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7916" w:rsidRPr="002920E9" w:rsidRDefault="00F57916" w:rsidP="00F57916">
      <w:pPr>
        <w:pStyle w:val="Akti"/>
        <w:rPr>
          <w:lang w:val="sq-AL"/>
        </w:rPr>
      </w:pPr>
      <w:bookmarkStart w:id="0" w:name="_GoBack"/>
      <w:bookmarkEnd w:id="0"/>
      <w:r w:rsidRPr="002920E9">
        <w:rPr>
          <w:lang w:val="sq-AL"/>
        </w:rPr>
        <w:t>Vendim</w:t>
      </w:r>
    </w:p>
    <w:p w:rsidR="00F57916" w:rsidRPr="002920E9" w:rsidRDefault="00F57916" w:rsidP="00F57916">
      <w:pPr>
        <w:pStyle w:val="Numri"/>
        <w:rPr>
          <w:lang w:val="sq-AL"/>
        </w:rPr>
      </w:pPr>
      <w:r w:rsidRPr="002920E9">
        <w:rPr>
          <w:lang w:val="sq-AL"/>
        </w:rPr>
        <w:t>Nr. 182, datë 13.3.2012</w:t>
      </w:r>
    </w:p>
    <w:p w:rsidR="00F57916" w:rsidRPr="002920E9" w:rsidRDefault="00F57916" w:rsidP="00F57916">
      <w:pPr>
        <w:pStyle w:val="Paragrafi"/>
        <w:rPr>
          <w:lang w:val="sq-AL"/>
        </w:rPr>
      </w:pPr>
    </w:p>
    <w:p w:rsidR="00F57916" w:rsidRPr="002920E9" w:rsidRDefault="00F57916" w:rsidP="00F57916">
      <w:pPr>
        <w:pStyle w:val="Titulli"/>
        <w:rPr>
          <w:lang w:val="sq-AL"/>
        </w:rPr>
      </w:pPr>
      <w:r w:rsidRPr="002920E9">
        <w:rPr>
          <w:lang w:val="sq-AL"/>
        </w:rPr>
        <w:t>Për Miratimin e planit të veprimit për fëmijë, 2012-2015</w:t>
      </w:r>
    </w:p>
    <w:p w:rsidR="00F57916" w:rsidRPr="002920E9" w:rsidRDefault="00F57916" w:rsidP="00F57916">
      <w:pPr>
        <w:pStyle w:val="Paragrafi"/>
        <w:rPr>
          <w:lang w:val="sq-AL"/>
        </w:rPr>
      </w:pPr>
    </w:p>
    <w:p w:rsidR="00F57916" w:rsidRPr="002920E9" w:rsidRDefault="00F57916" w:rsidP="00F57916">
      <w:pPr>
        <w:pStyle w:val="Paragrafi"/>
        <w:rPr>
          <w:lang w:val="sq-AL"/>
        </w:rPr>
      </w:pPr>
      <w:r w:rsidRPr="002920E9">
        <w:rPr>
          <w:lang w:val="sq-AL"/>
        </w:rPr>
        <w:t>Në mbështetje të nenit 100 të Kushtetutës, me propozimin e Ministrit të Punës, Çështjeve Sociale dhe Shanseve të Barabarta, Këshilli i Ministrave</w:t>
      </w:r>
    </w:p>
    <w:p w:rsidR="00F57916" w:rsidRPr="002920E9" w:rsidRDefault="00F57916" w:rsidP="00F57916">
      <w:pPr>
        <w:pStyle w:val="Paragrafi"/>
        <w:rPr>
          <w:lang w:val="sq-AL"/>
        </w:rPr>
      </w:pPr>
    </w:p>
    <w:p w:rsidR="00F57916" w:rsidRPr="002920E9" w:rsidRDefault="00F57916" w:rsidP="00F57916">
      <w:pPr>
        <w:pStyle w:val="VENDOSI"/>
        <w:rPr>
          <w:lang w:val="sq-AL"/>
        </w:rPr>
      </w:pPr>
      <w:r w:rsidRPr="002920E9">
        <w:rPr>
          <w:lang w:val="sq-AL"/>
        </w:rPr>
        <w:t>Vendosi:</w:t>
      </w:r>
    </w:p>
    <w:p w:rsidR="00F57916" w:rsidRPr="002920E9" w:rsidRDefault="00F57916" w:rsidP="00F57916">
      <w:pPr>
        <w:rPr>
          <w:rFonts w:ascii="CG Times" w:hAnsi="CG Times"/>
          <w:sz w:val="22"/>
          <w:szCs w:val="22"/>
          <w:lang w:val="sq-AL"/>
        </w:rPr>
      </w:pPr>
    </w:p>
    <w:p w:rsidR="00F57916" w:rsidRPr="002920E9" w:rsidRDefault="00F57916" w:rsidP="00F57916">
      <w:pPr>
        <w:ind w:firstLine="720"/>
        <w:jc w:val="both"/>
        <w:rPr>
          <w:rFonts w:ascii="CG Times" w:hAnsi="CG Times"/>
          <w:sz w:val="22"/>
          <w:szCs w:val="22"/>
          <w:lang w:val="sq-AL"/>
        </w:rPr>
      </w:pPr>
      <w:r w:rsidRPr="002920E9">
        <w:rPr>
          <w:rFonts w:ascii="CG Times" w:hAnsi="CG Times"/>
          <w:sz w:val="22"/>
          <w:szCs w:val="22"/>
          <w:lang w:val="sq-AL"/>
        </w:rPr>
        <w:t>1. Miratimin e Planit të Veprimit për Fëmijë, 2012-2015, sipas tekstit bashkëlidhur këtij vendimi.</w:t>
      </w:r>
    </w:p>
    <w:p w:rsidR="00F57916" w:rsidRPr="002920E9" w:rsidRDefault="00F57916" w:rsidP="00F57916">
      <w:pPr>
        <w:ind w:firstLine="720"/>
        <w:jc w:val="both"/>
        <w:rPr>
          <w:rFonts w:ascii="CG Times" w:hAnsi="CG Times"/>
          <w:sz w:val="22"/>
          <w:szCs w:val="22"/>
          <w:lang w:val="sq-AL"/>
        </w:rPr>
      </w:pPr>
      <w:r w:rsidRPr="002920E9">
        <w:rPr>
          <w:rFonts w:ascii="CG Times" w:hAnsi="CG Times"/>
          <w:sz w:val="22"/>
          <w:szCs w:val="22"/>
          <w:lang w:val="sq-AL"/>
        </w:rPr>
        <w:t>2. Ngarkohen ministritë dhe institucionet e tjera qendrore e vendore, të përmendura në tekstin e Planit të Veprimit për Fëmijë, 2012-2015, për zbatimin e këtij vendimi.</w:t>
      </w:r>
    </w:p>
    <w:p w:rsidR="00F57916" w:rsidRPr="002920E9" w:rsidRDefault="00F57916" w:rsidP="00F57916">
      <w:pPr>
        <w:ind w:firstLine="720"/>
        <w:jc w:val="both"/>
        <w:rPr>
          <w:rFonts w:ascii="CG Times" w:hAnsi="CG Times"/>
          <w:sz w:val="22"/>
          <w:szCs w:val="22"/>
          <w:lang w:val="sq-AL"/>
        </w:rPr>
      </w:pPr>
      <w:r w:rsidRPr="002920E9">
        <w:rPr>
          <w:rFonts w:ascii="CG Times" w:hAnsi="CG Times"/>
          <w:sz w:val="22"/>
          <w:szCs w:val="22"/>
          <w:lang w:val="sq-AL"/>
        </w:rPr>
        <w:t xml:space="preserve">3. Ngarkohet Agjencia Shtetërore për Mbrojtjen e të Drejtave të </w:t>
      </w:r>
      <w:r>
        <w:rPr>
          <w:rFonts w:ascii="CG Times" w:hAnsi="CG Times"/>
          <w:sz w:val="22"/>
          <w:szCs w:val="22"/>
          <w:lang w:val="sq-AL"/>
        </w:rPr>
        <w:t>Fëmijëve</w:t>
      </w:r>
      <w:r w:rsidRPr="002920E9">
        <w:rPr>
          <w:rFonts w:ascii="CG Times" w:hAnsi="CG Times"/>
          <w:sz w:val="22"/>
          <w:szCs w:val="22"/>
          <w:lang w:val="sq-AL"/>
        </w:rPr>
        <w:t xml:space="preserve"> për </w:t>
      </w:r>
      <w:r>
        <w:rPr>
          <w:rFonts w:ascii="CG Times" w:hAnsi="CG Times"/>
          <w:sz w:val="22"/>
          <w:szCs w:val="22"/>
          <w:lang w:val="sq-AL"/>
        </w:rPr>
        <w:t>m</w:t>
      </w:r>
      <w:r w:rsidRPr="002920E9">
        <w:rPr>
          <w:rFonts w:ascii="CG Times" w:hAnsi="CG Times"/>
          <w:sz w:val="22"/>
          <w:szCs w:val="22"/>
          <w:lang w:val="sq-AL"/>
        </w:rPr>
        <w:t>onitorimin e zbatimit të këtij plani veprimi.</w:t>
      </w:r>
    </w:p>
    <w:p w:rsidR="00F57916" w:rsidRPr="002920E9" w:rsidRDefault="00F57916" w:rsidP="00F57916">
      <w:pPr>
        <w:pStyle w:val="Paragrafi"/>
        <w:rPr>
          <w:lang w:val="sq-AL"/>
        </w:rPr>
      </w:pPr>
      <w:r w:rsidRPr="002920E9">
        <w:rPr>
          <w:lang w:val="sq-AL"/>
        </w:rPr>
        <w:t>Ky vendim hyn në fuqi pas botimit në Fletoren Zyrtare.</w:t>
      </w:r>
    </w:p>
    <w:p w:rsidR="00F57916" w:rsidRPr="002920E9" w:rsidRDefault="00F57916" w:rsidP="00F57916">
      <w:pPr>
        <w:pStyle w:val="Paragrafi"/>
        <w:rPr>
          <w:lang w:val="sq-AL"/>
        </w:rPr>
      </w:pPr>
    </w:p>
    <w:p w:rsidR="00F57916" w:rsidRPr="002920E9" w:rsidRDefault="00F57916" w:rsidP="00F57916">
      <w:pPr>
        <w:pStyle w:val="Autoriteti"/>
        <w:rPr>
          <w:lang w:val="sq-AL"/>
        </w:rPr>
      </w:pPr>
      <w:r w:rsidRPr="002920E9">
        <w:rPr>
          <w:lang w:val="sq-AL"/>
        </w:rPr>
        <w:t>Kryeministri</w:t>
      </w:r>
    </w:p>
    <w:p w:rsidR="00F57916" w:rsidRPr="002920E9" w:rsidRDefault="00F57916" w:rsidP="00F57916">
      <w:pPr>
        <w:pStyle w:val="AutoritetiEmer"/>
        <w:rPr>
          <w:lang w:val="sq-AL"/>
        </w:rPr>
      </w:pPr>
      <w:r w:rsidRPr="002920E9">
        <w:rPr>
          <w:lang w:val="sq-AL"/>
        </w:rPr>
        <w:t>Sali Berisha</w:t>
      </w:r>
    </w:p>
    <w:p w:rsidR="00F57916" w:rsidRPr="002920E9" w:rsidRDefault="00F57916" w:rsidP="00F57916">
      <w:pPr>
        <w:jc w:val="center"/>
        <w:rPr>
          <w:rFonts w:ascii="CG Times" w:hAnsi="CG Times"/>
          <w:sz w:val="22"/>
          <w:szCs w:val="22"/>
          <w:lang w:val="sq-AL"/>
        </w:rPr>
      </w:pPr>
    </w:p>
    <w:p w:rsidR="00F57916" w:rsidRPr="002920E9" w:rsidRDefault="00F57916" w:rsidP="00F57916">
      <w:pPr>
        <w:jc w:val="center"/>
        <w:rPr>
          <w:rFonts w:ascii="CG Times" w:hAnsi="CG Times"/>
          <w:sz w:val="22"/>
          <w:szCs w:val="22"/>
          <w:lang w:val="sq-AL"/>
        </w:rPr>
      </w:pPr>
    </w:p>
    <w:p w:rsidR="00F57916" w:rsidRPr="002920E9" w:rsidRDefault="00F57916" w:rsidP="007811E6">
      <w:pPr>
        <w:jc w:val="center"/>
        <w:rPr>
          <w:rFonts w:ascii="CG Times" w:hAnsi="CG Times"/>
          <w:sz w:val="22"/>
          <w:szCs w:val="22"/>
          <w:lang w:val="sq-AL"/>
        </w:rPr>
      </w:pPr>
      <w:r w:rsidRPr="002920E9">
        <w:rPr>
          <w:rFonts w:ascii="CG Times" w:hAnsi="CG Times"/>
          <w:sz w:val="22"/>
          <w:szCs w:val="22"/>
          <w:lang w:val="sq-AL"/>
        </w:rPr>
        <w:t>PLANI I VEPRIMIT PËR FËMIJË</w:t>
      </w:r>
    </w:p>
    <w:p w:rsidR="00F57916" w:rsidRDefault="00F57916" w:rsidP="00F57916">
      <w:pPr>
        <w:jc w:val="center"/>
        <w:rPr>
          <w:rFonts w:ascii="CG Times" w:hAnsi="CG Times"/>
          <w:sz w:val="22"/>
          <w:szCs w:val="22"/>
          <w:lang w:val="sq-AL"/>
        </w:rPr>
      </w:pPr>
      <w:r w:rsidRPr="002920E9">
        <w:rPr>
          <w:rFonts w:ascii="CG Times" w:hAnsi="CG Times"/>
          <w:sz w:val="22"/>
          <w:szCs w:val="22"/>
          <w:lang w:val="sq-AL"/>
        </w:rPr>
        <w:t>2012-2015</w:t>
      </w:r>
    </w:p>
    <w:p w:rsidR="00F57916" w:rsidRPr="002920E9" w:rsidRDefault="00F57916" w:rsidP="00F57916">
      <w:pPr>
        <w:jc w:val="center"/>
        <w:rPr>
          <w:rFonts w:ascii="CG Times" w:hAnsi="CG Times"/>
          <w:sz w:val="22"/>
          <w:szCs w:val="22"/>
          <w:lang w:val="sq-AL"/>
        </w:rPr>
      </w:pPr>
    </w:p>
    <w:p w:rsidR="00F57916" w:rsidRPr="002920E9" w:rsidRDefault="00F57916" w:rsidP="00F57916">
      <w:pPr>
        <w:ind w:firstLine="720"/>
        <w:jc w:val="both"/>
        <w:rPr>
          <w:rFonts w:ascii="CG Times" w:hAnsi="CG Times"/>
          <w:sz w:val="22"/>
          <w:szCs w:val="22"/>
          <w:lang w:val="sq-AL"/>
        </w:rPr>
      </w:pPr>
      <w:r w:rsidRPr="002920E9">
        <w:rPr>
          <w:rFonts w:ascii="CG Times" w:hAnsi="CG Times"/>
          <w:sz w:val="22"/>
          <w:szCs w:val="22"/>
          <w:lang w:val="sq-AL"/>
        </w:rPr>
        <w:t>HYRJE</w:t>
      </w:r>
    </w:p>
    <w:p w:rsidR="00F57916" w:rsidRPr="002920E9" w:rsidRDefault="00F57916" w:rsidP="00F57916">
      <w:pPr>
        <w:ind w:firstLine="720"/>
        <w:jc w:val="both"/>
        <w:rPr>
          <w:rFonts w:ascii="CG Times" w:hAnsi="CG Times"/>
          <w:sz w:val="22"/>
          <w:szCs w:val="22"/>
          <w:lang w:val="sq-AL"/>
        </w:rPr>
      </w:pPr>
      <w:r w:rsidRPr="002920E9">
        <w:rPr>
          <w:rFonts w:ascii="CG Times" w:hAnsi="CG Times"/>
          <w:sz w:val="22"/>
          <w:szCs w:val="22"/>
          <w:lang w:val="sq-AL"/>
        </w:rPr>
        <w:t>Në programin e Qeverisë së Shqipërisë 2009-2013, nënvizohet angazhimi për mbrojtjen dhe promovimin e të drejtave të fëmijëve: “... gjatë këtij mandati, ne zotohemi të përmirësojmë me shpejtësi treguesit bazë të shëndetit të fëmijës duke i sjellë ata në nivelet europiane, do të shtrijmë vaksinimin ndaj të gjitha sëmundjeve të rrezikshme për shëndetin e fëmijëve, të ngremë në të katër anët e vendit sistemin e arsimit parashkollor, si kusht për një parapërgatitje dinjitoze të fëmijëve tanë në shkolla”</w:t>
      </w:r>
      <w:r w:rsidRPr="009278C7">
        <w:rPr>
          <w:rFonts w:ascii="CG Times" w:hAnsi="CG Times"/>
          <w:sz w:val="22"/>
          <w:szCs w:val="22"/>
          <w:vertAlign w:val="superscript"/>
          <w:lang w:val="sq-AL"/>
        </w:rPr>
        <w:footnoteReference w:id="1"/>
      </w:r>
      <w:r>
        <w:rPr>
          <w:rFonts w:ascii="CG Times" w:hAnsi="CG Times"/>
          <w:sz w:val="22"/>
          <w:szCs w:val="22"/>
          <w:lang w:val="sq-AL"/>
        </w:rPr>
        <w:t>.</w:t>
      </w:r>
    </w:p>
    <w:p w:rsidR="00F57916" w:rsidRPr="002920E9" w:rsidRDefault="00F57916" w:rsidP="00F57916">
      <w:pPr>
        <w:ind w:firstLine="720"/>
        <w:jc w:val="both"/>
        <w:rPr>
          <w:rFonts w:ascii="CG Times" w:hAnsi="CG Times"/>
          <w:sz w:val="22"/>
          <w:szCs w:val="22"/>
          <w:lang w:val="sq-AL"/>
        </w:rPr>
      </w:pPr>
      <w:r w:rsidRPr="002920E9">
        <w:rPr>
          <w:rFonts w:ascii="CG Times" w:hAnsi="CG Times"/>
          <w:sz w:val="22"/>
          <w:szCs w:val="22"/>
          <w:lang w:val="sq-AL"/>
        </w:rPr>
        <w:t>Në këtë program, objektivat e të drejtave të fëmijëve konsiderohen si një nga objektivat e rëndësisë së veçantë, gjë e cila është shprehur me thellimin e reformës legjislative dhe institucionale, për të krijuar një mjedis mbrojtës dhe gjithëpërfshirës për fëmijët. Kjo reformë ka kulmuar me miratimin e ligjit nr.</w:t>
      </w:r>
      <w:r>
        <w:rPr>
          <w:rFonts w:ascii="CG Times" w:hAnsi="CG Times"/>
          <w:sz w:val="22"/>
          <w:szCs w:val="22"/>
          <w:lang w:val="sq-AL"/>
        </w:rPr>
        <w:t xml:space="preserve"> </w:t>
      </w:r>
      <w:r w:rsidRPr="002920E9">
        <w:rPr>
          <w:rFonts w:ascii="CG Times" w:hAnsi="CG Times"/>
          <w:sz w:val="22"/>
          <w:szCs w:val="22"/>
          <w:lang w:val="sq-AL"/>
        </w:rPr>
        <w:t>10</w:t>
      </w:r>
      <w:r>
        <w:rPr>
          <w:rFonts w:ascii="CG Times" w:hAnsi="CG Times"/>
          <w:sz w:val="22"/>
          <w:szCs w:val="22"/>
          <w:lang w:val="sq-AL"/>
        </w:rPr>
        <w:t xml:space="preserve"> </w:t>
      </w:r>
      <w:r w:rsidRPr="002920E9">
        <w:rPr>
          <w:rFonts w:ascii="CG Times" w:hAnsi="CG Times"/>
          <w:sz w:val="22"/>
          <w:szCs w:val="22"/>
          <w:lang w:val="sq-AL"/>
        </w:rPr>
        <w:t>347, datë</w:t>
      </w:r>
      <w:r>
        <w:rPr>
          <w:rFonts w:ascii="CG Times" w:hAnsi="CG Times"/>
          <w:sz w:val="22"/>
          <w:szCs w:val="22"/>
          <w:lang w:val="sq-AL"/>
        </w:rPr>
        <w:t xml:space="preserve"> 4.11.2010</w:t>
      </w:r>
      <w:r w:rsidRPr="002920E9">
        <w:rPr>
          <w:rFonts w:ascii="CG Times" w:hAnsi="CG Times"/>
          <w:sz w:val="22"/>
          <w:szCs w:val="22"/>
          <w:lang w:val="sq-AL"/>
        </w:rPr>
        <w:t xml:space="preserve"> “Për mbrojtjen e të drejtave të fëmijës”</w:t>
      </w:r>
      <w:r>
        <w:rPr>
          <w:rFonts w:ascii="CG Times" w:hAnsi="CG Times"/>
          <w:sz w:val="22"/>
          <w:szCs w:val="22"/>
          <w:lang w:val="sq-AL"/>
        </w:rPr>
        <w:t>, si edhe</w:t>
      </w:r>
      <w:r w:rsidRPr="002920E9">
        <w:rPr>
          <w:rFonts w:ascii="CG Times" w:hAnsi="CG Times"/>
          <w:sz w:val="22"/>
          <w:szCs w:val="22"/>
          <w:lang w:val="sq-AL"/>
        </w:rPr>
        <w:t xml:space="preserve"> me krijimin e Agjencisë Shtetërore për Mbrojtjen e të Drejtave të Fëmijëve.</w:t>
      </w:r>
    </w:p>
    <w:p w:rsidR="00F57916" w:rsidRPr="002920E9" w:rsidRDefault="00F57916" w:rsidP="00F57916">
      <w:pPr>
        <w:ind w:firstLine="720"/>
        <w:jc w:val="both"/>
        <w:rPr>
          <w:rFonts w:ascii="CG Times" w:hAnsi="CG Times"/>
          <w:sz w:val="22"/>
          <w:szCs w:val="22"/>
          <w:lang w:val="sq-AL"/>
        </w:rPr>
      </w:pPr>
      <w:r w:rsidRPr="002920E9">
        <w:rPr>
          <w:rFonts w:ascii="CG Times" w:hAnsi="CG Times"/>
          <w:sz w:val="22"/>
          <w:szCs w:val="22"/>
          <w:lang w:val="sq-AL"/>
        </w:rPr>
        <w:t>Politikat për mbrojtjen e të drejtave të fëmijëve janë pjesë e rëndësishme e Strategjisë Kombëtare për Zhvillimin dhe Integrimin 2007</w:t>
      </w:r>
      <w:r>
        <w:rPr>
          <w:rFonts w:ascii="CG Times" w:hAnsi="CG Times"/>
          <w:sz w:val="22"/>
          <w:szCs w:val="22"/>
          <w:lang w:val="sq-AL"/>
        </w:rPr>
        <w:t>-</w:t>
      </w:r>
      <w:r w:rsidRPr="002920E9">
        <w:rPr>
          <w:rFonts w:ascii="CG Times" w:hAnsi="CG Times"/>
          <w:sz w:val="22"/>
          <w:szCs w:val="22"/>
          <w:lang w:val="sq-AL"/>
        </w:rPr>
        <w:t>2013 (SKZHI), në të cilën kristalizohet vizioni afatmesëm dhe afatgjatë i zhvillimit të vendit bazuar në një proces të hapur dhe transparent. Në këtë dokument, çështjet që lidhen me të drejtat e fëmijës trajtohen në seksionin</w:t>
      </w:r>
      <w:r>
        <w:rPr>
          <w:rFonts w:ascii="CG Times" w:hAnsi="CG Times"/>
          <w:sz w:val="22"/>
          <w:szCs w:val="22"/>
          <w:lang w:val="sq-AL"/>
        </w:rPr>
        <w:t xml:space="preserve"> “</w:t>
      </w:r>
      <w:r w:rsidRPr="002920E9">
        <w:rPr>
          <w:rFonts w:ascii="CG Times" w:hAnsi="CG Times"/>
          <w:sz w:val="22"/>
          <w:szCs w:val="22"/>
          <w:lang w:val="sq-AL"/>
        </w:rPr>
        <w:t>Zhvillimi social dhe ekonomik</w:t>
      </w:r>
      <w:r>
        <w:rPr>
          <w:rFonts w:ascii="CG Times" w:hAnsi="CG Times"/>
          <w:sz w:val="22"/>
          <w:szCs w:val="22"/>
          <w:lang w:val="sq-AL"/>
        </w:rPr>
        <w:t>”</w:t>
      </w:r>
      <w:r w:rsidRPr="009278C7">
        <w:rPr>
          <w:rFonts w:ascii="CG Times" w:hAnsi="CG Times"/>
          <w:sz w:val="22"/>
          <w:szCs w:val="22"/>
          <w:vertAlign w:val="superscript"/>
          <w:lang w:val="sq-AL"/>
        </w:rPr>
        <w:footnoteReference w:id="2"/>
      </w:r>
      <w:r w:rsidRPr="002920E9">
        <w:rPr>
          <w:rFonts w:ascii="CG Times" w:hAnsi="CG Times"/>
          <w:sz w:val="22"/>
          <w:szCs w:val="22"/>
          <w:lang w:val="sq-AL"/>
        </w:rPr>
        <w:t xml:space="preserve">. Dokumenti po kështu vendos objektiva për zbutjen e varfërisë, luftën kundër trafikimit dhe formave më të këqija të punës së fëmijës, forcimin e arsimit të detyrueshëm, ngritjen e nivelit të shërbimit shëndetësor për fëmijët. Në mënyrë eksplicite, në dokument citohet i domosdoshëm zbatimi i legjislacionit për nxitjen e të drejtave të fëmijëve dhe mbrojtjen e fëmijës nga rreziku për jetën, shëndetin, arsimimin dhe zhvillimin normal. </w:t>
      </w:r>
    </w:p>
    <w:p w:rsidR="00F57916" w:rsidRPr="002920E9" w:rsidRDefault="00F57916" w:rsidP="00F57916">
      <w:pPr>
        <w:ind w:firstLine="720"/>
        <w:jc w:val="both"/>
        <w:rPr>
          <w:rFonts w:ascii="CG Times" w:eastAsia="TrebuchetMS" w:hAnsi="CG Times"/>
          <w:sz w:val="22"/>
          <w:szCs w:val="22"/>
          <w:lang w:val="sq-AL"/>
        </w:rPr>
      </w:pPr>
      <w:r w:rsidRPr="002920E9">
        <w:rPr>
          <w:rFonts w:ascii="CG Times" w:hAnsi="CG Times"/>
          <w:sz w:val="22"/>
          <w:szCs w:val="22"/>
          <w:lang w:val="sq-AL"/>
        </w:rPr>
        <w:lastRenderedPageBreak/>
        <w:t>Strategjia ndërsektoriale e përfshirjes sociale 2007-2013, e miratuar me vendim</w:t>
      </w:r>
      <w:r>
        <w:rPr>
          <w:rFonts w:ascii="CG Times" w:hAnsi="CG Times"/>
          <w:sz w:val="22"/>
          <w:szCs w:val="22"/>
          <w:lang w:val="sq-AL"/>
        </w:rPr>
        <w:t>in</w:t>
      </w:r>
      <w:r w:rsidRPr="002920E9">
        <w:rPr>
          <w:rFonts w:ascii="CG Times" w:hAnsi="CG Times"/>
          <w:sz w:val="22"/>
          <w:szCs w:val="22"/>
          <w:lang w:val="sq-AL"/>
        </w:rPr>
        <w:t xml:space="preserve"> </w:t>
      </w:r>
      <w:r>
        <w:rPr>
          <w:rFonts w:ascii="CG Times" w:hAnsi="CG Times"/>
          <w:sz w:val="22"/>
          <w:szCs w:val="22"/>
          <w:lang w:val="sq-AL"/>
        </w:rPr>
        <w:t>e</w:t>
      </w:r>
      <w:r w:rsidRPr="002920E9">
        <w:rPr>
          <w:rFonts w:ascii="CG Times" w:hAnsi="CG Times"/>
          <w:sz w:val="22"/>
          <w:szCs w:val="22"/>
          <w:lang w:val="sq-AL"/>
        </w:rPr>
        <w:t xml:space="preserve"> Këshillit të Ministrave nr. 218, datë 3.2.2008, trajton në një dimension gjithëpërfshirës çështjet dhe grupet e synuara që shtrihen përtej thelbit të problemeve afatgjata strukturore të zhvillimit, me të cilat përballet Shqipëria. Strategjia i kushton vëmendje të posaçme vlerësimit të progresit të politikave të reduktimit të varfërisë</w:t>
      </w:r>
      <w:r>
        <w:rPr>
          <w:rFonts w:ascii="CG Times" w:hAnsi="CG Times"/>
          <w:sz w:val="22"/>
          <w:szCs w:val="22"/>
          <w:lang w:val="sq-AL"/>
        </w:rPr>
        <w:t>, si edhe</w:t>
      </w:r>
      <w:r w:rsidRPr="002920E9">
        <w:rPr>
          <w:rFonts w:ascii="CG Times" w:hAnsi="CG Times"/>
          <w:sz w:val="22"/>
          <w:szCs w:val="22"/>
          <w:lang w:val="sq-AL"/>
        </w:rPr>
        <w:t xml:space="preserve"> të ndikimit që këto politika kanë në realizimin e të drejtave të fëmijëve. </w:t>
      </w:r>
      <w:r w:rsidRPr="002920E9">
        <w:rPr>
          <w:rFonts w:ascii="CG Times" w:eastAsia="TrebuchetMS" w:hAnsi="CG Times"/>
          <w:sz w:val="22"/>
          <w:szCs w:val="22"/>
          <w:lang w:val="sq-AL"/>
        </w:rPr>
        <w:t>Gjithashtu, në mbështetje të zbatimit të parimit të mundësive të barabarta, në të përfshihen dinamikat e zhvillimit të individëve në nevojë, familjeve dhe grupeve në komunitet që nga periudha e miratimit të kësaj strategjie.</w:t>
      </w:r>
    </w:p>
    <w:p w:rsidR="00F57916" w:rsidRPr="002920E9" w:rsidRDefault="00F57916" w:rsidP="00F57916">
      <w:pPr>
        <w:ind w:firstLine="720"/>
        <w:jc w:val="both"/>
        <w:rPr>
          <w:rFonts w:ascii="CG Times" w:hAnsi="CG Times"/>
          <w:sz w:val="22"/>
          <w:szCs w:val="22"/>
          <w:lang w:val="sq-AL"/>
        </w:rPr>
      </w:pPr>
      <w:r w:rsidRPr="002920E9">
        <w:rPr>
          <w:rFonts w:ascii="CG Times" w:hAnsi="CG Times"/>
          <w:sz w:val="22"/>
          <w:szCs w:val="22"/>
          <w:lang w:val="sq-AL"/>
        </w:rPr>
        <w:t>Përveç strategjive të mësipërme, të</w:t>
      </w:r>
      <w:r>
        <w:rPr>
          <w:rFonts w:ascii="CG Times" w:hAnsi="CG Times"/>
          <w:sz w:val="22"/>
          <w:szCs w:val="22"/>
          <w:lang w:val="sq-AL"/>
        </w:rPr>
        <w:t xml:space="preserve"> cilat shërbejnë si udhërrëfyese </w:t>
      </w:r>
      <w:r w:rsidRPr="002920E9">
        <w:rPr>
          <w:rFonts w:ascii="CG Times" w:hAnsi="CG Times"/>
          <w:sz w:val="22"/>
          <w:szCs w:val="22"/>
          <w:lang w:val="sq-AL"/>
        </w:rPr>
        <w:t>për hartimin e politikave sektoriale dhe ndërsektoriale për të drejtat e fëmijëve, parimet, objektivat, ndë</w:t>
      </w:r>
      <w:r>
        <w:rPr>
          <w:rFonts w:ascii="CG Times" w:hAnsi="CG Times"/>
          <w:sz w:val="22"/>
          <w:szCs w:val="22"/>
          <w:lang w:val="sq-AL"/>
        </w:rPr>
        <w:t>rhyrjet afatgjata dhe afatshkurt</w:t>
      </w:r>
      <w:r w:rsidRPr="002920E9">
        <w:rPr>
          <w:rFonts w:ascii="CG Times" w:hAnsi="CG Times"/>
          <w:sz w:val="22"/>
          <w:szCs w:val="22"/>
          <w:lang w:val="sq-AL"/>
        </w:rPr>
        <w:t>ra me përfitues të drejtpërdrejtë fëmijët, parashikohen në strategji të veçanta për fëmijët (2000-2005 dhe 2005-2010).</w:t>
      </w:r>
    </w:p>
    <w:p w:rsidR="00F57916" w:rsidRPr="002920E9" w:rsidRDefault="00F57916" w:rsidP="00F57916">
      <w:pPr>
        <w:ind w:firstLine="720"/>
        <w:jc w:val="both"/>
        <w:rPr>
          <w:rFonts w:ascii="CG Times" w:hAnsi="CG Times"/>
          <w:sz w:val="22"/>
          <w:szCs w:val="22"/>
          <w:lang w:val="sq-AL"/>
        </w:rPr>
      </w:pPr>
      <w:r w:rsidRPr="002920E9">
        <w:rPr>
          <w:rFonts w:ascii="CG Times" w:hAnsi="CG Times"/>
          <w:sz w:val="22"/>
          <w:szCs w:val="22"/>
          <w:lang w:val="sq-AL"/>
        </w:rPr>
        <w:t>Strategjia kombëtare dhe plani i veprimit për fëmijët</w:t>
      </w:r>
      <w:r>
        <w:rPr>
          <w:rFonts w:ascii="CG Times" w:hAnsi="CG Times"/>
          <w:sz w:val="22"/>
          <w:szCs w:val="22"/>
          <w:lang w:val="sq-AL"/>
        </w:rPr>
        <w:t xml:space="preserve">, </w:t>
      </w:r>
      <w:r w:rsidRPr="002920E9">
        <w:rPr>
          <w:rFonts w:ascii="CG Times" w:hAnsi="CG Times"/>
          <w:sz w:val="22"/>
          <w:szCs w:val="22"/>
          <w:lang w:val="sq-AL"/>
        </w:rPr>
        <w:t>2005</w:t>
      </w:r>
      <w:r>
        <w:rPr>
          <w:rFonts w:ascii="CG Times" w:hAnsi="CG Times"/>
          <w:sz w:val="22"/>
          <w:szCs w:val="22"/>
          <w:lang w:val="sq-AL"/>
        </w:rPr>
        <w:t>-</w:t>
      </w:r>
      <w:r w:rsidRPr="002920E9">
        <w:rPr>
          <w:rFonts w:ascii="CG Times" w:hAnsi="CG Times"/>
          <w:sz w:val="22"/>
          <w:szCs w:val="22"/>
          <w:lang w:val="sq-AL"/>
        </w:rPr>
        <w:t>2010</w:t>
      </w:r>
      <w:r>
        <w:rPr>
          <w:rFonts w:ascii="CG Times" w:hAnsi="CG Times"/>
          <w:sz w:val="22"/>
          <w:szCs w:val="22"/>
          <w:lang w:val="sq-AL"/>
        </w:rPr>
        <w:t>, si edhe</w:t>
      </w:r>
      <w:r w:rsidRPr="002920E9">
        <w:rPr>
          <w:rFonts w:ascii="CG Times" w:hAnsi="CG Times"/>
          <w:sz w:val="22"/>
          <w:szCs w:val="22"/>
          <w:lang w:val="sq-AL"/>
        </w:rPr>
        <w:t xml:space="preserve"> raportet periodike vjetore të progresit të kësaj strategjie nënvizojnë në mënyrë sistematike domosdoshmërinë e koordinimit dhe harmonizimit të politikave ndërsektoriale</w:t>
      </w:r>
      <w:r>
        <w:rPr>
          <w:rFonts w:ascii="CG Times" w:hAnsi="CG Times"/>
          <w:sz w:val="22"/>
          <w:szCs w:val="22"/>
          <w:lang w:val="sq-AL"/>
        </w:rPr>
        <w:t>,</w:t>
      </w:r>
      <w:r w:rsidRPr="002920E9">
        <w:rPr>
          <w:rFonts w:ascii="CG Times" w:hAnsi="CG Times"/>
          <w:sz w:val="22"/>
          <w:szCs w:val="22"/>
          <w:lang w:val="sq-AL"/>
        </w:rPr>
        <w:t xml:space="preserve"> me qëllim rritjen e efektivitetit të tyre në funksion të një garantimi të plotë të të drejtave të fëmijëve. Strategjia dhe plani i veprimit për fëmijë, 2005-2010 përfaqëson një hap progresiv të fuqishëm për Shqipërinë në raport me të drejtat e fëmijëve, sepse në harkun kohor të 5 vjetëve:</w:t>
      </w:r>
    </w:p>
    <w:p w:rsidR="00F57916" w:rsidRPr="002920E9" w:rsidRDefault="00F57916" w:rsidP="00F57916">
      <w:pPr>
        <w:ind w:firstLine="720"/>
        <w:jc w:val="both"/>
        <w:rPr>
          <w:rFonts w:ascii="CG Times" w:hAnsi="CG Times"/>
          <w:sz w:val="22"/>
          <w:szCs w:val="22"/>
          <w:lang w:val="sq-AL"/>
        </w:rPr>
      </w:pPr>
      <w:r w:rsidRPr="002920E9">
        <w:rPr>
          <w:rFonts w:ascii="CG Times" w:hAnsi="CG Times"/>
          <w:sz w:val="22"/>
          <w:szCs w:val="22"/>
          <w:lang w:val="sq-AL"/>
        </w:rPr>
        <w:t xml:space="preserve">1. Të drejtat e fëmijëve u bënë pjesë e një programi politik kompleks, në të cilin </w:t>
      </w:r>
      <w:r w:rsidRPr="000876F7">
        <w:rPr>
          <w:rFonts w:ascii="CG Times" w:hAnsi="CG Times"/>
          <w:sz w:val="22"/>
          <w:szCs w:val="22"/>
          <w:lang w:val="sq-AL"/>
        </w:rPr>
        <w:t>komponentët</w:t>
      </w:r>
      <w:r w:rsidRPr="002920E9">
        <w:rPr>
          <w:rFonts w:ascii="CG Times" w:hAnsi="CG Times"/>
          <w:sz w:val="22"/>
          <w:szCs w:val="22"/>
          <w:lang w:val="sq-AL"/>
        </w:rPr>
        <w:t xml:space="preserve"> ligjorë, institucionalë, financiarë dhe vlerësues të ecurisë, janë të gërshetuar në mënyrë harmonike</w:t>
      </w:r>
      <w:r>
        <w:rPr>
          <w:rFonts w:ascii="CG Times" w:hAnsi="CG Times"/>
          <w:sz w:val="22"/>
          <w:szCs w:val="22"/>
          <w:lang w:val="sq-AL"/>
        </w:rPr>
        <w:t>;</w:t>
      </w:r>
    </w:p>
    <w:p w:rsidR="00F57916" w:rsidRPr="002920E9" w:rsidRDefault="00F57916" w:rsidP="00F57916">
      <w:pPr>
        <w:ind w:firstLine="720"/>
        <w:jc w:val="both"/>
        <w:rPr>
          <w:rFonts w:ascii="CG Times" w:hAnsi="CG Times"/>
          <w:sz w:val="22"/>
          <w:szCs w:val="22"/>
          <w:lang w:val="sq-AL"/>
        </w:rPr>
      </w:pPr>
      <w:r>
        <w:rPr>
          <w:rFonts w:ascii="CG Times" w:hAnsi="CG Times"/>
          <w:sz w:val="22"/>
          <w:szCs w:val="22"/>
          <w:lang w:val="sq-AL"/>
        </w:rPr>
        <w:t xml:space="preserve">2. </w:t>
      </w:r>
      <w:r w:rsidRPr="002920E9">
        <w:rPr>
          <w:rFonts w:ascii="CG Times" w:hAnsi="CG Times"/>
          <w:sz w:val="22"/>
          <w:szCs w:val="22"/>
          <w:lang w:val="sq-AL"/>
        </w:rPr>
        <w:t>Politikat për realizimin e të drejtave të fëmijëve dhe ndikimi i tyre në përmirësimin e mirëqenies së fëmijëve</w:t>
      </w:r>
      <w:r>
        <w:rPr>
          <w:rFonts w:ascii="CG Times" w:hAnsi="CG Times"/>
          <w:sz w:val="22"/>
          <w:szCs w:val="22"/>
          <w:lang w:val="sq-AL"/>
        </w:rPr>
        <w:t xml:space="preserve"> </w:t>
      </w:r>
      <w:r w:rsidRPr="002920E9">
        <w:rPr>
          <w:rFonts w:ascii="CG Times" w:hAnsi="CG Times"/>
          <w:sz w:val="22"/>
          <w:szCs w:val="22"/>
          <w:lang w:val="sq-AL"/>
        </w:rPr>
        <w:t>janë pjesë e debatit politik</w:t>
      </w:r>
      <w:r>
        <w:rPr>
          <w:rFonts w:ascii="CG Times" w:hAnsi="CG Times"/>
          <w:sz w:val="22"/>
          <w:szCs w:val="22"/>
          <w:lang w:val="sq-AL"/>
        </w:rPr>
        <w:t>, si edhe</w:t>
      </w:r>
      <w:r w:rsidRPr="002920E9">
        <w:rPr>
          <w:rFonts w:ascii="CG Times" w:hAnsi="CG Times"/>
          <w:sz w:val="22"/>
          <w:szCs w:val="22"/>
          <w:lang w:val="sq-AL"/>
        </w:rPr>
        <w:t xml:space="preserve"> e çdo raportimi kombëtar;</w:t>
      </w:r>
    </w:p>
    <w:p w:rsidR="00F57916" w:rsidRPr="002920E9" w:rsidRDefault="00F57916" w:rsidP="00F57916">
      <w:pPr>
        <w:ind w:firstLine="720"/>
        <w:jc w:val="both"/>
        <w:rPr>
          <w:rFonts w:ascii="CG Times" w:hAnsi="CG Times"/>
          <w:sz w:val="22"/>
          <w:szCs w:val="22"/>
          <w:lang w:val="sq-AL"/>
        </w:rPr>
      </w:pPr>
      <w:r>
        <w:rPr>
          <w:rFonts w:ascii="CG Times" w:hAnsi="CG Times"/>
          <w:sz w:val="22"/>
          <w:szCs w:val="22"/>
          <w:lang w:val="sq-AL"/>
        </w:rPr>
        <w:t xml:space="preserve">3. </w:t>
      </w:r>
      <w:r w:rsidRPr="002920E9">
        <w:rPr>
          <w:rFonts w:ascii="CG Times" w:hAnsi="CG Times"/>
          <w:sz w:val="22"/>
          <w:szCs w:val="22"/>
          <w:lang w:val="sq-AL"/>
        </w:rPr>
        <w:t>Çështjet e të drejtave të fëmijëve janë pjesë e bashkëpunimit ndërinstitucional në nivel qendror dhe në nivel vendor. Në disa rajone të vendit, këto bashkëpunime janë materializuar nëpërmjet strategjive rajonale dhe planeve të veprimit për fëmijë;</w:t>
      </w:r>
    </w:p>
    <w:p w:rsidR="00F57916" w:rsidRPr="002920E9" w:rsidRDefault="00F57916" w:rsidP="00F57916">
      <w:pPr>
        <w:ind w:firstLine="720"/>
        <w:jc w:val="both"/>
        <w:rPr>
          <w:rFonts w:ascii="CG Times" w:hAnsi="CG Times"/>
          <w:sz w:val="22"/>
          <w:szCs w:val="22"/>
          <w:lang w:val="sq-AL"/>
        </w:rPr>
      </w:pPr>
      <w:r>
        <w:rPr>
          <w:rFonts w:ascii="CG Times" w:hAnsi="CG Times"/>
          <w:sz w:val="22"/>
          <w:szCs w:val="22"/>
          <w:lang w:val="sq-AL"/>
        </w:rPr>
        <w:t xml:space="preserve">4. </w:t>
      </w:r>
      <w:r w:rsidRPr="002920E9">
        <w:rPr>
          <w:rFonts w:ascii="CG Times" w:hAnsi="CG Times"/>
          <w:sz w:val="22"/>
          <w:szCs w:val="22"/>
          <w:lang w:val="sq-AL"/>
        </w:rPr>
        <w:t>Çështjet e të drejtave të fëmijëve po shndërrohen në çështje të të gjithë shoqërisë, duke siguruar përfshirjen dhe angazhimin e shumë aktorëve, qeveritarë dhe të shoqërisë civile</w:t>
      </w:r>
      <w:r>
        <w:rPr>
          <w:rFonts w:ascii="CG Times" w:hAnsi="CG Times"/>
          <w:sz w:val="22"/>
          <w:szCs w:val="22"/>
          <w:lang w:val="sq-AL"/>
        </w:rPr>
        <w:t>, si edhe</w:t>
      </w:r>
      <w:r w:rsidRPr="002920E9">
        <w:rPr>
          <w:rFonts w:ascii="CG Times" w:hAnsi="CG Times"/>
          <w:sz w:val="22"/>
          <w:szCs w:val="22"/>
          <w:lang w:val="sq-AL"/>
        </w:rPr>
        <w:t xml:space="preserve"> të vetë fëmijëve</w:t>
      </w:r>
      <w:r>
        <w:rPr>
          <w:rFonts w:ascii="CG Times" w:hAnsi="CG Times"/>
          <w:sz w:val="22"/>
          <w:szCs w:val="22"/>
          <w:lang w:val="sq-AL"/>
        </w:rPr>
        <w:t>;</w:t>
      </w:r>
    </w:p>
    <w:p w:rsidR="00F57916" w:rsidRPr="002920E9" w:rsidRDefault="00F57916" w:rsidP="00F57916">
      <w:pPr>
        <w:ind w:firstLine="720"/>
        <w:jc w:val="both"/>
        <w:rPr>
          <w:rFonts w:ascii="CG Times" w:hAnsi="CG Times"/>
          <w:sz w:val="22"/>
          <w:szCs w:val="22"/>
          <w:lang w:val="sq-AL"/>
        </w:rPr>
      </w:pPr>
      <w:r>
        <w:rPr>
          <w:rFonts w:ascii="CG Times" w:hAnsi="CG Times"/>
          <w:sz w:val="22"/>
          <w:szCs w:val="22"/>
          <w:lang w:val="sq-AL"/>
        </w:rPr>
        <w:t xml:space="preserve">5. </w:t>
      </w:r>
      <w:r w:rsidRPr="002920E9">
        <w:rPr>
          <w:rFonts w:ascii="CG Times" w:hAnsi="CG Times"/>
          <w:sz w:val="22"/>
          <w:szCs w:val="22"/>
          <w:lang w:val="sq-AL"/>
        </w:rPr>
        <w:t>Ngritja fillimisht e sekretariati</w:t>
      </w:r>
      <w:r>
        <w:rPr>
          <w:rFonts w:ascii="CG Times" w:hAnsi="CG Times"/>
          <w:sz w:val="22"/>
          <w:szCs w:val="22"/>
          <w:lang w:val="sq-AL"/>
        </w:rPr>
        <w:t>t</w:t>
      </w:r>
      <w:r w:rsidRPr="002920E9">
        <w:rPr>
          <w:rFonts w:ascii="CG Times" w:hAnsi="CG Times"/>
          <w:sz w:val="22"/>
          <w:szCs w:val="22"/>
          <w:lang w:val="sq-AL"/>
        </w:rPr>
        <w:t xml:space="preserve"> teknik për fëmijë, strukturë brenda MPÇSSHB</w:t>
      </w:r>
      <w:r>
        <w:rPr>
          <w:rFonts w:ascii="CG Times" w:hAnsi="CG Times"/>
          <w:sz w:val="22"/>
          <w:szCs w:val="22"/>
          <w:lang w:val="sq-AL"/>
        </w:rPr>
        <w:t>-së</w:t>
      </w:r>
      <w:r w:rsidRPr="002920E9">
        <w:rPr>
          <w:rFonts w:ascii="CG Times" w:hAnsi="CG Times"/>
          <w:sz w:val="22"/>
          <w:szCs w:val="22"/>
          <w:lang w:val="sq-AL"/>
        </w:rPr>
        <w:t xml:space="preserve"> dhe më pas krijimi i Agjencisë Shtetërore për Mbrojtjen e të Drejtave të Fëmijëve (ASHMDF), institucion ekzekutiv në varësi të MPÇSSHB</w:t>
      </w:r>
      <w:r>
        <w:rPr>
          <w:rFonts w:ascii="CG Times" w:hAnsi="CG Times"/>
          <w:sz w:val="22"/>
          <w:szCs w:val="22"/>
          <w:lang w:val="sq-AL"/>
        </w:rPr>
        <w:t>-së</w:t>
      </w:r>
      <w:r w:rsidRPr="002920E9">
        <w:rPr>
          <w:rFonts w:ascii="CG Times" w:hAnsi="CG Times"/>
          <w:sz w:val="22"/>
          <w:szCs w:val="22"/>
          <w:lang w:val="sq-AL"/>
        </w:rPr>
        <w:t>, ishin hapa të rëndësishëm</w:t>
      </w:r>
      <w:r>
        <w:rPr>
          <w:rFonts w:ascii="CG Times" w:hAnsi="CG Times"/>
          <w:sz w:val="22"/>
          <w:szCs w:val="22"/>
          <w:lang w:val="sq-AL"/>
        </w:rPr>
        <w:t xml:space="preserve"> </w:t>
      </w:r>
      <w:r w:rsidRPr="002920E9">
        <w:rPr>
          <w:rFonts w:ascii="CG Times" w:hAnsi="CG Times"/>
          <w:sz w:val="22"/>
          <w:szCs w:val="22"/>
          <w:lang w:val="sq-AL"/>
        </w:rPr>
        <w:t>në</w:t>
      </w:r>
      <w:r>
        <w:rPr>
          <w:rFonts w:ascii="CG Times" w:hAnsi="CG Times"/>
          <w:sz w:val="22"/>
          <w:szCs w:val="22"/>
          <w:lang w:val="sq-AL"/>
        </w:rPr>
        <w:t xml:space="preserve"> </w:t>
      </w:r>
      <w:r w:rsidRPr="002920E9">
        <w:rPr>
          <w:rFonts w:ascii="CG Times" w:hAnsi="CG Times"/>
          <w:sz w:val="22"/>
          <w:szCs w:val="22"/>
          <w:lang w:val="sq-AL"/>
        </w:rPr>
        <w:t>krijimin e strukturës përgjegjëse për monitorimin dhe raportimin</w:t>
      </w:r>
      <w:r>
        <w:rPr>
          <w:rFonts w:ascii="CG Times" w:hAnsi="CG Times"/>
          <w:sz w:val="22"/>
          <w:szCs w:val="22"/>
          <w:lang w:val="sq-AL"/>
        </w:rPr>
        <w:t xml:space="preserve"> </w:t>
      </w:r>
      <w:r w:rsidRPr="002920E9">
        <w:rPr>
          <w:rFonts w:ascii="CG Times" w:hAnsi="CG Times"/>
          <w:sz w:val="22"/>
          <w:szCs w:val="22"/>
          <w:lang w:val="sq-AL"/>
        </w:rPr>
        <w:t>mbi zbatimin e të drejtave të fëmijëve në vend. Aktualisht ASHMDF është institucioni përgjegjës që monitoron zbatimin e ligjit, koordinon me të gjithë aktorët në nivel qendror e vendor dhe vlerëson realizimin e të drejtave të fëmijëve në Shqipëri.</w:t>
      </w:r>
    </w:p>
    <w:p w:rsidR="00F57916" w:rsidRPr="002920E9" w:rsidRDefault="00F57916" w:rsidP="00F57916">
      <w:pPr>
        <w:ind w:firstLine="720"/>
        <w:jc w:val="both"/>
        <w:rPr>
          <w:rFonts w:ascii="CG Times" w:hAnsi="CG Times"/>
          <w:sz w:val="22"/>
          <w:szCs w:val="22"/>
          <w:lang w:val="sq-AL"/>
        </w:rPr>
      </w:pPr>
      <w:r w:rsidRPr="002920E9">
        <w:rPr>
          <w:rFonts w:ascii="CG Times" w:hAnsi="CG Times"/>
          <w:sz w:val="22"/>
          <w:szCs w:val="22"/>
          <w:lang w:val="sq-AL"/>
        </w:rPr>
        <w:t>Analiza e situatës ekonomike dh</w:t>
      </w:r>
      <w:r>
        <w:rPr>
          <w:rFonts w:ascii="CG Times" w:hAnsi="CG Times"/>
          <w:sz w:val="22"/>
          <w:szCs w:val="22"/>
          <w:lang w:val="sq-AL"/>
        </w:rPr>
        <w:t>e sociale të vendit</w:t>
      </w:r>
      <w:r w:rsidRPr="002920E9">
        <w:rPr>
          <w:rFonts w:ascii="CG Times" w:hAnsi="CG Times"/>
          <w:sz w:val="22"/>
          <w:szCs w:val="22"/>
          <w:lang w:val="sq-AL"/>
        </w:rPr>
        <w:t xml:space="preserve"> tregon se edhe pse progresi është i dukshëm dhe mirëqenia është rritur, Shqipëria ende është një nga vendet më </w:t>
      </w:r>
      <w:r>
        <w:rPr>
          <w:rFonts w:ascii="CG Times" w:hAnsi="CG Times"/>
          <w:sz w:val="22"/>
          <w:szCs w:val="22"/>
          <w:lang w:val="sq-AL"/>
        </w:rPr>
        <w:t xml:space="preserve">të varfra </w:t>
      </w:r>
      <w:r w:rsidRPr="002920E9">
        <w:rPr>
          <w:rFonts w:ascii="CG Times" w:hAnsi="CG Times"/>
          <w:sz w:val="22"/>
          <w:szCs w:val="22"/>
          <w:lang w:val="sq-AL"/>
        </w:rPr>
        <w:t xml:space="preserve"> të Europës. </w:t>
      </w:r>
    </w:p>
    <w:p w:rsidR="00F57916" w:rsidRPr="002920E9" w:rsidRDefault="00F57916" w:rsidP="00F57916">
      <w:pPr>
        <w:ind w:firstLine="720"/>
        <w:jc w:val="both"/>
        <w:rPr>
          <w:rFonts w:ascii="CG Times" w:hAnsi="CG Times"/>
          <w:sz w:val="22"/>
          <w:szCs w:val="22"/>
          <w:lang w:val="sq-AL"/>
        </w:rPr>
      </w:pPr>
      <w:r w:rsidRPr="002920E9">
        <w:rPr>
          <w:rFonts w:ascii="CG Times" w:hAnsi="CG Times"/>
          <w:sz w:val="22"/>
          <w:szCs w:val="22"/>
          <w:lang w:val="sq-AL"/>
        </w:rPr>
        <w:t>Studimi mbi matjen e nivelit të jetesës i vitit 2008 konfirmon se përqindja e të varfërve në Shqipëri është zvogëluar nga 25.4 për qind në 2002 në 12.4 për qind në 2008.</w:t>
      </w:r>
      <w:r>
        <w:rPr>
          <w:rFonts w:ascii="CG Times" w:hAnsi="CG Times"/>
          <w:sz w:val="22"/>
          <w:szCs w:val="22"/>
          <w:lang w:val="sq-AL"/>
        </w:rPr>
        <w:t xml:space="preserve"> Popullsia ekstremisht e varfër,</w:t>
      </w:r>
      <w:r w:rsidRPr="002920E9">
        <w:rPr>
          <w:rFonts w:ascii="CG Times" w:hAnsi="CG Times"/>
          <w:sz w:val="22"/>
          <w:szCs w:val="22"/>
          <w:lang w:val="sq-AL"/>
        </w:rPr>
        <w:t xml:space="preserve"> e përcaktuar si personat që kanë vështirësi në përmbushjen e nevojave bazë ushqimore, u ul nga 5 për qind në vitin 2002 në 1.2 për qind në atë 2008. </w:t>
      </w:r>
    </w:p>
    <w:p w:rsidR="00F57916" w:rsidRPr="002920E9" w:rsidRDefault="00F57916" w:rsidP="00F57916">
      <w:pPr>
        <w:ind w:firstLine="720"/>
        <w:jc w:val="both"/>
        <w:rPr>
          <w:rFonts w:ascii="CG Times" w:hAnsi="CG Times"/>
          <w:sz w:val="22"/>
          <w:szCs w:val="22"/>
          <w:lang w:val="sq-AL"/>
        </w:rPr>
      </w:pPr>
      <w:r w:rsidRPr="002920E9">
        <w:rPr>
          <w:rFonts w:ascii="CG Times" w:hAnsi="CG Times"/>
          <w:sz w:val="22"/>
          <w:szCs w:val="22"/>
          <w:lang w:val="sq-AL"/>
        </w:rPr>
        <w:t xml:space="preserve">I njëjti studim pranon se varfëria vazhdon të jetë një fenomen rural edhe për shkak të mundësisë së kufizuar që popullsia rurale ka në përdorimin e shërbimeve publike. </w:t>
      </w:r>
      <w:r w:rsidRPr="002920E9">
        <w:rPr>
          <w:rFonts w:ascii="CG Times" w:eastAsia="Calibri" w:hAnsi="CG Times"/>
          <w:sz w:val="22"/>
          <w:szCs w:val="22"/>
          <w:lang w:val="sq-AL"/>
        </w:rPr>
        <w:t>1.8% e fëmijëve jetojnë në varfëri ekstreme</w:t>
      </w:r>
      <w:r>
        <w:rPr>
          <w:rFonts w:ascii="CG Times" w:eastAsia="Calibri" w:hAnsi="CG Times"/>
          <w:sz w:val="22"/>
          <w:szCs w:val="22"/>
          <w:lang w:val="sq-AL"/>
        </w:rPr>
        <w:t>,</w:t>
      </w:r>
      <w:r w:rsidRPr="002920E9">
        <w:rPr>
          <w:rFonts w:ascii="CG Times" w:eastAsia="Calibri" w:hAnsi="CG Times"/>
          <w:sz w:val="22"/>
          <w:szCs w:val="22"/>
          <w:lang w:val="sq-AL"/>
        </w:rPr>
        <w:t xml:space="preserve"> sipas LSMS-së, 2008, ndërsa 17.14% e fëmijëve jetojnë në varfëri. 13.48 për qind e fëmijëve të rajoneve malore jetojnë në familje në të cilat të dy mbajtësit e familjes ose vetëm nj</w:t>
      </w:r>
      <w:r>
        <w:rPr>
          <w:rFonts w:ascii="CG Times" w:eastAsia="Calibri" w:hAnsi="CG Times"/>
          <w:sz w:val="22"/>
          <w:szCs w:val="22"/>
          <w:lang w:val="sq-AL"/>
        </w:rPr>
        <w:t>ë</w:t>
      </w:r>
      <w:r w:rsidRPr="002920E9">
        <w:rPr>
          <w:rFonts w:ascii="CG Times" w:eastAsia="Calibri" w:hAnsi="CG Times"/>
          <w:sz w:val="22"/>
          <w:szCs w:val="22"/>
          <w:lang w:val="sq-AL"/>
        </w:rPr>
        <w:t>ri</w:t>
      </w:r>
      <w:r>
        <w:rPr>
          <w:rFonts w:ascii="CG Times" w:eastAsia="Calibri" w:hAnsi="CG Times"/>
          <w:sz w:val="22"/>
          <w:szCs w:val="22"/>
          <w:lang w:val="sq-AL"/>
        </w:rPr>
        <w:t>,</w:t>
      </w:r>
      <w:r w:rsidRPr="002920E9">
        <w:rPr>
          <w:rFonts w:ascii="CG Times" w:eastAsia="Calibri" w:hAnsi="CG Times"/>
          <w:sz w:val="22"/>
          <w:szCs w:val="22"/>
          <w:lang w:val="sq-AL"/>
        </w:rPr>
        <w:t xml:space="preserve"> janë të papunë, ndërsa në nivel kombëtar ky tregues është 9.3 për qind.</w:t>
      </w:r>
    </w:p>
    <w:p w:rsidR="00F57916" w:rsidRPr="002920E9" w:rsidRDefault="00F57916" w:rsidP="00F57916">
      <w:pPr>
        <w:ind w:firstLine="720"/>
        <w:jc w:val="both"/>
        <w:rPr>
          <w:rFonts w:ascii="CG Times" w:hAnsi="CG Times"/>
          <w:sz w:val="22"/>
          <w:szCs w:val="22"/>
          <w:lang w:val="sq-AL"/>
        </w:rPr>
      </w:pPr>
      <w:r w:rsidRPr="002920E9">
        <w:rPr>
          <w:rFonts w:ascii="CG Times" w:hAnsi="CG Times"/>
          <w:sz w:val="22"/>
          <w:szCs w:val="22"/>
          <w:lang w:val="sq-AL"/>
        </w:rPr>
        <w:t xml:space="preserve">Varfëria ndikon në rritjen e përjashtimit social dhe pabarazive rajonale. Zonat rurale dhe rajonet malore rezultojnë tejet të varfra, sipas të gjitha përkufizimeve të varfërisë. </w:t>
      </w:r>
    </w:p>
    <w:p w:rsidR="00F57916" w:rsidRPr="002920E9" w:rsidRDefault="00F57916" w:rsidP="00F57916">
      <w:pPr>
        <w:ind w:firstLine="720"/>
        <w:jc w:val="both"/>
        <w:rPr>
          <w:rFonts w:ascii="CG Times" w:hAnsi="CG Times"/>
          <w:sz w:val="22"/>
          <w:szCs w:val="22"/>
          <w:lang w:val="sq-AL"/>
        </w:rPr>
      </w:pPr>
      <w:r w:rsidRPr="002920E9">
        <w:rPr>
          <w:rFonts w:ascii="CG Times" w:hAnsi="CG Times"/>
          <w:sz w:val="22"/>
          <w:szCs w:val="22"/>
          <w:lang w:val="sq-AL"/>
        </w:rPr>
        <w:t>Nuk ekzistojnë modele qartësisht të ndara gjeografike për grupet më të rrezikuara dhe në varfëri ekonomike. Sidoqoftë, përjashtimi</w:t>
      </w:r>
      <w:r>
        <w:rPr>
          <w:rFonts w:ascii="CG Times" w:hAnsi="CG Times"/>
          <w:sz w:val="22"/>
          <w:szCs w:val="22"/>
          <w:lang w:val="sq-AL"/>
        </w:rPr>
        <w:t xml:space="preserve"> </w:t>
      </w:r>
      <w:r w:rsidRPr="002920E9">
        <w:rPr>
          <w:rFonts w:ascii="CG Times" w:hAnsi="CG Times"/>
          <w:sz w:val="22"/>
          <w:szCs w:val="22"/>
          <w:lang w:val="sq-AL"/>
        </w:rPr>
        <w:t xml:space="preserve">social është më i prekshëm dhe i qartë në zonat rurale. Një pjesë e konsiderueshme e kësaj popullsie është e përjashtuar për një arsye ose një tjetër nga mundësia </w:t>
      </w:r>
      <w:r w:rsidRPr="002920E9">
        <w:rPr>
          <w:rFonts w:ascii="CG Times" w:hAnsi="CG Times"/>
          <w:sz w:val="22"/>
          <w:szCs w:val="22"/>
          <w:lang w:val="sq-AL"/>
        </w:rPr>
        <w:lastRenderedPageBreak/>
        <w:t>e përdorimit të shërbimeve sociale dhe të punësimit, meqenëse këto shërbime janë kryesisht të disponueshme në qytete. Besohet se për shumë familje, mundësia e kufizuar e përdorimit të shërbimeve bazë,</w:t>
      </w:r>
      <w:r>
        <w:rPr>
          <w:rFonts w:ascii="CG Times" w:hAnsi="CG Times"/>
          <w:sz w:val="22"/>
          <w:szCs w:val="22"/>
          <w:lang w:val="sq-AL"/>
        </w:rPr>
        <w:t xml:space="preserve"> </w:t>
      </w:r>
      <w:r w:rsidRPr="002920E9">
        <w:rPr>
          <w:rFonts w:ascii="CG Times" w:hAnsi="CG Times"/>
          <w:sz w:val="22"/>
          <w:szCs w:val="22"/>
          <w:lang w:val="sq-AL"/>
        </w:rPr>
        <w:t xml:space="preserve">përfshirë edhe shërbimet e punësimit, është faktori kryesor që redukton aftësinë e tyre për të nxjerrë veten nga varfëria. </w:t>
      </w:r>
    </w:p>
    <w:p w:rsidR="00F57916" w:rsidRPr="002920E9" w:rsidRDefault="00F57916" w:rsidP="00F57916">
      <w:pPr>
        <w:ind w:firstLine="720"/>
        <w:jc w:val="both"/>
        <w:rPr>
          <w:rFonts w:ascii="CG Times" w:hAnsi="CG Times"/>
          <w:sz w:val="22"/>
          <w:szCs w:val="22"/>
          <w:lang w:val="sq-AL"/>
        </w:rPr>
      </w:pPr>
      <w:r w:rsidRPr="002920E9">
        <w:rPr>
          <w:rFonts w:ascii="CG Times" w:hAnsi="CG Times"/>
          <w:sz w:val="22"/>
          <w:szCs w:val="22"/>
          <w:lang w:val="sq-AL"/>
        </w:rPr>
        <w:t>Me të gjitha sukseset e arritura, problemet që ndikojnë në mohimin e të drejtave të fëmijëve, janë komplekse. Si të tilla, ato kërkojnë edhe ndërhyrje nëpërmjet politikave komplekse dhe</w:t>
      </w:r>
      <w:r>
        <w:rPr>
          <w:rFonts w:ascii="CG Times" w:hAnsi="CG Times"/>
          <w:sz w:val="22"/>
          <w:szCs w:val="22"/>
          <w:lang w:val="sq-AL"/>
        </w:rPr>
        <w:t xml:space="preserve"> </w:t>
      </w:r>
      <w:r w:rsidRPr="002920E9">
        <w:rPr>
          <w:rFonts w:ascii="CG Times" w:hAnsi="CG Times"/>
          <w:sz w:val="22"/>
          <w:szCs w:val="22"/>
          <w:lang w:val="sq-AL"/>
        </w:rPr>
        <w:t>gjithëpërfshirëse, të cilat kanë në qendër të vëmendjes “përfshirjen sociale të fëmijëve” në vend të përjashtimit.</w:t>
      </w:r>
    </w:p>
    <w:p w:rsidR="00F57916" w:rsidRPr="002920E9" w:rsidRDefault="00F57916" w:rsidP="00F57916">
      <w:pPr>
        <w:ind w:firstLine="720"/>
        <w:jc w:val="both"/>
        <w:rPr>
          <w:rFonts w:ascii="CG Times" w:hAnsi="CG Times"/>
          <w:sz w:val="22"/>
          <w:szCs w:val="22"/>
          <w:lang w:val="sq-AL"/>
        </w:rPr>
      </w:pPr>
      <w:r w:rsidRPr="002920E9">
        <w:rPr>
          <w:rFonts w:ascii="CG Times" w:hAnsi="CG Times"/>
          <w:sz w:val="22"/>
          <w:szCs w:val="22"/>
          <w:lang w:val="sq-AL"/>
        </w:rPr>
        <w:t>Në këtë kuadër politik e shoqëror, plani i veprimit për fëmijë</w:t>
      </w:r>
      <w:r>
        <w:rPr>
          <w:rFonts w:ascii="CG Times" w:hAnsi="CG Times"/>
          <w:sz w:val="22"/>
          <w:szCs w:val="22"/>
          <w:lang w:val="sq-AL"/>
        </w:rPr>
        <w:t>,</w:t>
      </w:r>
      <w:r w:rsidRPr="002920E9">
        <w:rPr>
          <w:rFonts w:ascii="CG Times" w:hAnsi="CG Times"/>
          <w:sz w:val="22"/>
          <w:szCs w:val="22"/>
          <w:lang w:val="sq-AL"/>
        </w:rPr>
        <w:t xml:space="preserve"> 2012-2015</w:t>
      </w:r>
      <w:r>
        <w:rPr>
          <w:rFonts w:ascii="CG Times" w:hAnsi="CG Times"/>
          <w:sz w:val="22"/>
          <w:szCs w:val="22"/>
          <w:lang w:val="sq-AL"/>
        </w:rPr>
        <w:t>,</w:t>
      </w:r>
      <w:r w:rsidRPr="002920E9">
        <w:rPr>
          <w:rFonts w:ascii="CG Times" w:hAnsi="CG Times"/>
          <w:sz w:val="22"/>
          <w:szCs w:val="22"/>
          <w:lang w:val="sq-AL"/>
        </w:rPr>
        <w:t xml:space="preserve"> tërheq vëmendjen në dy drejtime kryesore:</w:t>
      </w:r>
    </w:p>
    <w:p w:rsidR="00F57916" w:rsidRPr="002920E9" w:rsidRDefault="00F57916" w:rsidP="00F57916">
      <w:pPr>
        <w:ind w:firstLine="720"/>
        <w:jc w:val="both"/>
        <w:rPr>
          <w:rFonts w:ascii="CG Times" w:hAnsi="CG Times"/>
          <w:sz w:val="22"/>
          <w:szCs w:val="22"/>
          <w:lang w:val="sq-AL"/>
        </w:rPr>
      </w:pPr>
      <w:r>
        <w:rPr>
          <w:rFonts w:ascii="CG Times" w:hAnsi="CG Times"/>
          <w:sz w:val="22"/>
          <w:szCs w:val="22"/>
          <w:lang w:val="sq-AL"/>
        </w:rPr>
        <w:t xml:space="preserve">a) </w:t>
      </w:r>
      <w:r w:rsidRPr="002920E9">
        <w:rPr>
          <w:rFonts w:ascii="CG Times" w:hAnsi="CG Times"/>
          <w:sz w:val="22"/>
          <w:szCs w:val="22"/>
          <w:lang w:val="sq-AL"/>
        </w:rPr>
        <w:t>Forcimin e strukturave institucionale të krijuara për të monitoruar dhe raportuar mbi zbatimin e të drejtave të fëmijëve në nivel kombëtar e rajonal</w:t>
      </w:r>
      <w:r>
        <w:rPr>
          <w:rFonts w:ascii="CG Times" w:hAnsi="CG Times"/>
          <w:sz w:val="22"/>
          <w:szCs w:val="22"/>
          <w:lang w:val="sq-AL"/>
        </w:rPr>
        <w:t>;</w:t>
      </w:r>
    </w:p>
    <w:p w:rsidR="00F57916" w:rsidRPr="002920E9" w:rsidRDefault="00F57916" w:rsidP="00F57916">
      <w:pPr>
        <w:ind w:firstLine="720"/>
        <w:jc w:val="both"/>
        <w:rPr>
          <w:rFonts w:ascii="CG Times" w:hAnsi="CG Times"/>
          <w:sz w:val="22"/>
          <w:szCs w:val="22"/>
          <w:lang w:val="sq-AL"/>
        </w:rPr>
      </w:pPr>
      <w:r>
        <w:rPr>
          <w:rFonts w:ascii="CG Times" w:hAnsi="CG Times"/>
          <w:sz w:val="22"/>
          <w:szCs w:val="22"/>
          <w:lang w:val="sq-AL"/>
        </w:rPr>
        <w:t xml:space="preserve">b) </w:t>
      </w:r>
      <w:r w:rsidRPr="002920E9">
        <w:rPr>
          <w:rFonts w:ascii="CG Times" w:hAnsi="CG Times"/>
          <w:sz w:val="22"/>
          <w:szCs w:val="22"/>
          <w:lang w:val="sq-AL"/>
        </w:rPr>
        <w:t>Nxitjen e hartimit të politikave gjithëpërfshirëse, të koordinuara e harmonizuara të mbrojtjes dhe përfshirjes sociale të fëmijëve.</w:t>
      </w:r>
    </w:p>
    <w:p w:rsidR="00F57916" w:rsidRPr="002920E9" w:rsidRDefault="00F57916" w:rsidP="007811E6">
      <w:pPr>
        <w:rPr>
          <w:rFonts w:ascii="CG Times" w:hAnsi="CG Times"/>
          <w:sz w:val="22"/>
          <w:szCs w:val="22"/>
          <w:lang w:val="sq-AL"/>
        </w:rPr>
      </w:pPr>
    </w:p>
    <w:p w:rsidR="00F57916" w:rsidRPr="002920E9" w:rsidRDefault="00F57916" w:rsidP="00F57916">
      <w:pPr>
        <w:jc w:val="center"/>
        <w:rPr>
          <w:rFonts w:ascii="CG Times" w:hAnsi="CG Times"/>
          <w:sz w:val="22"/>
          <w:szCs w:val="22"/>
          <w:lang w:val="sq-AL"/>
        </w:rPr>
      </w:pPr>
      <w:r w:rsidRPr="002920E9">
        <w:rPr>
          <w:rFonts w:ascii="CG Times" w:hAnsi="CG Times"/>
          <w:sz w:val="22"/>
          <w:szCs w:val="22"/>
          <w:lang w:val="sq-AL"/>
        </w:rPr>
        <w:t>KAPITULLI 1</w:t>
      </w:r>
    </w:p>
    <w:p w:rsidR="00F57916" w:rsidRPr="002920E9" w:rsidRDefault="00F57916" w:rsidP="00F57916">
      <w:pPr>
        <w:jc w:val="center"/>
        <w:rPr>
          <w:rFonts w:ascii="CG Times" w:hAnsi="CG Times"/>
          <w:sz w:val="22"/>
          <w:szCs w:val="22"/>
          <w:lang w:val="sq-AL"/>
        </w:rPr>
      </w:pPr>
      <w:r w:rsidRPr="002920E9">
        <w:rPr>
          <w:rFonts w:ascii="CG Times" w:hAnsi="CG Times"/>
          <w:sz w:val="22"/>
          <w:szCs w:val="22"/>
          <w:lang w:val="sq-AL"/>
        </w:rPr>
        <w:t>KUADRI LIGJOR DHE MEKANIZMAT INSTITUCIONAL</w:t>
      </w:r>
      <w:r>
        <w:rPr>
          <w:rFonts w:ascii="CG Times" w:hAnsi="CG Times"/>
          <w:sz w:val="22"/>
          <w:szCs w:val="22"/>
          <w:lang w:val="sq-AL"/>
        </w:rPr>
        <w:t>Ë</w:t>
      </w:r>
      <w:r w:rsidRPr="002920E9">
        <w:rPr>
          <w:rFonts w:ascii="CG Times" w:hAnsi="CG Times"/>
          <w:sz w:val="22"/>
          <w:szCs w:val="22"/>
          <w:lang w:val="sq-AL"/>
        </w:rPr>
        <w:t xml:space="preserve"> PËR ZBATIMIN E</w:t>
      </w:r>
      <w:r>
        <w:rPr>
          <w:rFonts w:ascii="CG Times" w:hAnsi="CG Times"/>
          <w:sz w:val="22"/>
          <w:szCs w:val="22"/>
          <w:lang w:val="sq-AL"/>
        </w:rPr>
        <w:t xml:space="preserve"> </w:t>
      </w:r>
      <w:r w:rsidRPr="002920E9">
        <w:rPr>
          <w:rFonts w:ascii="CG Times" w:hAnsi="CG Times"/>
          <w:sz w:val="22"/>
          <w:szCs w:val="22"/>
          <w:lang w:val="sq-AL"/>
        </w:rPr>
        <w:t>POLITIKAVE TË PËRFSHIRJES SOCIALE QË MBROJNË TË DREJTAT E FËMIJËVE</w:t>
      </w:r>
    </w:p>
    <w:p w:rsidR="00F57916" w:rsidRPr="002920E9" w:rsidRDefault="00F57916" w:rsidP="00F57916">
      <w:pPr>
        <w:jc w:val="both"/>
        <w:rPr>
          <w:rFonts w:ascii="CG Times" w:hAnsi="CG Times"/>
          <w:sz w:val="22"/>
          <w:szCs w:val="22"/>
          <w:lang w:val="sq-AL"/>
        </w:rPr>
      </w:pPr>
    </w:p>
    <w:p w:rsidR="00F57916" w:rsidRPr="002920E9" w:rsidRDefault="00F57916" w:rsidP="00F57916">
      <w:pPr>
        <w:ind w:firstLine="720"/>
        <w:jc w:val="both"/>
        <w:rPr>
          <w:rFonts w:ascii="CG Times" w:hAnsi="CG Times"/>
          <w:sz w:val="22"/>
          <w:szCs w:val="22"/>
          <w:lang w:val="sq-AL"/>
        </w:rPr>
      </w:pPr>
      <w:r w:rsidRPr="002920E9">
        <w:rPr>
          <w:rFonts w:ascii="CG Times" w:hAnsi="CG Times"/>
          <w:sz w:val="22"/>
          <w:szCs w:val="22"/>
          <w:lang w:val="sq-AL"/>
        </w:rPr>
        <w:t>Si rezultat i një procesi diskutimi me pjesëmarrje të gjerë nga institucionet qeveritare e shoqëria civile, Kuvendi i Shqipërisë miratoi l</w:t>
      </w:r>
      <w:r>
        <w:rPr>
          <w:rFonts w:ascii="CG Times" w:hAnsi="CG Times"/>
          <w:sz w:val="22"/>
          <w:szCs w:val="22"/>
          <w:lang w:val="sq-AL"/>
        </w:rPr>
        <w:t>igjin nr. 10 347 datë 4.11.2010</w:t>
      </w:r>
      <w:r w:rsidRPr="002920E9">
        <w:rPr>
          <w:rFonts w:ascii="CG Times" w:hAnsi="CG Times"/>
          <w:sz w:val="22"/>
          <w:szCs w:val="22"/>
          <w:lang w:val="sq-AL"/>
        </w:rPr>
        <w:t xml:space="preserve"> “Për mbrojtjen e të drejtave të fëmijëve</w:t>
      </w:r>
      <w:r>
        <w:rPr>
          <w:rFonts w:ascii="CG Times" w:hAnsi="CG Times"/>
          <w:sz w:val="22"/>
          <w:szCs w:val="22"/>
          <w:lang w:val="sq-AL"/>
        </w:rPr>
        <w:t>”</w:t>
      </w:r>
      <w:r w:rsidRPr="002920E9">
        <w:rPr>
          <w:rFonts w:ascii="CG Times" w:hAnsi="CG Times"/>
          <w:sz w:val="22"/>
          <w:szCs w:val="22"/>
          <w:lang w:val="sq-AL"/>
        </w:rPr>
        <w:t xml:space="preserve">. Miratimi i këtij ligji shënon një arritje të rëndësishme në mbrojtjen e të drejtave të fëmijëve përmes një kuadri të plotë ligjor dhe institucional në përputhje me Kushtetutën Shqiptare dhe Konventën mbi të Drejtat e Fëmijës. </w:t>
      </w:r>
    </w:p>
    <w:p w:rsidR="00F57916" w:rsidRPr="002920E9" w:rsidRDefault="00F57916" w:rsidP="00F57916">
      <w:pPr>
        <w:ind w:firstLine="720"/>
        <w:jc w:val="both"/>
        <w:rPr>
          <w:rFonts w:ascii="CG Times" w:hAnsi="CG Times"/>
          <w:sz w:val="22"/>
          <w:szCs w:val="22"/>
          <w:lang w:val="sq-AL"/>
        </w:rPr>
      </w:pPr>
      <w:r w:rsidRPr="002920E9">
        <w:rPr>
          <w:rFonts w:ascii="CG Times" w:hAnsi="CG Times"/>
          <w:sz w:val="22"/>
          <w:szCs w:val="22"/>
          <w:lang w:val="sq-AL"/>
        </w:rPr>
        <w:t>Ligji vendos themelin për ngritjen e mekanizmave të përshtatshëm institucionalë që do të garantojnë dhe sigurojnë respektimin e të drejtave të fëmijëve nga individët, familja, dhe shteti. Ligji siguron të gjitha masat e nevojshme për garantimin e jetës, mirërritjes dhe zhvillimit të fëmijës nëpërmjet një qasje</w:t>
      </w:r>
      <w:r>
        <w:rPr>
          <w:rFonts w:ascii="CG Times" w:hAnsi="CG Times"/>
          <w:sz w:val="22"/>
          <w:szCs w:val="22"/>
          <w:lang w:val="sq-AL"/>
        </w:rPr>
        <w:t>je</w:t>
      </w:r>
      <w:r w:rsidRPr="002920E9">
        <w:rPr>
          <w:rFonts w:ascii="CG Times" w:hAnsi="CG Times"/>
          <w:sz w:val="22"/>
          <w:szCs w:val="22"/>
          <w:lang w:val="sq-AL"/>
        </w:rPr>
        <w:t xml:space="preserve"> të koordinuar ndërmjet aktorëve të ndrysh</w:t>
      </w:r>
      <w:r>
        <w:rPr>
          <w:rFonts w:ascii="CG Times" w:hAnsi="CG Times"/>
          <w:sz w:val="22"/>
          <w:szCs w:val="22"/>
          <w:lang w:val="sq-AL"/>
        </w:rPr>
        <w:t>ë</w:t>
      </w:r>
      <w:r w:rsidRPr="002920E9">
        <w:rPr>
          <w:rFonts w:ascii="CG Times" w:hAnsi="CG Times"/>
          <w:sz w:val="22"/>
          <w:szCs w:val="22"/>
          <w:lang w:val="sq-AL"/>
        </w:rPr>
        <w:t>m që punojnë në fushën e të drejtave dhe të mbrojtjes së fëmijës. Pritet që ky ligj të përmirësojë ndjeshëm sistemin e mbrojtjes së fëmijës në Shqipëri duke institucionalizuar njësitë e mbrojtjes së të drejtave të fëmijës si struktura të nivelit lokal</w:t>
      </w:r>
      <w:r>
        <w:rPr>
          <w:rFonts w:ascii="CG Times" w:hAnsi="CG Times"/>
          <w:sz w:val="22"/>
          <w:szCs w:val="22"/>
          <w:lang w:val="sq-AL"/>
        </w:rPr>
        <w:t>,</w:t>
      </w:r>
      <w:r w:rsidRPr="002920E9">
        <w:rPr>
          <w:rFonts w:ascii="CG Times" w:hAnsi="CG Times"/>
          <w:sz w:val="22"/>
          <w:szCs w:val="22"/>
          <w:lang w:val="sq-AL"/>
        </w:rPr>
        <w:t xml:space="preserve"> të cilat përgjigjen për koordinimin dhe vënien në zbatim të shërbimeve të mbrojtjes së fëmijës dhe menaxhimin e rasteve, në bashkëpunim me një numër aktorësh të fushave të ndryshme.</w:t>
      </w:r>
      <w:r>
        <w:rPr>
          <w:rFonts w:ascii="CG Times" w:hAnsi="CG Times"/>
          <w:sz w:val="22"/>
          <w:szCs w:val="22"/>
          <w:lang w:val="sq-AL"/>
        </w:rPr>
        <w:t xml:space="preserve"> </w:t>
      </w:r>
      <w:r w:rsidRPr="002920E9">
        <w:rPr>
          <w:rFonts w:ascii="CG Times" w:hAnsi="CG Times"/>
          <w:sz w:val="22"/>
          <w:szCs w:val="22"/>
          <w:lang w:val="sq-AL"/>
        </w:rPr>
        <w:t>Gjithashtu, në këtë ligj parashikohet si detyrim ligjor bashkëpunimi dhe bashkërendimi i punës ndërmjet institucioneve përgjegjëse në nivel qendror dhe vendor, duke e rregulluar këtë marrëdhënie nëpërmjet rregullave që do të përcaktojë Këshilli i Ministrave.</w:t>
      </w:r>
      <w:r>
        <w:rPr>
          <w:rFonts w:ascii="CG Times" w:hAnsi="CG Times"/>
          <w:sz w:val="22"/>
          <w:szCs w:val="22"/>
          <w:lang w:val="sq-AL"/>
        </w:rPr>
        <w:t xml:space="preserve"> </w:t>
      </w:r>
    </w:p>
    <w:p w:rsidR="00F57916" w:rsidRPr="002920E9" w:rsidRDefault="00F57916" w:rsidP="00F57916">
      <w:pPr>
        <w:ind w:firstLine="720"/>
        <w:jc w:val="both"/>
        <w:rPr>
          <w:rFonts w:ascii="CG Times" w:hAnsi="CG Times"/>
          <w:sz w:val="22"/>
          <w:szCs w:val="22"/>
          <w:lang w:val="sq-AL"/>
        </w:rPr>
      </w:pPr>
      <w:r w:rsidRPr="002920E9">
        <w:rPr>
          <w:rFonts w:ascii="CG Times" w:hAnsi="CG Times"/>
          <w:sz w:val="22"/>
          <w:szCs w:val="22"/>
          <w:lang w:val="sq-AL"/>
        </w:rPr>
        <w:t>Në ligj parashikohet ngritja dhe funksionimi i Këshillit Kombëtar për Mbrojtjen e të Drejtave të Fëmijëve (KKMDF), si një</w:t>
      </w:r>
      <w:r>
        <w:rPr>
          <w:rFonts w:ascii="CG Times" w:hAnsi="CG Times"/>
          <w:sz w:val="22"/>
          <w:szCs w:val="22"/>
          <w:lang w:val="sq-AL"/>
        </w:rPr>
        <w:t xml:space="preserve"> </w:t>
      </w:r>
      <w:r w:rsidRPr="002920E9">
        <w:rPr>
          <w:rFonts w:ascii="CG Times" w:hAnsi="CG Times"/>
          <w:sz w:val="22"/>
          <w:szCs w:val="22"/>
          <w:lang w:val="sq-AL"/>
        </w:rPr>
        <w:t>organ këshillimor p</w:t>
      </w:r>
      <w:r>
        <w:rPr>
          <w:rFonts w:ascii="CG Times" w:hAnsi="CG Times"/>
          <w:sz w:val="22"/>
          <w:szCs w:val="22"/>
          <w:lang w:val="sq-AL"/>
        </w:rPr>
        <w:t>ranë Këshillit</w:t>
      </w:r>
      <w:r w:rsidRPr="002920E9">
        <w:rPr>
          <w:rFonts w:ascii="CG Times" w:hAnsi="CG Times"/>
          <w:sz w:val="22"/>
          <w:szCs w:val="22"/>
          <w:lang w:val="sq-AL"/>
        </w:rPr>
        <w:t xml:space="preserve"> </w:t>
      </w:r>
      <w:r>
        <w:rPr>
          <w:rFonts w:ascii="CG Times" w:hAnsi="CG Times"/>
          <w:sz w:val="22"/>
          <w:szCs w:val="22"/>
          <w:lang w:val="sq-AL"/>
        </w:rPr>
        <w:t>të</w:t>
      </w:r>
      <w:r w:rsidRPr="002920E9">
        <w:rPr>
          <w:rFonts w:ascii="CG Times" w:hAnsi="CG Times"/>
          <w:sz w:val="22"/>
          <w:szCs w:val="22"/>
          <w:lang w:val="sq-AL"/>
        </w:rPr>
        <w:t xml:space="preserve"> Ministrave. Në përputhje me programin e qeverisë ai koordinon dhe përcakton politikat që duhen ndjekur për fëmijët dhe</w:t>
      </w:r>
      <w:r>
        <w:rPr>
          <w:rFonts w:ascii="CG Times" w:hAnsi="CG Times"/>
          <w:sz w:val="22"/>
          <w:szCs w:val="22"/>
          <w:lang w:val="sq-AL"/>
        </w:rPr>
        <w:t xml:space="preserve"> </w:t>
      </w:r>
      <w:r w:rsidRPr="002920E9">
        <w:rPr>
          <w:rFonts w:ascii="CG Times" w:hAnsi="CG Times"/>
          <w:sz w:val="22"/>
          <w:szCs w:val="22"/>
          <w:lang w:val="sq-AL"/>
        </w:rPr>
        <w:t>monitoron zbatimin e strategjisë kombëtare për të drejtat e fëmijës. Ky organ këshillimor ka në përbërje të tij 9 anëtarë, përfaqësues të ekzekutivit, të pushtetit vendor dhe të shoqërisë civile.</w:t>
      </w:r>
      <w:r>
        <w:rPr>
          <w:rFonts w:ascii="CG Times" w:hAnsi="CG Times"/>
          <w:sz w:val="22"/>
          <w:szCs w:val="22"/>
          <w:lang w:val="sq-AL"/>
        </w:rPr>
        <w:t xml:space="preserve"> </w:t>
      </w:r>
      <w:r w:rsidRPr="002920E9">
        <w:rPr>
          <w:rFonts w:ascii="CG Times" w:hAnsi="CG Times"/>
          <w:sz w:val="22"/>
          <w:szCs w:val="22"/>
          <w:lang w:val="sq-AL"/>
        </w:rPr>
        <w:t>Gjithashtu, parashikohet se pranë Këshillit do të ngrihen komitetet teknike, të cilat do të kenë funksion ndihmës për Këshillin, kryesisht në lidhje me vendimet që do të duhet të ndërmarrë ky organ.</w:t>
      </w:r>
      <w:r>
        <w:rPr>
          <w:rFonts w:ascii="CG Times" w:hAnsi="CG Times"/>
          <w:sz w:val="22"/>
          <w:szCs w:val="22"/>
          <w:lang w:val="sq-AL"/>
        </w:rPr>
        <w:t xml:space="preserve"> </w:t>
      </w:r>
    </w:p>
    <w:p w:rsidR="00F57916" w:rsidRPr="002920E9" w:rsidRDefault="00F57916" w:rsidP="00F57916">
      <w:pPr>
        <w:ind w:firstLine="720"/>
        <w:jc w:val="both"/>
        <w:rPr>
          <w:rFonts w:ascii="CG Times" w:hAnsi="CG Times"/>
          <w:sz w:val="22"/>
          <w:szCs w:val="22"/>
          <w:lang w:val="sq-AL"/>
        </w:rPr>
      </w:pPr>
      <w:r w:rsidRPr="002920E9">
        <w:rPr>
          <w:rFonts w:ascii="CG Times" w:hAnsi="CG Times"/>
          <w:sz w:val="22"/>
          <w:szCs w:val="22"/>
          <w:lang w:val="sq-AL"/>
        </w:rPr>
        <w:t xml:space="preserve">Në ligj parashikohen edhe detyrat e Ministrit që bashkërendon punën për çështjet e mbrojtjes së të drejtave të fëmijës, i cili në referim të fushës së veprimtarisë që ushtrohet aktualisht, Ministri </w:t>
      </w:r>
      <w:r>
        <w:rPr>
          <w:rFonts w:ascii="CG Times" w:hAnsi="CG Times"/>
          <w:sz w:val="22"/>
          <w:szCs w:val="22"/>
          <w:lang w:val="sq-AL"/>
        </w:rPr>
        <w:t>i</w:t>
      </w:r>
      <w:r w:rsidRPr="002920E9">
        <w:rPr>
          <w:rFonts w:ascii="CG Times" w:hAnsi="CG Times"/>
          <w:sz w:val="22"/>
          <w:szCs w:val="22"/>
          <w:lang w:val="sq-AL"/>
        </w:rPr>
        <w:t xml:space="preserve"> Punës, Çështjeve Sociale dhe Shanseve të Barabarta, do të jetë ministri që do të mbulojë detyrat e parashikuara në nenet përkatëse. </w:t>
      </w:r>
    </w:p>
    <w:p w:rsidR="00F57916" w:rsidRPr="002920E9" w:rsidRDefault="00F57916" w:rsidP="00F57916">
      <w:pPr>
        <w:ind w:firstLine="720"/>
        <w:jc w:val="both"/>
        <w:rPr>
          <w:rFonts w:ascii="CG Times" w:hAnsi="CG Times"/>
          <w:sz w:val="22"/>
          <w:szCs w:val="22"/>
          <w:lang w:val="sq-AL"/>
        </w:rPr>
      </w:pPr>
      <w:r w:rsidRPr="002920E9">
        <w:rPr>
          <w:rFonts w:ascii="CG Times" w:hAnsi="CG Times"/>
          <w:sz w:val="22"/>
          <w:szCs w:val="22"/>
          <w:lang w:val="sq-AL"/>
        </w:rPr>
        <w:t>Në zbatim të ligjit nr. 10 347 “Për mbroj</w:t>
      </w:r>
      <w:r>
        <w:rPr>
          <w:rFonts w:ascii="CG Times" w:hAnsi="CG Times"/>
          <w:sz w:val="22"/>
          <w:szCs w:val="22"/>
          <w:lang w:val="sq-AL"/>
        </w:rPr>
        <w:t>tjen e të drejtave të fëmijëve”</w:t>
      </w:r>
      <w:r w:rsidRPr="002920E9">
        <w:rPr>
          <w:rFonts w:ascii="CG Times" w:hAnsi="CG Times"/>
          <w:sz w:val="22"/>
          <w:szCs w:val="22"/>
          <w:lang w:val="sq-AL"/>
        </w:rPr>
        <w:t xml:space="preserve"> është ngritur dhe funksionon Agjencia Shtetërore për Mbrojtjen e të Drejtave të Fëmijëve. Agjencia është institucion ekzekutiv, në varësi të ministrit që bashkërendon punën për mbrojtjen e të drejtave të fëmijëve ngritur me urdhër të Kryeministrit nr</w:t>
      </w:r>
      <w:r>
        <w:rPr>
          <w:rFonts w:ascii="CG Times" w:hAnsi="CG Times"/>
          <w:sz w:val="22"/>
          <w:szCs w:val="22"/>
          <w:lang w:val="sq-AL"/>
        </w:rPr>
        <w:t>.</w:t>
      </w:r>
      <w:r w:rsidRPr="002920E9">
        <w:rPr>
          <w:rFonts w:ascii="CG Times" w:hAnsi="CG Times"/>
          <w:sz w:val="22"/>
          <w:szCs w:val="22"/>
          <w:lang w:val="sq-AL"/>
        </w:rPr>
        <w:t xml:space="preserve"> 30, </w:t>
      </w:r>
      <w:r>
        <w:rPr>
          <w:rFonts w:ascii="CG Times" w:hAnsi="CG Times"/>
          <w:sz w:val="22"/>
          <w:szCs w:val="22"/>
          <w:lang w:val="sq-AL"/>
        </w:rPr>
        <w:t>datë</w:t>
      </w:r>
      <w:r w:rsidRPr="002920E9">
        <w:rPr>
          <w:rFonts w:ascii="CG Times" w:hAnsi="CG Times"/>
          <w:sz w:val="22"/>
          <w:szCs w:val="22"/>
          <w:lang w:val="sq-AL"/>
        </w:rPr>
        <w:t xml:space="preserve"> 18.3.2011.</w:t>
      </w:r>
      <w:r>
        <w:rPr>
          <w:rFonts w:ascii="CG Times" w:hAnsi="CG Times"/>
          <w:sz w:val="22"/>
          <w:szCs w:val="22"/>
          <w:lang w:val="sq-AL"/>
        </w:rPr>
        <w:t xml:space="preserve"> </w:t>
      </w:r>
    </w:p>
    <w:p w:rsidR="00F57916" w:rsidRPr="002920E9" w:rsidRDefault="00F57916" w:rsidP="00F57916">
      <w:pPr>
        <w:ind w:firstLine="720"/>
        <w:jc w:val="both"/>
        <w:rPr>
          <w:rFonts w:ascii="CG Times" w:hAnsi="CG Times"/>
          <w:sz w:val="22"/>
          <w:szCs w:val="22"/>
          <w:lang w:val="sq-AL"/>
        </w:rPr>
      </w:pPr>
      <w:r w:rsidRPr="002920E9">
        <w:rPr>
          <w:rFonts w:ascii="CG Times" w:hAnsi="CG Times"/>
          <w:sz w:val="22"/>
          <w:szCs w:val="22"/>
          <w:lang w:val="sq-AL"/>
        </w:rPr>
        <w:lastRenderedPageBreak/>
        <w:t>Detyrat e agjencisë sanksionohen në ligj, ndërsa misioni i saj realizohet nëpërmjet funksioneve që vijojnë:</w:t>
      </w:r>
    </w:p>
    <w:p w:rsidR="00F57916" w:rsidRPr="002920E9" w:rsidRDefault="00F57916" w:rsidP="00F57916">
      <w:pPr>
        <w:ind w:firstLine="720"/>
        <w:jc w:val="both"/>
        <w:rPr>
          <w:rFonts w:ascii="CG Times" w:hAnsi="CG Times"/>
          <w:sz w:val="22"/>
          <w:szCs w:val="22"/>
          <w:lang w:val="sq-AL"/>
        </w:rPr>
      </w:pPr>
      <w:r>
        <w:rPr>
          <w:rFonts w:ascii="CG Times" w:hAnsi="CG Times"/>
          <w:sz w:val="22"/>
          <w:szCs w:val="22"/>
          <w:lang w:val="sq-AL"/>
        </w:rPr>
        <w:t xml:space="preserve">1. </w:t>
      </w:r>
      <w:r w:rsidRPr="002920E9">
        <w:rPr>
          <w:rFonts w:ascii="CG Times" w:hAnsi="CG Times"/>
          <w:sz w:val="22"/>
          <w:szCs w:val="22"/>
          <w:lang w:val="sq-AL"/>
        </w:rPr>
        <w:t>të monitorimit të zbatimit të ligjit nr. 10 347, datë 4.11.2010 “Për mbrojtjen e të drejtave të fëmijës” dhe legjislacionit në fuqi, si dhe të koordinimit të autoriteteve shtetërore përgjegjëse për monitorimin e zbatimit të strategjive dhe politikave në fushën e të drejtave të fëmijëve;</w:t>
      </w:r>
    </w:p>
    <w:p w:rsidR="00F57916" w:rsidRPr="002920E9" w:rsidRDefault="00F57916" w:rsidP="00F57916">
      <w:pPr>
        <w:ind w:firstLine="720"/>
        <w:jc w:val="both"/>
        <w:rPr>
          <w:rFonts w:ascii="CG Times" w:hAnsi="CG Times"/>
          <w:sz w:val="22"/>
          <w:szCs w:val="22"/>
          <w:lang w:val="sq-AL"/>
        </w:rPr>
      </w:pPr>
      <w:r>
        <w:rPr>
          <w:rFonts w:ascii="CG Times" w:hAnsi="CG Times"/>
          <w:sz w:val="22"/>
          <w:szCs w:val="22"/>
          <w:lang w:val="sq-AL"/>
        </w:rPr>
        <w:t xml:space="preserve">2. </w:t>
      </w:r>
      <w:r w:rsidRPr="002920E9">
        <w:rPr>
          <w:rFonts w:ascii="CG Times" w:hAnsi="CG Times"/>
          <w:sz w:val="22"/>
          <w:szCs w:val="22"/>
          <w:lang w:val="sq-AL"/>
        </w:rPr>
        <w:t>propozimit në ministrinë që bashkërendon çështjet për mbrojtjen e të drejtave të fëmijëve, për ndërhyrje në politika dhe legjislacion, bazuar në problematikat që kanë dalë gjatë monitorimit të zbatimit të ligjit, strategjive dhe politikave në fushën e mbrojtjes së të drejtave të fëmijës;</w:t>
      </w:r>
    </w:p>
    <w:p w:rsidR="00F57916" w:rsidRPr="002920E9" w:rsidRDefault="00F57916" w:rsidP="00F57916">
      <w:pPr>
        <w:ind w:firstLine="720"/>
        <w:jc w:val="both"/>
        <w:rPr>
          <w:rFonts w:ascii="CG Times" w:hAnsi="CG Times"/>
          <w:sz w:val="22"/>
          <w:szCs w:val="22"/>
          <w:lang w:val="sq-AL"/>
        </w:rPr>
      </w:pPr>
      <w:r>
        <w:rPr>
          <w:rFonts w:ascii="CG Times" w:hAnsi="CG Times"/>
          <w:sz w:val="22"/>
          <w:szCs w:val="22"/>
          <w:lang w:val="sq-AL"/>
        </w:rPr>
        <w:t xml:space="preserve">3. </w:t>
      </w:r>
      <w:r w:rsidRPr="002920E9">
        <w:rPr>
          <w:rFonts w:ascii="CG Times" w:hAnsi="CG Times"/>
          <w:sz w:val="22"/>
          <w:szCs w:val="22"/>
          <w:lang w:val="sq-AL"/>
        </w:rPr>
        <w:t>propozimit për udhëzime metodologjike për njësitë e të drejtave dhe të mbrojtjes së fëmijës në organet e qeverisjes vendore;</w:t>
      </w:r>
    </w:p>
    <w:p w:rsidR="00F57916" w:rsidRPr="002920E9" w:rsidRDefault="00F57916" w:rsidP="00F57916">
      <w:pPr>
        <w:ind w:firstLine="720"/>
        <w:jc w:val="both"/>
        <w:rPr>
          <w:rFonts w:ascii="CG Times" w:hAnsi="CG Times"/>
          <w:sz w:val="22"/>
          <w:szCs w:val="22"/>
          <w:lang w:val="sq-AL"/>
        </w:rPr>
      </w:pPr>
      <w:r>
        <w:rPr>
          <w:rFonts w:ascii="CG Times" w:hAnsi="CG Times"/>
          <w:sz w:val="22"/>
          <w:szCs w:val="22"/>
          <w:lang w:val="sq-AL"/>
        </w:rPr>
        <w:t xml:space="preserve">4. </w:t>
      </w:r>
      <w:r w:rsidRPr="002920E9">
        <w:rPr>
          <w:rFonts w:ascii="CG Times" w:hAnsi="CG Times"/>
          <w:sz w:val="22"/>
          <w:szCs w:val="22"/>
          <w:lang w:val="sq-AL"/>
        </w:rPr>
        <w:t>të mbështetjes teknike, për strukturat e organeve të qeverisjes qendrore dhe vendore, si dhe për organizatat jofitimprurëse, që punojnë në fushën e mbrojtjes së të drejtave të fëmijës;</w:t>
      </w:r>
    </w:p>
    <w:p w:rsidR="00F57916" w:rsidRPr="002920E9" w:rsidRDefault="00F57916" w:rsidP="00F57916">
      <w:pPr>
        <w:ind w:firstLine="720"/>
        <w:jc w:val="both"/>
        <w:rPr>
          <w:rFonts w:ascii="CG Times" w:hAnsi="CG Times"/>
          <w:sz w:val="22"/>
          <w:szCs w:val="22"/>
          <w:lang w:val="sq-AL"/>
        </w:rPr>
      </w:pPr>
      <w:r>
        <w:rPr>
          <w:rFonts w:ascii="CG Times" w:hAnsi="CG Times"/>
          <w:sz w:val="22"/>
          <w:szCs w:val="22"/>
          <w:lang w:val="sq-AL"/>
        </w:rPr>
        <w:t xml:space="preserve">5. </w:t>
      </w:r>
      <w:r w:rsidRPr="002920E9">
        <w:rPr>
          <w:rFonts w:ascii="CG Times" w:hAnsi="CG Times"/>
          <w:sz w:val="22"/>
          <w:szCs w:val="22"/>
          <w:lang w:val="sq-AL"/>
        </w:rPr>
        <w:t>të koordinimit me të gjitha strukturat e qeverisjes qendrore dhe vendore për përgatitjen e raporteve, informacioneve dhe statistikave për gjendjen e zbatimit të të drejtave të fëmijëve në Shqipëri;</w:t>
      </w:r>
    </w:p>
    <w:p w:rsidR="00F57916" w:rsidRPr="002920E9" w:rsidRDefault="00F57916" w:rsidP="00F57916">
      <w:pPr>
        <w:ind w:firstLine="720"/>
        <w:jc w:val="both"/>
        <w:rPr>
          <w:rFonts w:ascii="CG Times" w:hAnsi="CG Times"/>
          <w:sz w:val="22"/>
          <w:szCs w:val="22"/>
          <w:lang w:val="sq-AL"/>
        </w:rPr>
      </w:pPr>
      <w:r>
        <w:rPr>
          <w:rFonts w:ascii="CG Times" w:hAnsi="CG Times"/>
          <w:sz w:val="22"/>
          <w:szCs w:val="22"/>
          <w:lang w:val="sq-AL"/>
        </w:rPr>
        <w:t xml:space="preserve">6. </w:t>
      </w:r>
      <w:r w:rsidRPr="002920E9">
        <w:rPr>
          <w:rFonts w:ascii="CG Times" w:hAnsi="CG Times"/>
          <w:sz w:val="22"/>
          <w:szCs w:val="22"/>
          <w:lang w:val="sq-AL"/>
        </w:rPr>
        <w:t>të ndëshkimit ndaj subjekteve të cilat shkelin dispozitat e ligjit nr. 10</w:t>
      </w:r>
      <w:r>
        <w:rPr>
          <w:rFonts w:ascii="CG Times" w:hAnsi="CG Times"/>
          <w:sz w:val="22"/>
          <w:szCs w:val="22"/>
          <w:lang w:val="sq-AL"/>
        </w:rPr>
        <w:t xml:space="preserve"> </w:t>
      </w:r>
      <w:r w:rsidRPr="002920E9">
        <w:rPr>
          <w:rFonts w:ascii="CG Times" w:hAnsi="CG Times"/>
          <w:sz w:val="22"/>
          <w:szCs w:val="22"/>
          <w:lang w:val="sq-AL"/>
        </w:rPr>
        <w:t>347,</w:t>
      </w:r>
      <w:r>
        <w:rPr>
          <w:rFonts w:ascii="CG Times" w:hAnsi="CG Times"/>
          <w:sz w:val="22"/>
          <w:szCs w:val="22"/>
          <w:lang w:val="sq-AL"/>
        </w:rPr>
        <w:t xml:space="preserve"> datë </w:t>
      </w:r>
      <w:r w:rsidRPr="002920E9">
        <w:rPr>
          <w:rFonts w:ascii="CG Times" w:hAnsi="CG Times"/>
          <w:sz w:val="22"/>
          <w:szCs w:val="22"/>
          <w:lang w:val="sq-AL"/>
        </w:rPr>
        <w:t>4.11.2010 “Për mbrojtjen e të drejtave të fëmijës”.</w:t>
      </w:r>
    </w:p>
    <w:p w:rsidR="00F57916" w:rsidRPr="002920E9" w:rsidRDefault="00F57916" w:rsidP="00F57916">
      <w:pPr>
        <w:ind w:firstLine="720"/>
        <w:jc w:val="both"/>
        <w:rPr>
          <w:rFonts w:ascii="CG Times" w:hAnsi="CG Times"/>
          <w:sz w:val="22"/>
          <w:szCs w:val="22"/>
          <w:lang w:val="sq-AL"/>
        </w:rPr>
      </w:pPr>
      <w:r w:rsidRPr="002920E9">
        <w:rPr>
          <w:rFonts w:ascii="CG Times" w:hAnsi="CG Times"/>
          <w:sz w:val="22"/>
          <w:szCs w:val="22"/>
          <w:lang w:val="sq-AL"/>
        </w:rPr>
        <w:t>ASHMDF ndjek zbatimin e këtij</w:t>
      </w:r>
      <w:r>
        <w:rPr>
          <w:rFonts w:ascii="CG Times" w:hAnsi="CG Times"/>
          <w:sz w:val="22"/>
          <w:szCs w:val="22"/>
          <w:lang w:val="sq-AL"/>
        </w:rPr>
        <w:t xml:space="preserve"> plan</w:t>
      </w:r>
      <w:r w:rsidRPr="002920E9">
        <w:rPr>
          <w:rFonts w:ascii="CG Times" w:hAnsi="CG Times"/>
          <w:sz w:val="22"/>
          <w:szCs w:val="22"/>
          <w:lang w:val="sq-AL"/>
        </w:rPr>
        <w:t>veprimi nga institucionet përgjegjëse në nivel qendror dhe vendor, harton raportet e progresit, orienton dhe mbështet donatorët vendas dhe ndërkombëtarë për zbatimin e objektivave të planit të veprimit për fëmijë dhe organizon studime dhe analiza mbi gjendjen e fëmijëve në Shqipëri.</w:t>
      </w:r>
    </w:p>
    <w:p w:rsidR="00F57916" w:rsidRPr="002920E9" w:rsidRDefault="00F57916" w:rsidP="00F57916">
      <w:pPr>
        <w:ind w:firstLine="720"/>
        <w:jc w:val="both"/>
        <w:rPr>
          <w:rFonts w:ascii="CG Times" w:hAnsi="CG Times"/>
          <w:sz w:val="22"/>
          <w:szCs w:val="22"/>
          <w:lang w:val="sq-AL"/>
        </w:rPr>
      </w:pPr>
      <w:r w:rsidRPr="002920E9">
        <w:rPr>
          <w:rFonts w:ascii="CG Times" w:hAnsi="CG Times"/>
          <w:sz w:val="22"/>
          <w:szCs w:val="22"/>
          <w:lang w:val="sq-AL"/>
        </w:rPr>
        <w:t>Për të plotësuar kuadrin institucional, që ligji synon të krijojë me qëllim zbatimin efektiv të tij, është parashikuar ngritja e Njësisë për të Drejtat e Fëmijës në nivel qarku dhe njësisë për mbrojtjen e fëmijës në nivel bashkie apo komune. Ngritja dhe funksionimi i këtyre njësive do të bëjë të mundur zbatimin dhe monitorimin e mbrojtjes së të drejtave të fëmijëve, duke filluar që në terren, pra nga baza e duke vazhduar vertikalisht drejt ekzekutivit. Në respektim t</w:t>
      </w:r>
      <w:r>
        <w:rPr>
          <w:rFonts w:ascii="CG Times" w:hAnsi="CG Times"/>
          <w:sz w:val="22"/>
          <w:szCs w:val="22"/>
          <w:lang w:val="sq-AL"/>
        </w:rPr>
        <w:t xml:space="preserve">ë parimit të autonomisë lokale, </w:t>
      </w:r>
      <w:r w:rsidRPr="002920E9">
        <w:rPr>
          <w:rFonts w:ascii="CG Times" w:hAnsi="CG Times"/>
          <w:sz w:val="22"/>
          <w:szCs w:val="22"/>
          <w:lang w:val="sq-AL"/>
        </w:rPr>
        <w:t>ligji ka parashikuar funksionimin e këtyre njësive brenda organizimit administrativ të strukturave përkatëse të pushtetit lokal, me detyrat e parashikuara në ligj.</w:t>
      </w:r>
      <w:r>
        <w:rPr>
          <w:rFonts w:ascii="CG Times" w:hAnsi="CG Times"/>
          <w:sz w:val="22"/>
          <w:szCs w:val="22"/>
          <w:lang w:val="sq-AL"/>
        </w:rPr>
        <w:t xml:space="preserve"> </w:t>
      </w:r>
    </w:p>
    <w:p w:rsidR="00F57916" w:rsidRPr="002920E9" w:rsidRDefault="00F57916" w:rsidP="00F57916">
      <w:pPr>
        <w:ind w:firstLine="720"/>
        <w:jc w:val="both"/>
        <w:rPr>
          <w:rFonts w:ascii="CG Times" w:hAnsi="CG Times"/>
          <w:sz w:val="22"/>
          <w:szCs w:val="22"/>
          <w:lang w:val="sq-AL"/>
        </w:rPr>
      </w:pPr>
      <w:r w:rsidRPr="002920E9">
        <w:rPr>
          <w:rFonts w:ascii="CG Times" w:hAnsi="CG Times"/>
          <w:sz w:val="22"/>
          <w:szCs w:val="22"/>
          <w:lang w:val="sq-AL"/>
        </w:rPr>
        <w:t>Ligji nr. 10 347</w:t>
      </w:r>
      <w:r>
        <w:rPr>
          <w:rFonts w:ascii="CG Times" w:hAnsi="CG Times"/>
          <w:sz w:val="22"/>
          <w:szCs w:val="22"/>
          <w:lang w:val="sq-AL"/>
        </w:rPr>
        <w:t>,</w:t>
      </w:r>
      <w:r w:rsidRPr="002920E9">
        <w:rPr>
          <w:rFonts w:ascii="CG Times" w:hAnsi="CG Times"/>
          <w:sz w:val="22"/>
          <w:szCs w:val="22"/>
          <w:lang w:val="sq-AL"/>
        </w:rPr>
        <w:t xml:space="preserve"> datë 4.11.2010</w:t>
      </w:r>
      <w:r>
        <w:rPr>
          <w:rFonts w:ascii="CG Times" w:hAnsi="CG Times"/>
          <w:sz w:val="22"/>
          <w:szCs w:val="22"/>
          <w:lang w:val="sq-AL"/>
        </w:rPr>
        <w:t>,</w:t>
      </w:r>
      <w:r w:rsidRPr="002920E9">
        <w:rPr>
          <w:rFonts w:ascii="CG Times" w:hAnsi="CG Times"/>
          <w:sz w:val="22"/>
          <w:szCs w:val="22"/>
          <w:lang w:val="sq-AL"/>
        </w:rPr>
        <w:t xml:space="preserve"> sanksionon krijimin e njësive për të drejtat e fëmijës në çdo qark të Shqipërisë. NJDF funksionon si pjesë e</w:t>
      </w:r>
      <w:r>
        <w:rPr>
          <w:rFonts w:ascii="CG Times" w:hAnsi="CG Times"/>
          <w:sz w:val="22"/>
          <w:szCs w:val="22"/>
          <w:lang w:val="sq-AL"/>
        </w:rPr>
        <w:t xml:space="preserve"> </w:t>
      </w:r>
      <w:r w:rsidRPr="002920E9">
        <w:rPr>
          <w:rFonts w:ascii="CG Times" w:hAnsi="CG Times"/>
          <w:sz w:val="22"/>
          <w:szCs w:val="22"/>
          <w:lang w:val="sq-AL"/>
        </w:rPr>
        <w:t>strukturës administrative të qarkut dhe ka për detyrë:</w:t>
      </w:r>
    </w:p>
    <w:p w:rsidR="00F57916" w:rsidRPr="002920E9" w:rsidRDefault="00F57916" w:rsidP="00F57916">
      <w:pPr>
        <w:ind w:firstLine="720"/>
        <w:jc w:val="both"/>
        <w:rPr>
          <w:rFonts w:ascii="CG Times" w:hAnsi="CG Times"/>
          <w:sz w:val="22"/>
          <w:szCs w:val="22"/>
          <w:lang w:val="sq-AL"/>
        </w:rPr>
      </w:pPr>
      <w:r w:rsidRPr="002920E9">
        <w:rPr>
          <w:rFonts w:ascii="CG Times" w:hAnsi="CG Times"/>
          <w:sz w:val="22"/>
          <w:szCs w:val="22"/>
          <w:lang w:val="sq-AL"/>
        </w:rPr>
        <w:t>a) të monitorojë dhe të vlerësojë mënyrën e zbatimit të ligjeve dhe të politikave që lidhen me mbrojtjen e të drejtave të fëmijës në territorin e qarkut;</w:t>
      </w:r>
    </w:p>
    <w:p w:rsidR="00F57916" w:rsidRPr="002920E9" w:rsidRDefault="00F57916" w:rsidP="00F57916">
      <w:pPr>
        <w:ind w:firstLine="720"/>
        <w:jc w:val="both"/>
        <w:rPr>
          <w:rFonts w:ascii="CG Times" w:hAnsi="CG Times"/>
          <w:sz w:val="22"/>
          <w:szCs w:val="22"/>
          <w:lang w:val="sq-AL"/>
        </w:rPr>
      </w:pPr>
      <w:r w:rsidRPr="002920E9">
        <w:rPr>
          <w:rFonts w:ascii="CG Times" w:hAnsi="CG Times"/>
          <w:sz w:val="22"/>
          <w:szCs w:val="22"/>
          <w:lang w:val="sq-AL"/>
        </w:rPr>
        <w:t>b) të identifikojë dhe të koordinojë referimin e rasteve të shkeljeve apo të abuzimit, të keqpërdorimit të të drejtave të fëmijëve në territorin e qarkut;</w:t>
      </w:r>
    </w:p>
    <w:p w:rsidR="00F57916" w:rsidRPr="002920E9" w:rsidRDefault="00F57916" w:rsidP="00F57916">
      <w:pPr>
        <w:ind w:firstLine="720"/>
        <w:jc w:val="both"/>
        <w:rPr>
          <w:rFonts w:ascii="CG Times" w:hAnsi="CG Times"/>
          <w:sz w:val="22"/>
          <w:szCs w:val="22"/>
          <w:lang w:val="sq-AL"/>
        </w:rPr>
      </w:pPr>
      <w:r w:rsidRPr="002920E9">
        <w:rPr>
          <w:rFonts w:ascii="CG Times" w:hAnsi="CG Times"/>
          <w:sz w:val="22"/>
          <w:szCs w:val="22"/>
          <w:lang w:val="sq-AL"/>
        </w:rPr>
        <w:t>c) të koordinojë funksionimin e grupit multidisplinar, për identifikimin, analizën dhe referimin e rasteve të dhunës në familje në territorin e qarkut;</w:t>
      </w:r>
    </w:p>
    <w:p w:rsidR="00F57916" w:rsidRPr="002920E9" w:rsidRDefault="00F57916" w:rsidP="00F57916">
      <w:pPr>
        <w:ind w:firstLine="720"/>
        <w:jc w:val="both"/>
        <w:rPr>
          <w:rFonts w:ascii="CG Times" w:hAnsi="CG Times"/>
          <w:sz w:val="22"/>
          <w:szCs w:val="22"/>
          <w:lang w:val="sq-AL"/>
        </w:rPr>
      </w:pPr>
      <w:r w:rsidRPr="002920E9">
        <w:rPr>
          <w:rFonts w:ascii="CG Times" w:hAnsi="CG Times"/>
          <w:sz w:val="22"/>
          <w:szCs w:val="22"/>
          <w:lang w:val="sq-AL"/>
        </w:rPr>
        <w:t>ç) të bashkëpunojë dhe të shkëmbejë informacionin për trajtimin e të drejtave të fëmijës me çdo strukturë përgjegjëse shëndetësore, arsimore, policore, të qeverisjes vendore, në bashki dhe komuna, apo të shoqërisë civile;</w:t>
      </w:r>
    </w:p>
    <w:p w:rsidR="00F57916" w:rsidRPr="002920E9" w:rsidRDefault="00F57916" w:rsidP="00F57916">
      <w:pPr>
        <w:ind w:firstLine="720"/>
        <w:jc w:val="both"/>
        <w:rPr>
          <w:rFonts w:ascii="CG Times" w:hAnsi="CG Times"/>
          <w:sz w:val="22"/>
          <w:szCs w:val="22"/>
          <w:lang w:val="sq-AL"/>
        </w:rPr>
      </w:pPr>
      <w:r w:rsidRPr="002920E9">
        <w:rPr>
          <w:rFonts w:ascii="CG Times" w:hAnsi="CG Times"/>
          <w:sz w:val="22"/>
          <w:szCs w:val="22"/>
          <w:lang w:val="sq-AL"/>
        </w:rPr>
        <w:t>d) të organizojë takime informuese, edukuese dhe trajnuese për të drejtat e fëmijës në qark;</w:t>
      </w:r>
    </w:p>
    <w:p w:rsidR="00F57916" w:rsidRPr="002920E9" w:rsidRDefault="00F57916" w:rsidP="00F57916">
      <w:pPr>
        <w:ind w:firstLine="720"/>
        <w:jc w:val="both"/>
        <w:rPr>
          <w:rFonts w:ascii="CG Times" w:hAnsi="CG Times"/>
          <w:sz w:val="22"/>
          <w:szCs w:val="22"/>
          <w:lang w:val="sq-AL"/>
        </w:rPr>
      </w:pPr>
      <w:r w:rsidRPr="002920E9">
        <w:rPr>
          <w:rFonts w:ascii="CG Times" w:hAnsi="CG Times"/>
          <w:sz w:val="22"/>
          <w:szCs w:val="22"/>
          <w:lang w:val="sq-AL"/>
        </w:rPr>
        <w:t>dh) t’i raportojë këshillit të qarkut për ecurinë e respektimit të të drejtave të fëmijës në territorin e qarkut;</w:t>
      </w:r>
    </w:p>
    <w:p w:rsidR="00F57916" w:rsidRPr="002920E9" w:rsidRDefault="00F57916" w:rsidP="00F57916">
      <w:pPr>
        <w:ind w:firstLine="720"/>
        <w:jc w:val="both"/>
        <w:rPr>
          <w:rFonts w:ascii="CG Times" w:hAnsi="CG Times"/>
          <w:sz w:val="22"/>
          <w:szCs w:val="22"/>
          <w:lang w:val="sq-AL"/>
        </w:rPr>
      </w:pPr>
      <w:r w:rsidRPr="002920E9">
        <w:rPr>
          <w:rFonts w:ascii="CG Times" w:hAnsi="CG Times"/>
          <w:sz w:val="22"/>
          <w:szCs w:val="22"/>
          <w:lang w:val="sq-AL"/>
        </w:rPr>
        <w:t>e) t’i raportojë periodikisht Agjencisë Shtetërore për Mbrojtjen e të Drejtave të Fëmijës të dhënat statistikore që ka përpunuar, për gjendjen e të drejtave të fëmijës në qark;</w:t>
      </w:r>
    </w:p>
    <w:p w:rsidR="00F57916" w:rsidRPr="002920E9" w:rsidRDefault="00F57916" w:rsidP="00F57916">
      <w:pPr>
        <w:ind w:firstLine="720"/>
        <w:jc w:val="both"/>
        <w:rPr>
          <w:rFonts w:ascii="CG Times" w:hAnsi="CG Times"/>
          <w:sz w:val="22"/>
          <w:szCs w:val="22"/>
          <w:lang w:val="sq-AL"/>
        </w:rPr>
      </w:pPr>
      <w:r w:rsidRPr="002920E9">
        <w:rPr>
          <w:rFonts w:ascii="CG Times" w:hAnsi="CG Times"/>
          <w:sz w:val="22"/>
          <w:szCs w:val="22"/>
          <w:lang w:val="sq-AL"/>
        </w:rPr>
        <w:t xml:space="preserve">ë) t’i paraqesë periodikisht </w:t>
      </w:r>
      <w:r w:rsidRPr="00AB6A03">
        <w:rPr>
          <w:rFonts w:ascii="CG Times" w:hAnsi="CG Times"/>
          <w:sz w:val="22"/>
          <w:szCs w:val="22"/>
          <w:lang w:val="sq-AL"/>
        </w:rPr>
        <w:t>Agjencisë Shtetërore për Mbrojtjen e të Drejtave të Fëmijës</w:t>
      </w:r>
      <w:r w:rsidRPr="002920E9">
        <w:rPr>
          <w:rFonts w:ascii="CG Times" w:hAnsi="CG Times"/>
          <w:sz w:val="22"/>
          <w:szCs w:val="22"/>
          <w:lang w:val="sq-AL"/>
        </w:rPr>
        <w:t xml:space="preserve"> informacione për situatën e zbatimit të të drejtave të fëmijës në qark.</w:t>
      </w:r>
    </w:p>
    <w:p w:rsidR="00F57916" w:rsidRPr="002920E9" w:rsidRDefault="00F57916" w:rsidP="00F57916">
      <w:pPr>
        <w:ind w:firstLine="720"/>
        <w:jc w:val="both"/>
        <w:rPr>
          <w:rFonts w:ascii="CG Times" w:hAnsi="CG Times"/>
          <w:sz w:val="22"/>
          <w:szCs w:val="22"/>
          <w:lang w:val="sq-AL"/>
        </w:rPr>
      </w:pPr>
      <w:r w:rsidRPr="002920E9">
        <w:rPr>
          <w:rFonts w:ascii="CG Times" w:hAnsi="CG Times"/>
          <w:sz w:val="22"/>
          <w:szCs w:val="22"/>
          <w:lang w:val="sq-AL"/>
        </w:rPr>
        <w:t>Objektivat dhe masat e planit të veprimit për fëmijë</w:t>
      </w:r>
      <w:r>
        <w:rPr>
          <w:rFonts w:ascii="CG Times" w:hAnsi="CG Times"/>
          <w:sz w:val="22"/>
          <w:szCs w:val="22"/>
          <w:lang w:val="sq-AL"/>
        </w:rPr>
        <w:t>,</w:t>
      </w:r>
      <w:r w:rsidRPr="002920E9">
        <w:rPr>
          <w:rFonts w:ascii="CG Times" w:hAnsi="CG Times"/>
          <w:sz w:val="22"/>
          <w:szCs w:val="22"/>
          <w:lang w:val="sq-AL"/>
        </w:rPr>
        <w:t xml:space="preserve"> 2012-2015</w:t>
      </w:r>
      <w:r>
        <w:rPr>
          <w:rFonts w:ascii="CG Times" w:hAnsi="CG Times"/>
          <w:sz w:val="22"/>
          <w:szCs w:val="22"/>
          <w:lang w:val="sq-AL"/>
        </w:rPr>
        <w:t>,</w:t>
      </w:r>
      <w:r w:rsidRPr="002920E9">
        <w:rPr>
          <w:rFonts w:ascii="CG Times" w:hAnsi="CG Times"/>
          <w:sz w:val="22"/>
          <w:szCs w:val="22"/>
          <w:lang w:val="sq-AL"/>
        </w:rPr>
        <w:t xml:space="preserve"> janë grupuar sipas të drejtave të fëmijës:</w:t>
      </w:r>
    </w:p>
    <w:p w:rsidR="00F57916" w:rsidRPr="002920E9" w:rsidRDefault="00F57916" w:rsidP="00F57916">
      <w:pPr>
        <w:ind w:firstLine="720"/>
        <w:jc w:val="both"/>
        <w:rPr>
          <w:rFonts w:ascii="CG Times" w:hAnsi="CG Times"/>
          <w:sz w:val="22"/>
          <w:szCs w:val="22"/>
          <w:lang w:val="sq-AL"/>
        </w:rPr>
      </w:pPr>
      <w:r>
        <w:rPr>
          <w:rFonts w:ascii="CG Times" w:hAnsi="CG Times"/>
          <w:sz w:val="22"/>
          <w:szCs w:val="22"/>
          <w:lang w:val="sq-AL"/>
        </w:rPr>
        <w:t xml:space="preserve">1. </w:t>
      </w:r>
      <w:r w:rsidRPr="002920E9">
        <w:rPr>
          <w:rFonts w:ascii="CG Times" w:hAnsi="CG Times"/>
          <w:sz w:val="22"/>
          <w:szCs w:val="22"/>
          <w:lang w:val="sq-AL"/>
        </w:rPr>
        <w:t xml:space="preserve">E drejta për </w:t>
      </w:r>
      <w:r>
        <w:rPr>
          <w:rFonts w:ascii="CG Times" w:hAnsi="CG Times"/>
          <w:sz w:val="22"/>
          <w:szCs w:val="22"/>
          <w:lang w:val="sq-AL"/>
        </w:rPr>
        <w:t>mbrojtje dhe përfshirje sociale;</w:t>
      </w:r>
    </w:p>
    <w:p w:rsidR="00F57916" w:rsidRPr="002920E9" w:rsidRDefault="00F57916" w:rsidP="00F57916">
      <w:pPr>
        <w:ind w:firstLine="720"/>
        <w:jc w:val="both"/>
        <w:rPr>
          <w:rFonts w:ascii="CG Times" w:hAnsi="CG Times"/>
          <w:sz w:val="22"/>
          <w:szCs w:val="22"/>
          <w:lang w:val="sq-AL"/>
        </w:rPr>
      </w:pPr>
      <w:r>
        <w:rPr>
          <w:rFonts w:ascii="CG Times" w:hAnsi="CG Times"/>
          <w:sz w:val="22"/>
          <w:szCs w:val="22"/>
          <w:lang w:val="sq-AL"/>
        </w:rPr>
        <w:t xml:space="preserve">2. </w:t>
      </w:r>
      <w:r w:rsidRPr="002920E9">
        <w:rPr>
          <w:rFonts w:ascii="CG Times" w:hAnsi="CG Times"/>
          <w:sz w:val="22"/>
          <w:szCs w:val="22"/>
          <w:lang w:val="sq-AL"/>
        </w:rPr>
        <w:t>E drejta e fëmijëve për mbrojtje nga dhuna, abuzimi dhe shfrytëzimi ekonomik</w:t>
      </w:r>
      <w:r>
        <w:rPr>
          <w:rFonts w:ascii="CG Times" w:hAnsi="CG Times"/>
          <w:sz w:val="22"/>
          <w:szCs w:val="22"/>
          <w:lang w:val="sq-AL"/>
        </w:rPr>
        <w:t>;</w:t>
      </w:r>
    </w:p>
    <w:p w:rsidR="00F57916" w:rsidRPr="002920E9" w:rsidRDefault="00F57916" w:rsidP="00F57916">
      <w:pPr>
        <w:ind w:firstLine="720"/>
        <w:jc w:val="both"/>
        <w:rPr>
          <w:rFonts w:ascii="CG Times" w:hAnsi="CG Times"/>
          <w:sz w:val="22"/>
          <w:szCs w:val="22"/>
          <w:lang w:val="sq-AL"/>
        </w:rPr>
      </w:pPr>
      <w:r>
        <w:rPr>
          <w:rFonts w:ascii="CG Times" w:hAnsi="CG Times"/>
          <w:sz w:val="22"/>
          <w:szCs w:val="22"/>
          <w:lang w:val="sq-AL"/>
        </w:rPr>
        <w:lastRenderedPageBreak/>
        <w:t xml:space="preserve">3. </w:t>
      </w:r>
      <w:r w:rsidRPr="002920E9">
        <w:rPr>
          <w:rFonts w:ascii="CG Times" w:hAnsi="CG Times"/>
          <w:sz w:val="22"/>
          <w:szCs w:val="22"/>
          <w:lang w:val="sq-AL"/>
        </w:rPr>
        <w:t>E drejta për zhvillim dhe arsim</w:t>
      </w:r>
      <w:r>
        <w:rPr>
          <w:rFonts w:ascii="CG Times" w:hAnsi="CG Times"/>
          <w:sz w:val="22"/>
          <w:szCs w:val="22"/>
          <w:lang w:val="sq-AL"/>
        </w:rPr>
        <w:t>;</w:t>
      </w:r>
      <w:r w:rsidRPr="002920E9">
        <w:rPr>
          <w:rFonts w:ascii="CG Times" w:hAnsi="CG Times"/>
          <w:sz w:val="22"/>
          <w:szCs w:val="22"/>
          <w:lang w:val="sq-AL"/>
        </w:rPr>
        <w:t xml:space="preserve"> </w:t>
      </w:r>
    </w:p>
    <w:p w:rsidR="00F57916" w:rsidRPr="002920E9" w:rsidRDefault="00F57916" w:rsidP="00F57916">
      <w:pPr>
        <w:ind w:firstLine="720"/>
        <w:jc w:val="both"/>
        <w:rPr>
          <w:rFonts w:ascii="CG Times" w:hAnsi="CG Times"/>
          <w:sz w:val="22"/>
          <w:szCs w:val="22"/>
          <w:lang w:val="sq-AL"/>
        </w:rPr>
      </w:pPr>
      <w:r>
        <w:rPr>
          <w:rFonts w:ascii="CG Times" w:hAnsi="CG Times"/>
          <w:sz w:val="22"/>
          <w:szCs w:val="22"/>
          <w:lang w:val="sq-AL"/>
        </w:rPr>
        <w:t xml:space="preserve">4. </w:t>
      </w:r>
      <w:r w:rsidRPr="002920E9">
        <w:rPr>
          <w:rFonts w:ascii="CG Times" w:hAnsi="CG Times"/>
          <w:sz w:val="22"/>
          <w:szCs w:val="22"/>
          <w:lang w:val="sq-AL"/>
        </w:rPr>
        <w:t>E drejta për kujdes shëndetësor</w:t>
      </w:r>
      <w:r>
        <w:rPr>
          <w:rFonts w:ascii="CG Times" w:hAnsi="CG Times"/>
          <w:sz w:val="22"/>
          <w:szCs w:val="22"/>
          <w:lang w:val="sq-AL"/>
        </w:rPr>
        <w:t>;</w:t>
      </w:r>
      <w:r w:rsidRPr="002920E9">
        <w:rPr>
          <w:rFonts w:ascii="CG Times" w:hAnsi="CG Times"/>
          <w:sz w:val="22"/>
          <w:szCs w:val="22"/>
          <w:lang w:val="sq-AL"/>
        </w:rPr>
        <w:t xml:space="preserve"> </w:t>
      </w:r>
    </w:p>
    <w:p w:rsidR="00F57916" w:rsidRPr="002920E9" w:rsidRDefault="00F57916" w:rsidP="00F57916">
      <w:pPr>
        <w:ind w:firstLine="720"/>
        <w:jc w:val="both"/>
        <w:rPr>
          <w:rFonts w:ascii="CG Times" w:hAnsi="CG Times"/>
          <w:sz w:val="22"/>
          <w:szCs w:val="22"/>
          <w:lang w:val="sq-AL"/>
        </w:rPr>
      </w:pPr>
      <w:r>
        <w:rPr>
          <w:rFonts w:ascii="CG Times" w:hAnsi="CG Times"/>
          <w:sz w:val="22"/>
          <w:szCs w:val="22"/>
          <w:lang w:val="sq-AL"/>
        </w:rPr>
        <w:t xml:space="preserve">5. </w:t>
      </w:r>
      <w:r w:rsidRPr="002920E9">
        <w:rPr>
          <w:rFonts w:ascii="CG Times" w:hAnsi="CG Times"/>
          <w:sz w:val="22"/>
          <w:szCs w:val="22"/>
          <w:lang w:val="sq-AL"/>
        </w:rPr>
        <w:t>E drejta për mbrojtje ligjore</w:t>
      </w:r>
      <w:r>
        <w:rPr>
          <w:rFonts w:ascii="CG Times" w:hAnsi="CG Times"/>
          <w:sz w:val="22"/>
          <w:szCs w:val="22"/>
          <w:lang w:val="sq-AL"/>
        </w:rPr>
        <w:t>.</w:t>
      </w:r>
    </w:p>
    <w:p w:rsidR="00F57916" w:rsidRPr="002920E9" w:rsidRDefault="00F57916" w:rsidP="00F57916">
      <w:pPr>
        <w:jc w:val="both"/>
        <w:rPr>
          <w:rFonts w:ascii="CG Times" w:hAnsi="CG Times"/>
          <w:sz w:val="22"/>
          <w:szCs w:val="22"/>
          <w:lang w:val="sq-AL"/>
        </w:rPr>
      </w:pPr>
    </w:p>
    <w:p w:rsidR="00F57916" w:rsidRPr="002920E9" w:rsidRDefault="00F57916" w:rsidP="00F57916">
      <w:pPr>
        <w:jc w:val="center"/>
        <w:rPr>
          <w:rFonts w:ascii="CG Times" w:hAnsi="CG Times"/>
          <w:sz w:val="22"/>
          <w:szCs w:val="22"/>
          <w:lang w:val="sq-AL"/>
        </w:rPr>
      </w:pPr>
      <w:r w:rsidRPr="002920E9">
        <w:rPr>
          <w:rFonts w:ascii="CG Times" w:hAnsi="CG Times"/>
          <w:sz w:val="22"/>
          <w:szCs w:val="22"/>
          <w:lang w:val="sq-AL"/>
        </w:rPr>
        <w:t>KAPITULLI 2</w:t>
      </w:r>
    </w:p>
    <w:p w:rsidR="00F57916" w:rsidRPr="002920E9" w:rsidRDefault="00F57916" w:rsidP="00F57916">
      <w:pPr>
        <w:jc w:val="center"/>
        <w:rPr>
          <w:rFonts w:ascii="CG Times" w:hAnsi="CG Times"/>
          <w:sz w:val="22"/>
          <w:szCs w:val="22"/>
          <w:lang w:val="sq-AL"/>
        </w:rPr>
      </w:pPr>
      <w:r w:rsidRPr="002920E9">
        <w:rPr>
          <w:rFonts w:ascii="CG Times" w:hAnsi="CG Times"/>
          <w:sz w:val="22"/>
          <w:szCs w:val="22"/>
          <w:lang w:val="sq-AL"/>
        </w:rPr>
        <w:t>E DREJTA PËR MBROJTJE DHE PËRFSHIRJE SOCIALE</w:t>
      </w:r>
    </w:p>
    <w:p w:rsidR="00F57916" w:rsidRPr="002920E9" w:rsidRDefault="00F57916" w:rsidP="00F57916">
      <w:pPr>
        <w:jc w:val="both"/>
        <w:rPr>
          <w:rFonts w:ascii="CG Times" w:hAnsi="CG Times"/>
          <w:sz w:val="22"/>
          <w:szCs w:val="22"/>
          <w:lang w:val="sq-AL"/>
        </w:rPr>
      </w:pPr>
    </w:p>
    <w:p w:rsidR="00F57916" w:rsidRPr="002920E9" w:rsidRDefault="00F57916" w:rsidP="00F57916">
      <w:pPr>
        <w:ind w:firstLine="720"/>
        <w:jc w:val="both"/>
        <w:rPr>
          <w:rFonts w:ascii="CG Times" w:hAnsi="CG Times"/>
          <w:sz w:val="22"/>
          <w:szCs w:val="22"/>
          <w:lang w:val="sq-AL"/>
        </w:rPr>
      </w:pPr>
      <w:r w:rsidRPr="002920E9">
        <w:rPr>
          <w:rFonts w:ascii="CG Times" w:hAnsi="CG Times"/>
          <w:sz w:val="22"/>
          <w:szCs w:val="22"/>
          <w:lang w:val="sq-AL"/>
        </w:rPr>
        <w:t>Politikat kombëtare për mirëqenien e fëmijëve (politikat sociale, shëndetësore, edukimit, strehimit</w:t>
      </w:r>
      <w:r>
        <w:rPr>
          <w:rFonts w:ascii="CG Times" w:hAnsi="CG Times"/>
          <w:sz w:val="22"/>
          <w:szCs w:val="22"/>
          <w:lang w:val="sq-AL"/>
        </w:rPr>
        <w:t xml:space="preserve"> etj.</w:t>
      </w:r>
      <w:r w:rsidRPr="002920E9">
        <w:rPr>
          <w:rFonts w:ascii="CG Times" w:hAnsi="CG Times"/>
          <w:sz w:val="22"/>
          <w:szCs w:val="22"/>
          <w:lang w:val="sq-AL"/>
        </w:rPr>
        <w:t>) duhet të synojnë promovimin dhe mbrojtjen e të drejtave të fëmijëve. Këto politika duhet t’u japin prioritet uljes së varfërisë dhe margjinalizimit, pabarazisë, mbështetjes së familjes, të adresojnë tolerancën dhe kohezionin social, të sigurojnë përfshirjen sociale dhe të nxisin bashkëpunimin e aktorëve të ndryshëm në të gjitha nivelet e qeverisjes.</w:t>
      </w:r>
    </w:p>
    <w:p w:rsidR="00F57916" w:rsidRPr="002920E9" w:rsidRDefault="00F57916" w:rsidP="00F57916">
      <w:pPr>
        <w:ind w:firstLine="720"/>
        <w:jc w:val="both"/>
        <w:rPr>
          <w:rFonts w:ascii="CG Times" w:hAnsi="CG Times"/>
          <w:sz w:val="22"/>
          <w:szCs w:val="22"/>
          <w:lang w:val="sq-AL"/>
        </w:rPr>
      </w:pPr>
      <w:r w:rsidRPr="002920E9">
        <w:rPr>
          <w:rFonts w:ascii="CG Times" w:hAnsi="CG Times"/>
          <w:sz w:val="22"/>
          <w:szCs w:val="22"/>
          <w:lang w:val="sq-AL"/>
        </w:rPr>
        <w:t>Pranohet se çështja e përjashtimit të fëmijëve njihet shumë pak dhe se sistemi ekzistues</w:t>
      </w:r>
      <w:r>
        <w:rPr>
          <w:rFonts w:ascii="CG Times" w:hAnsi="CG Times"/>
          <w:sz w:val="22"/>
          <w:szCs w:val="22"/>
          <w:lang w:val="sq-AL"/>
        </w:rPr>
        <w:t xml:space="preserve"> </w:t>
      </w:r>
      <w:r w:rsidRPr="002920E9">
        <w:rPr>
          <w:rFonts w:ascii="CG Times" w:hAnsi="CG Times"/>
          <w:sz w:val="22"/>
          <w:szCs w:val="22"/>
          <w:lang w:val="sq-AL"/>
        </w:rPr>
        <w:t>i mbrojtjes sociale nuk është i orientuar drejt sigurimit të përkujdes</w:t>
      </w:r>
      <w:r>
        <w:rPr>
          <w:rFonts w:ascii="CG Times" w:hAnsi="CG Times"/>
          <w:sz w:val="22"/>
          <w:szCs w:val="22"/>
          <w:lang w:val="sq-AL"/>
        </w:rPr>
        <w:t xml:space="preserve">jes </w:t>
      </w:r>
      <w:r w:rsidRPr="002920E9">
        <w:rPr>
          <w:rFonts w:ascii="CG Times" w:hAnsi="CG Times"/>
          <w:sz w:val="22"/>
          <w:szCs w:val="22"/>
          <w:lang w:val="sq-AL"/>
        </w:rPr>
        <w:t xml:space="preserve">sipas grupeve të fëmijëve të përjashtuar. Megjithatë konstatohet se grupet e mëposhtme janë grupet e fëmijëve në situatë kritike ekonomike dhe shoqërore, si pasojë e </w:t>
      </w:r>
      <w:r>
        <w:rPr>
          <w:rFonts w:ascii="CG Times" w:hAnsi="CG Times"/>
          <w:sz w:val="22"/>
          <w:szCs w:val="22"/>
          <w:lang w:val="sq-AL"/>
        </w:rPr>
        <w:t>s</w:t>
      </w:r>
      <w:r w:rsidRPr="002920E9">
        <w:rPr>
          <w:rFonts w:ascii="CG Times" w:hAnsi="CG Times"/>
          <w:sz w:val="22"/>
          <w:szCs w:val="22"/>
          <w:lang w:val="sq-AL"/>
        </w:rPr>
        <w:t>ë cilës të drejtat e tyre mohohen apo nuk respektohen. Këto grupe konsiderohen në nevojë për mbrojtje të veçantë.</w:t>
      </w:r>
    </w:p>
    <w:p w:rsidR="00F57916" w:rsidRPr="002920E9" w:rsidRDefault="00F57916" w:rsidP="00F57916">
      <w:pPr>
        <w:ind w:firstLine="720"/>
        <w:jc w:val="both"/>
        <w:rPr>
          <w:rFonts w:ascii="CG Times" w:hAnsi="CG Times"/>
          <w:sz w:val="22"/>
          <w:szCs w:val="22"/>
          <w:lang w:val="sq-AL"/>
        </w:rPr>
      </w:pPr>
      <w:r w:rsidRPr="002920E9">
        <w:rPr>
          <w:rFonts w:ascii="CG Times" w:hAnsi="CG Times"/>
          <w:sz w:val="22"/>
          <w:szCs w:val="22"/>
          <w:lang w:val="sq-AL"/>
        </w:rPr>
        <w:t>Fëmijët e familjeve më të varfra</w:t>
      </w:r>
      <w:r>
        <w:rPr>
          <w:rFonts w:ascii="CG Times" w:hAnsi="CG Times"/>
          <w:sz w:val="22"/>
          <w:szCs w:val="22"/>
          <w:lang w:val="sq-AL"/>
        </w:rPr>
        <w:t>.</w:t>
      </w:r>
      <w:r w:rsidRPr="002920E9">
        <w:rPr>
          <w:rFonts w:ascii="CG Times" w:hAnsi="CG Times"/>
          <w:sz w:val="22"/>
          <w:szCs w:val="22"/>
          <w:lang w:val="sq-AL"/>
        </w:rPr>
        <w:t xml:space="preserve"> Fëmijët</w:t>
      </w:r>
      <w:r>
        <w:rPr>
          <w:rFonts w:ascii="CG Times" w:hAnsi="CG Times"/>
          <w:sz w:val="22"/>
          <w:szCs w:val="22"/>
          <w:lang w:val="sq-AL"/>
        </w:rPr>
        <w:t>,</w:t>
      </w:r>
      <w:r w:rsidRPr="002920E9">
        <w:rPr>
          <w:rFonts w:ascii="CG Times" w:hAnsi="CG Times"/>
          <w:sz w:val="22"/>
          <w:szCs w:val="22"/>
          <w:lang w:val="sq-AL"/>
        </w:rPr>
        <w:t xml:space="preserve"> familjet e të cilëve jetojnë me ndihmë ekonomike janë më të rrezikuarit nga përjashtimi social. Ato vuajnë nga dizavantazhe të shumëfishta sociale</w:t>
      </w:r>
      <w:r>
        <w:rPr>
          <w:rFonts w:ascii="CG Times" w:hAnsi="CG Times"/>
          <w:sz w:val="22"/>
          <w:szCs w:val="22"/>
          <w:lang w:val="sq-AL"/>
        </w:rPr>
        <w:t>,</w:t>
      </w:r>
      <w:r w:rsidRPr="002920E9">
        <w:rPr>
          <w:rFonts w:ascii="CG Times" w:hAnsi="CG Times"/>
          <w:sz w:val="22"/>
          <w:szCs w:val="22"/>
          <w:lang w:val="sq-AL"/>
        </w:rPr>
        <w:t xml:space="preserve"> pasi kanë vështirësi në marrjen e shërbimeve bazë</w:t>
      </w:r>
      <w:r>
        <w:rPr>
          <w:rFonts w:ascii="CG Times" w:hAnsi="CG Times"/>
          <w:sz w:val="22"/>
          <w:szCs w:val="22"/>
          <w:lang w:val="sq-AL"/>
        </w:rPr>
        <w:t>,</w:t>
      </w:r>
      <w:r w:rsidRPr="002920E9">
        <w:rPr>
          <w:rFonts w:ascii="CG Times" w:hAnsi="CG Times"/>
          <w:sz w:val="22"/>
          <w:szCs w:val="22"/>
          <w:lang w:val="sq-AL"/>
        </w:rPr>
        <w:t xml:space="preserve"> si</w:t>
      </w:r>
      <w:r>
        <w:rPr>
          <w:rFonts w:ascii="CG Times" w:hAnsi="CG Times"/>
          <w:sz w:val="22"/>
          <w:szCs w:val="22"/>
          <w:lang w:val="sq-AL"/>
        </w:rPr>
        <w:t>:</w:t>
      </w:r>
      <w:r w:rsidRPr="002920E9">
        <w:rPr>
          <w:rFonts w:ascii="CG Times" w:hAnsi="CG Times"/>
          <w:sz w:val="22"/>
          <w:szCs w:val="22"/>
          <w:lang w:val="sq-AL"/>
        </w:rPr>
        <w:t xml:space="preserve"> strehimi, edukimi, shërbimet shëndetësore dhe mbrojtja shoqërore. </w:t>
      </w:r>
    </w:p>
    <w:p w:rsidR="00F57916" w:rsidRPr="002920E9" w:rsidRDefault="00F57916" w:rsidP="00F57916">
      <w:pPr>
        <w:ind w:firstLine="720"/>
        <w:jc w:val="both"/>
        <w:rPr>
          <w:rFonts w:ascii="CG Times" w:hAnsi="CG Times"/>
          <w:sz w:val="22"/>
          <w:szCs w:val="22"/>
          <w:lang w:val="sq-AL"/>
        </w:rPr>
      </w:pPr>
      <w:r w:rsidRPr="002920E9">
        <w:rPr>
          <w:rFonts w:ascii="CG Times" w:hAnsi="CG Times"/>
          <w:sz w:val="22"/>
          <w:szCs w:val="22"/>
          <w:lang w:val="sq-AL"/>
        </w:rPr>
        <w:t>Fëmijët pa kujdes prindëror</w:t>
      </w:r>
      <w:r>
        <w:rPr>
          <w:rFonts w:ascii="CG Times" w:hAnsi="CG Times"/>
          <w:sz w:val="22"/>
          <w:szCs w:val="22"/>
          <w:lang w:val="sq-AL"/>
        </w:rPr>
        <w:t>.</w:t>
      </w:r>
      <w:r w:rsidRPr="002920E9">
        <w:rPr>
          <w:rFonts w:ascii="CG Times" w:hAnsi="CG Times"/>
          <w:sz w:val="22"/>
          <w:szCs w:val="22"/>
          <w:lang w:val="sq-AL"/>
        </w:rPr>
        <w:t xml:space="preserve"> Analiza e të dhënave mbi numrin e fëmijëve të vendosur në institucione, si dhe dinamika e hyrjes dhe daljes nga këto institucione tregon se afërsisht 60 për qind e fëmijëve vijnë nga familje të varfra ose familje me probleme sociale, 35 për qind prej tyre janë të braktisur që në lindje dhe 5 për qind e tyre janë të vendosur në institucione për arsye të tjera, përfshi këtu riatdhesimin e fëmijëve të trafikuar dhe fëmijët që punojnë.</w:t>
      </w:r>
    </w:p>
    <w:p w:rsidR="00F57916" w:rsidRPr="002920E9" w:rsidRDefault="00F57916" w:rsidP="00F57916">
      <w:pPr>
        <w:jc w:val="both"/>
        <w:rPr>
          <w:rFonts w:ascii="CG Times" w:hAnsi="CG Times"/>
          <w:sz w:val="22"/>
          <w:szCs w:val="22"/>
          <w:lang w:val="sq-AL"/>
        </w:rPr>
      </w:pPr>
      <w:r w:rsidRPr="002920E9" w:rsidDel="00353288">
        <w:rPr>
          <w:rFonts w:ascii="CG Times" w:hAnsi="CG Times"/>
          <w:sz w:val="22"/>
          <w:szCs w:val="22"/>
          <w:lang w:val="sq-AL"/>
        </w:rPr>
        <w:t xml:space="preserve"> </w:t>
      </w:r>
      <w:r w:rsidRPr="002920E9">
        <w:rPr>
          <w:rFonts w:ascii="CG Times" w:hAnsi="CG Times"/>
          <w:sz w:val="22"/>
          <w:szCs w:val="22"/>
          <w:lang w:val="sq-AL"/>
        </w:rPr>
        <w:tab/>
        <w:t>Fëmijë me aftësi të kufizuara</w:t>
      </w:r>
      <w:r>
        <w:rPr>
          <w:rFonts w:ascii="CG Times" w:hAnsi="CG Times"/>
          <w:sz w:val="22"/>
          <w:szCs w:val="22"/>
          <w:lang w:val="sq-AL"/>
        </w:rPr>
        <w:t>.</w:t>
      </w:r>
      <w:r w:rsidRPr="002920E9">
        <w:rPr>
          <w:rFonts w:ascii="CG Times" w:hAnsi="CG Times"/>
          <w:sz w:val="22"/>
          <w:szCs w:val="22"/>
          <w:lang w:val="sq-AL"/>
        </w:rPr>
        <w:t xml:space="preserve"> Nga të dhënat administrative mund të njihet vetëm numri i individëve të cilët përfitojnë pagesë paaftësie sipas llojit të paaftësisë: mendore, fizike, pamësore apo dëgjimore. Mbështetur në analizën e të dhënave të përftuara nga dokumentet administrative rezulton se afro 60 për qind e fëmijëve me aftësi të kufizuara jetojnë në zonën rurale. </w:t>
      </w:r>
    </w:p>
    <w:p w:rsidR="00F57916" w:rsidRPr="002920E9" w:rsidRDefault="00F57916" w:rsidP="00F57916">
      <w:pPr>
        <w:ind w:firstLine="720"/>
        <w:jc w:val="both"/>
        <w:rPr>
          <w:rFonts w:ascii="CG Times" w:hAnsi="CG Times"/>
          <w:sz w:val="22"/>
          <w:szCs w:val="22"/>
          <w:lang w:val="sq-AL"/>
        </w:rPr>
      </w:pPr>
      <w:r w:rsidRPr="002920E9">
        <w:rPr>
          <w:rFonts w:ascii="CG Times" w:hAnsi="CG Times"/>
          <w:sz w:val="22"/>
          <w:szCs w:val="22"/>
          <w:lang w:val="sq-AL"/>
        </w:rPr>
        <w:t>Fëmijët që detyrohen të punojnë</w:t>
      </w:r>
      <w:r>
        <w:rPr>
          <w:rFonts w:ascii="CG Times" w:hAnsi="CG Times"/>
          <w:sz w:val="22"/>
          <w:szCs w:val="22"/>
          <w:lang w:val="sq-AL"/>
        </w:rPr>
        <w:t>.</w:t>
      </w:r>
      <w:r w:rsidRPr="002920E9">
        <w:rPr>
          <w:rFonts w:ascii="CG Times" w:hAnsi="CG Times"/>
          <w:sz w:val="22"/>
          <w:szCs w:val="22"/>
          <w:lang w:val="sq-AL"/>
        </w:rPr>
        <w:t xml:space="preserve"> Në nivel kombëtar informacioni i saktë mungon, por së shpejti pritet një studim i INSTAT</w:t>
      </w:r>
      <w:r>
        <w:rPr>
          <w:rFonts w:ascii="CG Times" w:hAnsi="CG Times"/>
          <w:sz w:val="22"/>
          <w:szCs w:val="22"/>
          <w:lang w:val="sq-AL"/>
        </w:rPr>
        <w:t>-it</w:t>
      </w:r>
      <w:r w:rsidRPr="002920E9">
        <w:rPr>
          <w:rFonts w:ascii="CG Times" w:hAnsi="CG Times"/>
          <w:sz w:val="22"/>
          <w:szCs w:val="22"/>
          <w:lang w:val="sq-AL"/>
        </w:rPr>
        <w:t>. Studimet lokale tregojnë se rreth dy të tretat e fëmijëve që punojnë në rrugë e kanë braktisur shkollën, kurse 35 për qind</w:t>
      </w:r>
      <w:r>
        <w:rPr>
          <w:rFonts w:ascii="CG Times" w:hAnsi="CG Times"/>
          <w:sz w:val="22"/>
          <w:szCs w:val="22"/>
          <w:lang w:val="sq-AL"/>
        </w:rPr>
        <w:t xml:space="preserve"> </w:t>
      </w:r>
      <w:r w:rsidRPr="002920E9">
        <w:rPr>
          <w:rFonts w:ascii="CG Times" w:hAnsi="CG Times"/>
          <w:sz w:val="22"/>
          <w:szCs w:val="22"/>
          <w:lang w:val="sq-AL"/>
        </w:rPr>
        <w:t xml:space="preserve">e ndjekin atë me ndërprerje. Pranohet se një pjesë e konsiderueshme e familjeve rome dhe egjiptiane, u kërkojnë fëmijëve të punojnë për të ndihmuar familjen. </w:t>
      </w:r>
    </w:p>
    <w:p w:rsidR="00F57916" w:rsidRPr="002920E9" w:rsidRDefault="00F57916" w:rsidP="00F57916">
      <w:pPr>
        <w:ind w:firstLine="720"/>
        <w:jc w:val="both"/>
        <w:rPr>
          <w:rFonts w:ascii="CG Times" w:hAnsi="CG Times"/>
          <w:sz w:val="22"/>
          <w:szCs w:val="22"/>
          <w:lang w:val="sq-AL"/>
        </w:rPr>
      </w:pPr>
      <w:r w:rsidRPr="002920E9">
        <w:rPr>
          <w:rFonts w:ascii="CG Times" w:hAnsi="CG Times"/>
          <w:sz w:val="22"/>
          <w:szCs w:val="22"/>
          <w:lang w:val="sq-AL"/>
        </w:rPr>
        <w:t>Me</w:t>
      </w:r>
      <w:r>
        <w:rPr>
          <w:rFonts w:ascii="CG Times" w:hAnsi="CG Times"/>
          <w:sz w:val="22"/>
          <w:szCs w:val="22"/>
          <w:lang w:val="sq-AL"/>
        </w:rPr>
        <w:t xml:space="preserve"> të</w:t>
      </w:r>
      <w:r w:rsidRPr="002920E9">
        <w:rPr>
          <w:rFonts w:ascii="CG Times" w:hAnsi="CG Times"/>
          <w:sz w:val="22"/>
          <w:szCs w:val="22"/>
          <w:lang w:val="sq-AL"/>
        </w:rPr>
        <w:t xml:space="preserve"> gjithë mbështetjen që jep kuadri ligjor për dhënien e ndihmës në para apo në natyrë për familjet pa të ardhura apo masat që merren për ndihmë</w:t>
      </w:r>
      <w:r>
        <w:rPr>
          <w:rFonts w:ascii="CG Times" w:hAnsi="CG Times"/>
          <w:sz w:val="22"/>
          <w:szCs w:val="22"/>
          <w:lang w:val="sq-AL"/>
        </w:rPr>
        <w:t>n dhe reduktimin e varfërisë te</w:t>
      </w:r>
      <w:r w:rsidRPr="002920E9">
        <w:rPr>
          <w:rFonts w:ascii="CG Times" w:hAnsi="CG Times"/>
          <w:sz w:val="22"/>
          <w:szCs w:val="22"/>
          <w:lang w:val="sq-AL"/>
        </w:rPr>
        <w:t xml:space="preserve"> familjet dhe grupet në nevojë, ka nevojë për masa specifike</w:t>
      </w:r>
      <w:r>
        <w:rPr>
          <w:rFonts w:ascii="CG Times" w:hAnsi="CG Times"/>
          <w:sz w:val="22"/>
          <w:szCs w:val="22"/>
          <w:lang w:val="sq-AL"/>
        </w:rPr>
        <w:t xml:space="preserve"> </w:t>
      </w:r>
      <w:r w:rsidRPr="002920E9">
        <w:rPr>
          <w:rFonts w:ascii="CG Times" w:hAnsi="CG Times"/>
          <w:sz w:val="22"/>
          <w:szCs w:val="22"/>
          <w:lang w:val="sq-AL"/>
        </w:rPr>
        <w:t xml:space="preserve">për të mbështetur veçanërisht fëmijët, me bindjen se investimi </w:t>
      </w:r>
      <w:r>
        <w:rPr>
          <w:rFonts w:ascii="CG Times" w:hAnsi="CG Times"/>
          <w:sz w:val="22"/>
          <w:szCs w:val="22"/>
          <w:lang w:val="sq-AL"/>
        </w:rPr>
        <w:t>te fëmijët</w:t>
      </w:r>
      <w:r w:rsidRPr="002920E9">
        <w:rPr>
          <w:rFonts w:ascii="CG Times" w:hAnsi="CG Times"/>
          <w:sz w:val="22"/>
          <w:szCs w:val="22"/>
          <w:lang w:val="sq-AL"/>
        </w:rPr>
        <w:t xml:space="preserve"> është burimi më i sigurt i zhvillimit njerëzor dhe shoqëror në të ardhmen. Në përgjigje të nevojave në rritje për shërbime gjithëpërfshirëse cilësore sociale</w:t>
      </w:r>
      <w:r>
        <w:rPr>
          <w:rFonts w:ascii="CG Times" w:hAnsi="CG Times"/>
          <w:sz w:val="22"/>
          <w:szCs w:val="22"/>
          <w:lang w:val="sq-AL"/>
        </w:rPr>
        <w:t>, si edhe</w:t>
      </w:r>
      <w:r w:rsidRPr="002920E9">
        <w:rPr>
          <w:rFonts w:ascii="CG Times" w:hAnsi="CG Times"/>
          <w:sz w:val="22"/>
          <w:szCs w:val="22"/>
          <w:lang w:val="sq-AL"/>
        </w:rPr>
        <w:t xml:space="preserve"> në përputhje me angazhimet e marra në kuadrin e procesit të integrimit në BE, plani i veprimit për fëmijë</w:t>
      </w:r>
      <w:r>
        <w:rPr>
          <w:rFonts w:ascii="CG Times" w:hAnsi="CG Times"/>
          <w:sz w:val="22"/>
          <w:szCs w:val="22"/>
          <w:lang w:val="sq-AL"/>
        </w:rPr>
        <w:t>,</w:t>
      </w:r>
      <w:r w:rsidRPr="002920E9">
        <w:rPr>
          <w:rFonts w:ascii="CG Times" w:hAnsi="CG Times"/>
          <w:sz w:val="22"/>
          <w:szCs w:val="22"/>
          <w:lang w:val="sq-AL"/>
        </w:rPr>
        <w:t xml:space="preserve"> 2012-2015, nënvizon domosdoshmërinë e një vëmendje</w:t>
      </w:r>
      <w:r>
        <w:rPr>
          <w:rFonts w:ascii="CG Times" w:hAnsi="CG Times"/>
          <w:sz w:val="22"/>
          <w:szCs w:val="22"/>
          <w:lang w:val="sq-AL"/>
        </w:rPr>
        <w:t>je</w:t>
      </w:r>
      <w:r w:rsidRPr="002920E9">
        <w:rPr>
          <w:rFonts w:ascii="CG Times" w:hAnsi="CG Times"/>
          <w:sz w:val="22"/>
          <w:szCs w:val="22"/>
          <w:lang w:val="sq-AL"/>
        </w:rPr>
        <w:t xml:space="preserve"> të veçantë mbi nevojat e fëmijëve në programin e ndihmës ekonomike, me qëllim që ky program të ndikojë në zbutjen e varfërisë dhe parandalimin e fenomeneve sociale negative që rrisin përjashtimi</w:t>
      </w:r>
      <w:r>
        <w:rPr>
          <w:rFonts w:ascii="CG Times" w:hAnsi="CG Times"/>
          <w:sz w:val="22"/>
          <w:szCs w:val="22"/>
          <w:lang w:val="sq-AL"/>
        </w:rPr>
        <w:t>n</w:t>
      </w:r>
      <w:r w:rsidRPr="002920E9">
        <w:rPr>
          <w:rFonts w:ascii="CG Times" w:hAnsi="CG Times"/>
          <w:sz w:val="22"/>
          <w:szCs w:val="22"/>
          <w:lang w:val="sq-AL"/>
        </w:rPr>
        <w:t xml:space="preserve"> e fëmijëve të varfër.</w:t>
      </w:r>
      <w:r>
        <w:rPr>
          <w:rFonts w:ascii="CG Times" w:hAnsi="CG Times"/>
          <w:sz w:val="22"/>
          <w:szCs w:val="22"/>
          <w:lang w:val="sq-AL"/>
        </w:rPr>
        <w:t xml:space="preserve"> </w:t>
      </w:r>
    </w:p>
    <w:p w:rsidR="00F57916" w:rsidRPr="002920E9" w:rsidRDefault="00F57916" w:rsidP="00F57916">
      <w:pPr>
        <w:ind w:firstLine="720"/>
        <w:jc w:val="both"/>
        <w:rPr>
          <w:rFonts w:ascii="CG Times" w:hAnsi="CG Times"/>
          <w:sz w:val="22"/>
          <w:szCs w:val="22"/>
          <w:lang w:val="sq-AL"/>
        </w:rPr>
      </w:pPr>
      <w:r w:rsidRPr="002920E9">
        <w:rPr>
          <w:rFonts w:ascii="CG Times" w:hAnsi="CG Times"/>
          <w:sz w:val="22"/>
          <w:szCs w:val="22"/>
          <w:lang w:val="sq-AL"/>
        </w:rPr>
        <w:t>Në këtë plan janë parashikuar masa konkrete për programin e ndihmës ekonomike, duke pasur për qëllim që të merren në konsideratë nevojat e fëmijëve dhe kushtëzimin me përmbushjen e këtyre nevojave nga familjet përfituese.</w:t>
      </w:r>
    </w:p>
    <w:p w:rsidR="00F57916" w:rsidRPr="002920E9" w:rsidRDefault="00F57916" w:rsidP="00F57916">
      <w:pPr>
        <w:ind w:firstLine="720"/>
        <w:jc w:val="both"/>
        <w:rPr>
          <w:rFonts w:ascii="CG Times" w:hAnsi="CG Times"/>
          <w:sz w:val="22"/>
          <w:szCs w:val="22"/>
          <w:lang w:val="sq-AL"/>
        </w:rPr>
      </w:pPr>
      <w:r w:rsidRPr="002920E9">
        <w:rPr>
          <w:rFonts w:ascii="CG Times" w:hAnsi="CG Times"/>
          <w:sz w:val="22"/>
          <w:szCs w:val="22"/>
          <w:lang w:val="sq-AL"/>
        </w:rPr>
        <w:t>Në lidhje me të drejtat e mbrojtjes dhe përfshirjes sociale të fëmijëve, plani i veprimit synon të kontribuojë në arritjen e rezultateve strategjike:</w:t>
      </w:r>
    </w:p>
    <w:p w:rsidR="00F57916" w:rsidRPr="002920E9" w:rsidRDefault="00F57916" w:rsidP="00F57916">
      <w:pPr>
        <w:ind w:firstLine="720"/>
        <w:jc w:val="both"/>
        <w:rPr>
          <w:rFonts w:ascii="CG Times" w:hAnsi="CG Times"/>
          <w:sz w:val="22"/>
          <w:szCs w:val="22"/>
          <w:lang w:val="sq-AL"/>
        </w:rPr>
      </w:pPr>
      <w:r>
        <w:rPr>
          <w:rFonts w:ascii="CG Times" w:hAnsi="CG Times"/>
          <w:sz w:val="22"/>
          <w:szCs w:val="22"/>
          <w:lang w:val="sq-AL"/>
        </w:rPr>
        <w:t xml:space="preserve">1. </w:t>
      </w:r>
      <w:r w:rsidRPr="002920E9">
        <w:rPr>
          <w:rFonts w:ascii="CG Times" w:hAnsi="CG Times"/>
          <w:sz w:val="22"/>
          <w:szCs w:val="22"/>
          <w:lang w:val="sq-AL"/>
        </w:rPr>
        <w:t>Rritja e rolit t</w:t>
      </w:r>
      <w:r>
        <w:rPr>
          <w:rFonts w:ascii="CG Times" w:hAnsi="CG Times"/>
          <w:sz w:val="22"/>
          <w:szCs w:val="22"/>
          <w:lang w:val="sq-AL"/>
        </w:rPr>
        <w:t>ë</w:t>
      </w:r>
      <w:r w:rsidRPr="002920E9">
        <w:rPr>
          <w:rFonts w:ascii="CG Times" w:hAnsi="CG Times"/>
          <w:sz w:val="22"/>
          <w:szCs w:val="22"/>
          <w:lang w:val="sq-AL"/>
        </w:rPr>
        <w:t xml:space="preserve"> njësive t</w:t>
      </w:r>
      <w:r>
        <w:rPr>
          <w:rFonts w:ascii="CG Times" w:hAnsi="CG Times"/>
          <w:sz w:val="22"/>
          <w:szCs w:val="22"/>
          <w:lang w:val="sq-AL"/>
        </w:rPr>
        <w:t>ë</w:t>
      </w:r>
      <w:r w:rsidRPr="002920E9">
        <w:rPr>
          <w:rFonts w:ascii="CG Times" w:hAnsi="CG Times"/>
          <w:sz w:val="22"/>
          <w:szCs w:val="22"/>
          <w:lang w:val="sq-AL"/>
        </w:rPr>
        <w:t xml:space="preserve"> qeverisjes vendore, n</w:t>
      </w:r>
      <w:r>
        <w:rPr>
          <w:rFonts w:ascii="CG Times" w:hAnsi="CG Times"/>
          <w:sz w:val="22"/>
          <w:szCs w:val="22"/>
          <w:lang w:val="sq-AL"/>
        </w:rPr>
        <w:t>ë</w:t>
      </w:r>
      <w:r w:rsidRPr="002920E9">
        <w:rPr>
          <w:rFonts w:ascii="CG Times" w:hAnsi="CG Times"/>
          <w:sz w:val="22"/>
          <w:szCs w:val="22"/>
          <w:lang w:val="sq-AL"/>
        </w:rPr>
        <w:t xml:space="preserve"> vlerësimin e nevojave t</w:t>
      </w:r>
      <w:r>
        <w:rPr>
          <w:rFonts w:ascii="CG Times" w:hAnsi="CG Times"/>
          <w:sz w:val="22"/>
          <w:szCs w:val="22"/>
          <w:lang w:val="sq-AL"/>
        </w:rPr>
        <w:t>ë</w:t>
      </w:r>
      <w:r w:rsidRPr="002920E9">
        <w:rPr>
          <w:rFonts w:ascii="CG Times" w:hAnsi="CG Times"/>
          <w:sz w:val="22"/>
          <w:szCs w:val="22"/>
          <w:lang w:val="sq-AL"/>
        </w:rPr>
        <w:t xml:space="preserve"> fëmijëve në raport me realizimin e të drejtave të tyre dhe</w:t>
      </w:r>
      <w:r>
        <w:rPr>
          <w:rFonts w:ascii="CG Times" w:hAnsi="CG Times"/>
          <w:sz w:val="22"/>
          <w:szCs w:val="22"/>
          <w:lang w:val="sq-AL"/>
        </w:rPr>
        <w:t xml:space="preserve"> </w:t>
      </w:r>
      <w:r w:rsidRPr="002920E9">
        <w:rPr>
          <w:rFonts w:ascii="CG Times" w:hAnsi="CG Times"/>
          <w:sz w:val="22"/>
          <w:szCs w:val="22"/>
          <w:lang w:val="sq-AL"/>
        </w:rPr>
        <w:t>zbutjen e varfërisë</w:t>
      </w:r>
      <w:r>
        <w:rPr>
          <w:rFonts w:ascii="CG Times" w:hAnsi="CG Times"/>
          <w:sz w:val="22"/>
          <w:szCs w:val="22"/>
          <w:lang w:val="sq-AL"/>
        </w:rPr>
        <w:t>;</w:t>
      </w:r>
    </w:p>
    <w:p w:rsidR="00F57916" w:rsidRPr="002920E9" w:rsidRDefault="00F57916" w:rsidP="00F57916">
      <w:pPr>
        <w:ind w:firstLine="720"/>
        <w:jc w:val="both"/>
        <w:rPr>
          <w:rFonts w:ascii="CG Times" w:hAnsi="CG Times"/>
          <w:sz w:val="22"/>
          <w:szCs w:val="22"/>
          <w:lang w:val="sq-AL"/>
        </w:rPr>
      </w:pPr>
      <w:r>
        <w:rPr>
          <w:rFonts w:ascii="CG Times" w:hAnsi="CG Times"/>
          <w:sz w:val="22"/>
          <w:szCs w:val="22"/>
          <w:lang w:val="sq-AL"/>
        </w:rPr>
        <w:lastRenderedPageBreak/>
        <w:t xml:space="preserve">2. </w:t>
      </w:r>
      <w:r w:rsidRPr="002920E9">
        <w:rPr>
          <w:rFonts w:ascii="CG Times" w:hAnsi="CG Times"/>
          <w:sz w:val="22"/>
          <w:szCs w:val="22"/>
          <w:lang w:val="sq-AL"/>
        </w:rPr>
        <w:t>Reformimi i sistemit të shërbimeve sociale për fëmijë</w:t>
      </w:r>
      <w:r>
        <w:rPr>
          <w:rFonts w:ascii="CG Times" w:hAnsi="CG Times"/>
          <w:sz w:val="22"/>
          <w:szCs w:val="22"/>
          <w:lang w:val="sq-AL"/>
        </w:rPr>
        <w:t>;</w:t>
      </w:r>
    </w:p>
    <w:p w:rsidR="00F57916" w:rsidRPr="002920E9" w:rsidRDefault="00F57916" w:rsidP="00F57916">
      <w:pPr>
        <w:ind w:firstLine="720"/>
        <w:jc w:val="both"/>
        <w:rPr>
          <w:rFonts w:ascii="CG Times" w:hAnsi="CG Times"/>
          <w:sz w:val="22"/>
          <w:szCs w:val="22"/>
          <w:lang w:val="sq-AL"/>
        </w:rPr>
      </w:pPr>
      <w:r>
        <w:rPr>
          <w:rFonts w:ascii="CG Times" w:hAnsi="CG Times"/>
          <w:sz w:val="22"/>
          <w:szCs w:val="22"/>
          <w:lang w:val="sq-AL"/>
        </w:rPr>
        <w:t xml:space="preserve">3. </w:t>
      </w:r>
      <w:r w:rsidRPr="002920E9">
        <w:rPr>
          <w:rFonts w:ascii="CG Times" w:hAnsi="CG Times"/>
          <w:sz w:val="22"/>
          <w:szCs w:val="22"/>
          <w:lang w:val="sq-AL"/>
        </w:rPr>
        <w:t>Harmonizimi i politikave për të drejtat e fëmijëve nëpërmjet funksionimit të mekanizmave për mbrojtjen e të drejtave të fëmijëve në nivel qendror dhe vendor</w:t>
      </w:r>
      <w:r>
        <w:rPr>
          <w:rFonts w:ascii="CG Times" w:hAnsi="CG Times"/>
          <w:sz w:val="22"/>
          <w:szCs w:val="22"/>
          <w:lang w:val="sq-AL"/>
        </w:rPr>
        <w:t xml:space="preserve">. </w:t>
      </w:r>
    </w:p>
    <w:p w:rsidR="00F57916" w:rsidRPr="002920E9" w:rsidRDefault="00F57916" w:rsidP="00F57916">
      <w:pPr>
        <w:ind w:firstLine="720"/>
        <w:jc w:val="both"/>
        <w:rPr>
          <w:rFonts w:ascii="CG Times" w:hAnsi="CG Times"/>
          <w:sz w:val="22"/>
          <w:szCs w:val="22"/>
          <w:lang w:val="sq-AL"/>
        </w:rPr>
      </w:pPr>
      <w:r>
        <w:rPr>
          <w:rFonts w:ascii="CG Times" w:hAnsi="CG Times"/>
          <w:sz w:val="22"/>
          <w:szCs w:val="22"/>
          <w:lang w:val="sq-AL"/>
        </w:rPr>
        <w:t>Në planin e veprimit</w:t>
      </w:r>
      <w:r w:rsidRPr="002920E9">
        <w:rPr>
          <w:rFonts w:ascii="CG Times" w:hAnsi="CG Times"/>
          <w:sz w:val="22"/>
          <w:szCs w:val="22"/>
          <w:lang w:val="sq-AL"/>
        </w:rPr>
        <w:t xml:space="preserve"> përcaktohen objektiva specifike sipas secilit objektiv strategjik.</w:t>
      </w:r>
    </w:p>
    <w:p w:rsidR="00F57916" w:rsidRPr="002920E9" w:rsidRDefault="00F57916" w:rsidP="00F57916">
      <w:pPr>
        <w:ind w:firstLine="720"/>
        <w:jc w:val="both"/>
        <w:rPr>
          <w:rFonts w:ascii="CG Times" w:hAnsi="CG Times"/>
          <w:sz w:val="22"/>
          <w:szCs w:val="22"/>
          <w:lang w:val="sq-AL"/>
        </w:rPr>
      </w:pPr>
      <w:r>
        <w:rPr>
          <w:rFonts w:ascii="CG Times" w:hAnsi="CG Times"/>
          <w:sz w:val="22"/>
          <w:szCs w:val="22"/>
          <w:lang w:val="sq-AL"/>
        </w:rPr>
        <w:t xml:space="preserve">Objektivi strategjik 1 </w:t>
      </w:r>
      <w:r w:rsidRPr="002920E9">
        <w:rPr>
          <w:rFonts w:ascii="CG Times" w:hAnsi="CG Times"/>
          <w:sz w:val="22"/>
          <w:szCs w:val="22"/>
          <w:lang w:val="sq-AL"/>
        </w:rPr>
        <w:t>“Rritja e rolit të njësive të qeverisjes vendore, në vlerësimin e nevojave të fëmijëve në raport me realizimin e të drejtave të tyre dhe</w:t>
      </w:r>
      <w:r>
        <w:rPr>
          <w:rFonts w:ascii="CG Times" w:hAnsi="CG Times"/>
          <w:sz w:val="22"/>
          <w:szCs w:val="22"/>
          <w:lang w:val="sq-AL"/>
        </w:rPr>
        <w:t xml:space="preserve"> </w:t>
      </w:r>
      <w:r w:rsidRPr="002920E9">
        <w:rPr>
          <w:rFonts w:ascii="CG Times" w:hAnsi="CG Times"/>
          <w:sz w:val="22"/>
          <w:szCs w:val="22"/>
          <w:lang w:val="sq-AL"/>
        </w:rPr>
        <w:t>zbutjen e varfërisë” do të arrihet nëpërmjet objektivave: 1.</w:t>
      </w:r>
      <w:r>
        <w:rPr>
          <w:rFonts w:ascii="CG Times" w:hAnsi="CG Times"/>
          <w:sz w:val="22"/>
          <w:szCs w:val="22"/>
          <w:lang w:val="sq-AL"/>
        </w:rPr>
        <w:t xml:space="preserve"> </w:t>
      </w:r>
      <w:r w:rsidRPr="002920E9">
        <w:rPr>
          <w:rFonts w:ascii="CG Times" w:hAnsi="CG Times"/>
          <w:sz w:val="22"/>
          <w:szCs w:val="22"/>
          <w:lang w:val="sq-AL"/>
        </w:rPr>
        <w:t>Hartimi dhe vlerësimi i politikave rajonale për çdo qark,</w:t>
      </w:r>
      <w:r>
        <w:rPr>
          <w:rFonts w:ascii="CG Times" w:hAnsi="CG Times"/>
          <w:sz w:val="22"/>
          <w:szCs w:val="22"/>
          <w:lang w:val="sq-AL"/>
        </w:rPr>
        <w:t xml:space="preserve"> </w:t>
      </w:r>
      <w:r w:rsidRPr="002920E9">
        <w:rPr>
          <w:rFonts w:ascii="CG Times" w:hAnsi="CG Times"/>
          <w:sz w:val="22"/>
          <w:szCs w:val="22"/>
          <w:lang w:val="sq-AL"/>
        </w:rPr>
        <w:t>për realizimin e të drejtave të fëmijëve, duke marrë parasysh gjendjen ekonomiko-sociale të rajonit; 2.</w:t>
      </w:r>
      <w:r>
        <w:rPr>
          <w:rFonts w:ascii="CG Times" w:hAnsi="CG Times"/>
          <w:sz w:val="22"/>
          <w:szCs w:val="22"/>
          <w:lang w:val="sq-AL"/>
        </w:rPr>
        <w:t xml:space="preserve"> </w:t>
      </w:r>
      <w:r w:rsidRPr="002920E9">
        <w:rPr>
          <w:rFonts w:ascii="CG Times" w:hAnsi="CG Times"/>
          <w:sz w:val="22"/>
          <w:szCs w:val="22"/>
          <w:lang w:val="sq-AL"/>
        </w:rPr>
        <w:t>Hartimi i politikave për zbutjen e varfërisë dhe përjashtimin social të fëmijëve në nevojë.</w:t>
      </w:r>
    </w:p>
    <w:p w:rsidR="00F57916" w:rsidRPr="002920E9" w:rsidRDefault="00F57916" w:rsidP="00F57916">
      <w:pPr>
        <w:ind w:firstLine="720"/>
        <w:jc w:val="both"/>
        <w:rPr>
          <w:rFonts w:ascii="CG Times" w:hAnsi="CG Times"/>
          <w:sz w:val="22"/>
          <w:szCs w:val="22"/>
          <w:lang w:val="sq-AL"/>
        </w:rPr>
      </w:pPr>
      <w:r w:rsidRPr="002920E9">
        <w:rPr>
          <w:rFonts w:ascii="CG Times" w:hAnsi="CG Times"/>
          <w:sz w:val="22"/>
          <w:szCs w:val="22"/>
          <w:lang w:val="sq-AL"/>
        </w:rPr>
        <w:t>Hartimi dhe miratimi</w:t>
      </w:r>
      <w:r>
        <w:rPr>
          <w:rFonts w:ascii="CG Times" w:hAnsi="CG Times"/>
          <w:sz w:val="22"/>
          <w:szCs w:val="22"/>
          <w:lang w:val="sq-AL"/>
        </w:rPr>
        <w:t xml:space="preserve"> </w:t>
      </w:r>
      <w:r w:rsidRPr="002920E9">
        <w:rPr>
          <w:rFonts w:ascii="CG Times" w:hAnsi="CG Times"/>
          <w:sz w:val="22"/>
          <w:szCs w:val="22"/>
          <w:lang w:val="sq-AL"/>
        </w:rPr>
        <w:t>i strategjive rajonale për mbrojtjen e të drejtave të fëmijëve në çdo qark, monitorimi i zbatimit të të drejtave të fëmijëve në çdo njësi administrative të qarkut, vlerësimi i politikave</w:t>
      </w:r>
      <w:r>
        <w:rPr>
          <w:rFonts w:ascii="CG Times" w:hAnsi="CG Times"/>
          <w:sz w:val="22"/>
          <w:szCs w:val="22"/>
          <w:lang w:val="sq-AL"/>
        </w:rPr>
        <w:t xml:space="preserve"> </w:t>
      </w:r>
      <w:r w:rsidRPr="002920E9">
        <w:rPr>
          <w:rFonts w:ascii="CG Times" w:hAnsi="CG Times"/>
          <w:sz w:val="22"/>
          <w:szCs w:val="22"/>
          <w:lang w:val="sq-AL"/>
        </w:rPr>
        <w:t>rajonale për fëmijët</w:t>
      </w:r>
      <w:r>
        <w:rPr>
          <w:rFonts w:ascii="CG Times" w:hAnsi="CG Times"/>
          <w:sz w:val="22"/>
          <w:szCs w:val="22"/>
          <w:lang w:val="sq-AL"/>
        </w:rPr>
        <w:t>, si edhe</w:t>
      </w:r>
      <w:r w:rsidRPr="002920E9">
        <w:rPr>
          <w:rFonts w:ascii="CG Times" w:hAnsi="CG Times"/>
          <w:sz w:val="22"/>
          <w:szCs w:val="22"/>
          <w:lang w:val="sq-AL"/>
        </w:rPr>
        <w:t xml:space="preserve"> rritja e buxheteve për politikat sociale rajonale që ndikojnë në zbatimin e të drejtave të fëmijëve janë disa nga masat që do të mundësojnë arritjen e objektivit 1</w:t>
      </w:r>
      <w:r>
        <w:rPr>
          <w:rFonts w:ascii="CG Times" w:hAnsi="CG Times"/>
          <w:sz w:val="22"/>
          <w:szCs w:val="22"/>
          <w:lang w:val="sq-AL"/>
        </w:rPr>
        <w:t>.</w:t>
      </w:r>
    </w:p>
    <w:p w:rsidR="00F57916" w:rsidRPr="002920E9" w:rsidRDefault="00F57916" w:rsidP="00F57916">
      <w:pPr>
        <w:ind w:firstLine="720"/>
        <w:jc w:val="both"/>
        <w:rPr>
          <w:rFonts w:ascii="CG Times" w:hAnsi="CG Times"/>
          <w:sz w:val="22"/>
          <w:szCs w:val="22"/>
          <w:lang w:val="sq-AL"/>
        </w:rPr>
      </w:pPr>
      <w:r w:rsidRPr="002920E9">
        <w:rPr>
          <w:rFonts w:ascii="CG Times" w:hAnsi="CG Times"/>
          <w:sz w:val="22"/>
          <w:szCs w:val="22"/>
          <w:lang w:val="sq-AL"/>
        </w:rPr>
        <w:t>Objektivi 2 “Hartimi i politikave për zbutjen e varfërisë dhe përjashtimin social të fëmijëve në nevojë”, si një objektiv themelor i të gjithë politikës sociale të vendit do të realizohet nëpërmjet pilotimit në disa njësi vendore</w:t>
      </w:r>
      <w:r>
        <w:rPr>
          <w:rFonts w:ascii="CG Times" w:hAnsi="CG Times"/>
          <w:sz w:val="22"/>
          <w:szCs w:val="22"/>
          <w:lang w:val="sq-AL"/>
        </w:rPr>
        <w:t xml:space="preserve"> </w:t>
      </w:r>
      <w:r w:rsidRPr="002920E9">
        <w:rPr>
          <w:rFonts w:ascii="CG Times" w:hAnsi="CG Times"/>
          <w:sz w:val="22"/>
          <w:szCs w:val="22"/>
          <w:lang w:val="sq-AL"/>
        </w:rPr>
        <w:t>të një skeme të re të mbështetjes me të ardhura për fëmijët që ndjekin arsimin e detyrueshëm, familjet e të cilëve janë në skemën e NE</w:t>
      </w:r>
      <w:r>
        <w:rPr>
          <w:rFonts w:ascii="CG Times" w:hAnsi="CG Times"/>
          <w:sz w:val="22"/>
          <w:szCs w:val="22"/>
          <w:lang w:val="sq-AL"/>
        </w:rPr>
        <w:t>-së, si edhe</w:t>
      </w:r>
      <w:r w:rsidRPr="002920E9">
        <w:rPr>
          <w:rFonts w:ascii="CG Times" w:hAnsi="CG Times"/>
          <w:sz w:val="22"/>
          <w:szCs w:val="22"/>
          <w:lang w:val="sq-AL"/>
        </w:rPr>
        <w:t xml:space="preserve"> nëpërmjet</w:t>
      </w:r>
      <w:r>
        <w:rPr>
          <w:rFonts w:ascii="CG Times" w:hAnsi="CG Times"/>
          <w:sz w:val="22"/>
          <w:szCs w:val="22"/>
          <w:lang w:val="sq-AL"/>
        </w:rPr>
        <w:t xml:space="preserve"> </w:t>
      </w:r>
      <w:r w:rsidRPr="002920E9">
        <w:rPr>
          <w:rFonts w:ascii="CG Times" w:hAnsi="CG Times"/>
          <w:sz w:val="22"/>
          <w:szCs w:val="22"/>
          <w:lang w:val="sq-AL"/>
        </w:rPr>
        <w:t>rritjes së kapaciteteve të NJDF</w:t>
      </w:r>
      <w:r>
        <w:rPr>
          <w:rFonts w:ascii="CG Times" w:hAnsi="CG Times"/>
          <w:sz w:val="22"/>
          <w:szCs w:val="22"/>
          <w:lang w:val="sq-AL"/>
        </w:rPr>
        <w:t>-së, si edhe</w:t>
      </w:r>
      <w:r w:rsidRPr="002920E9">
        <w:rPr>
          <w:rFonts w:ascii="CG Times" w:hAnsi="CG Times"/>
          <w:sz w:val="22"/>
          <w:szCs w:val="22"/>
          <w:lang w:val="sq-AL"/>
        </w:rPr>
        <w:t xml:space="preserve"> strukturave të tjera të qeverisjes vendore (zyrat e ndihmës ekonomike) në lidhje me zbatimin më efektiv të ndihmës ekonomike në raport me të drejtat e fëmijëve.</w:t>
      </w:r>
    </w:p>
    <w:p w:rsidR="00F57916" w:rsidRPr="002920E9" w:rsidRDefault="00F57916" w:rsidP="00F57916">
      <w:pPr>
        <w:ind w:firstLine="720"/>
        <w:jc w:val="both"/>
        <w:rPr>
          <w:rFonts w:ascii="CG Times" w:hAnsi="CG Times"/>
          <w:sz w:val="22"/>
          <w:szCs w:val="22"/>
          <w:lang w:val="sq-AL"/>
        </w:rPr>
      </w:pPr>
      <w:r w:rsidRPr="002920E9">
        <w:rPr>
          <w:rFonts w:ascii="CG Times" w:hAnsi="CG Times"/>
          <w:sz w:val="22"/>
          <w:szCs w:val="22"/>
          <w:lang w:val="sq-AL"/>
        </w:rPr>
        <w:t>Objektivi strategjik 2 “Reformimi i sistemit të shërbimeve sociale për fëmijë” do të arrihet nëpërmjet objektivave: 1. Deinstitucionalizimi, transformimi</w:t>
      </w:r>
      <w:r>
        <w:rPr>
          <w:rFonts w:ascii="CG Times" w:hAnsi="CG Times"/>
          <w:sz w:val="22"/>
          <w:szCs w:val="22"/>
          <w:lang w:val="sq-AL"/>
        </w:rPr>
        <w:t xml:space="preserve"> </w:t>
      </w:r>
      <w:r w:rsidRPr="002920E9">
        <w:rPr>
          <w:rFonts w:ascii="CG Times" w:hAnsi="CG Times"/>
          <w:sz w:val="22"/>
          <w:szCs w:val="22"/>
          <w:lang w:val="sq-AL"/>
        </w:rPr>
        <w:t>i shërbimeve</w:t>
      </w:r>
      <w:r>
        <w:rPr>
          <w:rFonts w:ascii="CG Times" w:hAnsi="CG Times"/>
          <w:sz w:val="22"/>
          <w:szCs w:val="22"/>
          <w:lang w:val="sq-AL"/>
        </w:rPr>
        <w:t xml:space="preserve"> </w:t>
      </w:r>
      <w:r w:rsidRPr="002920E9">
        <w:rPr>
          <w:rFonts w:ascii="CG Times" w:hAnsi="CG Times"/>
          <w:sz w:val="22"/>
          <w:szCs w:val="22"/>
          <w:lang w:val="sq-AL"/>
        </w:rPr>
        <w:t>rezidenciale në tipologji të reja shërbimesh; 2.</w:t>
      </w:r>
      <w:r>
        <w:rPr>
          <w:rFonts w:ascii="CG Times" w:hAnsi="CG Times"/>
          <w:sz w:val="22"/>
          <w:szCs w:val="22"/>
          <w:lang w:val="sq-AL"/>
        </w:rPr>
        <w:t xml:space="preserve"> </w:t>
      </w:r>
      <w:r w:rsidRPr="002920E9">
        <w:rPr>
          <w:rFonts w:ascii="CG Times" w:hAnsi="CG Times"/>
          <w:sz w:val="22"/>
          <w:szCs w:val="22"/>
          <w:lang w:val="sq-AL"/>
        </w:rPr>
        <w:t>Përmirësimi i cilësisë së shërbimeve sociale për</w:t>
      </w:r>
      <w:r>
        <w:rPr>
          <w:rFonts w:ascii="CG Times" w:hAnsi="CG Times"/>
          <w:sz w:val="22"/>
          <w:szCs w:val="22"/>
          <w:lang w:val="sq-AL"/>
        </w:rPr>
        <w:t xml:space="preserve"> </w:t>
      </w:r>
      <w:r w:rsidRPr="002920E9">
        <w:rPr>
          <w:rFonts w:ascii="CG Times" w:hAnsi="CG Times"/>
          <w:sz w:val="22"/>
          <w:szCs w:val="22"/>
          <w:lang w:val="sq-AL"/>
        </w:rPr>
        <w:t xml:space="preserve">fëmijë; 3. Zgjerimi i hartës së shërbimeve për fëmijë; 4. Mbrojtje alternative për fëmijët e privuar nga kujdesi prindëror. </w:t>
      </w:r>
    </w:p>
    <w:p w:rsidR="00F57916" w:rsidRPr="002920E9" w:rsidRDefault="00F57916" w:rsidP="00F57916">
      <w:pPr>
        <w:ind w:firstLine="720"/>
        <w:jc w:val="both"/>
        <w:rPr>
          <w:rFonts w:ascii="CG Times" w:hAnsi="CG Times"/>
          <w:sz w:val="22"/>
          <w:szCs w:val="22"/>
          <w:lang w:val="sq-AL"/>
        </w:rPr>
      </w:pPr>
      <w:r w:rsidRPr="002920E9">
        <w:rPr>
          <w:rFonts w:ascii="CG Times" w:hAnsi="CG Times"/>
          <w:sz w:val="22"/>
          <w:szCs w:val="22"/>
          <w:lang w:val="sq-AL"/>
        </w:rPr>
        <w:t>Në këtë kuadër, ngritja e shërbimeve ditore dhe komunitare</w:t>
      </w:r>
      <w:r>
        <w:rPr>
          <w:rFonts w:ascii="CG Times" w:hAnsi="CG Times"/>
          <w:sz w:val="22"/>
          <w:szCs w:val="22"/>
          <w:lang w:val="sq-AL"/>
        </w:rPr>
        <w:t xml:space="preserve"> </w:t>
      </w:r>
      <w:r w:rsidRPr="002920E9">
        <w:rPr>
          <w:rFonts w:ascii="CG Times" w:hAnsi="CG Times"/>
          <w:sz w:val="22"/>
          <w:szCs w:val="22"/>
          <w:lang w:val="sq-AL"/>
        </w:rPr>
        <w:t>për fëmijë,</w:t>
      </w:r>
      <w:r>
        <w:rPr>
          <w:rFonts w:ascii="CG Times" w:hAnsi="CG Times"/>
          <w:sz w:val="22"/>
          <w:szCs w:val="22"/>
          <w:lang w:val="sq-AL"/>
        </w:rPr>
        <w:t xml:space="preserve"> </w:t>
      </w:r>
      <w:r w:rsidRPr="002920E9">
        <w:rPr>
          <w:rFonts w:ascii="CG Times" w:hAnsi="CG Times"/>
          <w:sz w:val="22"/>
          <w:szCs w:val="22"/>
          <w:lang w:val="sq-AL"/>
        </w:rPr>
        <w:t>në qendrat rezidenciale të njësive të pushtetit vendor, sipas nevojave të komunitetit, shtrirja e tipologjisë shtëpi-familje në shërbimet rezidenciale të transferuara pranë NJQV, vlerësimi i</w:t>
      </w:r>
      <w:r>
        <w:rPr>
          <w:rFonts w:ascii="CG Times" w:hAnsi="CG Times"/>
          <w:sz w:val="22"/>
          <w:szCs w:val="22"/>
          <w:lang w:val="sq-AL"/>
        </w:rPr>
        <w:t xml:space="preserve"> </w:t>
      </w:r>
      <w:r w:rsidRPr="002920E9">
        <w:rPr>
          <w:rFonts w:ascii="CG Times" w:hAnsi="CG Times"/>
          <w:sz w:val="22"/>
          <w:szCs w:val="22"/>
          <w:lang w:val="sq-AL"/>
        </w:rPr>
        <w:t>zbatimit të standardeve</w:t>
      </w:r>
      <w:r>
        <w:rPr>
          <w:rFonts w:ascii="CG Times" w:hAnsi="CG Times"/>
          <w:sz w:val="22"/>
          <w:szCs w:val="22"/>
          <w:lang w:val="sq-AL"/>
        </w:rPr>
        <w:t xml:space="preserve"> </w:t>
      </w:r>
      <w:r w:rsidRPr="002920E9">
        <w:rPr>
          <w:rFonts w:ascii="CG Times" w:hAnsi="CG Times"/>
          <w:sz w:val="22"/>
          <w:szCs w:val="22"/>
          <w:lang w:val="sq-AL"/>
        </w:rPr>
        <w:t>të përkujdes</w:t>
      </w:r>
      <w:r>
        <w:rPr>
          <w:rFonts w:ascii="CG Times" w:hAnsi="CG Times"/>
          <w:sz w:val="22"/>
          <w:szCs w:val="22"/>
          <w:lang w:val="sq-AL"/>
        </w:rPr>
        <w:t>jes</w:t>
      </w:r>
      <w:r w:rsidRPr="002920E9">
        <w:rPr>
          <w:rFonts w:ascii="CG Times" w:hAnsi="CG Times"/>
          <w:sz w:val="22"/>
          <w:szCs w:val="22"/>
          <w:lang w:val="sq-AL"/>
        </w:rPr>
        <w:t xml:space="preserve"> shoqëror</w:t>
      </w:r>
      <w:r>
        <w:rPr>
          <w:rFonts w:ascii="CG Times" w:hAnsi="CG Times"/>
          <w:sz w:val="22"/>
          <w:szCs w:val="22"/>
          <w:lang w:val="sq-AL"/>
        </w:rPr>
        <w:t>e</w:t>
      </w:r>
      <w:r w:rsidRPr="002920E9">
        <w:rPr>
          <w:rFonts w:ascii="CG Times" w:hAnsi="CG Times"/>
          <w:sz w:val="22"/>
          <w:szCs w:val="22"/>
          <w:lang w:val="sq-AL"/>
        </w:rPr>
        <w:t xml:space="preserve"> për fëmijë në qendrat rezidenciale</w:t>
      </w:r>
      <w:r>
        <w:rPr>
          <w:rFonts w:ascii="CG Times" w:hAnsi="CG Times"/>
          <w:sz w:val="22"/>
          <w:szCs w:val="22"/>
          <w:lang w:val="sq-AL"/>
        </w:rPr>
        <w:t>, si edhe</w:t>
      </w:r>
      <w:r w:rsidRPr="002920E9">
        <w:rPr>
          <w:rFonts w:ascii="CG Times" w:hAnsi="CG Times"/>
          <w:sz w:val="22"/>
          <w:szCs w:val="22"/>
          <w:lang w:val="sq-AL"/>
        </w:rPr>
        <w:t xml:space="preserve"> hartimi i standardeve për tipologjitë e reja të shërbimeve të përkujdes</w:t>
      </w:r>
      <w:r>
        <w:rPr>
          <w:rFonts w:ascii="CG Times" w:hAnsi="CG Times"/>
          <w:sz w:val="22"/>
          <w:szCs w:val="22"/>
          <w:lang w:val="sq-AL"/>
        </w:rPr>
        <w:t>jes</w:t>
      </w:r>
      <w:r w:rsidRPr="002920E9">
        <w:rPr>
          <w:rFonts w:ascii="CG Times" w:hAnsi="CG Times"/>
          <w:sz w:val="22"/>
          <w:szCs w:val="22"/>
          <w:lang w:val="sq-AL"/>
        </w:rPr>
        <w:t xml:space="preserve"> shoqëror</w:t>
      </w:r>
      <w:r>
        <w:rPr>
          <w:rFonts w:ascii="CG Times" w:hAnsi="CG Times"/>
          <w:sz w:val="22"/>
          <w:szCs w:val="22"/>
          <w:lang w:val="sq-AL"/>
        </w:rPr>
        <w:t>e</w:t>
      </w:r>
      <w:r w:rsidRPr="002920E9">
        <w:rPr>
          <w:rFonts w:ascii="CG Times" w:hAnsi="CG Times"/>
          <w:sz w:val="22"/>
          <w:szCs w:val="22"/>
          <w:lang w:val="sq-AL"/>
        </w:rPr>
        <w:t xml:space="preserve"> për fëmijë, janë disa nga masat që do të mundësojnë arritjen e objektivit. Plani i veprimit për fëmijë përcakton se njësitë e qeverisjes vendore duhet të intensifikojnë përpjekjet për marrjen e përgjegjësive financiare, reformimin e institucioneve rezidenciale dhe ngritjen e shërbimeve të reja në përputhje me dinamikën e nevojave të fëmijëve në nevojë në komunitet e tyre.</w:t>
      </w:r>
    </w:p>
    <w:p w:rsidR="00F57916" w:rsidRPr="002920E9" w:rsidRDefault="00F57916" w:rsidP="00F57916">
      <w:pPr>
        <w:ind w:firstLine="720"/>
        <w:jc w:val="both"/>
        <w:rPr>
          <w:rFonts w:ascii="CG Times" w:hAnsi="CG Times"/>
          <w:sz w:val="22"/>
          <w:szCs w:val="22"/>
          <w:lang w:val="sq-AL"/>
        </w:rPr>
      </w:pPr>
      <w:r w:rsidRPr="002920E9">
        <w:rPr>
          <w:rFonts w:ascii="CG Times" w:hAnsi="CG Times"/>
          <w:sz w:val="22"/>
          <w:szCs w:val="22"/>
          <w:lang w:val="sq-AL"/>
        </w:rPr>
        <w:t>Masa të posaçme janë parashikuar për implementimin e shërbimit të kujdestarisë për fëmijët në familje, si një nga alternativat më të mira në interesin më të lartë të fëmijës.</w:t>
      </w:r>
    </w:p>
    <w:p w:rsidR="00F57916" w:rsidRPr="002920E9" w:rsidRDefault="00F57916" w:rsidP="00F57916">
      <w:pPr>
        <w:ind w:firstLine="720"/>
        <w:jc w:val="both"/>
        <w:rPr>
          <w:rFonts w:ascii="CG Times" w:hAnsi="CG Times"/>
          <w:sz w:val="22"/>
          <w:szCs w:val="22"/>
          <w:lang w:val="sq-AL"/>
        </w:rPr>
      </w:pPr>
      <w:r w:rsidRPr="002920E9">
        <w:rPr>
          <w:rFonts w:ascii="CG Times" w:hAnsi="CG Times"/>
          <w:sz w:val="22"/>
          <w:szCs w:val="22"/>
          <w:lang w:val="sq-AL"/>
        </w:rPr>
        <w:t>Objektivi strategjik 3 “Harmonizimi i politikave për të drejtat e fëmijëve nëpërmjet funksionimit të mekanizmave për mbrojtjen e të drejtave të fëmijëve në nivel qendror dhe vendor” kushtëzohet nga</w:t>
      </w:r>
      <w:r>
        <w:rPr>
          <w:rFonts w:ascii="CG Times" w:hAnsi="CG Times"/>
          <w:sz w:val="22"/>
          <w:szCs w:val="22"/>
          <w:lang w:val="sq-AL"/>
        </w:rPr>
        <w:t xml:space="preserve"> </w:t>
      </w:r>
      <w:r w:rsidRPr="002920E9">
        <w:rPr>
          <w:rFonts w:ascii="CG Times" w:hAnsi="CG Times"/>
          <w:sz w:val="22"/>
          <w:szCs w:val="22"/>
          <w:lang w:val="sq-AL"/>
        </w:rPr>
        <w:t>objektivat: 1.</w:t>
      </w:r>
      <w:r>
        <w:rPr>
          <w:rFonts w:ascii="CG Times" w:hAnsi="CG Times"/>
          <w:sz w:val="22"/>
          <w:szCs w:val="22"/>
          <w:lang w:val="sq-AL"/>
        </w:rPr>
        <w:t xml:space="preserve"> </w:t>
      </w:r>
      <w:r w:rsidRPr="002920E9">
        <w:rPr>
          <w:rFonts w:ascii="CG Times" w:hAnsi="CG Times"/>
          <w:sz w:val="22"/>
          <w:szCs w:val="22"/>
          <w:lang w:val="sq-AL"/>
        </w:rPr>
        <w:t>Monitorimi dhe vlerësimi i implementimit të politikave për realizimin e të drejtave të fëmijëve; 2.</w:t>
      </w:r>
      <w:r>
        <w:rPr>
          <w:rFonts w:ascii="CG Times" w:hAnsi="CG Times"/>
          <w:sz w:val="22"/>
          <w:szCs w:val="22"/>
          <w:lang w:val="sq-AL"/>
        </w:rPr>
        <w:t xml:space="preserve"> </w:t>
      </w:r>
      <w:r w:rsidRPr="002920E9">
        <w:rPr>
          <w:rFonts w:ascii="CG Times" w:hAnsi="CG Times"/>
          <w:sz w:val="22"/>
          <w:szCs w:val="22"/>
          <w:lang w:val="sq-AL"/>
        </w:rPr>
        <w:t>Ngritja e një sistemi të unifikuar treguesish statistikorë</w:t>
      </w:r>
      <w:r>
        <w:rPr>
          <w:rFonts w:ascii="CG Times" w:hAnsi="CG Times"/>
          <w:sz w:val="22"/>
          <w:szCs w:val="22"/>
          <w:lang w:val="sq-AL"/>
        </w:rPr>
        <w:t xml:space="preserve"> </w:t>
      </w:r>
      <w:r w:rsidRPr="002920E9">
        <w:rPr>
          <w:rFonts w:ascii="CG Times" w:hAnsi="CG Times"/>
          <w:sz w:val="22"/>
          <w:szCs w:val="22"/>
          <w:lang w:val="sq-AL"/>
        </w:rPr>
        <w:t>për vlerësimin e realizimit të të</w:t>
      </w:r>
      <w:r>
        <w:rPr>
          <w:rFonts w:ascii="CG Times" w:hAnsi="CG Times"/>
          <w:sz w:val="22"/>
          <w:szCs w:val="22"/>
          <w:lang w:val="sq-AL"/>
        </w:rPr>
        <w:t xml:space="preserve"> </w:t>
      </w:r>
      <w:r w:rsidRPr="002920E9">
        <w:rPr>
          <w:rFonts w:ascii="CG Times" w:hAnsi="CG Times"/>
          <w:sz w:val="22"/>
          <w:szCs w:val="22"/>
          <w:lang w:val="sq-AL"/>
        </w:rPr>
        <w:t>drejtave të fëmijëve dhe përjashtimin social të fëmijëve në nivel kombëtar dhe në nivel qarku; 3.</w:t>
      </w:r>
      <w:r>
        <w:rPr>
          <w:rFonts w:ascii="CG Times" w:hAnsi="CG Times"/>
          <w:sz w:val="22"/>
          <w:szCs w:val="22"/>
          <w:lang w:val="sq-AL"/>
        </w:rPr>
        <w:t xml:space="preserve"> </w:t>
      </w:r>
      <w:r w:rsidRPr="002920E9">
        <w:rPr>
          <w:rFonts w:ascii="CG Times" w:hAnsi="CG Times"/>
          <w:sz w:val="22"/>
          <w:szCs w:val="22"/>
          <w:lang w:val="sq-AL"/>
        </w:rPr>
        <w:t>Vendosja e një partneriteti dhe nxitja e bashkëpunimit ndërmjet institucioneve shtetërore në nivel qendror e vendor, organizatave jofitimprurëse që veprojnë në këtë fushë.</w:t>
      </w:r>
    </w:p>
    <w:p w:rsidR="00F57916" w:rsidRPr="002920E9" w:rsidRDefault="00F57916" w:rsidP="00F57916">
      <w:pPr>
        <w:ind w:firstLine="720"/>
        <w:jc w:val="both"/>
        <w:rPr>
          <w:rFonts w:ascii="CG Times" w:hAnsi="CG Times"/>
          <w:sz w:val="22"/>
          <w:szCs w:val="22"/>
          <w:lang w:val="sq-AL"/>
        </w:rPr>
      </w:pPr>
      <w:r w:rsidRPr="002920E9">
        <w:rPr>
          <w:rFonts w:ascii="CG Times" w:hAnsi="CG Times"/>
          <w:sz w:val="22"/>
          <w:szCs w:val="22"/>
          <w:lang w:val="sq-AL"/>
        </w:rPr>
        <w:t>Arritja e këtyre objektivave mbështetet në hartimin dhe funksionimin e një pakete aktesh e vendimesh,</w:t>
      </w:r>
      <w:r>
        <w:rPr>
          <w:rFonts w:ascii="CG Times" w:hAnsi="CG Times"/>
          <w:sz w:val="22"/>
          <w:szCs w:val="22"/>
          <w:lang w:val="sq-AL"/>
        </w:rPr>
        <w:t xml:space="preserve"> </w:t>
      </w:r>
      <w:r w:rsidRPr="002920E9">
        <w:rPr>
          <w:rFonts w:ascii="CG Times" w:hAnsi="CG Times"/>
          <w:sz w:val="22"/>
          <w:szCs w:val="22"/>
          <w:lang w:val="sq-AL"/>
        </w:rPr>
        <w:t xml:space="preserve">në zbatim të ligjit </w:t>
      </w:r>
      <w:r>
        <w:rPr>
          <w:rFonts w:ascii="CG Times" w:hAnsi="CG Times"/>
          <w:sz w:val="22"/>
          <w:szCs w:val="22"/>
          <w:lang w:val="sq-AL"/>
        </w:rPr>
        <w:t xml:space="preserve">nr. </w:t>
      </w:r>
      <w:r w:rsidRPr="002920E9">
        <w:rPr>
          <w:rFonts w:ascii="CG Times" w:hAnsi="CG Times"/>
          <w:sz w:val="22"/>
          <w:szCs w:val="22"/>
          <w:lang w:val="sq-AL"/>
        </w:rPr>
        <w:t>10</w:t>
      </w:r>
      <w:r>
        <w:rPr>
          <w:rFonts w:ascii="CG Times" w:hAnsi="CG Times"/>
          <w:sz w:val="22"/>
          <w:szCs w:val="22"/>
          <w:lang w:val="sq-AL"/>
        </w:rPr>
        <w:t xml:space="preserve"> 347, datë </w:t>
      </w:r>
      <w:r w:rsidRPr="002920E9">
        <w:rPr>
          <w:rFonts w:ascii="CG Times" w:hAnsi="CG Times"/>
          <w:sz w:val="22"/>
          <w:szCs w:val="22"/>
          <w:lang w:val="sq-AL"/>
        </w:rPr>
        <w:t xml:space="preserve">4.11.2010, në të cilët një vend të veçantë zë sigurimi i funksionimit të zbatimit të kuadrit ligjor për funksionimin e </w:t>
      </w:r>
      <w:r w:rsidRPr="00150771">
        <w:rPr>
          <w:rFonts w:ascii="CG Times" w:hAnsi="CG Times"/>
          <w:sz w:val="22"/>
          <w:szCs w:val="22"/>
          <w:lang w:val="sq-AL"/>
        </w:rPr>
        <w:t>Këshillit Kombëtar</w:t>
      </w:r>
      <w:r w:rsidRPr="002920E9">
        <w:rPr>
          <w:rFonts w:ascii="CG Times" w:hAnsi="CG Times"/>
          <w:sz w:val="22"/>
          <w:szCs w:val="22"/>
          <w:lang w:val="sq-AL"/>
        </w:rPr>
        <w:t xml:space="preserve"> për të Drejtat e Fëmijëve, të Agjencisë Shtetërore për të Drejtat e Fëmijëve, të institucioneve respektive në nivel rajonal</w:t>
      </w:r>
      <w:r>
        <w:rPr>
          <w:rFonts w:ascii="CG Times" w:hAnsi="CG Times"/>
          <w:sz w:val="22"/>
          <w:szCs w:val="22"/>
          <w:lang w:val="sq-AL"/>
        </w:rPr>
        <w:t>, si edhe</w:t>
      </w:r>
      <w:r w:rsidRPr="002920E9">
        <w:rPr>
          <w:rFonts w:ascii="CG Times" w:hAnsi="CG Times"/>
          <w:sz w:val="22"/>
          <w:szCs w:val="22"/>
          <w:lang w:val="sq-AL"/>
        </w:rPr>
        <w:t xml:space="preserve"> sigurimi i fuqizimit dhe rritjes së numrit të personelit</w:t>
      </w:r>
      <w:r>
        <w:rPr>
          <w:rFonts w:ascii="CG Times" w:hAnsi="CG Times"/>
          <w:sz w:val="22"/>
          <w:szCs w:val="22"/>
          <w:lang w:val="sq-AL"/>
        </w:rPr>
        <w:t xml:space="preserve"> </w:t>
      </w:r>
      <w:r w:rsidRPr="002920E9">
        <w:rPr>
          <w:rFonts w:ascii="CG Times" w:hAnsi="CG Times"/>
          <w:sz w:val="22"/>
          <w:szCs w:val="22"/>
          <w:lang w:val="sq-AL"/>
        </w:rPr>
        <w:t>të Agjencisë</w:t>
      </w:r>
      <w:r>
        <w:rPr>
          <w:rFonts w:ascii="CG Times" w:hAnsi="CG Times"/>
          <w:sz w:val="22"/>
          <w:szCs w:val="22"/>
          <w:lang w:val="sq-AL"/>
        </w:rPr>
        <w:t xml:space="preserve"> </w:t>
      </w:r>
      <w:r w:rsidRPr="002920E9">
        <w:rPr>
          <w:rFonts w:ascii="CG Times" w:hAnsi="CG Times"/>
          <w:sz w:val="22"/>
          <w:szCs w:val="22"/>
          <w:lang w:val="sq-AL"/>
        </w:rPr>
        <w:t>Shtetërore për Mbrojtjen e të Drejtave të Fëmijëve me kapacitetet e duhura njerëzore dhe infrastrukturore për ushtrimin e funksioneve dhe përgjegjësive të caktuara nga legjislacioni në fuqi.</w:t>
      </w:r>
    </w:p>
    <w:p w:rsidR="00F57916" w:rsidRPr="002920E9" w:rsidRDefault="00F57916" w:rsidP="00F57916">
      <w:pPr>
        <w:ind w:firstLine="720"/>
        <w:jc w:val="both"/>
        <w:rPr>
          <w:rFonts w:ascii="CG Times" w:hAnsi="CG Times"/>
          <w:sz w:val="22"/>
          <w:szCs w:val="22"/>
          <w:lang w:val="sq-AL"/>
        </w:rPr>
      </w:pPr>
      <w:r w:rsidRPr="002920E9">
        <w:rPr>
          <w:rFonts w:ascii="CG Times" w:hAnsi="CG Times"/>
          <w:sz w:val="22"/>
          <w:szCs w:val="22"/>
          <w:lang w:val="sq-AL"/>
        </w:rPr>
        <w:t>Ngritja e një sistemi të unifikuar treguesish statistikorë për vlerësimin e realizimit të të</w:t>
      </w:r>
      <w:r>
        <w:rPr>
          <w:rFonts w:ascii="CG Times" w:hAnsi="CG Times"/>
          <w:sz w:val="22"/>
          <w:szCs w:val="22"/>
          <w:lang w:val="sq-AL"/>
        </w:rPr>
        <w:t xml:space="preserve"> </w:t>
      </w:r>
      <w:r w:rsidRPr="002920E9">
        <w:rPr>
          <w:rFonts w:ascii="CG Times" w:hAnsi="CG Times"/>
          <w:sz w:val="22"/>
          <w:szCs w:val="22"/>
          <w:lang w:val="sq-AL"/>
        </w:rPr>
        <w:t>drejtave të fëmijëve dhe përjashtimin social të fëmijëve në nivel kombëtar dhe në nivel qarku</w:t>
      </w:r>
      <w:r>
        <w:rPr>
          <w:rFonts w:ascii="CG Times" w:hAnsi="CG Times"/>
          <w:sz w:val="22"/>
          <w:szCs w:val="22"/>
          <w:lang w:val="sq-AL"/>
        </w:rPr>
        <w:t xml:space="preserve"> </w:t>
      </w:r>
      <w:r w:rsidRPr="002920E9">
        <w:rPr>
          <w:rFonts w:ascii="CG Times" w:hAnsi="CG Times"/>
          <w:sz w:val="22"/>
          <w:szCs w:val="22"/>
          <w:lang w:val="sq-AL"/>
        </w:rPr>
        <w:t xml:space="preserve">do të arrihet nëpërmjet miratimit dhe zbatimit të aktit nënligjor që përcakton llojin e informacionit statistikor për analizën e nivelit të realizimit të të drejtave të fëmijëve, mënyrën e përcjelljes së këtij informacioni nga pushteti vendor në </w:t>
      </w:r>
      <w:r w:rsidRPr="00166918">
        <w:rPr>
          <w:rFonts w:ascii="CG Times" w:hAnsi="CG Times"/>
          <w:sz w:val="22"/>
          <w:szCs w:val="22"/>
          <w:lang w:val="sq-AL"/>
        </w:rPr>
        <w:t>ASHMDF</w:t>
      </w:r>
      <w:r w:rsidRPr="002920E9">
        <w:rPr>
          <w:rFonts w:ascii="CG Times" w:hAnsi="CG Times"/>
          <w:sz w:val="22"/>
          <w:szCs w:val="22"/>
          <w:lang w:val="sq-AL"/>
        </w:rPr>
        <w:t xml:space="preserve">, fuqizimit të sektorit të statistikës në </w:t>
      </w:r>
      <w:r w:rsidRPr="00166918">
        <w:rPr>
          <w:rFonts w:ascii="CG Times" w:hAnsi="CG Times"/>
          <w:sz w:val="22"/>
          <w:szCs w:val="22"/>
          <w:lang w:val="sq-AL"/>
        </w:rPr>
        <w:t>ASHMDF</w:t>
      </w:r>
      <w:r w:rsidRPr="002920E9">
        <w:rPr>
          <w:rFonts w:ascii="CG Times" w:hAnsi="CG Times"/>
          <w:sz w:val="22"/>
          <w:szCs w:val="22"/>
          <w:lang w:val="sq-AL"/>
        </w:rPr>
        <w:t xml:space="preserve"> dhe rrjetit të NJDF</w:t>
      </w:r>
      <w:r>
        <w:rPr>
          <w:rFonts w:ascii="CG Times" w:hAnsi="CG Times"/>
          <w:sz w:val="22"/>
          <w:szCs w:val="22"/>
          <w:lang w:val="sq-AL"/>
        </w:rPr>
        <w:t>-së</w:t>
      </w:r>
      <w:r w:rsidRPr="002920E9">
        <w:rPr>
          <w:rFonts w:ascii="CG Times" w:hAnsi="CG Times"/>
          <w:sz w:val="22"/>
          <w:szCs w:val="22"/>
          <w:lang w:val="sq-AL"/>
        </w:rPr>
        <w:t xml:space="preserve"> në qarqe</w:t>
      </w:r>
      <w:r>
        <w:rPr>
          <w:rFonts w:ascii="CG Times" w:hAnsi="CG Times"/>
          <w:sz w:val="22"/>
          <w:szCs w:val="22"/>
          <w:lang w:val="sq-AL"/>
        </w:rPr>
        <w:t xml:space="preserve">, si edhe </w:t>
      </w:r>
      <w:r w:rsidRPr="002920E9">
        <w:rPr>
          <w:rFonts w:ascii="CG Times" w:hAnsi="CG Times"/>
          <w:sz w:val="22"/>
          <w:szCs w:val="22"/>
          <w:lang w:val="sq-AL"/>
        </w:rPr>
        <w:t>nëpërmjet hartimit dhe miratimit të listës së treguesve të përjashtimit social të fëmijëve sipas KDF</w:t>
      </w:r>
      <w:r>
        <w:rPr>
          <w:rFonts w:ascii="CG Times" w:hAnsi="CG Times"/>
          <w:sz w:val="22"/>
          <w:szCs w:val="22"/>
          <w:lang w:val="sq-AL"/>
        </w:rPr>
        <w:t>-së</w:t>
      </w:r>
      <w:r w:rsidRPr="002920E9">
        <w:rPr>
          <w:rFonts w:ascii="CG Times" w:hAnsi="CG Times"/>
          <w:sz w:val="22"/>
          <w:szCs w:val="22"/>
          <w:lang w:val="sq-AL"/>
        </w:rPr>
        <w:t>.</w:t>
      </w:r>
    </w:p>
    <w:p w:rsidR="00F57916" w:rsidRPr="002920E9" w:rsidRDefault="00F57916" w:rsidP="00F57916">
      <w:pPr>
        <w:ind w:firstLine="720"/>
        <w:jc w:val="both"/>
        <w:rPr>
          <w:rFonts w:ascii="CG Times" w:hAnsi="CG Times"/>
          <w:sz w:val="22"/>
          <w:szCs w:val="22"/>
          <w:lang w:val="sq-AL"/>
        </w:rPr>
      </w:pPr>
      <w:r w:rsidRPr="002920E9">
        <w:rPr>
          <w:rFonts w:ascii="CG Times" w:hAnsi="CG Times"/>
          <w:sz w:val="22"/>
          <w:szCs w:val="22"/>
          <w:lang w:val="sq-AL"/>
        </w:rPr>
        <w:t>Politikat për fëmijët nuk mund të ndahen nga politikat për familjet. Politikat për fëmijët dhe familjet duhet:</w:t>
      </w:r>
    </w:p>
    <w:p w:rsidR="00F57916" w:rsidRPr="002920E9" w:rsidRDefault="00F57916" w:rsidP="00F57916">
      <w:pPr>
        <w:ind w:firstLine="720"/>
        <w:jc w:val="both"/>
        <w:rPr>
          <w:rFonts w:ascii="CG Times" w:hAnsi="CG Times"/>
          <w:sz w:val="22"/>
          <w:szCs w:val="22"/>
          <w:lang w:val="sq-AL"/>
        </w:rPr>
      </w:pPr>
      <w:r>
        <w:rPr>
          <w:rFonts w:ascii="CG Times" w:hAnsi="CG Times"/>
          <w:sz w:val="22"/>
          <w:szCs w:val="22"/>
          <w:lang w:val="sq-AL"/>
        </w:rPr>
        <w:t xml:space="preserve">- </w:t>
      </w:r>
      <w:r w:rsidRPr="002920E9">
        <w:rPr>
          <w:rFonts w:ascii="CG Times" w:hAnsi="CG Times"/>
          <w:sz w:val="22"/>
          <w:szCs w:val="22"/>
          <w:lang w:val="sq-AL"/>
        </w:rPr>
        <w:t>Të mbrojnë fëmijën dhe familjen nga varfëria dhe përjashtimi social;</w:t>
      </w:r>
    </w:p>
    <w:p w:rsidR="00F57916" w:rsidRPr="002920E9" w:rsidRDefault="00F57916" w:rsidP="00F57916">
      <w:pPr>
        <w:ind w:firstLine="720"/>
        <w:jc w:val="both"/>
        <w:rPr>
          <w:rFonts w:ascii="CG Times" w:hAnsi="CG Times"/>
          <w:sz w:val="22"/>
          <w:szCs w:val="22"/>
          <w:lang w:val="sq-AL"/>
        </w:rPr>
      </w:pPr>
      <w:r>
        <w:rPr>
          <w:rFonts w:ascii="CG Times" w:hAnsi="CG Times"/>
          <w:sz w:val="22"/>
          <w:szCs w:val="22"/>
          <w:lang w:val="sq-AL"/>
        </w:rPr>
        <w:t xml:space="preserve">- </w:t>
      </w:r>
      <w:r w:rsidRPr="002920E9">
        <w:rPr>
          <w:rFonts w:ascii="CG Times" w:hAnsi="CG Times"/>
          <w:sz w:val="22"/>
          <w:szCs w:val="22"/>
          <w:lang w:val="sq-AL"/>
        </w:rPr>
        <w:t>Të mbështesin familjen në ushtrimin e përgjegjësive prindërore dhe kujdesit ndaj fëmijëve;</w:t>
      </w:r>
    </w:p>
    <w:p w:rsidR="00F57916" w:rsidRPr="002920E9" w:rsidRDefault="00F57916" w:rsidP="00F57916">
      <w:pPr>
        <w:ind w:firstLine="720"/>
        <w:jc w:val="both"/>
        <w:rPr>
          <w:rFonts w:ascii="CG Times" w:hAnsi="CG Times"/>
          <w:sz w:val="22"/>
          <w:szCs w:val="22"/>
          <w:lang w:val="sq-AL"/>
        </w:rPr>
      </w:pPr>
      <w:r>
        <w:rPr>
          <w:rFonts w:ascii="CG Times" w:hAnsi="CG Times"/>
          <w:sz w:val="22"/>
          <w:szCs w:val="22"/>
          <w:lang w:val="sq-AL"/>
        </w:rPr>
        <w:t xml:space="preserve">- </w:t>
      </w:r>
      <w:r w:rsidRPr="002920E9">
        <w:rPr>
          <w:rFonts w:ascii="CG Times" w:hAnsi="CG Times"/>
          <w:sz w:val="22"/>
          <w:szCs w:val="22"/>
          <w:lang w:val="sq-AL"/>
        </w:rPr>
        <w:t>Të parandalojnë sa më shumë të jetë e mundur ndarjen e fëmijëve nga familjet e tyre;</w:t>
      </w:r>
    </w:p>
    <w:p w:rsidR="00F57916" w:rsidRPr="002920E9" w:rsidRDefault="00F57916" w:rsidP="00F57916">
      <w:pPr>
        <w:ind w:firstLine="720"/>
        <w:jc w:val="both"/>
        <w:rPr>
          <w:rFonts w:ascii="CG Times" w:hAnsi="CG Times"/>
          <w:sz w:val="22"/>
          <w:szCs w:val="22"/>
          <w:lang w:val="sq-AL"/>
        </w:rPr>
      </w:pPr>
      <w:r>
        <w:rPr>
          <w:rFonts w:ascii="CG Times" w:hAnsi="CG Times"/>
          <w:sz w:val="22"/>
          <w:szCs w:val="22"/>
          <w:lang w:val="sq-AL"/>
        </w:rPr>
        <w:t xml:space="preserve">- </w:t>
      </w:r>
      <w:r w:rsidRPr="002920E9">
        <w:rPr>
          <w:rFonts w:ascii="CG Times" w:hAnsi="CG Times"/>
          <w:sz w:val="22"/>
          <w:szCs w:val="22"/>
          <w:lang w:val="sq-AL"/>
        </w:rPr>
        <w:t xml:space="preserve">Të promovojnë shërbimet me bazë komunitare dhe shërbimet alternative (shtëpi-familje, kujdestari) ndaj shërbimit rezidencial për fëmijë; </w:t>
      </w:r>
    </w:p>
    <w:p w:rsidR="00F57916" w:rsidRPr="002920E9" w:rsidRDefault="00F57916" w:rsidP="00F57916">
      <w:pPr>
        <w:ind w:firstLine="720"/>
        <w:jc w:val="both"/>
        <w:rPr>
          <w:rFonts w:ascii="CG Times" w:hAnsi="CG Times"/>
          <w:sz w:val="22"/>
          <w:szCs w:val="22"/>
          <w:lang w:val="sq-AL"/>
        </w:rPr>
      </w:pPr>
      <w:r>
        <w:rPr>
          <w:rFonts w:ascii="CG Times" w:hAnsi="CG Times"/>
          <w:sz w:val="22"/>
          <w:szCs w:val="22"/>
          <w:lang w:val="sq-AL"/>
        </w:rPr>
        <w:t xml:space="preserve">- </w:t>
      </w:r>
      <w:r w:rsidRPr="002920E9">
        <w:rPr>
          <w:rFonts w:ascii="CG Times" w:hAnsi="CG Times"/>
          <w:sz w:val="22"/>
          <w:szCs w:val="22"/>
          <w:lang w:val="sq-AL"/>
        </w:rPr>
        <w:t>Të promovojnë forma pozitive dhe jo të dhunshme të përkujdes</w:t>
      </w:r>
      <w:r>
        <w:rPr>
          <w:rFonts w:ascii="CG Times" w:hAnsi="CG Times"/>
          <w:sz w:val="22"/>
          <w:szCs w:val="22"/>
          <w:lang w:val="sq-AL"/>
        </w:rPr>
        <w:t>jes</w:t>
      </w:r>
      <w:r w:rsidRPr="002920E9">
        <w:rPr>
          <w:rFonts w:ascii="CG Times" w:hAnsi="CG Times"/>
          <w:sz w:val="22"/>
          <w:szCs w:val="22"/>
          <w:lang w:val="sq-AL"/>
        </w:rPr>
        <w:t xml:space="preserve"> për fëmijët, prindërimin pozitiv.</w:t>
      </w:r>
    </w:p>
    <w:p w:rsidR="00F57916" w:rsidRPr="002920E9" w:rsidRDefault="00F57916" w:rsidP="00F57916">
      <w:pPr>
        <w:jc w:val="both"/>
        <w:rPr>
          <w:rFonts w:ascii="CG Times" w:hAnsi="CG Times"/>
          <w:sz w:val="22"/>
          <w:szCs w:val="22"/>
          <w:lang w:val="sq-AL"/>
        </w:rPr>
      </w:pPr>
    </w:p>
    <w:p w:rsidR="00F57916" w:rsidRPr="002920E9" w:rsidRDefault="00F57916" w:rsidP="00F57916">
      <w:pPr>
        <w:jc w:val="center"/>
        <w:rPr>
          <w:rFonts w:ascii="CG Times" w:hAnsi="CG Times"/>
          <w:sz w:val="22"/>
          <w:szCs w:val="22"/>
          <w:lang w:val="sq-AL"/>
        </w:rPr>
      </w:pPr>
      <w:r w:rsidRPr="002920E9">
        <w:rPr>
          <w:rFonts w:ascii="CG Times" w:hAnsi="CG Times"/>
          <w:sz w:val="22"/>
          <w:szCs w:val="22"/>
          <w:lang w:val="sq-AL"/>
        </w:rPr>
        <w:t>KAPITULLI 3</w:t>
      </w:r>
    </w:p>
    <w:p w:rsidR="00F57916" w:rsidRPr="002920E9" w:rsidRDefault="00F57916" w:rsidP="00F57916">
      <w:pPr>
        <w:jc w:val="center"/>
        <w:rPr>
          <w:rFonts w:ascii="CG Times" w:hAnsi="CG Times"/>
          <w:sz w:val="22"/>
          <w:szCs w:val="22"/>
          <w:lang w:val="sq-AL"/>
        </w:rPr>
      </w:pPr>
      <w:r w:rsidRPr="002920E9">
        <w:rPr>
          <w:rFonts w:ascii="CG Times" w:hAnsi="CG Times"/>
          <w:sz w:val="22"/>
          <w:szCs w:val="22"/>
          <w:lang w:val="sq-AL"/>
        </w:rPr>
        <w:t>E DREJTA E FËMIJËVE PËR MBROJTJE NGA DHUNA, ABUZIMI DHE SHFRYTËZIMI EKONOMIK</w:t>
      </w:r>
    </w:p>
    <w:p w:rsidR="00F57916" w:rsidRPr="002920E9" w:rsidRDefault="00F57916" w:rsidP="00F57916">
      <w:pPr>
        <w:jc w:val="both"/>
        <w:rPr>
          <w:rFonts w:ascii="CG Times" w:hAnsi="CG Times"/>
          <w:sz w:val="22"/>
          <w:szCs w:val="22"/>
          <w:lang w:val="sq-AL"/>
        </w:rPr>
      </w:pPr>
    </w:p>
    <w:p w:rsidR="00F57916" w:rsidRPr="002920E9" w:rsidRDefault="00F57916" w:rsidP="00F57916">
      <w:pPr>
        <w:ind w:firstLine="720"/>
        <w:jc w:val="both"/>
        <w:rPr>
          <w:rFonts w:ascii="CG Times" w:hAnsi="CG Times"/>
          <w:sz w:val="22"/>
          <w:szCs w:val="22"/>
          <w:lang w:val="sq-AL"/>
        </w:rPr>
      </w:pPr>
      <w:r w:rsidRPr="002920E9">
        <w:rPr>
          <w:rFonts w:ascii="CG Times" w:hAnsi="CG Times"/>
          <w:sz w:val="22"/>
          <w:szCs w:val="22"/>
          <w:lang w:val="sq-AL"/>
        </w:rPr>
        <w:t>Çështjet që lidhen me krijimin e një ambienti mbrojtës për fëmijët gradualisht janë përfshirë në listën e prioriteteve të qeverisë gjatë dhjetëvjeçarit të fundit. Pikëpamja mbi mbrojtjen sociale të fëmijëve ka ndryshuar nga njohja e të drejtave të tyre, në respektimin dhe garantimin e këtyre të drejtave. Sidoqoftë, trashëgimia e varfër e të kaluarës</w:t>
      </w:r>
      <w:r>
        <w:rPr>
          <w:rFonts w:ascii="CG Times" w:hAnsi="CG Times"/>
          <w:sz w:val="22"/>
          <w:szCs w:val="22"/>
          <w:lang w:val="sq-AL"/>
        </w:rPr>
        <w:t>, si edhe</w:t>
      </w:r>
      <w:r w:rsidRPr="002920E9">
        <w:rPr>
          <w:rFonts w:ascii="CG Times" w:hAnsi="CG Times"/>
          <w:sz w:val="22"/>
          <w:szCs w:val="22"/>
          <w:lang w:val="sq-AL"/>
        </w:rPr>
        <w:t xml:space="preserve"> problemet ekonomike dhe shoqërore të Shqipërisë, kanë përcaktuar edhe drejtimet e politikave sociale të Shqipërisë. Si rezultat i situatës ekonomike dhe shoqërore</w:t>
      </w:r>
      <w:r>
        <w:rPr>
          <w:rFonts w:ascii="CG Times" w:hAnsi="CG Times"/>
          <w:sz w:val="22"/>
          <w:szCs w:val="22"/>
          <w:lang w:val="sq-AL"/>
        </w:rPr>
        <w:t>, si edhe</w:t>
      </w:r>
      <w:r w:rsidRPr="002920E9">
        <w:rPr>
          <w:rFonts w:ascii="CG Times" w:hAnsi="CG Times"/>
          <w:sz w:val="22"/>
          <w:szCs w:val="22"/>
          <w:lang w:val="sq-AL"/>
        </w:rPr>
        <w:t xml:space="preserve"> i dukurive që lidhen me tranzicionin, fëmijët përballen me shumë dukuri kritike që ndikojnë në mohimin, përjashtimin apo mosrespektimin e të drejtave të tyre. </w:t>
      </w:r>
    </w:p>
    <w:p w:rsidR="00F57916" w:rsidRPr="002920E9" w:rsidRDefault="00F57916" w:rsidP="00F57916">
      <w:pPr>
        <w:ind w:firstLine="720"/>
        <w:jc w:val="both"/>
        <w:rPr>
          <w:rFonts w:ascii="CG Times" w:hAnsi="CG Times"/>
          <w:sz w:val="22"/>
          <w:szCs w:val="22"/>
          <w:lang w:val="sq-AL"/>
        </w:rPr>
      </w:pPr>
      <w:r w:rsidRPr="002920E9">
        <w:rPr>
          <w:rFonts w:ascii="CG Times" w:hAnsi="CG Times"/>
          <w:sz w:val="22"/>
          <w:szCs w:val="22"/>
          <w:lang w:val="sq-AL"/>
        </w:rPr>
        <w:t>Megjithatë, përpjekjet në rritje të institucioneve qeveritare dhe shoqërisë civile kanë rezultuar në rritjen e vëmendjes ndaj grupeve të fëmijëve të përjashtuar ose në rrezik përjashtimi nga e drejta e mbrojtjes shoqërore nga dhuna e shfrytëzimi. Politikat e hartuara apo në proces hartimi, synojnë jo vetëm të mbrojnë fëmijët, por të</w:t>
      </w:r>
      <w:r>
        <w:rPr>
          <w:rFonts w:ascii="CG Times" w:hAnsi="CG Times"/>
          <w:sz w:val="22"/>
          <w:szCs w:val="22"/>
          <w:lang w:val="sq-AL"/>
        </w:rPr>
        <w:t xml:space="preserve"> </w:t>
      </w:r>
      <w:r w:rsidRPr="002920E9">
        <w:rPr>
          <w:rFonts w:ascii="CG Times" w:hAnsi="CG Times"/>
          <w:sz w:val="22"/>
          <w:szCs w:val="22"/>
          <w:lang w:val="sq-AL"/>
        </w:rPr>
        <w:t xml:space="preserve">parandalojnë, </w:t>
      </w:r>
      <w:r>
        <w:rPr>
          <w:rFonts w:ascii="CG Times" w:hAnsi="CG Times"/>
          <w:sz w:val="22"/>
          <w:szCs w:val="22"/>
          <w:lang w:val="sq-AL"/>
        </w:rPr>
        <w:t xml:space="preserve">të </w:t>
      </w:r>
      <w:r w:rsidRPr="002920E9">
        <w:rPr>
          <w:rFonts w:ascii="CG Times" w:hAnsi="CG Times"/>
          <w:sz w:val="22"/>
          <w:szCs w:val="22"/>
          <w:lang w:val="sq-AL"/>
        </w:rPr>
        <w:t xml:space="preserve">zbulojnë dhe </w:t>
      </w:r>
      <w:r>
        <w:rPr>
          <w:rFonts w:ascii="CG Times" w:hAnsi="CG Times"/>
          <w:sz w:val="22"/>
          <w:szCs w:val="22"/>
          <w:lang w:val="sq-AL"/>
        </w:rPr>
        <w:t xml:space="preserve">të </w:t>
      </w:r>
      <w:r w:rsidRPr="002920E9">
        <w:rPr>
          <w:rFonts w:ascii="CG Times" w:hAnsi="CG Times"/>
          <w:sz w:val="22"/>
          <w:szCs w:val="22"/>
          <w:lang w:val="sq-AL"/>
        </w:rPr>
        <w:t xml:space="preserve">përgjigjen formave të ndryshme të dhunës apo shfrytëzimit të fëmijëve. </w:t>
      </w:r>
    </w:p>
    <w:p w:rsidR="00F57916" w:rsidRPr="002920E9" w:rsidRDefault="00F57916" w:rsidP="00F57916">
      <w:pPr>
        <w:ind w:firstLine="720"/>
        <w:jc w:val="both"/>
        <w:rPr>
          <w:rFonts w:ascii="CG Times" w:hAnsi="CG Times"/>
          <w:sz w:val="22"/>
          <w:szCs w:val="22"/>
          <w:lang w:val="sq-AL"/>
        </w:rPr>
      </w:pPr>
      <w:r w:rsidRPr="002920E9">
        <w:rPr>
          <w:rFonts w:ascii="CG Times" w:hAnsi="CG Times"/>
          <w:sz w:val="22"/>
          <w:szCs w:val="22"/>
          <w:lang w:val="sq-AL"/>
        </w:rPr>
        <w:t>Në përputhje me detyrimet që rrjedhin nga ligji nr.</w:t>
      </w:r>
      <w:r>
        <w:rPr>
          <w:rFonts w:ascii="CG Times" w:hAnsi="CG Times"/>
          <w:sz w:val="22"/>
          <w:szCs w:val="22"/>
          <w:lang w:val="sq-AL"/>
        </w:rPr>
        <w:t xml:space="preserve"> </w:t>
      </w:r>
      <w:r w:rsidRPr="002920E9">
        <w:rPr>
          <w:rFonts w:ascii="CG Times" w:hAnsi="CG Times"/>
          <w:sz w:val="22"/>
          <w:szCs w:val="22"/>
          <w:lang w:val="sq-AL"/>
        </w:rPr>
        <w:t>10</w:t>
      </w:r>
      <w:r>
        <w:rPr>
          <w:rFonts w:ascii="CG Times" w:hAnsi="CG Times"/>
          <w:sz w:val="22"/>
          <w:szCs w:val="22"/>
          <w:lang w:val="sq-AL"/>
        </w:rPr>
        <w:t xml:space="preserve"> </w:t>
      </w:r>
      <w:r w:rsidRPr="002920E9">
        <w:rPr>
          <w:rFonts w:ascii="CG Times" w:hAnsi="CG Times"/>
          <w:sz w:val="22"/>
          <w:szCs w:val="22"/>
          <w:lang w:val="sq-AL"/>
        </w:rPr>
        <w:t>347</w:t>
      </w:r>
      <w:r>
        <w:rPr>
          <w:rFonts w:ascii="CG Times" w:hAnsi="CG Times"/>
          <w:sz w:val="22"/>
          <w:szCs w:val="22"/>
          <w:lang w:val="sq-AL"/>
        </w:rPr>
        <w:t xml:space="preserve">, datë </w:t>
      </w:r>
      <w:r w:rsidRPr="002920E9">
        <w:rPr>
          <w:rFonts w:ascii="CG Times" w:hAnsi="CG Times"/>
          <w:sz w:val="22"/>
          <w:szCs w:val="22"/>
          <w:lang w:val="sq-AL"/>
        </w:rPr>
        <w:t>4.11.2010, njësitë e mbrojtjes së fëmijëve, të cilat janë në proces krijimi në bashki e komuna, duhet të ushtrojnë funksionet e tyre si vijon</w:t>
      </w:r>
      <w:r>
        <w:rPr>
          <w:rFonts w:ascii="CG Times" w:hAnsi="CG Times"/>
          <w:sz w:val="22"/>
          <w:szCs w:val="22"/>
          <w:lang w:val="sq-AL"/>
        </w:rPr>
        <w:t>.</w:t>
      </w:r>
    </w:p>
    <w:p w:rsidR="00F57916" w:rsidRPr="002920E9" w:rsidRDefault="00F57916" w:rsidP="00F57916">
      <w:pPr>
        <w:ind w:firstLine="720"/>
        <w:jc w:val="both"/>
        <w:rPr>
          <w:rFonts w:ascii="CG Times" w:hAnsi="CG Times"/>
          <w:sz w:val="22"/>
          <w:szCs w:val="22"/>
          <w:lang w:val="sq-AL"/>
        </w:rPr>
      </w:pPr>
      <w:r w:rsidRPr="002920E9">
        <w:rPr>
          <w:rFonts w:ascii="CG Times" w:hAnsi="CG Times"/>
          <w:sz w:val="22"/>
          <w:szCs w:val="22"/>
          <w:lang w:val="sq-AL"/>
        </w:rPr>
        <w:t>Njësia për mbrojtjen e fëmijës në bashki/komunë funksionon brenda strukturës administrative të bashkisë/komunës, si njësi e posaçme ose si njësi e strukturave të ngarkuara me çështje sociale dhe ka për detyrë:</w:t>
      </w:r>
    </w:p>
    <w:p w:rsidR="00F57916" w:rsidRPr="002920E9" w:rsidRDefault="00F57916" w:rsidP="00F57916">
      <w:pPr>
        <w:ind w:firstLine="720"/>
        <w:jc w:val="both"/>
        <w:rPr>
          <w:rFonts w:ascii="CG Times" w:hAnsi="CG Times"/>
          <w:sz w:val="22"/>
          <w:szCs w:val="22"/>
          <w:lang w:val="sq-AL"/>
        </w:rPr>
      </w:pPr>
      <w:r w:rsidRPr="002920E9">
        <w:rPr>
          <w:rFonts w:ascii="CG Times" w:hAnsi="CG Times"/>
          <w:sz w:val="22"/>
          <w:szCs w:val="22"/>
          <w:lang w:val="sq-AL"/>
        </w:rPr>
        <w:t>a) të vlerësojë dhe të monitorojë në vazhdimësi situatën e familjeve të fëmijëve në rrezik, derisa fëmija të konsiderohet “jo në rrezik”;</w:t>
      </w:r>
    </w:p>
    <w:p w:rsidR="00F57916" w:rsidRPr="002920E9" w:rsidRDefault="00F57916" w:rsidP="00F57916">
      <w:pPr>
        <w:ind w:firstLine="720"/>
        <w:jc w:val="both"/>
        <w:rPr>
          <w:rFonts w:ascii="CG Times" w:hAnsi="CG Times"/>
          <w:sz w:val="22"/>
          <w:szCs w:val="22"/>
          <w:lang w:val="sq-AL"/>
        </w:rPr>
      </w:pPr>
      <w:r w:rsidRPr="002920E9">
        <w:rPr>
          <w:rFonts w:ascii="CG Times" w:hAnsi="CG Times"/>
          <w:sz w:val="22"/>
          <w:szCs w:val="22"/>
          <w:lang w:val="sq-AL"/>
        </w:rPr>
        <w:t>b) të bëjë identifikimin dhe të bashkërendojë, në mënyrë multidisiplinare, mbrojtjen, referimin dhe analizën e rasteve në territorin e bashkisë/komunës;</w:t>
      </w:r>
    </w:p>
    <w:p w:rsidR="00F57916" w:rsidRPr="002920E9" w:rsidRDefault="00F57916" w:rsidP="00F57916">
      <w:pPr>
        <w:ind w:firstLine="720"/>
        <w:jc w:val="both"/>
        <w:rPr>
          <w:rFonts w:ascii="CG Times" w:hAnsi="CG Times"/>
          <w:sz w:val="22"/>
          <w:szCs w:val="22"/>
          <w:lang w:val="sq-AL"/>
        </w:rPr>
      </w:pPr>
      <w:r w:rsidRPr="002920E9">
        <w:rPr>
          <w:rFonts w:ascii="CG Times" w:hAnsi="CG Times"/>
          <w:sz w:val="22"/>
          <w:szCs w:val="22"/>
          <w:lang w:val="sq-AL"/>
        </w:rPr>
        <w:t xml:space="preserve">c) të sensibilizojë komunitetin, të organizojë takime informuese, edukuese dhe trajnuese për mbrojtjen e fëmijës në territorin e bashkisë/komunës; </w:t>
      </w:r>
    </w:p>
    <w:p w:rsidR="00F57916" w:rsidRPr="002920E9" w:rsidRDefault="00F57916" w:rsidP="00F57916">
      <w:pPr>
        <w:ind w:firstLine="720"/>
        <w:jc w:val="both"/>
        <w:rPr>
          <w:rFonts w:ascii="CG Times" w:hAnsi="CG Times"/>
          <w:sz w:val="22"/>
          <w:szCs w:val="22"/>
          <w:lang w:val="sq-AL"/>
        </w:rPr>
      </w:pPr>
      <w:r w:rsidRPr="002920E9">
        <w:rPr>
          <w:rFonts w:ascii="CG Times" w:hAnsi="CG Times"/>
          <w:sz w:val="22"/>
          <w:szCs w:val="22"/>
          <w:lang w:val="sq-AL"/>
        </w:rPr>
        <w:t>ç) të bashkëpunojë me administratorët e shërbimeve shoqërore, psikologët e shkollave, mjekun e familjes, autoritetet përgjegjëse të rendit, punonjësit socialë të qendrave të shërbimeve publike e jopublike, për përmirësimin e situatës së mbrojtjes së fëmijës në territorin e bashkisë/komunës;</w:t>
      </w:r>
    </w:p>
    <w:p w:rsidR="00F57916" w:rsidRPr="002920E9" w:rsidRDefault="00F57916" w:rsidP="00F57916">
      <w:pPr>
        <w:ind w:firstLine="720"/>
        <w:jc w:val="both"/>
        <w:rPr>
          <w:rFonts w:ascii="CG Times" w:hAnsi="CG Times"/>
          <w:sz w:val="22"/>
          <w:szCs w:val="22"/>
          <w:lang w:val="sq-AL"/>
        </w:rPr>
      </w:pPr>
      <w:r w:rsidRPr="002920E9">
        <w:rPr>
          <w:rFonts w:ascii="CG Times" w:hAnsi="CG Times"/>
          <w:sz w:val="22"/>
          <w:szCs w:val="22"/>
          <w:lang w:val="sq-AL"/>
        </w:rPr>
        <w:t>d)</w:t>
      </w:r>
      <w:r>
        <w:rPr>
          <w:rFonts w:ascii="CG Times" w:hAnsi="CG Times"/>
          <w:sz w:val="22"/>
          <w:szCs w:val="22"/>
          <w:lang w:val="sq-AL"/>
        </w:rPr>
        <w:t xml:space="preserve"> </w:t>
      </w:r>
      <w:r w:rsidRPr="002920E9">
        <w:rPr>
          <w:rFonts w:ascii="CG Times" w:hAnsi="CG Times"/>
          <w:sz w:val="22"/>
          <w:szCs w:val="22"/>
          <w:lang w:val="sq-AL"/>
        </w:rPr>
        <w:t>të shërbejë si qendër informacioni, ku fëmijët dhe familjet në territorin e bashkisë/komunës mund të informohen apo të referohen te shërbime të tjera mbështetëse, sipas nevojave që ata kanë;</w:t>
      </w:r>
    </w:p>
    <w:p w:rsidR="00F57916" w:rsidRPr="002920E9" w:rsidRDefault="00F57916" w:rsidP="00F57916">
      <w:pPr>
        <w:ind w:firstLine="720"/>
        <w:jc w:val="both"/>
        <w:rPr>
          <w:rFonts w:ascii="CG Times" w:hAnsi="CG Times"/>
          <w:sz w:val="22"/>
          <w:szCs w:val="22"/>
          <w:lang w:val="sq-AL"/>
        </w:rPr>
      </w:pPr>
      <w:r w:rsidRPr="002920E9">
        <w:rPr>
          <w:rFonts w:ascii="CG Times" w:hAnsi="CG Times"/>
          <w:sz w:val="22"/>
          <w:szCs w:val="22"/>
          <w:lang w:val="sq-AL"/>
        </w:rPr>
        <w:t>dh) t’i raportojë periodikisht</w:t>
      </w:r>
      <w:r>
        <w:rPr>
          <w:rFonts w:ascii="CG Times" w:hAnsi="CG Times"/>
          <w:sz w:val="22"/>
          <w:szCs w:val="22"/>
          <w:lang w:val="sq-AL"/>
        </w:rPr>
        <w:t xml:space="preserve"> </w:t>
      </w:r>
      <w:r w:rsidRPr="002920E9">
        <w:rPr>
          <w:rFonts w:ascii="CG Times" w:hAnsi="CG Times"/>
          <w:sz w:val="22"/>
          <w:szCs w:val="22"/>
          <w:lang w:val="sq-AL"/>
        </w:rPr>
        <w:t>Agjencisë Shtetërore për Mbrojtjen e të Drejtave të Fëmijës të dhënat statistikore që ka përpunuar për mbrojtjen e fëmijës në territorin e bashkisë/komunës;</w:t>
      </w:r>
    </w:p>
    <w:p w:rsidR="00F57916" w:rsidRPr="002920E9" w:rsidRDefault="00F57916" w:rsidP="00F57916">
      <w:pPr>
        <w:ind w:firstLine="720"/>
        <w:jc w:val="both"/>
        <w:rPr>
          <w:rFonts w:ascii="CG Times" w:hAnsi="CG Times"/>
          <w:sz w:val="22"/>
          <w:szCs w:val="22"/>
          <w:lang w:val="sq-AL"/>
        </w:rPr>
      </w:pPr>
      <w:r w:rsidRPr="002920E9">
        <w:rPr>
          <w:rFonts w:ascii="CG Times" w:hAnsi="CG Times"/>
          <w:sz w:val="22"/>
          <w:szCs w:val="22"/>
          <w:lang w:val="sq-AL"/>
        </w:rPr>
        <w:t>e) t’i paraqesë periodikisht Agjencisë Shtetërore për Mbrojtjen e të Drejtave të Fëmijës informacione për situatën e mbrojtjes s</w:t>
      </w:r>
      <w:r>
        <w:rPr>
          <w:rFonts w:ascii="CG Times" w:hAnsi="CG Times"/>
          <w:sz w:val="22"/>
          <w:szCs w:val="22"/>
          <w:lang w:val="sq-AL"/>
        </w:rPr>
        <w:t>ë</w:t>
      </w:r>
      <w:r w:rsidRPr="002920E9">
        <w:rPr>
          <w:rFonts w:ascii="CG Times" w:hAnsi="CG Times"/>
          <w:sz w:val="22"/>
          <w:szCs w:val="22"/>
          <w:lang w:val="sq-AL"/>
        </w:rPr>
        <w:t xml:space="preserve"> fëmijës në territorin e bashkisë/komunës.</w:t>
      </w:r>
    </w:p>
    <w:p w:rsidR="00F57916" w:rsidRPr="002920E9" w:rsidRDefault="00F57916" w:rsidP="00F57916">
      <w:pPr>
        <w:ind w:firstLine="720"/>
        <w:jc w:val="both"/>
        <w:rPr>
          <w:rFonts w:ascii="CG Times" w:hAnsi="CG Times"/>
          <w:sz w:val="22"/>
          <w:szCs w:val="22"/>
          <w:lang w:val="sq-AL"/>
        </w:rPr>
      </w:pPr>
      <w:r w:rsidRPr="002920E9">
        <w:rPr>
          <w:rFonts w:ascii="CG Times" w:hAnsi="CG Times"/>
          <w:sz w:val="22"/>
          <w:szCs w:val="22"/>
          <w:lang w:val="sq-AL"/>
        </w:rPr>
        <w:t>Në lidhje me të drejtën e fëmijëve për mbrojtje nga dhuna, abuzimi dhe shfrytëzimi ekonomik, plani i veprimit për fëmijë</w:t>
      </w:r>
      <w:r>
        <w:rPr>
          <w:rFonts w:ascii="CG Times" w:hAnsi="CG Times"/>
          <w:sz w:val="22"/>
          <w:szCs w:val="22"/>
          <w:lang w:val="sq-AL"/>
        </w:rPr>
        <w:t>,</w:t>
      </w:r>
      <w:r w:rsidRPr="002920E9">
        <w:rPr>
          <w:rFonts w:ascii="CG Times" w:hAnsi="CG Times"/>
          <w:sz w:val="22"/>
          <w:szCs w:val="22"/>
          <w:lang w:val="sq-AL"/>
        </w:rPr>
        <w:t xml:space="preserve"> 2012-2015</w:t>
      </w:r>
      <w:r>
        <w:rPr>
          <w:rFonts w:ascii="CG Times" w:hAnsi="CG Times"/>
          <w:sz w:val="22"/>
          <w:szCs w:val="22"/>
          <w:lang w:val="sq-AL"/>
        </w:rPr>
        <w:t xml:space="preserve">, </w:t>
      </w:r>
      <w:r w:rsidRPr="002920E9">
        <w:rPr>
          <w:rFonts w:ascii="CG Times" w:hAnsi="CG Times"/>
          <w:sz w:val="22"/>
          <w:szCs w:val="22"/>
          <w:lang w:val="sq-AL"/>
        </w:rPr>
        <w:t>synon arritjen e objektivave strategjik</w:t>
      </w:r>
      <w:r>
        <w:rPr>
          <w:rFonts w:ascii="CG Times" w:hAnsi="CG Times"/>
          <w:sz w:val="22"/>
          <w:szCs w:val="22"/>
          <w:lang w:val="sq-AL"/>
        </w:rPr>
        <w:t>ë</w:t>
      </w:r>
      <w:r w:rsidRPr="002920E9">
        <w:rPr>
          <w:rFonts w:ascii="CG Times" w:hAnsi="CG Times"/>
          <w:sz w:val="22"/>
          <w:szCs w:val="22"/>
          <w:lang w:val="sq-AL"/>
        </w:rPr>
        <w:t>:</w:t>
      </w:r>
    </w:p>
    <w:p w:rsidR="00F57916" w:rsidRPr="002920E9" w:rsidRDefault="00F57916" w:rsidP="00F57916">
      <w:pPr>
        <w:ind w:firstLine="720"/>
        <w:jc w:val="both"/>
        <w:rPr>
          <w:rFonts w:ascii="CG Times" w:hAnsi="CG Times"/>
          <w:sz w:val="22"/>
          <w:szCs w:val="22"/>
          <w:lang w:val="sq-AL"/>
        </w:rPr>
      </w:pPr>
      <w:r w:rsidRPr="002920E9">
        <w:rPr>
          <w:rFonts w:ascii="CG Times" w:hAnsi="CG Times"/>
          <w:sz w:val="22"/>
          <w:szCs w:val="22"/>
          <w:lang w:val="sq-AL"/>
        </w:rPr>
        <w:t>1. Parandalimi dhe mbrojtja e fëmijëve nga dhuna, abuzimi</w:t>
      </w:r>
      <w:r>
        <w:rPr>
          <w:rFonts w:ascii="CG Times" w:hAnsi="CG Times"/>
          <w:sz w:val="22"/>
          <w:szCs w:val="22"/>
          <w:lang w:val="sq-AL"/>
        </w:rPr>
        <w:t>;</w:t>
      </w:r>
    </w:p>
    <w:p w:rsidR="00F57916" w:rsidRPr="002920E9" w:rsidRDefault="00F57916" w:rsidP="00F57916">
      <w:pPr>
        <w:ind w:firstLine="720"/>
        <w:jc w:val="both"/>
        <w:rPr>
          <w:rFonts w:ascii="CG Times" w:hAnsi="CG Times"/>
          <w:sz w:val="22"/>
          <w:szCs w:val="22"/>
          <w:lang w:val="sq-AL"/>
        </w:rPr>
      </w:pPr>
      <w:r w:rsidRPr="002920E9">
        <w:rPr>
          <w:rFonts w:ascii="CG Times" w:hAnsi="CG Times"/>
          <w:sz w:val="22"/>
          <w:szCs w:val="22"/>
          <w:lang w:val="sq-AL"/>
        </w:rPr>
        <w:t>2. Mbrojtja e fëmijëve nga format më të këqija të punës</w:t>
      </w:r>
      <w:r>
        <w:rPr>
          <w:rFonts w:ascii="CG Times" w:hAnsi="CG Times"/>
          <w:sz w:val="22"/>
          <w:szCs w:val="22"/>
          <w:lang w:val="sq-AL"/>
        </w:rPr>
        <w:t>.</w:t>
      </w:r>
    </w:p>
    <w:p w:rsidR="00F57916" w:rsidRPr="002920E9" w:rsidRDefault="00F57916" w:rsidP="00F57916">
      <w:pPr>
        <w:ind w:firstLine="720"/>
        <w:jc w:val="both"/>
        <w:rPr>
          <w:rFonts w:ascii="CG Times" w:hAnsi="CG Times"/>
          <w:sz w:val="22"/>
          <w:szCs w:val="22"/>
          <w:lang w:val="sq-AL"/>
        </w:rPr>
      </w:pPr>
      <w:r w:rsidRPr="002920E9">
        <w:rPr>
          <w:rFonts w:ascii="CG Times" w:hAnsi="CG Times"/>
          <w:sz w:val="22"/>
          <w:szCs w:val="22"/>
          <w:lang w:val="sq-AL"/>
        </w:rPr>
        <w:t>Objektivi strategjik 1 “Parandalimi dhe mbrojtja e fëmijëve nga dhuna, abuzimi”</w:t>
      </w:r>
      <w:r>
        <w:rPr>
          <w:rFonts w:ascii="CG Times" w:hAnsi="CG Times"/>
          <w:sz w:val="22"/>
          <w:szCs w:val="22"/>
          <w:lang w:val="sq-AL"/>
        </w:rPr>
        <w:t xml:space="preserve"> </w:t>
      </w:r>
      <w:r w:rsidRPr="002920E9">
        <w:rPr>
          <w:rFonts w:ascii="CG Times" w:hAnsi="CG Times"/>
          <w:sz w:val="22"/>
          <w:szCs w:val="22"/>
          <w:lang w:val="sq-AL"/>
        </w:rPr>
        <w:t xml:space="preserve"> kushtëzohet nga objektivat: 1. Regjistrimi i</w:t>
      </w:r>
      <w:r>
        <w:rPr>
          <w:rFonts w:ascii="CG Times" w:hAnsi="CG Times"/>
          <w:sz w:val="22"/>
          <w:szCs w:val="22"/>
          <w:lang w:val="sq-AL"/>
        </w:rPr>
        <w:t xml:space="preserve"> </w:t>
      </w:r>
      <w:r w:rsidRPr="002920E9">
        <w:rPr>
          <w:rFonts w:ascii="CG Times" w:hAnsi="CG Times"/>
          <w:sz w:val="22"/>
          <w:szCs w:val="22"/>
          <w:lang w:val="sq-AL"/>
        </w:rPr>
        <w:t>të gjithë fëmijëve me shtetësi shqiptare, të lindur, brenda dhe jashtë territorit t</w:t>
      </w:r>
      <w:r>
        <w:rPr>
          <w:rFonts w:ascii="CG Times" w:hAnsi="CG Times"/>
          <w:sz w:val="22"/>
          <w:szCs w:val="22"/>
          <w:lang w:val="sq-AL"/>
        </w:rPr>
        <w:t>ë</w:t>
      </w:r>
      <w:r w:rsidRPr="002920E9">
        <w:rPr>
          <w:rFonts w:ascii="CG Times" w:hAnsi="CG Times"/>
          <w:sz w:val="22"/>
          <w:szCs w:val="22"/>
          <w:lang w:val="sq-AL"/>
        </w:rPr>
        <w:t xml:space="preserve"> Shqipërisë; 2.</w:t>
      </w:r>
      <w:r>
        <w:rPr>
          <w:rFonts w:ascii="CG Times" w:hAnsi="CG Times"/>
          <w:sz w:val="22"/>
          <w:szCs w:val="22"/>
          <w:lang w:val="sq-AL"/>
        </w:rPr>
        <w:t xml:space="preserve"> </w:t>
      </w:r>
      <w:r w:rsidRPr="002920E9">
        <w:rPr>
          <w:rFonts w:ascii="CG Times" w:hAnsi="CG Times"/>
          <w:sz w:val="22"/>
          <w:szCs w:val="22"/>
          <w:lang w:val="sq-AL"/>
        </w:rPr>
        <w:t>Ngritja dhe funksionimi i mekanizmave institucional</w:t>
      </w:r>
      <w:r>
        <w:rPr>
          <w:rFonts w:ascii="CG Times" w:hAnsi="CG Times"/>
          <w:sz w:val="22"/>
          <w:szCs w:val="22"/>
          <w:lang w:val="sq-AL"/>
        </w:rPr>
        <w:t>ë</w:t>
      </w:r>
      <w:r w:rsidRPr="002920E9">
        <w:rPr>
          <w:rFonts w:ascii="CG Times" w:hAnsi="CG Times"/>
          <w:sz w:val="22"/>
          <w:szCs w:val="22"/>
          <w:lang w:val="sq-AL"/>
        </w:rPr>
        <w:t xml:space="preserve"> në nivel vendor për mbrojtjen e fëmijëve dhe menaxhimin e rasteve t</w:t>
      </w:r>
      <w:r>
        <w:rPr>
          <w:rFonts w:ascii="CG Times" w:hAnsi="CG Times"/>
          <w:sz w:val="22"/>
          <w:szCs w:val="22"/>
          <w:lang w:val="sq-AL"/>
        </w:rPr>
        <w:t>ë</w:t>
      </w:r>
      <w:r w:rsidRPr="002920E9">
        <w:rPr>
          <w:rFonts w:ascii="CG Times" w:hAnsi="CG Times"/>
          <w:sz w:val="22"/>
          <w:szCs w:val="22"/>
          <w:lang w:val="sq-AL"/>
        </w:rPr>
        <w:t xml:space="preserve"> fëmijëve në rrezik; 3.</w:t>
      </w:r>
      <w:r>
        <w:rPr>
          <w:rFonts w:ascii="CG Times" w:hAnsi="CG Times"/>
          <w:sz w:val="22"/>
          <w:szCs w:val="22"/>
          <w:lang w:val="sq-AL"/>
        </w:rPr>
        <w:t xml:space="preserve"> Zbatimi i programit </w:t>
      </w:r>
      <w:r w:rsidRPr="007D0E0A">
        <w:rPr>
          <w:rFonts w:ascii="CG Times" w:hAnsi="CG Times"/>
          <w:sz w:val="22"/>
          <w:szCs w:val="22"/>
          <w:lang w:val="sq-AL"/>
        </w:rPr>
        <w:t>COMBI:</w:t>
      </w:r>
      <w:r w:rsidRPr="002920E9">
        <w:rPr>
          <w:rFonts w:ascii="CG Times" w:hAnsi="CG Times"/>
          <w:sz w:val="22"/>
          <w:szCs w:val="22"/>
          <w:lang w:val="sq-AL"/>
        </w:rPr>
        <w:t xml:space="preserve"> “Për një shkollë miqësore pro sjelljeve pozitive”; 4.</w:t>
      </w:r>
      <w:r>
        <w:rPr>
          <w:rFonts w:ascii="CG Times" w:hAnsi="CG Times"/>
          <w:sz w:val="22"/>
          <w:szCs w:val="22"/>
          <w:lang w:val="sq-AL"/>
        </w:rPr>
        <w:t xml:space="preserve"> </w:t>
      </w:r>
      <w:r w:rsidRPr="002920E9">
        <w:rPr>
          <w:rFonts w:ascii="CG Times" w:hAnsi="CG Times"/>
          <w:sz w:val="22"/>
          <w:szCs w:val="22"/>
          <w:lang w:val="sq-AL"/>
        </w:rPr>
        <w:t>Vendosja dhe konsolidimi i shërbimit psikologjik në të gjitha kopshtet, shkollat e arsimit të detyruar dhe arsimit të mesëm; 5.</w:t>
      </w:r>
      <w:r>
        <w:rPr>
          <w:rFonts w:ascii="CG Times" w:hAnsi="CG Times"/>
          <w:sz w:val="22"/>
          <w:szCs w:val="22"/>
          <w:lang w:val="sq-AL"/>
        </w:rPr>
        <w:t xml:space="preserve"> </w:t>
      </w:r>
      <w:r w:rsidRPr="002920E9">
        <w:rPr>
          <w:rFonts w:ascii="CG Times" w:hAnsi="CG Times"/>
          <w:sz w:val="22"/>
          <w:szCs w:val="22"/>
          <w:lang w:val="sq-AL"/>
        </w:rPr>
        <w:t>Internet i sigurt për fëmijët</w:t>
      </w:r>
      <w:r>
        <w:rPr>
          <w:rFonts w:ascii="CG Times" w:hAnsi="CG Times"/>
          <w:sz w:val="22"/>
          <w:szCs w:val="22"/>
          <w:lang w:val="sq-AL"/>
        </w:rPr>
        <w:t>.</w:t>
      </w:r>
    </w:p>
    <w:p w:rsidR="00F57916" w:rsidRPr="002920E9" w:rsidRDefault="00F57916" w:rsidP="00F57916">
      <w:pPr>
        <w:ind w:firstLine="720"/>
        <w:jc w:val="both"/>
        <w:rPr>
          <w:rFonts w:ascii="CG Times" w:hAnsi="CG Times"/>
          <w:sz w:val="22"/>
          <w:szCs w:val="22"/>
          <w:lang w:val="sq-AL"/>
        </w:rPr>
      </w:pPr>
      <w:r w:rsidRPr="002920E9">
        <w:rPr>
          <w:rFonts w:ascii="CG Times" w:hAnsi="CG Times"/>
          <w:sz w:val="22"/>
          <w:szCs w:val="22"/>
          <w:lang w:val="sq-AL"/>
        </w:rPr>
        <w:t>Zbatimi i objektivit të parë synon regjistrimin e të gjithë fëmijëve edhe atyre që kanë mbetur të paregjistruar brenda afateve, për shkaqe të ndryshme, si një hap i parë për parandalimin dhe mbrojtjen e fëmijës nga çdo formë dhun</w:t>
      </w:r>
      <w:r>
        <w:rPr>
          <w:rFonts w:ascii="CG Times" w:hAnsi="CG Times"/>
          <w:sz w:val="22"/>
          <w:szCs w:val="22"/>
          <w:lang w:val="sq-AL"/>
        </w:rPr>
        <w:t>e</w:t>
      </w:r>
      <w:r w:rsidRPr="002920E9">
        <w:rPr>
          <w:rFonts w:ascii="CG Times" w:hAnsi="CG Times"/>
          <w:sz w:val="22"/>
          <w:szCs w:val="22"/>
          <w:lang w:val="sq-AL"/>
        </w:rPr>
        <w:t>, a</w:t>
      </w:r>
      <w:r>
        <w:rPr>
          <w:rFonts w:ascii="CG Times" w:hAnsi="CG Times"/>
          <w:sz w:val="22"/>
          <w:szCs w:val="22"/>
          <w:lang w:val="sq-AL"/>
        </w:rPr>
        <w:t>buzimi, neglizhimi. Objektivi 2</w:t>
      </w:r>
      <w:r w:rsidRPr="002920E9">
        <w:rPr>
          <w:rFonts w:ascii="CG Times" w:hAnsi="CG Times"/>
          <w:sz w:val="22"/>
          <w:szCs w:val="22"/>
          <w:lang w:val="sq-AL"/>
        </w:rPr>
        <w:t xml:space="preserve"> kërkon ngritjen e njësive për mbrojtjen e fëmijëve në çdo bashki/komunë, duke filluar nga bashkitë më të mëdha të vendit,</w:t>
      </w:r>
      <w:r>
        <w:rPr>
          <w:rFonts w:ascii="CG Times" w:hAnsi="CG Times"/>
          <w:sz w:val="22"/>
          <w:szCs w:val="22"/>
          <w:lang w:val="sq-AL"/>
        </w:rPr>
        <w:t xml:space="preserve"> </w:t>
      </w:r>
      <w:r w:rsidRPr="002920E9">
        <w:rPr>
          <w:rFonts w:ascii="CG Times" w:hAnsi="CG Times"/>
          <w:sz w:val="22"/>
          <w:szCs w:val="22"/>
          <w:lang w:val="sq-AL"/>
        </w:rPr>
        <w:t>miratimin dhe zbatimin e</w:t>
      </w:r>
      <w:r>
        <w:rPr>
          <w:rFonts w:ascii="CG Times" w:hAnsi="CG Times"/>
          <w:sz w:val="22"/>
          <w:szCs w:val="22"/>
          <w:lang w:val="sq-AL"/>
        </w:rPr>
        <w:t xml:space="preserve"> projektvendimit të</w:t>
      </w:r>
      <w:r w:rsidRPr="002920E9">
        <w:rPr>
          <w:rFonts w:ascii="CG Times" w:hAnsi="CG Times"/>
          <w:sz w:val="22"/>
          <w:szCs w:val="22"/>
          <w:lang w:val="sq-AL"/>
        </w:rPr>
        <w:t xml:space="preserve"> Këshillit të Ministrave “Për mekanizmin e bashkërendimit të punës ndërmjet autoriteteve shtetërore përgjegjëse për referimin e rasteve të fëmijëve</w:t>
      </w:r>
      <w:r>
        <w:rPr>
          <w:rFonts w:ascii="CG Times" w:hAnsi="CG Times"/>
          <w:sz w:val="22"/>
          <w:szCs w:val="22"/>
          <w:lang w:val="sq-AL"/>
        </w:rPr>
        <w:t xml:space="preserve"> </w:t>
      </w:r>
      <w:r w:rsidRPr="002920E9">
        <w:rPr>
          <w:rFonts w:ascii="CG Times" w:hAnsi="CG Times"/>
          <w:sz w:val="22"/>
          <w:szCs w:val="22"/>
          <w:lang w:val="sq-AL"/>
        </w:rPr>
        <w:t>në rrezik”, hartimin dhe miratimin e metodologjisë së veprimit të njësive për mbrojtjen e fëmijëve për trajtimin e rasteve të fëmijëve në rrezik, ngritjen dhe funksionimin e ekipeve teknike ndërdisiplinore në qarqe, bashki e komuna për menaxhimin e rasteve të fëmijëve në rrezik</w:t>
      </w:r>
      <w:r>
        <w:rPr>
          <w:rFonts w:ascii="CG Times" w:hAnsi="CG Times"/>
          <w:sz w:val="22"/>
          <w:szCs w:val="22"/>
          <w:lang w:val="sq-AL"/>
        </w:rPr>
        <w:t>, si edhe</w:t>
      </w:r>
      <w:r w:rsidRPr="002920E9">
        <w:rPr>
          <w:rFonts w:ascii="CG Times" w:hAnsi="CG Times"/>
          <w:sz w:val="22"/>
          <w:szCs w:val="22"/>
          <w:lang w:val="sq-AL"/>
        </w:rPr>
        <w:t xml:space="preserve"> hartimin dhe miratimin e statusit të punonjësit social.</w:t>
      </w:r>
    </w:p>
    <w:p w:rsidR="00F57916" w:rsidRPr="002920E9" w:rsidRDefault="00F57916" w:rsidP="00F57916">
      <w:pPr>
        <w:ind w:firstLine="720"/>
        <w:jc w:val="both"/>
        <w:rPr>
          <w:rFonts w:ascii="CG Times" w:hAnsi="CG Times"/>
          <w:sz w:val="22"/>
          <w:szCs w:val="22"/>
          <w:lang w:val="sq-AL"/>
        </w:rPr>
      </w:pPr>
      <w:r w:rsidRPr="002920E9">
        <w:rPr>
          <w:rFonts w:ascii="CG Times" w:hAnsi="CG Times"/>
          <w:sz w:val="22"/>
          <w:szCs w:val="22"/>
          <w:lang w:val="sq-AL"/>
        </w:rPr>
        <w:t>Zbatimi i objektivit të dytë,</w:t>
      </w:r>
      <w:r>
        <w:rPr>
          <w:rFonts w:ascii="CG Times" w:hAnsi="CG Times"/>
          <w:sz w:val="22"/>
          <w:szCs w:val="22"/>
          <w:lang w:val="sq-AL"/>
        </w:rPr>
        <w:t xml:space="preserve"> </w:t>
      </w:r>
      <w:r w:rsidRPr="002920E9">
        <w:rPr>
          <w:rFonts w:ascii="CG Times" w:hAnsi="CG Times"/>
          <w:sz w:val="22"/>
          <w:szCs w:val="22"/>
          <w:lang w:val="sq-AL"/>
        </w:rPr>
        <w:t>kërkon që të përgatiten rregulloret tip të ekipeve teknike ndërdisiplinore në qarqe, bashki e komuna për menaxhimin e rasteve të fëmijëve në rrezik</w:t>
      </w:r>
      <w:r>
        <w:rPr>
          <w:rFonts w:ascii="CG Times" w:hAnsi="CG Times"/>
          <w:sz w:val="22"/>
          <w:szCs w:val="22"/>
          <w:lang w:val="sq-AL"/>
        </w:rPr>
        <w:t>, si edhe</w:t>
      </w:r>
      <w:r w:rsidRPr="002920E9">
        <w:rPr>
          <w:rFonts w:ascii="CG Times" w:hAnsi="CG Times"/>
          <w:sz w:val="22"/>
          <w:szCs w:val="22"/>
          <w:lang w:val="sq-AL"/>
        </w:rPr>
        <w:t xml:space="preserve"> ngritjen e</w:t>
      </w:r>
      <w:r>
        <w:rPr>
          <w:rFonts w:ascii="CG Times" w:hAnsi="CG Times"/>
          <w:sz w:val="22"/>
          <w:szCs w:val="22"/>
          <w:lang w:val="sq-AL"/>
        </w:rPr>
        <w:t xml:space="preserve"> </w:t>
      </w:r>
      <w:r w:rsidRPr="002920E9">
        <w:rPr>
          <w:rFonts w:ascii="CG Times" w:hAnsi="CG Times"/>
          <w:sz w:val="22"/>
          <w:szCs w:val="22"/>
          <w:lang w:val="sq-AL"/>
        </w:rPr>
        <w:t>kapaciteteve të punonjësve të njësive të mbrojtjes/të drejtave të fëmijëve, grupeve teknike multidisiplinare në njësitë e qeverisjes vendore.</w:t>
      </w:r>
    </w:p>
    <w:p w:rsidR="00F57916" w:rsidRPr="002920E9" w:rsidRDefault="00F57916" w:rsidP="00F57916">
      <w:pPr>
        <w:ind w:firstLine="720"/>
        <w:jc w:val="both"/>
        <w:rPr>
          <w:rFonts w:ascii="CG Times" w:hAnsi="CG Times"/>
          <w:sz w:val="22"/>
          <w:szCs w:val="22"/>
          <w:lang w:val="sq-AL"/>
        </w:rPr>
      </w:pPr>
      <w:r w:rsidRPr="002920E9">
        <w:rPr>
          <w:rFonts w:ascii="CG Times" w:hAnsi="CG Times"/>
          <w:sz w:val="22"/>
          <w:szCs w:val="22"/>
          <w:lang w:val="sq-AL"/>
        </w:rPr>
        <w:t xml:space="preserve">Objektivat 3 dhe 4 janë fokusuar në mbrojtjen e fëmijëve në institucionet e edukimit, shkolla, kopshte. Zbatimi i programit COMBI synon promovimin dhe zbatimin në shkolla të mënyrave të reja të disiplinimit (MRD) të fëmijëve dhe mobilizimin e komunitetit për respektimin e këtyre metodave të reja. </w:t>
      </w:r>
    </w:p>
    <w:p w:rsidR="00F57916" w:rsidRPr="002920E9" w:rsidRDefault="00F57916" w:rsidP="00F57916">
      <w:pPr>
        <w:ind w:firstLine="720"/>
        <w:jc w:val="both"/>
        <w:rPr>
          <w:rFonts w:ascii="CG Times" w:hAnsi="CG Times"/>
          <w:sz w:val="22"/>
          <w:szCs w:val="22"/>
          <w:lang w:val="sq-AL"/>
        </w:rPr>
      </w:pPr>
      <w:r w:rsidRPr="002920E9">
        <w:rPr>
          <w:rFonts w:ascii="CG Times" w:hAnsi="CG Times"/>
          <w:sz w:val="22"/>
          <w:szCs w:val="22"/>
          <w:lang w:val="sq-AL"/>
        </w:rPr>
        <w:t>Shtrirja e shërbimit psikologjik në të gjith</w:t>
      </w:r>
      <w:r>
        <w:rPr>
          <w:rFonts w:ascii="CG Times" w:hAnsi="CG Times"/>
          <w:sz w:val="22"/>
          <w:szCs w:val="22"/>
          <w:lang w:val="sq-AL"/>
        </w:rPr>
        <w:t>a</w:t>
      </w:r>
      <w:r w:rsidRPr="002920E9">
        <w:rPr>
          <w:rFonts w:ascii="CG Times" w:hAnsi="CG Times"/>
          <w:sz w:val="22"/>
          <w:szCs w:val="22"/>
          <w:lang w:val="sq-AL"/>
        </w:rPr>
        <w:t xml:space="preserve"> kopshtet dhe shkollat në vend, është konsideruar një masë e domosdoshme dhe kërkesë e vazhdueshme e stafit pedagogjik në shkolla. Rritja e kapaciteteve të psikologëve të shkollave, hartimi i standardeve për cilësinë e punës së psikologëve</w:t>
      </w:r>
      <w:r>
        <w:rPr>
          <w:rFonts w:ascii="CG Times" w:hAnsi="CG Times"/>
          <w:sz w:val="22"/>
          <w:szCs w:val="22"/>
          <w:lang w:val="sq-AL"/>
        </w:rPr>
        <w:t>, si edhe</w:t>
      </w:r>
      <w:r w:rsidRPr="002920E9">
        <w:rPr>
          <w:rFonts w:ascii="CG Times" w:hAnsi="CG Times"/>
          <w:sz w:val="22"/>
          <w:szCs w:val="22"/>
          <w:lang w:val="sq-AL"/>
        </w:rPr>
        <w:t xml:space="preserve"> vendosja e bashkëpunimit ndërmjet psikologëve të shkollës dhe njësive për mbrojtjen e fëmijëve në bashki/komunë për menaxhimin e rasteve të fëmijëve në rrezik, kushtëzojnë arritjen e objektivit</w:t>
      </w:r>
      <w:r>
        <w:rPr>
          <w:rFonts w:ascii="CG Times" w:hAnsi="CG Times"/>
          <w:sz w:val="22"/>
          <w:szCs w:val="22"/>
          <w:lang w:val="sq-AL"/>
        </w:rPr>
        <w:t xml:space="preserve"> </w:t>
      </w:r>
      <w:r w:rsidRPr="002920E9">
        <w:rPr>
          <w:rFonts w:ascii="CG Times" w:hAnsi="CG Times"/>
          <w:sz w:val="22"/>
          <w:szCs w:val="22"/>
          <w:lang w:val="sq-AL"/>
        </w:rPr>
        <w:t>4</w:t>
      </w:r>
      <w:r>
        <w:rPr>
          <w:rFonts w:ascii="CG Times" w:hAnsi="CG Times"/>
          <w:sz w:val="22"/>
          <w:szCs w:val="22"/>
          <w:lang w:val="sq-AL"/>
        </w:rPr>
        <w:t xml:space="preserve"> </w:t>
      </w:r>
      <w:r w:rsidRPr="002920E9">
        <w:rPr>
          <w:rFonts w:ascii="CG Times" w:hAnsi="CG Times"/>
          <w:sz w:val="22"/>
          <w:szCs w:val="22"/>
          <w:lang w:val="sq-AL"/>
        </w:rPr>
        <w:t>të përshkruar më lart.</w:t>
      </w:r>
    </w:p>
    <w:p w:rsidR="00F57916" w:rsidRPr="002920E9" w:rsidRDefault="00F57916" w:rsidP="00F57916">
      <w:pPr>
        <w:ind w:firstLine="720"/>
        <w:jc w:val="both"/>
        <w:rPr>
          <w:rFonts w:ascii="CG Times" w:hAnsi="CG Times"/>
          <w:sz w:val="22"/>
          <w:szCs w:val="22"/>
          <w:lang w:val="sq-AL"/>
        </w:rPr>
      </w:pPr>
      <w:r w:rsidRPr="002920E9">
        <w:rPr>
          <w:rFonts w:ascii="CG Times" w:hAnsi="CG Times"/>
          <w:sz w:val="22"/>
          <w:szCs w:val="22"/>
          <w:lang w:val="sq-AL"/>
        </w:rPr>
        <w:t>Objektivi 5 “Internet i sigurt për fëmijët” është një objektiv i ri dhe lidhet me nxitjen</w:t>
      </w:r>
      <w:r>
        <w:rPr>
          <w:rFonts w:ascii="CG Times" w:hAnsi="CG Times"/>
          <w:sz w:val="22"/>
          <w:szCs w:val="22"/>
          <w:lang w:val="sq-AL"/>
        </w:rPr>
        <w:t xml:space="preserve"> </w:t>
      </w:r>
      <w:r w:rsidRPr="002920E9">
        <w:rPr>
          <w:rFonts w:ascii="CG Times" w:hAnsi="CG Times"/>
          <w:sz w:val="22"/>
          <w:szCs w:val="22"/>
          <w:lang w:val="sq-AL"/>
        </w:rPr>
        <w:t xml:space="preserve">e praktikave të </w:t>
      </w:r>
      <w:r w:rsidRPr="00150771">
        <w:rPr>
          <w:rFonts w:ascii="CG Times" w:hAnsi="CG Times"/>
          <w:sz w:val="22"/>
          <w:szCs w:val="22"/>
          <w:lang w:val="sq-AL"/>
        </w:rPr>
        <w:t>vetërregullimit</w:t>
      </w:r>
      <w:r w:rsidRPr="002920E9">
        <w:rPr>
          <w:rFonts w:ascii="CG Times" w:hAnsi="CG Times"/>
          <w:sz w:val="22"/>
          <w:szCs w:val="22"/>
          <w:lang w:val="sq-AL"/>
        </w:rPr>
        <w:t xml:space="preserve"> ndërmjet internet </w:t>
      </w:r>
      <w:r w:rsidRPr="00150771">
        <w:rPr>
          <w:rFonts w:ascii="CG Times" w:hAnsi="CG Times"/>
          <w:i/>
          <w:sz w:val="22"/>
          <w:szCs w:val="22"/>
          <w:lang w:val="sq-AL"/>
        </w:rPr>
        <w:t>providers</w:t>
      </w:r>
      <w:r w:rsidRPr="002920E9">
        <w:rPr>
          <w:rFonts w:ascii="CG Times" w:hAnsi="CG Times"/>
          <w:sz w:val="22"/>
          <w:szCs w:val="22"/>
          <w:lang w:val="sq-AL"/>
        </w:rPr>
        <w:t>, institucioneve</w:t>
      </w:r>
      <w:r>
        <w:rPr>
          <w:rFonts w:ascii="CG Times" w:hAnsi="CG Times"/>
          <w:sz w:val="22"/>
          <w:szCs w:val="22"/>
          <w:lang w:val="sq-AL"/>
        </w:rPr>
        <w:t xml:space="preserve"> </w:t>
      </w:r>
      <w:r w:rsidRPr="002920E9">
        <w:rPr>
          <w:rFonts w:ascii="CG Times" w:hAnsi="CG Times"/>
          <w:sz w:val="22"/>
          <w:szCs w:val="22"/>
          <w:lang w:val="sq-AL"/>
        </w:rPr>
        <w:t>dhe</w:t>
      </w:r>
      <w:r>
        <w:rPr>
          <w:rFonts w:ascii="CG Times" w:hAnsi="CG Times"/>
          <w:sz w:val="22"/>
          <w:szCs w:val="22"/>
          <w:lang w:val="sq-AL"/>
        </w:rPr>
        <w:t xml:space="preserve"> </w:t>
      </w:r>
      <w:r w:rsidRPr="002920E9">
        <w:rPr>
          <w:rFonts w:ascii="CG Times" w:hAnsi="CG Times"/>
          <w:sz w:val="22"/>
          <w:szCs w:val="22"/>
          <w:lang w:val="sq-AL"/>
        </w:rPr>
        <w:t>aktorëve të tjerë të industrisë së komunikimit</w:t>
      </w:r>
      <w:r>
        <w:rPr>
          <w:rFonts w:ascii="CG Times" w:hAnsi="CG Times"/>
          <w:sz w:val="22"/>
          <w:szCs w:val="22"/>
          <w:lang w:val="sq-AL"/>
        </w:rPr>
        <w:t>,</w:t>
      </w:r>
      <w:r w:rsidRPr="002920E9">
        <w:rPr>
          <w:rFonts w:ascii="CG Times" w:hAnsi="CG Times"/>
          <w:sz w:val="22"/>
          <w:szCs w:val="22"/>
          <w:lang w:val="sq-AL"/>
        </w:rPr>
        <w:t xml:space="preserve"> si dhe</w:t>
      </w:r>
      <w:r>
        <w:rPr>
          <w:rFonts w:ascii="CG Times" w:hAnsi="CG Times"/>
          <w:sz w:val="22"/>
          <w:szCs w:val="22"/>
          <w:lang w:val="sq-AL"/>
        </w:rPr>
        <w:t xml:space="preserve"> </w:t>
      </w:r>
      <w:r w:rsidRPr="002920E9">
        <w:rPr>
          <w:rFonts w:ascii="CG Times" w:hAnsi="CG Times"/>
          <w:sz w:val="22"/>
          <w:szCs w:val="22"/>
          <w:lang w:val="sq-AL"/>
        </w:rPr>
        <w:t>fushata ndërgjegjësimi</w:t>
      </w:r>
      <w:r>
        <w:rPr>
          <w:rFonts w:ascii="CG Times" w:hAnsi="CG Times"/>
          <w:sz w:val="22"/>
          <w:szCs w:val="22"/>
          <w:lang w:val="sq-AL"/>
        </w:rPr>
        <w:t>,</w:t>
      </w:r>
      <w:r w:rsidRPr="002920E9">
        <w:rPr>
          <w:rFonts w:ascii="CG Times" w:hAnsi="CG Times"/>
          <w:sz w:val="22"/>
          <w:szCs w:val="22"/>
          <w:lang w:val="sq-AL"/>
        </w:rPr>
        <w:t xml:space="preserve"> edukimi, informimi për sigurinë në internet, për të gjithë aktorët.</w:t>
      </w:r>
    </w:p>
    <w:p w:rsidR="00F57916" w:rsidRPr="002920E9" w:rsidRDefault="00F57916" w:rsidP="00F57916">
      <w:pPr>
        <w:ind w:firstLine="720"/>
        <w:jc w:val="both"/>
        <w:rPr>
          <w:rFonts w:ascii="CG Times" w:hAnsi="CG Times"/>
          <w:sz w:val="22"/>
          <w:szCs w:val="22"/>
          <w:lang w:val="sq-AL"/>
        </w:rPr>
      </w:pPr>
      <w:r>
        <w:rPr>
          <w:rFonts w:ascii="CG Times" w:hAnsi="CG Times"/>
          <w:sz w:val="22"/>
          <w:szCs w:val="22"/>
          <w:lang w:val="sq-AL"/>
        </w:rPr>
        <w:t>Objektivi strategjik 2</w:t>
      </w:r>
      <w:r w:rsidRPr="002920E9">
        <w:rPr>
          <w:rFonts w:ascii="CG Times" w:hAnsi="CG Times"/>
          <w:sz w:val="22"/>
          <w:szCs w:val="22"/>
          <w:lang w:val="sq-AL"/>
        </w:rPr>
        <w:t xml:space="preserve"> “Mbrojtja e fëmijëve nga format më të këqija të punës” do të arrihet nëpërmjet objektivave: 1.</w:t>
      </w:r>
      <w:r>
        <w:rPr>
          <w:rFonts w:ascii="CG Times" w:hAnsi="CG Times"/>
          <w:sz w:val="22"/>
          <w:szCs w:val="22"/>
          <w:lang w:val="sq-AL"/>
        </w:rPr>
        <w:t xml:space="preserve"> </w:t>
      </w:r>
      <w:r w:rsidRPr="002920E9">
        <w:rPr>
          <w:rFonts w:ascii="CG Times" w:hAnsi="CG Times"/>
          <w:sz w:val="22"/>
          <w:szCs w:val="22"/>
          <w:lang w:val="sq-AL"/>
        </w:rPr>
        <w:t>Forcimi i masave për parandalimin dhe garantimin e një mbrojtje</w:t>
      </w:r>
      <w:r>
        <w:rPr>
          <w:rFonts w:ascii="CG Times" w:hAnsi="CG Times"/>
          <w:sz w:val="22"/>
          <w:szCs w:val="22"/>
          <w:lang w:val="sq-AL"/>
        </w:rPr>
        <w:t>je</w:t>
      </w:r>
      <w:r w:rsidRPr="002920E9">
        <w:rPr>
          <w:rFonts w:ascii="CG Times" w:hAnsi="CG Times"/>
          <w:sz w:val="22"/>
          <w:szCs w:val="22"/>
          <w:lang w:val="sq-AL"/>
        </w:rPr>
        <w:t xml:space="preserve"> më efikase për fëmijët e shfrytëzuar në format më të rënda të punës;</w:t>
      </w:r>
      <w:r>
        <w:rPr>
          <w:rFonts w:ascii="CG Times" w:hAnsi="CG Times"/>
          <w:sz w:val="22"/>
          <w:szCs w:val="22"/>
          <w:lang w:val="sq-AL"/>
        </w:rPr>
        <w:t xml:space="preserve"> </w:t>
      </w:r>
      <w:r w:rsidRPr="002920E9">
        <w:rPr>
          <w:rFonts w:ascii="CG Times" w:hAnsi="CG Times"/>
          <w:sz w:val="22"/>
          <w:szCs w:val="22"/>
          <w:lang w:val="sq-AL"/>
        </w:rPr>
        <w:t>2.</w:t>
      </w:r>
      <w:r>
        <w:rPr>
          <w:rFonts w:ascii="CG Times" w:hAnsi="CG Times"/>
          <w:sz w:val="22"/>
          <w:szCs w:val="22"/>
          <w:lang w:val="sq-AL"/>
        </w:rPr>
        <w:t xml:space="preserve"> </w:t>
      </w:r>
      <w:r w:rsidRPr="002920E9">
        <w:rPr>
          <w:rFonts w:ascii="CG Times" w:hAnsi="CG Times"/>
          <w:sz w:val="22"/>
          <w:szCs w:val="22"/>
          <w:lang w:val="sq-AL"/>
        </w:rPr>
        <w:t>Rritja e rolit të Inspektoratit Shtetëror të Punës për mbrojtjen e fëmijëve dhe përmirësimin e situatës së</w:t>
      </w:r>
      <w:r>
        <w:rPr>
          <w:rFonts w:ascii="CG Times" w:hAnsi="CG Times"/>
          <w:sz w:val="22"/>
          <w:szCs w:val="22"/>
          <w:lang w:val="sq-AL"/>
        </w:rPr>
        <w:t xml:space="preserve"> </w:t>
      </w:r>
      <w:r w:rsidRPr="002920E9">
        <w:rPr>
          <w:rFonts w:ascii="CG Times" w:hAnsi="CG Times"/>
          <w:sz w:val="22"/>
          <w:szCs w:val="22"/>
          <w:lang w:val="sq-AL"/>
        </w:rPr>
        <w:t>fëmijëve që punojnë</w:t>
      </w:r>
      <w:r>
        <w:rPr>
          <w:rFonts w:ascii="CG Times" w:hAnsi="CG Times"/>
          <w:sz w:val="22"/>
          <w:szCs w:val="22"/>
          <w:lang w:val="sq-AL"/>
        </w:rPr>
        <w:t>.</w:t>
      </w:r>
    </w:p>
    <w:p w:rsidR="00F57916" w:rsidRPr="002920E9" w:rsidRDefault="00F57916" w:rsidP="00F57916">
      <w:pPr>
        <w:ind w:firstLine="720"/>
        <w:jc w:val="both"/>
        <w:rPr>
          <w:rFonts w:ascii="CG Times" w:hAnsi="CG Times"/>
          <w:sz w:val="22"/>
          <w:szCs w:val="22"/>
          <w:lang w:val="sq-AL"/>
        </w:rPr>
      </w:pPr>
      <w:r w:rsidRPr="002920E9">
        <w:rPr>
          <w:rFonts w:ascii="CG Times" w:hAnsi="CG Times"/>
          <w:sz w:val="22"/>
          <w:szCs w:val="22"/>
          <w:lang w:val="sq-AL"/>
        </w:rPr>
        <w:t>A</w:t>
      </w:r>
      <w:r>
        <w:rPr>
          <w:rFonts w:ascii="CG Times" w:hAnsi="CG Times"/>
          <w:sz w:val="22"/>
          <w:szCs w:val="22"/>
          <w:lang w:val="sq-AL"/>
        </w:rPr>
        <w:t>rritja e objektivave të mësipërm</w:t>
      </w:r>
      <w:r w:rsidRPr="002920E9">
        <w:rPr>
          <w:rFonts w:ascii="CG Times" w:hAnsi="CG Times"/>
          <w:sz w:val="22"/>
          <w:szCs w:val="22"/>
          <w:lang w:val="sq-AL"/>
        </w:rPr>
        <w:t xml:space="preserve"> kërkon vendosjen e bashkëpunimit të ISHP</w:t>
      </w:r>
      <w:r>
        <w:rPr>
          <w:rFonts w:ascii="CG Times" w:hAnsi="CG Times"/>
          <w:sz w:val="22"/>
          <w:szCs w:val="22"/>
          <w:lang w:val="sq-AL"/>
        </w:rPr>
        <w:t>-së</w:t>
      </w:r>
      <w:r w:rsidRPr="002920E9">
        <w:rPr>
          <w:rFonts w:ascii="CG Times" w:hAnsi="CG Times"/>
          <w:sz w:val="22"/>
          <w:szCs w:val="22"/>
          <w:lang w:val="sq-AL"/>
        </w:rPr>
        <w:t xml:space="preserve"> me njësinë e mbrojtjes</w:t>
      </w:r>
      <w:r>
        <w:rPr>
          <w:rFonts w:ascii="CG Times" w:hAnsi="CG Times"/>
          <w:sz w:val="22"/>
          <w:szCs w:val="22"/>
          <w:lang w:val="sq-AL"/>
        </w:rPr>
        <w:t xml:space="preserve"> </w:t>
      </w:r>
      <w:r w:rsidRPr="002920E9">
        <w:rPr>
          <w:rFonts w:ascii="CG Times" w:hAnsi="CG Times"/>
          <w:sz w:val="22"/>
          <w:szCs w:val="22"/>
          <w:lang w:val="sq-AL"/>
        </w:rPr>
        <w:t>së fëmijëve në bashki/komunë, forcimi i sanksioneve ndaj autorëve të formave më të këqija të punës,</w:t>
      </w:r>
      <w:r>
        <w:rPr>
          <w:rFonts w:ascii="CG Times" w:hAnsi="CG Times"/>
          <w:sz w:val="22"/>
          <w:szCs w:val="22"/>
          <w:lang w:val="sq-AL"/>
        </w:rPr>
        <w:t xml:space="preserve"> </w:t>
      </w:r>
      <w:r w:rsidRPr="002920E9">
        <w:rPr>
          <w:rFonts w:ascii="CG Times" w:hAnsi="CG Times"/>
          <w:sz w:val="22"/>
          <w:szCs w:val="22"/>
          <w:lang w:val="sq-AL"/>
        </w:rPr>
        <w:t>rritjen e kapaciteteve të inspektorëve të ISHP</w:t>
      </w:r>
      <w:r>
        <w:rPr>
          <w:rFonts w:ascii="CG Times" w:hAnsi="CG Times"/>
          <w:sz w:val="22"/>
          <w:szCs w:val="22"/>
          <w:lang w:val="sq-AL"/>
        </w:rPr>
        <w:t>-së</w:t>
      </w:r>
      <w:r w:rsidRPr="002920E9">
        <w:rPr>
          <w:rFonts w:ascii="CG Times" w:hAnsi="CG Times"/>
          <w:sz w:val="22"/>
          <w:szCs w:val="22"/>
          <w:lang w:val="sq-AL"/>
        </w:rPr>
        <w:t xml:space="preserve"> lidhur me çështjet e mbrojtjes së fëmijëve në rrezik, politikat e reja për bashkëpunimin e institucioneve në nivel vendor për menaxhimin e rasteve të fëmijëve në rrezik, forcimin e</w:t>
      </w:r>
      <w:r>
        <w:rPr>
          <w:rFonts w:ascii="CG Times" w:hAnsi="CG Times"/>
          <w:sz w:val="22"/>
          <w:szCs w:val="22"/>
          <w:lang w:val="sq-AL"/>
        </w:rPr>
        <w:t xml:space="preserve"> </w:t>
      </w:r>
      <w:r w:rsidRPr="002920E9">
        <w:rPr>
          <w:rFonts w:ascii="CG Times" w:hAnsi="CG Times"/>
          <w:sz w:val="22"/>
          <w:szCs w:val="22"/>
          <w:lang w:val="sq-AL"/>
        </w:rPr>
        <w:t>inspektimeve duke përmirësuar monitorimin e punës së fëmijëve me fokus shëndetin e tyre dhe sigurinë në punë</w:t>
      </w:r>
      <w:r>
        <w:rPr>
          <w:rFonts w:ascii="CG Times" w:hAnsi="CG Times"/>
          <w:sz w:val="22"/>
          <w:szCs w:val="22"/>
          <w:lang w:val="sq-AL"/>
        </w:rPr>
        <w:t>, si edhe</w:t>
      </w:r>
      <w:r w:rsidRPr="002920E9">
        <w:rPr>
          <w:rFonts w:ascii="CG Times" w:hAnsi="CG Times"/>
          <w:sz w:val="22"/>
          <w:szCs w:val="22"/>
          <w:lang w:val="sq-AL"/>
        </w:rPr>
        <w:t xml:space="preserve"> përmirësimin e</w:t>
      </w:r>
      <w:r>
        <w:rPr>
          <w:rFonts w:ascii="CG Times" w:hAnsi="CG Times"/>
          <w:sz w:val="22"/>
          <w:szCs w:val="22"/>
          <w:lang w:val="sq-AL"/>
        </w:rPr>
        <w:t xml:space="preserve"> </w:t>
      </w:r>
      <w:r w:rsidRPr="002920E9">
        <w:rPr>
          <w:rFonts w:ascii="CG Times" w:hAnsi="CG Times"/>
          <w:sz w:val="22"/>
          <w:szCs w:val="22"/>
          <w:lang w:val="sq-AL"/>
        </w:rPr>
        <w:t>kuadrit ligjor për sigurinë dhe shëndetin në punë të fëmijëve.</w:t>
      </w:r>
    </w:p>
    <w:p w:rsidR="00F57916" w:rsidRPr="002920E9" w:rsidRDefault="00F57916" w:rsidP="00F57916">
      <w:pPr>
        <w:jc w:val="both"/>
        <w:rPr>
          <w:rFonts w:ascii="CG Times" w:hAnsi="CG Times"/>
          <w:sz w:val="22"/>
          <w:szCs w:val="22"/>
          <w:lang w:val="sq-AL"/>
        </w:rPr>
      </w:pPr>
    </w:p>
    <w:p w:rsidR="00F57916" w:rsidRPr="002920E9" w:rsidRDefault="00F57916" w:rsidP="00F57916">
      <w:pPr>
        <w:jc w:val="center"/>
        <w:rPr>
          <w:rFonts w:ascii="CG Times" w:hAnsi="CG Times"/>
          <w:sz w:val="22"/>
          <w:szCs w:val="22"/>
          <w:lang w:val="sq-AL"/>
        </w:rPr>
      </w:pPr>
      <w:r w:rsidRPr="002920E9">
        <w:rPr>
          <w:rFonts w:ascii="CG Times" w:hAnsi="CG Times"/>
          <w:sz w:val="22"/>
          <w:szCs w:val="22"/>
          <w:lang w:val="sq-AL"/>
        </w:rPr>
        <w:t>KAPITULLI 4</w:t>
      </w:r>
    </w:p>
    <w:p w:rsidR="00F57916" w:rsidRPr="002920E9" w:rsidRDefault="00F57916" w:rsidP="00F57916">
      <w:pPr>
        <w:jc w:val="center"/>
        <w:rPr>
          <w:rFonts w:ascii="CG Times" w:hAnsi="CG Times"/>
          <w:sz w:val="22"/>
          <w:szCs w:val="22"/>
          <w:lang w:val="sq-AL"/>
        </w:rPr>
      </w:pPr>
      <w:r w:rsidRPr="002920E9">
        <w:rPr>
          <w:rFonts w:ascii="CG Times" w:hAnsi="CG Times"/>
          <w:sz w:val="22"/>
          <w:szCs w:val="22"/>
          <w:lang w:val="sq-AL"/>
        </w:rPr>
        <w:t>E DREJTA PËR ZHVILLIM DHE ARSIM</w:t>
      </w:r>
    </w:p>
    <w:p w:rsidR="00F57916" w:rsidRPr="002920E9" w:rsidRDefault="00F57916" w:rsidP="00F57916">
      <w:pPr>
        <w:jc w:val="both"/>
        <w:rPr>
          <w:rFonts w:ascii="CG Times" w:hAnsi="CG Times"/>
          <w:sz w:val="22"/>
          <w:szCs w:val="22"/>
          <w:lang w:val="sq-AL"/>
        </w:rPr>
      </w:pPr>
    </w:p>
    <w:p w:rsidR="00F57916" w:rsidRPr="002920E9" w:rsidRDefault="00F57916" w:rsidP="00F57916">
      <w:pPr>
        <w:ind w:firstLine="720"/>
        <w:jc w:val="both"/>
        <w:rPr>
          <w:rFonts w:ascii="CG Times" w:hAnsi="CG Times"/>
          <w:sz w:val="22"/>
          <w:szCs w:val="22"/>
          <w:lang w:val="sq-AL"/>
        </w:rPr>
      </w:pPr>
      <w:r w:rsidRPr="002920E9">
        <w:rPr>
          <w:rFonts w:ascii="CG Times" w:hAnsi="CG Times"/>
          <w:sz w:val="22"/>
          <w:szCs w:val="22"/>
          <w:lang w:val="sq-AL"/>
        </w:rPr>
        <w:t>E drejta e fëmijëve për zhvillim duke filluar që nga grup</w:t>
      </w:r>
      <w:r>
        <w:rPr>
          <w:rFonts w:ascii="CG Times" w:hAnsi="CG Times"/>
          <w:sz w:val="22"/>
          <w:szCs w:val="22"/>
          <w:lang w:val="sq-AL"/>
        </w:rPr>
        <w:t>-</w:t>
      </w:r>
      <w:r w:rsidRPr="002920E9">
        <w:rPr>
          <w:rFonts w:ascii="CG Times" w:hAnsi="CG Times"/>
          <w:sz w:val="22"/>
          <w:szCs w:val="22"/>
          <w:lang w:val="sq-AL"/>
        </w:rPr>
        <w:t>mosha 0-3 vjeç, trajtohet për herë të parë në një plan kombëtar veprimi për fëmijë duke vazhduar më pas m</w:t>
      </w:r>
      <w:r>
        <w:rPr>
          <w:rFonts w:ascii="CG Times" w:hAnsi="CG Times"/>
          <w:sz w:val="22"/>
          <w:szCs w:val="22"/>
          <w:lang w:val="sq-AL"/>
        </w:rPr>
        <w:t>e</w:t>
      </w:r>
      <w:r w:rsidRPr="002920E9">
        <w:rPr>
          <w:rFonts w:ascii="CG Times" w:hAnsi="CG Times"/>
          <w:sz w:val="22"/>
          <w:szCs w:val="22"/>
          <w:lang w:val="sq-AL"/>
        </w:rPr>
        <w:t xml:space="preserve"> fëmijët në kopshte</w:t>
      </w:r>
      <w:r>
        <w:rPr>
          <w:rFonts w:ascii="CG Times" w:hAnsi="CG Times"/>
          <w:sz w:val="22"/>
          <w:szCs w:val="22"/>
          <w:lang w:val="sq-AL"/>
        </w:rPr>
        <w:t xml:space="preserve"> </w:t>
      </w:r>
      <w:r w:rsidRPr="002920E9">
        <w:rPr>
          <w:rFonts w:ascii="CG Times" w:hAnsi="CG Times"/>
          <w:sz w:val="22"/>
          <w:szCs w:val="22"/>
          <w:lang w:val="sq-AL"/>
        </w:rPr>
        <w:t>dhe shkolla.</w:t>
      </w:r>
    </w:p>
    <w:p w:rsidR="00F57916" w:rsidRPr="002920E9" w:rsidRDefault="00F57916" w:rsidP="00F57916">
      <w:pPr>
        <w:ind w:firstLine="720"/>
        <w:jc w:val="both"/>
        <w:rPr>
          <w:rFonts w:ascii="CG Times" w:hAnsi="CG Times"/>
          <w:sz w:val="22"/>
          <w:szCs w:val="22"/>
          <w:lang w:val="sq-AL"/>
        </w:rPr>
      </w:pPr>
      <w:r w:rsidRPr="002920E9">
        <w:rPr>
          <w:rFonts w:ascii="CG Times" w:hAnsi="CG Times"/>
          <w:sz w:val="22"/>
          <w:szCs w:val="22"/>
          <w:lang w:val="sq-AL"/>
        </w:rPr>
        <w:t>Politika për përfshirjen e fëmijëve në procesin e hartimit të programeve mësimore vjetore</w:t>
      </w:r>
      <w:r>
        <w:rPr>
          <w:rFonts w:ascii="CG Times" w:hAnsi="CG Times"/>
          <w:sz w:val="22"/>
          <w:szCs w:val="22"/>
          <w:lang w:val="sq-AL"/>
        </w:rPr>
        <w:t xml:space="preserve"> </w:t>
      </w:r>
      <w:r w:rsidRPr="002920E9">
        <w:rPr>
          <w:rFonts w:ascii="CG Times" w:hAnsi="CG Times"/>
          <w:sz w:val="22"/>
          <w:szCs w:val="22"/>
          <w:lang w:val="sq-AL"/>
        </w:rPr>
        <w:t>duhet të parashikohet edhe nëpërmjet akteve ligjore dhe nënligjore përkatëse duke siguruar që ata të jenë</w:t>
      </w:r>
      <w:r>
        <w:rPr>
          <w:rFonts w:ascii="CG Times" w:hAnsi="CG Times"/>
          <w:sz w:val="22"/>
          <w:szCs w:val="22"/>
          <w:lang w:val="sq-AL"/>
        </w:rPr>
        <w:t xml:space="preserve"> </w:t>
      </w:r>
      <w:r w:rsidRPr="002920E9">
        <w:rPr>
          <w:rFonts w:ascii="CG Times" w:hAnsi="CG Times"/>
          <w:sz w:val="22"/>
          <w:szCs w:val="22"/>
          <w:lang w:val="sq-AL"/>
        </w:rPr>
        <w:t>pjesë aktive e grupit të punës gjatë hartimit të kurrikulës dhe planeve të mësimit. Për këtë çështje në planin e veprimit janë parashikuar disa politika dhe masa konkrete, për rishikimin e kurrikulave dhe teksteve shkollore</w:t>
      </w:r>
      <w:r>
        <w:rPr>
          <w:rFonts w:ascii="CG Times" w:hAnsi="CG Times"/>
          <w:sz w:val="22"/>
          <w:szCs w:val="22"/>
          <w:lang w:val="sq-AL"/>
        </w:rPr>
        <w:t xml:space="preserve"> </w:t>
      </w:r>
      <w:r w:rsidRPr="002920E9">
        <w:rPr>
          <w:rFonts w:ascii="CG Times" w:hAnsi="CG Times"/>
          <w:sz w:val="22"/>
          <w:szCs w:val="22"/>
          <w:lang w:val="sq-AL"/>
        </w:rPr>
        <w:t>duke i afruar më shumë me fëmijët.</w:t>
      </w:r>
    </w:p>
    <w:p w:rsidR="00F57916" w:rsidRPr="002920E9" w:rsidRDefault="00F57916" w:rsidP="00F57916">
      <w:pPr>
        <w:ind w:firstLine="720"/>
        <w:jc w:val="both"/>
        <w:rPr>
          <w:rFonts w:ascii="CG Times" w:hAnsi="CG Times"/>
          <w:sz w:val="22"/>
          <w:szCs w:val="22"/>
          <w:lang w:val="sq-AL"/>
        </w:rPr>
      </w:pPr>
      <w:r w:rsidRPr="002920E9">
        <w:rPr>
          <w:rFonts w:ascii="CG Times" w:hAnsi="CG Times"/>
          <w:sz w:val="22"/>
          <w:szCs w:val="22"/>
          <w:lang w:val="sq-AL"/>
        </w:rPr>
        <w:t>Kërkohet që toleranca ndaj braktisjes shkollore të jetë zero, objektiv i cili do të arrihet me anë të programeve integruese në shkolla dhe programeve sociale në komunitet. Përfshirja në arsimim e të gjitha grupeve të fëmijëve, pavarësisht, gjendjes social-ekonomike të familjes, aftësive të tyre të kufizuara, përkatësisë në një grup etnik apo minoritar etj</w:t>
      </w:r>
      <w:r>
        <w:rPr>
          <w:rFonts w:ascii="CG Times" w:hAnsi="CG Times"/>
          <w:sz w:val="22"/>
          <w:szCs w:val="22"/>
          <w:lang w:val="sq-AL"/>
        </w:rPr>
        <w:t>.</w:t>
      </w:r>
      <w:r w:rsidRPr="002920E9">
        <w:rPr>
          <w:rFonts w:ascii="CG Times" w:hAnsi="CG Times"/>
          <w:sz w:val="22"/>
          <w:szCs w:val="22"/>
          <w:lang w:val="sq-AL"/>
        </w:rPr>
        <w:t>, është parashikuar të realizohet nëpërmjet përcaktimit të disa masave konkrete në përgjegjësi të qeverisjes qendrore dhe vendore.</w:t>
      </w:r>
    </w:p>
    <w:p w:rsidR="00F57916" w:rsidRPr="002920E9" w:rsidRDefault="00F57916" w:rsidP="00F57916">
      <w:pPr>
        <w:ind w:firstLine="720"/>
        <w:jc w:val="both"/>
        <w:rPr>
          <w:rFonts w:ascii="CG Times" w:hAnsi="CG Times"/>
          <w:sz w:val="22"/>
          <w:szCs w:val="22"/>
          <w:lang w:val="sq-AL"/>
        </w:rPr>
      </w:pPr>
      <w:r w:rsidRPr="002920E9">
        <w:rPr>
          <w:rFonts w:ascii="CG Times" w:hAnsi="CG Times"/>
          <w:sz w:val="22"/>
          <w:szCs w:val="22"/>
          <w:lang w:val="sq-AL"/>
        </w:rPr>
        <w:t xml:space="preserve">Politikat e reja të ndërmarra në kuadër të reformës në arsim duhet të shoqërohen me ndryshimet e nevojshme në infrastrukturën shkollore, si dhe me përgatitjen e stafit pedagogjik në përshtatje me kurrikulat dhe mënyrat e reja të mësimdhënies. </w:t>
      </w:r>
    </w:p>
    <w:p w:rsidR="00F57916" w:rsidRPr="002920E9" w:rsidRDefault="00F57916" w:rsidP="00F57916">
      <w:pPr>
        <w:ind w:firstLine="720"/>
        <w:jc w:val="both"/>
        <w:rPr>
          <w:rFonts w:ascii="CG Times" w:hAnsi="CG Times"/>
          <w:sz w:val="22"/>
          <w:szCs w:val="22"/>
          <w:lang w:val="sq-AL"/>
        </w:rPr>
      </w:pPr>
      <w:r w:rsidRPr="002920E9">
        <w:rPr>
          <w:rFonts w:ascii="CG Times" w:hAnsi="CG Times"/>
          <w:sz w:val="22"/>
          <w:szCs w:val="22"/>
          <w:lang w:val="sq-AL"/>
        </w:rPr>
        <w:t>Gjithashtu</w:t>
      </w:r>
      <w:r>
        <w:rPr>
          <w:rFonts w:ascii="CG Times" w:hAnsi="CG Times"/>
          <w:sz w:val="22"/>
          <w:szCs w:val="22"/>
          <w:lang w:val="sq-AL"/>
        </w:rPr>
        <w:t>,</w:t>
      </w:r>
      <w:r w:rsidRPr="002920E9">
        <w:rPr>
          <w:rFonts w:ascii="CG Times" w:hAnsi="CG Times"/>
          <w:sz w:val="22"/>
          <w:szCs w:val="22"/>
          <w:lang w:val="sq-AL"/>
        </w:rPr>
        <w:t xml:space="preserve"> plani i veprimit ka parashikuar në përmbajtjen e tij politika dhe masa të posaçme për:</w:t>
      </w:r>
    </w:p>
    <w:p w:rsidR="00F57916" w:rsidRPr="002920E9" w:rsidRDefault="00F57916" w:rsidP="00F57916">
      <w:pPr>
        <w:ind w:firstLine="720"/>
        <w:jc w:val="both"/>
        <w:rPr>
          <w:rFonts w:ascii="CG Times" w:hAnsi="CG Times"/>
          <w:sz w:val="22"/>
          <w:szCs w:val="22"/>
          <w:lang w:val="sq-AL"/>
        </w:rPr>
      </w:pPr>
      <w:r w:rsidRPr="002920E9">
        <w:rPr>
          <w:rFonts w:ascii="CG Times" w:hAnsi="CG Times"/>
          <w:sz w:val="22"/>
          <w:szCs w:val="22"/>
          <w:lang w:val="sq-AL"/>
        </w:rPr>
        <w:t>a) forcimin e komunikimit dhe transparencën</w:t>
      </w:r>
      <w:r>
        <w:rPr>
          <w:rFonts w:ascii="CG Times" w:hAnsi="CG Times"/>
          <w:sz w:val="22"/>
          <w:szCs w:val="22"/>
          <w:lang w:val="sq-AL"/>
        </w:rPr>
        <w:t xml:space="preserve"> </w:t>
      </w:r>
      <w:r w:rsidRPr="002920E9">
        <w:rPr>
          <w:rFonts w:ascii="CG Times" w:hAnsi="CG Times"/>
          <w:sz w:val="22"/>
          <w:szCs w:val="22"/>
          <w:lang w:val="sq-AL"/>
        </w:rPr>
        <w:t>e pushtetit vendor me fëmijët dhe grupet e interesit, lidhur me politikat arsimore për fëmijët, politika që do të zbatohen në nivel rajonal</w:t>
      </w:r>
      <w:r>
        <w:rPr>
          <w:rFonts w:ascii="CG Times" w:hAnsi="CG Times"/>
          <w:sz w:val="22"/>
          <w:szCs w:val="22"/>
          <w:lang w:val="sq-AL"/>
        </w:rPr>
        <w:t>;</w:t>
      </w:r>
    </w:p>
    <w:p w:rsidR="00F57916" w:rsidRPr="002920E9" w:rsidRDefault="00F57916" w:rsidP="00F57916">
      <w:pPr>
        <w:ind w:firstLine="720"/>
        <w:jc w:val="both"/>
        <w:rPr>
          <w:rFonts w:ascii="CG Times" w:hAnsi="CG Times"/>
          <w:sz w:val="22"/>
          <w:szCs w:val="22"/>
          <w:lang w:val="sq-AL"/>
        </w:rPr>
      </w:pPr>
      <w:r w:rsidRPr="002920E9">
        <w:rPr>
          <w:rFonts w:ascii="CG Times" w:hAnsi="CG Times"/>
          <w:sz w:val="22"/>
          <w:szCs w:val="22"/>
          <w:lang w:val="sq-AL"/>
        </w:rPr>
        <w:t>b)</w:t>
      </w:r>
      <w:r>
        <w:rPr>
          <w:rFonts w:ascii="CG Times" w:hAnsi="CG Times"/>
          <w:sz w:val="22"/>
          <w:szCs w:val="22"/>
          <w:lang w:val="sq-AL"/>
        </w:rPr>
        <w:t xml:space="preserve"> </w:t>
      </w:r>
      <w:r w:rsidRPr="002920E9">
        <w:rPr>
          <w:rFonts w:ascii="CG Times" w:hAnsi="CG Times"/>
          <w:sz w:val="22"/>
          <w:szCs w:val="22"/>
          <w:lang w:val="sq-AL"/>
        </w:rPr>
        <w:t>përmirësimin e bashkëpunimit ndërmjet institucioneve të ndryshme në nivel vendor për t</w:t>
      </w:r>
      <w:r>
        <w:rPr>
          <w:rFonts w:ascii="CG Times" w:hAnsi="CG Times"/>
          <w:sz w:val="22"/>
          <w:szCs w:val="22"/>
          <w:lang w:val="sq-AL"/>
        </w:rPr>
        <w:t>’i</w:t>
      </w:r>
      <w:r w:rsidRPr="002920E9">
        <w:rPr>
          <w:rFonts w:ascii="CG Times" w:hAnsi="CG Times"/>
          <w:sz w:val="22"/>
          <w:szCs w:val="22"/>
          <w:lang w:val="sq-AL"/>
        </w:rPr>
        <w:t>u përgjigjur me mirë nevojave të fëmijëve në përgjithësi dhe të fëmijëve në nevojë në veçanti, për të siguruar përfshirjen e të gjithë fëmijëve në sistemin e detyruar arsimor</w:t>
      </w:r>
      <w:r>
        <w:rPr>
          <w:rFonts w:ascii="CG Times" w:hAnsi="CG Times"/>
          <w:sz w:val="22"/>
          <w:szCs w:val="22"/>
          <w:lang w:val="sq-AL"/>
        </w:rPr>
        <w:t>;</w:t>
      </w:r>
      <w:r w:rsidRPr="002920E9">
        <w:rPr>
          <w:rFonts w:ascii="CG Times" w:hAnsi="CG Times"/>
          <w:sz w:val="22"/>
          <w:szCs w:val="22"/>
          <w:lang w:val="sq-AL"/>
        </w:rPr>
        <w:t xml:space="preserve"> </w:t>
      </w:r>
    </w:p>
    <w:p w:rsidR="00F57916" w:rsidRPr="002920E9" w:rsidRDefault="00F57916" w:rsidP="00F57916">
      <w:pPr>
        <w:ind w:firstLine="720"/>
        <w:jc w:val="both"/>
        <w:rPr>
          <w:rFonts w:ascii="CG Times" w:hAnsi="CG Times"/>
          <w:sz w:val="22"/>
          <w:szCs w:val="22"/>
          <w:lang w:val="sq-AL"/>
        </w:rPr>
      </w:pPr>
      <w:r w:rsidRPr="002920E9">
        <w:rPr>
          <w:rFonts w:ascii="CG Times" w:hAnsi="CG Times"/>
          <w:sz w:val="22"/>
          <w:szCs w:val="22"/>
          <w:lang w:val="sq-AL"/>
        </w:rPr>
        <w:t>c) nxitjen e formave alternative të mbështetjes së fëmijëve romë e në nevojë të veçantë</w:t>
      </w:r>
      <w:r>
        <w:rPr>
          <w:rFonts w:ascii="CG Times" w:hAnsi="CG Times"/>
          <w:sz w:val="22"/>
          <w:szCs w:val="22"/>
          <w:lang w:val="sq-AL"/>
        </w:rPr>
        <w:t>, si edhe</w:t>
      </w:r>
      <w:r w:rsidRPr="002920E9">
        <w:rPr>
          <w:rFonts w:ascii="CG Times" w:hAnsi="CG Times"/>
          <w:sz w:val="22"/>
          <w:szCs w:val="22"/>
          <w:lang w:val="sq-AL"/>
        </w:rPr>
        <w:t xml:space="preserve"> të familjeve të tyre me qëllim arsimimin e tyre.</w:t>
      </w:r>
    </w:p>
    <w:p w:rsidR="00F57916" w:rsidRPr="002920E9" w:rsidRDefault="00F57916" w:rsidP="00F57916">
      <w:pPr>
        <w:ind w:firstLine="720"/>
        <w:jc w:val="both"/>
        <w:rPr>
          <w:rFonts w:ascii="CG Times" w:hAnsi="CG Times"/>
          <w:sz w:val="22"/>
          <w:szCs w:val="22"/>
          <w:lang w:val="sq-AL"/>
        </w:rPr>
      </w:pPr>
      <w:r w:rsidRPr="002920E9">
        <w:rPr>
          <w:rFonts w:ascii="CG Times" w:hAnsi="CG Times"/>
          <w:sz w:val="22"/>
          <w:szCs w:val="22"/>
          <w:lang w:val="sq-AL"/>
        </w:rPr>
        <w:t>Plani i veprimit ka parashikuar masa me qëllim sigurimin e infrastrukturës së nevojshme dhe të përshtatshme shkollore, në zonat rurale, për të siguruar që procesi mësimdhënës të zhvillohet në cilësinë e duhur, përmirësimin e kushteve higj</w:t>
      </w:r>
      <w:r>
        <w:rPr>
          <w:rFonts w:ascii="CG Times" w:hAnsi="CG Times"/>
          <w:sz w:val="22"/>
          <w:szCs w:val="22"/>
          <w:lang w:val="sq-AL"/>
        </w:rPr>
        <w:t>i</w:t>
      </w:r>
      <w:r w:rsidRPr="002920E9">
        <w:rPr>
          <w:rFonts w:ascii="CG Times" w:hAnsi="CG Times"/>
          <w:sz w:val="22"/>
          <w:szCs w:val="22"/>
          <w:lang w:val="sq-AL"/>
        </w:rPr>
        <w:t xml:space="preserve">eno-sanitare, instalimin dhe funksionimin e sistemit të ngrohjes. </w:t>
      </w:r>
    </w:p>
    <w:p w:rsidR="00F57916" w:rsidRPr="002920E9" w:rsidRDefault="00F57916" w:rsidP="00F57916">
      <w:pPr>
        <w:ind w:firstLine="720"/>
        <w:jc w:val="both"/>
        <w:rPr>
          <w:rFonts w:ascii="CG Times" w:hAnsi="CG Times"/>
          <w:sz w:val="22"/>
          <w:szCs w:val="22"/>
          <w:lang w:val="sq-AL"/>
        </w:rPr>
      </w:pPr>
      <w:r w:rsidRPr="002920E9">
        <w:rPr>
          <w:rFonts w:ascii="CG Times" w:hAnsi="CG Times"/>
          <w:sz w:val="22"/>
          <w:szCs w:val="22"/>
          <w:lang w:val="sq-AL"/>
        </w:rPr>
        <w:t>Një drejtim tjetër shumë i rëndësishëm që shërben për garantimin e arsimimit cilësor të fëmijëve është edhe përmirësimi i mësimdhënies. Për të realizuar këtë objektiv janë parashikuar disa masa për rritjen e nivelit të kualifikimit të mësuesve si profesionistë dhe respektues të të drejtave të fëmijëve, vazhdimin e procesit të reformimit të karrierës së mësuesit, proces i cili ndikon thellësisht në rritjen e</w:t>
      </w:r>
      <w:r>
        <w:rPr>
          <w:rFonts w:ascii="CG Times" w:hAnsi="CG Times"/>
          <w:sz w:val="22"/>
          <w:szCs w:val="22"/>
          <w:lang w:val="sq-AL"/>
        </w:rPr>
        <w:t xml:space="preserve"> </w:t>
      </w:r>
      <w:r w:rsidRPr="002920E9">
        <w:rPr>
          <w:rFonts w:ascii="CG Times" w:hAnsi="CG Times"/>
          <w:sz w:val="22"/>
          <w:szCs w:val="22"/>
          <w:lang w:val="sq-AL"/>
        </w:rPr>
        <w:t>cilësisë së mësimdhënies.</w:t>
      </w:r>
    </w:p>
    <w:p w:rsidR="00F57916" w:rsidRPr="002920E9" w:rsidRDefault="00F57916" w:rsidP="00F57916">
      <w:pPr>
        <w:ind w:firstLine="720"/>
        <w:jc w:val="both"/>
        <w:rPr>
          <w:rFonts w:ascii="CG Times" w:hAnsi="CG Times"/>
          <w:sz w:val="22"/>
          <w:szCs w:val="22"/>
          <w:lang w:val="sq-AL"/>
        </w:rPr>
      </w:pPr>
      <w:r w:rsidRPr="002920E9">
        <w:rPr>
          <w:rFonts w:ascii="CG Times" w:hAnsi="CG Times"/>
          <w:sz w:val="22"/>
          <w:szCs w:val="22"/>
          <w:lang w:val="sq-AL"/>
        </w:rPr>
        <w:t>Qeveria e nxënësve, si organ legjitim i fjalës dhe organizimit të nxënësve brenda shkollës,</w:t>
      </w:r>
      <w:r>
        <w:rPr>
          <w:rFonts w:ascii="CG Times" w:hAnsi="CG Times"/>
          <w:sz w:val="22"/>
          <w:szCs w:val="22"/>
          <w:lang w:val="sq-AL"/>
        </w:rPr>
        <w:t xml:space="preserve"> </w:t>
      </w:r>
      <w:r w:rsidRPr="002920E9">
        <w:rPr>
          <w:rFonts w:ascii="CG Times" w:hAnsi="CG Times"/>
          <w:sz w:val="22"/>
          <w:szCs w:val="22"/>
          <w:lang w:val="sq-AL"/>
        </w:rPr>
        <w:t>është e domosdoshme të ketë pavarësi dhe status të veçantë nga drejtoria e shkollës. Në këtë kuadër, në planin e veprimit janë përcaktuar masa</w:t>
      </w:r>
      <w:r>
        <w:rPr>
          <w:rFonts w:ascii="CG Times" w:hAnsi="CG Times"/>
          <w:sz w:val="22"/>
          <w:szCs w:val="22"/>
          <w:lang w:val="sq-AL"/>
        </w:rPr>
        <w:t>,</w:t>
      </w:r>
      <w:r w:rsidRPr="002920E9">
        <w:rPr>
          <w:rFonts w:ascii="CG Times" w:hAnsi="CG Times"/>
          <w:sz w:val="22"/>
          <w:szCs w:val="22"/>
          <w:lang w:val="sq-AL"/>
        </w:rPr>
        <w:t xml:space="preserve"> të cilat kërkojnë rishikimin e dispozitave normative, për t’i dhënë më shumë pavarësi qeverive të nxënësve.</w:t>
      </w:r>
    </w:p>
    <w:p w:rsidR="00F57916" w:rsidRPr="002920E9" w:rsidRDefault="00F57916" w:rsidP="00F57916">
      <w:pPr>
        <w:ind w:firstLine="720"/>
        <w:jc w:val="both"/>
        <w:rPr>
          <w:rFonts w:ascii="CG Times" w:hAnsi="CG Times"/>
          <w:sz w:val="22"/>
          <w:szCs w:val="22"/>
          <w:lang w:val="sq-AL"/>
        </w:rPr>
      </w:pPr>
      <w:r w:rsidRPr="002920E9">
        <w:rPr>
          <w:rFonts w:ascii="CG Times" w:hAnsi="CG Times"/>
          <w:sz w:val="22"/>
          <w:szCs w:val="22"/>
          <w:lang w:val="sq-AL"/>
        </w:rPr>
        <w:t>Nga njësitë e qeverisjes vendore kërkohet që të organizojnë më shumë veprimtari ndërgjegjësuese për të drejtat e fëmijëve</w:t>
      </w:r>
      <w:r>
        <w:rPr>
          <w:rFonts w:ascii="CG Times" w:hAnsi="CG Times"/>
          <w:sz w:val="22"/>
          <w:szCs w:val="22"/>
          <w:lang w:val="sq-AL"/>
        </w:rPr>
        <w:t>,</w:t>
      </w:r>
      <w:r w:rsidRPr="002920E9">
        <w:rPr>
          <w:rFonts w:ascii="CG Times" w:hAnsi="CG Times"/>
          <w:sz w:val="22"/>
          <w:szCs w:val="22"/>
          <w:lang w:val="sq-AL"/>
        </w:rPr>
        <w:t xml:space="preserve"> jo vetëm brenda shkollës por edhe në komunitet, me iniciativën e vetë qeverive të nxënësve dhe të mbështeten këto iniciativa edhe në pikëpamjen financiare.</w:t>
      </w:r>
    </w:p>
    <w:p w:rsidR="00F57916" w:rsidRPr="002920E9" w:rsidRDefault="00F57916" w:rsidP="00F57916">
      <w:pPr>
        <w:ind w:firstLine="720"/>
        <w:jc w:val="both"/>
        <w:rPr>
          <w:rFonts w:ascii="CG Times" w:hAnsi="CG Times"/>
          <w:sz w:val="22"/>
          <w:szCs w:val="22"/>
          <w:lang w:val="sq-AL"/>
        </w:rPr>
      </w:pPr>
      <w:r w:rsidRPr="002920E9">
        <w:rPr>
          <w:rFonts w:ascii="CG Times" w:hAnsi="CG Times"/>
          <w:sz w:val="22"/>
          <w:szCs w:val="22"/>
          <w:lang w:val="sq-AL"/>
        </w:rPr>
        <w:t xml:space="preserve">Gjykohet e arsyeshme që të organizohen aktivitete me qëllim shkëmbimin e eksperiencave dhe praktikave më të mira ndërmjet shkollave të ndryshme për sa i përket funksionimit të qeverive të nxënësve dhe pjesëmarrjes së tyre në jetën e komunitetit. </w:t>
      </w:r>
    </w:p>
    <w:p w:rsidR="00F57916" w:rsidRPr="002920E9" w:rsidRDefault="00F57916" w:rsidP="00F57916">
      <w:pPr>
        <w:ind w:firstLine="720"/>
        <w:jc w:val="both"/>
        <w:rPr>
          <w:rFonts w:ascii="CG Times" w:hAnsi="CG Times"/>
          <w:sz w:val="22"/>
          <w:szCs w:val="22"/>
          <w:lang w:val="sq-AL"/>
        </w:rPr>
      </w:pPr>
      <w:r w:rsidRPr="002920E9">
        <w:rPr>
          <w:rFonts w:ascii="CG Times" w:hAnsi="CG Times"/>
          <w:sz w:val="22"/>
          <w:szCs w:val="22"/>
          <w:lang w:val="sq-AL"/>
        </w:rPr>
        <w:t>Strukturat e njësive të qeverisjes vendore, duhet të kenë në përbërjen e tyre këshilla, në të cilat edhe fëmijët marrin pjesë, ose këshilla të përbërë nga presidentët e qeverive të nxënësve të shkollave, si një detyrim moral dhe në zbatim të Konventës së Fëmijëve dhe kuadrit ligjor në Shqipëri për fëmijët, si dhe të krijohen kushtet për pjesëmarrje aktive të fëmijëve.</w:t>
      </w:r>
    </w:p>
    <w:p w:rsidR="00F57916" w:rsidRPr="002920E9" w:rsidRDefault="00F57916" w:rsidP="00F57916">
      <w:pPr>
        <w:ind w:firstLine="720"/>
        <w:jc w:val="both"/>
        <w:rPr>
          <w:rFonts w:ascii="CG Times" w:hAnsi="CG Times"/>
          <w:sz w:val="22"/>
          <w:szCs w:val="22"/>
          <w:lang w:val="sq-AL"/>
        </w:rPr>
      </w:pPr>
      <w:r w:rsidRPr="002920E9">
        <w:rPr>
          <w:rFonts w:ascii="CG Times" w:hAnsi="CG Times"/>
          <w:sz w:val="22"/>
          <w:szCs w:val="22"/>
          <w:lang w:val="sq-AL"/>
        </w:rPr>
        <w:t xml:space="preserve">Plani i veprimit ka parashikuar në përmbajtjen e tij, shtrirjen e mëtejshme të veprimtarisë së qeverisë së nxënësve edhe në komunitet, duke bërë të mundur sjelljen në vëmendje të problemeve që kanë fëmijët në komunitet. </w:t>
      </w:r>
    </w:p>
    <w:p w:rsidR="00F57916" w:rsidRPr="002920E9" w:rsidRDefault="00F57916" w:rsidP="00F57916">
      <w:pPr>
        <w:ind w:firstLine="720"/>
        <w:jc w:val="both"/>
        <w:rPr>
          <w:rFonts w:ascii="CG Times" w:hAnsi="CG Times"/>
          <w:sz w:val="22"/>
          <w:szCs w:val="22"/>
          <w:lang w:val="sq-AL"/>
        </w:rPr>
      </w:pPr>
      <w:r w:rsidRPr="002920E9">
        <w:rPr>
          <w:rFonts w:ascii="CG Times" w:hAnsi="CG Times"/>
          <w:sz w:val="22"/>
          <w:szCs w:val="22"/>
          <w:lang w:val="sq-AL"/>
        </w:rPr>
        <w:t>Informimi dhe sensibilizimi i fëmijëve, për të drejtat e tyre, njohja nga ana e fëmijëve dhe e stafit mësimdhënës nëpër shkolla, vazhdon të mbetet një masë që duhet të aplikohet edhe për periudhën 2012-2015.</w:t>
      </w:r>
    </w:p>
    <w:p w:rsidR="00F57916" w:rsidRPr="002920E9" w:rsidRDefault="00F57916" w:rsidP="00F57916">
      <w:pPr>
        <w:ind w:firstLine="720"/>
        <w:jc w:val="both"/>
        <w:rPr>
          <w:rFonts w:ascii="CG Times" w:hAnsi="CG Times"/>
          <w:sz w:val="22"/>
          <w:szCs w:val="22"/>
          <w:lang w:val="sq-AL"/>
        </w:rPr>
      </w:pPr>
      <w:r w:rsidRPr="002920E9">
        <w:rPr>
          <w:rFonts w:ascii="CG Times" w:hAnsi="CG Times"/>
          <w:sz w:val="22"/>
          <w:szCs w:val="22"/>
          <w:lang w:val="sq-AL"/>
        </w:rPr>
        <w:t xml:space="preserve">Në mënyrë të detajuar, realizimi i </w:t>
      </w:r>
      <w:r>
        <w:rPr>
          <w:rFonts w:ascii="CG Times" w:hAnsi="CG Times"/>
          <w:sz w:val="22"/>
          <w:szCs w:val="22"/>
          <w:lang w:val="sq-AL"/>
        </w:rPr>
        <w:t>s</w:t>
      </w:r>
      <w:r w:rsidRPr="002920E9">
        <w:rPr>
          <w:rFonts w:ascii="CG Times" w:hAnsi="CG Times"/>
          <w:sz w:val="22"/>
          <w:szCs w:val="22"/>
          <w:lang w:val="sq-AL"/>
        </w:rPr>
        <w:t>ë drejtës për arsim në harkun kohor të veprimit të kësaj strategjie, do të përfshijë realizimin e objektivave</w:t>
      </w:r>
      <w:r>
        <w:rPr>
          <w:rFonts w:ascii="CG Times" w:hAnsi="CG Times"/>
          <w:sz w:val="22"/>
          <w:szCs w:val="22"/>
          <w:lang w:val="sq-AL"/>
        </w:rPr>
        <w:t xml:space="preserve"> </w:t>
      </w:r>
      <w:r w:rsidRPr="002920E9">
        <w:rPr>
          <w:rFonts w:ascii="CG Times" w:hAnsi="CG Times"/>
          <w:sz w:val="22"/>
          <w:szCs w:val="22"/>
          <w:lang w:val="sq-AL"/>
        </w:rPr>
        <w:t>strategjik</w:t>
      </w:r>
      <w:r>
        <w:rPr>
          <w:rFonts w:ascii="CG Times" w:hAnsi="CG Times"/>
          <w:sz w:val="22"/>
          <w:szCs w:val="22"/>
          <w:lang w:val="sq-AL"/>
        </w:rPr>
        <w:t>ë</w:t>
      </w:r>
      <w:r w:rsidRPr="002920E9">
        <w:rPr>
          <w:rFonts w:ascii="CG Times" w:hAnsi="CG Times"/>
          <w:sz w:val="22"/>
          <w:szCs w:val="22"/>
          <w:lang w:val="sq-AL"/>
        </w:rPr>
        <w:t>:</w:t>
      </w:r>
    </w:p>
    <w:p w:rsidR="00F57916" w:rsidRPr="002920E9" w:rsidRDefault="00F57916" w:rsidP="00F57916">
      <w:pPr>
        <w:ind w:firstLine="720"/>
        <w:jc w:val="both"/>
        <w:rPr>
          <w:rFonts w:ascii="CG Times" w:hAnsi="CG Times"/>
          <w:sz w:val="22"/>
          <w:szCs w:val="22"/>
          <w:lang w:val="sq-AL"/>
        </w:rPr>
      </w:pPr>
      <w:r w:rsidRPr="002920E9">
        <w:rPr>
          <w:rFonts w:ascii="CG Times" w:hAnsi="CG Times"/>
          <w:sz w:val="22"/>
          <w:szCs w:val="22"/>
          <w:lang w:val="sq-AL"/>
        </w:rPr>
        <w:t>1. Krij</w:t>
      </w:r>
      <w:r>
        <w:rPr>
          <w:rFonts w:ascii="CG Times" w:hAnsi="CG Times"/>
          <w:sz w:val="22"/>
          <w:szCs w:val="22"/>
          <w:lang w:val="sq-AL"/>
        </w:rPr>
        <w:t>i</w:t>
      </w:r>
      <w:r w:rsidRPr="002920E9">
        <w:rPr>
          <w:rFonts w:ascii="CG Times" w:hAnsi="CG Times"/>
          <w:sz w:val="22"/>
          <w:szCs w:val="22"/>
          <w:lang w:val="sq-AL"/>
        </w:rPr>
        <w:t>mi i një mjedisi që nxit zhvillimin e fëmijëve që në moshë të hershme</w:t>
      </w:r>
      <w:r>
        <w:rPr>
          <w:rFonts w:ascii="CG Times" w:hAnsi="CG Times"/>
          <w:sz w:val="22"/>
          <w:szCs w:val="22"/>
          <w:lang w:val="sq-AL"/>
        </w:rPr>
        <w:t>;</w:t>
      </w:r>
    </w:p>
    <w:p w:rsidR="00F57916" w:rsidRPr="002920E9" w:rsidRDefault="00F57916" w:rsidP="00F57916">
      <w:pPr>
        <w:ind w:firstLine="720"/>
        <w:jc w:val="both"/>
        <w:rPr>
          <w:rFonts w:ascii="CG Times" w:hAnsi="CG Times"/>
          <w:sz w:val="22"/>
          <w:szCs w:val="22"/>
          <w:lang w:val="sq-AL"/>
        </w:rPr>
      </w:pPr>
      <w:r w:rsidRPr="002920E9">
        <w:rPr>
          <w:rFonts w:ascii="CG Times" w:hAnsi="CG Times"/>
          <w:sz w:val="22"/>
          <w:szCs w:val="22"/>
          <w:lang w:val="sq-AL"/>
        </w:rPr>
        <w:t>2.</w:t>
      </w:r>
      <w:r>
        <w:rPr>
          <w:rFonts w:ascii="CG Times" w:hAnsi="CG Times"/>
          <w:sz w:val="22"/>
          <w:szCs w:val="22"/>
          <w:lang w:val="sq-AL"/>
        </w:rPr>
        <w:t xml:space="preserve"> </w:t>
      </w:r>
      <w:r w:rsidRPr="002920E9">
        <w:rPr>
          <w:rFonts w:ascii="CG Times" w:hAnsi="CG Times"/>
          <w:sz w:val="22"/>
          <w:szCs w:val="22"/>
          <w:lang w:val="sq-AL"/>
        </w:rPr>
        <w:t>Sistem arsimor gjithëpërfshirës</w:t>
      </w:r>
      <w:r>
        <w:rPr>
          <w:rFonts w:ascii="CG Times" w:hAnsi="CG Times"/>
          <w:sz w:val="22"/>
          <w:szCs w:val="22"/>
          <w:lang w:val="sq-AL"/>
        </w:rPr>
        <w:t xml:space="preserve"> dhe cilësor</w:t>
      </w:r>
      <w:r w:rsidRPr="002920E9">
        <w:rPr>
          <w:rFonts w:ascii="CG Times" w:hAnsi="CG Times"/>
          <w:sz w:val="22"/>
          <w:szCs w:val="22"/>
          <w:lang w:val="sq-AL"/>
        </w:rPr>
        <w:t xml:space="preserve"> për fëmijët</w:t>
      </w:r>
      <w:r>
        <w:rPr>
          <w:rFonts w:ascii="CG Times" w:hAnsi="CG Times"/>
          <w:sz w:val="22"/>
          <w:szCs w:val="22"/>
          <w:lang w:val="sq-AL"/>
        </w:rPr>
        <w:t>;</w:t>
      </w:r>
    </w:p>
    <w:p w:rsidR="00F57916" w:rsidRPr="002920E9" w:rsidRDefault="00F57916" w:rsidP="00F57916">
      <w:pPr>
        <w:ind w:firstLine="720"/>
        <w:jc w:val="both"/>
        <w:rPr>
          <w:rFonts w:ascii="CG Times" w:hAnsi="CG Times"/>
          <w:sz w:val="22"/>
          <w:szCs w:val="22"/>
          <w:lang w:val="sq-AL"/>
        </w:rPr>
      </w:pPr>
      <w:r w:rsidRPr="002920E9">
        <w:rPr>
          <w:rFonts w:ascii="CG Times" w:hAnsi="CG Times"/>
          <w:sz w:val="22"/>
          <w:szCs w:val="22"/>
          <w:lang w:val="sq-AL"/>
        </w:rPr>
        <w:t>3.</w:t>
      </w:r>
      <w:r>
        <w:rPr>
          <w:rFonts w:ascii="CG Times" w:hAnsi="CG Times"/>
          <w:sz w:val="22"/>
          <w:szCs w:val="22"/>
          <w:lang w:val="sq-AL"/>
        </w:rPr>
        <w:t xml:space="preserve"> </w:t>
      </w:r>
      <w:r w:rsidRPr="002920E9">
        <w:rPr>
          <w:rFonts w:ascii="CG Times" w:hAnsi="CG Times"/>
          <w:sz w:val="22"/>
          <w:szCs w:val="22"/>
          <w:lang w:val="sq-AL"/>
        </w:rPr>
        <w:t>Rritja e pjesëmarrjes së fëmijëve në procesin vendimmarrës në shkollë dhe jashtë saj.</w:t>
      </w:r>
    </w:p>
    <w:p w:rsidR="00F57916" w:rsidRPr="002920E9" w:rsidRDefault="00F57916" w:rsidP="00F57916">
      <w:pPr>
        <w:ind w:firstLine="720"/>
        <w:jc w:val="both"/>
        <w:rPr>
          <w:rFonts w:ascii="CG Times" w:hAnsi="CG Times"/>
          <w:sz w:val="22"/>
          <w:szCs w:val="22"/>
          <w:lang w:val="sq-AL"/>
        </w:rPr>
      </w:pPr>
      <w:r>
        <w:rPr>
          <w:rFonts w:ascii="CG Times" w:hAnsi="CG Times"/>
          <w:sz w:val="22"/>
          <w:szCs w:val="22"/>
          <w:lang w:val="sq-AL"/>
        </w:rPr>
        <w:t>Objektivi strategjik 1</w:t>
      </w:r>
      <w:r w:rsidRPr="002920E9">
        <w:rPr>
          <w:rFonts w:ascii="CG Times" w:hAnsi="CG Times"/>
          <w:sz w:val="22"/>
          <w:szCs w:val="22"/>
          <w:lang w:val="sq-AL"/>
        </w:rPr>
        <w:t xml:space="preserve"> “Krijim</w:t>
      </w:r>
      <w:r>
        <w:rPr>
          <w:rFonts w:ascii="CG Times" w:hAnsi="CG Times"/>
          <w:sz w:val="22"/>
          <w:szCs w:val="22"/>
          <w:lang w:val="sq-AL"/>
        </w:rPr>
        <w:t>i</w:t>
      </w:r>
      <w:r w:rsidRPr="002920E9">
        <w:rPr>
          <w:rFonts w:ascii="CG Times" w:hAnsi="CG Times"/>
          <w:sz w:val="22"/>
          <w:szCs w:val="22"/>
          <w:lang w:val="sq-AL"/>
        </w:rPr>
        <w:t xml:space="preserve"> i një mjedisi që nxit zhvillimin e fëmijëve që në moshë të hershme” do të arrihet nëpërmjet nxitjes së qeverisjes vendore</w:t>
      </w:r>
      <w:r>
        <w:rPr>
          <w:rFonts w:ascii="CG Times" w:hAnsi="CG Times"/>
          <w:sz w:val="22"/>
          <w:szCs w:val="22"/>
          <w:lang w:val="sq-AL"/>
        </w:rPr>
        <w:t xml:space="preserve"> </w:t>
      </w:r>
      <w:r w:rsidRPr="002920E9">
        <w:rPr>
          <w:rFonts w:ascii="CG Times" w:hAnsi="CG Times"/>
          <w:sz w:val="22"/>
          <w:szCs w:val="22"/>
          <w:lang w:val="sq-AL"/>
        </w:rPr>
        <w:t>për të</w:t>
      </w:r>
      <w:r>
        <w:rPr>
          <w:rFonts w:ascii="CG Times" w:hAnsi="CG Times"/>
          <w:sz w:val="22"/>
          <w:szCs w:val="22"/>
          <w:lang w:val="sq-AL"/>
        </w:rPr>
        <w:t xml:space="preserve"> </w:t>
      </w:r>
      <w:r w:rsidRPr="002920E9">
        <w:rPr>
          <w:rFonts w:ascii="CG Times" w:hAnsi="CG Times"/>
          <w:sz w:val="22"/>
          <w:szCs w:val="22"/>
          <w:lang w:val="sq-AL"/>
        </w:rPr>
        <w:t>promovuar zhvillimin e hershëm të fëmijëve</w:t>
      </w:r>
      <w:r>
        <w:rPr>
          <w:rFonts w:ascii="CG Times" w:hAnsi="CG Times"/>
          <w:sz w:val="22"/>
          <w:szCs w:val="22"/>
          <w:lang w:val="sq-AL"/>
        </w:rPr>
        <w:t>.</w:t>
      </w:r>
    </w:p>
    <w:p w:rsidR="00F57916" w:rsidRPr="002920E9" w:rsidRDefault="00F57916" w:rsidP="00F57916">
      <w:pPr>
        <w:ind w:firstLine="720"/>
        <w:jc w:val="both"/>
        <w:rPr>
          <w:rFonts w:ascii="CG Times" w:hAnsi="CG Times"/>
          <w:sz w:val="22"/>
          <w:szCs w:val="22"/>
          <w:lang w:val="sq-AL"/>
        </w:rPr>
      </w:pPr>
      <w:r w:rsidRPr="002920E9">
        <w:rPr>
          <w:rFonts w:ascii="CG Times" w:hAnsi="CG Times"/>
          <w:sz w:val="22"/>
          <w:szCs w:val="22"/>
          <w:lang w:val="sq-AL"/>
        </w:rPr>
        <w:t>Realizimi i këtij objektivi kërkon fillimisht studimin e situatës</w:t>
      </w:r>
      <w:r>
        <w:rPr>
          <w:rFonts w:ascii="CG Times" w:hAnsi="CG Times"/>
          <w:sz w:val="22"/>
          <w:szCs w:val="22"/>
          <w:lang w:val="sq-AL"/>
        </w:rPr>
        <w:t xml:space="preserve"> </w:t>
      </w:r>
      <w:r w:rsidRPr="002920E9">
        <w:rPr>
          <w:rFonts w:ascii="CG Times" w:hAnsi="CG Times"/>
          <w:sz w:val="22"/>
          <w:szCs w:val="22"/>
          <w:lang w:val="sq-AL"/>
        </w:rPr>
        <w:t>dhe problematikave për zhvillimin e hershëm të fëmijëve</w:t>
      </w:r>
      <w:r>
        <w:rPr>
          <w:rFonts w:ascii="CG Times" w:hAnsi="CG Times"/>
          <w:sz w:val="22"/>
          <w:szCs w:val="22"/>
          <w:lang w:val="sq-AL"/>
        </w:rPr>
        <w:t xml:space="preserve"> </w:t>
      </w:r>
      <w:r w:rsidRPr="002920E9">
        <w:rPr>
          <w:rFonts w:ascii="CG Times" w:hAnsi="CG Times"/>
          <w:sz w:val="22"/>
          <w:szCs w:val="22"/>
          <w:lang w:val="sq-AL"/>
        </w:rPr>
        <w:t>0-3 vjeç, hartimin e standardeve dhe programeve këshilluese për</w:t>
      </w:r>
      <w:r>
        <w:rPr>
          <w:rFonts w:ascii="CG Times" w:hAnsi="CG Times"/>
          <w:sz w:val="22"/>
          <w:szCs w:val="22"/>
          <w:lang w:val="sq-AL"/>
        </w:rPr>
        <w:t xml:space="preserve"> </w:t>
      </w:r>
      <w:r w:rsidRPr="002920E9">
        <w:rPr>
          <w:rFonts w:ascii="CG Times" w:hAnsi="CG Times"/>
          <w:sz w:val="22"/>
          <w:szCs w:val="22"/>
          <w:lang w:val="sq-AL"/>
        </w:rPr>
        <w:t>përmirësimin e</w:t>
      </w:r>
      <w:r>
        <w:rPr>
          <w:rFonts w:ascii="CG Times" w:hAnsi="CG Times"/>
          <w:sz w:val="22"/>
          <w:szCs w:val="22"/>
          <w:lang w:val="sq-AL"/>
        </w:rPr>
        <w:t xml:space="preserve"> </w:t>
      </w:r>
      <w:r w:rsidRPr="002920E9">
        <w:rPr>
          <w:rFonts w:ascii="CG Times" w:hAnsi="CG Times"/>
          <w:sz w:val="22"/>
          <w:szCs w:val="22"/>
          <w:lang w:val="sq-AL"/>
        </w:rPr>
        <w:t xml:space="preserve">shërbimit që </w:t>
      </w:r>
      <w:r>
        <w:rPr>
          <w:rFonts w:ascii="CG Times" w:hAnsi="CG Times"/>
          <w:sz w:val="22"/>
          <w:szCs w:val="22"/>
          <w:lang w:val="sq-AL"/>
        </w:rPr>
        <w:t>u</w:t>
      </w:r>
      <w:r w:rsidRPr="002920E9">
        <w:rPr>
          <w:rFonts w:ascii="CG Times" w:hAnsi="CG Times"/>
          <w:sz w:val="22"/>
          <w:szCs w:val="22"/>
          <w:lang w:val="sq-AL"/>
        </w:rPr>
        <w:t xml:space="preserve"> ofrohet fëmijëve 0-3 vjeç në çerdhe. </w:t>
      </w:r>
    </w:p>
    <w:p w:rsidR="00F57916" w:rsidRPr="002920E9" w:rsidRDefault="00F57916" w:rsidP="00F57916">
      <w:pPr>
        <w:ind w:firstLine="720"/>
        <w:jc w:val="both"/>
        <w:rPr>
          <w:rFonts w:ascii="CG Times" w:hAnsi="CG Times"/>
          <w:sz w:val="22"/>
          <w:szCs w:val="22"/>
          <w:lang w:val="sq-AL"/>
        </w:rPr>
      </w:pPr>
      <w:r w:rsidRPr="002920E9">
        <w:rPr>
          <w:rFonts w:ascii="CG Times" w:hAnsi="CG Times"/>
          <w:sz w:val="22"/>
          <w:szCs w:val="22"/>
          <w:lang w:val="sq-AL"/>
        </w:rPr>
        <w:t>Objektivi strategjik 2 “Sistem arsimor gjithëpërfshirës dhe cilësor për fëmijët”, do të arrihet nëpërmjet objektivave: 1.</w:t>
      </w:r>
      <w:r>
        <w:rPr>
          <w:rFonts w:ascii="CG Times" w:hAnsi="CG Times"/>
          <w:sz w:val="22"/>
          <w:szCs w:val="22"/>
          <w:lang w:val="sq-AL"/>
        </w:rPr>
        <w:t xml:space="preserve"> </w:t>
      </w:r>
      <w:r w:rsidRPr="002920E9">
        <w:rPr>
          <w:rFonts w:ascii="CG Times" w:hAnsi="CG Times"/>
          <w:sz w:val="22"/>
          <w:szCs w:val="22"/>
          <w:lang w:val="sq-AL"/>
        </w:rPr>
        <w:t>Përmirësimi dhe konsolidimi i vazhdueshëm i sistemit arsimor publik cilësor dhe falas</w:t>
      </w:r>
      <w:r>
        <w:rPr>
          <w:rFonts w:ascii="CG Times" w:hAnsi="CG Times"/>
          <w:sz w:val="22"/>
          <w:szCs w:val="22"/>
          <w:lang w:val="sq-AL"/>
        </w:rPr>
        <w:t>,</w:t>
      </w:r>
      <w:r w:rsidRPr="002920E9">
        <w:rPr>
          <w:rFonts w:ascii="CG Times" w:hAnsi="CG Times"/>
          <w:sz w:val="22"/>
          <w:szCs w:val="22"/>
          <w:lang w:val="sq-AL"/>
        </w:rPr>
        <w:t xml:space="preserve"> në nivelet e parashkollorit, arsimit të detyruar; 2.</w:t>
      </w:r>
      <w:r>
        <w:rPr>
          <w:rFonts w:ascii="CG Times" w:hAnsi="CG Times"/>
          <w:sz w:val="22"/>
          <w:szCs w:val="22"/>
          <w:lang w:val="sq-AL"/>
        </w:rPr>
        <w:t xml:space="preserve"> </w:t>
      </w:r>
      <w:r w:rsidRPr="002920E9">
        <w:rPr>
          <w:rFonts w:ascii="CG Times" w:hAnsi="CG Times"/>
          <w:sz w:val="22"/>
          <w:szCs w:val="22"/>
          <w:lang w:val="sq-AL"/>
        </w:rPr>
        <w:t>Gjithëpërfshirje në mësimnxënie pavarësisht gjendjes social-ekonomike të familjes, përkatësisë etnike, aftësisë së kufizuar apo vend</w:t>
      </w:r>
      <w:r>
        <w:rPr>
          <w:rFonts w:ascii="CG Times" w:hAnsi="CG Times"/>
          <w:sz w:val="22"/>
          <w:szCs w:val="22"/>
          <w:lang w:val="sq-AL"/>
        </w:rPr>
        <w:t>nd</w:t>
      </w:r>
      <w:r w:rsidRPr="002920E9">
        <w:rPr>
          <w:rFonts w:ascii="CG Times" w:hAnsi="CG Times"/>
          <w:sz w:val="22"/>
          <w:szCs w:val="22"/>
          <w:lang w:val="sq-AL"/>
        </w:rPr>
        <w:t>odhjes gjeografike; 3.</w:t>
      </w:r>
      <w:r>
        <w:rPr>
          <w:rFonts w:ascii="CG Times" w:hAnsi="CG Times"/>
          <w:sz w:val="22"/>
          <w:szCs w:val="22"/>
          <w:lang w:val="sq-AL"/>
        </w:rPr>
        <w:t xml:space="preserve"> </w:t>
      </w:r>
      <w:r w:rsidRPr="002920E9">
        <w:rPr>
          <w:rFonts w:ascii="CG Times" w:hAnsi="CG Times"/>
          <w:sz w:val="22"/>
          <w:szCs w:val="22"/>
          <w:lang w:val="sq-AL"/>
        </w:rPr>
        <w:t xml:space="preserve">Ulja e nivelit të braktisjes së shkollës. </w:t>
      </w:r>
    </w:p>
    <w:p w:rsidR="00F57916" w:rsidRPr="002920E9" w:rsidRDefault="00F57916" w:rsidP="00F57916">
      <w:pPr>
        <w:ind w:firstLine="720"/>
        <w:jc w:val="both"/>
        <w:rPr>
          <w:rFonts w:ascii="CG Times" w:hAnsi="CG Times"/>
          <w:sz w:val="22"/>
          <w:szCs w:val="22"/>
          <w:lang w:val="sq-AL"/>
        </w:rPr>
      </w:pPr>
      <w:r w:rsidRPr="002920E9">
        <w:rPr>
          <w:rFonts w:ascii="CG Times" w:hAnsi="CG Times"/>
          <w:sz w:val="22"/>
          <w:szCs w:val="22"/>
          <w:lang w:val="sq-AL"/>
        </w:rPr>
        <w:t>Objektivi i parë kërkon rritjen e aksesit të fëmijëve në arsim parashkollor, ndërtimin e kopshteve të reja, rehabilitimin e atyre ekzistuese dhe plotësimin me pajisjet e domosdoshme për një funksionim dinjitoz, duke këmbëngulur në përmirësimin në vazhdimësi të kur</w:t>
      </w:r>
      <w:r>
        <w:rPr>
          <w:rFonts w:ascii="CG Times" w:hAnsi="CG Times"/>
          <w:sz w:val="22"/>
          <w:szCs w:val="22"/>
          <w:lang w:val="sq-AL"/>
        </w:rPr>
        <w:t>r</w:t>
      </w:r>
      <w:r w:rsidRPr="002920E9">
        <w:rPr>
          <w:rFonts w:ascii="CG Times" w:hAnsi="CG Times"/>
          <w:sz w:val="22"/>
          <w:szCs w:val="22"/>
          <w:lang w:val="sq-AL"/>
        </w:rPr>
        <w:t>ikulës shkollore, duke synuar shmangien e ngarkesave të tepërta</w:t>
      </w:r>
      <w:r>
        <w:rPr>
          <w:rFonts w:ascii="CG Times" w:hAnsi="CG Times"/>
          <w:sz w:val="22"/>
          <w:szCs w:val="22"/>
          <w:lang w:val="sq-AL"/>
        </w:rPr>
        <w:t>,</w:t>
      </w:r>
      <w:r w:rsidRPr="002920E9">
        <w:rPr>
          <w:rFonts w:ascii="CG Times" w:hAnsi="CG Times"/>
          <w:sz w:val="22"/>
          <w:szCs w:val="22"/>
          <w:lang w:val="sq-AL"/>
        </w:rPr>
        <w:t xml:space="preserve"> si dhe duke pasur në konsideratë zhvillimin e fëmijëve. Realizimi i këtij objektivi kërkon krijimin dhe forcimin e infrastrukturës </w:t>
      </w:r>
      <w:r>
        <w:rPr>
          <w:rFonts w:ascii="CG Times" w:hAnsi="CG Times"/>
          <w:sz w:val="22"/>
          <w:szCs w:val="22"/>
          <w:lang w:val="sq-AL"/>
        </w:rPr>
        <w:t>s</w:t>
      </w:r>
      <w:r w:rsidRPr="002920E9">
        <w:rPr>
          <w:rFonts w:ascii="CG Times" w:hAnsi="CG Times"/>
          <w:sz w:val="22"/>
          <w:szCs w:val="22"/>
          <w:lang w:val="sq-AL"/>
        </w:rPr>
        <w:t>ë përshtatshme mësimdhënëse në shkollat e arsimit të detyruar dhe arsimit të mesëm, me qëllim rritjen e efektivitetit në</w:t>
      </w:r>
      <w:r>
        <w:rPr>
          <w:rFonts w:ascii="CG Times" w:hAnsi="CG Times"/>
          <w:sz w:val="22"/>
          <w:szCs w:val="22"/>
          <w:lang w:val="sq-AL"/>
        </w:rPr>
        <w:t xml:space="preserve"> </w:t>
      </w:r>
      <w:r w:rsidRPr="002920E9">
        <w:rPr>
          <w:rFonts w:ascii="CG Times" w:hAnsi="CG Times"/>
          <w:sz w:val="22"/>
          <w:szCs w:val="22"/>
          <w:lang w:val="sq-AL"/>
        </w:rPr>
        <w:t>përvetësimin e kurrikulës arsimore që përmirësohet në mënyrë të vazhdueshme e shoqëruar me rritjen e kapaciteteve mësimdhënëse.</w:t>
      </w:r>
    </w:p>
    <w:p w:rsidR="00F57916" w:rsidRPr="002920E9" w:rsidRDefault="00F57916" w:rsidP="00F57916">
      <w:pPr>
        <w:ind w:firstLine="720"/>
        <w:jc w:val="both"/>
        <w:rPr>
          <w:rFonts w:ascii="CG Times" w:hAnsi="CG Times"/>
          <w:sz w:val="22"/>
          <w:szCs w:val="22"/>
          <w:lang w:val="sq-AL"/>
        </w:rPr>
      </w:pPr>
      <w:r w:rsidRPr="002920E9">
        <w:rPr>
          <w:rFonts w:ascii="CG Times" w:hAnsi="CG Times"/>
          <w:sz w:val="22"/>
          <w:szCs w:val="22"/>
          <w:lang w:val="sq-AL"/>
        </w:rPr>
        <w:t>Objektivi i dytë synon rritjen e numrit të regjistrimit të fëmijëve romë, egjiptianë dhe me aftësi të kufizuar, në arsimin e detyruar, ndërtimin e kopshteve të reja në zonat e banuara nga popullsia rome, përfshirjen me prioritet të fëmijëve romë në arsimin parashkollor dhe mësimi i gjuhës shqipe për t’i përgatitur për klasën e parë, hartimin e një akti normativ që rregullon punën e individualizuar me fëmijë me nevoja të veçanta</w:t>
      </w:r>
      <w:r>
        <w:rPr>
          <w:rFonts w:ascii="CG Times" w:hAnsi="CG Times"/>
          <w:sz w:val="22"/>
          <w:szCs w:val="22"/>
          <w:lang w:val="sq-AL"/>
        </w:rPr>
        <w:t>, si edhe</w:t>
      </w:r>
      <w:r w:rsidRPr="002920E9">
        <w:rPr>
          <w:rFonts w:ascii="CG Times" w:hAnsi="CG Times"/>
          <w:sz w:val="22"/>
          <w:szCs w:val="22"/>
          <w:lang w:val="sq-AL"/>
        </w:rPr>
        <w:t xml:space="preserve"> rritjen e numrit të mësuesve asistentë që punojnë me fëmijët me aftësi të kufizuar.</w:t>
      </w:r>
    </w:p>
    <w:p w:rsidR="00F57916" w:rsidRPr="002920E9" w:rsidRDefault="00F57916" w:rsidP="00F57916">
      <w:pPr>
        <w:ind w:firstLine="720"/>
        <w:jc w:val="both"/>
        <w:rPr>
          <w:rFonts w:ascii="CG Times" w:hAnsi="CG Times"/>
          <w:sz w:val="22"/>
          <w:szCs w:val="22"/>
          <w:lang w:val="sq-AL"/>
        </w:rPr>
      </w:pPr>
      <w:r w:rsidRPr="002920E9">
        <w:rPr>
          <w:rFonts w:ascii="CG Times" w:hAnsi="CG Times"/>
          <w:sz w:val="22"/>
          <w:szCs w:val="22"/>
          <w:lang w:val="sq-AL"/>
        </w:rPr>
        <w:t>Realizimi i objektivit të tretë kërkon zbatimin e ligjit për arsimimin e detyrueshëm, kthimi</w:t>
      </w:r>
      <w:r>
        <w:rPr>
          <w:rFonts w:ascii="CG Times" w:hAnsi="CG Times"/>
          <w:sz w:val="22"/>
          <w:szCs w:val="22"/>
          <w:lang w:val="sq-AL"/>
        </w:rPr>
        <w:t>n</w:t>
      </w:r>
      <w:r w:rsidRPr="002920E9">
        <w:rPr>
          <w:rFonts w:ascii="CG Times" w:hAnsi="CG Times"/>
          <w:sz w:val="22"/>
          <w:szCs w:val="22"/>
          <w:lang w:val="sq-AL"/>
        </w:rPr>
        <w:t xml:space="preserve"> në shkollë </w:t>
      </w:r>
      <w:r>
        <w:rPr>
          <w:rFonts w:ascii="CG Times" w:hAnsi="CG Times"/>
          <w:sz w:val="22"/>
          <w:szCs w:val="22"/>
          <w:lang w:val="sq-AL"/>
        </w:rPr>
        <w:t>të</w:t>
      </w:r>
      <w:r w:rsidRPr="002920E9">
        <w:rPr>
          <w:rFonts w:ascii="CG Times" w:hAnsi="CG Times"/>
          <w:sz w:val="22"/>
          <w:szCs w:val="22"/>
          <w:lang w:val="sq-AL"/>
        </w:rPr>
        <w:t xml:space="preserve"> fëmijëve që nuk e kanë përfunduar (pra braktisur atë) dhe ofrimi</w:t>
      </w:r>
      <w:r>
        <w:rPr>
          <w:rFonts w:ascii="CG Times" w:hAnsi="CG Times"/>
          <w:sz w:val="22"/>
          <w:szCs w:val="22"/>
          <w:lang w:val="sq-AL"/>
        </w:rPr>
        <w:t>n</w:t>
      </w:r>
      <w:r w:rsidRPr="002920E9">
        <w:rPr>
          <w:rFonts w:ascii="CG Times" w:hAnsi="CG Times"/>
          <w:sz w:val="22"/>
          <w:szCs w:val="22"/>
          <w:lang w:val="sq-AL"/>
        </w:rPr>
        <w:t xml:space="preserve"> </w:t>
      </w:r>
      <w:r>
        <w:rPr>
          <w:rFonts w:ascii="CG Times" w:hAnsi="CG Times"/>
          <w:sz w:val="22"/>
          <w:szCs w:val="22"/>
          <w:lang w:val="sq-AL"/>
        </w:rPr>
        <w:t>e</w:t>
      </w:r>
      <w:r w:rsidRPr="002920E9">
        <w:rPr>
          <w:rFonts w:ascii="CG Times" w:hAnsi="CG Times"/>
          <w:sz w:val="22"/>
          <w:szCs w:val="22"/>
          <w:lang w:val="sq-AL"/>
        </w:rPr>
        <w:t xml:space="preserve"> alternativave të formimit profesional për të rinjtë në moshë pune, hartimin e</w:t>
      </w:r>
      <w:r>
        <w:rPr>
          <w:rFonts w:ascii="CG Times" w:hAnsi="CG Times"/>
          <w:sz w:val="22"/>
          <w:szCs w:val="22"/>
          <w:lang w:val="sq-AL"/>
        </w:rPr>
        <w:t xml:space="preserve"> </w:t>
      </w:r>
      <w:r w:rsidRPr="002920E9">
        <w:rPr>
          <w:rFonts w:ascii="CG Times" w:hAnsi="CG Times"/>
          <w:sz w:val="22"/>
          <w:szCs w:val="22"/>
          <w:lang w:val="sq-AL"/>
        </w:rPr>
        <w:t>programeve të veçanta pune në nivel klase dhe shkolle, me qëllim sensibilizimin e prindërve dhe fëmijëve për rëndësinë e shkollimit, dhe për kthimin në shkollë të fëmijëve jashtë sistemit arsimor, identifikimin e fëmijëve që braktisin shkollën dhe zhvillimi</w:t>
      </w:r>
      <w:r>
        <w:rPr>
          <w:rFonts w:ascii="CG Times" w:hAnsi="CG Times"/>
          <w:sz w:val="22"/>
          <w:szCs w:val="22"/>
          <w:lang w:val="sq-AL"/>
        </w:rPr>
        <w:t>n</w:t>
      </w:r>
      <w:r w:rsidRPr="002920E9">
        <w:rPr>
          <w:rFonts w:ascii="CG Times" w:hAnsi="CG Times"/>
          <w:sz w:val="22"/>
          <w:szCs w:val="22"/>
          <w:lang w:val="sq-AL"/>
        </w:rPr>
        <w:t xml:space="preserve"> </w:t>
      </w:r>
      <w:r>
        <w:rPr>
          <w:rFonts w:ascii="CG Times" w:hAnsi="CG Times"/>
          <w:sz w:val="22"/>
          <w:szCs w:val="22"/>
          <w:lang w:val="sq-AL"/>
        </w:rPr>
        <w:t>e</w:t>
      </w:r>
      <w:r w:rsidRPr="002920E9">
        <w:rPr>
          <w:rFonts w:ascii="CG Times" w:hAnsi="CG Times"/>
          <w:sz w:val="22"/>
          <w:szCs w:val="22"/>
          <w:lang w:val="sq-AL"/>
        </w:rPr>
        <w:t xml:space="preserve"> programeve dhe projekteve për të parandaluar fenomenin dhe rikthimin në shkollë të tyre, identifikimi</w:t>
      </w:r>
      <w:r>
        <w:rPr>
          <w:rFonts w:ascii="CG Times" w:hAnsi="CG Times"/>
          <w:sz w:val="22"/>
          <w:szCs w:val="22"/>
          <w:lang w:val="sq-AL"/>
        </w:rPr>
        <w:t>n</w:t>
      </w:r>
      <w:r w:rsidRPr="002920E9">
        <w:rPr>
          <w:rFonts w:ascii="CG Times" w:hAnsi="CG Times"/>
          <w:sz w:val="22"/>
          <w:szCs w:val="22"/>
          <w:lang w:val="sq-AL"/>
        </w:rPr>
        <w:t xml:space="preserve"> </w:t>
      </w:r>
      <w:r>
        <w:rPr>
          <w:rFonts w:ascii="CG Times" w:hAnsi="CG Times"/>
          <w:sz w:val="22"/>
          <w:szCs w:val="22"/>
          <w:lang w:val="sq-AL"/>
        </w:rPr>
        <w:t>e</w:t>
      </w:r>
      <w:r w:rsidRPr="002920E9">
        <w:rPr>
          <w:rFonts w:ascii="CG Times" w:hAnsi="CG Times"/>
          <w:sz w:val="22"/>
          <w:szCs w:val="22"/>
          <w:lang w:val="sq-AL"/>
        </w:rPr>
        <w:t xml:space="preserve"> saktë </w:t>
      </w:r>
      <w:r>
        <w:rPr>
          <w:rFonts w:ascii="CG Times" w:hAnsi="CG Times"/>
          <w:sz w:val="22"/>
          <w:szCs w:val="22"/>
          <w:lang w:val="sq-AL"/>
        </w:rPr>
        <w:t>të</w:t>
      </w:r>
      <w:r w:rsidRPr="002920E9">
        <w:rPr>
          <w:rFonts w:ascii="CG Times" w:hAnsi="CG Times"/>
          <w:sz w:val="22"/>
          <w:szCs w:val="22"/>
          <w:lang w:val="sq-AL"/>
        </w:rPr>
        <w:t xml:space="preserve"> fëmijëve të ngujuar si pasojë e gjakmarrjes</w:t>
      </w:r>
      <w:r>
        <w:rPr>
          <w:rFonts w:ascii="CG Times" w:hAnsi="CG Times"/>
          <w:sz w:val="22"/>
          <w:szCs w:val="22"/>
          <w:lang w:val="sq-AL"/>
        </w:rPr>
        <w:t>,</w:t>
      </w:r>
      <w:r w:rsidRPr="002920E9">
        <w:rPr>
          <w:rFonts w:ascii="CG Times" w:hAnsi="CG Times"/>
          <w:sz w:val="22"/>
          <w:szCs w:val="22"/>
          <w:lang w:val="sq-AL"/>
        </w:rPr>
        <w:t xml:space="preserve"> si dhe zbatimin e programeve arsimore dhe projekteve në ndihmë të këtij kontingjenti fëmijësh me qëllim garantimin e </w:t>
      </w:r>
      <w:r>
        <w:rPr>
          <w:rFonts w:ascii="CG Times" w:hAnsi="CG Times"/>
          <w:sz w:val="22"/>
          <w:szCs w:val="22"/>
          <w:lang w:val="sq-AL"/>
        </w:rPr>
        <w:t>s</w:t>
      </w:r>
      <w:r w:rsidRPr="002920E9">
        <w:rPr>
          <w:rFonts w:ascii="CG Times" w:hAnsi="CG Times"/>
          <w:sz w:val="22"/>
          <w:szCs w:val="22"/>
          <w:lang w:val="sq-AL"/>
        </w:rPr>
        <w:t>ë drejtës së tyre për arsimim.</w:t>
      </w:r>
    </w:p>
    <w:p w:rsidR="00F57916" w:rsidRPr="002920E9" w:rsidRDefault="00F57916" w:rsidP="00F57916">
      <w:pPr>
        <w:ind w:firstLine="720"/>
        <w:jc w:val="both"/>
        <w:rPr>
          <w:rFonts w:ascii="CG Times" w:hAnsi="CG Times"/>
          <w:sz w:val="22"/>
          <w:szCs w:val="22"/>
          <w:lang w:val="sq-AL"/>
        </w:rPr>
      </w:pPr>
      <w:r>
        <w:rPr>
          <w:rFonts w:ascii="CG Times" w:hAnsi="CG Times"/>
          <w:sz w:val="22"/>
          <w:szCs w:val="22"/>
          <w:lang w:val="sq-AL"/>
        </w:rPr>
        <w:t>Objektivi strategjik 2</w:t>
      </w:r>
      <w:r w:rsidRPr="002920E9">
        <w:rPr>
          <w:rFonts w:ascii="CG Times" w:hAnsi="CG Times"/>
          <w:sz w:val="22"/>
          <w:szCs w:val="22"/>
          <w:lang w:val="sq-AL"/>
        </w:rPr>
        <w:t xml:space="preserve"> “Rritja e pjesëmarrjes së fëmijëve në procesin vendimmarrës në shkollë dhe jashtë saj” kushtëzohet nga objektivat: 1.</w:t>
      </w:r>
      <w:r>
        <w:rPr>
          <w:rFonts w:ascii="CG Times" w:hAnsi="CG Times"/>
          <w:sz w:val="22"/>
          <w:szCs w:val="22"/>
          <w:lang w:val="sq-AL"/>
        </w:rPr>
        <w:t xml:space="preserve"> </w:t>
      </w:r>
      <w:r w:rsidRPr="002920E9">
        <w:rPr>
          <w:rFonts w:ascii="CG Times" w:hAnsi="CG Times"/>
          <w:sz w:val="22"/>
          <w:szCs w:val="22"/>
          <w:lang w:val="sq-AL"/>
        </w:rPr>
        <w:t>Pjesëmarrja e vazhdueshme dhe cilësore e fëmijëve në vendimmarrjet për mënyrën e zhvillimit të procesit mësimor, si dhe në veprimtaritë brenda dhe jashtë shkollës; 2. Promovimi i të drejtave të fëmijëve</w:t>
      </w:r>
      <w:r>
        <w:rPr>
          <w:rFonts w:ascii="CG Times" w:hAnsi="CG Times"/>
          <w:sz w:val="22"/>
          <w:szCs w:val="22"/>
          <w:lang w:val="sq-AL"/>
        </w:rPr>
        <w:t>.</w:t>
      </w:r>
      <w:r w:rsidRPr="002920E9">
        <w:rPr>
          <w:rFonts w:ascii="CG Times" w:hAnsi="CG Times"/>
          <w:sz w:val="22"/>
          <w:szCs w:val="22"/>
          <w:lang w:val="sq-AL"/>
        </w:rPr>
        <w:t xml:space="preserve"> </w:t>
      </w:r>
    </w:p>
    <w:p w:rsidR="00F57916" w:rsidRPr="00AD23B0" w:rsidRDefault="00F57916" w:rsidP="00F57916">
      <w:pPr>
        <w:ind w:firstLine="720"/>
        <w:jc w:val="both"/>
        <w:rPr>
          <w:rFonts w:ascii="CG Times" w:hAnsi="CG Times"/>
          <w:sz w:val="22"/>
          <w:szCs w:val="22"/>
          <w:lang w:val="sq-AL"/>
        </w:rPr>
      </w:pPr>
      <w:r w:rsidRPr="002920E9">
        <w:rPr>
          <w:rFonts w:ascii="CG Times" w:hAnsi="CG Times"/>
          <w:sz w:val="22"/>
          <w:szCs w:val="22"/>
          <w:lang w:val="sq-AL"/>
        </w:rPr>
        <w:t xml:space="preserve">Rritja e pjesëmarrjes së fëmijëve në vendimmarrje kërkon plotësimin e akteve normative të funksionimit të shkollës, </w:t>
      </w:r>
      <w:r>
        <w:rPr>
          <w:rFonts w:ascii="CG Times" w:hAnsi="CG Times"/>
          <w:sz w:val="22"/>
          <w:szCs w:val="22"/>
          <w:lang w:val="sq-AL"/>
        </w:rPr>
        <w:t>të cilat i</w:t>
      </w:r>
      <w:r w:rsidRPr="002920E9">
        <w:rPr>
          <w:rFonts w:ascii="CG Times" w:hAnsi="CG Times"/>
          <w:sz w:val="22"/>
          <w:szCs w:val="22"/>
          <w:lang w:val="sq-AL"/>
        </w:rPr>
        <w:t xml:space="preserve"> njohin të drejtën fëmijëve të jenë pjesëmarrës në vendimmarrjet që lidhen me procesin mësimor, veprimtaritë brenda dhe jashtë shkollës</w:t>
      </w:r>
      <w:r>
        <w:rPr>
          <w:rFonts w:ascii="CG Times" w:hAnsi="CG Times"/>
          <w:sz w:val="22"/>
          <w:szCs w:val="22"/>
          <w:lang w:val="sq-AL"/>
        </w:rPr>
        <w:t xml:space="preserve">, </w:t>
      </w:r>
      <w:r w:rsidRPr="002920E9">
        <w:rPr>
          <w:rFonts w:ascii="CG Times" w:hAnsi="CG Times"/>
          <w:sz w:val="22"/>
          <w:szCs w:val="22"/>
          <w:lang w:val="sq-AL"/>
        </w:rPr>
        <w:t xml:space="preserve">si dhe të përcaktohen </w:t>
      </w:r>
      <w:r w:rsidRPr="00AD23B0">
        <w:rPr>
          <w:rFonts w:ascii="CG Times" w:hAnsi="CG Times"/>
          <w:sz w:val="22"/>
          <w:szCs w:val="22"/>
          <w:lang w:val="sq-AL"/>
        </w:rPr>
        <w:t>instrumentet dhe modalitetet që do të bëjnë efektive këtë pjesëmarrje në disa drejtime si:</w:t>
      </w:r>
    </w:p>
    <w:p w:rsidR="00F57916" w:rsidRPr="00AD23B0" w:rsidRDefault="00F57916" w:rsidP="00F57916">
      <w:pPr>
        <w:ind w:firstLine="720"/>
        <w:jc w:val="both"/>
        <w:rPr>
          <w:rFonts w:ascii="CG Times" w:hAnsi="CG Times"/>
          <w:sz w:val="22"/>
          <w:szCs w:val="22"/>
          <w:lang w:val="sq-AL"/>
        </w:rPr>
      </w:pPr>
      <w:r w:rsidRPr="00AD23B0">
        <w:rPr>
          <w:rFonts w:ascii="CG Times" w:hAnsi="CG Times"/>
          <w:sz w:val="22"/>
          <w:szCs w:val="22"/>
          <w:lang w:val="sq-AL"/>
        </w:rPr>
        <w:t>a) informimin dhe marrjen e vendimeve së bashku me trupin pedagogjik</w:t>
      </w:r>
      <w:r>
        <w:rPr>
          <w:rFonts w:ascii="CG Times" w:hAnsi="CG Times"/>
          <w:sz w:val="22"/>
          <w:szCs w:val="22"/>
          <w:lang w:val="sq-AL"/>
        </w:rPr>
        <w:t>;</w:t>
      </w:r>
      <w:r w:rsidRPr="00AD23B0">
        <w:rPr>
          <w:rFonts w:ascii="CG Times" w:hAnsi="CG Times"/>
          <w:sz w:val="22"/>
          <w:szCs w:val="22"/>
          <w:lang w:val="sq-AL"/>
        </w:rPr>
        <w:t xml:space="preserve"> </w:t>
      </w:r>
    </w:p>
    <w:p w:rsidR="00F57916" w:rsidRPr="00AD23B0" w:rsidRDefault="00F57916" w:rsidP="00F57916">
      <w:pPr>
        <w:ind w:left="720"/>
        <w:jc w:val="both"/>
        <w:rPr>
          <w:rFonts w:ascii="CG Times" w:hAnsi="CG Times"/>
          <w:sz w:val="22"/>
          <w:szCs w:val="22"/>
          <w:lang w:val="sq-AL"/>
        </w:rPr>
      </w:pPr>
      <w:r>
        <w:rPr>
          <w:rFonts w:ascii="CG Times" w:hAnsi="CG Times"/>
          <w:sz w:val="22"/>
          <w:szCs w:val="22"/>
          <w:lang w:val="sq-AL"/>
        </w:rPr>
        <w:t xml:space="preserve">b) </w:t>
      </w:r>
      <w:r w:rsidRPr="00AD23B0">
        <w:rPr>
          <w:rFonts w:ascii="CG Times" w:hAnsi="CG Times"/>
          <w:sz w:val="22"/>
          <w:szCs w:val="22"/>
          <w:lang w:val="sq-AL"/>
        </w:rPr>
        <w:t>të marrin</w:t>
      </w:r>
      <w:r>
        <w:rPr>
          <w:rFonts w:ascii="CG Times" w:hAnsi="CG Times"/>
          <w:sz w:val="22"/>
          <w:szCs w:val="22"/>
          <w:lang w:val="sq-AL"/>
        </w:rPr>
        <w:t xml:space="preserve"> </w:t>
      </w:r>
      <w:r w:rsidRPr="00AD23B0">
        <w:rPr>
          <w:rFonts w:ascii="CG Times" w:hAnsi="CG Times"/>
          <w:sz w:val="22"/>
          <w:szCs w:val="22"/>
          <w:lang w:val="sq-AL"/>
        </w:rPr>
        <w:t>përgjegjësi kundrejt vetvetes,</w:t>
      </w:r>
      <w:r>
        <w:rPr>
          <w:rFonts w:ascii="CG Times" w:hAnsi="CG Times"/>
          <w:sz w:val="22"/>
          <w:szCs w:val="22"/>
          <w:lang w:val="sq-AL"/>
        </w:rPr>
        <w:t xml:space="preserve"> shkollës, familjes dhe </w:t>
      </w:r>
      <w:r w:rsidRPr="00AD23B0">
        <w:rPr>
          <w:rFonts w:ascii="CG Times" w:hAnsi="CG Times"/>
          <w:sz w:val="22"/>
          <w:szCs w:val="22"/>
          <w:lang w:val="sq-AL"/>
        </w:rPr>
        <w:t>komunitetit</w:t>
      </w:r>
      <w:r>
        <w:rPr>
          <w:rFonts w:ascii="CG Times" w:hAnsi="CG Times"/>
          <w:sz w:val="22"/>
          <w:szCs w:val="22"/>
          <w:lang w:val="sq-AL"/>
        </w:rPr>
        <w:t>;</w:t>
      </w:r>
      <w:r w:rsidRPr="00AD23B0">
        <w:rPr>
          <w:rFonts w:ascii="CG Times" w:hAnsi="CG Times"/>
          <w:sz w:val="22"/>
          <w:szCs w:val="22"/>
          <w:lang w:val="sq-AL"/>
        </w:rPr>
        <w:t xml:space="preserve"> </w:t>
      </w:r>
      <w:r w:rsidRPr="00AD23B0">
        <w:rPr>
          <w:rFonts w:ascii="CG Times" w:hAnsi="CG Times"/>
          <w:sz w:val="22"/>
          <w:szCs w:val="22"/>
          <w:lang w:val="sq-AL"/>
        </w:rPr>
        <w:br/>
        <w:t>c) të praktikojnë forma të delegimit dhe përfaqësimit</w:t>
      </w:r>
      <w:r>
        <w:rPr>
          <w:rFonts w:ascii="CG Times" w:hAnsi="CG Times"/>
          <w:sz w:val="22"/>
          <w:szCs w:val="22"/>
          <w:lang w:val="sq-AL"/>
        </w:rPr>
        <w:t>;</w:t>
      </w:r>
    </w:p>
    <w:p w:rsidR="00F57916" w:rsidRPr="00AD23B0" w:rsidRDefault="00F57916" w:rsidP="00F57916">
      <w:pPr>
        <w:ind w:firstLine="720"/>
        <w:jc w:val="both"/>
        <w:rPr>
          <w:rFonts w:ascii="CG Times" w:hAnsi="CG Times"/>
          <w:sz w:val="22"/>
          <w:szCs w:val="22"/>
          <w:lang w:val="sq-AL"/>
        </w:rPr>
      </w:pPr>
      <w:r w:rsidRPr="00AD23B0">
        <w:rPr>
          <w:rFonts w:ascii="CG Times" w:hAnsi="CG Times"/>
          <w:sz w:val="22"/>
          <w:szCs w:val="22"/>
          <w:lang w:val="sq-AL"/>
        </w:rPr>
        <w:t>d) të marrin pjesë në bordet drejtuese të shkollës, si edhe</w:t>
      </w:r>
      <w:r>
        <w:rPr>
          <w:rFonts w:ascii="CG Times" w:hAnsi="CG Times"/>
          <w:sz w:val="22"/>
          <w:szCs w:val="22"/>
          <w:lang w:val="sq-AL"/>
        </w:rPr>
        <w:t xml:space="preserve"> në</w:t>
      </w:r>
      <w:r w:rsidRPr="00AD23B0">
        <w:rPr>
          <w:rFonts w:ascii="CG Times" w:hAnsi="CG Times"/>
          <w:sz w:val="22"/>
          <w:szCs w:val="22"/>
          <w:lang w:val="sq-AL"/>
        </w:rPr>
        <w:t xml:space="preserve"> monitorim</w:t>
      </w:r>
      <w:r>
        <w:rPr>
          <w:rFonts w:ascii="CG Times" w:hAnsi="CG Times"/>
          <w:sz w:val="22"/>
          <w:szCs w:val="22"/>
          <w:lang w:val="sq-AL"/>
        </w:rPr>
        <w:t>in</w:t>
      </w:r>
      <w:r w:rsidRPr="00AD23B0">
        <w:rPr>
          <w:rFonts w:ascii="CG Times" w:hAnsi="CG Times"/>
          <w:sz w:val="22"/>
          <w:szCs w:val="22"/>
          <w:lang w:val="sq-AL"/>
        </w:rPr>
        <w:t xml:space="preserve"> </w:t>
      </w:r>
      <w:r>
        <w:rPr>
          <w:rFonts w:ascii="CG Times" w:hAnsi="CG Times"/>
          <w:sz w:val="22"/>
          <w:szCs w:val="22"/>
          <w:lang w:val="sq-AL"/>
        </w:rPr>
        <w:t>e</w:t>
      </w:r>
      <w:r w:rsidRPr="00AD23B0">
        <w:rPr>
          <w:rFonts w:ascii="CG Times" w:hAnsi="CG Times"/>
          <w:sz w:val="22"/>
          <w:szCs w:val="22"/>
          <w:lang w:val="sq-AL"/>
        </w:rPr>
        <w:t xml:space="preserve"> zgjedhjes dhe të funksionimit të qeverisë së nxënësve. </w:t>
      </w:r>
    </w:p>
    <w:p w:rsidR="00F57916" w:rsidRPr="00BC2778" w:rsidRDefault="00F57916" w:rsidP="00F57916">
      <w:pPr>
        <w:jc w:val="both"/>
        <w:rPr>
          <w:rFonts w:ascii="CG Times" w:hAnsi="CG Times"/>
          <w:sz w:val="22"/>
          <w:szCs w:val="22"/>
          <w:lang w:val="sq-AL"/>
        </w:rPr>
      </w:pPr>
    </w:p>
    <w:p w:rsidR="00F57916" w:rsidRPr="002920E9" w:rsidRDefault="00F57916" w:rsidP="00F57916">
      <w:pPr>
        <w:jc w:val="center"/>
        <w:rPr>
          <w:rFonts w:ascii="CG Times" w:hAnsi="CG Times"/>
          <w:sz w:val="22"/>
          <w:szCs w:val="22"/>
          <w:lang w:val="sq-AL"/>
        </w:rPr>
      </w:pPr>
      <w:r w:rsidRPr="002920E9">
        <w:rPr>
          <w:rFonts w:ascii="CG Times" w:hAnsi="CG Times"/>
          <w:sz w:val="22"/>
          <w:szCs w:val="22"/>
          <w:lang w:val="sq-AL"/>
        </w:rPr>
        <w:t>KAPITULLI 5</w:t>
      </w:r>
    </w:p>
    <w:p w:rsidR="00F57916" w:rsidRPr="002920E9" w:rsidRDefault="00F57916" w:rsidP="00F57916">
      <w:pPr>
        <w:jc w:val="center"/>
        <w:rPr>
          <w:rFonts w:ascii="CG Times" w:hAnsi="CG Times"/>
          <w:sz w:val="22"/>
          <w:szCs w:val="22"/>
          <w:lang w:val="sq-AL"/>
        </w:rPr>
      </w:pPr>
      <w:r w:rsidRPr="002920E9">
        <w:rPr>
          <w:rFonts w:ascii="CG Times" w:hAnsi="CG Times"/>
          <w:sz w:val="22"/>
          <w:szCs w:val="22"/>
          <w:lang w:val="sq-AL"/>
        </w:rPr>
        <w:t>E DREJTA PËR KUJDES SHËNDETËSOR</w:t>
      </w:r>
    </w:p>
    <w:p w:rsidR="00F57916" w:rsidRPr="002920E9" w:rsidRDefault="00F57916" w:rsidP="00F57916">
      <w:pPr>
        <w:jc w:val="both"/>
        <w:rPr>
          <w:rFonts w:ascii="CG Times" w:hAnsi="CG Times"/>
          <w:sz w:val="22"/>
          <w:szCs w:val="22"/>
          <w:lang w:val="sq-AL"/>
        </w:rPr>
      </w:pPr>
    </w:p>
    <w:p w:rsidR="00F57916" w:rsidRPr="002920E9" w:rsidRDefault="00F57916" w:rsidP="00F57916">
      <w:pPr>
        <w:ind w:firstLine="720"/>
        <w:jc w:val="both"/>
        <w:rPr>
          <w:rFonts w:ascii="CG Times" w:hAnsi="CG Times"/>
          <w:sz w:val="22"/>
          <w:szCs w:val="22"/>
          <w:lang w:val="sq-AL"/>
        </w:rPr>
      </w:pPr>
      <w:r w:rsidRPr="002920E9">
        <w:rPr>
          <w:rFonts w:ascii="CG Times" w:hAnsi="CG Times"/>
          <w:sz w:val="22"/>
          <w:szCs w:val="22"/>
          <w:lang w:val="sq-AL"/>
        </w:rPr>
        <w:t>E drejta për kujdes sh</w:t>
      </w:r>
      <w:r>
        <w:rPr>
          <w:rFonts w:ascii="CG Times" w:hAnsi="CG Times"/>
          <w:sz w:val="22"/>
          <w:szCs w:val="22"/>
          <w:lang w:val="sq-AL"/>
        </w:rPr>
        <w:t>ëndetësor, në harkun kohor pesë</w:t>
      </w:r>
      <w:r w:rsidRPr="002920E9">
        <w:rPr>
          <w:rFonts w:ascii="CG Times" w:hAnsi="CG Times"/>
          <w:sz w:val="22"/>
          <w:szCs w:val="22"/>
          <w:lang w:val="sq-AL"/>
        </w:rPr>
        <w:t xml:space="preserve">vjeçar do të realizohet nëpërmjet arritjes </w:t>
      </w:r>
      <w:r>
        <w:rPr>
          <w:rFonts w:ascii="CG Times" w:hAnsi="CG Times"/>
          <w:sz w:val="22"/>
          <w:szCs w:val="22"/>
          <w:lang w:val="sq-AL"/>
        </w:rPr>
        <w:t>s</w:t>
      </w:r>
      <w:r w:rsidRPr="002920E9">
        <w:rPr>
          <w:rFonts w:ascii="CG Times" w:hAnsi="CG Times"/>
          <w:sz w:val="22"/>
          <w:szCs w:val="22"/>
          <w:lang w:val="sq-AL"/>
        </w:rPr>
        <w:t>ë katër objektiva</w:t>
      </w:r>
      <w:r>
        <w:rPr>
          <w:rFonts w:ascii="CG Times" w:hAnsi="CG Times"/>
          <w:sz w:val="22"/>
          <w:szCs w:val="22"/>
          <w:lang w:val="sq-AL"/>
        </w:rPr>
        <w:t>ve</w:t>
      </w:r>
      <w:r w:rsidRPr="002920E9">
        <w:rPr>
          <w:rFonts w:ascii="CG Times" w:hAnsi="CG Times"/>
          <w:sz w:val="22"/>
          <w:szCs w:val="22"/>
          <w:lang w:val="sq-AL"/>
        </w:rPr>
        <w:t xml:space="preserve"> strategjik</w:t>
      </w:r>
      <w:r>
        <w:rPr>
          <w:rFonts w:ascii="CG Times" w:hAnsi="CG Times"/>
          <w:sz w:val="22"/>
          <w:szCs w:val="22"/>
          <w:lang w:val="sq-AL"/>
        </w:rPr>
        <w:t>ë</w:t>
      </w:r>
      <w:r w:rsidRPr="002920E9">
        <w:rPr>
          <w:rFonts w:ascii="CG Times" w:hAnsi="CG Times"/>
          <w:sz w:val="22"/>
          <w:szCs w:val="22"/>
          <w:lang w:val="sq-AL"/>
        </w:rPr>
        <w:t>:</w:t>
      </w:r>
    </w:p>
    <w:p w:rsidR="00F57916" w:rsidRPr="002920E9" w:rsidRDefault="00F57916" w:rsidP="00F57916">
      <w:pPr>
        <w:ind w:firstLine="720"/>
        <w:jc w:val="both"/>
        <w:rPr>
          <w:rFonts w:ascii="CG Times" w:hAnsi="CG Times"/>
          <w:sz w:val="22"/>
          <w:szCs w:val="22"/>
          <w:lang w:val="sq-AL"/>
        </w:rPr>
      </w:pPr>
      <w:r>
        <w:rPr>
          <w:rFonts w:ascii="CG Times" w:hAnsi="CG Times"/>
          <w:sz w:val="22"/>
          <w:szCs w:val="22"/>
          <w:lang w:val="sq-AL"/>
        </w:rPr>
        <w:t xml:space="preserve">1. </w:t>
      </w:r>
      <w:r w:rsidRPr="002920E9">
        <w:rPr>
          <w:rFonts w:ascii="CG Times" w:hAnsi="CG Times"/>
          <w:sz w:val="22"/>
          <w:szCs w:val="22"/>
          <w:lang w:val="sq-AL"/>
        </w:rPr>
        <w:t>Sigurimi i kujdesit esencial shëndetësor për nënën dhe fëmijën</w:t>
      </w:r>
      <w:r>
        <w:rPr>
          <w:rFonts w:ascii="CG Times" w:hAnsi="CG Times"/>
          <w:sz w:val="22"/>
          <w:szCs w:val="22"/>
          <w:lang w:val="sq-AL"/>
        </w:rPr>
        <w:t>;</w:t>
      </w:r>
    </w:p>
    <w:p w:rsidR="00F57916" w:rsidRPr="002920E9" w:rsidRDefault="00F57916" w:rsidP="00F57916">
      <w:pPr>
        <w:ind w:firstLine="720"/>
        <w:jc w:val="both"/>
        <w:rPr>
          <w:rFonts w:ascii="CG Times" w:hAnsi="CG Times"/>
          <w:sz w:val="22"/>
          <w:szCs w:val="22"/>
          <w:lang w:val="sq-AL"/>
        </w:rPr>
      </w:pPr>
      <w:r>
        <w:rPr>
          <w:rFonts w:ascii="CG Times" w:hAnsi="CG Times"/>
          <w:sz w:val="22"/>
          <w:szCs w:val="22"/>
          <w:lang w:val="sq-AL"/>
        </w:rPr>
        <w:t xml:space="preserve">2. </w:t>
      </w:r>
      <w:r w:rsidRPr="002920E9">
        <w:rPr>
          <w:rFonts w:ascii="CG Times" w:hAnsi="CG Times"/>
          <w:sz w:val="22"/>
          <w:szCs w:val="22"/>
          <w:lang w:val="sq-AL"/>
        </w:rPr>
        <w:t xml:space="preserve">Parandalimi i kequshqyerjes, obezitetit dhe mbipeshës </w:t>
      </w:r>
      <w:r>
        <w:rPr>
          <w:rFonts w:ascii="CG Times" w:hAnsi="CG Times"/>
          <w:sz w:val="22"/>
          <w:szCs w:val="22"/>
          <w:lang w:val="sq-AL"/>
        </w:rPr>
        <w:t>te fëmijët;</w:t>
      </w:r>
    </w:p>
    <w:p w:rsidR="00F57916" w:rsidRPr="002920E9" w:rsidRDefault="00F57916" w:rsidP="00F57916">
      <w:pPr>
        <w:ind w:firstLine="720"/>
        <w:jc w:val="both"/>
        <w:rPr>
          <w:rFonts w:ascii="CG Times" w:hAnsi="CG Times"/>
          <w:sz w:val="22"/>
          <w:szCs w:val="22"/>
          <w:lang w:val="sq-AL"/>
        </w:rPr>
      </w:pPr>
      <w:r>
        <w:rPr>
          <w:rFonts w:ascii="CG Times" w:hAnsi="CG Times"/>
          <w:sz w:val="22"/>
          <w:szCs w:val="22"/>
          <w:lang w:val="sq-AL"/>
        </w:rPr>
        <w:t xml:space="preserve">3. </w:t>
      </w:r>
      <w:r w:rsidRPr="002920E9">
        <w:rPr>
          <w:rFonts w:ascii="CG Times" w:hAnsi="CG Times"/>
          <w:sz w:val="22"/>
          <w:szCs w:val="22"/>
          <w:lang w:val="sq-AL"/>
        </w:rPr>
        <w:t>Parandalimi i sëmundjeve ngjitëse dhe reduktimi i nivelit të sëmundjeve kryesore të fëmijërisë</w:t>
      </w:r>
      <w:r>
        <w:rPr>
          <w:rFonts w:ascii="CG Times" w:hAnsi="CG Times"/>
          <w:sz w:val="22"/>
          <w:szCs w:val="22"/>
          <w:lang w:val="sq-AL"/>
        </w:rPr>
        <w:t>;</w:t>
      </w:r>
    </w:p>
    <w:p w:rsidR="00F57916" w:rsidRPr="002920E9" w:rsidRDefault="00F57916" w:rsidP="00F57916">
      <w:pPr>
        <w:ind w:firstLine="720"/>
        <w:jc w:val="both"/>
        <w:rPr>
          <w:rFonts w:ascii="CG Times" w:hAnsi="CG Times"/>
          <w:sz w:val="22"/>
          <w:szCs w:val="22"/>
          <w:lang w:val="sq-AL"/>
        </w:rPr>
      </w:pPr>
      <w:r>
        <w:rPr>
          <w:rFonts w:ascii="CG Times" w:hAnsi="CG Times"/>
          <w:sz w:val="22"/>
          <w:szCs w:val="22"/>
          <w:lang w:val="sq-AL"/>
        </w:rPr>
        <w:t xml:space="preserve">4. </w:t>
      </w:r>
      <w:r w:rsidRPr="002920E9">
        <w:rPr>
          <w:rFonts w:ascii="CG Times" w:hAnsi="CG Times"/>
          <w:sz w:val="22"/>
          <w:szCs w:val="22"/>
          <w:lang w:val="sq-AL"/>
        </w:rPr>
        <w:t>Kontrolli dhe parandalimi</w:t>
      </w:r>
      <w:r>
        <w:rPr>
          <w:rFonts w:ascii="CG Times" w:hAnsi="CG Times"/>
          <w:sz w:val="22"/>
          <w:szCs w:val="22"/>
          <w:lang w:val="sq-AL"/>
        </w:rPr>
        <w:t xml:space="preserve"> i</w:t>
      </w:r>
      <w:r w:rsidRPr="002920E9">
        <w:rPr>
          <w:rFonts w:ascii="CG Times" w:hAnsi="CG Times"/>
          <w:sz w:val="22"/>
          <w:szCs w:val="22"/>
          <w:lang w:val="sq-AL"/>
        </w:rPr>
        <w:t xml:space="preserve"> HIV/AIDS</w:t>
      </w:r>
      <w:r>
        <w:rPr>
          <w:rFonts w:ascii="CG Times" w:hAnsi="CG Times"/>
          <w:sz w:val="22"/>
          <w:szCs w:val="22"/>
          <w:lang w:val="sq-AL"/>
        </w:rPr>
        <w:t>-it</w:t>
      </w:r>
      <w:r w:rsidR="00BE2F8A">
        <w:rPr>
          <w:rFonts w:ascii="CG Times" w:hAnsi="CG Times"/>
          <w:sz w:val="22"/>
          <w:szCs w:val="22"/>
          <w:lang w:val="sq-AL"/>
        </w:rPr>
        <w:t xml:space="preserve"> dhe IST</w:t>
      </w:r>
      <w:r>
        <w:rPr>
          <w:rFonts w:ascii="CG Times" w:hAnsi="CG Times"/>
          <w:sz w:val="22"/>
          <w:szCs w:val="22"/>
          <w:lang w:val="sq-AL"/>
        </w:rPr>
        <w:t>.</w:t>
      </w:r>
      <w:r w:rsidRPr="002920E9" w:rsidDel="002356BB">
        <w:rPr>
          <w:rFonts w:ascii="CG Times" w:hAnsi="CG Times"/>
          <w:sz w:val="22"/>
          <w:szCs w:val="22"/>
          <w:lang w:val="sq-AL"/>
        </w:rPr>
        <w:t xml:space="preserve"> </w:t>
      </w:r>
    </w:p>
    <w:p w:rsidR="00F57916" w:rsidRPr="002920E9" w:rsidRDefault="00F57916" w:rsidP="00F57916">
      <w:pPr>
        <w:ind w:firstLine="720"/>
        <w:jc w:val="both"/>
        <w:rPr>
          <w:rFonts w:ascii="CG Times" w:hAnsi="CG Times"/>
          <w:sz w:val="22"/>
          <w:szCs w:val="22"/>
          <w:lang w:val="sq-AL"/>
        </w:rPr>
      </w:pPr>
      <w:r w:rsidRPr="002920E9">
        <w:rPr>
          <w:rFonts w:ascii="CG Times" w:hAnsi="CG Times"/>
          <w:sz w:val="22"/>
          <w:szCs w:val="22"/>
          <w:lang w:val="sq-AL"/>
        </w:rPr>
        <w:t>Arritja e secilit nga rezultatet</w:t>
      </w:r>
      <w:r>
        <w:rPr>
          <w:rFonts w:ascii="CG Times" w:hAnsi="CG Times"/>
          <w:sz w:val="22"/>
          <w:szCs w:val="22"/>
          <w:lang w:val="sq-AL"/>
        </w:rPr>
        <w:t xml:space="preserve"> </w:t>
      </w:r>
      <w:r w:rsidRPr="002920E9">
        <w:rPr>
          <w:rFonts w:ascii="CG Times" w:hAnsi="CG Times"/>
          <w:sz w:val="22"/>
          <w:szCs w:val="22"/>
          <w:lang w:val="sq-AL"/>
        </w:rPr>
        <w:t>udhëhiqet nga disa objektiva, të cil</w:t>
      </w:r>
      <w:r>
        <w:rPr>
          <w:rFonts w:ascii="CG Times" w:hAnsi="CG Times"/>
          <w:sz w:val="22"/>
          <w:szCs w:val="22"/>
          <w:lang w:val="sq-AL"/>
        </w:rPr>
        <w:t>ë</w:t>
      </w:r>
      <w:r w:rsidRPr="002920E9">
        <w:rPr>
          <w:rFonts w:ascii="CG Times" w:hAnsi="CG Times"/>
          <w:sz w:val="22"/>
          <w:szCs w:val="22"/>
          <w:lang w:val="sq-AL"/>
        </w:rPr>
        <w:t xml:space="preserve">t në vetvete përfshijnë një listë të gjerë masash komplekse. </w:t>
      </w:r>
    </w:p>
    <w:p w:rsidR="00F57916" w:rsidRPr="002920E9" w:rsidRDefault="00F57916" w:rsidP="00F57916">
      <w:pPr>
        <w:ind w:firstLine="720"/>
        <w:jc w:val="both"/>
        <w:rPr>
          <w:rFonts w:ascii="CG Times" w:hAnsi="CG Times"/>
          <w:sz w:val="22"/>
          <w:szCs w:val="22"/>
          <w:lang w:val="sq-AL"/>
        </w:rPr>
      </w:pPr>
      <w:r w:rsidRPr="002920E9">
        <w:rPr>
          <w:rFonts w:ascii="CG Times" w:hAnsi="CG Times"/>
          <w:sz w:val="22"/>
          <w:szCs w:val="22"/>
          <w:lang w:val="sq-AL"/>
        </w:rPr>
        <w:t>Arritja e sigurimit të kujdesit esencial shëndetësor për çdo foshnj</w:t>
      </w:r>
      <w:r>
        <w:rPr>
          <w:rFonts w:ascii="CG Times" w:hAnsi="CG Times"/>
          <w:sz w:val="22"/>
          <w:szCs w:val="22"/>
          <w:lang w:val="sq-AL"/>
        </w:rPr>
        <w:t>ë</w:t>
      </w:r>
      <w:r w:rsidRPr="002920E9">
        <w:rPr>
          <w:rFonts w:ascii="CG Times" w:hAnsi="CG Times"/>
          <w:sz w:val="22"/>
          <w:szCs w:val="22"/>
          <w:lang w:val="sq-AL"/>
        </w:rPr>
        <w:t xml:space="preserve"> të porsalindur (objektivi strategjik 1) është një standard i domosdoshëm për uljen e vdekshmërisë foshnjore. Për arritjen e këtij rezultati është e nevojshme të arrihen objektivat: 1. Monitorimi dhe vlerësimi i shërbimeve shëndetësore për nënën dhe foshnjë</w:t>
      </w:r>
      <w:r>
        <w:rPr>
          <w:rFonts w:ascii="CG Times" w:hAnsi="CG Times"/>
          <w:sz w:val="22"/>
          <w:szCs w:val="22"/>
          <w:lang w:val="sq-AL"/>
        </w:rPr>
        <w:t>n</w:t>
      </w:r>
      <w:r w:rsidRPr="002920E9">
        <w:rPr>
          <w:rFonts w:ascii="CG Times" w:hAnsi="CG Times"/>
          <w:sz w:val="22"/>
          <w:szCs w:val="22"/>
          <w:lang w:val="sq-AL"/>
        </w:rPr>
        <w:t xml:space="preserve"> e porsalindur; 2. Të sigurohet që çdo institucion kujdesi shëndetësor për nënën dhe fëmijën, të ofrojë kujdes efektiv dhe bashkëkohor për ushqyerjen me gji</w:t>
      </w:r>
      <w:r>
        <w:rPr>
          <w:rFonts w:ascii="CG Times" w:hAnsi="CG Times"/>
          <w:sz w:val="22"/>
          <w:szCs w:val="22"/>
          <w:lang w:val="sq-AL"/>
        </w:rPr>
        <w:t>,</w:t>
      </w:r>
      <w:r w:rsidRPr="002920E9">
        <w:rPr>
          <w:rFonts w:ascii="CG Times" w:hAnsi="CG Times"/>
          <w:sz w:val="22"/>
          <w:szCs w:val="22"/>
          <w:lang w:val="sq-AL"/>
        </w:rPr>
        <w:t xml:space="preserve"> duke zbatuar 10 hapat për një ushqyerje të suksesshme me gji</w:t>
      </w:r>
      <w:r>
        <w:rPr>
          <w:rFonts w:ascii="CG Times" w:hAnsi="CG Times"/>
          <w:sz w:val="22"/>
          <w:szCs w:val="22"/>
          <w:lang w:val="sq-AL"/>
        </w:rPr>
        <w:t>.</w:t>
      </w:r>
    </w:p>
    <w:p w:rsidR="00F57916" w:rsidRPr="002920E9" w:rsidRDefault="00F57916" w:rsidP="00F57916">
      <w:pPr>
        <w:ind w:firstLine="720"/>
        <w:jc w:val="both"/>
        <w:rPr>
          <w:rFonts w:ascii="CG Times" w:hAnsi="CG Times"/>
          <w:sz w:val="22"/>
          <w:szCs w:val="22"/>
          <w:lang w:val="sq-AL"/>
        </w:rPr>
      </w:pPr>
      <w:r w:rsidRPr="002920E9">
        <w:rPr>
          <w:rFonts w:ascii="CG Times" w:hAnsi="CG Times"/>
          <w:sz w:val="22"/>
          <w:szCs w:val="22"/>
          <w:lang w:val="sq-AL"/>
        </w:rPr>
        <w:t>Me qëllim realizimin e objektivit të parë, plani i veprimit tërheq vëmendjen mbi monitorimin, vëzhgimin</w:t>
      </w:r>
      <w:r>
        <w:rPr>
          <w:rFonts w:ascii="CG Times" w:hAnsi="CG Times"/>
          <w:sz w:val="22"/>
          <w:szCs w:val="22"/>
          <w:lang w:val="sq-AL"/>
        </w:rPr>
        <w:t>, si edhe</w:t>
      </w:r>
      <w:r w:rsidRPr="002920E9">
        <w:rPr>
          <w:rFonts w:ascii="CG Times" w:hAnsi="CG Times"/>
          <w:sz w:val="22"/>
          <w:szCs w:val="22"/>
          <w:lang w:val="sq-AL"/>
        </w:rPr>
        <w:t xml:space="preserve"> auditimin e cilësisë së shërbimit të kujdesit neonatal nga shërbimet e kujdesit në maternitet</w:t>
      </w:r>
      <w:r>
        <w:rPr>
          <w:rFonts w:ascii="CG Times" w:hAnsi="CG Times"/>
          <w:sz w:val="22"/>
          <w:szCs w:val="22"/>
          <w:lang w:val="sq-AL"/>
        </w:rPr>
        <w:t>,</w:t>
      </w:r>
      <w:r w:rsidRPr="002920E9">
        <w:rPr>
          <w:rFonts w:ascii="CG Times" w:hAnsi="CG Times"/>
          <w:sz w:val="22"/>
          <w:szCs w:val="22"/>
          <w:lang w:val="sq-AL"/>
        </w:rPr>
        <w:t xml:space="preserve"> si dhe trajnimin e personelit që ofron kujdes obstetrikal dhe neonatal mbi praktikat</w:t>
      </w:r>
      <w:r>
        <w:rPr>
          <w:rFonts w:ascii="CG Times" w:hAnsi="CG Times"/>
          <w:sz w:val="22"/>
          <w:szCs w:val="22"/>
          <w:lang w:val="sq-AL"/>
        </w:rPr>
        <w:t xml:space="preserve"> </w:t>
      </w:r>
      <w:r w:rsidRPr="002920E9">
        <w:rPr>
          <w:rFonts w:ascii="CG Times" w:hAnsi="CG Times"/>
          <w:sz w:val="22"/>
          <w:szCs w:val="22"/>
          <w:lang w:val="sq-AL"/>
        </w:rPr>
        <w:t>e kujdesit për foshnjën e porsalindur. Ndër treguesit kryesorë që përcaktojnë</w:t>
      </w:r>
      <w:r>
        <w:rPr>
          <w:rFonts w:ascii="CG Times" w:hAnsi="CG Times"/>
          <w:sz w:val="22"/>
          <w:szCs w:val="22"/>
          <w:lang w:val="sq-AL"/>
        </w:rPr>
        <w:t xml:space="preserve"> </w:t>
      </w:r>
      <w:r w:rsidRPr="002920E9">
        <w:rPr>
          <w:rFonts w:ascii="CG Times" w:hAnsi="CG Times"/>
          <w:sz w:val="22"/>
          <w:szCs w:val="22"/>
          <w:lang w:val="sq-AL"/>
        </w:rPr>
        <w:t>arritjen e këtij rezultati strategjik janë numri i institucioneve shëndetësore të akredituara</w:t>
      </w:r>
      <w:r>
        <w:rPr>
          <w:rFonts w:ascii="CG Times" w:hAnsi="CG Times"/>
          <w:sz w:val="22"/>
          <w:szCs w:val="22"/>
          <w:lang w:val="sq-AL"/>
        </w:rPr>
        <w:t>,</w:t>
      </w:r>
      <w:r w:rsidRPr="002920E9">
        <w:rPr>
          <w:rFonts w:ascii="CG Times" w:hAnsi="CG Times"/>
          <w:sz w:val="22"/>
          <w:szCs w:val="22"/>
          <w:lang w:val="sq-AL"/>
        </w:rPr>
        <w:t xml:space="preserve"> si dhe numri i punonjësve të trajnuar mbi kujdesin për të porsalindurit.</w:t>
      </w:r>
    </w:p>
    <w:p w:rsidR="00F57916" w:rsidRPr="002920E9" w:rsidRDefault="00F57916" w:rsidP="00F57916">
      <w:pPr>
        <w:ind w:firstLine="720"/>
        <w:jc w:val="both"/>
        <w:rPr>
          <w:rFonts w:ascii="CG Times" w:hAnsi="CG Times"/>
          <w:sz w:val="22"/>
          <w:szCs w:val="22"/>
          <w:lang w:val="sq-AL"/>
        </w:rPr>
      </w:pPr>
      <w:r w:rsidRPr="002920E9">
        <w:rPr>
          <w:rFonts w:ascii="CG Times" w:hAnsi="CG Times"/>
          <w:sz w:val="22"/>
          <w:szCs w:val="22"/>
          <w:lang w:val="sq-AL"/>
        </w:rPr>
        <w:t>Për arritjen e objektivit të dytë,</w:t>
      </w:r>
      <w:r>
        <w:rPr>
          <w:rFonts w:ascii="CG Times" w:hAnsi="CG Times"/>
          <w:sz w:val="22"/>
          <w:szCs w:val="22"/>
          <w:lang w:val="sq-AL"/>
        </w:rPr>
        <w:t xml:space="preserve"> </w:t>
      </w:r>
      <w:r w:rsidRPr="002920E9">
        <w:rPr>
          <w:rFonts w:ascii="CG Times" w:hAnsi="CG Times"/>
          <w:sz w:val="22"/>
          <w:szCs w:val="22"/>
          <w:lang w:val="sq-AL"/>
        </w:rPr>
        <w:t>kërkohet që të përforcohet zbatimi i</w:t>
      </w:r>
      <w:r>
        <w:rPr>
          <w:rFonts w:ascii="CG Times" w:hAnsi="CG Times"/>
          <w:sz w:val="22"/>
          <w:szCs w:val="22"/>
          <w:lang w:val="sq-AL"/>
        </w:rPr>
        <w:t xml:space="preserve"> </w:t>
      </w:r>
      <w:r w:rsidRPr="002920E9">
        <w:rPr>
          <w:rFonts w:ascii="CG Times" w:hAnsi="CG Times"/>
          <w:sz w:val="22"/>
          <w:szCs w:val="22"/>
          <w:lang w:val="sq-AL"/>
        </w:rPr>
        <w:t xml:space="preserve">ligjit për mbrojtjen dhe nxitjen e ushqyerjes me gji, nxitjen e </w:t>
      </w:r>
      <w:r>
        <w:rPr>
          <w:rFonts w:ascii="CG Times" w:hAnsi="CG Times"/>
          <w:sz w:val="22"/>
          <w:szCs w:val="22"/>
          <w:lang w:val="sq-AL"/>
        </w:rPr>
        <w:t xml:space="preserve">të </w:t>
      </w:r>
      <w:r w:rsidRPr="002920E9">
        <w:rPr>
          <w:rFonts w:ascii="CG Times" w:hAnsi="CG Times"/>
          <w:sz w:val="22"/>
          <w:szCs w:val="22"/>
          <w:lang w:val="sq-AL"/>
        </w:rPr>
        <w:t>gjith</w:t>
      </w:r>
      <w:r>
        <w:rPr>
          <w:rFonts w:ascii="CG Times" w:hAnsi="CG Times"/>
          <w:sz w:val="22"/>
          <w:szCs w:val="22"/>
          <w:lang w:val="sq-AL"/>
        </w:rPr>
        <w:t>a</w:t>
      </w:r>
      <w:r w:rsidRPr="002920E9">
        <w:rPr>
          <w:rFonts w:ascii="CG Times" w:hAnsi="CG Times"/>
          <w:sz w:val="22"/>
          <w:szCs w:val="22"/>
          <w:lang w:val="sq-AL"/>
        </w:rPr>
        <w:t xml:space="preserve"> shërbimeve të maternitetit në vend që të promovojnë praktikat më të mira të iniciativës </w:t>
      </w:r>
      <w:r>
        <w:rPr>
          <w:rFonts w:ascii="CG Times" w:hAnsi="CG Times"/>
          <w:sz w:val="22"/>
          <w:szCs w:val="22"/>
          <w:lang w:val="sq-AL"/>
        </w:rPr>
        <w:t>“</w:t>
      </w:r>
      <w:r w:rsidRPr="002920E9">
        <w:rPr>
          <w:rFonts w:ascii="CG Times" w:hAnsi="CG Times"/>
          <w:sz w:val="22"/>
          <w:szCs w:val="22"/>
          <w:lang w:val="sq-AL"/>
        </w:rPr>
        <w:t>Spitale mike të fëmijës</w:t>
      </w:r>
      <w:r>
        <w:rPr>
          <w:rFonts w:ascii="CG Times" w:hAnsi="CG Times"/>
          <w:sz w:val="22"/>
          <w:szCs w:val="22"/>
          <w:lang w:val="sq-AL"/>
        </w:rPr>
        <w:t>”</w:t>
      </w:r>
      <w:r w:rsidRPr="002920E9">
        <w:rPr>
          <w:rFonts w:ascii="CG Times" w:hAnsi="CG Times"/>
          <w:sz w:val="22"/>
          <w:szCs w:val="22"/>
          <w:lang w:val="sq-AL"/>
        </w:rPr>
        <w:t xml:space="preserve"> të</w:t>
      </w:r>
      <w:r>
        <w:rPr>
          <w:rFonts w:ascii="CG Times" w:hAnsi="CG Times"/>
          <w:sz w:val="22"/>
          <w:szCs w:val="22"/>
          <w:lang w:val="sq-AL"/>
        </w:rPr>
        <w:t xml:space="preserve"> </w:t>
      </w:r>
      <w:r w:rsidRPr="002920E9">
        <w:rPr>
          <w:rFonts w:ascii="CG Times" w:hAnsi="CG Times"/>
          <w:sz w:val="22"/>
          <w:szCs w:val="22"/>
          <w:lang w:val="sq-AL"/>
        </w:rPr>
        <w:t>OBSH/UNICEF</w:t>
      </w:r>
      <w:r>
        <w:rPr>
          <w:rFonts w:ascii="CG Times" w:hAnsi="CG Times"/>
          <w:sz w:val="22"/>
          <w:szCs w:val="22"/>
          <w:lang w:val="sq-AL"/>
        </w:rPr>
        <w:t>-it,</w:t>
      </w:r>
      <w:r w:rsidRPr="002920E9">
        <w:rPr>
          <w:rFonts w:ascii="CG Times" w:hAnsi="CG Times"/>
          <w:sz w:val="22"/>
          <w:szCs w:val="22"/>
          <w:lang w:val="sq-AL"/>
        </w:rPr>
        <w:t xml:space="preserve"> që përputhen me 10 hapat e ushqyerjes me gji, nxitjen e pjesëmarrjes së</w:t>
      </w:r>
      <w:r>
        <w:rPr>
          <w:rFonts w:ascii="CG Times" w:hAnsi="CG Times"/>
          <w:sz w:val="22"/>
          <w:szCs w:val="22"/>
          <w:lang w:val="sq-AL"/>
        </w:rPr>
        <w:t xml:space="preserve"> </w:t>
      </w:r>
      <w:r w:rsidRPr="002920E9">
        <w:rPr>
          <w:rFonts w:ascii="CG Times" w:hAnsi="CG Times"/>
          <w:sz w:val="22"/>
          <w:szCs w:val="22"/>
          <w:lang w:val="sq-AL"/>
        </w:rPr>
        <w:t>medias për të paraqitur ushqyerjen e shëndetshme me gji</w:t>
      </w:r>
      <w:r>
        <w:rPr>
          <w:rFonts w:ascii="CG Times" w:hAnsi="CG Times"/>
          <w:sz w:val="22"/>
          <w:szCs w:val="22"/>
          <w:lang w:val="sq-AL"/>
        </w:rPr>
        <w:t>, si edhe</w:t>
      </w:r>
      <w:r w:rsidRPr="002920E9">
        <w:rPr>
          <w:rFonts w:ascii="CG Times" w:hAnsi="CG Times"/>
          <w:sz w:val="22"/>
          <w:szCs w:val="22"/>
          <w:lang w:val="sq-AL"/>
        </w:rPr>
        <w:t xml:space="preserve"> përfshirjen e treguesve të ushqyerjes me gji në sistemin e monitorimit dhe vlerësimit të punës së institucioneve të kujdesit shëndetësor për nënën dhe fëmijën. Arritja e këtij objektivi do të ndikojë ndjeshëm në përmirësimin e treguesve shëndetësorë</w:t>
      </w:r>
      <w:r>
        <w:rPr>
          <w:rFonts w:ascii="CG Times" w:hAnsi="CG Times"/>
          <w:sz w:val="22"/>
          <w:szCs w:val="22"/>
          <w:lang w:val="sq-AL"/>
        </w:rPr>
        <w:t>,</w:t>
      </w:r>
      <w:r w:rsidRPr="002920E9">
        <w:rPr>
          <w:rFonts w:ascii="CG Times" w:hAnsi="CG Times"/>
          <w:sz w:val="22"/>
          <w:szCs w:val="22"/>
          <w:lang w:val="sq-AL"/>
        </w:rPr>
        <w:t xml:space="preserve"> si të nënës ashtu dhe të fëmijës.</w:t>
      </w:r>
    </w:p>
    <w:p w:rsidR="00F57916" w:rsidRPr="002920E9" w:rsidRDefault="00F57916" w:rsidP="00F57916">
      <w:pPr>
        <w:ind w:firstLine="720"/>
        <w:jc w:val="both"/>
        <w:rPr>
          <w:rFonts w:ascii="CG Times" w:hAnsi="CG Times"/>
          <w:sz w:val="22"/>
          <w:szCs w:val="22"/>
          <w:lang w:val="sq-AL"/>
        </w:rPr>
      </w:pPr>
      <w:r w:rsidRPr="002920E9">
        <w:rPr>
          <w:rFonts w:ascii="CG Times" w:hAnsi="CG Times"/>
          <w:sz w:val="22"/>
          <w:szCs w:val="22"/>
          <w:lang w:val="sq-AL"/>
        </w:rPr>
        <w:t xml:space="preserve">Objektivi strategjik 2 “Parandalimi i kequshqyerjes, obezitetit dhe mbipeshës </w:t>
      </w:r>
      <w:r>
        <w:rPr>
          <w:rFonts w:ascii="CG Times" w:hAnsi="CG Times"/>
          <w:sz w:val="22"/>
          <w:szCs w:val="22"/>
          <w:lang w:val="sq-AL"/>
        </w:rPr>
        <w:t>te fëmijët</w:t>
      </w:r>
      <w:r w:rsidRPr="002920E9">
        <w:rPr>
          <w:rFonts w:ascii="CG Times" w:hAnsi="CG Times"/>
          <w:sz w:val="22"/>
          <w:szCs w:val="22"/>
          <w:lang w:val="sq-AL"/>
        </w:rPr>
        <w:t>, ushqyerja e shëndetshme” tërheq vëmendjen mbi të gjitha çështjet që lidhen me ushqyerjen e shëndetshme për fëmijët. Aktualisht, ushqimi i fëmijëve mbetet një ndër problemet kryesore për shëndetin e fëmijëve. Ky rezultat synon garantimin e ushqyerjes së shëndetshme për fëmijët dhe do të arrihet nëpërmjet objektivit: 1.</w:t>
      </w:r>
      <w:r>
        <w:rPr>
          <w:rFonts w:ascii="CG Times" w:hAnsi="CG Times"/>
          <w:sz w:val="22"/>
          <w:szCs w:val="22"/>
          <w:lang w:val="sq-AL"/>
        </w:rPr>
        <w:t xml:space="preserve"> </w:t>
      </w:r>
      <w:r w:rsidRPr="002920E9">
        <w:rPr>
          <w:rFonts w:ascii="CG Times" w:hAnsi="CG Times"/>
          <w:sz w:val="22"/>
          <w:szCs w:val="22"/>
          <w:lang w:val="sq-AL"/>
        </w:rPr>
        <w:t>Zbatimi i programeve kombëtare për të promovuar të ushqyerit e shëndetshëm, aktivitetin fizik</w:t>
      </w:r>
      <w:r>
        <w:rPr>
          <w:rFonts w:ascii="CG Times" w:hAnsi="CG Times"/>
          <w:sz w:val="22"/>
          <w:szCs w:val="22"/>
          <w:lang w:val="sq-AL"/>
        </w:rPr>
        <w:t xml:space="preserve"> të fëmijëve </w:t>
      </w:r>
      <w:r w:rsidRPr="002920E9">
        <w:rPr>
          <w:rFonts w:ascii="CG Times" w:hAnsi="CG Times"/>
          <w:sz w:val="22"/>
          <w:szCs w:val="22"/>
          <w:lang w:val="sq-AL"/>
        </w:rPr>
        <w:t>“</w:t>
      </w:r>
      <w:r w:rsidRPr="00AD2132">
        <w:rPr>
          <w:rFonts w:ascii="CG Times" w:hAnsi="CG Times"/>
          <w:i/>
          <w:sz w:val="22"/>
          <w:szCs w:val="22"/>
          <w:lang w:val="sq-AL"/>
        </w:rPr>
        <w:t>gender sensitive</w:t>
      </w:r>
      <w:r w:rsidRPr="002920E9">
        <w:rPr>
          <w:rFonts w:ascii="CG Times" w:hAnsi="CG Times"/>
          <w:sz w:val="22"/>
          <w:szCs w:val="22"/>
          <w:lang w:val="sq-AL"/>
        </w:rPr>
        <w:t>”. Hartimi i programeve kombëtare</w:t>
      </w:r>
      <w:r>
        <w:rPr>
          <w:rFonts w:ascii="CG Times" w:hAnsi="CG Times"/>
          <w:sz w:val="22"/>
          <w:szCs w:val="22"/>
          <w:lang w:val="sq-AL"/>
        </w:rPr>
        <w:t>, që</w:t>
      </w:r>
      <w:r w:rsidRPr="002920E9">
        <w:rPr>
          <w:rFonts w:ascii="CG Times" w:hAnsi="CG Times"/>
          <w:sz w:val="22"/>
          <w:szCs w:val="22"/>
          <w:lang w:val="sq-AL"/>
        </w:rPr>
        <w:t xml:space="preserve"> synojnë të promovojnë të ushqyerit e shëndetshëm, aktivitetin fizik,</w:t>
      </w:r>
      <w:r>
        <w:rPr>
          <w:rFonts w:ascii="CG Times" w:hAnsi="CG Times"/>
          <w:sz w:val="22"/>
          <w:szCs w:val="22"/>
          <w:lang w:val="sq-AL"/>
        </w:rPr>
        <w:t xml:space="preserve"> </w:t>
      </w:r>
      <w:r w:rsidRPr="002920E9">
        <w:rPr>
          <w:rFonts w:ascii="CG Times" w:hAnsi="CG Times"/>
          <w:sz w:val="22"/>
          <w:szCs w:val="22"/>
          <w:lang w:val="sq-AL"/>
        </w:rPr>
        <w:t>duke marr</w:t>
      </w:r>
      <w:r>
        <w:rPr>
          <w:rFonts w:ascii="CG Times" w:hAnsi="CG Times"/>
          <w:sz w:val="22"/>
          <w:szCs w:val="22"/>
          <w:lang w:val="sq-AL"/>
        </w:rPr>
        <w:t>ë</w:t>
      </w:r>
      <w:r w:rsidRPr="002920E9">
        <w:rPr>
          <w:rFonts w:ascii="CG Times" w:hAnsi="CG Times"/>
          <w:sz w:val="22"/>
          <w:szCs w:val="22"/>
          <w:lang w:val="sq-AL"/>
        </w:rPr>
        <w:t xml:space="preserve"> parasysh anën gjinore</w:t>
      </w:r>
      <w:r>
        <w:rPr>
          <w:rFonts w:ascii="CG Times" w:hAnsi="CG Times"/>
          <w:sz w:val="22"/>
          <w:szCs w:val="22"/>
          <w:lang w:val="sq-AL"/>
        </w:rPr>
        <w:t>,</w:t>
      </w:r>
      <w:r w:rsidRPr="002920E9">
        <w:rPr>
          <w:rFonts w:ascii="CG Times" w:hAnsi="CG Times"/>
          <w:sz w:val="22"/>
          <w:szCs w:val="22"/>
          <w:lang w:val="sq-AL"/>
        </w:rPr>
        <w:t xml:space="preserve"> si dhe organizimin e aktiviteteve promocionale shëndetësore për ndërgjegjësimin e familjeve dhe komunitetit për mënyrat e shëndetshme të ushqyerjes dhe aktivitetit fizik </w:t>
      </w:r>
      <w:r>
        <w:rPr>
          <w:rFonts w:ascii="CG Times" w:hAnsi="CG Times"/>
          <w:sz w:val="22"/>
          <w:szCs w:val="22"/>
          <w:lang w:val="sq-AL"/>
        </w:rPr>
        <w:t>te fëmijët</w:t>
      </w:r>
      <w:r w:rsidRPr="002920E9">
        <w:rPr>
          <w:rFonts w:ascii="CG Times" w:hAnsi="CG Times"/>
          <w:sz w:val="22"/>
          <w:szCs w:val="22"/>
          <w:lang w:val="sq-AL"/>
        </w:rPr>
        <w:t>. Produktet e arritjes së këtij objektivi janë përm</w:t>
      </w:r>
      <w:r>
        <w:rPr>
          <w:rFonts w:ascii="CG Times" w:hAnsi="CG Times"/>
          <w:sz w:val="22"/>
          <w:szCs w:val="22"/>
          <w:lang w:val="sq-AL"/>
        </w:rPr>
        <w:t>irësimi i gjendjes ushqimore te</w:t>
      </w:r>
      <w:r w:rsidRPr="002920E9">
        <w:rPr>
          <w:rFonts w:ascii="CG Times" w:hAnsi="CG Times"/>
          <w:sz w:val="22"/>
          <w:szCs w:val="22"/>
          <w:lang w:val="sq-AL"/>
        </w:rPr>
        <w:t xml:space="preserve"> fëmijët</w:t>
      </w:r>
      <w:r>
        <w:rPr>
          <w:rFonts w:ascii="CG Times" w:hAnsi="CG Times"/>
          <w:sz w:val="22"/>
          <w:szCs w:val="22"/>
          <w:lang w:val="sq-AL"/>
        </w:rPr>
        <w:t>,</w:t>
      </w:r>
      <w:r w:rsidRPr="002920E9">
        <w:rPr>
          <w:rFonts w:ascii="CG Times" w:hAnsi="CG Times"/>
          <w:sz w:val="22"/>
          <w:szCs w:val="22"/>
          <w:lang w:val="sq-AL"/>
        </w:rPr>
        <w:t xml:space="preserve"> si dhe pakësimi i numrit të fëmijëve të kequshqyer. </w:t>
      </w:r>
    </w:p>
    <w:p w:rsidR="00F57916" w:rsidRPr="002920E9" w:rsidRDefault="00F57916" w:rsidP="00F57916">
      <w:pPr>
        <w:ind w:firstLine="720"/>
        <w:jc w:val="both"/>
        <w:rPr>
          <w:rFonts w:ascii="CG Times" w:hAnsi="CG Times"/>
          <w:sz w:val="22"/>
          <w:szCs w:val="22"/>
          <w:lang w:val="sq-AL"/>
        </w:rPr>
      </w:pPr>
      <w:r w:rsidRPr="002920E9">
        <w:rPr>
          <w:rFonts w:ascii="CG Times" w:hAnsi="CG Times"/>
          <w:sz w:val="22"/>
          <w:szCs w:val="22"/>
          <w:lang w:val="sq-AL"/>
        </w:rPr>
        <w:t xml:space="preserve">Realizimi i të vetmit objektiv të këtij rezultati parashikon zbatimin e një sërë masash që lidhen me politika shëndetësore, politika sociale dhe politika ndërgjegjësimi. Studimi dhe vlerësimi i situatës paraprakisht nga mjekët e kopshteve dhe </w:t>
      </w:r>
      <w:r>
        <w:rPr>
          <w:rFonts w:ascii="CG Times" w:hAnsi="CG Times"/>
          <w:sz w:val="22"/>
          <w:szCs w:val="22"/>
          <w:lang w:val="sq-AL"/>
        </w:rPr>
        <w:t xml:space="preserve">të </w:t>
      </w:r>
      <w:r w:rsidRPr="002920E9">
        <w:rPr>
          <w:rFonts w:ascii="CG Times" w:hAnsi="CG Times"/>
          <w:sz w:val="22"/>
          <w:szCs w:val="22"/>
          <w:lang w:val="sq-AL"/>
        </w:rPr>
        <w:t>shkollave për kequshqyerjen, mbipeshën dhe obezitetin, ofrimi i kujdesit të specializuar individual dhe me bazë gjinore, sigurimi i mbështetjes emocionale për fëmijët</w:t>
      </w:r>
      <w:r>
        <w:rPr>
          <w:rFonts w:ascii="CG Times" w:hAnsi="CG Times"/>
          <w:sz w:val="22"/>
          <w:szCs w:val="22"/>
          <w:lang w:val="sq-AL"/>
        </w:rPr>
        <w:t xml:space="preserve"> </w:t>
      </w:r>
      <w:r w:rsidRPr="002920E9">
        <w:rPr>
          <w:rFonts w:ascii="CG Times" w:hAnsi="CG Times"/>
          <w:sz w:val="22"/>
          <w:szCs w:val="22"/>
          <w:lang w:val="sq-AL"/>
        </w:rPr>
        <w:t>e kequshqyer,</w:t>
      </w:r>
      <w:r>
        <w:rPr>
          <w:rFonts w:ascii="CG Times" w:hAnsi="CG Times"/>
          <w:sz w:val="22"/>
          <w:szCs w:val="22"/>
          <w:lang w:val="sq-AL"/>
        </w:rPr>
        <w:t xml:space="preserve"> </w:t>
      </w:r>
      <w:r w:rsidRPr="002920E9">
        <w:rPr>
          <w:rFonts w:ascii="CG Times" w:hAnsi="CG Times"/>
          <w:sz w:val="22"/>
          <w:szCs w:val="22"/>
          <w:lang w:val="sq-AL"/>
        </w:rPr>
        <w:t>mbipeshë dhe obezë</w:t>
      </w:r>
      <w:r>
        <w:rPr>
          <w:rFonts w:ascii="CG Times" w:hAnsi="CG Times"/>
          <w:sz w:val="22"/>
          <w:szCs w:val="22"/>
          <w:lang w:val="sq-AL"/>
        </w:rPr>
        <w:t>, si edhe</w:t>
      </w:r>
      <w:r w:rsidRPr="002920E9">
        <w:rPr>
          <w:rFonts w:ascii="CG Times" w:hAnsi="CG Times"/>
          <w:sz w:val="22"/>
          <w:szCs w:val="22"/>
          <w:lang w:val="sq-AL"/>
        </w:rPr>
        <w:t xml:space="preserve"> përfshirja në k</w:t>
      </w:r>
      <w:r>
        <w:rPr>
          <w:rFonts w:ascii="CG Times" w:hAnsi="CG Times"/>
          <w:sz w:val="22"/>
          <w:szCs w:val="22"/>
          <w:lang w:val="sq-AL"/>
        </w:rPr>
        <w:t>urrikulat shkollore të edukimit</w:t>
      </w:r>
      <w:r w:rsidRPr="002920E9">
        <w:rPr>
          <w:rFonts w:ascii="CG Times" w:hAnsi="CG Times"/>
          <w:sz w:val="22"/>
          <w:szCs w:val="22"/>
          <w:lang w:val="sq-AL"/>
        </w:rPr>
        <w:t xml:space="preserve"> e informacionit</w:t>
      </w:r>
      <w:r>
        <w:rPr>
          <w:rFonts w:ascii="CG Times" w:hAnsi="CG Times"/>
          <w:sz w:val="22"/>
          <w:szCs w:val="22"/>
          <w:lang w:val="sq-AL"/>
        </w:rPr>
        <w:t xml:space="preserve"> </w:t>
      </w:r>
      <w:r w:rsidRPr="002920E9">
        <w:rPr>
          <w:rFonts w:ascii="CG Times" w:hAnsi="CG Times"/>
          <w:sz w:val="22"/>
          <w:szCs w:val="22"/>
          <w:lang w:val="sq-AL"/>
        </w:rPr>
        <w:t>mbi ushqyerjen e shëndetshme të fëmijëve, janë disa nga masat që synojnë parandalimin e kequshqyerjes dhe të pasojave të saj negative në të ardhmen.</w:t>
      </w:r>
    </w:p>
    <w:p w:rsidR="00F57916" w:rsidRPr="002920E9" w:rsidRDefault="00F57916" w:rsidP="00F57916">
      <w:pPr>
        <w:ind w:firstLine="720"/>
        <w:jc w:val="both"/>
        <w:rPr>
          <w:rFonts w:ascii="CG Times" w:hAnsi="CG Times"/>
          <w:sz w:val="22"/>
          <w:szCs w:val="22"/>
          <w:lang w:val="sq-AL"/>
        </w:rPr>
      </w:pPr>
      <w:r w:rsidRPr="002920E9">
        <w:rPr>
          <w:rFonts w:ascii="CG Times" w:hAnsi="CG Times"/>
          <w:sz w:val="22"/>
          <w:szCs w:val="22"/>
          <w:lang w:val="sq-AL"/>
        </w:rPr>
        <w:t>Gjithashtu, rritja e aktivitetit fizik të fëmijëve</w:t>
      </w:r>
      <w:r>
        <w:rPr>
          <w:rFonts w:ascii="CG Times" w:hAnsi="CG Times"/>
          <w:sz w:val="22"/>
          <w:szCs w:val="22"/>
          <w:lang w:val="sq-AL"/>
        </w:rPr>
        <w:t xml:space="preserve"> </w:t>
      </w:r>
      <w:r w:rsidRPr="002920E9">
        <w:rPr>
          <w:rFonts w:ascii="CG Times" w:hAnsi="CG Times"/>
          <w:sz w:val="22"/>
          <w:szCs w:val="22"/>
          <w:lang w:val="sq-AL"/>
        </w:rPr>
        <w:t>në programet shkollore dhe në lëndët jashtë programit, përcaktimi i udhëzuesve dietik</w:t>
      </w:r>
      <w:r>
        <w:rPr>
          <w:rFonts w:ascii="CG Times" w:hAnsi="CG Times"/>
          <w:sz w:val="22"/>
          <w:szCs w:val="22"/>
          <w:lang w:val="sq-AL"/>
        </w:rPr>
        <w:t>ë</w:t>
      </w:r>
      <w:r w:rsidRPr="002920E9">
        <w:rPr>
          <w:rFonts w:ascii="CG Times" w:hAnsi="CG Times"/>
          <w:sz w:val="22"/>
          <w:szCs w:val="22"/>
          <w:lang w:val="sq-AL"/>
        </w:rPr>
        <w:t xml:space="preserve"> për fëmijët</w:t>
      </w:r>
      <w:r>
        <w:rPr>
          <w:rFonts w:ascii="CG Times" w:hAnsi="CG Times"/>
          <w:sz w:val="22"/>
          <w:szCs w:val="22"/>
          <w:lang w:val="sq-AL"/>
        </w:rPr>
        <w:t>,</w:t>
      </w:r>
      <w:r w:rsidRPr="002920E9">
        <w:rPr>
          <w:rFonts w:ascii="CG Times" w:hAnsi="CG Times"/>
          <w:sz w:val="22"/>
          <w:szCs w:val="22"/>
          <w:lang w:val="sq-AL"/>
        </w:rPr>
        <w:t xml:space="preserve"> sipas nevojave që ato kanë në lidhje me moshën dhe gjininë, përgatitja e protokolleve të unifikuara për ndjekjen e rregullt të rritjes dhe zhvillimit të fëmijëve nga personeli i kujdesit shëndetësor parësor, trajnimi i punonjësve të kujdesit shëndetësor lidhur me ushqyerjen dhe këshillimin për ushqyerjen, përfshirja e treguesve lidhur me ushqyerjen e fëmijës në sistemin e monitorimit të performancës së qendrave shëndetësore</w:t>
      </w:r>
      <w:r>
        <w:rPr>
          <w:rFonts w:ascii="CG Times" w:hAnsi="CG Times"/>
          <w:sz w:val="22"/>
          <w:szCs w:val="22"/>
          <w:lang w:val="sq-AL"/>
        </w:rPr>
        <w:t>, si edhe</w:t>
      </w:r>
      <w:r w:rsidRPr="002920E9">
        <w:rPr>
          <w:rFonts w:ascii="CG Times" w:hAnsi="CG Times"/>
          <w:sz w:val="22"/>
          <w:szCs w:val="22"/>
          <w:lang w:val="sq-AL"/>
        </w:rPr>
        <w:t xml:space="preserve"> organizimi i fushatave</w:t>
      </w:r>
      <w:r>
        <w:rPr>
          <w:rFonts w:ascii="CG Times" w:hAnsi="CG Times"/>
          <w:sz w:val="22"/>
          <w:szCs w:val="22"/>
          <w:lang w:val="sq-AL"/>
        </w:rPr>
        <w:t xml:space="preserve"> </w:t>
      </w:r>
      <w:r w:rsidRPr="002920E9">
        <w:rPr>
          <w:rFonts w:ascii="CG Times" w:hAnsi="CG Times"/>
          <w:sz w:val="22"/>
          <w:szCs w:val="22"/>
          <w:lang w:val="sq-AL"/>
        </w:rPr>
        <w:t xml:space="preserve">nxitëse në media për ushqyerjen e shëndetshme </w:t>
      </w:r>
      <w:r>
        <w:rPr>
          <w:rFonts w:ascii="CG Times" w:hAnsi="CG Times"/>
          <w:sz w:val="22"/>
          <w:szCs w:val="22"/>
          <w:lang w:val="sq-AL"/>
        </w:rPr>
        <w:t>te fëmijët</w:t>
      </w:r>
      <w:r w:rsidRPr="002920E9">
        <w:rPr>
          <w:rFonts w:ascii="CG Times" w:hAnsi="CG Times"/>
          <w:sz w:val="22"/>
          <w:szCs w:val="22"/>
          <w:lang w:val="sq-AL"/>
        </w:rPr>
        <w:t xml:space="preserve"> dhe adoleshentët, plotësojnë kuadrin e veprimit për arritjen e ndërgjegjësimit të shoqërisë, të komunitetit</w:t>
      </w:r>
      <w:r>
        <w:rPr>
          <w:rFonts w:ascii="CG Times" w:hAnsi="CG Times"/>
          <w:sz w:val="22"/>
          <w:szCs w:val="22"/>
          <w:lang w:val="sq-AL"/>
        </w:rPr>
        <w:t>, si edhe</w:t>
      </w:r>
      <w:r w:rsidRPr="002920E9">
        <w:rPr>
          <w:rFonts w:ascii="CG Times" w:hAnsi="CG Times"/>
          <w:sz w:val="22"/>
          <w:szCs w:val="22"/>
          <w:lang w:val="sq-AL"/>
        </w:rPr>
        <w:t xml:space="preserve"> të vetë familjeve për domosdoshmërinë e ushqyerjes së shëndetshme.</w:t>
      </w:r>
    </w:p>
    <w:p w:rsidR="00F57916" w:rsidRPr="002920E9" w:rsidRDefault="00F57916" w:rsidP="00F57916">
      <w:pPr>
        <w:ind w:firstLine="720"/>
        <w:jc w:val="both"/>
        <w:rPr>
          <w:rFonts w:ascii="CG Times" w:hAnsi="CG Times"/>
          <w:sz w:val="22"/>
          <w:szCs w:val="22"/>
          <w:lang w:val="sq-AL"/>
        </w:rPr>
      </w:pPr>
      <w:r>
        <w:rPr>
          <w:rFonts w:ascii="CG Times" w:hAnsi="CG Times"/>
          <w:sz w:val="22"/>
          <w:szCs w:val="22"/>
          <w:lang w:val="sq-AL"/>
        </w:rPr>
        <w:t>Objektivi strategjik 3</w:t>
      </w:r>
      <w:r w:rsidRPr="002920E9">
        <w:rPr>
          <w:rFonts w:ascii="CG Times" w:hAnsi="CG Times"/>
          <w:sz w:val="22"/>
          <w:szCs w:val="22"/>
          <w:lang w:val="sq-AL"/>
        </w:rPr>
        <w:t xml:space="preserve"> “Parandalimi i sëmundjeve ngjitëse dhe reduktimi i nivelit të sëmundjeve kryesore të fëmijërisë” synohet të arrihet nëpërmjet vaksinimit të plotë e në kohë të</w:t>
      </w:r>
      <w:r>
        <w:rPr>
          <w:rFonts w:ascii="CG Times" w:hAnsi="CG Times"/>
          <w:sz w:val="22"/>
          <w:szCs w:val="22"/>
          <w:lang w:val="sq-AL"/>
        </w:rPr>
        <w:t xml:space="preserve"> të</w:t>
      </w:r>
      <w:r w:rsidRPr="002920E9">
        <w:rPr>
          <w:rFonts w:ascii="CG Times" w:hAnsi="CG Times"/>
          <w:sz w:val="22"/>
          <w:szCs w:val="22"/>
          <w:lang w:val="sq-AL"/>
        </w:rPr>
        <w:t xml:space="preserve"> gjithë fëmijëve sipas kalendarit kombëtar të vaksinimit, vendosjes </w:t>
      </w:r>
      <w:r>
        <w:rPr>
          <w:rFonts w:ascii="CG Times" w:hAnsi="CG Times"/>
          <w:sz w:val="22"/>
          <w:szCs w:val="22"/>
          <w:lang w:val="sq-AL"/>
        </w:rPr>
        <w:t>s</w:t>
      </w:r>
      <w:r w:rsidRPr="002920E9">
        <w:rPr>
          <w:rFonts w:ascii="CG Times" w:hAnsi="CG Times"/>
          <w:sz w:val="22"/>
          <w:szCs w:val="22"/>
          <w:lang w:val="sq-AL"/>
        </w:rPr>
        <w:t>ë një sistemi të unifikuar për monitorimin e cilësisë dhe sistemit të survejimit për imunizimin e popullsisë, monitorimit të rritjes dhe zhvillimit të fëmijëve 0-5 vjeç</w:t>
      </w:r>
      <w:r>
        <w:rPr>
          <w:rFonts w:ascii="CG Times" w:hAnsi="CG Times"/>
          <w:sz w:val="22"/>
          <w:szCs w:val="22"/>
          <w:lang w:val="sq-AL"/>
        </w:rPr>
        <w:t>,</w:t>
      </w:r>
      <w:r w:rsidRPr="002920E9">
        <w:rPr>
          <w:rFonts w:ascii="CG Times" w:hAnsi="CG Times"/>
          <w:sz w:val="22"/>
          <w:szCs w:val="22"/>
          <w:lang w:val="sq-AL"/>
        </w:rPr>
        <w:t xml:space="preserve"> si dhe zgjerimi i modelit MISF (menaxhimi i integruar i sëmundjeve të fëmijërisë). Arritja e këtij objektivi</w:t>
      </w:r>
      <w:r>
        <w:rPr>
          <w:rFonts w:ascii="CG Times" w:hAnsi="CG Times"/>
          <w:sz w:val="22"/>
          <w:szCs w:val="22"/>
          <w:lang w:val="sq-AL"/>
        </w:rPr>
        <w:t xml:space="preserve"> </w:t>
      </w:r>
      <w:r w:rsidRPr="002920E9">
        <w:rPr>
          <w:rFonts w:ascii="CG Times" w:hAnsi="CG Times"/>
          <w:sz w:val="22"/>
          <w:szCs w:val="22"/>
          <w:lang w:val="sq-AL"/>
        </w:rPr>
        <w:t>do të</w:t>
      </w:r>
      <w:r>
        <w:rPr>
          <w:rFonts w:ascii="CG Times" w:hAnsi="CG Times"/>
          <w:sz w:val="22"/>
          <w:szCs w:val="22"/>
          <w:lang w:val="sq-AL"/>
        </w:rPr>
        <w:t xml:space="preserve"> </w:t>
      </w:r>
      <w:r w:rsidRPr="002920E9">
        <w:rPr>
          <w:rFonts w:ascii="CG Times" w:hAnsi="CG Times"/>
          <w:sz w:val="22"/>
          <w:szCs w:val="22"/>
          <w:lang w:val="sq-AL"/>
        </w:rPr>
        <w:t xml:space="preserve">ndikojë në rritjen e mbulesës vaksinale </w:t>
      </w:r>
      <w:r>
        <w:rPr>
          <w:rFonts w:ascii="CG Times" w:hAnsi="CG Times"/>
          <w:sz w:val="22"/>
          <w:szCs w:val="22"/>
          <w:lang w:val="sq-AL"/>
        </w:rPr>
        <w:t>te fëmijët,</w:t>
      </w:r>
      <w:r w:rsidRPr="002920E9">
        <w:rPr>
          <w:rFonts w:ascii="CG Times" w:hAnsi="CG Times"/>
          <w:sz w:val="22"/>
          <w:szCs w:val="22"/>
          <w:lang w:val="sq-AL"/>
        </w:rPr>
        <w:t xml:space="preserve"> si dhe në pakësimin e nivelit të sëmundjeve kryesore të fëmijërisë.</w:t>
      </w:r>
    </w:p>
    <w:p w:rsidR="00F57916" w:rsidRPr="002920E9" w:rsidRDefault="00F57916" w:rsidP="00F57916">
      <w:pPr>
        <w:ind w:firstLine="720"/>
        <w:jc w:val="both"/>
        <w:rPr>
          <w:rFonts w:ascii="CG Times" w:hAnsi="CG Times"/>
          <w:sz w:val="22"/>
          <w:szCs w:val="22"/>
          <w:lang w:val="sq-AL"/>
        </w:rPr>
      </w:pPr>
      <w:r w:rsidRPr="002920E9">
        <w:rPr>
          <w:rFonts w:ascii="CG Times" w:hAnsi="CG Times"/>
          <w:sz w:val="22"/>
          <w:szCs w:val="22"/>
          <w:lang w:val="sq-AL"/>
        </w:rPr>
        <w:t>Arritja e këtij rezultati udhëhiqet nga objektivat: 1.</w:t>
      </w:r>
      <w:r>
        <w:rPr>
          <w:rFonts w:ascii="CG Times" w:hAnsi="CG Times"/>
          <w:sz w:val="22"/>
          <w:szCs w:val="22"/>
          <w:lang w:val="sq-AL"/>
        </w:rPr>
        <w:t xml:space="preserve"> </w:t>
      </w:r>
      <w:r w:rsidRPr="002920E9">
        <w:rPr>
          <w:rFonts w:ascii="CG Times" w:hAnsi="CG Times"/>
          <w:sz w:val="22"/>
          <w:szCs w:val="22"/>
          <w:lang w:val="sq-AL"/>
        </w:rPr>
        <w:t>Vaksinimi i plotë në kohë</w:t>
      </w:r>
      <w:r>
        <w:rPr>
          <w:rFonts w:ascii="CG Times" w:hAnsi="CG Times"/>
          <w:sz w:val="22"/>
          <w:szCs w:val="22"/>
          <w:lang w:val="sq-AL"/>
        </w:rPr>
        <w:t xml:space="preserve"> i</w:t>
      </w:r>
      <w:r w:rsidRPr="002920E9">
        <w:rPr>
          <w:rFonts w:ascii="CG Times" w:hAnsi="CG Times"/>
          <w:sz w:val="22"/>
          <w:szCs w:val="22"/>
          <w:lang w:val="sq-AL"/>
        </w:rPr>
        <w:t xml:space="preserve"> të gjithë fëmijëve sipas kalendarit kombëtar të vaksinimit. Monitorimi i cilësisë së vaksinave dhe survejimi për imunizim i popullatës; 2.</w:t>
      </w:r>
      <w:r>
        <w:rPr>
          <w:rFonts w:ascii="CG Times" w:hAnsi="CG Times"/>
          <w:sz w:val="22"/>
          <w:szCs w:val="22"/>
          <w:lang w:val="sq-AL"/>
        </w:rPr>
        <w:t xml:space="preserve"> </w:t>
      </w:r>
      <w:r w:rsidRPr="002920E9">
        <w:rPr>
          <w:rFonts w:ascii="CG Times" w:hAnsi="CG Times"/>
          <w:sz w:val="22"/>
          <w:szCs w:val="22"/>
          <w:lang w:val="sq-AL"/>
        </w:rPr>
        <w:t xml:space="preserve">Monitorimi i rregullt i rritjes dhe zhvillimit të fëmijëve 0-5 vjeç nga personeli i kujdesit shëndetësor parësor në qendrat shëndetësore dhe këshillimoret e fëmijës; 3. </w:t>
      </w:r>
      <w:r>
        <w:rPr>
          <w:rFonts w:ascii="CG Times" w:hAnsi="CG Times"/>
          <w:sz w:val="22"/>
          <w:szCs w:val="22"/>
          <w:lang w:val="sq-AL"/>
        </w:rPr>
        <w:t>Z</w:t>
      </w:r>
      <w:r w:rsidRPr="002920E9">
        <w:rPr>
          <w:rFonts w:ascii="CG Times" w:hAnsi="CG Times"/>
          <w:sz w:val="22"/>
          <w:szCs w:val="22"/>
          <w:lang w:val="sq-AL"/>
        </w:rPr>
        <w:t>gjerimi i modelit të MISF</w:t>
      </w:r>
      <w:r>
        <w:rPr>
          <w:rFonts w:ascii="CG Times" w:hAnsi="CG Times"/>
          <w:sz w:val="22"/>
          <w:szCs w:val="22"/>
          <w:lang w:val="sq-AL"/>
        </w:rPr>
        <w:t>-së</w:t>
      </w:r>
      <w:r w:rsidRPr="002920E9">
        <w:rPr>
          <w:rFonts w:ascii="CG Times" w:hAnsi="CG Times"/>
          <w:sz w:val="22"/>
          <w:szCs w:val="22"/>
          <w:lang w:val="sq-AL"/>
        </w:rPr>
        <w:t xml:space="preserve"> (menaxhimi i integruar</w:t>
      </w:r>
      <w:r>
        <w:rPr>
          <w:rFonts w:ascii="CG Times" w:hAnsi="CG Times"/>
          <w:sz w:val="22"/>
          <w:szCs w:val="22"/>
          <w:lang w:val="sq-AL"/>
        </w:rPr>
        <w:t xml:space="preserve"> </w:t>
      </w:r>
      <w:r w:rsidRPr="002920E9">
        <w:rPr>
          <w:rFonts w:ascii="CG Times" w:hAnsi="CG Times"/>
          <w:sz w:val="22"/>
          <w:szCs w:val="22"/>
          <w:lang w:val="sq-AL"/>
        </w:rPr>
        <w:t>i sëmundjeve të fëmijërisë) për ndjekjen dhe trajtimin e fëmijëve 0-5 vjeç në të gjitha shërbimet e KSHP</w:t>
      </w:r>
      <w:r>
        <w:rPr>
          <w:rFonts w:ascii="CG Times" w:hAnsi="CG Times"/>
          <w:sz w:val="22"/>
          <w:szCs w:val="22"/>
          <w:lang w:val="sq-AL"/>
        </w:rPr>
        <w:t>-së</w:t>
      </w:r>
      <w:r w:rsidRPr="002920E9">
        <w:rPr>
          <w:rFonts w:ascii="CG Times" w:hAnsi="CG Times"/>
          <w:sz w:val="22"/>
          <w:szCs w:val="22"/>
          <w:lang w:val="sq-AL"/>
        </w:rPr>
        <w:t xml:space="preserve"> të kujdesit për fëmijën</w:t>
      </w:r>
      <w:r>
        <w:rPr>
          <w:rFonts w:ascii="CG Times" w:hAnsi="CG Times"/>
          <w:sz w:val="22"/>
          <w:szCs w:val="22"/>
          <w:lang w:val="sq-AL"/>
        </w:rPr>
        <w:t>.</w:t>
      </w:r>
      <w:r w:rsidRPr="002920E9">
        <w:rPr>
          <w:rFonts w:ascii="CG Times" w:hAnsi="CG Times"/>
          <w:sz w:val="22"/>
          <w:szCs w:val="22"/>
          <w:lang w:val="sq-AL"/>
        </w:rPr>
        <w:t xml:space="preserve"> </w:t>
      </w:r>
    </w:p>
    <w:p w:rsidR="00F57916" w:rsidRPr="002920E9" w:rsidRDefault="00F57916" w:rsidP="00F57916">
      <w:pPr>
        <w:ind w:firstLine="720"/>
        <w:jc w:val="both"/>
        <w:rPr>
          <w:rFonts w:ascii="CG Times" w:hAnsi="CG Times"/>
          <w:sz w:val="22"/>
          <w:szCs w:val="22"/>
          <w:lang w:val="sq-AL"/>
        </w:rPr>
      </w:pPr>
      <w:r w:rsidRPr="002920E9">
        <w:rPr>
          <w:rFonts w:ascii="CG Times" w:hAnsi="CG Times"/>
          <w:sz w:val="22"/>
          <w:szCs w:val="22"/>
          <w:lang w:val="sq-AL"/>
        </w:rPr>
        <w:t xml:space="preserve">Vaksinimi i plotë dhe në kohë i të gjithë fëmijëve sipas kalendarit përkatës, do të arrihet nëpërmjet rritjes së mbulesës vaksinale </w:t>
      </w:r>
      <w:r>
        <w:rPr>
          <w:rFonts w:ascii="CG Times" w:hAnsi="CG Times"/>
          <w:sz w:val="22"/>
          <w:szCs w:val="22"/>
          <w:lang w:val="sq-AL"/>
        </w:rPr>
        <w:t>te fëmijët</w:t>
      </w:r>
      <w:r w:rsidRPr="002920E9">
        <w:rPr>
          <w:rFonts w:ascii="CG Times" w:hAnsi="CG Times"/>
          <w:sz w:val="22"/>
          <w:szCs w:val="22"/>
          <w:lang w:val="sq-AL"/>
        </w:rPr>
        <w:t>, zgjerimit të skemës së kalendarit të vaksinimit nëpërm</w:t>
      </w:r>
      <w:r>
        <w:rPr>
          <w:rFonts w:ascii="CG Times" w:hAnsi="CG Times"/>
          <w:sz w:val="22"/>
          <w:szCs w:val="22"/>
          <w:lang w:val="sq-AL"/>
        </w:rPr>
        <w:t>jet futjes së vaksinave të reja, si edhe</w:t>
      </w:r>
      <w:r w:rsidRPr="002920E9">
        <w:rPr>
          <w:rFonts w:ascii="CG Times" w:hAnsi="CG Times"/>
          <w:sz w:val="22"/>
          <w:szCs w:val="22"/>
          <w:lang w:val="sq-AL"/>
        </w:rPr>
        <w:t xml:space="preserve"> të përfshirjes në kalendarin e vaksinimi</w:t>
      </w:r>
      <w:r>
        <w:rPr>
          <w:rFonts w:ascii="CG Times" w:hAnsi="CG Times"/>
          <w:sz w:val="22"/>
          <w:szCs w:val="22"/>
          <w:lang w:val="sq-AL"/>
        </w:rPr>
        <w:t xml:space="preserve">t të grupeve të margjinalizuara </w:t>
      </w:r>
      <w:r w:rsidRPr="002920E9">
        <w:rPr>
          <w:rFonts w:ascii="CG Times" w:hAnsi="CG Times"/>
          <w:sz w:val="22"/>
          <w:szCs w:val="22"/>
          <w:lang w:val="sq-AL"/>
        </w:rPr>
        <w:t>(p.sh</w:t>
      </w:r>
      <w:r>
        <w:rPr>
          <w:rFonts w:ascii="CG Times" w:hAnsi="CG Times"/>
          <w:sz w:val="22"/>
          <w:szCs w:val="22"/>
          <w:lang w:val="sq-AL"/>
        </w:rPr>
        <w:t>.</w:t>
      </w:r>
      <w:r w:rsidRPr="002920E9">
        <w:rPr>
          <w:rFonts w:ascii="CG Times" w:hAnsi="CG Times"/>
          <w:sz w:val="22"/>
          <w:szCs w:val="22"/>
          <w:lang w:val="sq-AL"/>
        </w:rPr>
        <w:t xml:space="preserve"> popullata rome).</w:t>
      </w:r>
      <w:r>
        <w:rPr>
          <w:rFonts w:ascii="CG Times" w:hAnsi="CG Times"/>
          <w:sz w:val="22"/>
          <w:szCs w:val="22"/>
          <w:lang w:val="sq-AL"/>
        </w:rPr>
        <w:t xml:space="preserve"> </w:t>
      </w:r>
    </w:p>
    <w:p w:rsidR="00F57916" w:rsidRPr="002920E9" w:rsidRDefault="00F57916" w:rsidP="00F57916">
      <w:pPr>
        <w:ind w:firstLine="720"/>
        <w:jc w:val="both"/>
        <w:rPr>
          <w:rFonts w:ascii="CG Times" w:hAnsi="CG Times"/>
          <w:sz w:val="22"/>
          <w:szCs w:val="22"/>
          <w:lang w:val="sq-AL"/>
        </w:rPr>
      </w:pPr>
      <w:r w:rsidRPr="002920E9">
        <w:rPr>
          <w:rFonts w:ascii="CG Times" w:hAnsi="CG Times"/>
          <w:sz w:val="22"/>
          <w:szCs w:val="22"/>
          <w:lang w:val="sq-AL"/>
        </w:rPr>
        <w:t xml:space="preserve">Vendosja e një sistemi të unifikuar për monitorimin e cilësisë </w:t>
      </w:r>
      <w:r>
        <w:rPr>
          <w:rFonts w:ascii="CG Times" w:hAnsi="CG Times"/>
          <w:sz w:val="22"/>
          <w:szCs w:val="22"/>
          <w:lang w:val="sq-AL"/>
        </w:rPr>
        <w:t>s</w:t>
      </w:r>
      <w:r w:rsidRPr="002920E9">
        <w:rPr>
          <w:rFonts w:ascii="CG Times" w:hAnsi="CG Times"/>
          <w:sz w:val="22"/>
          <w:szCs w:val="22"/>
          <w:lang w:val="sq-AL"/>
        </w:rPr>
        <w:t>ë imunizimit në të gjithë popullsinë kërkon zbatimin e</w:t>
      </w:r>
      <w:r>
        <w:rPr>
          <w:rFonts w:ascii="CG Times" w:hAnsi="CG Times"/>
          <w:sz w:val="22"/>
          <w:szCs w:val="22"/>
          <w:lang w:val="sq-AL"/>
        </w:rPr>
        <w:t xml:space="preserve"> </w:t>
      </w:r>
      <w:r w:rsidRPr="002920E9">
        <w:rPr>
          <w:rFonts w:ascii="CG Times" w:hAnsi="CG Times"/>
          <w:sz w:val="22"/>
          <w:szCs w:val="22"/>
          <w:lang w:val="sq-AL"/>
        </w:rPr>
        <w:t>programeve kombëtare për vaksinimin që u targetohen nënave me status të ul</w:t>
      </w:r>
      <w:r>
        <w:rPr>
          <w:rFonts w:ascii="CG Times" w:hAnsi="CG Times"/>
          <w:sz w:val="22"/>
          <w:szCs w:val="22"/>
          <w:lang w:val="sq-AL"/>
        </w:rPr>
        <w:t>ët social-</w:t>
      </w:r>
      <w:r w:rsidRPr="002920E9">
        <w:rPr>
          <w:rFonts w:ascii="CG Times" w:hAnsi="CG Times"/>
          <w:sz w:val="22"/>
          <w:szCs w:val="22"/>
          <w:lang w:val="sq-AL"/>
        </w:rPr>
        <w:t>ekonomik dhe arsim të ulët,</w:t>
      </w:r>
      <w:r>
        <w:rPr>
          <w:rFonts w:ascii="CG Times" w:hAnsi="CG Times"/>
          <w:sz w:val="22"/>
          <w:szCs w:val="22"/>
          <w:lang w:val="sq-AL"/>
        </w:rPr>
        <w:t xml:space="preserve"> </w:t>
      </w:r>
      <w:r w:rsidRPr="002920E9">
        <w:rPr>
          <w:rFonts w:ascii="CG Times" w:hAnsi="CG Times"/>
          <w:sz w:val="22"/>
          <w:szCs w:val="22"/>
          <w:lang w:val="sq-AL"/>
        </w:rPr>
        <w:t>përmirësimin e vazhdueshëm</w:t>
      </w:r>
      <w:r>
        <w:rPr>
          <w:rFonts w:ascii="CG Times" w:hAnsi="CG Times"/>
          <w:sz w:val="22"/>
          <w:szCs w:val="22"/>
          <w:lang w:val="sq-AL"/>
        </w:rPr>
        <w:t xml:space="preserve"> </w:t>
      </w:r>
      <w:r w:rsidRPr="002920E9">
        <w:rPr>
          <w:rFonts w:ascii="CG Times" w:hAnsi="CG Times"/>
          <w:sz w:val="22"/>
          <w:szCs w:val="22"/>
          <w:lang w:val="sq-AL"/>
        </w:rPr>
        <w:t>të sistemit të zinxhirit ftohës dhe trajnimit</w:t>
      </w:r>
      <w:r>
        <w:rPr>
          <w:rFonts w:ascii="CG Times" w:hAnsi="CG Times"/>
          <w:sz w:val="22"/>
          <w:szCs w:val="22"/>
          <w:lang w:val="sq-AL"/>
        </w:rPr>
        <w:t xml:space="preserve"> </w:t>
      </w:r>
      <w:r w:rsidRPr="002920E9">
        <w:rPr>
          <w:rFonts w:ascii="CG Times" w:hAnsi="CG Times"/>
          <w:sz w:val="22"/>
          <w:szCs w:val="22"/>
          <w:lang w:val="sq-AL"/>
        </w:rPr>
        <w:t>të personelit përkatës për ruajtjen sa më efektive të</w:t>
      </w:r>
      <w:r>
        <w:rPr>
          <w:rFonts w:ascii="CG Times" w:hAnsi="CG Times"/>
          <w:sz w:val="22"/>
          <w:szCs w:val="22"/>
          <w:lang w:val="sq-AL"/>
        </w:rPr>
        <w:t xml:space="preserve"> </w:t>
      </w:r>
      <w:r w:rsidRPr="002920E9">
        <w:rPr>
          <w:rFonts w:ascii="CG Times" w:hAnsi="CG Times"/>
          <w:sz w:val="22"/>
          <w:szCs w:val="22"/>
          <w:lang w:val="sq-AL"/>
        </w:rPr>
        <w:t>vaksinave</w:t>
      </w:r>
      <w:r>
        <w:rPr>
          <w:rFonts w:ascii="CG Times" w:hAnsi="CG Times"/>
          <w:sz w:val="22"/>
          <w:szCs w:val="22"/>
          <w:lang w:val="sq-AL"/>
        </w:rPr>
        <w:t>, si edhe</w:t>
      </w:r>
      <w:r w:rsidRPr="002920E9">
        <w:rPr>
          <w:rFonts w:ascii="CG Times" w:hAnsi="CG Times"/>
          <w:sz w:val="22"/>
          <w:szCs w:val="22"/>
          <w:lang w:val="sq-AL"/>
        </w:rPr>
        <w:t xml:space="preserve"> organizimin e kontrolleve</w:t>
      </w:r>
      <w:r>
        <w:rPr>
          <w:rFonts w:ascii="CG Times" w:hAnsi="CG Times"/>
          <w:sz w:val="22"/>
          <w:szCs w:val="22"/>
          <w:lang w:val="sq-AL"/>
        </w:rPr>
        <w:t xml:space="preserve"> </w:t>
      </w:r>
      <w:r w:rsidRPr="002920E9">
        <w:rPr>
          <w:rFonts w:ascii="CG Times" w:hAnsi="CG Times"/>
          <w:sz w:val="22"/>
          <w:szCs w:val="22"/>
          <w:lang w:val="sq-AL"/>
        </w:rPr>
        <w:t>periodike të situatave epidemiologjike për sëmundjet infektive dhe joinfektive.</w:t>
      </w:r>
    </w:p>
    <w:p w:rsidR="00F57916" w:rsidRPr="002920E9" w:rsidRDefault="00F57916" w:rsidP="00F57916">
      <w:pPr>
        <w:ind w:firstLine="720"/>
        <w:jc w:val="both"/>
        <w:rPr>
          <w:rFonts w:ascii="CG Times" w:hAnsi="CG Times"/>
          <w:sz w:val="22"/>
          <w:szCs w:val="22"/>
          <w:lang w:val="sq-AL"/>
        </w:rPr>
      </w:pPr>
      <w:r w:rsidRPr="002920E9">
        <w:rPr>
          <w:rFonts w:ascii="CG Times" w:hAnsi="CG Times"/>
          <w:sz w:val="22"/>
          <w:szCs w:val="22"/>
          <w:lang w:val="sq-AL"/>
        </w:rPr>
        <w:t>Monitorimi i rregullt i rritjes dhe zhvillimit të fëmijëve 0-5 vjeç nga personeli i kujdesit shëndetësor parësor në qendrat shëndetësore dhe këshillimoret e fëmijës</w:t>
      </w:r>
      <w:r>
        <w:rPr>
          <w:rFonts w:ascii="CG Times" w:hAnsi="CG Times"/>
          <w:sz w:val="22"/>
          <w:szCs w:val="22"/>
          <w:lang w:val="sq-AL"/>
        </w:rPr>
        <w:t xml:space="preserve"> </w:t>
      </w:r>
      <w:r w:rsidRPr="002920E9">
        <w:rPr>
          <w:rFonts w:ascii="CG Times" w:hAnsi="CG Times"/>
          <w:sz w:val="22"/>
          <w:szCs w:val="22"/>
          <w:lang w:val="sq-AL"/>
        </w:rPr>
        <w:t>parashikon përcaktimin e</w:t>
      </w:r>
      <w:r>
        <w:rPr>
          <w:rFonts w:ascii="CG Times" w:hAnsi="CG Times"/>
          <w:sz w:val="22"/>
          <w:szCs w:val="22"/>
          <w:lang w:val="sq-AL"/>
        </w:rPr>
        <w:t xml:space="preserve"> </w:t>
      </w:r>
      <w:r w:rsidRPr="002920E9">
        <w:rPr>
          <w:rFonts w:ascii="CG Times" w:hAnsi="CG Times"/>
          <w:sz w:val="22"/>
          <w:szCs w:val="22"/>
          <w:lang w:val="sq-AL"/>
        </w:rPr>
        <w:t>protokolle</w:t>
      </w:r>
      <w:r>
        <w:rPr>
          <w:rFonts w:ascii="CG Times" w:hAnsi="CG Times"/>
          <w:sz w:val="22"/>
          <w:szCs w:val="22"/>
          <w:lang w:val="sq-AL"/>
        </w:rPr>
        <w:t xml:space="preserve">ve të unifikuara, rregulloreve </w:t>
      </w:r>
      <w:r w:rsidRPr="002920E9">
        <w:rPr>
          <w:rFonts w:ascii="CG Times" w:hAnsi="CG Times"/>
          <w:sz w:val="22"/>
          <w:szCs w:val="22"/>
          <w:lang w:val="sq-AL"/>
        </w:rPr>
        <w:t>etj</w:t>
      </w:r>
      <w:r>
        <w:rPr>
          <w:rFonts w:ascii="CG Times" w:hAnsi="CG Times"/>
          <w:sz w:val="22"/>
          <w:szCs w:val="22"/>
          <w:lang w:val="sq-AL"/>
        </w:rPr>
        <w:t>.,</w:t>
      </w:r>
      <w:r w:rsidRPr="002920E9">
        <w:rPr>
          <w:rFonts w:ascii="CG Times" w:hAnsi="CG Times"/>
          <w:sz w:val="22"/>
          <w:szCs w:val="22"/>
          <w:lang w:val="sq-AL"/>
        </w:rPr>
        <w:t xml:space="preserve"> për monitorimin e rregullt të rritjes dhe zhvillimit të fëmijës</w:t>
      </w:r>
      <w:r>
        <w:rPr>
          <w:rFonts w:ascii="CG Times" w:hAnsi="CG Times"/>
          <w:sz w:val="22"/>
          <w:szCs w:val="22"/>
          <w:lang w:val="sq-AL"/>
        </w:rPr>
        <w:t>, si edhe</w:t>
      </w:r>
      <w:r w:rsidRPr="002920E9">
        <w:rPr>
          <w:rFonts w:ascii="CG Times" w:hAnsi="CG Times"/>
          <w:sz w:val="22"/>
          <w:szCs w:val="22"/>
          <w:lang w:val="sq-AL"/>
        </w:rPr>
        <w:t xml:space="preserve"> trajnimin e vazhdueshëm të</w:t>
      </w:r>
      <w:r>
        <w:rPr>
          <w:rFonts w:ascii="CG Times" w:hAnsi="CG Times"/>
          <w:sz w:val="22"/>
          <w:szCs w:val="22"/>
          <w:lang w:val="sq-AL"/>
        </w:rPr>
        <w:t xml:space="preserve"> </w:t>
      </w:r>
      <w:r w:rsidRPr="002920E9">
        <w:rPr>
          <w:rFonts w:ascii="CG Times" w:hAnsi="CG Times"/>
          <w:sz w:val="22"/>
          <w:szCs w:val="22"/>
          <w:lang w:val="sq-AL"/>
        </w:rPr>
        <w:t>personelit shëndetësor lidhur me monitorimin e rritjes, zhvillimit</w:t>
      </w:r>
      <w:r>
        <w:rPr>
          <w:rFonts w:ascii="CG Times" w:hAnsi="CG Times"/>
          <w:sz w:val="22"/>
          <w:szCs w:val="22"/>
          <w:lang w:val="sq-AL"/>
        </w:rPr>
        <w:t>,</w:t>
      </w:r>
      <w:r w:rsidRPr="002920E9">
        <w:rPr>
          <w:rFonts w:ascii="CG Times" w:hAnsi="CG Times"/>
          <w:sz w:val="22"/>
          <w:szCs w:val="22"/>
          <w:lang w:val="sq-AL"/>
        </w:rPr>
        <w:t xml:space="preserve"> si dhe përmirësimin e aftësive këshilluese lidhur me shëndetin e fëmijës.</w:t>
      </w:r>
    </w:p>
    <w:p w:rsidR="00F57916" w:rsidRPr="002920E9" w:rsidRDefault="00F57916" w:rsidP="00F57916">
      <w:pPr>
        <w:ind w:firstLine="720"/>
        <w:jc w:val="both"/>
        <w:rPr>
          <w:rFonts w:ascii="CG Times" w:hAnsi="CG Times"/>
          <w:sz w:val="22"/>
          <w:szCs w:val="22"/>
          <w:lang w:val="sq-AL"/>
        </w:rPr>
      </w:pPr>
      <w:r w:rsidRPr="002920E9">
        <w:rPr>
          <w:rFonts w:ascii="CG Times" w:hAnsi="CG Times"/>
          <w:sz w:val="22"/>
          <w:szCs w:val="22"/>
          <w:lang w:val="sq-AL"/>
        </w:rPr>
        <w:t>Parandalimi i problemeve të rritjes, zhvillimit dhe reduktimi i nivelit të sëmundjeve kryesore të fëmijërisë nëpërmjet strategjisë së MISF</w:t>
      </w:r>
      <w:r>
        <w:rPr>
          <w:rFonts w:ascii="CG Times" w:hAnsi="CG Times"/>
          <w:sz w:val="22"/>
          <w:szCs w:val="22"/>
          <w:lang w:val="sq-AL"/>
        </w:rPr>
        <w:t>-së</w:t>
      </w:r>
      <w:r w:rsidRPr="002920E9">
        <w:rPr>
          <w:rFonts w:ascii="CG Times" w:hAnsi="CG Times"/>
          <w:sz w:val="22"/>
          <w:szCs w:val="22"/>
          <w:lang w:val="sq-AL"/>
        </w:rPr>
        <w:t xml:space="preserve"> (menaxhimi i integruar i sëmundjeve të fëmijëve) do të arrihet kryesisht nëpërmjet monitorimit të rregullt të rritjes dhe zhvillimit të fëmijëve 0-5 vjeç nga personeli i kujdesit shëndetësor parësor në qendrat shëndetësore dhe këshillimoret e fëmijës</w:t>
      </w:r>
      <w:r>
        <w:rPr>
          <w:rFonts w:ascii="CG Times" w:hAnsi="CG Times"/>
          <w:sz w:val="22"/>
          <w:szCs w:val="22"/>
          <w:lang w:val="sq-AL"/>
        </w:rPr>
        <w:t>,</w:t>
      </w:r>
      <w:r w:rsidRPr="002920E9">
        <w:rPr>
          <w:rFonts w:ascii="CG Times" w:hAnsi="CG Times"/>
          <w:sz w:val="22"/>
          <w:szCs w:val="22"/>
          <w:lang w:val="sq-AL"/>
        </w:rPr>
        <w:t xml:space="preserve"> si dhe trajnimit të</w:t>
      </w:r>
      <w:r>
        <w:rPr>
          <w:rFonts w:ascii="CG Times" w:hAnsi="CG Times"/>
          <w:sz w:val="22"/>
          <w:szCs w:val="22"/>
          <w:lang w:val="sq-AL"/>
        </w:rPr>
        <w:t xml:space="preserve"> </w:t>
      </w:r>
      <w:r w:rsidRPr="002920E9">
        <w:rPr>
          <w:rFonts w:ascii="CG Times" w:hAnsi="CG Times"/>
          <w:sz w:val="22"/>
          <w:szCs w:val="22"/>
          <w:lang w:val="sq-AL"/>
        </w:rPr>
        <w:t xml:space="preserve">personelit shëndetësor lidhur me ndjekjen e rritjes dhe zhvillimin e fëmijës. Zbatimi i këtij objektivi do të ndikojë në uljen e vdekshmërisë dhe sëmundshmërisë foshnjore dhe fëminore, rritjen dhe zhvillimin e shëndetshëm të fëmijëve dhe përmirësimin e cilësisë </w:t>
      </w:r>
      <w:r>
        <w:rPr>
          <w:rFonts w:ascii="CG Times" w:hAnsi="CG Times"/>
          <w:sz w:val="22"/>
          <w:szCs w:val="22"/>
          <w:lang w:val="sq-AL"/>
        </w:rPr>
        <w:t>s</w:t>
      </w:r>
      <w:r w:rsidRPr="002920E9">
        <w:rPr>
          <w:rFonts w:ascii="CG Times" w:hAnsi="CG Times"/>
          <w:sz w:val="22"/>
          <w:szCs w:val="22"/>
          <w:lang w:val="sq-AL"/>
        </w:rPr>
        <w:t xml:space="preserve">ë kujdesit shëndetësor të ofruar nga shërbimet </w:t>
      </w:r>
      <w:r>
        <w:rPr>
          <w:rFonts w:ascii="CG Times" w:hAnsi="CG Times"/>
          <w:sz w:val="22"/>
          <w:szCs w:val="22"/>
          <w:lang w:val="sq-AL"/>
        </w:rPr>
        <w:t xml:space="preserve">e </w:t>
      </w:r>
      <w:r w:rsidRPr="002920E9">
        <w:rPr>
          <w:rFonts w:ascii="CG Times" w:hAnsi="CG Times"/>
          <w:sz w:val="22"/>
          <w:szCs w:val="22"/>
          <w:lang w:val="sq-AL"/>
        </w:rPr>
        <w:t>KSHP</w:t>
      </w:r>
      <w:r>
        <w:rPr>
          <w:rFonts w:ascii="CG Times" w:hAnsi="CG Times"/>
          <w:sz w:val="22"/>
          <w:szCs w:val="22"/>
          <w:lang w:val="sq-AL"/>
        </w:rPr>
        <w:t>-së</w:t>
      </w:r>
      <w:r w:rsidRPr="002920E9">
        <w:rPr>
          <w:rFonts w:ascii="CG Times" w:hAnsi="CG Times"/>
          <w:sz w:val="22"/>
          <w:szCs w:val="22"/>
          <w:lang w:val="sq-AL"/>
        </w:rPr>
        <w:t xml:space="preserve"> për shëndetin e</w:t>
      </w:r>
      <w:r>
        <w:rPr>
          <w:rFonts w:ascii="CG Times" w:hAnsi="CG Times"/>
          <w:sz w:val="22"/>
          <w:szCs w:val="22"/>
          <w:lang w:val="sq-AL"/>
        </w:rPr>
        <w:t xml:space="preserve"> </w:t>
      </w:r>
      <w:r w:rsidRPr="002920E9">
        <w:rPr>
          <w:rFonts w:ascii="CG Times" w:hAnsi="CG Times"/>
          <w:sz w:val="22"/>
          <w:szCs w:val="22"/>
          <w:lang w:val="sq-AL"/>
        </w:rPr>
        <w:t>fëmijëve.</w:t>
      </w:r>
    </w:p>
    <w:p w:rsidR="00F57916" w:rsidRPr="002920E9" w:rsidRDefault="00F57916" w:rsidP="00F57916">
      <w:pPr>
        <w:ind w:firstLine="720"/>
        <w:jc w:val="both"/>
        <w:rPr>
          <w:rFonts w:ascii="CG Times" w:hAnsi="CG Times"/>
          <w:sz w:val="22"/>
          <w:szCs w:val="22"/>
          <w:lang w:val="sq-AL"/>
        </w:rPr>
      </w:pPr>
      <w:r w:rsidRPr="002920E9">
        <w:rPr>
          <w:rFonts w:ascii="CG Times" w:hAnsi="CG Times"/>
          <w:sz w:val="22"/>
          <w:szCs w:val="22"/>
          <w:lang w:val="sq-AL"/>
        </w:rPr>
        <w:t>Objektivi strategjik 4</w:t>
      </w:r>
      <w:r>
        <w:rPr>
          <w:rFonts w:ascii="CG Times" w:hAnsi="CG Times"/>
          <w:sz w:val="22"/>
          <w:szCs w:val="22"/>
          <w:lang w:val="sq-AL"/>
        </w:rPr>
        <w:t xml:space="preserve"> </w:t>
      </w:r>
      <w:r w:rsidRPr="002920E9">
        <w:rPr>
          <w:rFonts w:ascii="CG Times" w:hAnsi="CG Times"/>
          <w:sz w:val="22"/>
          <w:szCs w:val="22"/>
          <w:lang w:val="sq-AL"/>
        </w:rPr>
        <w:t xml:space="preserve">“Kontrolli dhe parandalimi </w:t>
      </w:r>
      <w:r>
        <w:rPr>
          <w:rFonts w:ascii="CG Times" w:hAnsi="CG Times"/>
          <w:sz w:val="22"/>
          <w:szCs w:val="22"/>
          <w:lang w:val="sq-AL"/>
        </w:rPr>
        <w:t xml:space="preserve">i </w:t>
      </w:r>
      <w:r w:rsidRPr="002920E9">
        <w:rPr>
          <w:rFonts w:ascii="CG Times" w:hAnsi="CG Times"/>
          <w:sz w:val="22"/>
          <w:szCs w:val="22"/>
          <w:lang w:val="sq-AL"/>
        </w:rPr>
        <w:t>HIV/AIDS</w:t>
      </w:r>
      <w:r>
        <w:rPr>
          <w:rFonts w:ascii="CG Times" w:hAnsi="CG Times"/>
          <w:sz w:val="22"/>
          <w:szCs w:val="22"/>
          <w:lang w:val="sq-AL"/>
        </w:rPr>
        <w:t>-it</w:t>
      </w:r>
      <w:r w:rsidRPr="002920E9">
        <w:rPr>
          <w:rFonts w:ascii="CG Times" w:hAnsi="CG Times"/>
          <w:sz w:val="22"/>
          <w:szCs w:val="22"/>
          <w:lang w:val="sq-AL"/>
        </w:rPr>
        <w:t xml:space="preserve"> dhe IST</w:t>
      </w:r>
      <w:r>
        <w:rPr>
          <w:rFonts w:ascii="CG Times" w:hAnsi="CG Times"/>
          <w:sz w:val="22"/>
          <w:szCs w:val="22"/>
          <w:lang w:val="sq-AL"/>
        </w:rPr>
        <w:t xml:space="preserve">-së </w:t>
      </w:r>
      <w:r w:rsidRPr="002920E9">
        <w:rPr>
          <w:rFonts w:ascii="CG Times" w:hAnsi="CG Times"/>
          <w:sz w:val="22"/>
          <w:szCs w:val="22"/>
          <w:lang w:val="sq-AL"/>
        </w:rPr>
        <w:t>(infeksionet seksualisht të transmetueshme)</w:t>
      </w:r>
      <w:r>
        <w:rPr>
          <w:rFonts w:ascii="CG Times" w:hAnsi="CG Times"/>
          <w:sz w:val="22"/>
          <w:szCs w:val="22"/>
          <w:lang w:val="sq-AL"/>
        </w:rPr>
        <w:t xml:space="preserve"> te fëmijët</w:t>
      </w:r>
      <w:r w:rsidRPr="002920E9">
        <w:rPr>
          <w:rFonts w:ascii="CG Times" w:hAnsi="CG Times"/>
          <w:sz w:val="22"/>
          <w:szCs w:val="22"/>
          <w:lang w:val="sq-AL"/>
        </w:rPr>
        <w:t>” është një ndër prioritetet më kryesore në garantimin e mbrojtjes së shëndetit të fëmijëve. Ky rezultat udhëhiqet nga objektivi “Parandalimi dhe ulja e rasteve të HIV/AIDS</w:t>
      </w:r>
      <w:r>
        <w:rPr>
          <w:rFonts w:ascii="CG Times" w:hAnsi="CG Times"/>
          <w:sz w:val="22"/>
          <w:szCs w:val="22"/>
          <w:lang w:val="sq-AL"/>
        </w:rPr>
        <w:t>-it</w:t>
      </w:r>
      <w:r w:rsidRPr="002920E9">
        <w:rPr>
          <w:rFonts w:ascii="CG Times" w:hAnsi="CG Times"/>
          <w:sz w:val="22"/>
          <w:szCs w:val="22"/>
          <w:lang w:val="sq-AL"/>
        </w:rPr>
        <w:t xml:space="preserve"> dhe IST</w:t>
      </w:r>
      <w:r>
        <w:rPr>
          <w:rFonts w:ascii="CG Times" w:hAnsi="CG Times"/>
          <w:sz w:val="22"/>
          <w:szCs w:val="22"/>
          <w:lang w:val="sq-AL"/>
        </w:rPr>
        <w:t>-së</w:t>
      </w:r>
      <w:r w:rsidRPr="002920E9">
        <w:rPr>
          <w:rFonts w:ascii="CG Times" w:hAnsi="CG Times"/>
          <w:sz w:val="22"/>
          <w:szCs w:val="22"/>
          <w:lang w:val="sq-AL"/>
        </w:rPr>
        <w:t xml:space="preserve"> te fëmijët”.</w:t>
      </w:r>
      <w:r>
        <w:rPr>
          <w:rFonts w:ascii="CG Times" w:hAnsi="CG Times"/>
          <w:sz w:val="22"/>
          <w:szCs w:val="22"/>
          <w:lang w:val="sq-AL"/>
        </w:rPr>
        <w:t xml:space="preserve"> </w:t>
      </w:r>
      <w:r w:rsidRPr="002920E9">
        <w:rPr>
          <w:rFonts w:ascii="CG Times" w:hAnsi="CG Times"/>
          <w:sz w:val="22"/>
          <w:szCs w:val="22"/>
          <w:lang w:val="sq-AL"/>
        </w:rPr>
        <w:t>Ky objektiv</w:t>
      </w:r>
      <w:r>
        <w:rPr>
          <w:rFonts w:ascii="CG Times" w:hAnsi="CG Times"/>
          <w:sz w:val="22"/>
          <w:szCs w:val="22"/>
          <w:lang w:val="sq-AL"/>
        </w:rPr>
        <w:t xml:space="preserve"> </w:t>
      </w:r>
      <w:r w:rsidRPr="002920E9">
        <w:rPr>
          <w:rFonts w:ascii="CG Times" w:hAnsi="CG Times"/>
          <w:sz w:val="22"/>
          <w:szCs w:val="22"/>
          <w:lang w:val="sq-AL"/>
        </w:rPr>
        <w:t>mund të realizohet në sajë të përcaktimit dhe ngritjes</w:t>
      </w:r>
      <w:r>
        <w:rPr>
          <w:rFonts w:ascii="CG Times" w:hAnsi="CG Times"/>
          <w:sz w:val="22"/>
          <w:szCs w:val="22"/>
          <w:lang w:val="sq-AL"/>
        </w:rPr>
        <w:t xml:space="preserve"> </w:t>
      </w:r>
      <w:r w:rsidRPr="002920E9">
        <w:rPr>
          <w:rFonts w:ascii="CG Times" w:hAnsi="CG Times"/>
          <w:sz w:val="22"/>
          <w:szCs w:val="22"/>
          <w:lang w:val="sq-AL"/>
        </w:rPr>
        <w:t xml:space="preserve">së qendrave </w:t>
      </w:r>
      <w:r>
        <w:rPr>
          <w:rFonts w:ascii="CG Times" w:hAnsi="CG Times"/>
          <w:sz w:val="22"/>
          <w:szCs w:val="22"/>
          <w:lang w:val="sq-AL"/>
        </w:rPr>
        <w:t xml:space="preserve">të referencës nëpër maternitete </w:t>
      </w:r>
      <w:r w:rsidRPr="002920E9">
        <w:rPr>
          <w:rFonts w:ascii="CG Times" w:hAnsi="CG Times"/>
          <w:sz w:val="22"/>
          <w:szCs w:val="22"/>
          <w:lang w:val="sq-AL"/>
        </w:rPr>
        <w:t>për parandalimin e transmetimit të</w:t>
      </w:r>
      <w:r>
        <w:rPr>
          <w:rFonts w:ascii="CG Times" w:hAnsi="CG Times"/>
          <w:sz w:val="22"/>
          <w:szCs w:val="22"/>
          <w:lang w:val="sq-AL"/>
        </w:rPr>
        <w:t xml:space="preserve"> </w:t>
      </w:r>
      <w:r w:rsidRPr="002920E9">
        <w:rPr>
          <w:rFonts w:ascii="CG Times" w:hAnsi="CG Times"/>
          <w:sz w:val="22"/>
          <w:szCs w:val="22"/>
          <w:lang w:val="sq-AL"/>
        </w:rPr>
        <w:t>HIV/AIDS</w:t>
      </w:r>
      <w:r>
        <w:rPr>
          <w:rFonts w:ascii="CG Times" w:hAnsi="CG Times"/>
          <w:sz w:val="22"/>
          <w:szCs w:val="22"/>
          <w:lang w:val="sq-AL"/>
        </w:rPr>
        <w:t>-it</w:t>
      </w:r>
      <w:r w:rsidRPr="002920E9">
        <w:rPr>
          <w:rFonts w:ascii="CG Times" w:hAnsi="CG Times"/>
          <w:sz w:val="22"/>
          <w:szCs w:val="22"/>
          <w:lang w:val="sq-AL"/>
        </w:rPr>
        <w:t xml:space="preserve"> nga nëna te fëmija, përfshirjes së informacionit mbi HIV/AIDS</w:t>
      </w:r>
      <w:r>
        <w:rPr>
          <w:rFonts w:ascii="CG Times" w:hAnsi="CG Times"/>
          <w:sz w:val="22"/>
          <w:szCs w:val="22"/>
          <w:lang w:val="sq-AL"/>
        </w:rPr>
        <w:t>-in</w:t>
      </w:r>
      <w:r w:rsidRPr="002920E9">
        <w:rPr>
          <w:rFonts w:ascii="CG Times" w:hAnsi="CG Times"/>
          <w:sz w:val="22"/>
          <w:szCs w:val="22"/>
          <w:lang w:val="sq-AL"/>
        </w:rPr>
        <w:t xml:space="preserve"> në kurrikulat shkollore dhe ofrimit të informacionit mbi parandalimin e HIV/AIDS</w:t>
      </w:r>
      <w:r>
        <w:rPr>
          <w:rFonts w:ascii="CG Times" w:hAnsi="CG Times"/>
          <w:sz w:val="22"/>
          <w:szCs w:val="22"/>
          <w:lang w:val="sq-AL"/>
        </w:rPr>
        <w:t>-it</w:t>
      </w:r>
      <w:r w:rsidRPr="002920E9">
        <w:rPr>
          <w:rFonts w:ascii="CG Times" w:hAnsi="CG Times"/>
          <w:sz w:val="22"/>
          <w:szCs w:val="22"/>
          <w:lang w:val="sq-AL"/>
        </w:rPr>
        <w:t xml:space="preserve"> dhe IST</w:t>
      </w:r>
      <w:r>
        <w:rPr>
          <w:rFonts w:ascii="CG Times" w:hAnsi="CG Times"/>
          <w:sz w:val="22"/>
          <w:szCs w:val="22"/>
          <w:lang w:val="sq-AL"/>
        </w:rPr>
        <w:t>-së</w:t>
      </w:r>
      <w:r w:rsidRPr="002920E9">
        <w:rPr>
          <w:rFonts w:ascii="CG Times" w:hAnsi="CG Times"/>
          <w:sz w:val="22"/>
          <w:szCs w:val="22"/>
          <w:lang w:val="sq-AL"/>
        </w:rPr>
        <w:t xml:space="preserve"> në publik dhe në veçanti për grupet në rrezik. Rezultatet e zbatimit të plotë të këtij objektivi janë ulja e rasteve të HIV/AIDS</w:t>
      </w:r>
      <w:r>
        <w:rPr>
          <w:rFonts w:ascii="CG Times" w:hAnsi="CG Times"/>
          <w:sz w:val="22"/>
          <w:szCs w:val="22"/>
          <w:lang w:val="sq-AL"/>
        </w:rPr>
        <w:t>-it</w:t>
      </w:r>
      <w:r w:rsidRPr="002920E9">
        <w:rPr>
          <w:rFonts w:ascii="CG Times" w:hAnsi="CG Times"/>
          <w:sz w:val="22"/>
          <w:szCs w:val="22"/>
          <w:lang w:val="sq-AL"/>
        </w:rPr>
        <w:t xml:space="preserve"> dhe IST</w:t>
      </w:r>
      <w:r>
        <w:rPr>
          <w:rFonts w:ascii="CG Times" w:hAnsi="CG Times"/>
          <w:sz w:val="22"/>
          <w:szCs w:val="22"/>
          <w:lang w:val="sq-AL"/>
        </w:rPr>
        <w:t>-së</w:t>
      </w:r>
      <w:r w:rsidRPr="002920E9">
        <w:rPr>
          <w:rFonts w:ascii="CG Times" w:hAnsi="CG Times"/>
          <w:sz w:val="22"/>
          <w:szCs w:val="22"/>
          <w:lang w:val="sq-AL"/>
        </w:rPr>
        <w:t xml:space="preserve"> te fëmijët dhe sensibilizimi i fëmijëve për rrezikun e HIV/AIDS</w:t>
      </w:r>
      <w:r>
        <w:rPr>
          <w:rFonts w:ascii="CG Times" w:hAnsi="CG Times"/>
          <w:sz w:val="22"/>
          <w:szCs w:val="22"/>
          <w:lang w:val="sq-AL"/>
        </w:rPr>
        <w:t>-it</w:t>
      </w:r>
      <w:r w:rsidRPr="002920E9">
        <w:rPr>
          <w:rFonts w:ascii="CG Times" w:hAnsi="CG Times"/>
          <w:sz w:val="22"/>
          <w:szCs w:val="22"/>
          <w:lang w:val="sq-AL"/>
        </w:rPr>
        <w:t xml:space="preserve"> dhe IST</w:t>
      </w:r>
      <w:r>
        <w:rPr>
          <w:rFonts w:ascii="CG Times" w:hAnsi="CG Times"/>
          <w:sz w:val="22"/>
          <w:szCs w:val="22"/>
          <w:lang w:val="sq-AL"/>
        </w:rPr>
        <w:t>-së</w:t>
      </w:r>
      <w:r w:rsidRPr="002920E9">
        <w:rPr>
          <w:rFonts w:ascii="CG Times" w:hAnsi="CG Times"/>
          <w:sz w:val="22"/>
          <w:szCs w:val="22"/>
          <w:lang w:val="sq-AL"/>
        </w:rPr>
        <w:t>.</w:t>
      </w:r>
    </w:p>
    <w:p w:rsidR="00F57916" w:rsidRPr="002920E9" w:rsidRDefault="00F57916" w:rsidP="00F57916">
      <w:pPr>
        <w:ind w:firstLine="720"/>
        <w:jc w:val="both"/>
        <w:rPr>
          <w:rFonts w:ascii="CG Times" w:hAnsi="CG Times"/>
          <w:sz w:val="22"/>
          <w:szCs w:val="22"/>
          <w:lang w:val="sq-AL"/>
        </w:rPr>
      </w:pPr>
      <w:r w:rsidRPr="002920E9">
        <w:rPr>
          <w:rFonts w:ascii="CG Times" w:hAnsi="CG Times"/>
          <w:sz w:val="22"/>
          <w:szCs w:val="22"/>
          <w:lang w:val="sq-AL"/>
        </w:rPr>
        <w:t>Ndonëse në planin e veprimit nuk përcaktohen masa të veçanta në lidhje me parandalimin e dhunës, aksidenteve e dëmtimeve fizike e psikologjike të fëmijëve, kjo çështje</w:t>
      </w:r>
      <w:r>
        <w:rPr>
          <w:rFonts w:ascii="CG Times" w:hAnsi="CG Times"/>
          <w:sz w:val="22"/>
          <w:szCs w:val="22"/>
          <w:lang w:val="sq-AL"/>
        </w:rPr>
        <w:t>, meqenëse konsiderohet si ndër</w:t>
      </w:r>
      <w:r w:rsidRPr="002920E9">
        <w:rPr>
          <w:rFonts w:ascii="CG Times" w:hAnsi="CG Times"/>
          <w:sz w:val="22"/>
          <w:szCs w:val="22"/>
          <w:lang w:val="sq-AL"/>
        </w:rPr>
        <w:t xml:space="preserve">institucionale nënvizohet si objektiv në vëmendje të disa institucioneve. Dhuna, aksidentet, traumat dhe dëmtimet në shtëpi, familje, komunitet, përbëjnë aktualisht një fenomen të përhapur </w:t>
      </w:r>
      <w:r>
        <w:rPr>
          <w:rFonts w:ascii="CG Times" w:hAnsi="CG Times"/>
          <w:sz w:val="22"/>
          <w:szCs w:val="22"/>
          <w:lang w:val="sq-AL"/>
        </w:rPr>
        <w:t>te fëmijët</w:t>
      </w:r>
      <w:r w:rsidRPr="002920E9">
        <w:rPr>
          <w:rFonts w:ascii="CG Times" w:hAnsi="CG Times"/>
          <w:sz w:val="22"/>
          <w:szCs w:val="22"/>
          <w:lang w:val="sq-AL"/>
        </w:rPr>
        <w:t>, ndaj parandalimi i tyre paraqet rëndësi të veçantë. Kjo do të arrihet kryesisht në sajë të një fushate për ndërgjegjësimin mbi rrezikun e</w:t>
      </w:r>
      <w:r>
        <w:rPr>
          <w:rFonts w:ascii="CG Times" w:hAnsi="CG Times"/>
          <w:sz w:val="22"/>
          <w:szCs w:val="22"/>
          <w:lang w:val="sq-AL"/>
        </w:rPr>
        <w:t xml:space="preserve"> </w:t>
      </w:r>
      <w:r w:rsidRPr="002920E9">
        <w:rPr>
          <w:rFonts w:ascii="CG Times" w:hAnsi="CG Times"/>
          <w:sz w:val="22"/>
          <w:szCs w:val="22"/>
          <w:lang w:val="sq-AL"/>
        </w:rPr>
        <w:t>drejtimit të automjeteve nën influencën e alkoolit, drogave dhe hartimit të protokolleve për menaxhimin e fëmijëve dhe adoleshentëve</w:t>
      </w:r>
      <w:r>
        <w:rPr>
          <w:rFonts w:ascii="CG Times" w:hAnsi="CG Times"/>
          <w:sz w:val="22"/>
          <w:szCs w:val="22"/>
          <w:lang w:val="sq-AL"/>
        </w:rPr>
        <w:t xml:space="preserve"> </w:t>
      </w:r>
      <w:r w:rsidRPr="002920E9">
        <w:rPr>
          <w:rFonts w:ascii="CG Times" w:hAnsi="CG Times"/>
          <w:sz w:val="22"/>
          <w:szCs w:val="22"/>
          <w:lang w:val="sq-AL"/>
        </w:rPr>
        <w:t xml:space="preserve">që vuajnë nga pasojat e dhunës në familje në shërbimet e kujdesit shëndetësor për fëmijën. Arritja e këtij objektivi do të ndikojë në uljen e vdekshmërisë, sëmundshmërisë dhe paaftësive </w:t>
      </w:r>
      <w:r>
        <w:rPr>
          <w:rFonts w:ascii="CG Times" w:hAnsi="CG Times"/>
          <w:sz w:val="22"/>
          <w:szCs w:val="22"/>
          <w:lang w:val="sq-AL"/>
        </w:rPr>
        <w:t>te fëmijët</w:t>
      </w:r>
      <w:r w:rsidRPr="002920E9">
        <w:rPr>
          <w:rFonts w:ascii="CG Times" w:hAnsi="CG Times"/>
          <w:sz w:val="22"/>
          <w:szCs w:val="22"/>
          <w:lang w:val="sq-AL"/>
        </w:rPr>
        <w:t>, të shkaktuar nga dhuna, trauma dhe aksidentet.</w:t>
      </w:r>
    </w:p>
    <w:p w:rsidR="00F57916" w:rsidRDefault="00F57916" w:rsidP="00376F1D">
      <w:pPr>
        <w:rPr>
          <w:rFonts w:ascii="CG Times" w:hAnsi="CG Times"/>
          <w:sz w:val="22"/>
          <w:szCs w:val="22"/>
          <w:lang w:val="sq-AL"/>
        </w:rPr>
      </w:pPr>
    </w:p>
    <w:p w:rsidR="00F57916" w:rsidRPr="002920E9" w:rsidRDefault="00F57916" w:rsidP="00F57916">
      <w:pPr>
        <w:jc w:val="center"/>
        <w:rPr>
          <w:rFonts w:ascii="CG Times" w:hAnsi="CG Times"/>
          <w:sz w:val="22"/>
          <w:szCs w:val="22"/>
          <w:lang w:val="sq-AL"/>
        </w:rPr>
      </w:pPr>
      <w:r w:rsidRPr="002920E9">
        <w:rPr>
          <w:rFonts w:ascii="CG Times" w:hAnsi="CG Times"/>
          <w:sz w:val="22"/>
          <w:szCs w:val="22"/>
          <w:lang w:val="sq-AL"/>
        </w:rPr>
        <w:t>KAPITULLI 6</w:t>
      </w:r>
    </w:p>
    <w:p w:rsidR="00F57916" w:rsidRPr="002920E9" w:rsidRDefault="00F57916" w:rsidP="00F57916">
      <w:pPr>
        <w:jc w:val="center"/>
        <w:rPr>
          <w:rFonts w:ascii="CG Times" w:hAnsi="CG Times"/>
          <w:sz w:val="22"/>
          <w:szCs w:val="22"/>
          <w:lang w:val="sq-AL"/>
        </w:rPr>
      </w:pPr>
      <w:r w:rsidRPr="002920E9">
        <w:rPr>
          <w:rFonts w:ascii="CG Times" w:hAnsi="CG Times"/>
          <w:sz w:val="22"/>
          <w:szCs w:val="22"/>
          <w:lang w:val="sq-AL"/>
        </w:rPr>
        <w:t>E DREJTA PËR MBROJTJE LIGJORE</w:t>
      </w:r>
    </w:p>
    <w:p w:rsidR="00F57916" w:rsidRPr="002920E9" w:rsidRDefault="00F57916" w:rsidP="00F57916">
      <w:pPr>
        <w:jc w:val="both"/>
        <w:rPr>
          <w:rFonts w:ascii="CG Times" w:hAnsi="CG Times"/>
          <w:sz w:val="22"/>
          <w:szCs w:val="22"/>
          <w:lang w:val="sq-AL"/>
        </w:rPr>
      </w:pPr>
    </w:p>
    <w:p w:rsidR="00F57916" w:rsidRPr="002920E9" w:rsidRDefault="00F57916" w:rsidP="00F57916">
      <w:pPr>
        <w:ind w:firstLine="720"/>
        <w:jc w:val="both"/>
        <w:rPr>
          <w:rFonts w:ascii="CG Times" w:hAnsi="CG Times"/>
          <w:sz w:val="22"/>
          <w:szCs w:val="22"/>
          <w:lang w:val="sq-AL"/>
        </w:rPr>
      </w:pPr>
      <w:r w:rsidRPr="002920E9">
        <w:rPr>
          <w:rFonts w:ascii="CG Times" w:hAnsi="CG Times"/>
          <w:sz w:val="22"/>
          <w:szCs w:val="22"/>
          <w:lang w:val="sq-AL"/>
        </w:rPr>
        <w:t>Reforma në drejtësinë për të mitur ka njohur progres gjatë viteve të fundit. Ministria e Drejtësisë është angazhuar në hartimin e një strategjie të re sektoriale për drejtësinë për të mitur, e cila</w:t>
      </w:r>
      <w:r>
        <w:rPr>
          <w:rFonts w:ascii="CG Times" w:hAnsi="CG Times"/>
          <w:sz w:val="22"/>
          <w:szCs w:val="22"/>
          <w:lang w:val="sq-AL"/>
        </w:rPr>
        <w:t xml:space="preserve"> </w:t>
      </w:r>
      <w:r w:rsidRPr="002920E9">
        <w:rPr>
          <w:rFonts w:ascii="CG Times" w:hAnsi="CG Times"/>
          <w:sz w:val="22"/>
          <w:szCs w:val="22"/>
          <w:lang w:val="sq-AL"/>
        </w:rPr>
        <w:t>do të ketë për qëllim trajtimin e të gjith</w:t>
      </w:r>
      <w:r>
        <w:rPr>
          <w:rFonts w:ascii="CG Times" w:hAnsi="CG Times"/>
          <w:sz w:val="22"/>
          <w:szCs w:val="22"/>
          <w:lang w:val="sq-AL"/>
        </w:rPr>
        <w:t>a</w:t>
      </w:r>
      <w:r w:rsidRPr="002920E9">
        <w:rPr>
          <w:rFonts w:ascii="CG Times" w:hAnsi="CG Times"/>
          <w:sz w:val="22"/>
          <w:szCs w:val="22"/>
          <w:lang w:val="sq-AL"/>
        </w:rPr>
        <w:t xml:space="preserve"> problemeve ligjore që hasin fëmijët në Shqipëri. </w:t>
      </w:r>
    </w:p>
    <w:p w:rsidR="00F57916" w:rsidRPr="002920E9" w:rsidRDefault="00F57916" w:rsidP="00F57916">
      <w:pPr>
        <w:ind w:firstLine="720"/>
        <w:jc w:val="both"/>
        <w:rPr>
          <w:rFonts w:ascii="CG Times" w:hAnsi="CG Times"/>
          <w:sz w:val="22"/>
          <w:szCs w:val="22"/>
          <w:lang w:val="sq-AL"/>
        </w:rPr>
      </w:pPr>
      <w:r w:rsidRPr="002920E9">
        <w:rPr>
          <w:rFonts w:ascii="CG Times" w:hAnsi="CG Times"/>
          <w:sz w:val="22"/>
          <w:szCs w:val="22"/>
          <w:lang w:val="sq-AL"/>
        </w:rPr>
        <w:t>Vazhdimësia e politikave ekzistuese</w:t>
      </w:r>
      <w:r>
        <w:rPr>
          <w:rFonts w:ascii="CG Times" w:hAnsi="CG Times"/>
          <w:sz w:val="22"/>
          <w:szCs w:val="22"/>
          <w:lang w:val="sq-AL"/>
        </w:rPr>
        <w:t>, si edhe</w:t>
      </w:r>
      <w:r w:rsidRPr="002920E9">
        <w:rPr>
          <w:rFonts w:ascii="CG Times" w:hAnsi="CG Times"/>
          <w:sz w:val="22"/>
          <w:szCs w:val="22"/>
          <w:lang w:val="sq-AL"/>
        </w:rPr>
        <w:t xml:space="preserve"> hartimi i politikave të reja në fushën e drejtësisë për të miturit, synojnë në arritjen e disa objektivave strategjik</w:t>
      </w:r>
      <w:r>
        <w:rPr>
          <w:rFonts w:ascii="CG Times" w:hAnsi="CG Times"/>
          <w:sz w:val="22"/>
          <w:szCs w:val="22"/>
          <w:lang w:val="sq-AL"/>
        </w:rPr>
        <w:t>ë</w:t>
      </w:r>
      <w:r w:rsidRPr="002920E9">
        <w:rPr>
          <w:rFonts w:ascii="CG Times" w:hAnsi="CG Times"/>
          <w:sz w:val="22"/>
          <w:szCs w:val="22"/>
          <w:lang w:val="sq-AL"/>
        </w:rPr>
        <w:t>:</w:t>
      </w:r>
    </w:p>
    <w:p w:rsidR="00F57916" w:rsidRPr="002920E9" w:rsidRDefault="00F57916" w:rsidP="00F57916">
      <w:pPr>
        <w:ind w:firstLine="720"/>
        <w:jc w:val="both"/>
        <w:rPr>
          <w:rFonts w:ascii="CG Times" w:hAnsi="CG Times"/>
          <w:sz w:val="22"/>
          <w:szCs w:val="22"/>
          <w:lang w:val="sq-AL"/>
        </w:rPr>
      </w:pPr>
      <w:r w:rsidRPr="002920E9">
        <w:rPr>
          <w:rFonts w:ascii="CG Times" w:hAnsi="CG Times"/>
          <w:sz w:val="22"/>
          <w:szCs w:val="22"/>
          <w:lang w:val="sq-AL"/>
        </w:rPr>
        <w:t>1. Mbrojtja e fëmijëve në konflikt me ligjin</w:t>
      </w:r>
      <w:r>
        <w:rPr>
          <w:rFonts w:ascii="CG Times" w:hAnsi="CG Times"/>
          <w:sz w:val="22"/>
          <w:szCs w:val="22"/>
          <w:lang w:val="sq-AL"/>
        </w:rPr>
        <w:t>;</w:t>
      </w:r>
    </w:p>
    <w:p w:rsidR="00F57916" w:rsidRPr="002920E9" w:rsidRDefault="00F57916" w:rsidP="00F57916">
      <w:pPr>
        <w:ind w:firstLine="720"/>
        <w:jc w:val="both"/>
        <w:rPr>
          <w:rFonts w:ascii="CG Times" w:hAnsi="CG Times"/>
          <w:sz w:val="22"/>
          <w:szCs w:val="22"/>
          <w:lang w:val="sq-AL"/>
        </w:rPr>
      </w:pPr>
      <w:r w:rsidRPr="002920E9">
        <w:rPr>
          <w:rFonts w:ascii="CG Times" w:hAnsi="CG Times"/>
          <w:sz w:val="22"/>
          <w:szCs w:val="22"/>
          <w:lang w:val="sq-AL"/>
        </w:rPr>
        <w:t>2. Sigurimi i mbrojtjes së duhur për fëmijët nën moshën 14 vjeç, në konflikt me ligjin</w:t>
      </w:r>
      <w:r>
        <w:rPr>
          <w:rFonts w:ascii="CG Times" w:hAnsi="CG Times"/>
          <w:sz w:val="22"/>
          <w:szCs w:val="22"/>
          <w:lang w:val="sq-AL"/>
        </w:rPr>
        <w:t>;</w:t>
      </w:r>
    </w:p>
    <w:p w:rsidR="00F57916" w:rsidRPr="002920E9" w:rsidRDefault="00F57916" w:rsidP="00F57916">
      <w:pPr>
        <w:ind w:firstLine="720"/>
        <w:jc w:val="both"/>
        <w:rPr>
          <w:rFonts w:ascii="CG Times" w:hAnsi="CG Times"/>
          <w:sz w:val="22"/>
          <w:szCs w:val="22"/>
          <w:lang w:val="sq-AL"/>
        </w:rPr>
      </w:pPr>
      <w:r w:rsidRPr="002920E9">
        <w:rPr>
          <w:rFonts w:ascii="CG Times" w:hAnsi="CG Times"/>
          <w:sz w:val="22"/>
          <w:szCs w:val="22"/>
          <w:lang w:val="sq-AL"/>
        </w:rPr>
        <w:t>3. Mbrojtja e fëmijëve viktima dhe dëshmitarë të krimit</w:t>
      </w:r>
      <w:r>
        <w:rPr>
          <w:rFonts w:ascii="CG Times" w:hAnsi="CG Times"/>
          <w:sz w:val="22"/>
          <w:szCs w:val="22"/>
          <w:lang w:val="sq-AL"/>
        </w:rPr>
        <w:t>.</w:t>
      </w:r>
    </w:p>
    <w:p w:rsidR="00F57916" w:rsidRPr="002920E9" w:rsidRDefault="00F57916" w:rsidP="00F57916">
      <w:pPr>
        <w:ind w:firstLine="720"/>
        <w:jc w:val="both"/>
        <w:rPr>
          <w:rFonts w:ascii="CG Times" w:hAnsi="CG Times"/>
          <w:sz w:val="22"/>
          <w:szCs w:val="22"/>
          <w:lang w:val="sq-AL"/>
        </w:rPr>
      </w:pPr>
      <w:r w:rsidRPr="002920E9">
        <w:rPr>
          <w:rFonts w:ascii="CG Times" w:hAnsi="CG Times"/>
          <w:sz w:val="22"/>
          <w:szCs w:val="22"/>
          <w:lang w:val="sq-AL"/>
        </w:rPr>
        <w:t>Arritja e objektivit strategjik 1</w:t>
      </w:r>
      <w:r>
        <w:rPr>
          <w:rFonts w:ascii="CG Times" w:hAnsi="CG Times"/>
          <w:sz w:val="22"/>
          <w:szCs w:val="22"/>
          <w:lang w:val="sq-AL"/>
        </w:rPr>
        <w:t xml:space="preserve"> </w:t>
      </w:r>
      <w:r w:rsidRPr="002920E9">
        <w:rPr>
          <w:rFonts w:ascii="CG Times" w:hAnsi="CG Times"/>
          <w:sz w:val="22"/>
          <w:szCs w:val="22"/>
          <w:lang w:val="sq-AL"/>
        </w:rPr>
        <w:t xml:space="preserve">“Mbrojta e </w:t>
      </w:r>
      <w:r>
        <w:rPr>
          <w:rFonts w:ascii="CG Times" w:hAnsi="CG Times"/>
          <w:sz w:val="22"/>
          <w:szCs w:val="22"/>
          <w:lang w:val="sq-AL"/>
        </w:rPr>
        <w:t>fëmijëve në konflikt me ligjin”</w:t>
      </w:r>
      <w:r w:rsidRPr="002920E9">
        <w:rPr>
          <w:rFonts w:ascii="CG Times" w:hAnsi="CG Times"/>
          <w:sz w:val="22"/>
          <w:szCs w:val="22"/>
          <w:lang w:val="sq-AL"/>
        </w:rPr>
        <w:t xml:space="preserve"> kërkon realizimin e objektivave që lidhen me: 1. Rritj</w:t>
      </w:r>
      <w:r>
        <w:rPr>
          <w:rFonts w:ascii="CG Times" w:hAnsi="CG Times"/>
          <w:sz w:val="22"/>
          <w:szCs w:val="22"/>
          <w:lang w:val="sq-AL"/>
        </w:rPr>
        <w:t>en</w:t>
      </w:r>
      <w:r w:rsidRPr="002920E9">
        <w:rPr>
          <w:rFonts w:ascii="CG Times" w:hAnsi="CG Times"/>
          <w:sz w:val="22"/>
          <w:szCs w:val="22"/>
          <w:lang w:val="sq-AL"/>
        </w:rPr>
        <w:t xml:space="preserve"> e efikasitetit të procedimeve ligjore ndaj të miturve</w:t>
      </w:r>
      <w:r>
        <w:rPr>
          <w:rFonts w:ascii="CG Times" w:hAnsi="CG Times"/>
          <w:sz w:val="22"/>
          <w:szCs w:val="22"/>
          <w:lang w:val="sq-AL"/>
        </w:rPr>
        <w:t>,</w:t>
      </w:r>
      <w:r w:rsidRPr="002920E9">
        <w:rPr>
          <w:rFonts w:ascii="CG Times" w:hAnsi="CG Times"/>
          <w:sz w:val="22"/>
          <w:szCs w:val="22"/>
          <w:lang w:val="sq-AL"/>
        </w:rPr>
        <w:t xml:space="preserve"> si dhe shkurtimi</w:t>
      </w:r>
      <w:r>
        <w:rPr>
          <w:rFonts w:ascii="CG Times" w:hAnsi="CG Times"/>
          <w:sz w:val="22"/>
          <w:szCs w:val="22"/>
          <w:lang w:val="sq-AL"/>
        </w:rPr>
        <w:t>n</w:t>
      </w:r>
      <w:r w:rsidRPr="002920E9">
        <w:rPr>
          <w:rFonts w:ascii="CG Times" w:hAnsi="CG Times"/>
          <w:sz w:val="22"/>
          <w:szCs w:val="22"/>
          <w:lang w:val="sq-AL"/>
        </w:rPr>
        <w:t xml:space="preserve"> </w:t>
      </w:r>
      <w:r>
        <w:rPr>
          <w:rFonts w:ascii="CG Times" w:hAnsi="CG Times"/>
          <w:sz w:val="22"/>
          <w:szCs w:val="22"/>
          <w:lang w:val="sq-AL"/>
        </w:rPr>
        <w:t>e</w:t>
      </w:r>
      <w:r w:rsidRPr="002920E9">
        <w:rPr>
          <w:rFonts w:ascii="CG Times" w:hAnsi="CG Times"/>
          <w:sz w:val="22"/>
          <w:szCs w:val="22"/>
          <w:lang w:val="sq-AL"/>
        </w:rPr>
        <w:t xml:space="preserve"> afateve kohor</w:t>
      </w:r>
      <w:r>
        <w:rPr>
          <w:rFonts w:ascii="CG Times" w:hAnsi="CG Times"/>
          <w:sz w:val="22"/>
          <w:szCs w:val="22"/>
          <w:lang w:val="sq-AL"/>
        </w:rPr>
        <w:t>e</w:t>
      </w:r>
      <w:r w:rsidRPr="002920E9">
        <w:rPr>
          <w:rFonts w:ascii="CG Times" w:hAnsi="CG Times"/>
          <w:sz w:val="22"/>
          <w:szCs w:val="22"/>
          <w:lang w:val="sq-AL"/>
        </w:rPr>
        <w:t xml:space="preserve"> të tyre; 2.</w:t>
      </w:r>
      <w:r>
        <w:rPr>
          <w:rFonts w:ascii="CG Times" w:hAnsi="CG Times"/>
          <w:sz w:val="22"/>
          <w:szCs w:val="22"/>
          <w:lang w:val="sq-AL"/>
        </w:rPr>
        <w:t xml:space="preserve"> </w:t>
      </w:r>
      <w:r w:rsidRPr="002920E9">
        <w:rPr>
          <w:rFonts w:ascii="CG Times" w:hAnsi="CG Times"/>
          <w:sz w:val="22"/>
          <w:szCs w:val="22"/>
          <w:lang w:val="sq-AL"/>
        </w:rPr>
        <w:t>Rritj</w:t>
      </w:r>
      <w:r>
        <w:rPr>
          <w:rFonts w:ascii="CG Times" w:hAnsi="CG Times"/>
          <w:sz w:val="22"/>
          <w:szCs w:val="22"/>
          <w:lang w:val="sq-AL"/>
        </w:rPr>
        <w:t>en</w:t>
      </w:r>
      <w:r w:rsidRPr="002920E9">
        <w:rPr>
          <w:rFonts w:ascii="CG Times" w:hAnsi="CG Times"/>
          <w:sz w:val="22"/>
          <w:szCs w:val="22"/>
          <w:lang w:val="sq-AL"/>
        </w:rPr>
        <w:t xml:space="preserve"> e përdorimit t</w:t>
      </w:r>
      <w:r>
        <w:rPr>
          <w:rFonts w:ascii="CG Times" w:hAnsi="CG Times"/>
          <w:sz w:val="22"/>
          <w:szCs w:val="22"/>
          <w:lang w:val="sq-AL"/>
        </w:rPr>
        <w:t>ë</w:t>
      </w:r>
      <w:r w:rsidRPr="002920E9">
        <w:rPr>
          <w:rFonts w:ascii="CG Times" w:hAnsi="CG Times"/>
          <w:sz w:val="22"/>
          <w:szCs w:val="22"/>
          <w:lang w:val="sq-AL"/>
        </w:rPr>
        <w:t xml:space="preserve"> masave alternative t</w:t>
      </w:r>
      <w:r>
        <w:rPr>
          <w:rFonts w:ascii="CG Times" w:hAnsi="CG Times"/>
          <w:sz w:val="22"/>
          <w:szCs w:val="22"/>
          <w:lang w:val="sq-AL"/>
        </w:rPr>
        <w:t>ë</w:t>
      </w:r>
      <w:r w:rsidRPr="002920E9">
        <w:rPr>
          <w:rFonts w:ascii="CG Times" w:hAnsi="CG Times"/>
          <w:sz w:val="22"/>
          <w:szCs w:val="22"/>
          <w:lang w:val="sq-AL"/>
        </w:rPr>
        <w:t xml:space="preserve"> dënimit me burgim dhe efikasitetit t</w:t>
      </w:r>
      <w:r>
        <w:rPr>
          <w:rFonts w:ascii="CG Times" w:hAnsi="CG Times"/>
          <w:sz w:val="22"/>
          <w:szCs w:val="22"/>
          <w:lang w:val="sq-AL"/>
        </w:rPr>
        <w:t>ë</w:t>
      </w:r>
      <w:r w:rsidRPr="002920E9">
        <w:rPr>
          <w:rFonts w:ascii="CG Times" w:hAnsi="CG Times"/>
          <w:sz w:val="22"/>
          <w:szCs w:val="22"/>
          <w:lang w:val="sq-AL"/>
        </w:rPr>
        <w:t xml:space="preserve"> ekzekutimit të vendimeve penale</w:t>
      </w:r>
      <w:r>
        <w:rPr>
          <w:rFonts w:ascii="CG Times" w:hAnsi="CG Times"/>
          <w:sz w:val="22"/>
          <w:szCs w:val="22"/>
          <w:lang w:val="sq-AL"/>
        </w:rPr>
        <w:t xml:space="preserve"> </w:t>
      </w:r>
      <w:r w:rsidRPr="002920E9">
        <w:rPr>
          <w:rFonts w:ascii="CG Times" w:hAnsi="CG Times"/>
          <w:sz w:val="22"/>
          <w:szCs w:val="22"/>
          <w:lang w:val="sq-AL"/>
        </w:rPr>
        <w:t>për të mitur; 3. Rehabilitimi</w:t>
      </w:r>
      <w:r>
        <w:rPr>
          <w:rFonts w:ascii="CG Times" w:hAnsi="CG Times"/>
          <w:sz w:val="22"/>
          <w:szCs w:val="22"/>
          <w:lang w:val="sq-AL"/>
        </w:rPr>
        <w:t>n</w:t>
      </w:r>
      <w:r w:rsidRPr="002920E9">
        <w:rPr>
          <w:rFonts w:ascii="CG Times" w:hAnsi="CG Times"/>
          <w:sz w:val="22"/>
          <w:szCs w:val="22"/>
          <w:lang w:val="sq-AL"/>
        </w:rPr>
        <w:t xml:space="preserve"> dhe ri</w:t>
      </w:r>
      <w:r>
        <w:rPr>
          <w:rFonts w:ascii="CG Times" w:hAnsi="CG Times"/>
          <w:sz w:val="22"/>
          <w:szCs w:val="22"/>
          <w:lang w:val="sq-AL"/>
        </w:rPr>
        <w:t>i</w:t>
      </w:r>
      <w:r w:rsidRPr="002920E9">
        <w:rPr>
          <w:rFonts w:ascii="CG Times" w:hAnsi="CG Times"/>
          <w:sz w:val="22"/>
          <w:szCs w:val="22"/>
          <w:lang w:val="sq-AL"/>
        </w:rPr>
        <w:t>ntegrimi</w:t>
      </w:r>
      <w:r>
        <w:rPr>
          <w:rFonts w:ascii="CG Times" w:hAnsi="CG Times"/>
          <w:sz w:val="22"/>
          <w:szCs w:val="22"/>
          <w:lang w:val="sq-AL"/>
        </w:rPr>
        <w:t>n</w:t>
      </w:r>
      <w:r w:rsidRPr="002920E9">
        <w:rPr>
          <w:rFonts w:ascii="CG Times" w:hAnsi="CG Times"/>
          <w:sz w:val="22"/>
          <w:szCs w:val="22"/>
          <w:lang w:val="sq-AL"/>
        </w:rPr>
        <w:t xml:space="preserve"> </w:t>
      </w:r>
      <w:r>
        <w:rPr>
          <w:rFonts w:ascii="CG Times" w:hAnsi="CG Times"/>
          <w:sz w:val="22"/>
          <w:szCs w:val="22"/>
          <w:lang w:val="sq-AL"/>
        </w:rPr>
        <w:t>e</w:t>
      </w:r>
      <w:r w:rsidRPr="002920E9">
        <w:rPr>
          <w:rFonts w:ascii="CG Times" w:hAnsi="CG Times"/>
          <w:sz w:val="22"/>
          <w:szCs w:val="22"/>
          <w:lang w:val="sq-AL"/>
        </w:rPr>
        <w:t xml:space="preserve"> fëmijëve në konflikt me ligjin</w:t>
      </w:r>
      <w:r>
        <w:rPr>
          <w:rFonts w:ascii="CG Times" w:hAnsi="CG Times"/>
          <w:sz w:val="22"/>
          <w:szCs w:val="22"/>
          <w:lang w:val="sq-AL"/>
        </w:rPr>
        <w:t>.</w:t>
      </w:r>
      <w:r w:rsidRPr="002920E9">
        <w:rPr>
          <w:rFonts w:ascii="CG Times" w:hAnsi="CG Times"/>
          <w:sz w:val="22"/>
          <w:szCs w:val="22"/>
          <w:lang w:val="sq-AL"/>
        </w:rPr>
        <w:t xml:space="preserve"> </w:t>
      </w:r>
    </w:p>
    <w:p w:rsidR="00F57916" w:rsidRPr="002920E9" w:rsidRDefault="00F57916" w:rsidP="00F57916">
      <w:pPr>
        <w:ind w:firstLine="720"/>
        <w:jc w:val="both"/>
        <w:rPr>
          <w:rFonts w:ascii="CG Times" w:hAnsi="CG Times"/>
          <w:sz w:val="22"/>
          <w:szCs w:val="22"/>
          <w:lang w:val="sq-AL"/>
        </w:rPr>
      </w:pPr>
      <w:r w:rsidRPr="002920E9">
        <w:rPr>
          <w:rFonts w:ascii="CG Times" w:hAnsi="CG Times"/>
          <w:sz w:val="22"/>
          <w:szCs w:val="22"/>
          <w:lang w:val="sq-AL"/>
        </w:rPr>
        <w:t>Rritja e efikasitetit të procedimeve ligjore ndaj të miturve</w:t>
      </w:r>
      <w:r>
        <w:rPr>
          <w:rFonts w:ascii="CG Times" w:hAnsi="CG Times"/>
          <w:sz w:val="22"/>
          <w:szCs w:val="22"/>
          <w:lang w:val="sq-AL"/>
        </w:rPr>
        <w:t>, si edhe</w:t>
      </w:r>
      <w:r w:rsidRPr="002920E9">
        <w:rPr>
          <w:rFonts w:ascii="CG Times" w:hAnsi="CG Times"/>
          <w:sz w:val="22"/>
          <w:szCs w:val="22"/>
          <w:lang w:val="sq-AL"/>
        </w:rPr>
        <w:t xml:space="preserve"> shkurtimi i afateve kohore të tyre është një proces kompleks, që do të realizohet nëpërmjet përmirësimit të aksesit në sistemin e</w:t>
      </w:r>
      <w:r>
        <w:rPr>
          <w:rFonts w:ascii="CG Times" w:hAnsi="CG Times"/>
          <w:sz w:val="22"/>
          <w:szCs w:val="22"/>
          <w:lang w:val="sq-AL"/>
        </w:rPr>
        <w:t xml:space="preserve"> </w:t>
      </w:r>
      <w:r w:rsidRPr="002920E9">
        <w:rPr>
          <w:rFonts w:ascii="CG Times" w:hAnsi="CG Times"/>
          <w:sz w:val="22"/>
          <w:szCs w:val="22"/>
          <w:lang w:val="sq-AL"/>
        </w:rPr>
        <w:t>drejtësisë nëpërmjet krijimit të seksioneve të të miturve në të gjith</w:t>
      </w:r>
      <w:r>
        <w:rPr>
          <w:rFonts w:ascii="CG Times" w:hAnsi="CG Times"/>
          <w:sz w:val="22"/>
          <w:szCs w:val="22"/>
          <w:lang w:val="sq-AL"/>
        </w:rPr>
        <w:t>a</w:t>
      </w:r>
      <w:r w:rsidRPr="002920E9">
        <w:rPr>
          <w:rFonts w:ascii="CG Times" w:hAnsi="CG Times"/>
          <w:sz w:val="22"/>
          <w:szCs w:val="22"/>
          <w:lang w:val="sq-AL"/>
        </w:rPr>
        <w:t xml:space="preserve"> gjykatat e shkallës së parë. Krijimi i gjasht</w:t>
      </w:r>
      <w:r>
        <w:rPr>
          <w:rFonts w:ascii="CG Times" w:hAnsi="CG Times"/>
          <w:sz w:val="22"/>
          <w:szCs w:val="22"/>
          <w:lang w:val="sq-AL"/>
        </w:rPr>
        <w:t>ë</w:t>
      </w:r>
      <w:r w:rsidRPr="002920E9">
        <w:rPr>
          <w:rFonts w:ascii="CG Times" w:hAnsi="CG Times"/>
          <w:sz w:val="22"/>
          <w:szCs w:val="22"/>
          <w:lang w:val="sq-AL"/>
        </w:rPr>
        <w:t xml:space="preserve"> seksioneve të të miturve ka qenë një hap pozitiv në drejtim të krijimit të një trupe të specializuar për gjykimin e të miturve. Në të njëjtën koh</w:t>
      </w:r>
      <w:r>
        <w:rPr>
          <w:rFonts w:ascii="CG Times" w:hAnsi="CG Times"/>
          <w:sz w:val="22"/>
          <w:szCs w:val="22"/>
          <w:lang w:val="sq-AL"/>
        </w:rPr>
        <w:t>ë</w:t>
      </w:r>
      <w:r w:rsidRPr="002920E9">
        <w:rPr>
          <w:rFonts w:ascii="CG Times" w:hAnsi="CG Times"/>
          <w:sz w:val="22"/>
          <w:szCs w:val="22"/>
          <w:lang w:val="sq-AL"/>
        </w:rPr>
        <w:t>, ka vështirësuar ndjeshëm</w:t>
      </w:r>
      <w:r>
        <w:rPr>
          <w:rFonts w:ascii="CG Times" w:hAnsi="CG Times"/>
          <w:sz w:val="22"/>
          <w:szCs w:val="22"/>
          <w:lang w:val="sq-AL"/>
        </w:rPr>
        <w:t xml:space="preserve"> </w:t>
      </w:r>
      <w:r w:rsidRPr="002920E9">
        <w:rPr>
          <w:rFonts w:ascii="CG Times" w:hAnsi="CG Times"/>
          <w:sz w:val="22"/>
          <w:szCs w:val="22"/>
          <w:lang w:val="sq-AL"/>
        </w:rPr>
        <w:t>aksesin në drejtësi, për familjet dhe fëmijët (në përgjithësi me një situatë ekonomike të rënduar) që detyrohen të largohen nga qyteti i tyre për ndjekjen e procesit gjyqësor. Kjo ka krijuar mjaft probleme</w:t>
      </w:r>
      <w:r>
        <w:rPr>
          <w:rFonts w:ascii="CG Times" w:hAnsi="CG Times"/>
          <w:sz w:val="22"/>
          <w:szCs w:val="22"/>
          <w:lang w:val="sq-AL"/>
        </w:rPr>
        <w:t>, si financiare</w:t>
      </w:r>
      <w:r w:rsidRPr="002920E9">
        <w:rPr>
          <w:rFonts w:ascii="CG Times" w:hAnsi="CG Times"/>
          <w:sz w:val="22"/>
          <w:szCs w:val="22"/>
          <w:lang w:val="sq-AL"/>
        </w:rPr>
        <w:t xml:space="preserve"> po ashtu dhe të vonesave në procedurat e hetimit dhe gjykimit. Pasja e seksioneve të të miturve në çdo gjykatë (përfshi dhe gjykatat me numër të vogël rastesh, ku gjykatësi mund të trajtojë dhe raste të tjera në varësi të ngarkesës) do ta përmirësonte ndjeshëm këtë anomali.</w:t>
      </w:r>
      <w:r>
        <w:rPr>
          <w:rFonts w:ascii="CG Times" w:hAnsi="CG Times"/>
          <w:sz w:val="22"/>
          <w:szCs w:val="22"/>
          <w:lang w:val="sq-AL"/>
        </w:rPr>
        <w:t xml:space="preserve"> </w:t>
      </w:r>
      <w:r w:rsidRPr="002920E9">
        <w:rPr>
          <w:rFonts w:ascii="CG Times" w:hAnsi="CG Times"/>
          <w:sz w:val="22"/>
          <w:szCs w:val="22"/>
          <w:lang w:val="sq-AL"/>
        </w:rPr>
        <w:t>Sigurisht trajnimi i</w:t>
      </w:r>
      <w:r>
        <w:rPr>
          <w:rFonts w:ascii="CG Times" w:hAnsi="CG Times"/>
          <w:sz w:val="22"/>
          <w:szCs w:val="22"/>
          <w:lang w:val="sq-AL"/>
        </w:rPr>
        <w:t xml:space="preserve"> </w:t>
      </w:r>
      <w:r w:rsidRPr="002920E9">
        <w:rPr>
          <w:rFonts w:ascii="CG Times" w:hAnsi="CG Times"/>
          <w:sz w:val="22"/>
          <w:szCs w:val="22"/>
          <w:lang w:val="sq-AL"/>
        </w:rPr>
        <w:t>gjyqtarëve dhe prokurorëve për të mitur me praktikat më të mira në administrimin e drejtësisë për të mitur mbetet një prioritet edhe në këtë plan veprimi.</w:t>
      </w:r>
    </w:p>
    <w:p w:rsidR="00F57916" w:rsidRPr="002920E9" w:rsidRDefault="00F57916" w:rsidP="00F57916">
      <w:pPr>
        <w:ind w:firstLine="720"/>
        <w:jc w:val="both"/>
        <w:rPr>
          <w:rFonts w:ascii="CG Times" w:hAnsi="CG Times"/>
          <w:sz w:val="22"/>
          <w:szCs w:val="22"/>
          <w:lang w:val="sq-AL"/>
        </w:rPr>
      </w:pPr>
      <w:r w:rsidRPr="002920E9">
        <w:rPr>
          <w:rFonts w:ascii="CG Times" w:hAnsi="CG Times"/>
          <w:sz w:val="22"/>
          <w:szCs w:val="22"/>
          <w:lang w:val="sq-AL"/>
        </w:rPr>
        <w:t>Objektivi 2 “Rritja e përdorimit t</w:t>
      </w:r>
      <w:r>
        <w:rPr>
          <w:rFonts w:ascii="CG Times" w:hAnsi="CG Times"/>
          <w:sz w:val="22"/>
          <w:szCs w:val="22"/>
          <w:lang w:val="sq-AL"/>
        </w:rPr>
        <w:t>ë</w:t>
      </w:r>
      <w:r w:rsidRPr="002920E9">
        <w:rPr>
          <w:rFonts w:ascii="CG Times" w:hAnsi="CG Times"/>
          <w:sz w:val="22"/>
          <w:szCs w:val="22"/>
          <w:lang w:val="sq-AL"/>
        </w:rPr>
        <w:t xml:space="preserve"> masave alternative t</w:t>
      </w:r>
      <w:r>
        <w:rPr>
          <w:rFonts w:ascii="CG Times" w:hAnsi="CG Times"/>
          <w:sz w:val="22"/>
          <w:szCs w:val="22"/>
          <w:lang w:val="sq-AL"/>
        </w:rPr>
        <w:t>ë</w:t>
      </w:r>
      <w:r w:rsidRPr="002920E9">
        <w:rPr>
          <w:rFonts w:ascii="CG Times" w:hAnsi="CG Times"/>
          <w:sz w:val="22"/>
          <w:szCs w:val="22"/>
          <w:lang w:val="sq-AL"/>
        </w:rPr>
        <w:t xml:space="preserve"> dënimit me burgim dhe efikasitetit t</w:t>
      </w:r>
      <w:r>
        <w:rPr>
          <w:rFonts w:ascii="CG Times" w:hAnsi="CG Times"/>
          <w:sz w:val="22"/>
          <w:szCs w:val="22"/>
          <w:lang w:val="sq-AL"/>
        </w:rPr>
        <w:t>ë</w:t>
      </w:r>
      <w:r w:rsidRPr="002920E9">
        <w:rPr>
          <w:rFonts w:ascii="CG Times" w:hAnsi="CG Times"/>
          <w:sz w:val="22"/>
          <w:szCs w:val="22"/>
          <w:lang w:val="sq-AL"/>
        </w:rPr>
        <w:t xml:space="preserve"> ekzekutimit të vendimeve penale</w:t>
      </w:r>
      <w:r>
        <w:rPr>
          <w:rFonts w:ascii="CG Times" w:hAnsi="CG Times"/>
          <w:sz w:val="22"/>
          <w:szCs w:val="22"/>
          <w:lang w:val="sq-AL"/>
        </w:rPr>
        <w:t xml:space="preserve"> </w:t>
      </w:r>
      <w:r w:rsidRPr="002920E9">
        <w:rPr>
          <w:rFonts w:ascii="CG Times" w:hAnsi="CG Times"/>
          <w:sz w:val="22"/>
          <w:szCs w:val="22"/>
          <w:lang w:val="sq-AL"/>
        </w:rPr>
        <w:t>për të mitur” do të arrihet nëpërmjet rritjes së efiçiencës së zbatimit të dënimeve alternative për t</w:t>
      </w:r>
      <w:r>
        <w:rPr>
          <w:rFonts w:ascii="CG Times" w:hAnsi="CG Times"/>
          <w:sz w:val="22"/>
          <w:szCs w:val="22"/>
          <w:lang w:val="sq-AL"/>
        </w:rPr>
        <w:t>ë</w:t>
      </w:r>
      <w:r w:rsidRPr="002920E9">
        <w:rPr>
          <w:rFonts w:ascii="CG Times" w:hAnsi="CG Times"/>
          <w:sz w:val="22"/>
          <w:szCs w:val="22"/>
          <w:lang w:val="sq-AL"/>
        </w:rPr>
        <w:t xml:space="preserve"> miturit n</w:t>
      </w:r>
      <w:r>
        <w:rPr>
          <w:rFonts w:ascii="CG Times" w:hAnsi="CG Times"/>
          <w:sz w:val="22"/>
          <w:szCs w:val="22"/>
          <w:lang w:val="sq-AL"/>
        </w:rPr>
        <w:t>ë të</w:t>
      </w:r>
      <w:r w:rsidRPr="002920E9">
        <w:rPr>
          <w:rFonts w:ascii="CG Times" w:hAnsi="CG Times"/>
          <w:sz w:val="22"/>
          <w:szCs w:val="22"/>
          <w:lang w:val="sq-AL"/>
        </w:rPr>
        <w:t xml:space="preserve"> gjithë territorin nëpërmjet forcimit t</w:t>
      </w:r>
      <w:r>
        <w:rPr>
          <w:rFonts w:ascii="CG Times" w:hAnsi="CG Times"/>
          <w:sz w:val="22"/>
          <w:szCs w:val="22"/>
          <w:lang w:val="sq-AL"/>
        </w:rPr>
        <w:t>ë</w:t>
      </w:r>
      <w:r w:rsidRPr="002920E9">
        <w:rPr>
          <w:rFonts w:ascii="CG Times" w:hAnsi="CG Times"/>
          <w:sz w:val="22"/>
          <w:szCs w:val="22"/>
          <w:lang w:val="sq-AL"/>
        </w:rPr>
        <w:t xml:space="preserve"> shërbimit t</w:t>
      </w:r>
      <w:r>
        <w:rPr>
          <w:rFonts w:ascii="CG Times" w:hAnsi="CG Times"/>
          <w:sz w:val="22"/>
          <w:szCs w:val="22"/>
          <w:lang w:val="sq-AL"/>
        </w:rPr>
        <w:t>ë</w:t>
      </w:r>
      <w:r w:rsidRPr="002920E9">
        <w:rPr>
          <w:rFonts w:ascii="CG Times" w:hAnsi="CG Times"/>
          <w:sz w:val="22"/>
          <w:szCs w:val="22"/>
          <w:lang w:val="sq-AL"/>
        </w:rPr>
        <w:t xml:space="preserve"> provës. Shërbimi i provës që zbaton dënimet alternative, ka nevojë të zgjeroj</w:t>
      </w:r>
      <w:r>
        <w:rPr>
          <w:rFonts w:ascii="CG Times" w:hAnsi="CG Times"/>
          <w:sz w:val="22"/>
          <w:szCs w:val="22"/>
          <w:lang w:val="sq-AL"/>
        </w:rPr>
        <w:t>ë</w:t>
      </w:r>
      <w:r w:rsidRPr="002920E9">
        <w:rPr>
          <w:rFonts w:ascii="CG Times" w:hAnsi="CG Times"/>
          <w:sz w:val="22"/>
          <w:szCs w:val="22"/>
          <w:lang w:val="sq-AL"/>
        </w:rPr>
        <w:t xml:space="preserve"> prezencën e tij në të gjithë territorin, si dhe të përmirësojë cilësinë e dhënies së shërbimit. </w:t>
      </w:r>
    </w:p>
    <w:p w:rsidR="00F57916" w:rsidRPr="002920E9" w:rsidRDefault="00F57916" w:rsidP="00F57916">
      <w:pPr>
        <w:ind w:firstLine="720"/>
        <w:jc w:val="both"/>
        <w:rPr>
          <w:rFonts w:ascii="CG Times" w:hAnsi="CG Times"/>
          <w:sz w:val="22"/>
          <w:szCs w:val="22"/>
          <w:lang w:val="sq-AL"/>
        </w:rPr>
      </w:pPr>
      <w:r w:rsidRPr="002920E9">
        <w:rPr>
          <w:rFonts w:ascii="CG Times" w:hAnsi="CG Times"/>
          <w:sz w:val="22"/>
          <w:szCs w:val="22"/>
          <w:lang w:val="sq-AL"/>
        </w:rPr>
        <w:t>Rritja e aplikimit të praktikave m</w:t>
      </w:r>
      <w:r>
        <w:rPr>
          <w:rFonts w:ascii="CG Times" w:hAnsi="CG Times"/>
          <w:sz w:val="22"/>
          <w:szCs w:val="22"/>
          <w:lang w:val="sq-AL"/>
        </w:rPr>
        <w:t>ë të</w:t>
      </w:r>
      <w:r w:rsidRPr="002920E9">
        <w:rPr>
          <w:rFonts w:ascii="CG Times" w:hAnsi="CG Times"/>
          <w:sz w:val="22"/>
          <w:szCs w:val="22"/>
          <w:lang w:val="sq-AL"/>
        </w:rPr>
        <w:t xml:space="preserve"> mira në zbatimin e dënimeve alternative për të mitur, kërkon hartimin e rregulloreve e protokolleve të veçanta për zbatimin e këtyre masave.</w:t>
      </w:r>
    </w:p>
    <w:p w:rsidR="00F57916" w:rsidRPr="002920E9" w:rsidRDefault="00F57916" w:rsidP="00F57916">
      <w:pPr>
        <w:ind w:firstLine="720"/>
        <w:jc w:val="both"/>
        <w:rPr>
          <w:rFonts w:ascii="CG Times" w:hAnsi="CG Times"/>
          <w:sz w:val="22"/>
          <w:szCs w:val="22"/>
          <w:lang w:val="sq-AL"/>
        </w:rPr>
      </w:pPr>
      <w:r w:rsidRPr="002920E9">
        <w:rPr>
          <w:rFonts w:ascii="CG Times" w:hAnsi="CG Times"/>
          <w:sz w:val="22"/>
          <w:szCs w:val="22"/>
          <w:lang w:val="sq-AL"/>
        </w:rPr>
        <w:t>Ligji i ri për ndërmjetësimin rregullon licencimin e ndërmjetësve, si dhe detyron krijimin e një dhome për të miturit. Licencimi është në proces dhe krijimi i dhomës së ndërmjetësve është një masë që pritet t</w:t>
      </w:r>
      <w:r>
        <w:rPr>
          <w:rFonts w:ascii="CG Times" w:hAnsi="CG Times"/>
          <w:sz w:val="22"/>
          <w:szCs w:val="22"/>
          <w:lang w:val="sq-AL"/>
        </w:rPr>
        <w:t>ë</w:t>
      </w:r>
      <w:r w:rsidRPr="002920E9">
        <w:rPr>
          <w:rFonts w:ascii="CG Times" w:hAnsi="CG Times"/>
          <w:sz w:val="22"/>
          <w:szCs w:val="22"/>
          <w:lang w:val="sq-AL"/>
        </w:rPr>
        <w:t xml:space="preserve"> realizohet brenda 2012</w:t>
      </w:r>
      <w:r>
        <w:rPr>
          <w:rFonts w:ascii="CG Times" w:hAnsi="CG Times"/>
          <w:sz w:val="22"/>
          <w:szCs w:val="22"/>
          <w:lang w:val="sq-AL"/>
        </w:rPr>
        <w:t xml:space="preserve">-ës. </w:t>
      </w:r>
    </w:p>
    <w:p w:rsidR="00F57916" w:rsidRPr="002920E9" w:rsidRDefault="00F57916" w:rsidP="00F57916">
      <w:pPr>
        <w:ind w:firstLine="720"/>
        <w:jc w:val="both"/>
        <w:rPr>
          <w:rFonts w:ascii="CG Times" w:hAnsi="CG Times"/>
          <w:sz w:val="22"/>
          <w:szCs w:val="22"/>
          <w:lang w:val="sq-AL"/>
        </w:rPr>
      </w:pPr>
      <w:r w:rsidRPr="002920E9">
        <w:rPr>
          <w:rFonts w:ascii="CG Times" w:hAnsi="CG Times"/>
          <w:sz w:val="22"/>
          <w:szCs w:val="22"/>
          <w:lang w:val="sq-AL"/>
        </w:rPr>
        <w:t>Në objektivin 3 </w:t>
      </w:r>
      <w:r>
        <w:rPr>
          <w:rFonts w:ascii="CG Times" w:hAnsi="CG Times"/>
          <w:sz w:val="22"/>
          <w:szCs w:val="22"/>
          <w:lang w:val="sq-AL"/>
        </w:rPr>
        <w:t>“</w:t>
      </w:r>
      <w:r w:rsidRPr="002920E9">
        <w:rPr>
          <w:rFonts w:ascii="CG Times" w:hAnsi="CG Times"/>
          <w:sz w:val="22"/>
          <w:szCs w:val="22"/>
          <w:lang w:val="sq-AL"/>
        </w:rPr>
        <w:t>Rehabilitimi i të miturve në konflikt me ligjin</w:t>
      </w:r>
      <w:r>
        <w:rPr>
          <w:rFonts w:ascii="CG Times" w:hAnsi="CG Times"/>
          <w:sz w:val="22"/>
          <w:szCs w:val="22"/>
          <w:lang w:val="sq-AL"/>
        </w:rPr>
        <w:t>”</w:t>
      </w:r>
      <w:r w:rsidRPr="002920E9">
        <w:rPr>
          <w:rFonts w:ascii="CG Times" w:hAnsi="CG Times"/>
          <w:sz w:val="22"/>
          <w:szCs w:val="22"/>
          <w:lang w:val="sq-AL"/>
        </w:rPr>
        <w:t xml:space="preserve"> synohet përmirësimi i kuadrit ligjor për dhënien dhe</w:t>
      </w:r>
      <w:r>
        <w:rPr>
          <w:rFonts w:ascii="CG Times" w:hAnsi="CG Times"/>
          <w:sz w:val="22"/>
          <w:szCs w:val="22"/>
          <w:lang w:val="sq-AL"/>
        </w:rPr>
        <w:t xml:space="preserve"> </w:t>
      </w:r>
      <w:r w:rsidRPr="002920E9">
        <w:rPr>
          <w:rFonts w:ascii="CG Times" w:hAnsi="CG Times"/>
          <w:sz w:val="22"/>
          <w:szCs w:val="22"/>
          <w:lang w:val="sq-AL"/>
        </w:rPr>
        <w:t>ekzekutimin e vendimeve penale</w:t>
      </w:r>
      <w:r>
        <w:rPr>
          <w:rFonts w:ascii="CG Times" w:hAnsi="CG Times"/>
          <w:sz w:val="22"/>
          <w:szCs w:val="22"/>
          <w:lang w:val="sq-AL"/>
        </w:rPr>
        <w:t xml:space="preserve"> </w:t>
      </w:r>
      <w:r w:rsidRPr="002920E9">
        <w:rPr>
          <w:rFonts w:ascii="CG Times" w:hAnsi="CG Times"/>
          <w:sz w:val="22"/>
          <w:szCs w:val="22"/>
          <w:lang w:val="sq-AL"/>
        </w:rPr>
        <w:t>për të mitur.</w:t>
      </w:r>
      <w:r>
        <w:rPr>
          <w:rFonts w:ascii="CG Times" w:hAnsi="CG Times"/>
          <w:sz w:val="22"/>
          <w:szCs w:val="22"/>
          <w:lang w:val="sq-AL"/>
        </w:rPr>
        <w:t xml:space="preserve"> </w:t>
      </w:r>
      <w:r w:rsidRPr="002920E9">
        <w:rPr>
          <w:rFonts w:ascii="CG Times" w:hAnsi="CG Times"/>
          <w:sz w:val="22"/>
          <w:szCs w:val="22"/>
          <w:lang w:val="sq-AL"/>
        </w:rPr>
        <w:t>Në nenin 5 të ligjit nr.</w:t>
      </w:r>
      <w:r>
        <w:rPr>
          <w:rFonts w:ascii="CG Times" w:hAnsi="CG Times"/>
          <w:sz w:val="22"/>
          <w:szCs w:val="22"/>
          <w:lang w:val="sq-AL"/>
        </w:rPr>
        <w:t xml:space="preserve"> 8331, datë 21.4.1998</w:t>
      </w:r>
      <w:r w:rsidRPr="002920E9">
        <w:rPr>
          <w:rFonts w:ascii="CG Times" w:hAnsi="CG Times"/>
          <w:sz w:val="22"/>
          <w:szCs w:val="22"/>
          <w:lang w:val="sq-AL"/>
        </w:rPr>
        <w:t xml:space="preserve"> “Për ekzekutimin e vendimeve penale” përcaktohet qartë që:</w:t>
      </w:r>
      <w:r>
        <w:rPr>
          <w:rFonts w:ascii="CG Times" w:hAnsi="CG Times"/>
          <w:sz w:val="22"/>
          <w:szCs w:val="22"/>
          <w:lang w:val="sq-AL"/>
        </w:rPr>
        <w:t xml:space="preserve"> </w:t>
      </w:r>
      <w:r w:rsidRPr="002920E9">
        <w:rPr>
          <w:rFonts w:ascii="CG Times" w:hAnsi="CG Times"/>
          <w:sz w:val="22"/>
          <w:szCs w:val="22"/>
          <w:lang w:val="sq-AL"/>
        </w:rPr>
        <w:t xml:space="preserve">“Ekzekutimi i vendimeve për të miturit dhe gratë bëhet në vende dhe në mënyra të veçanta e favorizuese”. Aktualisht vepron vetëm një </w:t>
      </w:r>
      <w:r>
        <w:rPr>
          <w:rFonts w:ascii="CG Times" w:hAnsi="CG Times"/>
          <w:sz w:val="22"/>
          <w:szCs w:val="22"/>
          <w:lang w:val="sq-AL"/>
        </w:rPr>
        <w:t>IEVP</w:t>
      </w:r>
      <w:r w:rsidRPr="002920E9">
        <w:rPr>
          <w:rFonts w:ascii="CG Times" w:hAnsi="CG Times"/>
          <w:sz w:val="22"/>
          <w:szCs w:val="22"/>
          <w:lang w:val="sq-AL"/>
        </w:rPr>
        <w:t xml:space="preserve"> ndaj të miturve në Kavajë, por nevojitet krijimi i institucioneve të tjera në mënyrë që të miturit të mos vuajnë</w:t>
      </w:r>
      <w:r>
        <w:rPr>
          <w:rFonts w:ascii="CG Times" w:hAnsi="CG Times"/>
          <w:sz w:val="22"/>
          <w:szCs w:val="22"/>
          <w:lang w:val="sq-AL"/>
        </w:rPr>
        <w:t xml:space="preserve"> më dënimin nëpër seksionet e I</w:t>
      </w:r>
      <w:r w:rsidRPr="002920E9">
        <w:rPr>
          <w:rFonts w:ascii="CG Times" w:hAnsi="CG Times"/>
          <w:sz w:val="22"/>
          <w:szCs w:val="22"/>
          <w:lang w:val="sq-AL"/>
        </w:rPr>
        <w:t>EVP</w:t>
      </w:r>
      <w:r>
        <w:rPr>
          <w:rFonts w:ascii="CG Times" w:hAnsi="CG Times"/>
          <w:sz w:val="22"/>
          <w:szCs w:val="22"/>
          <w:lang w:val="sq-AL"/>
        </w:rPr>
        <w:t>-ve</w:t>
      </w:r>
      <w:r w:rsidRPr="002920E9">
        <w:rPr>
          <w:rFonts w:ascii="CG Times" w:hAnsi="CG Times"/>
          <w:sz w:val="22"/>
          <w:szCs w:val="22"/>
          <w:lang w:val="sq-AL"/>
        </w:rPr>
        <w:t xml:space="preserve"> siç është vepruar deri më sot, por në </w:t>
      </w:r>
      <w:r>
        <w:rPr>
          <w:rFonts w:ascii="CG Times" w:hAnsi="CG Times"/>
          <w:sz w:val="22"/>
          <w:szCs w:val="22"/>
          <w:lang w:val="sq-AL"/>
        </w:rPr>
        <w:t>IEVP-të e</w:t>
      </w:r>
      <w:r w:rsidRPr="002920E9">
        <w:rPr>
          <w:rFonts w:ascii="CG Times" w:hAnsi="CG Times"/>
          <w:sz w:val="22"/>
          <w:szCs w:val="22"/>
          <w:lang w:val="sq-AL"/>
        </w:rPr>
        <w:t xml:space="preserve"> specializuara për ta. Në këtë mënyrë kushtet e dënimit do të ishin më të përballuesh</w:t>
      </w:r>
      <w:r>
        <w:rPr>
          <w:rFonts w:ascii="CG Times" w:hAnsi="CG Times"/>
          <w:sz w:val="22"/>
          <w:szCs w:val="22"/>
          <w:lang w:val="sq-AL"/>
        </w:rPr>
        <w:t>me</w:t>
      </w:r>
      <w:r w:rsidRPr="002920E9">
        <w:rPr>
          <w:rFonts w:ascii="CG Times" w:hAnsi="CG Times"/>
          <w:sz w:val="22"/>
          <w:szCs w:val="22"/>
          <w:lang w:val="sq-AL"/>
        </w:rPr>
        <w:t xml:space="preserve"> për të miturit dhe rehabilitimi i tyre në shoqëri do të lehtësohej ndjeshëm. Krijimi i institucioneve të ekzekutimit të vendimeve penale për të mitur, vendosja e treguesve të matshëm për vlerësimin e cilësisë së shërbimeve në këto</w:t>
      </w:r>
      <w:r>
        <w:rPr>
          <w:rFonts w:ascii="CG Times" w:hAnsi="CG Times"/>
          <w:sz w:val="22"/>
          <w:szCs w:val="22"/>
          <w:lang w:val="sq-AL"/>
        </w:rPr>
        <w:t xml:space="preserve"> IEVP, si edhe</w:t>
      </w:r>
      <w:r w:rsidRPr="002920E9">
        <w:rPr>
          <w:rFonts w:ascii="CG Times" w:hAnsi="CG Times"/>
          <w:sz w:val="22"/>
          <w:szCs w:val="22"/>
          <w:lang w:val="sq-AL"/>
        </w:rPr>
        <w:t xml:space="preserve"> sigurimin e arsimit dhe </w:t>
      </w:r>
      <w:r>
        <w:rPr>
          <w:rFonts w:ascii="CG Times" w:hAnsi="CG Times"/>
          <w:sz w:val="22"/>
          <w:szCs w:val="22"/>
          <w:lang w:val="sq-AL"/>
        </w:rPr>
        <w:t xml:space="preserve">të </w:t>
      </w:r>
      <w:r w:rsidRPr="002920E9">
        <w:rPr>
          <w:rFonts w:ascii="CG Times" w:hAnsi="CG Times"/>
          <w:sz w:val="22"/>
          <w:szCs w:val="22"/>
          <w:lang w:val="sq-AL"/>
        </w:rPr>
        <w:t>edukimit të fëmijëve në institucionet e paraburgimit dhe në burgje, janë disa masa të tjera të par</w:t>
      </w:r>
      <w:r>
        <w:rPr>
          <w:rFonts w:ascii="CG Times" w:hAnsi="CG Times"/>
          <w:sz w:val="22"/>
          <w:szCs w:val="22"/>
          <w:lang w:val="sq-AL"/>
        </w:rPr>
        <w:t>a</w:t>
      </w:r>
      <w:r w:rsidRPr="002920E9">
        <w:rPr>
          <w:rFonts w:ascii="CG Times" w:hAnsi="CG Times"/>
          <w:sz w:val="22"/>
          <w:szCs w:val="22"/>
          <w:lang w:val="sq-AL"/>
        </w:rPr>
        <w:t>shikuara në planin e veprimit.</w:t>
      </w:r>
    </w:p>
    <w:p w:rsidR="00F57916" w:rsidRPr="002920E9" w:rsidRDefault="00F57916" w:rsidP="00F57916">
      <w:pPr>
        <w:ind w:firstLine="720"/>
        <w:jc w:val="both"/>
        <w:rPr>
          <w:rFonts w:ascii="CG Times" w:hAnsi="CG Times"/>
          <w:sz w:val="22"/>
          <w:szCs w:val="22"/>
          <w:lang w:val="sq-AL"/>
        </w:rPr>
      </w:pPr>
      <w:r w:rsidRPr="002920E9">
        <w:rPr>
          <w:rFonts w:ascii="CG Times" w:hAnsi="CG Times"/>
          <w:sz w:val="22"/>
          <w:szCs w:val="22"/>
          <w:lang w:val="sq-AL"/>
        </w:rPr>
        <w:t>Objektivi strategjik 2</w:t>
      </w:r>
      <w:r>
        <w:rPr>
          <w:rFonts w:ascii="CG Times" w:hAnsi="CG Times"/>
          <w:sz w:val="22"/>
          <w:szCs w:val="22"/>
          <w:lang w:val="sq-AL"/>
        </w:rPr>
        <w:t xml:space="preserve"> </w:t>
      </w:r>
      <w:r w:rsidRPr="002920E9">
        <w:rPr>
          <w:rFonts w:ascii="CG Times" w:hAnsi="CG Times"/>
          <w:sz w:val="22"/>
          <w:szCs w:val="22"/>
          <w:lang w:val="sq-AL"/>
        </w:rPr>
        <w:t>“Sigurimi i mbrojtjes së duhur për fëmijët nën moshën 14 vjeç në konflikt me ligjin” përbën një shqetësim të vazhdueshëm. Përfshirja në aktivitetet</w:t>
      </w:r>
      <w:r>
        <w:rPr>
          <w:rFonts w:ascii="CG Times" w:hAnsi="CG Times"/>
          <w:sz w:val="22"/>
          <w:szCs w:val="22"/>
          <w:lang w:val="sq-AL"/>
        </w:rPr>
        <w:t xml:space="preserve"> </w:t>
      </w:r>
      <w:r w:rsidRPr="002920E9">
        <w:rPr>
          <w:rFonts w:ascii="CG Times" w:hAnsi="CG Times"/>
          <w:sz w:val="22"/>
          <w:szCs w:val="22"/>
          <w:lang w:val="sq-AL"/>
        </w:rPr>
        <w:t>kriminale të të miturve nën 14 vjeç, të cilët për shkak të moshës nuk trajtohen nga sistemi i drejtësisë, mbetet një problem. Me qëllim mbrojtjen sa më efikase të fëmijëve të kësaj kategorie</w:t>
      </w:r>
      <w:r>
        <w:rPr>
          <w:rFonts w:ascii="CG Times" w:hAnsi="CG Times"/>
          <w:sz w:val="22"/>
          <w:szCs w:val="22"/>
          <w:lang w:val="sq-AL"/>
        </w:rPr>
        <w:t>,</w:t>
      </w:r>
      <w:r w:rsidRPr="002920E9">
        <w:rPr>
          <w:rFonts w:ascii="CG Times" w:hAnsi="CG Times"/>
          <w:sz w:val="22"/>
          <w:szCs w:val="22"/>
          <w:lang w:val="sq-AL"/>
        </w:rPr>
        <w:t xml:space="preserve"> si dhe për arsimimin e tyre do të hartohet një projektligj “Për masat edukative për fëmijët nën 14 vjeç në konflikt me ligjin”.</w:t>
      </w:r>
    </w:p>
    <w:p w:rsidR="00F57916" w:rsidRPr="002920E9" w:rsidRDefault="00F57916" w:rsidP="00F57916">
      <w:pPr>
        <w:ind w:firstLine="720"/>
        <w:jc w:val="both"/>
        <w:rPr>
          <w:rFonts w:ascii="CG Times" w:hAnsi="CG Times"/>
          <w:sz w:val="22"/>
          <w:szCs w:val="22"/>
          <w:lang w:val="sq-AL"/>
        </w:rPr>
      </w:pPr>
      <w:r w:rsidRPr="002920E9">
        <w:rPr>
          <w:rFonts w:ascii="CG Times" w:hAnsi="CG Times"/>
          <w:sz w:val="22"/>
          <w:szCs w:val="22"/>
          <w:lang w:val="sq-AL"/>
        </w:rPr>
        <w:t xml:space="preserve">Realizimi i këtij rezultati kërkon: 1. Plotësim të kuadrit ligjor për </w:t>
      </w:r>
      <w:r>
        <w:rPr>
          <w:rFonts w:ascii="CG Times" w:hAnsi="CG Times"/>
          <w:sz w:val="22"/>
          <w:szCs w:val="22"/>
          <w:lang w:val="sq-AL"/>
        </w:rPr>
        <w:t>fëmijët në konflikt me ligjin në</w:t>
      </w:r>
      <w:r w:rsidRPr="002920E9">
        <w:rPr>
          <w:rFonts w:ascii="CG Times" w:hAnsi="CG Times"/>
          <w:sz w:val="22"/>
          <w:szCs w:val="22"/>
          <w:lang w:val="sq-AL"/>
        </w:rPr>
        <w:t>n moshën (14</w:t>
      </w:r>
      <w:r>
        <w:rPr>
          <w:rFonts w:ascii="CG Times" w:hAnsi="CG Times"/>
          <w:sz w:val="22"/>
          <w:szCs w:val="22"/>
          <w:lang w:val="sq-AL"/>
        </w:rPr>
        <w:t xml:space="preserve"> </w:t>
      </w:r>
      <w:r w:rsidRPr="002920E9">
        <w:rPr>
          <w:rFonts w:ascii="CG Times" w:hAnsi="CG Times"/>
          <w:sz w:val="22"/>
          <w:szCs w:val="22"/>
          <w:lang w:val="sq-AL"/>
        </w:rPr>
        <w:t>vje</w:t>
      </w:r>
      <w:r>
        <w:rPr>
          <w:rFonts w:ascii="CG Times" w:hAnsi="CG Times"/>
          <w:sz w:val="22"/>
          <w:szCs w:val="22"/>
          <w:lang w:val="sq-AL"/>
        </w:rPr>
        <w:t>ç</w:t>
      </w:r>
      <w:r w:rsidRPr="002920E9">
        <w:rPr>
          <w:rFonts w:ascii="CG Times" w:hAnsi="CG Times"/>
          <w:sz w:val="22"/>
          <w:szCs w:val="22"/>
          <w:lang w:val="sq-AL"/>
        </w:rPr>
        <w:t>) e p</w:t>
      </w:r>
      <w:r>
        <w:rPr>
          <w:rFonts w:ascii="CG Times" w:hAnsi="CG Times"/>
          <w:sz w:val="22"/>
          <w:szCs w:val="22"/>
          <w:lang w:val="sq-AL"/>
        </w:rPr>
        <w:t>ë</w:t>
      </w:r>
      <w:r w:rsidRPr="002920E9">
        <w:rPr>
          <w:rFonts w:ascii="CG Times" w:hAnsi="CG Times"/>
          <w:sz w:val="22"/>
          <w:szCs w:val="22"/>
          <w:lang w:val="sq-AL"/>
        </w:rPr>
        <w:t>rgjegjësisë penale</w:t>
      </w:r>
      <w:r>
        <w:rPr>
          <w:rFonts w:ascii="CG Times" w:hAnsi="CG Times"/>
          <w:sz w:val="22"/>
          <w:szCs w:val="22"/>
          <w:lang w:val="sq-AL"/>
        </w:rPr>
        <w:t>;</w:t>
      </w:r>
      <w:r w:rsidRPr="002920E9">
        <w:rPr>
          <w:rFonts w:ascii="CG Times" w:hAnsi="CG Times"/>
          <w:sz w:val="22"/>
          <w:szCs w:val="22"/>
          <w:lang w:val="sq-AL"/>
        </w:rPr>
        <w:t xml:space="preserve"> 2. Ndikim i drejtpërdrejtë në rehabilitimin e tyre në shoqëri</w:t>
      </w:r>
      <w:r>
        <w:rPr>
          <w:rFonts w:ascii="CG Times" w:hAnsi="CG Times"/>
          <w:sz w:val="22"/>
          <w:szCs w:val="22"/>
          <w:lang w:val="sq-AL"/>
        </w:rPr>
        <w:t xml:space="preserve">. </w:t>
      </w:r>
      <w:r w:rsidRPr="002920E9">
        <w:rPr>
          <w:rFonts w:ascii="CG Times" w:hAnsi="CG Times"/>
          <w:sz w:val="22"/>
          <w:szCs w:val="22"/>
          <w:lang w:val="sq-AL"/>
        </w:rPr>
        <w:t>Plani i veprimit parashikon se hartimi i</w:t>
      </w:r>
      <w:r>
        <w:rPr>
          <w:rFonts w:ascii="CG Times" w:hAnsi="CG Times"/>
          <w:sz w:val="22"/>
          <w:szCs w:val="22"/>
          <w:lang w:val="sq-AL"/>
        </w:rPr>
        <w:t xml:space="preserve"> një projekt</w:t>
      </w:r>
      <w:r w:rsidRPr="002920E9">
        <w:rPr>
          <w:rFonts w:ascii="CG Times" w:hAnsi="CG Times"/>
          <w:sz w:val="22"/>
          <w:szCs w:val="22"/>
          <w:lang w:val="sq-AL"/>
        </w:rPr>
        <w:t>ligji për masat edukative për fëmijët nën 14 vjeç në konflikt me ligjin, ngritja e shërbimeve të reja që kanë për qëllim ofrimin e shërbimeve të nevojshme, sigurimi i përkujdesjes së duhur psikologjike për fëmijët e kësaj kategorie</w:t>
      </w:r>
      <w:r>
        <w:rPr>
          <w:rFonts w:ascii="CG Times" w:hAnsi="CG Times"/>
          <w:sz w:val="22"/>
          <w:szCs w:val="22"/>
          <w:lang w:val="sq-AL"/>
        </w:rPr>
        <w:t>, si edhe</w:t>
      </w:r>
      <w:r w:rsidRPr="002920E9">
        <w:rPr>
          <w:rFonts w:ascii="CG Times" w:hAnsi="CG Times"/>
          <w:sz w:val="22"/>
          <w:szCs w:val="22"/>
          <w:lang w:val="sq-AL"/>
        </w:rPr>
        <w:t xml:space="preserve"> vendosja e treguesve për matjen e rrezikut të përhapjes së aktiviteteve kriminale për fëmijët e kësaj kategorie, do të mundësojnë arritjen e objektivave të mësipërm.</w:t>
      </w:r>
    </w:p>
    <w:p w:rsidR="00F57916" w:rsidRPr="002920E9" w:rsidRDefault="00F57916" w:rsidP="00F57916">
      <w:pPr>
        <w:ind w:firstLine="720"/>
        <w:jc w:val="both"/>
        <w:rPr>
          <w:rFonts w:ascii="CG Times" w:hAnsi="CG Times"/>
          <w:sz w:val="22"/>
          <w:szCs w:val="22"/>
          <w:lang w:val="sq-AL"/>
        </w:rPr>
      </w:pPr>
      <w:r w:rsidRPr="002920E9">
        <w:rPr>
          <w:rFonts w:ascii="CG Times" w:hAnsi="CG Times"/>
          <w:sz w:val="22"/>
          <w:szCs w:val="22"/>
          <w:lang w:val="sq-AL"/>
        </w:rPr>
        <w:t>Objektivi strategjik 3 “Mbrojtja e fëmijëve vik</w:t>
      </w:r>
      <w:r>
        <w:rPr>
          <w:rFonts w:ascii="CG Times" w:hAnsi="CG Times"/>
          <w:sz w:val="22"/>
          <w:szCs w:val="22"/>
          <w:lang w:val="sq-AL"/>
        </w:rPr>
        <w:t xml:space="preserve">tima dhe dëshmitarë të krimit” </w:t>
      </w:r>
      <w:r w:rsidRPr="002920E9">
        <w:rPr>
          <w:rFonts w:ascii="CG Times" w:hAnsi="CG Times"/>
          <w:sz w:val="22"/>
          <w:szCs w:val="22"/>
          <w:lang w:val="sq-AL"/>
        </w:rPr>
        <w:t>kushtëzohet nga objektivat: 1.</w:t>
      </w:r>
      <w:r>
        <w:rPr>
          <w:rFonts w:ascii="CG Times" w:hAnsi="CG Times"/>
          <w:sz w:val="22"/>
          <w:szCs w:val="22"/>
          <w:lang w:val="sq-AL"/>
        </w:rPr>
        <w:t xml:space="preserve"> </w:t>
      </w:r>
      <w:r w:rsidRPr="002920E9">
        <w:rPr>
          <w:rFonts w:ascii="CG Times" w:hAnsi="CG Times"/>
          <w:sz w:val="22"/>
          <w:szCs w:val="22"/>
          <w:lang w:val="sq-AL"/>
        </w:rPr>
        <w:t>Përmirësimi i kuadrit ligjor lidhur me mbrojtjen e fëmijëve viktima dhe dëshmitarë të krimit; 2.</w:t>
      </w:r>
      <w:r>
        <w:rPr>
          <w:rFonts w:ascii="CG Times" w:hAnsi="CG Times"/>
          <w:sz w:val="22"/>
          <w:szCs w:val="22"/>
          <w:lang w:val="sq-AL"/>
        </w:rPr>
        <w:t xml:space="preserve"> </w:t>
      </w:r>
      <w:r w:rsidRPr="002920E9">
        <w:rPr>
          <w:rFonts w:ascii="CG Times" w:hAnsi="CG Times"/>
          <w:sz w:val="22"/>
          <w:szCs w:val="22"/>
          <w:lang w:val="sq-AL"/>
        </w:rPr>
        <w:t>Përmirësimi</w:t>
      </w:r>
      <w:r>
        <w:rPr>
          <w:rFonts w:ascii="CG Times" w:hAnsi="CG Times"/>
          <w:sz w:val="22"/>
          <w:szCs w:val="22"/>
          <w:lang w:val="sq-AL"/>
        </w:rPr>
        <w:t xml:space="preserve"> i trajtimit të të</w:t>
      </w:r>
      <w:r w:rsidRPr="002920E9">
        <w:rPr>
          <w:rFonts w:ascii="CG Times" w:hAnsi="CG Times"/>
          <w:sz w:val="22"/>
          <w:szCs w:val="22"/>
          <w:lang w:val="sq-AL"/>
        </w:rPr>
        <w:t xml:space="preserve"> miturve si viktima dhe dëshmitarë.</w:t>
      </w:r>
    </w:p>
    <w:p w:rsidR="00F57916" w:rsidRPr="002920E9" w:rsidRDefault="00F57916" w:rsidP="00F57916">
      <w:pPr>
        <w:ind w:firstLine="720"/>
        <w:jc w:val="both"/>
        <w:rPr>
          <w:rFonts w:ascii="CG Times" w:hAnsi="CG Times"/>
          <w:sz w:val="22"/>
          <w:szCs w:val="22"/>
          <w:lang w:val="sq-AL"/>
        </w:rPr>
      </w:pPr>
      <w:r w:rsidRPr="002920E9">
        <w:rPr>
          <w:rFonts w:ascii="CG Times" w:hAnsi="CG Times"/>
          <w:sz w:val="22"/>
          <w:szCs w:val="22"/>
          <w:lang w:val="sq-AL"/>
        </w:rPr>
        <w:t>Në planin e veprimit parashikohen</w:t>
      </w:r>
      <w:r>
        <w:rPr>
          <w:rFonts w:ascii="CG Times" w:hAnsi="CG Times"/>
          <w:sz w:val="22"/>
          <w:szCs w:val="22"/>
          <w:lang w:val="sq-AL"/>
        </w:rPr>
        <w:t xml:space="preserve"> </w:t>
      </w:r>
      <w:r w:rsidRPr="002920E9">
        <w:rPr>
          <w:rFonts w:ascii="CG Times" w:hAnsi="CG Times"/>
          <w:sz w:val="22"/>
          <w:szCs w:val="22"/>
          <w:lang w:val="sq-AL"/>
        </w:rPr>
        <w:t>masa për ndryshime në Kodin e Procedurës Penale</w:t>
      </w:r>
      <w:r>
        <w:rPr>
          <w:rFonts w:ascii="CG Times" w:hAnsi="CG Times"/>
          <w:sz w:val="22"/>
          <w:szCs w:val="22"/>
          <w:lang w:val="sq-AL"/>
        </w:rPr>
        <w:t xml:space="preserve">, </w:t>
      </w:r>
      <w:r w:rsidRPr="002920E9">
        <w:rPr>
          <w:rFonts w:ascii="CG Times" w:hAnsi="CG Times"/>
          <w:sz w:val="22"/>
          <w:szCs w:val="22"/>
          <w:lang w:val="sq-AL"/>
        </w:rPr>
        <w:t>lidhur me trajtimin e t</w:t>
      </w:r>
      <w:r>
        <w:rPr>
          <w:rFonts w:ascii="CG Times" w:hAnsi="CG Times"/>
          <w:sz w:val="22"/>
          <w:szCs w:val="22"/>
          <w:lang w:val="sq-AL"/>
        </w:rPr>
        <w:t>ë</w:t>
      </w:r>
      <w:r w:rsidRPr="002920E9">
        <w:rPr>
          <w:rFonts w:ascii="CG Times" w:hAnsi="CG Times"/>
          <w:sz w:val="22"/>
          <w:szCs w:val="22"/>
          <w:lang w:val="sq-AL"/>
        </w:rPr>
        <w:t xml:space="preserve"> miturve si viktima dhe dëshmitar</w:t>
      </w:r>
      <w:r>
        <w:rPr>
          <w:rFonts w:ascii="CG Times" w:hAnsi="CG Times"/>
          <w:sz w:val="22"/>
          <w:szCs w:val="22"/>
          <w:lang w:val="sq-AL"/>
        </w:rPr>
        <w:t>ë</w:t>
      </w:r>
      <w:r w:rsidRPr="002920E9">
        <w:rPr>
          <w:rFonts w:ascii="CG Times" w:hAnsi="CG Times"/>
          <w:sz w:val="22"/>
          <w:szCs w:val="22"/>
          <w:lang w:val="sq-AL"/>
        </w:rPr>
        <w:t xml:space="preserve"> t</w:t>
      </w:r>
      <w:r>
        <w:rPr>
          <w:rFonts w:ascii="CG Times" w:hAnsi="CG Times"/>
          <w:sz w:val="22"/>
          <w:szCs w:val="22"/>
          <w:lang w:val="sq-AL"/>
        </w:rPr>
        <w:t>ë</w:t>
      </w:r>
      <w:r w:rsidRPr="002920E9">
        <w:rPr>
          <w:rFonts w:ascii="CG Times" w:hAnsi="CG Times"/>
          <w:sz w:val="22"/>
          <w:szCs w:val="22"/>
          <w:lang w:val="sq-AL"/>
        </w:rPr>
        <w:t xml:space="preserve"> krimit, hartimin e</w:t>
      </w:r>
      <w:r>
        <w:rPr>
          <w:rFonts w:ascii="CG Times" w:hAnsi="CG Times"/>
          <w:sz w:val="22"/>
          <w:szCs w:val="22"/>
          <w:lang w:val="sq-AL"/>
        </w:rPr>
        <w:t xml:space="preserve"> </w:t>
      </w:r>
      <w:r w:rsidRPr="002920E9">
        <w:rPr>
          <w:rFonts w:ascii="CG Times" w:hAnsi="CG Times"/>
          <w:sz w:val="22"/>
          <w:szCs w:val="22"/>
          <w:lang w:val="sq-AL"/>
        </w:rPr>
        <w:t>protokolleve t</w:t>
      </w:r>
      <w:r>
        <w:rPr>
          <w:rFonts w:ascii="CG Times" w:hAnsi="CG Times"/>
          <w:sz w:val="22"/>
          <w:szCs w:val="22"/>
          <w:lang w:val="sq-AL"/>
        </w:rPr>
        <w:t>ë</w:t>
      </w:r>
      <w:r w:rsidRPr="002920E9">
        <w:rPr>
          <w:rFonts w:ascii="CG Times" w:hAnsi="CG Times"/>
          <w:sz w:val="22"/>
          <w:szCs w:val="22"/>
          <w:lang w:val="sq-AL"/>
        </w:rPr>
        <w:t xml:space="preserve"> trajtimit t</w:t>
      </w:r>
      <w:r>
        <w:rPr>
          <w:rFonts w:ascii="CG Times" w:hAnsi="CG Times"/>
          <w:sz w:val="22"/>
          <w:szCs w:val="22"/>
          <w:lang w:val="sq-AL"/>
        </w:rPr>
        <w:t>ë</w:t>
      </w:r>
      <w:r w:rsidRPr="002920E9">
        <w:rPr>
          <w:rFonts w:ascii="CG Times" w:hAnsi="CG Times"/>
          <w:sz w:val="22"/>
          <w:szCs w:val="22"/>
          <w:lang w:val="sq-AL"/>
        </w:rPr>
        <w:t xml:space="preserve"> t</w:t>
      </w:r>
      <w:r>
        <w:rPr>
          <w:rFonts w:ascii="CG Times" w:hAnsi="CG Times"/>
          <w:sz w:val="22"/>
          <w:szCs w:val="22"/>
          <w:lang w:val="sq-AL"/>
        </w:rPr>
        <w:t>ë</w:t>
      </w:r>
      <w:r w:rsidRPr="002920E9">
        <w:rPr>
          <w:rFonts w:ascii="CG Times" w:hAnsi="CG Times"/>
          <w:sz w:val="22"/>
          <w:szCs w:val="22"/>
          <w:lang w:val="sq-AL"/>
        </w:rPr>
        <w:t xml:space="preserve"> miturve si viktima dhe dëshmitar</w:t>
      </w:r>
      <w:r>
        <w:rPr>
          <w:rFonts w:ascii="CG Times" w:hAnsi="CG Times"/>
          <w:sz w:val="22"/>
          <w:szCs w:val="22"/>
          <w:lang w:val="sq-AL"/>
        </w:rPr>
        <w:t>ë</w:t>
      </w:r>
      <w:r w:rsidRPr="002920E9">
        <w:rPr>
          <w:rFonts w:ascii="CG Times" w:hAnsi="CG Times"/>
          <w:sz w:val="22"/>
          <w:szCs w:val="22"/>
          <w:lang w:val="sq-AL"/>
        </w:rPr>
        <w:t>, përshtatj</w:t>
      </w:r>
      <w:r>
        <w:rPr>
          <w:rFonts w:ascii="CG Times" w:hAnsi="CG Times"/>
          <w:sz w:val="22"/>
          <w:szCs w:val="22"/>
          <w:lang w:val="sq-AL"/>
        </w:rPr>
        <w:t>en</w:t>
      </w:r>
      <w:r w:rsidRPr="002920E9">
        <w:rPr>
          <w:rFonts w:ascii="CG Times" w:hAnsi="CG Times"/>
          <w:sz w:val="22"/>
          <w:szCs w:val="22"/>
          <w:lang w:val="sq-AL"/>
        </w:rPr>
        <w:t xml:space="preserve"> e ambienteve t</w:t>
      </w:r>
      <w:r>
        <w:rPr>
          <w:rFonts w:ascii="CG Times" w:hAnsi="CG Times"/>
          <w:sz w:val="22"/>
          <w:szCs w:val="22"/>
          <w:lang w:val="sq-AL"/>
        </w:rPr>
        <w:t>ë</w:t>
      </w:r>
      <w:r w:rsidRPr="002920E9">
        <w:rPr>
          <w:rFonts w:ascii="CG Times" w:hAnsi="CG Times"/>
          <w:sz w:val="22"/>
          <w:szCs w:val="22"/>
          <w:lang w:val="sq-AL"/>
        </w:rPr>
        <w:t xml:space="preserve"> policisë kur intervistohen dhe mbahen t</w:t>
      </w:r>
      <w:r>
        <w:rPr>
          <w:rFonts w:ascii="CG Times" w:hAnsi="CG Times"/>
          <w:sz w:val="22"/>
          <w:szCs w:val="22"/>
          <w:lang w:val="sq-AL"/>
        </w:rPr>
        <w:t>ë</w:t>
      </w:r>
      <w:r w:rsidRPr="002920E9">
        <w:rPr>
          <w:rFonts w:ascii="CG Times" w:hAnsi="CG Times"/>
          <w:sz w:val="22"/>
          <w:szCs w:val="22"/>
          <w:lang w:val="sq-AL"/>
        </w:rPr>
        <w:t xml:space="preserve"> miturit, trajnimi</w:t>
      </w:r>
      <w:r>
        <w:rPr>
          <w:rFonts w:ascii="CG Times" w:hAnsi="CG Times"/>
          <w:sz w:val="22"/>
          <w:szCs w:val="22"/>
          <w:lang w:val="sq-AL"/>
        </w:rPr>
        <w:t>n</w:t>
      </w:r>
      <w:r w:rsidRPr="002920E9">
        <w:rPr>
          <w:rFonts w:ascii="CG Times" w:hAnsi="CG Times"/>
          <w:sz w:val="22"/>
          <w:szCs w:val="22"/>
          <w:lang w:val="sq-AL"/>
        </w:rPr>
        <w:t xml:space="preserve"> </w:t>
      </w:r>
      <w:r>
        <w:rPr>
          <w:rFonts w:ascii="CG Times" w:hAnsi="CG Times"/>
          <w:sz w:val="22"/>
          <w:szCs w:val="22"/>
          <w:lang w:val="sq-AL"/>
        </w:rPr>
        <w:t>e</w:t>
      </w:r>
      <w:r w:rsidRPr="002920E9">
        <w:rPr>
          <w:rFonts w:ascii="CG Times" w:hAnsi="CG Times"/>
          <w:sz w:val="22"/>
          <w:szCs w:val="22"/>
          <w:lang w:val="sq-AL"/>
        </w:rPr>
        <w:t xml:space="preserve"> gjykatësve, prokuror</w:t>
      </w:r>
      <w:r>
        <w:rPr>
          <w:rFonts w:ascii="CG Times" w:hAnsi="CG Times"/>
          <w:sz w:val="22"/>
          <w:szCs w:val="22"/>
          <w:lang w:val="sq-AL"/>
        </w:rPr>
        <w:t>ë</w:t>
      </w:r>
      <w:r w:rsidRPr="002920E9">
        <w:rPr>
          <w:rFonts w:ascii="CG Times" w:hAnsi="CG Times"/>
          <w:sz w:val="22"/>
          <w:szCs w:val="22"/>
          <w:lang w:val="sq-AL"/>
        </w:rPr>
        <w:t>ve, policisë gjyqësore, avokat</w:t>
      </w:r>
      <w:r>
        <w:rPr>
          <w:rFonts w:ascii="CG Times" w:hAnsi="CG Times"/>
          <w:sz w:val="22"/>
          <w:szCs w:val="22"/>
          <w:lang w:val="sq-AL"/>
        </w:rPr>
        <w:t>ë</w:t>
      </w:r>
      <w:r w:rsidRPr="002920E9">
        <w:rPr>
          <w:rFonts w:ascii="CG Times" w:hAnsi="CG Times"/>
          <w:sz w:val="22"/>
          <w:szCs w:val="22"/>
          <w:lang w:val="sq-AL"/>
        </w:rPr>
        <w:t>ve dhe punonjësve social</w:t>
      </w:r>
      <w:r>
        <w:rPr>
          <w:rFonts w:ascii="CG Times" w:hAnsi="CG Times"/>
          <w:sz w:val="22"/>
          <w:szCs w:val="22"/>
          <w:lang w:val="sq-AL"/>
        </w:rPr>
        <w:t>ë</w:t>
      </w:r>
      <w:r w:rsidRPr="002920E9">
        <w:rPr>
          <w:rFonts w:ascii="CG Times" w:hAnsi="CG Times"/>
          <w:sz w:val="22"/>
          <w:szCs w:val="22"/>
          <w:lang w:val="sq-AL"/>
        </w:rPr>
        <w:t>.</w:t>
      </w:r>
    </w:p>
    <w:p w:rsidR="00F57916" w:rsidRPr="002920E9" w:rsidRDefault="00F57916" w:rsidP="00F57916">
      <w:pPr>
        <w:ind w:firstLine="720"/>
        <w:jc w:val="both"/>
        <w:rPr>
          <w:rFonts w:ascii="CG Times" w:hAnsi="CG Times"/>
          <w:sz w:val="22"/>
          <w:szCs w:val="22"/>
          <w:lang w:val="sq-AL"/>
        </w:rPr>
      </w:pPr>
      <w:r w:rsidRPr="002920E9">
        <w:rPr>
          <w:rFonts w:ascii="CG Times" w:hAnsi="CG Times"/>
          <w:sz w:val="22"/>
          <w:szCs w:val="22"/>
          <w:lang w:val="sq-AL"/>
        </w:rPr>
        <w:t>Vlerësime përfundimtare: Probleme kritike dhe masa të karakterit të përgjithshëm që lidhen me efektivitetin e</w:t>
      </w:r>
      <w:r>
        <w:rPr>
          <w:rFonts w:ascii="CG Times" w:hAnsi="CG Times"/>
          <w:sz w:val="22"/>
          <w:szCs w:val="22"/>
          <w:lang w:val="sq-AL"/>
        </w:rPr>
        <w:t xml:space="preserve"> zbatimit të planit të veprimit</w:t>
      </w:r>
    </w:p>
    <w:p w:rsidR="00F57916" w:rsidRPr="002920E9" w:rsidRDefault="00F57916" w:rsidP="00F57916">
      <w:pPr>
        <w:ind w:firstLine="720"/>
        <w:jc w:val="both"/>
        <w:rPr>
          <w:rFonts w:ascii="CG Times" w:hAnsi="CG Times"/>
          <w:sz w:val="22"/>
          <w:szCs w:val="22"/>
          <w:lang w:val="sq-AL"/>
        </w:rPr>
      </w:pPr>
      <w:r w:rsidRPr="002920E9">
        <w:rPr>
          <w:rFonts w:ascii="CG Times" w:hAnsi="CG Times"/>
          <w:sz w:val="22"/>
          <w:szCs w:val="22"/>
          <w:lang w:val="sq-AL"/>
        </w:rPr>
        <w:t>Me qëllim rritjen e bashkëpunimit me institucionet e qeverisë lokale (qark, bashki e komunë)</w:t>
      </w:r>
      <w:r>
        <w:rPr>
          <w:rFonts w:ascii="CG Times" w:hAnsi="CG Times"/>
          <w:sz w:val="22"/>
          <w:szCs w:val="22"/>
          <w:lang w:val="sq-AL"/>
        </w:rPr>
        <w:t>, si edhe</w:t>
      </w:r>
      <w:r w:rsidRPr="002920E9">
        <w:rPr>
          <w:rFonts w:ascii="CG Times" w:hAnsi="CG Times"/>
          <w:sz w:val="22"/>
          <w:szCs w:val="22"/>
          <w:lang w:val="sq-AL"/>
        </w:rPr>
        <w:t xml:space="preserve"> për ndërgjegjësimin e shoqërisë në lidhje me çështjet e të drejtave të fëmijëve, kërkohet që në vazhdimësi, institucionet përgjegjëse të ngarkuara për zbatimin e</w:t>
      </w:r>
      <w:r>
        <w:rPr>
          <w:rFonts w:ascii="CG Times" w:hAnsi="CG Times"/>
          <w:sz w:val="22"/>
          <w:szCs w:val="22"/>
          <w:lang w:val="sq-AL"/>
        </w:rPr>
        <w:t xml:space="preserve"> </w:t>
      </w:r>
      <w:r w:rsidRPr="002920E9">
        <w:rPr>
          <w:rFonts w:ascii="CG Times" w:hAnsi="CG Times"/>
          <w:sz w:val="22"/>
          <w:szCs w:val="22"/>
          <w:lang w:val="sq-AL"/>
        </w:rPr>
        <w:t>planit të veprimit</w:t>
      </w:r>
      <w:r>
        <w:rPr>
          <w:rFonts w:ascii="CG Times" w:hAnsi="CG Times"/>
          <w:sz w:val="22"/>
          <w:szCs w:val="22"/>
          <w:lang w:val="sq-AL"/>
        </w:rPr>
        <w:t>:</w:t>
      </w:r>
      <w:r w:rsidRPr="002920E9">
        <w:rPr>
          <w:rFonts w:ascii="CG Times" w:hAnsi="CG Times"/>
          <w:sz w:val="22"/>
          <w:szCs w:val="22"/>
          <w:lang w:val="sq-AL"/>
        </w:rPr>
        <w:t xml:space="preserve"> </w:t>
      </w:r>
    </w:p>
    <w:p w:rsidR="00F57916" w:rsidRPr="002920E9" w:rsidRDefault="00F57916" w:rsidP="00F57916">
      <w:pPr>
        <w:ind w:firstLine="720"/>
        <w:jc w:val="both"/>
        <w:rPr>
          <w:rFonts w:ascii="CG Times" w:hAnsi="CG Times"/>
          <w:sz w:val="22"/>
          <w:szCs w:val="22"/>
          <w:lang w:val="sq-AL"/>
        </w:rPr>
      </w:pPr>
      <w:r>
        <w:rPr>
          <w:rFonts w:ascii="CG Times" w:hAnsi="CG Times"/>
          <w:sz w:val="22"/>
          <w:szCs w:val="22"/>
          <w:lang w:val="sq-AL"/>
        </w:rPr>
        <w:t xml:space="preserve">1. </w:t>
      </w:r>
      <w:r w:rsidRPr="002920E9">
        <w:rPr>
          <w:rFonts w:ascii="CG Times" w:hAnsi="CG Times"/>
          <w:sz w:val="22"/>
          <w:szCs w:val="22"/>
          <w:lang w:val="sq-AL"/>
        </w:rPr>
        <w:t xml:space="preserve">Të nxisin ngritjen e njësive për mbrojtjen e fëmijëve </w:t>
      </w:r>
      <w:r>
        <w:rPr>
          <w:rFonts w:ascii="CG Times" w:hAnsi="CG Times"/>
          <w:sz w:val="22"/>
          <w:szCs w:val="22"/>
          <w:lang w:val="sq-AL"/>
        </w:rPr>
        <w:t xml:space="preserve">në </w:t>
      </w:r>
      <w:r w:rsidRPr="002920E9">
        <w:rPr>
          <w:rFonts w:ascii="CG Times" w:hAnsi="CG Times"/>
          <w:sz w:val="22"/>
          <w:szCs w:val="22"/>
          <w:lang w:val="sq-AL"/>
        </w:rPr>
        <w:t>bashki/komunë</w:t>
      </w:r>
      <w:r>
        <w:rPr>
          <w:rFonts w:ascii="CG Times" w:hAnsi="CG Times"/>
          <w:sz w:val="22"/>
          <w:szCs w:val="22"/>
          <w:lang w:val="sq-AL"/>
        </w:rPr>
        <w:t>,</w:t>
      </w:r>
      <w:r w:rsidRPr="002920E9">
        <w:rPr>
          <w:rFonts w:ascii="CG Times" w:hAnsi="CG Times"/>
          <w:sz w:val="22"/>
          <w:szCs w:val="22"/>
          <w:lang w:val="sq-AL"/>
        </w:rPr>
        <w:t xml:space="preserve"> strukturë e rëndësishme në nivel lokal për menaxhimin e rasteve të fëmijëve në rrezik</w:t>
      </w:r>
      <w:r>
        <w:rPr>
          <w:rFonts w:ascii="CG Times" w:hAnsi="CG Times"/>
          <w:sz w:val="22"/>
          <w:szCs w:val="22"/>
          <w:lang w:val="sq-AL"/>
        </w:rPr>
        <w:t>;</w:t>
      </w:r>
    </w:p>
    <w:p w:rsidR="00F57916" w:rsidRPr="002920E9" w:rsidRDefault="00F57916" w:rsidP="00F57916">
      <w:pPr>
        <w:ind w:firstLine="720"/>
        <w:jc w:val="both"/>
        <w:rPr>
          <w:rFonts w:ascii="CG Times" w:hAnsi="CG Times"/>
          <w:sz w:val="22"/>
          <w:szCs w:val="22"/>
          <w:lang w:val="sq-AL"/>
        </w:rPr>
      </w:pPr>
      <w:r>
        <w:rPr>
          <w:rFonts w:ascii="CG Times" w:hAnsi="CG Times"/>
          <w:sz w:val="22"/>
          <w:szCs w:val="22"/>
          <w:lang w:val="sq-AL"/>
        </w:rPr>
        <w:t xml:space="preserve">2. </w:t>
      </w:r>
      <w:r w:rsidRPr="002920E9">
        <w:rPr>
          <w:rFonts w:ascii="CG Times" w:hAnsi="CG Times"/>
          <w:sz w:val="22"/>
          <w:szCs w:val="22"/>
          <w:lang w:val="sq-AL"/>
        </w:rPr>
        <w:t>Të bashkëpunojnë me ASHMDF, njësitë për mbrojtjen e të drejtave të fëmijëve qark,</w:t>
      </w:r>
      <w:r>
        <w:rPr>
          <w:rFonts w:ascii="CG Times" w:hAnsi="CG Times"/>
          <w:sz w:val="22"/>
          <w:szCs w:val="22"/>
          <w:lang w:val="sq-AL"/>
        </w:rPr>
        <w:t xml:space="preserve"> </w:t>
      </w:r>
      <w:r w:rsidRPr="002920E9">
        <w:rPr>
          <w:rFonts w:ascii="CG Times" w:hAnsi="CG Times"/>
          <w:sz w:val="22"/>
          <w:szCs w:val="22"/>
          <w:lang w:val="sq-AL"/>
        </w:rPr>
        <w:t>bashki/komunën për të garantuar realizmin e të drejtave të fëmijëve</w:t>
      </w:r>
      <w:r>
        <w:rPr>
          <w:rFonts w:ascii="CG Times" w:hAnsi="CG Times"/>
          <w:sz w:val="22"/>
          <w:szCs w:val="22"/>
          <w:lang w:val="sq-AL"/>
        </w:rPr>
        <w:t>;</w:t>
      </w:r>
      <w:r w:rsidRPr="002920E9">
        <w:rPr>
          <w:rFonts w:ascii="CG Times" w:hAnsi="CG Times"/>
          <w:sz w:val="22"/>
          <w:szCs w:val="22"/>
          <w:lang w:val="sq-AL"/>
        </w:rPr>
        <w:t xml:space="preserve"> </w:t>
      </w:r>
    </w:p>
    <w:p w:rsidR="00F57916" w:rsidRPr="002920E9" w:rsidRDefault="00F57916" w:rsidP="00F57916">
      <w:pPr>
        <w:ind w:firstLine="720"/>
        <w:jc w:val="both"/>
        <w:rPr>
          <w:rFonts w:ascii="CG Times" w:hAnsi="CG Times"/>
          <w:sz w:val="22"/>
          <w:szCs w:val="22"/>
          <w:lang w:val="sq-AL"/>
        </w:rPr>
      </w:pPr>
      <w:r>
        <w:rPr>
          <w:rFonts w:ascii="CG Times" w:hAnsi="CG Times"/>
          <w:sz w:val="22"/>
          <w:szCs w:val="22"/>
          <w:lang w:val="sq-AL"/>
        </w:rPr>
        <w:t xml:space="preserve">3. </w:t>
      </w:r>
      <w:r w:rsidRPr="002920E9">
        <w:rPr>
          <w:rFonts w:ascii="CG Times" w:hAnsi="CG Times"/>
          <w:sz w:val="22"/>
          <w:szCs w:val="22"/>
          <w:lang w:val="sq-AL"/>
        </w:rPr>
        <w:t>Të rrisin bashkëpunimin ndërmjet përfaqësuesve të pushtetit</w:t>
      </w:r>
      <w:r>
        <w:rPr>
          <w:rFonts w:ascii="CG Times" w:hAnsi="CG Times"/>
          <w:sz w:val="22"/>
          <w:szCs w:val="22"/>
          <w:lang w:val="sq-AL"/>
        </w:rPr>
        <w:t xml:space="preserve"> </w:t>
      </w:r>
      <w:r w:rsidRPr="002920E9">
        <w:rPr>
          <w:rFonts w:ascii="CG Times" w:hAnsi="CG Times"/>
          <w:sz w:val="22"/>
          <w:szCs w:val="22"/>
          <w:lang w:val="sq-AL"/>
        </w:rPr>
        <w:t>në nivel qendror dhe në nivel vendor;</w:t>
      </w:r>
    </w:p>
    <w:p w:rsidR="00F57916" w:rsidRPr="002920E9" w:rsidRDefault="00F57916" w:rsidP="00F57916">
      <w:pPr>
        <w:ind w:firstLine="720"/>
        <w:jc w:val="both"/>
        <w:rPr>
          <w:rFonts w:ascii="CG Times" w:hAnsi="CG Times"/>
          <w:sz w:val="22"/>
          <w:szCs w:val="22"/>
          <w:lang w:val="sq-AL"/>
        </w:rPr>
      </w:pPr>
      <w:r>
        <w:rPr>
          <w:rFonts w:ascii="CG Times" w:hAnsi="CG Times"/>
          <w:sz w:val="22"/>
          <w:szCs w:val="22"/>
          <w:lang w:val="sq-AL"/>
        </w:rPr>
        <w:t xml:space="preserve">4. </w:t>
      </w:r>
      <w:r w:rsidRPr="002920E9">
        <w:rPr>
          <w:rFonts w:ascii="CG Times" w:hAnsi="CG Times"/>
          <w:sz w:val="22"/>
          <w:szCs w:val="22"/>
          <w:lang w:val="sq-AL"/>
        </w:rPr>
        <w:t>Të tërheqin vëmendjen e hartuesve të politikave mbi domosdoshmërinë e përfshirjes së të drejtave të fëmijëve në politikat dhe strategjitë rajonale, duke siguruar edhe financimet përkatëse.</w:t>
      </w:r>
    </w:p>
    <w:p w:rsidR="00F57916" w:rsidRPr="002920E9" w:rsidRDefault="00F57916" w:rsidP="00F57916">
      <w:pPr>
        <w:ind w:firstLine="720"/>
        <w:jc w:val="both"/>
        <w:rPr>
          <w:rFonts w:ascii="CG Times" w:hAnsi="CG Times"/>
          <w:sz w:val="22"/>
          <w:szCs w:val="22"/>
          <w:lang w:val="sq-AL"/>
        </w:rPr>
      </w:pPr>
      <w:r w:rsidRPr="002920E9">
        <w:rPr>
          <w:rFonts w:ascii="CG Times" w:hAnsi="CG Times"/>
          <w:sz w:val="22"/>
          <w:szCs w:val="22"/>
          <w:lang w:val="sq-AL"/>
        </w:rPr>
        <w:t>Komponent i rëndësisë së veçantë mbetet promovimi i të drejtave të fëmijëve dhe tërheqja, pjesëmarrja aktive e vetë fëmijëve në përpjekjen për realizimin e të drejtave të tyre. Në mënyrë që mbrojtja e të drejtave të fëmijëve të jetë sa më efikase duhet që kët</w:t>
      </w:r>
      <w:r>
        <w:rPr>
          <w:rFonts w:ascii="CG Times" w:hAnsi="CG Times"/>
          <w:sz w:val="22"/>
          <w:szCs w:val="22"/>
          <w:lang w:val="sq-AL"/>
        </w:rPr>
        <w:t>a</w:t>
      </w:r>
      <w:r w:rsidRPr="002920E9">
        <w:rPr>
          <w:rFonts w:ascii="CG Times" w:hAnsi="CG Times"/>
          <w:sz w:val="22"/>
          <w:szCs w:val="22"/>
          <w:lang w:val="sq-AL"/>
        </w:rPr>
        <w:t xml:space="preserve"> të fundit</w:t>
      </w:r>
      <w:r>
        <w:rPr>
          <w:rFonts w:ascii="CG Times" w:hAnsi="CG Times"/>
          <w:sz w:val="22"/>
          <w:szCs w:val="22"/>
          <w:lang w:val="sq-AL"/>
        </w:rPr>
        <w:t>,</w:t>
      </w:r>
      <w:r w:rsidRPr="002920E9">
        <w:rPr>
          <w:rFonts w:ascii="CG Times" w:hAnsi="CG Times"/>
          <w:sz w:val="22"/>
          <w:szCs w:val="22"/>
          <w:lang w:val="sq-AL"/>
        </w:rPr>
        <w:t xml:space="preserve"> si dhe të rriturit të jenë të ndërgjegjshëm për t</w:t>
      </w:r>
      <w:r>
        <w:rPr>
          <w:rFonts w:ascii="CG Times" w:hAnsi="CG Times"/>
          <w:sz w:val="22"/>
          <w:szCs w:val="22"/>
          <w:lang w:val="sq-AL"/>
        </w:rPr>
        <w:t>a</w:t>
      </w:r>
      <w:r w:rsidRPr="002920E9">
        <w:rPr>
          <w:rFonts w:ascii="CG Times" w:hAnsi="CG Times"/>
          <w:sz w:val="22"/>
          <w:szCs w:val="22"/>
          <w:lang w:val="sq-AL"/>
        </w:rPr>
        <w:t>. Rol kyç në këtë proces duhet të luajnë institucionet arsimore</w:t>
      </w:r>
      <w:r>
        <w:rPr>
          <w:rFonts w:ascii="CG Times" w:hAnsi="CG Times"/>
          <w:sz w:val="22"/>
          <w:szCs w:val="22"/>
          <w:lang w:val="sq-AL"/>
        </w:rPr>
        <w:t>,</w:t>
      </w:r>
      <w:r w:rsidRPr="002920E9">
        <w:rPr>
          <w:rFonts w:ascii="CG Times" w:hAnsi="CG Times"/>
          <w:sz w:val="22"/>
          <w:szCs w:val="22"/>
          <w:lang w:val="sq-AL"/>
        </w:rPr>
        <w:t xml:space="preserve"> si dhe mediat. Për këtë arsye miratimi i planit të veprimit do të shoqërohet nga një fushatë promovuese, në qendër të së cilës janë vetë fëmijët. Zhvillimi i një fushatë të tillë, synon ndërgjegjësimin e publikut të gjerë mbi të drejtat e fëmijëve në përgjithësi</w:t>
      </w:r>
      <w:r>
        <w:rPr>
          <w:rFonts w:ascii="CG Times" w:hAnsi="CG Times"/>
          <w:sz w:val="22"/>
          <w:szCs w:val="22"/>
          <w:lang w:val="sq-AL"/>
        </w:rPr>
        <w:t>,</w:t>
      </w:r>
      <w:r w:rsidRPr="002920E9">
        <w:rPr>
          <w:rFonts w:ascii="CG Times" w:hAnsi="CG Times"/>
          <w:sz w:val="22"/>
          <w:szCs w:val="22"/>
          <w:lang w:val="sq-AL"/>
        </w:rPr>
        <w:t xml:space="preserve"> si dhe mbi planin e veprimit për fëmijët</w:t>
      </w:r>
      <w:r>
        <w:rPr>
          <w:rFonts w:ascii="CG Times" w:hAnsi="CG Times"/>
          <w:sz w:val="22"/>
          <w:szCs w:val="22"/>
          <w:lang w:val="sq-AL"/>
        </w:rPr>
        <w:t>,</w:t>
      </w:r>
      <w:r w:rsidRPr="002920E9">
        <w:rPr>
          <w:rFonts w:ascii="CG Times" w:hAnsi="CG Times"/>
          <w:sz w:val="22"/>
          <w:szCs w:val="22"/>
          <w:lang w:val="sq-AL"/>
        </w:rPr>
        <w:t xml:space="preserve"> 2012-2015</w:t>
      </w:r>
      <w:r>
        <w:rPr>
          <w:rFonts w:ascii="CG Times" w:hAnsi="CG Times"/>
          <w:sz w:val="22"/>
          <w:szCs w:val="22"/>
          <w:lang w:val="sq-AL"/>
        </w:rPr>
        <w:t>,</w:t>
      </w:r>
      <w:r w:rsidRPr="002920E9">
        <w:rPr>
          <w:rFonts w:ascii="CG Times" w:hAnsi="CG Times"/>
          <w:sz w:val="22"/>
          <w:szCs w:val="22"/>
          <w:lang w:val="sq-AL"/>
        </w:rPr>
        <w:t xml:space="preserve"> në veçanti. </w:t>
      </w:r>
    </w:p>
    <w:p w:rsidR="00F57916" w:rsidRPr="002920E9" w:rsidRDefault="00F57916" w:rsidP="00F57916">
      <w:pPr>
        <w:ind w:firstLine="720"/>
        <w:jc w:val="both"/>
        <w:rPr>
          <w:rFonts w:ascii="CG Times" w:hAnsi="CG Times"/>
          <w:sz w:val="22"/>
          <w:szCs w:val="22"/>
          <w:lang w:val="sq-AL"/>
        </w:rPr>
      </w:pPr>
      <w:r w:rsidRPr="002920E9">
        <w:rPr>
          <w:rFonts w:ascii="CG Times" w:hAnsi="CG Times"/>
          <w:sz w:val="22"/>
          <w:szCs w:val="22"/>
          <w:lang w:val="sq-AL"/>
        </w:rPr>
        <w:t>Pavarësisht nga vendi që zë komponenti shoqëror në përpjekjet për të zbatuar planin e veprimit për fëmijë</w:t>
      </w:r>
      <w:r>
        <w:rPr>
          <w:rFonts w:ascii="CG Times" w:hAnsi="CG Times"/>
          <w:sz w:val="22"/>
          <w:szCs w:val="22"/>
          <w:lang w:val="sq-AL"/>
        </w:rPr>
        <w:t>t</w:t>
      </w:r>
      <w:r w:rsidRPr="002920E9">
        <w:rPr>
          <w:rFonts w:ascii="CG Times" w:hAnsi="CG Times"/>
          <w:sz w:val="22"/>
          <w:szCs w:val="22"/>
          <w:lang w:val="sq-AL"/>
        </w:rPr>
        <w:t xml:space="preserve"> dhe të drejtat e fëmijëve në përgjithësi, çështja e të drejtave të fëmijëve kërkon angazhim serioz institucional, në radhë të parë të institucioneve që hartojnë politika, jo vetëm sociale, por edhe ekonomike e të zhvillimit.</w:t>
      </w:r>
    </w:p>
    <w:p w:rsidR="00F57916" w:rsidRPr="002920E9" w:rsidRDefault="00F57916" w:rsidP="00F57916">
      <w:pPr>
        <w:ind w:firstLine="720"/>
        <w:jc w:val="both"/>
        <w:rPr>
          <w:rFonts w:ascii="CG Times" w:hAnsi="CG Times"/>
          <w:sz w:val="22"/>
          <w:szCs w:val="22"/>
          <w:lang w:val="sq-AL"/>
        </w:rPr>
      </w:pPr>
      <w:r w:rsidRPr="005852ED">
        <w:rPr>
          <w:rFonts w:ascii="CG Times" w:hAnsi="CG Times"/>
          <w:sz w:val="22"/>
          <w:szCs w:val="22"/>
          <w:lang w:val="sq-AL"/>
        </w:rPr>
        <w:t>Decentralizimi</w:t>
      </w:r>
      <w:r w:rsidRPr="002920E9">
        <w:rPr>
          <w:rFonts w:ascii="CG Times" w:hAnsi="CG Times"/>
          <w:sz w:val="22"/>
          <w:szCs w:val="22"/>
          <w:lang w:val="sq-AL"/>
        </w:rPr>
        <w:t xml:space="preserve"> financiar dhe mundësitë reale të pushtetit vendor për hartim dhe zbatim të politikave rajonale; rritja e rolit të pushtetit vendor dhe pjesëmarrja qytetare në respektimin e të drejtave të fëmijëve përfaqësojnë sfida të përgjithshme, por të domosdoshme të zhvillimit të politikave të të drejtave të fëmijëve. Këto</w:t>
      </w:r>
      <w:r>
        <w:rPr>
          <w:rFonts w:ascii="CG Times" w:hAnsi="CG Times"/>
          <w:sz w:val="22"/>
          <w:szCs w:val="22"/>
          <w:lang w:val="sq-AL"/>
        </w:rPr>
        <w:t xml:space="preserve"> </w:t>
      </w:r>
      <w:r w:rsidRPr="002920E9">
        <w:rPr>
          <w:rFonts w:ascii="CG Times" w:hAnsi="CG Times"/>
          <w:sz w:val="22"/>
          <w:szCs w:val="22"/>
          <w:lang w:val="sq-AL"/>
        </w:rPr>
        <w:t>sfida kërkojnë pjesëmarrjen e</w:t>
      </w:r>
      <w:r>
        <w:rPr>
          <w:rFonts w:ascii="CG Times" w:hAnsi="CG Times"/>
          <w:sz w:val="22"/>
          <w:szCs w:val="22"/>
          <w:lang w:val="sq-AL"/>
        </w:rPr>
        <w:t xml:space="preserve"> motivuar të të gjithë aktorëve</w:t>
      </w:r>
      <w:r w:rsidRPr="002920E9">
        <w:rPr>
          <w:rFonts w:ascii="CG Times" w:hAnsi="CG Times"/>
          <w:sz w:val="22"/>
          <w:szCs w:val="22"/>
          <w:lang w:val="sq-AL"/>
        </w:rPr>
        <w:t xml:space="preserve"> </w:t>
      </w:r>
      <w:r>
        <w:rPr>
          <w:rFonts w:ascii="CG Times" w:hAnsi="CG Times"/>
          <w:sz w:val="22"/>
          <w:szCs w:val="22"/>
          <w:lang w:val="sq-AL"/>
        </w:rPr>
        <w:t xml:space="preserve">edhe të hartuesve të politikave, edhe të zbatuesve të politikave, </w:t>
      </w:r>
      <w:r w:rsidRPr="002920E9">
        <w:rPr>
          <w:rFonts w:ascii="CG Times" w:hAnsi="CG Times"/>
          <w:sz w:val="22"/>
          <w:szCs w:val="22"/>
          <w:lang w:val="sq-AL"/>
        </w:rPr>
        <w:t>edhe të organizatave të shoqërisë civile, edhe t</w:t>
      </w:r>
      <w:r>
        <w:rPr>
          <w:rFonts w:ascii="CG Times" w:hAnsi="CG Times"/>
          <w:sz w:val="22"/>
          <w:szCs w:val="22"/>
          <w:lang w:val="sq-AL"/>
        </w:rPr>
        <w:t>ë institucioneve qeveritare, jo</w:t>
      </w:r>
      <w:r w:rsidRPr="002920E9">
        <w:rPr>
          <w:rFonts w:ascii="CG Times" w:hAnsi="CG Times"/>
          <w:sz w:val="22"/>
          <w:szCs w:val="22"/>
          <w:lang w:val="sq-AL"/>
        </w:rPr>
        <w:t>qeveritare e të biznesit privat, edhe të mediave, edhe të vetë fëmijëve, të qytetarëve dhe të gjithë shoqërisë shqiptare, sepse:</w:t>
      </w:r>
    </w:p>
    <w:p w:rsidR="00F57916" w:rsidRPr="002920E9" w:rsidRDefault="00F57916" w:rsidP="00F57916">
      <w:pPr>
        <w:ind w:firstLine="720"/>
        <w:jc w:val="both"/>
        <w:rPr>
          <w:rFonts w:ascii="CG Times" w:hAnsi="CG Times"/>
          <w:sz w:val="22"/>
          <w:szCs w:val="22"/>
          <w:lang w:val="sq-AL"/>
        </w:rPr>
      </w:pPr>
      <w:r>
        <w:rPr>
          <w:rFonts w:ascii="CG Times" w:hAnsi="CG Times"/>
          <w:sz w:val="22"/>
          <w:szCs w:val="22"/>
          <w:lang w:val="sq-AL"/>
        </w:rPr>
        <w:t xml:space="preserve">1. </w:t>
      </w:r>
      <w:r w:rsidRPr="002920E9">
        <w:rPr>
          <w:rFonts w:ascii="CG Times" w:hAnsi="CG Times"/>
          <w:sz w:val="22"/>
          <w:szCs w:val="22"/>
          <w:lang w:val="sq-AL"/>
        </w:rPr>
        <w:t>Të gjithë mund të luajnë rolin e t</w:t>
      </w:r>
      <w:r>
        <w:rPr>
          <w:rFonts w:ascii="CG Times" w:hAnsi="CG Times"/>
          <w:sz w:val="22"/>
          <w:szCs w:val="22"/>
          <w:lang w:val="sq-AL"/>
        </w:rPr>
        <w:t>yre edhe si qytetarë,</w:t>
      </w:r>
      <w:r w:rsidRPr="002920E9">
        <w:rPr>
          <w:rFonts w:ascii="CG Times" w:hAnsi="CG Times"/>
          <w:sz w:val="22"/>
          <w:szCs w:val="22"/>
          <w:lang w:val="sq-AL"/>
        </w:rPr>
        <w:t xml:space="preserve"> edhe si familjarë, edhe si ofrues dhe realizues shërbimesh, edhe të tr</w:t>
      </w:r>
      <w:r>
        <w:rPr>
          <w:rFonts w:ascii="CG Times" w:hAnsi="CG Times"/>
          <w:sz w:val="22"/>
          <w:szCs w:val="22"/>
          <w:lang w:val="sq-AL"/>
        </w:rPr>
        <w:t>i</w:t>
      </w:r>
      <w:r w:rsidRPr="002920E9">
        <w:rPr>
          <w:rFonts w:ascii="CG Times" w:hAnsi="CG Times"/>
          <w:sz w:val="22"/>
          <w:szCs w:val="22"/>
          <w:lang w:val="sq-AL"/>
        </w:rPr>
        <w:t>a së bashku;</w:t>
      </w:r>
    </w:p>
    <w:p w:rsidR="00F57916" w:rsidRPr="002920E9" w:rsidRDefault="00F57916" w:rsidP="00F57916">
      <w:pPr>
        <w:ind w:firstLine="720"/>
        <w:jc w:val="both"/>
        <w:rPr>
          <w:rFonts w:ascii="CG Times" w:hAnsi="CG Times"/>
          <w:sz w:val="22"/>
          <w:szCs w:val="22"/>
          <w:lang w:val="sq-AL"/>
        </w:rPr>
      </w:pPr>
      <w:r>
        <w:rPr>
          <w:rFonts w:ascii="CG Times" w:hAnsi="CG Times"/>
          <w:sz w:val="22"/>
          <w:szCs w:val="22"/>
          <w:lang w:val="sq-AL"/>
        </w:rPr>
        <w:t xml:space="preserve">2. </w:t>
      </w:r>
      <w:r w:rsidRPr="002920E9">
        <w:rPr>
          <w:rFonts w:ascii="CG Times" w:hAnsi="CG Times"/>
          <w:sz w:val="22"/>
          <w:szCs w:val="22"/>
          <w:lang w:val="sq-AL"/>
        </w:rPr>
        <w:t>Nëse veprimet nuk janë të përbashkëta, të gërshetuara dhe të harmonizuara, rezultati i kërkuar nuk do të arrihet asnjëherë;</w:t>
      </w:r>
    </w:p>
    <w:p w:rsidR="00F57916" w:rsidRPr="002920E9" w:rsidRDefault="00F57916" w:rsidP="00F57916">
      <w:pPr>
        <w:ind w:firstLine="720"/>
        <w:jc w:val="both"/>
        <w:rPr>
          <w:rFonts w:ascii="CG Times" w:hAnsi="CG Times"/>
          <w:sz w:val="22"/>
          <w:szCs w:val="22"/>
          <w:lang w:val="sq-AL"/>
        </w:rPr>
      </w:pPr>
      <w:r>
        <w:rPr>
          <w:rFonts w:ascii="CG Times" w:hAnsi="CG Times"/>
          <w:sz w:val="22"/>
          <w:szCs w:val="22"/>
          <w:lang w:val="sq-AL"/>
        </w:rPr>
        <w:t xml:space="preserve">3. </w:t>
      </w:r>
      <w:r w:rsidRPr="002920E9">
        <w:rPr>
          <w:rFonts w:ascii="CG Times" w:hAnsi="CG Times"/>
          <w:sz w:val="22"/>
          <w:szCs w:val="22"/>
          <w:lang w:val="sq-AL"/>
        </w:rPr>
        <w:t>Çështja e fëmijëve është çështje e të gjithëve, sepse fëmijët jo vetëm nuk mund t’i zgjidhin vetë problemet e tyre, por janë motivi kryesor i punës dhe luftës tonë si familjarë dhe janë garancia më e fuqishme e ndërtimit të një të ardhmeje për këtë vend.</w:t>
      </w:r>
    </w:p>
    <w:p w:rsidR="00AA0FD0" w:rsidRDefault="00AA0FD0" w:rsidP="00AA0FD0">
      <w:pPr>
        <w:pStyle w:val="Paragrafi"/>
      </w:pPr>
    </w:p>
    <w:p w:rsidR="00AA0FD0" w:rsidRDefault="00AA0FD0" w:rsidP="00AA0FD0">
      <w:pPr>
        <w:pStyle w:val="Paragrafi"/>
      </w:pPr>
    </w:p>
    <w:p w:rsidR="00AA0FD0" w:rsidRDefault="00AA0FD0" w:rsidP="00AA0FD0">
      <w:pPr>
        <w:pStyle w:val="Paragrafi"/>
      </w:pPr>
    </w:p>
    <w:p w:rsidR="00AA0FD0" w:rsidRDefault="00AA0FD0" w:rsidP="00AA0FD0">
      <w:pPr>
        <w:pStyle w:val="Paragrafi"/>
      </w:pPr>
    </w:p>
    <w:p w:rsidR="00AA0FD0" w:rsidRDefault="00AA0FD0" w:rsidP="00AA0FD0">
      <w:pPr>
        <w:pStyle w:val="Paragrafi"/>
      </w:pPr>
      <w:r>
        <w:t xml:space="preserve"> </w:t>
      </w:r>
    </w:p>
    <w:p w:rsidR="00AA0FD0" w:rsidRDefault="00AA0FD0" w:rsidP="00AA0FD0">
      <w:pPr>
        <w:pStyle w:val="Paragrafi"/>
      </w:pPr>
    </w:p>
    <w:p w:rsidR="00AA0FD0" w:rsidRDefault="00AA0FD0" w:rsidP="00AA0FD0">
      <w:pPr>
        <w:pStyle w:val="Paragrafi"/>
      </w:pPr>
    </w:p>
    <w:p w:rsidR="00AA0FD0" w:rsidRDefault="00AA0FD0" w:rsidP="00AA0FD0">
      <w:pPr>
        <w:pStyle w:val="Paragrafi"/>
      </w:pPr>
      <w:r>
        <w:t xml:space="preserve"> </w:t>
      </w:r>
    </w:p>
    <w:p w:rsidR="00AA0FD0" w:rsidRDefault="00AA0FD0" w:rsidP="00AA0FD0">
      <w:pPr>
        <w:pStyle w:val="Paragrafi"/>
      </w:pPr>
    </w:p>
    <w:p w:rsidR="00AA0FD0" w:rsidRPr="000D042C" w:rsidRDefault="00AA0FD0" w:rsidP="00AA0FD0">
      <w:pPr>
        <w:pStyle w:val="Paragrafi"/>
      </w:pPr>
    </w:p>
    <w:p w:rsidR="009A3D08" w:rsidRDefault="009A3D08" w:rsidP="009A3D08">
      <w:pPr>
        <w:pStyle w:val="Akti"/>
        <w:jc w:val="left"/>
      </w:pPr>
    </w:p>
    <w:p w:rsidR="009A3D08" w:rsidRDefault="009A3D08" w:rsidP="009A3D08">
      <w:pPr>
        <w:pStyle w:val="Akti"/>
        <w:keepNext w:val="0"/>
        <w:jc w:val="left"/>
      </w:pPr>
    </w:p>
    <w:p w:rsidR="009A3D08" w:rsidRDefault="009A3D08" w:rsidP="009A3D08">
      <w:pPr>
        <w:pStyle w:val="Akti"/>
        <w:keepNext w:val="0"/>
        <w:jc w:val="left"/>
      </w:pPr>
    </w:p>
    <w:p w:rsidR="009A3D08" w:rsidRDefault="009A3D08" w:rsidP="009A3D08">
      <w:pPr>
        <w:pStyle w:val="Akti"/>
        <w:keepNext w:val="0"/>
        <w:jc w:val="left"/>
      </w:pPr>
    </w:p>
    <w:p w:rsidR="009A3D08" w:rsidRDefault="009A3D08" w:rsidP="009A3D08">
      <w:pPr>
        <w:pStyle w:val="Paragrafi"/>
      </w:pPr>
    </w:p>
    <w:p w:rsidR="009A3D08" w:rsidRDefault="009A3D08" w:rsidP="009A3D08">
      <w:pPr>
        <w:pStyle w:val="Paragrafi"/>
      </w:pPr>
    </w:p>
    <w:p w:rsidR="009A3D08" w:rsidRDefault="009A3D08" w:rsidP="009A3D08">
      <w:pPr>
        <w:pStyle w:val="Paragrafi"/>
        <w:rPr>
          <w:lang w:val="sq-AL"/>
        </w:rPr>
      </w:pPr>
    </w:p>
    <w:p w:rsidR="009A3D08" w:rsidRDefault="009A3D08" w:rsidP="009A3D08">
      <w:pPr>
        <w:pStyle w:val="Paragrafi"/>
        <w:rPr>
          <w:lang w:val="sq-AL"/>
        </w:rPr>
      </w:pPr>
    </w:p>
    <w:p w:rsidR="009A3D08" w:rsidRDefault="009A3D08" w:rsidP="009A3D08">
      <w:pPr>
        <w:pStyle w:val="Paragrafi"/>
        <w:rPr>
          <w:lang w:val="sq-AL"/>
        </w:rPr>
      </w:pPr>
    </w:p>
    <w:p w:rsidR="009A3D08" w:rsidRDefault="009A3D08" w:rsidP="009A3D08">
      <w:pPr>
        <w:pStyle w:val="Paragrafi"/>
      </w:pPr>
    </w:p>
    <w:p w:rsidR="009A3D08" w:rsidRDefault="009A3D08" w:rsidP="009A3D08">
      <w:pPr>
        <w:pStyle w:val="Paragrafi"/>
      </w:pPr>
    </w:p>
    <w:p w:rsidR="009A3D08" w:rsidRDefault="009A3D08" w:rsidP="009A3D08">
      <w:pPr>
        <w:pStyle w:val="Paragrafi"/>
      </w:pPr>
    </w:p>
    <w:p w:rsidR="00F57916" w:rsidRDefault="00F57916" w:rsidP="009A3D08">
      <w:pPr>
        <w:pStyle w:val="Akti"/>
        <w:keepNext w:val="0"/>
        <w:jc w:val="left"/>
        <w:sectPr w:rsidR="00F57916" w:rsidSect="0050761D">
          <w:headerReference w:type="even" r:id="rId7"/>
          <w:headerReference w:type="default" r:id="rId8"/>
          <w:footerReference w:type="even" r:id="rId9"/>
          <w:footerReference w:type="default" r:id="rId10"/>
          <w:footnotePr>
            <w:numRestart w:val="eachPage"/>
          </w:footnotePr>
          <w:type w:val="continuous"/>
          <w:pgSz w:w="11907" w:h="16840" w:code="9"/>
          <w:pgMar w:top="1418" w:right="1418" w:bottom="1418" w:left="1418" w:header="1588" w:footer="1134" w:gutter="0"/>
          <w:pgNumType w:start="2155"/>
          <w:cols w:space="720"/>
          <w:docGrid w:linePitch="360"/>
        </w:sectPr>
      </w:pPr>
    </w:p>
    <w:p w:rsidR="00F57916" w:rsidRDefault="00F57916" w:rsidP="00F57916">
      <w:pPr>
        <w:jc w:val="center"/>
        <w:rPr>
          <w:rFonts w:ascii="CG Times" w:hAnsi="CG Times"/>
          <w:sz w:val="22"/>
          <w:szCs w:val="22"/>
          <w:lang w:val="sq-AL"/>
        </w:rPr>
      </w:pPr>
      <w:r w:rsidRPr="002920E9">
        <w:rPr>
          <w:rFonts w:ascii="CG Times" w:hAnsi="CG Times"/>
          <w:sz w:val="22"/>
          <w:szCs w:val="22"/>
          <w:lang w:val="sq-AL"/>
        </w:rPr>
        <w:t>PLANI I VEPRIMIT PËR FËMIJË</w:t>
      </w:r>
      <w:r>
        <w:rPr>
          <w:rFonts w:ascii="CG Times" w:hAnsi="CG Times"/>
          <w:sz w:val="22"/>
          <w:szCs w:val="22"/>
          <w:lang w:val="sq-AL"/>
        </w:rPr>
        <w:t>,</w:t>
      </w:r>
      <w:r w:rsidRPr="002920E9">
        <w:rPr>
          <w:rFonts w:ascii="CG Times" w:hAnsi="CG Times"/>
          <w:sz w:val="22"/>
          <w:szCs w:val="22"/>
          <w:lang w:val="sq-AL"/>
        </w:rPr>
        <w:t xml:space="preserve"> 2012-2015</w:t>
      </w:r>
    </w:p>
    <w:p w:rsidR="00D53245" w:rsidRPr="002920E9" w:rsidRDefault="00D53245" w:rsidP="00F57916">
      <w:pPr>
        <w:jc w:val="center"/>
        <w:rPr>
          <w:rFonts w:ascii="CG Times" w:hAnsi="CG Times"/>
          <w:sz w:val="22"/>
          <w:szCs w:val="22"/>
          <w:lang w:val="sq-AL"/>
        </w:rPr>
      </w:pPr>
    </w:p>
    <w:tbl>
      <w:tblPr>
        <w:tblW w:w="13860" w:type="dxa"/>
        <w:tblInd w:w="198" w:type="dxa"/>
        <w:tblLayout w:type="fixed"/>
        <w:tblLook w:val="0000" w:firstRow="0" w:lastRow="0" w:firstColumn="0" w:lastColumn="0" w:noHBand="0" w:noVBand="0"/>
      </w:tblPr>
      <w:tblGrid>
        <w:gridCol w:w="2340"/>
        <w:gridCol w:w="540"/>
        <w:gridCol w:w="2340"/>
        <w:gridCol w:w="2160"/>
        <w:gridCol w:w="1350"/>
        <w:gridCol w:w="90"/>
        <w:gridCol w:w="1890"/>
        <w:gridCol w:w="3092"/>
        <w:gridCol w:w="58"/>
        <w:tblGridChange w:id="1">
          <w:tblGrid>
            <w:gridCol w:w="2340"/>
            <w:gridCol w:w="540"/>
            <w:gridCol w:w="2340"/>
            <w:gridCol w:w="2160"/>
            <w:gridCol w:w="1350"/>
            <w:gridCol w:w="90"/>
            <w:gridCol w:w="1890"/>
            <w:gridCol w:w="3092"/>
            <w:gridCol w:w="58"/>
          </w:tblGrid>
        </w:tblGridChange>
      </w:tblGrid>
      <w:tr w:rsidR="00F57916" w:rsidRPr="00D53245" w:rsidTr="00072AAC">
        <w:trPr>
          <w:trHeight w:val="822"/>
        </w:trPr>
        <w:tc>
          <w:tcPr>
            <w:tcW w:w="2340" w:type="dxa"/>
            <w:tcBorders>
              <w:top w:val="single" w:sz="8" w:space="0" w:color="auto"/>
              <w:left w:val="single" w:sz="4" w:space="0" w:color="auto"/>
              <w:bottom w:val="single" w:sz="8" w:space="0" w:color="auto"/>
              <w:right w:val="single" w:sz="8" w:space="0" w:color="auto"/>
            </w:tcBorders>
            <w:shd w:val="clear" w:color="auto" w:fill="auto"/>
          </w:tcPr>
          <w:p w:rsidR="00F57916" w:rsidRPr="00D53245" w:rsidRDefault="00F57916" w:rsidP="00DC527C">
            <w:pPr>
              <w:jc w:val="center"/>
              <w:rPr>
                <w:rFonts w:ascii="CG Times" w:hAnsi="CG Times"/>
                <w:b/>
                <w:sz w:val="19"/>
                <w:szCs w:val="19"/>
                <w:lang w:val="sq-AL"/>
              </w:rPr>
            </w:pPr>
            <w:r w:rsidRPr="00D53245">
              <w:rPr>
                <w:rFonts w:ascii="CG Times" w:hAnsi="CG Times"/>
                <w:b/>
                <w:sz w:val="19"/>
                <w:szCs w:val="19"/>
                <w:lang w:val="sq-AL"/>
              </w:rPr>
              <w:t>OBJEKTIVAT</w:t>
            </w:r>
          </w:p>
        </w:tc>
        <w:tc>
          <w:tcPr>
            <w:tcW w:w="2880" w:type="dxa"/>
            <w:gridSpan w:val="2"/>
            <w:tcBorders>
              <w:top w:val="single" w:sz="8" w:space="0" w:color="auto"/>
              <w:left w:val="nil"/>
              <w:bottom w:val="single" w:sz="8" w:space="0" w:color="auto"/>
              <w:right w:val="single" w:sz="8" w:space="0" w:color="auto"/>
            </w:tcBorders>
            <w:shd w:val="clear" w:color="auto" w:fill="auto"/>
          </w:tcPr>
          <w:p w:rsidR="00F57916" w:rsidRPr="00D53245" w:rsidRDefault="00F57916" w:rsidP="00DC527C">
            <w:pPr>
              <w:jc w:val="center"/>
              <w:rPr>
                <w:rFonts w:ascii="CG Times" w:hAnsi="CG Times"/>
                <w:b/>
                <w:sz w:val="19"/>
                <w:szCs w:val="19"/>
                <w:lang w:val="sq-AL"/>
              </w:rPr>
            </w:pPr>
            <w:r w:rsidRPr="00D53245">
              <w:rPr>
                <w:rFonts w:ascii="CG Times" w:hAnsi="CG Times"/>
                <w:b/>
                <w:sz w:val="19"/>
                <w:szCs w:val="19"/>
                <w:lang w:val="sq-AL"/>
              </w:rPr>
              <w:t>MASAT</w:t>
            </w:r>
          </w:p>
        </w:tc>
        <w:tc>
          <w:tcPr>
            <w:tcW w:w="2160" w:type="dxa"/>
            <w:tcBorders>
              <w:top w:val="single" w:sz="8" w:space="0" w:color="auto"/>
              <w:left w:val="nil"/>
              <w:bottom w:val="single" w:sz="8" w:space="0" w:color="auto"/>
              <w:right w:val="single" w:sz="8" w:space="0" w:color="auto"/>
            </w:tcBorders>
            <w:shd w:val="clear" w:color="auto" w:fill="auto"/>
          </w:tcPr>
          <w:p w:rsidR="00F57916" w:rsidRPr="00D53245" w:rsidRDefault="00F57916" w:rsidP="00DC527C">
            <w:pPr>
              <w:jc w:val="center"/>
              <w:rPr>
                <w:rFonts w:ascii="CG Times" w:hAnsi="CG Times"/>
                <w:b/>
                <w:sz w:val="19"/>
                <w:szCs w:val="19"/>
                <w:lang w:val="sq-AL"/>
              </w:rPr>
            </w:pPr>
            <w:r w:rsidRPr="00D53245">
              <w:rPr>
                <w:rFonts w:ascii="CG Times" w:hAnsi="CG Times"/>
                <w:b/>
                <w:sz w:val="19"/>
                <w:szCs w:val="19"/>
                <w:lang w:val="sq-AL"/>
              </w:rPr>
              <w:t>INSTITUCIONET PËRGJEGJËSE/ BASHKËPUNUESE</w:t>
            </w:r>
          </w:p>
        </w:tc>
        <w:tc>
          <w:tcPr>
            <w:tcW w:w="1440" w:type="dxa"/>
            <w:gridSpan w:val="2"/>
            <w:tcBorders>
              <w:top w:val="single" w:sz="8" w:space="0" w:color="auto"/>
              <w:left w:val="nil"/>
              <w:bottom w:val="single" w:sz="8" w:space="0" w:color="auto"/>
              <w:right w:val="single" w:sz="8" w:space="0" w:color="auto"/>
            </w:tcBorders>
          </w:tcPr>
          <w:p w:rsidR="00F57916" w:rsidRPr="00D53245" w:rsidRDefault="00F57916" w:rsidP="00DC527C">
            <w:pPr>
              <w:jc w:val="center"/>
              <w:rPr>
                <w:rFonts w:ascii="CG Times" w:hAnsi="CG Times"/>
                <w:b/>
                <w:sz w:val="19"/>
                <w:szCs w:val="19"/>
                <w:lang w:val="sq-AL"/>
              </w:rPr>
            </w:pPr>
            <w:r w:rsidRPr="00D53245">
              <w:rPr>
                <w:rFonts w:ascii="CG Times" w:hAnsi="CG Times"/>
                <w:b/>
                <w:sz w:val="19"/>
                <w:szCs w:val="19"/>
                <w:lang w:val="sq-AL"/>
              </w:rPr>
              <w:t>AFATI</w:t>
            </w:r>
          </w:p>
        </w:tc>
        <w:tc>
          <w:tcPr>
            <w:tcW w:w="1890" w:type="dxa"/>
            <w:tcBorders>
              <w:top w:val="single" w:sz="8" w:space="0" w:color="auto"/>
              <w:left w:val="nil"/>
              <w:bottom w:val="single" w:sz="8" w:space="0" w:color="auto"/>
              <w:right w:val="single" w:sz="8" w:space="0" w:color="auto"/>
            </w:tcBorders>
          </w:tcPr>
          <w:p w:rsidR="00F57916" w:rsidRPr="00D53245" w:rsidRDefault="00F57916" w:rsidP="00DC527C">
            <w:pPr>
              <w:jc w:val="center"/>
              <w:rPr>
                <w:rFonts w:ascii="CG Times" w:hAnsi="CG Times"/>
                <w:b/>
                <w:sz w:val="19"/>
                <w:szCs w:val="19"/>
                <w:lang w:val="sq-AL"/>
              </w:rPr>
            </w:pPr>
            <w:r w:rsidRPr="00D53245">
              <w:rPr>
                <w:rFonts w:ascii="CG Times" w:hAnsi="CG Times"/>
                <w:b/>
                <w:sz w:val="19"/>
                <w:szCs w:val="19"/>
                <w:lang w:val="sq-AL"/>
              </w:rPr>
              <w:t>BURIMET E ZBATIMIT</w:t>
            </w:r>
          </w:p>
          <w:p w:rsidR="00F57916" w:rsidRPr="00D53245" w:rsidRDefault="00F57916" w:rsidP="00DC527C">
            <w:pPr>
              <w:jc w:val="center"/>
              <w:rPr>
                <w:rFonts w:ascii="CG Times" w:hAnsi="CG Times"/>
                <w:b/>
                <w:sz w:val="19"/>
                <w:szCs w:val="19"/>
                <w:lang w:val="sq-AL"/>
              </w:rPr>
            </w:pPr>
            <w:r w:rsidRPr="00D53245">
              <w:rPr>
                <w:rFonts w:ascii="CG Times" w:hAnsi="CG Times"/>
                <w:b/>
                <w:sz w:val="19"/>
                <w:szCs w:val="19"/>
                <w:lang w:val="sq-AL"/>
              </w:rPr>
              <w:t>(milion lekë)</w:t>
            </w:r>
          </w:p>
        </w:tc>
        <w:tc>
          <w:tcPr>
            <w:tcW w:w="3150" w:type="dxa"/>
            <w:gridSpan w:val="2"/>
            <w:tcBorders>
              <w:top w:val="single" w:sz="8" w:space="0" w:color="auto"/>
              <w:left w:val="nil"/>
              <w:bottom w:val="single" w:sz="8" w:space="0" w:color="auto"/>
              <w:right w:val="single" w:sz="8" w:space="0" w:color="auto"/>
            </w:tcBorders>
          </w:tcPr>
          <w:p w:rsidR="00F57916" w:rsidRPr="00D53245" w:rsidRDefault="00F57916" w:rsidP="00DC527C">
            <w:pPr>
              <w:jc w:val="center"/>
              <w:rPr>
                <w:rFonts w:ascii="CG Times" w:hAnsi="CG Times"/>
                <w:b/>
                <w:sz w:val="19"/>
                <w:szCs w:val="19"/>
                <w:lang w:val="sq-AL"/>
              </w:rPr>
            </w:pPr>
            <w:r w:rsidRPr="00D53245">
              <w:rPr>
                <w:rFonts w:ascii="CG Times" w:hAnsi="CG Times"/>
                <w:b/>
                <w:sz w:val="19"/>
                <w:szCs w:val="19"/>
                <w:lang w:val="sq-AL"/>
              </w:rPr>
              <w:t>TREGUESIT</w:t>
            </w:r>
          </w:p>
        </w:tc>
      </w:tr>
      <w:tr w:rsidR="00F57916" w:rsidRPr="00D53245" w:rsidTr="00072AAC">
        <w:trPr>
          <w:trHeight w:val="255"/>
        </w:trPr>
        <w:tc>
          <w:tcPr>
            <w:tcW w:w="13860" w:type="dxa"/>
            <w:gridSpan w:val="9"/>
            <w:tcBorders>
              <w:top w:val="single" w:sz="8" w:space="0" w:color="auto"/>
              <w:left w:val="single" w:sz="8" w:space="0" w:color="auto"/>
              <w:bottom w:val="single" w:sz="8" w:space="0" w:color="auto"/>
              <w:right w:val="single" w:sz="8" w:space="0" w:color="auto"/>
            </w:tcBorders>
            <w:shd w:val="clear" w:color="auto" w:fill="auto"/>
          </w:tcPr>
          <w:p w:rsidR="00F57916" w:rsidRPr="00D53245" w:rsidRDefault="00F57916" w:rsidP="00DC527C">
            <w:pPr>
              <w:jc w:val="center"/>
              <w:rPr>
                <w:rFonts w:ascii="CG Times" w:hAnsi="CG Times"/>
                <w:b/>
                <w:sz w:val="19"/>
                <w:szCs w:val="19"/>
                <w:lang w:val="sq-AL"/>
              </w:rPr>
            </w:pPr>
            <w:r w:rsidRPr="00D53245">
              <w:rPr>
                <w:rFonts w:ascii="CG Times" w:hAnsi="CG Times"/>
                <w:b/>
                <w:sz w:val="19"/>
                <w:szCs w:val="19"/>
                <w:lang w:val="sq-AL"/>
              </w:rPr>
              <w:t>E drejta për mbrojtje dhe përfshirje sociale</w:t>
            </w:r>
          </w:p>
        </w:tc>
      </w:tr>
      <w:tr w:rsidR="00F57916" w:rsidRPr="00D53245" w:rsidTr="00072AAC">
        <w:trPr>
          <w:trHeight w:val="498"/>
        </w:trPr>
        <w:tc>
          <w:tcPr>
            <w:tcW w:w="13860" w:type="dxa"/>
            <w:gridSpan w:val="9"/>
            <w:tcBorders>
              <w:top w:val="nil"/>
              <w:left w:val="single" w:sz="8" w:space="0" w:color="auto"/>
              <w:bottom w:val="single" w:sz="4" w:space="0" w:color="auto"/>
              <w:right w:val="single" w:sz="8" w:space="0" w:color="auto"/>
            </w:tcBorders>
            <w:shd w:val="clear" w:color="auto" w:fill="auto"/>
          </w:tcPr>
          <w:p w:rsidR="0059254F" w:rsidRDefault="0059254F"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Objektivi strategjik: 1. Rritja e rolit të njësive të qeverisjes vendore, në vlerësimin e nevojave të fëmijëve në raport me realizimin e të drejtave të tyre dhe zbutjen e varfërisë</w:t>
            </w:r>
          </w:p>
        </w:tc>
      </w:tr>
      <w:tr w:rsidR="00F57916" w:rsidRPr="00D53245" w:rsidTr="00072AAC">
        <w:trPr>
          <w:trHeight w:val="2983"/>
        </w:trPr>
        <w:tc>
          <w:tcPr>
            <w:tcW w:w="2880" w:type="dxa"/>
            <w:gridSpan w:val="2"/>
            <w:tcBorders>
              <w:top w:val="nil"/>
              <w:left w:val="single" w:sz="8" w:space="0" w:color="auto"/>
              <w:bottom w:val="single" w:sz="4" w:space="0" w:color="auto"/>
              <w:right w:val="single" w:sz="8" w:space="0" w:color="auto"/>
            </w:tcBorders>
            <w:shd w:val="clear" w:color="auto" w:fill="auto"/>
          </w:tcPr>
          <w:p w:rsidR="00F57916" w:rsidRPr="00D53245" w:rsidRDefault="00F57916" w:rsidP="00DC527C">
            <w:pPr>
              <w:rPr>
                <w:rFonts w:ascii="CG Times" w:hAnsi="CG Times"/>
                <w:sz w:val="19"/>
                <w:szCs w:val="19"/>
                <w:lang w:val="sq-AL"/>
              </w:rPr>
            </w:pPr>
            <w:r w:rsidRPr="00D53245">
              <w:rPr>
                <w:rFonts w:ascii="CG Times" w:hAnsi="CG Times"/>
                <w:sz w:val="19"/>
                <w:szCs w:val="19"/>
                <w:lang w:val="sq-AL"/>
              </w:rPr>
              <w:t>1. Hartimi dhe vlerësimi i politikave rajonale për çdo qark, për realizimin e të drejtave të fëmijëve, duke marrë parasysh gjendjen ekonomiko-sociale të rajonit.</w:t>
            </w:r>
          </w:p>
          <w:p w:rsidR="00F57916" w:rsidRPr="00D53245" w:rsidRDefault="00F57916" w:rsidP="00DC527C">
            <w:pPr>
              <w:rPr>
                <w:rFonts w:ascii="CG Times" w:hAnsi="CG Times"/>
                <w:sz w:val="19"/>
                <w:szCs w:val="19"/>
                <w:lang w:val="sq-AL"/>
              </w:rPr>
            </w:pPr>
          </w:p>
        </w:tc>
        <w:tc>
          <w:tcPr>
            <w:tcW w:w="2340" w:type="dxa"/>
            <w:tcBorders>
              <w:top w:val="nil"/>
              <w:left w:val="nil"/>
              <w:bottom w:val="single" w:sz="4" w:space="0" w:color="auto"/>
              <w:right w:val="nil"/>
            </w:tcBorders>
            <w:shd w:val="clear" w:color="auto" w:fill="auto"/>
          </w:tcPr>
          <w:p w:rsidR="00F57916" w:rsidRPr="00D53245" w:rsidRDefault="00F57916" w:rsidP="00DC527C">
            <w:pPr>
              <w:rPr>
                <w:rFonts w:ascii="CG Times" w:hAnsi="CG Times"/>
                <w:sz w:val="19"/>
                <w:szCs w:val="19"/>
                <w:lang w:val="sq-AL"/>
              </w:rPr>
            </w:pPr>
            <w:r w:rsidRPr="00D53245">
              <w:rPr>
                <w:rFonts w:ascii="CG Times" w:hAnsi="CG Times"/>
                <w:sz w:val="19"/>
                <w:szCs w:val="19"/>
                <w:lang w:val="sq-AL"/>
              </w:rPr>
              <w:t>1.1 Hartimi dhe miratimi i strategjive rajonale për mbrojtjen e të drejtat e fëmijëve.</w:t>
            </w:r>
          </w:p>
          <w:p w:rsidR="0059254F" w:rsidRDefault="0059254F"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1.2 Monitorimi dhe vlerësimi i zbatimit të politikave për të drejtat e fëmijëve në çdo njësi administrative të qarkut.</w:t>
            </w: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1.3 Rritja e buxheteve për politikat sociale rajonale që ndikojnë në zbatimin e të drejtave të fëmijëve.</w:t>
            </w:r>
          </w:p>
          <w:p w:rsidR="00F57916" w:rsidRPr="00D53245" w:rsidRDefault="00F57916" w:rsidP="00DC527C">
            <w:pPr>
              <w:rPr>
                <w:rFonts w:ascii="CG Times" w:hAnsi="CG Times"/>
                <w:sz w:val="19"/>
                <w:szCs w:val="19"/>
                <w:lang w:val="sq-AL"/>
              </w:rPr>
            </w:pPr>
          </w:p>
        </w:tc>
        <w:tc>
          <w:tcPr>
            <w:tcW w:w="2160" w:type="dxa"/>
            <w:tcBorders>
              <w:top w:val="nil"/>
              <w:left w:val="single" w:sz="8" w:space="0" w:color="auto"/>
              <w:bottom w:val="single" w:sz="4" w:space="0" w:color="auto"/>
              <w:right w:val="single" w:sz="8" w:space="0" w:color="auto"/>
            </w:tcBorders>
            <w:shd w:val="clear" w:color="auto" w:fill="auto"/>
          </w:tcPr>
          <w:p w:rsidR="00F57916" w:rsidRPr="00D53245" w:rsidRDefault="00F57916" w:rsidP="00DC527C">
            <w:pPr>
              <w:rPr>
                <w:rFonts w:ascii="CG Times" w:hAnsi="CG Times"/>
                <w:sz w:val="19"/>
                <w:szCs w:val="19"/>
                <w:lang w:val="sq-AL"/>
              </w:rPr>
            </w:pPr>
            <w:bookmarkStart w:id="2" w:name="RANGE!H3"/>
            <w:r w:rsidRPr="00D53245">
              <w:rPr>
                <w:rFonts w:ascii="CG Times" w:hAnsi="CG Times"/>
                <w:sz w:val="19"/>
                <w:szCs w:val="19"/>
                <w:lang w:val="sq-AL"/>
              </w:rPr>
              <w:t>Këshillat e qarqeve, NJDF, ASHMDF, Komisioneri për Mbrojtjen nga Diskriminimi, observatorët e të drejtave të fëmijëve në qarqe</w:t>
            </w:r>
            <w:bookmarkEnd w:id="2"/>
          </w:p>
        </w:tc>
        <w:tc>
          <w:tcPr>
            <w:tcW w:w="1440" w:type="dxa"/>
            <w:gridSpan w:val="2"/>
            <w:tcBorders>
              <w:top w:val="nil"/>
              <w:left w:val="single" w:sz="8" w:space="0" w:color="auto"/>
              <w:bottom w:val="single" w:sz="4" w:space="0" w:color="auto"/>
              <w:right w:val="single" w:sz="8" w:space="0" w:color="auto"/>
            </w:tcBorders>
          </w:tcPr>
          <w:p w:rsidR="00F57916" w:rsidRPr="00D53245" w:rsidRDefault="00F57916" w:rsidP="00DC527C">
            <w:pPr>
              <w:rPr>
                <w:rFonts w:ascii="CG Times" w:hAnsi="CG Times"/>
                <w:sz w:val="19"/>
                <w:szCs w:val="19"/>
                <w:lang w:val="sq-AL"/>
              </w:rPr>
            </w:pPr>
            <w:r w:rsidRPr="00D53245">
              <w:rPr>
                <w:rFonts w:ascii="CG Times" w:hAnsi="CG Times"/>
                <w:sz w:val="19"/>
                <w:szCs w:val="19"/>
                <w:lang w:val="sq-AL"/>
              </w:rPr>
              <w:t>2012-2014</w:t>
            </w: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59254F" w:rsidRDefault="0059254F"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Çdo vit</w:t>
            </w: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Çdo vit</w:t>
            </w:r>
          </w:p>
          <w:p w:rsidR="00F57916" w:rsidRPr="00D53245" w:rsidRDefault="00F57916" w:rsidP="00DC527C">
            <w:pPr>
              <w:rPr>
                <w:rFonts w:ascii="CG Times" w:hAnsi="CG Times"/>
                <w:sz w:val="19"/>
                <w:szCs w:val="19"/>
                <w:lang w:val="sq-AL"/>
              </w:rPr>
            </w:pPr>
          </w:p>
        </w:tc>
        <w:tc>
          <w:tcPr>
            <w:tcW w:w="1890" w:type="dxa"/>
            <w:tcBorders>
              <w:top w:val="nil"/>
              <w:left w:val="single" w:sz="8" w:space="0" w:color="auto"/>
              <w:bottom w:val="single" w:sz="4" w:space="0" w:color="auto"/>
              <w:right w:val="single" w:sz="8" w:space="0" w:color="auto"/>
            </w:tcBorders>
          </w:tcPr>
          <w:p w:rsidR="00F57916" w:rsidRPr="00D53245" w:rsidRDefault="00F57916" w:rsidP="00DC527C">
            <w:pPr>
              <w:rPr>
                <w:rFonts w:ascii="CG Times" w:hAnsi="CG Times"/>
                <w:sz w:val="19"/>
                <w:szCs w:val="19"/>
                <w:lang w:val="sq-AL"/>
              </w:rPr>
            </w:pPr>
            <w:r w:rsidRPr="00D53245">
              <w:rPr>
                <w:rFonts w:ascii="CG Times" w:hAnsi="CG Times"/>
                <w:sz w:val="19"/>
                <w:szCs w:val="19"/>
                <w:lang w:val="sq-AL"/>
              </w:rPr>
              <w:t>Buxheti i qeverisjes vendore,</w:t>
            </w: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UNICEF</w:t>
            </w: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tc>
        <w:tc>
          <w:tcPr>
            <w:tcW w:w="3150" w:type="dxa"/>
            <w:gridSpan w:val="2"/>
            <w:tcBorders>
              <w:top w:val="nil"/>
              <w:left w:val="single" w:sz="8" w:space="0" w:color="auto"/>
              <w:bottom w:val="single" w:sz="4" w:space="0" w:color="auto"/>
              <w:right w:val="single" w:sz="8" w:space="0" w:color="auto"/>
            </w:tcBorders>
          </w:tcPr>
          <w:p w:rsidR="00F57916" w:rsidRPr="00D53245" w:rsidRDefault="00F57916" w:rsidP="00DC527C">
            <w:pPr>
              <w:rPr>
                <w:rFonts w:ascii="CG Times" w:hAnsi="CG Times"/>
                <w:sz w:val="19"/>
                <w:szCs w:val="19"/>
                <w:lang w:val="sq-AL"/>
              </w:rPr>
            </w:pPr>
            <w:r w:rsidRPr="00D53245">
              <w:rPr>
                <w:rFonts w:ascii="CG Times" w:hAnsi="CG Times"/>
                <w:sz w:val="19"/>
                <w:szCs w:val="19"/>
                <w:lang w:val="sq-AL"/>
              </w:rPr>
              <w:t>1. Numri i qarqeve që kanë miratuar strategji rajonale për të drejtat e fëmijëve.</w:t>
            </w:r>
          </w:p>
          <w:p w:rsidR="0059254F" w:rsidRDefault="0059254F"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2. Numri i raporteve të progresit dhe vlerësimit të zbatimit të strategjive.</w:t>
            </w: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3. Përqindja e rritjes së buxhetit për fëmijë në fushën e arsimit, shëndetësisë, mbrojtjes sociale në çdo qark.</w:t>
            </w:r>
          </w:p>
          <w:p w:rsidR="00F57916" w:rsidRPr="00D53245" w:rsidRDefault="00F57916" w:rsidP="00DC527C">
            <w:pPr>
              <w:rPr>
                <w:rFonts w:ascii="CG Times" w:hAnsi="CG Times"/>
                <w:sz w:val="19"/>
                <w:szCs w:val="19"/>
                <w:lang w:val="sq-AL"/>
              </w:rPr>
            </w:pPr>
          </w:p>
        </w:tc>
      </w:tr>
      <w:tr w:rsidR="00F57916" w:rsidRPr="00D53245" w:rsidTr="00072AAC">
        <w:trPr>
          <w:trHeight w:val="3680"/>
        </w:trPr>
        <w:tc>
          <w:tcPr>
            <w:tcW w:w="2880" w:type="dxa"/>
            <w:gridSpan w:val="2"/>
            <w:tcBorders>
              <w:top w:val="single" w:sz="4" w:space="0" w:color="auto"/>
              <w:left w:val="single" w:sz="8" w:space="0" w:color="auto"/>
              <w:bottom w:val="single" w:sz="4" w:space="0" w:color="auto"/>
              <w:right w:val="single" w:sz="8" w:space="0" w:color="auto"/>
            </w:tcBorders>
          </w:tcPr>
          <w:p w:rsidR="00F57916" w:rsidRPr="00D53245" w:rsidRDefault="00F57916" w:rsidP="00DC527C">
            <w:pPr>
              <w:rPr>
                <w:rFonts w:ascii="CG Times" w:hAnsi="CG Times"/>
                <w:sz w:val="19"/>
                <w:szCs w:val="19"/>
                <w:lang w:val="sq-AL"/>
              </w:rPr>
            </w:pPr>
            <w:r w:rsidRPr="00D53245">
              <w:rPr>
                <w:rFonts w:ascii="CG Times" w:hAnsi="CG Times"/>
                <w:sz w:val="19"/>
                <w:szCs w:val="19"/>
                <w:lang w:val="sq-AL"/>
              </w:rPr>
              <w:t>2. Hartimi i politikave për zbutjen e varfërisë dhe përjashtimin social të fëmijëve në nevojë.</w:t>
            </w: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tc>
        <w:tc>
          <w:tcPr>
            <w:tcW w:w="2340" w:type="dxa"/>
            <w:tcBorders>
              <w:top w:val="single" w:sz="4" w:space="0" w:color="auto"/>
              <w:left w:val="nil"/>
              <w:bottom w:val="single" w:sz="4" w:space="0" w:color="auto"/>
              <w:right w:val="nil"/>
            </w:tcBorders>
            <w:shd w:val="clear" w:color="auto" w:fill="auto"/>
          </w:tcPr>
          <w:p w:rsidR="00F57916" w:rsidRPr="00D53245" w:rsidRDefault="00F57916" w:rsidP="00DC527C">
            <w:pPr>
              <w:rPr>
                <w:rFonts w:ascii="CG Times" w:hAnsi="CG Times"/>
                <w:sz w:val="19"/>
                <w:szCs w:val="19"/>
                <w:lang w:val="sq-AL"/>
              </w:rPr>
            </w:pPr>
            <w:r w:rsidRPr="00D53245">
              <w:rPr>
                <w:rFonts w:ascii="CG Times" w:hAnsi="CG Times"/>
                <w:sz w:val="19"/>
                <w:szCs w:val="19"/>
                <w:lang w:val="sq-AL"/>
              </w:rPr>
              <w:t>2.1 Pilotimi në disa njësi vendore, i një skeme të re të ndihmës për fëmijët që ndjekin arsimin e detyrueshëm, familjet e të cilëve janë në skemën e NE-së.</w:t>
            </w: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2.2 Rritja e kapaciteteve të NJDF-së, si edhe strukturave të tjera të qeverisjes vendore (zyrat e ndihmës ekonomike)  në lidhje me zbatimin më efektiv të ndihmës ekonomike në raport me të drejtat e fëmijëve</w:t>
            </w:r>
          </w:p>
        </w:tc>
        <w:tc>
          <w:tcPr>
            <w:tcW w:w="2160" w:type="dxa"/>
            <w:tcBorders>
              <w:top w:val="single" w:sz="4" w:space="0" w:color="auto"/>
              <w:left w:val="single" w:sz="8" w:space="0" w:color="auto"/>
              <w:bottom w:val="single" w:sz="4" w:space="0" w:color="auto"/>
              <w:right w:val="single" w:sz="8" w:space="0" w:color="auto"/>
            </w:tcBorders>
          </w:tcPr>
          <w:p w:rsidR="00F57916" w:rsidRPr="00D53245" w:rsidRDefault="00F57916" w:rsidP="00DC527C">
            <w:pPr>
              <w:rPr>
                <w:rFonts w:ascii="CG Times" w:hAnsi="CG Times"/>
                <w:sz w:val="19"/>
                <w:szCs w:val="19"/>
                <w:lang w:val="sq-AL"/>
              </w:rPr>
            </w:pPr>
            <w:r w:rsidRPr="00D53245">
              <w:rPr>
                <w:rFonts w:ascii="CG Times" w:hAnsi="CG Times"/>
                <w:sz w:val="19"/>
                <w:szCs w:val="19"/>
                <w:lang w:val="sq-AL"/>
              </w:rPr>
              <w:t>MPÇSSHB</w:t>
            </w: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NJQV</w:t>
            </w: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NJDF</w:t>
            </w: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UNICEF</w:t>
            </w:r>
          </w:p>
          <w:p w:rsidR="00F57916" w:rsidRPr="00D53245" w:rsidRDefault="00F57916" w:rsidP="00DC527C">
            <w:pPr>
              <w:rPr>
                <w:rFonts w:ascii="CG Times" w:hAnsi="CG Times"/>
                <w:sz w:val="19"/>
                <w:szCs w:val="19"/>
                <w:lang w:val="sq-AL"/>
              </w:rPr>
            </w:pPr>
          </w:p>
        </w:tc>
        <w:tc>
          <w:tcPr>
            <w:tcW w:w="1440" w:type="dxa"/>
            <w:gridSpan w:val="2"/>
            <w:tcBorders>
              <w:top w:val="single" w:sz="4" w:space="0" w:color="auto"/>
              <w:left w:val="single" w:sz="8" w:space="0" w:color="auto"/>
              <w:bottom w:val="single" w:sz="4" w:space="0" w:color="auto"/>
              <w:right w:val="single" w:sz="8" w:space="0" w:color="auto"/>
            </w:tcBorders>
          </w:tcPr>
          <w:p w:rsidR="00F57916" w:rsidRPr="00D53245" w:rsidRDefault="00F57916" w:rsidP="00DC527C">
            <w:pPr>
              <w:rPr>
                <w:rFonts w:ascii="CG Times" w:hAnsi="CG Times"/>
                <w:sz w:val="19"/>
                <w:szCs w:val="19"/>
                <w:lang w:val="sq-AL"/>
              </w:rPr>
            </w:pPr>
            <w:r w:rsidRPr="00D53245">
              <w:rPr>
                <w:rFonts w:ascii="CG Times" w:hAnsi="CG Times"/>
                <w:sz w:val="19"/>
                <w:szCs w:val="19"/>
                <w:lang w:val="sq-AL"/>
              </w:rPr>
              <w:t>2012</w:t>
            </w: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2012</w:t>
            </w: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tc>
        <w:tc>
          <w:tcPr>
            <w:tcW w:w="1890" w:type="dxa"/>
            <w:tcBorders>
              <w:top w:val="single" w:sz="4" w:space="0" w:color="auto"/>
              <w:left w:val="single" w:sz="8" w:space="0" w:color="auto"/>
              <w:bottom w:val="single" w:sz="4" w:space="0" w:color="auto"/>
              <w:right w:val="single" w:sz="8" w:space="0" w:color="auto"/>
            </w:tcBorders>
          </w:tcPr>
          <w:p w:rsidR="00F57916" w:rsidRPr="00D53245" w:rsidRDefault="00F57916" w:rsidP="00DC527C">
            <w:pPr>
              <w:rPr>
                <w:rFonts w:ascii="CG Times" w:hAnsi="CG Times"/>
                <w:sz w:val="19"/>
                <w:szCs w:val="19"/>
                <w:lang w:val="sq-AL"/>
              </w:rPr>
            </w:pPr>
            <w:r w:rsidRPr="00D53245">
              <w:rPr>
                <w:rFonts w:ascii="CG Times" w:hAnsi="CG Times"/>
                <w:sz w:val="19"/>
                <w:szCs w:val="19"/>
                <w:lang w:val="sq-AL"/>
              </w:rPr>
              <w:t>Buxheti i shtetit, brenda fondit për NE-në.</w:t>
            </w: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tc>
        <w:tc>
          <w:tcPr>
            <w:tcW w:w="3150" w:type="dxa"/>
            <w:gridSpan w:val="2"/>
            <w:tcBorders>
              <w:top w:val="single" w:sz="4" w:space="0" w:color="auto"/>
              <w:left w:val="single" w:sz="8" w:space="0" w:color="auto"/>
              <w:bottom w:val="single" w:sz="4" w:space="0" w:color="auto"/>
              <w:right w:val="single" w:sz="8" w:space="0" w:color="auto"/>
            </w:tcBorders>
          </w:tcPr>
          <w:p w:rsidR="00F57916" w:rsidRPr="00D53245" w:rsidRDefault="00F57916" w:rsidP="00DC527C">
            <w:pPr>
              <w:rPr>
                <w:rFonts w:ascii="CG Times" w:hAnsi="CG Times"/>
                <w:sz w:val="19"/>
                <w:szCs w:val="19"/>
                <w:lang w:val="sq-AL"/>
              </w:rPr>
            </w:pPr>
            <w:r w:rsidRPr="00D53245">
              <w:rPr>
                <w:rFonts w:ascii="CG Times" w:hAnsi="CG Times"/>
                <w:sz w:val="19"/>
                <w:szCs w:val="19"/>
                <w:lang w:val="sq-AL"/>
              </w:rPr>
              <w:t>1. Numri i NJQV për pilotim.</w:t>
            </w: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2. Hartimi i akteve nënligjore në zbatim të ndryshimeve të ligjit nr. 9355, datë 5.12.2006 për pilotimin.</w:t>
            </w: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3. Numri i NJDF dhe stafit të zyrave të NE në NJQV, të trajnuar.</w:t>
            </w:r>
          </w:p>
        </w:tc>
      </w:tr>
      <w:tr w:rsidR="00F57916" w:rsidRPr="00D53245" w:rsidTr="00072AAC">
        <w:trPr>
          <w:trHeight w:val="283"/>
        </w:trPr>
        <w:tc>
          <w:tcPr>
            <w:tcW w:w="13860" w:type="dxa"/>
            <w:gridSpan w:val="9"/>
            <w:tcBorders>
              <w:top w:val="single" w:sz="4" w:space="0" w:color="auto"/>
              <w:left w:val="single" w:sz="4" w:space="0" w:color="auto"/>
              <w:bottom w:val="single" w:sz="4" w:space="0" w:color="auto"/>
              <w:right w:val="single" w:sz="4" w:space="0" w:color="auto"/>
            </w:tcBorders>
            <w:shd w:val="clear" w:color="auto" w:fill="auto"/>
          </w:tcPr>
          <w:p w:rsidR="00F57916" w:rsidRPr="00D53245" w:rsidRDefault="00F57916" w:rsidP="00DC527C">
            <w:pPr>
              <w:rPr>
                <w:rFonts w:ascii="CG Times" w:hAnsi="CG Times"/>
                <w:sz w:val="19"/>
                <w:szCs w:val="19"/>
                <w:lang w:val="sq-AL"/>
              </w:rPr>
            </w:pPr>
            <w:r w:rsidRPr="00D53245">
              <w:rPr>
                <w:rFonts w:ascii="CG Times" w:hAnsi="CG Times"/>
                <w:sz w:val="19"/>
                <w:szCs w:val="19"/>
                <w:lang w:val="sq-AL"/>
              </w:rPr>
              <w:t>Objektivi strategjik: 2. Reformimi i sistemit të shërbimeve sociale për fëmijë</w:t>
            </w:r>
          </w:p>
        </w:tc>
      </w:tr>
      <w:tr w:rsidR="00F57916" w:rsidRPr="00D53245" w:rsidTr="00072AAC">
        <w:trPr>
          <w:trHeight w:val="1425"/>
        </w:trPr>
        <w:tc>
          <w:tcPr>
            <w:tcW w:w="2880" w:type="dxa"/>
            <w:gridSpan w:val="2"/>
            <w:tcBorders>
              <w:top w:val="single" w:sz="4" w:space="0" w:color="auto"/>
              <w:left w:val="single" w:sz="4" w:space="0" w:color="auto"/>
              <w:bottom w:val="single" w:sz="4" w:space="0" w:color="auto"/>
              <w:right w:val="single" w:sz="4" w:space="0" w:color="auto"/>
            </w:tcBorders>
            <w:shd w:val="clear" w:color="auto" w:fill="auto"/>
          </w:tcPr>
          <w:p w:rsidR="00F57916" w:rsidRPr="00D53245" w:rsidRDefault="00F57916" w:rsidP="00DC527C">
            <w:pPr>
              <w:rPr>
                <w:rFonts w:ascii="CG Times" w:hAnsi="CG Times"/>
                <w:sz w:val="19"/>
                <w:szCs w:val="19"/>
                <w:lang w:val="sq-AL"/>
              </w:rPr>
            </w:pPr>
            <w:r w:rsidRPr="00D53245">
              <w:rPr>
                <w:rFonts w:ascii="CG Times" w:hAnsi="CG Times"/>
                <w:sz w:val="19"/>
                <w:szCs w:val="19"/>
                <w:lang w:val="sq-AL"/>
              </w:rPr>
              <w:t>1. Deinstitucionalizimi,</w:t>
            </w:r>
            <w:r w:rsidRPr="00D53245">
              <w:rPr>
                <w:rFonts w:ascii="CG Times" w:hAnsi="CG Times"/>
                <w:sz w:val="19"/>
                <w:szCs w:val="19"/>
                <w:lang w:val="sq-AL"/>
              </w:rPr>
              <w:br/>
              <w:t>transformimi i shërbimeve rezidenciale në tipologji të reja shërbimesh.</w:t>
            </w: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tc>
        <w:tc>
          <w:tcPr>
            <w:tcW w:w="2340" w:type="dxa"/>
            <w:tcBorders>
              <w:top w:val="single" w:sz="4" w:space="0" w:color="auto"/>
              <w:left w:val="nil"/>
              <w:bottom w:val="single" w:sz="4" w:space="0" w:color="auto"/>
              <w:right w:val="nil"/>
            </w:tcBorders>
            <w:shd w:val="clear" w:color="auto" w:fill="auto"/>
          </w:tcPr>
          <w:p w:rsidR="00F57916" w:rsidRPr="00D53245" w:rsidRDefault="00F57916" w:rsidP="00DC527C">
            <w:pPr>
              <w:rPr>
                <w:rFonts w:ascii="CG Times" w:hAnsi="CG Times"/>
                <w:sz w:val="19"/>
                <w:szCs w:val="19"/>
                <w:lang w:val="sq-AL"/>
              </w:rPr>
            </w:pPr>
            <w:r w:rsidRPr="00D53245">
              <w:rPr>
                <w:rFonts w:ascii="CG Times" w:hAnsi="CG Times"/>
                <w:sz w:val="19"/>
                <w:szCs w:val="19"/>
                <w:lang w:val="sq-AL"/>
              </w:rPr>
              <w:t>1.1 Ngritja e shërbimeve ditore dhe komunitare për fëmijë, në qendrat rezidenciale të njësive të pushtetit vendor, sipas nevojave të komunitetit.</w:t>
            </w: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1.2 Transformimi fizik i godinave ekzistuese të shërbimit rezidencial, në formën shtëpi-familje.</w:t>
            </w: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1.3 Shtrirja e tipologjisë shtëpi-familje në shërbimet rezidenciale të transferuara pranë NJQV.</w:t>
            </w:r>
          </w:p>
        </w:tc>
        <w:tc>
          <w:tcPr>
            <w:tcW w:w="2160" w:type="dxa"/>
            <w:tcBorders>
              <w:top w:val="single" w:sz="4" w:space="0" w:color="auto"/>
              <w:left w:val="single" w:sz="8" w:space="0" w:color="auto"/>
              <w:bottom w:val="single" w:sz="4" w:space="0" w:color="auto"/>
              <w:right w:val="single" w:sz="8" w:space="0" w:color="auto"/>
            </w:tcBorders>
            <w:shd w:val="clear" w:color="auto" w:fill="auto"/>
          </w:tcPr>
          <w:p w:rsidR="00F57916" w:rsidRPr="00D53245" w:rsidRDefault="00F57916" w:rsidP="00DC527C">
            <w:pPr>
              <w:rPr>
                <w:rFonts w:ascii="CG Times" w:hAnsi="CG Times"/>
                <w:sz w:val="19"/>
                <w:szCs w:val="19"/>
                <w:lang w:val="sq-AL"/>
              </w:rPr>
            </w:pPr>
            <w:r w:rsidRPr="00D53245">
              <w:rPr>
                <w:rFonts w:ascii="CG Times" w:hAnsi="CG Times"/>
                <w:sz w:val="19"/>
                <w:szCs w:val="19"/>
                <w:lang w:val="sq-AL"/>
              </w:rPr>
              <w:t>MPÇSSHB, SHSSH, NJQV, OJF</w:t>
            </w: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tc>
        <w:tc>
          <w:tcPr>
            <w:tcW w:w="1440" w:type="dxa"/>
            <w:gridSpan w:val="2"/>
            <w:tcBorders>
              <w:top w:val="single" w:sz="4" w:space="0" w:color="auto"/>
              <w:left w:val="single" w:sz="8" w:space="0" w:color="auto"/>
              <w:bottom w:val="single" w:sz="4" w:space="0" w:color="auto"/>
              <w:right w:val="single" w:sz="8" w:space="0" w:color="auto"/>
            </w:tcBorders>
          </w:tcPr>
          <w:p w:rsidR="00F57916" w:rsidRPr="00D53245" w:rsidRDefault="00F57916" w:rsidP="00DC527C">
            <w:pPr>
              <w:rPr>
                <w:rFonts w:ascii="CG Times" w:hAnsi="CG Times"/>
                <w:sz w:val="19"/>
                <w:szCs w:val="19"/>
                <w:lang w:val="sq-AL"/>
              </w:rPr>
            </w:pPr>
            <w:r w:rsidRPr="00D53245">
              <w:rPr>
                <w:rFonts w:ascii="CG Times" w:hAnsi="CG Times"/>
                <w:sz w:val="19"/>
                <w:szCs w:val="19"/>
                <w:lang w:val="sq-AL"/>
              </w:rPr>
              <w:t>2012-2015</w:t>
            </w: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tc>
        <w:tc>
          <w:tcPr>
            <w:tcW w:w="1890" w:type="dxa"/>
            <w:tcBorders>
              <w:top w:val="single" w:sz="4" w:space="0" w:color="auto"/>
              <w:left w:val="single" w:sz="8" w:space="0" w:color="auto"/>
              <w:bottom w:val="single" w:sz="4" w:space="0" w:color="auto"/>
              <w:right w:val="single" w:sz="8" w:space="0" w:color="auto"/>
            </w:tcBorders>
          </w:tcPr>
          <w:p w:rsidR="00F57916" w:rsidRPr="00D53245" w:rsidRDefault="00F57916" w:rsidP="00DC527C">
            <w:pPr>
              <w:rPr>
                <w:rFonts w:ascii="CG Times" w:hAnsi="CG Times"/>
                <w:sz w:val="19"/>
                <w:szCs w:val="19"/>
                <w:lang w:val="sq-AL"/>
              </w:rPr>
            </w:pPr>
            <w:r w:rsidRPr="00D53245">
              <w:rPr>
                <w:rFonts w:ascii="CG Times" w:hAnsi="CG Times"/>
                <w:sz w:val="19"/>
                <w:szCs w:val="19"/>
                <w:lang w:val="sq-AL"/>
              </w:rPr>
              <w:t>Viti 2012 – 121.9</w:t>
            </w: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Viti 2013 – 106.4</w:t>
            </w: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Viti 2014 – 124.0</w:t>
            </w:r>
          </w:p>
          <w:p w:rsidR="00F57916" w:rsidRPr="00D53245" w:rsidRDefault="00F57916" w:rsidP="00DC527C">
            <w:pPr>
              <w:rPr>
                <w:rFonts w:ascii="CG Times" w:hAnsi="CG Times"/>
                <w:sz w:val="19"/>
                <w:szCs w:val="19"/>
                <w:lang w:val="sq-AL"/>
              </w:rPr>
            </w:pPr>
          </w:p>
        </w:tc>
        <w:tc>
          <w:tcPr>
            <w:tcW w:w="3150" w:type="dxa"/>
            <w:gridSpan w:val="2"/>
            <w:tcBorders>
              <w:top w:val="single" w:sz="4" w:space="0" w:color="auto"/>
              <w:left w:val="single" w:sz="8" w:space="0" w:color="auto"/>
              <w:bottom w:val="single" w:sz="4" w:space="0" w:color="auto"/>
              <w:right w:val="single" w:sz="8" w:space="0" w:color="auto"/>
            </w:tcBorders>
          </w:tcPr>
          <w:p w:rsidR="00F57916" w:rsidRPr="00D53245" w:rsidRDefault="00F57916" w:rsidP="00DC527C">
            <w:pPr>
              <w:rPr>
                <w:rFonts w:ascii="CG Times" w:hAnsi="CG Times"/>
                <w:sz w:val="19"/>
                <w:szCs w:val="19"/>
                <w:lang w:val="sq-AL"/>
              </w:rPr>
            </w:pPr>
            <w:r w:rsidRPr="00D53245">
              <w:rPr>
                <w:rFonts w:ascii="CG Times" w:hAnsi="CG Times"/>
                <w:sz w:val="19"/>
                <w:szCs w:val="19"/>
                <w:lang w:val="sq-AL"/>
              </w:rPr>
              <w:t>1. Numri i shërbimeve të reja për fëmijë.</w:t>
            </w: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2. Transformimi i qendrave rezidenciale në Sarandë, Shkodër, Tiranë, Vlorë, Korçë.</w:t>
            </w: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3. Numri i shtëpive familje në shërbimet rezidenciale dhe numri i fëmijëve që trajtohen aty.</w:t>
            </w:r>
          </w:p>
        </w:tc>
      </w:tr>
      <w:tr w:rsidR="00F57916" w:rsidRPr="00D53245" w:rsidTr="00072AAC">
        <w:trPr>
          <w:trHeight w:val="1035"/>
        </w:trPr>
        <w:tc>
          <w:tcPr>
            <w:tcW w:w="2880" w:type="dxa"/>
            <w:gridSpan w:val="2"/>
            <w:vMerge w:val="restart"/>
            <w:tcBorders>
              <w:top w:val="single" w:sz="4" w:space="0" w:color="auto"/>
              <w:left w:val="single" w:sz="8" w:space="0" w:color="auto"/>
              <w:bottom w:val="nil"/>
              <w:right w:val="single" w:sz="4" w:space="0" w:color="auto"/>
            </w:tcBorders>
            <w:shd w:val="clear" w:color="auto" w:fill="auto"/>
          </w:tcPr>
          <w:p w:rsidR="00F57916" w:rsidRPr="00D53245" w:rsidRDefault="00F57916" w:rsidP="00DC527C">
            <w:pPr>
              <w:rPr>
                <w:rFonts w:ascii="CG Times" w:hAnsi="CG Times"/>
                <w:sz w:val="19"/>
                <w:szCs w:val="19"/>
                <w:lang w:val="sq-AL"/>
              </w:rPr>
            </w:pPr>
            <w:r w:rsidRPr="00D53245">
              <w:rPr>
                <w:rFonts w:ascii="CG Times" w:hAnsi="CG Times"/>
                <w:sz w:val="19"/>
                <w:szCs w:val="19"/>
                <w:lang w:val="sq-AL"/>
              </w:rPr>
              <w:t>2. Përmirësimi i cilësisë së shërbimeve sociale për fëmijë.</w:t>
            </w: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tc>
        <w:tc>
          <w:tcPr>
            <w:tcW w:w="2340" w:type="dxa"/>
            <w:tcBorders>
              <w:top w:val="single" w:sz="4" w:space="0" w:color="auto"/>
              <w:left w:val="nil"/>
              <w:bottom w:val="nil"/>
              <w:right w:val="nil"/>
            </w:tcBorders>
            <w:shd w:val="clear" w:color="auto" w:fill="auto"/>
          </w:tcPr>
          <w:p w:rsidR="00F57916" w:rsidRPr="00D53245" w:rsidRDefault="00F57916" w:rsidP="00D53245">
            <w:pPr>
              <w:rPr>
                <w:rFonts w:ascii="CG Times" w:hAnsi="CG Times"/>
                <w:sz w:val="19"/>
                <w:szCs w:val="19"/>
                <w:lang w:val="sq-AL"/>
              </w:rPr>
            </w:pPr>
            <w:r w:rsidRPr="00D53245">
              <w:rPr>
                <w:rFonts w:ascii="CG Times" w:hAnsi="CG Times"/>
                <w:sz w:val="19"/>
                <w:szCs w:val="19"/>
                <w:lang w:val="sq-AL"/>
              </w:rPr>
              <w:t>2.1 Vlerësimi i zbatimit të standardeve të përkujdesjes shoqëror për fëmijë në qendrat rezidenciale.</w:t>
            </w:r>
          </w:p>
        </w:tc>
        <w:tc>
          <w:tcPr>
            <w:tcW w:w="2160" w:type="dxa"/>
            <w:tcBorders>
              <w:top w:val="single" w:sz="4" w:space="0" w:color="auto"/>
              <w:left w:val="single" w:sz="8" w:space="0" w:color="auto"/>
              <w:bottom w:val="nil"/>
              <w:right w:val="single" w:sz="8" w:space="0" w:color="auto"/>
            </w:tcBorders>
            <w:shd w:val="clear" w:color="auto" w:fill="auto"/>
          </w:tcPr>
          <w:p w:rsidR="00F57916" w:rsidRPr="00D53245" w:rsidRDefault="00F57916" w:rsidP="00DC527C">
            <w:pPr>
              <w:rPr>
                <w:rFonts w:ascii="CG Times" w:hAnsi="CG Times"/>
                <w:sz w:val="19"/>
                <w:szCs w:val="19"/>
                <w:lang w:val="sq-AL"/>
              </w:rPr>
            </w:pPr>
            <w:r w:rsidRPr="00D53245">
              <w:rPr>
                <w:rFonts w:ascii="CG Times" w:hAnsi="CG Times"/>
                <w:sz w:val="19"/>
                <w:szCs w:val="19"/>
                <w:lang w:val="sq-AL"/>
              </w:rPr>
              <w:t>Inspektorati i Shërbimeve Shoqërore</w:t>
            </w: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NJQV, MPÇSSHB</w:t>
            </w: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OJF</w:t>
            </w:r>
          </w:p>
        </w:tc>
        <w:tc>
          <w:tcPr>
            <w:tcW w:w="1440" w:type="dxa"/>
            <w:gridSpan w:val="2"/>
            <w:tcBorders>
              <w:top w:val="single" w:sz="4" w:space="0" w:color="auto"/>
              <w:left w:val="single" w:sz="8" w:space="0" w:color="auto"/>
              <w:bottom w:val="nil"/>
              <w:right w:val="single" w:sz="8" w:space="0" w:color="auto"/>
            </w:tcBorders>
          </w:tcPr>
          <w:p w:rsidR="00F57916" w:rsidRPr="00D53245" w:rsidRDefault="00F57916" w:rsidP="00DC527C">
            <w:pPr>
              <w:rPr>
                <w:rFonts w:ascii="CG Times" w:hAnsi="CG Times"/>
                <w:sz w:val="19"/>
                <w:szCs w:val="19"/>
                <w:lang w:val="sq-AL"/>
              </w:rPr>
            </w:pPr>
            <w:r w:rsidRPr="00D53245">
              <w:rPr>
                <w:rFonts w:ascii="CG Times" w:hAnsi="CG Times"/>
                <w:sz w:val="19"/>
                <w:szCs w:val="19"/>
                <w:lang w:val="sq-AL"/>
              </w:rPr>
              <w:t>Çdo vit</w:t>
            </w: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tc>
        <w:tc>
          <w:tcPr>
            <w:tcW w:w="1890" w:type="dxa"/>
            <w:tcBorders>
              <w:top w:val="single" w:sz="4" w:space="0" w:color="auto"/>
              <w:left w:val="single" w:sz="8" w:space="0" w:color="auto"/>
              <w:bottom w:val="nil"/>
              <w:right w:val="single" w:sz="8" w:space="0" w:color="auto"/>
            </w:tcBorders>
          </w:tcPr>
          <w:p w:rsidR="00F57916" w:rsidRPr="00D53245" w:rsidRDefault="00F57916" w:rsidP="00DC527C">
            <w:pPr>
              <w:rPr>
                <w:rFonts w:ascii="CG Times" w:hAnsi="CG Times"/>
                <w:sz w:val="19"/>
                <w:szCs w:val="19"/>
                <w:lang w:val="sq-AL"/>
              </w:rPr>
            </w:pPr>
          </w:p>
        </w:tc>
        <w:tc>
          <w:tcPr>
            <w:tcW w:w="3150" w:type="dxa"/>
            <w:gridSpan w:val="2"/>
            <w:tcBorders>
              <w:top w:val="single" w:sz="4" w:space="0" w:color="auto"/>
              <w:left w:val="single" w:sz="8" w:space="0" w:color="auto"/>
              <w:bottom w:val="nil"/>
              <w:right w:val="single" w:sz="8" w:space="0" w:color="auto"/>
            </w:tcBorders>
          </w:tcPr>
          <w:p w:rsidR="00F57916" w:rsidRPr="00D53245" w:rsidRDefault="00F57916" w:rsidP="00DC527C">
            <w:pPr>
              <w:rPr>
                <w:rFonts w:ascii="CG Times" w:hAnsi="CG Times"/>
                <w:sz w:val="19"/>
                <w:szCs w:val="19"/>
                <w:lang w:val="sq-AL"/>
              </w:rPr>
            </w:pPr>
            <w:r w:rsidRPr="00D53245">
              <w:rPr>
                <w:rFonts w:ascii="CG Times" w:hAnsi="CG Times"/>
                <w:sz w:val="19"/>
                <w:szCs w:val="19"/>
                <w:lang w:val="sq-AL"/>
              </w:rPr>
              <w:t>1. Raportet e inspektoratit të shërbimeve.</w:t>
            </w: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2. Standardet e reja të miratuara.</w:t>
            </w:r>
          </w:p>
        </w:tc>
      </w:tr>
      <w:tr w:rsidR="00F57916" w:rsidRPr="00D53245" w:rsidTr="00072AAC">
        <w:trPr>
          <w:trHeight w:val="825"/>
        </w:trPr>
        <w:tc>
          <w:tcPr>
            <w:tcW w:w="2880" w:type="dxa"/>
            <w:gridSpan w:val="2"/>
            <w:vMerge/>
            <w:tcBorders>
              <w:top w:val="single" w:sz="4" w:space="0" w:color="auto"/>
              <w:left w:val="single" w:sz="8" w:space="0" w:color="auto"/>
              <w:bottom w:val="nil"/>
              <w:right w:val="single" w:sz="4" w:space="0" w:color="auto"/>
            </w:tcBorders>
          </w:tcPr>
          <w:p w:rsidR="00F57916" w:rsidRPr="00D53245" w:rsidRDefault="00F57916" w:rsidP="00DC527C">
            <w:pPr>
              <w:rPr>
                <w:rFonts w:ascii="CG Times" w:hAnsi="CG Times"/>
                <w:sz w:val="19"/>
                <w:szCs w:val="19"/>
                <w:lang w:val="sq-AL"/>
              </w:rPr>
            </w:pPr>
          </w:p>
        </w:tc>
        <w:tc>
          <w:tcPr>
            <w:tcW w:w="2340" w:type="dxa"/>
            <w:tcBorders>
              <w:top w:val="nil"/>
              <w:left w:val="nil"/>
              <w:bottom w:val="nil"/>
              <w:right w:val="nil"/>
            </w:tcBorders>
            <w:shd w:val="clear" w:color="auto" w:fill="auto"/>
          </w:tcPr>
          <w:p w:rsidR="00F57916" w:rsidRPr="00D53245" w:rsidRDefault="00F57916" w:rsidP="00DC527C">
            <w:pPr>
              <w:rPr>
                <w:rFonts w:ascii="CG Times" w:hAnsi="CG Times"/>
                <w:sz w:val="19"/>
                <w:szCs w:val="19"/>
                <w:lang w:val="sq-AL"/>
              </w:rPr>
            </w:pPr>
            <w:r w:rsidRPr="00D53245">
              <w:rPr>
                <w:rFonts w:ascii="CG Times" w:hAnsi="CG Times"/>
                <w:sz w:val="19"/>
                <w:szCs w:val="19"/>
                <w:lang w:val="sq-AL"/>
              </w:rPr>
              <w:t>2..2 Hartimi i standardeve për tipologjitë e reja të shërbimeve të përkujdesjes shoqërore për fëmijë.</w:t>
            </w: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2.3 Mbështetja me fonde dhe ekspertizë e 14 shërbimeve rezidenciale të decentralizuara e të transferuara në pushtetin vendor në rrethet Tiranë, Korçë, Shkodër, Lezhë, Durrës, Vlorë, Berat, Sarandë.</w:t>
            </w:r>
          </w:p>
        </w:tc>
        <w:tc>
          <w:tcPr>
            <w:tcW w:w="2160" w:type="dxa"/>
            <w:tcBorders>
              <w:top w:val="nil"/>
              <w:left w:val="single" w:sz="8" w:space="0" w:color="auto"/>
              <w:bottom w:val="nil"/>
              <w:right w:val="single" w:sz="8" w:space="0" w:color="auto"/>
            </w:tcBorders>
            <w:shd w:val="clear" w:color="auto" w:fill="auto"/>
          </w:tcPr>
          <w:p w:rsidR="00F57916" w:rsidRPr="00D53245" w:rsidRDefault="00F57916" w:rsidP="00DC527C">
            <w:pPr>
              <w:rPr>
                <w:rFonts w:ascii="CG Times" w:hAnsi="CG Times"/>
                <w:sz w:val="19"/>
                <w:szCs w:val="19"/>
                <w:lang w:val="sq-AL"/>
              </w:rPr>
            </w:pPr>
          </w:p>
        </w:tc>
        <w:tc>
          <w:tcPr>
            <w:tcW w:w="1440" w:type="dxa"/>
            <w:gridSpan w:val="2"/>
            <w:tcBorders>
              <w:top w:val="nil"/>
              <w:left w:val="single" w:sz="8" w:space="0" w:color="auto"/>
              <w:bottom w:val="nil"/>
              <w:right w:val="single" w:sz="8" w:space="0" w:color="auto"/>
            </w:tcBorders>
          </w:tcPr>
          <w:p w:rsidR="00F57916" w:rsidRPr="00D53245" w:rsidRDefault="00F57916" w:rsidP="00DC527C">
            <w:pPr>
              <w:rPr>
                <w:rFonts w:ascii="CG Times" w:hAnsi="CG Times"/>
                <w:sz w:val="19"/>
                <w:szCs w:val="19"/>
                <w:lang w:val="sq-AL"/>
              </w:rPr>
            </w:pPr>
            <w:r w:rsidRPr="00D53245">
              <w:rPr>
                <w:rFonts w:ascii="CG Times" w:hAnsi="CG Times"/>
                <w:sz w:val="19"/>
                <w:szCs w:val="19"/>
                <w:lang w:val="sq-AL"/>
              </w:rPr>
              <w:t>.</w:t>
            </w: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2012-2015</w:t>
            </w:r>
          </w:p>
        </w:tc>
        <w:tc>
          <w:tcPr>
            <w:tcW w:w="1890" w:type="dxa"/>
            <w:tcBorders>
              <w:top w:val="nil"/>
              <w:left w:val="single" w:sz="8" w:space="0" w:color="auto"/>
              <w:bottom w:val="nil"/>
              <w:right w:val="single" w:sz="8" w:space="0" w:color="auto"/>
            </w:tcBorders>
          </w:tcPr>
          <w:p w:rsidR="00F57916" w:rsidRPr="00D53245" w:rsidRDefault="00F57916" w:rsidP="00DC527C">
            <w:pPr>
              <w:rPr>
                <w:rFonts w:ascii="CG Times" w:hAnsi="CG Times"/>
                <w:sz w:val="19"/>
                <w:szCs w:val="19"/>
                <w:lang w:val="sq-AL"/>
              </w:rPr>
            </w:pPr>
            <w:r w:rsidRPr="00D53245">
              <w:rPr>
                <w:rFonts w:ascii="CG Times" w:hAnsi="CG Times"/>
                <w:sz w:val="19"/>
                <w:szCs w:val="19"/>
                <w:lang w:val="sq-AL"/>
              </w:rPr>
              <w:t>Viti 2012- 1.8</w:t>
            </w: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Viti 2013 – 1.8</w:t>
            </w: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Viti 2014 – 1.9</w:t>
            </w:r>
          </w:p>
        </w:tc>
        <w:tc>
          <w:tcPr>
            <w:tcW w:w="3150" w:type="dxa"/>
            <w:gridSpan w:val="2"/>
            <w:tcBorders>
              <w:top w:val="nil"/>
              <w:left w:val="single" w:sz="8" w:space="0" w:color="auto"/>
              <w:bottom w:val="nil"/>
              <w:right w:val="single" w:sz="8" w:space="0" w:color="auto"/>
            </w:tcBorders>
          </w:tcPr>
          <w:p w:rsidR="00F57916" w:rsidRPr="00D53245" w:rsidRDefault="00F57916" w:rsidP="00DC527C">
            <w:pPr>
              <w:rPr>
                <w:rFonts w:ascii="CG Times" w:hAnsi="CG Times"/>
                <w:sz w:val="19"/>
                <w:szCs w:val="19"/>
                <w:lang w:val="sq-AL"/>
              </w:rPr>
            </w:pPr>
          </w:p>
        </w:tc>
      </w:tr>
      <w:tr w:rsidR="00F57916" w:rsidRPr="00D53245" w:rsidTr="00DB3323">
        <w:trPr>
          <w:trHeight w:val="360"/>
        </w:trPr>
        <w:tc>
          <w:tcPr>
            <w:tcW w:w="2880" w:type="dxa"/>
            <w:gridSpan w:val="2"/>
            <w:tcBorders>
              <w:top w:val="single" w:sz="8" w:space="0" w:color="auto"/>
              <w:left w:val="single" w:sz="8" w:space="0" w:color="auto"/>
              <w:bottom w:val="single" w:sz="4" w:space="0" w:color="auto"/>
              <w:right w:val="single" w:sz="8" w:space="0" w:color="auto"/>
            </w:tcBorders>
            <w:shd w:val="clear" w:color="auto" w:fill="auto"/>
          </w:tcPr>
          <w:p w:rsidR="00F57916" w:rsidRPr="00D53245" w:rsidRDefault="00F57916" w:rsidP="00DC527C">
            <w:pPr>
              <w:rPr>
                <w:rFonts w:ascii="CG Times" w:hAnsi="CG Times"/>
                <w:sz w:val="19"/>
                <w:szCs w:val="19"/>
                <w:lang w:val="sq-AL"/>
              </w:rPr>
            </w:pPr>
            <w:r w:rsidRPr="00D53245">
              <w:rPr>
                <w:rFonts w:ascii="CG Times" w:hAnsi="CG Times"/>
                <w:sz w:val="19"/>
                <w:szCs w:val="19"/>
                <w:lang w:val="sq-AL"/>
              </w:rPr>
              <w:t>3. Zgjerimi i hartës së shërbimeve për fëmijë Bashkëpunim me NJQV dhe donatorë të ndryshëm për ngritjen e shërbimeve të reja</w:t>
            </w: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tc>
        <w:tc>
          <w:tcPr>
            <w:tcW w:w="2340" w:type="dxa"/>
            <w:tcBorders>
              <w:top w:val="single" w:sz="4" w:space="0" w:color="auto"/>
              <w:left w:val="nil"/>
              <w:bottom w:val="single" w:sz="4" w:space="0" w:color="auto"/>
              <w:right w:val="nil"/>
            </w:tcBorders>
            <w:shd w:val="clear" w:color="auto" w:fill="auto"/>
          </w:tcPr>
          <w:p w:rsidR="00F57916" w:rsidRPr="00D53245" w:rsidRDefault="00F57916" w:rsidP="00DC527C">
            <w:pPr>
              <w:rPr>
                <w:rFonts w:ascii="CG Times" w:hAnsi="CG Times"/>
                <w:sz w:val="19"/>
                <w:szCs w:val="19"/>
                <w:lang w:val="sq-AL"/>
              </w:rPr>
            </w:pPr>
            <w:r w:rsidRPr="00D53245">
              <w:rPr>
                <w:rFonts w:ascii="CG Times" w:hAnsi="CG Times"/>
                <w:sz w:val="19"/>
                <w:szCs w:val="19"/>
                <w:lang w:val="sq-AL"/>
              </w:rPr>
              <w:t>3.1 Mbledhja e të dhënave dhe krijimi i një databaze  rreth shërbimeve sociale që ofrohen sipas qarqeve dhe bashkive përkatëse.</w:t>
            </w: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3.2 Nxitja e Njësive të Qeverisjes Vendore për hartimin e planeve zonale, ku përcaktohen edhe nevojat e shërbimeve për fëmijë.</w:t>
            </w:r>
          </w:p>
          <w:p w:rsidR="00F57916" w:rsidRPr="00D53245" w:rsidRDefault="00F57916" w:rsidP="00DB3323">
            <w:pPr>
              <w:rPr>
                <w:rFonts w:ascii="CG Times" w:hAnsi="CG Times"/>
                <w:sz w:val="19"/>
                <w:szCs w:val="19"/>
                <w:lang w:val="sq-AL"/>
              </w:rPr>
            </w:pPr>
            <w:r w:rsidRPr="00D53245">
              <w:rPr>
                <w:rFonts w:ascii="CG Times" w:hAnsi="CG Times"/>
                <w:sz w:val="19"/>
                <w:szCs w:val="19"/>
                <w:lang w:val="sq-AL"/>
              </w:rPr>
              <w:t>3.3 Marrëveshje dhe kontrata bashkëpunimi me donatorët për ngritjen e shërbimeve të reja për fëmijë, bazuar në hartën e nevojave për shërbim.</w:t>
            </w:r>
          </w:p>
        </w:tc>
        <w:tc>
          <w:tcPr>
            <w:tcW w:w="2160" w:type="dxa"/>
            <w:tcBorders>
              <w:top w:val="single" w:sz="8" w:space="0" w:color="auto"/>
              <w:left w:val="single" w:sz="8" w:space="0" w:color="auto"/>
              <w:bottom w:val="single" w:sz="4" w:space="0" w:color="auto"/>
              <w:right w:val="single" w:sz="8" w:space="0" w:color="auto"/>
            </w:tcBorders>
            <w:shd w:val="clear" w:color="auto" w:fill="auto"/>
          </w:tcPr>
          <w:p w:rsidR="00F57916" w:rsidRPr="00D53245" w:rsidRDefault="00F57916" w:rsidP="00DC527C">
            <w:pPr>
              <w:rPr>
                <w:rFonts w:ascii="CG Times" w:hAnsi="CG Times"/>
                <w:sz w:val="19"/>
                <w:szCs w:val="19"/>
                <w:lang w:val="sq-AL"/>
              </w:rPr>
            </w:pPr>
            <w:r w:rsidRPr="00D53245">
              <w:rPr>
                <w:rFonts w:ascii="CG Times" w:hAnsi="CG Times"/>
                <w:sz w:val="19"/>
                <w:szCs w:val="19"/>
                <w:lang w:val="sq-AL"/>
              </w:rPr>
              <w:t>MPÇSSHB, NJQV, UNICEF</w:t>
            </w:r>
          </w:p>
        </w:tc>
        <w:tc>
          <w:tcPr>
            <w:tcW w:w="1440" w:type="dxa"/>
            <w:gridSpan w:val="2"/>
            <w:tcBorders>
              <w:top w:val="single" w:sz="8" w:space="0" w:color="auto"/>
              <w:left w:val="single" w:sz="8" w:space="0" w:color="auto"/>
              <w:bottom w:val="single" w:sz="4" w:space="0" w:color="auto"/>
              <w:right w:val="single" w:sz="8" w:space="0" w:color="auto"/>
            </w:tcBorders>
          </w:tcPr>
          <w:p w:rsidR="00F57916" w:rsidRPr="00D53245" w:rsidRDefault="00F57916" w:rsidP="00DC527C">
            <w:pPr>
              <w:rPr>
                <w:rFonts w:ascii="CG Times" w:hAnsi="CG Times"/>
                <w:sz w:val="19"/>
                <w:szCs w:val="19"/>
                <w:lang w:val="sq-AL"/>
              </w:rPr>
            </w:pPr>
            <w:r w:rsidRPr="00D53245">
              <w:rPr>
                <w:rFonts w:ascii="CG Times" w:hAnsi="CG Times"/>
                <w:sz w:val="19"/>
                <w:szCs w:val="19"/>
                <w:lang w:val="sq-AL"/>
              </w:rPr>
              <w:t>2012</w:t>
            </w: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2012-2015</w:t>
            </w:r>
          </w:p>
        </w:tc>
        <w:tc>
          <w:tcPr>
            <w:tcW w:w="1890" w:type="dxa"/>
            <w:tcBorders>
              <w:top w:val="single" w:sz="8" w:space="0" w:color="auto"/>
              <w:left w:val="single" w:sz="8" w:space="0" w:color="auto"/>
              <w:bottom w:val="single" w:sz="4" w:space="0" w:color="auto"/>
              <w:right w:val="single" w:sz="8" w:space="0" w:color="auto"/>
            </w:tcBorders>
          </w:tcPr>
          <w:p w:rsidR="00F57916" w:rsidRPr="00D53245" w:rsidRDefault="00F57916" w:rsidP="00DC527C">
            <w:pPr>
              <w:rPr>
                <w:rFonts w:ascii="CG Times" w:hAnsi="CG Times"/>
                <w:sz w:val="19"/>
                <w:szCs w:val="19"/>
                <w:lang w:val="sq-AL"/>
              </w:rPr>
            </w:pPr>
            <w:r w:rsidRPr="00D53245">
              <w:rPr>
                <w:rFonts w:ascii="CG Times" w:hAnsi="CG Times"/>
                <w:sz w:val="19"/>
                <w:szCs w:val="19"/>
                <w:lang w:val="sq-AL"/>
              </w:rPr>
              <w:t>Digjitalizimi i sistemit të mbrojtjes sociale.</w:t>
            </w: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Viti 2012- 0.09</w:t>
            </w: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Viti 2013 – 0.6</w:t>
            </w: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tc>
        <w:tc>
          <w:tcPr>
            <w:tcW w:w="3150" w:type="dxa"/>
            <w:gridSpan w:val="2"/>
            <w:tcBorders>
              <w:top w:val="single" w:sz="8" w:space="0" w:color="auto"/>
              <w:left w:val="single" w:sz="8" w:space="0" w:color="auto"/>
              <w:bottom w:val="single" w:sz="4" w:space="0" w:color="auto"/>
              <w:right w:val="single" w:sz="8" w:space="0" w:color="auto"/>
            </w:tcBorders>
          </w:tcPr>
          <w:p w:rsidR="00F57916" w:rsidRPr="00D53245" w:rsidRDefault="00F57916" w:rsidP="00DC527C">
            <w:pPr>
              <w:rPr>
                <w:rFonts w:ascii="CG Times" w:hAnsi="CG Times"/>
                <w:sz w:val="19"/>
                <w:szCs w:val="19"/>
                <w:lang w:val="sq-AL"/>
              </w:rPr>
            </w:pPr>
            <w:r w:rsidRPr="00D53245">
              <w:rPr>
                <w:rFonts w:ascii="CG Times" w:hAnsi="CG Times"/>
                <w:sz w:val="19"/>
                <w:szCs w:val="19"/>
                <w:lang w:val="sq-AL"/>
              </w:rPr>
              <w:t>1. Harta e shërbimeve sociale në nivel kombëtar dhe sipas NJQV.</w:t>
            </w: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2. Planet zonale ku përcaktohen nevojat e komunitetit për shërbimet për fëmijë.</w:t>
            </w: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3. Numri i kontratave të lidhura të NJQV me ofrues shërbimesh për fëmijë.</w:t>
            </w:r>
          </w:p>
        </w:tc>
      </w:tr>
      <w:tr w:rsidR="00F57916" w:rsidRPr="00D53245" w:rsidTr="00072AAC">
        <w:trPr>
          <w:trHeight w:val="313"/>
        </w:trPr>
        <w:tc>
          <w:tcPr>
            <w:tcW w:w="2880" w:type="dxa"/>
            <w:gridSpan w:val="2"/>
            <w:tcBorders>
              <w:top w:val="single" w:sz="4" w:space="0" w:color="auto"/>
              <w:left w:val="single" w:sz="8" w:space="0" w:color="auto"/>
              <w:bottom w:val="single" w:sz="4" w:space="0" w:color="auto"/>
              <w:right w:val="single" w:sz="8" w:space="0" w:color="auto"/>
            </w:tcBorders>
          </w:tcPr>
          <w:p w:rsidR="00F57916" w:rsidRPr="00D53245" w:rsidRDefault="00F57916" w:rsidP="00DC527C">
            <w:pPr>
              <w:rPr>
                <w:rFonts w:ascii="CG Times" w:hAnsi="CG Times"/>
                <w:sz w:val="19"/>
                <w:szCs w:val="19"/>
                <w:lang w:val="sq-AL"/>
              </w:rPr>
            </w:pPr>
            <w:r w:rsidRPr="00D53245">
              <w:rPr>
                <w:rFonts w:ascii="CG Times" w:hAnsi="CG Times"/>
                <w:sz w:val="19"/>
                <w:szCs w:val="19"/>
                <w:lang w:val="sq-AL"/>
              </w:rPr>
              <w:t>4. Mbrojtje alternative për fëmijët e privuar nga kujdesi prindëror.</w:t>
            </w: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w:t>
            </w:r>
          </w:p>
        </w:tc>
        <w:tc>
          <w:tcPr>
            <w:tcW w:w="2340" w:type="dxa"/>
            <w:tcBorders>
              <w:top w:val="single" w:sz="4" w:space="0" w:color="auto"/>
              <w:left w:val="nil"/>
              <w:bottom w:val="single" w:sz="4" w:space="0" w:color="auto"/>
              <w:right w:val="nil"/>
            </w:tcBorders>
            <w:shd w:val="clear" w:color="auto" w:fill="auto"/>
          </w:tcPr>
          <w:p w:rsidR="00F57916" w:rsidRPr="00D53245" w:rsidRDefault="00F57916" w:rsidP="00DC527C">
            <w:pPr>
              <w:rPr>
                <w:rFonts w:ascii="CG Times" w:hAnsi="CG Times"/>
                <w:sz w:val="19"/>
                <w:szCs w:val="19"/>
                <w:lang w:val="sq-AL"/>
              </w:rPr>
            </w:pPr>
            <w:r w:rsidRPr="00D53245">
              <w:rPr>
                <w:rFonts w:ascii="CG Times" w:hAnsi="CG Times"/>
                <w:sz w:val="19"/>
                <w:szCs w:val="19"/>
                <w:lang w:val="sq-AL"/>
              </w:rPr>
              <w:t>4.1 Vlerësim i procesit të pilotimit të shërbimit të kujdestarisë.</w:t>
            </w: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4.2 Miratimi i projektvendimit të Këshillit të Ministrave “Përcaktimi i kritereve dokumentacionin dhe procedurën e shërbimit të kujdestarisë”.</w:t>
            </w: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4.3 Ngritja e Komiteteve të vlerësimit të familjeve kujdestare në 6 bashki</w:t>
            </w: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4.4 Arsimimi dhe formimi profesional i familjeve kujdestare.</w:t>
            </w: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4.5 Trajnim anëtarëve të komisioneve që përzgjedhin familjen kujdestare, gjykatësve, punonjësve socialë etj.</w:t>
            </w: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4.6 Sistemimi i fëmijëve në familje nëpërmjet birësimit brenda dhe jashtë vendit.</w:t>
            </w:r>
          </w:p>
          <w:p w:rsidR="00F57916" w:rsidRDefault="00F57916" w:rsidP="00DC527C">
            <w:pPr>
              <w:rPr>
                <w:rFonts w:ascii="CG Times" w:hAnsi="CG Times"/>
                <w:sz w:val="19"/>
                <w:szCs w:val="19"/>
                <w:lang w:val="sq-AL"/>
              </w:rPr>
            </w:pPr>
            <w:r w:rsidRPr="00D53245">
              <w:rPr>
                <w:rFonts w:ascii="CG Times" w:hAnsi="CG Times"/>
                <w:sz w:val="19"/>
                <w:szCs w:val="19"/>
                <w:lang w:val="sq-AL"/>
              </w:rPr>
              <w:t>4.7 Përmirësimi i shërbimit të birësimit, në funksion të mbrojtjes së të drejtave të të miturve.</w:t>
            </w:r>
          </w:p>
          <w:p w:rsidR="00DB3323" w:rsidRDefault="00DB3323" w:rsidP="00DC527C">
            <w:pPr>
              <w:rPr>
                <w:rFonts w:ascii="CG Times" w:hAnsi="CG Times"/>
                <w:sz w:val="19"/>
                <w:szCs w:val="19"/>
                <w:lang w:val="sq-AL"/>
              </w:rPr>
            </w:pPr>
          </w:p>
          <w:p w:rsidR="00DB3323" w:rsidRDefault="00DB3323" w:rsidP="00DC527C">
            <w:pPr>
              <w:rPr>
                <w:rFonts w:ascii="CG Times" w:hAnsi="CG Times"/>
                <w:sz w:val="19"/>
                <w:szCs w:val="19"/>
                <w:lang w:val="sq-AL"/>
              </w:rPr>
            </w:pPr>
          </w:p>
          <w:p w:rsidR="00DB3323" w:rsidRPr="00D53245" w:rsidRDefault="00DB3323"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tc>
        <w:tc>
          <w:tcPr>
            <w:tcW w:w="2160" w:type="dxa"/>
            <w:tcBorders>
              <w:top w:val="single" w:sz="4" w:space="0" w:color="auto"/>
              <w:left w:val="single" w:sz="8" w:space="0" w:color="auto"/>
              <w:bottom w:val="single" w:sz="4" w:space="0" w:color="auto"/>
              <w:right w:val="single" w:sz="8" w:space="0" w:color="auto"/>
            </w:tcBorders>
            <w:shd w:val="clear" w:color="auto" w:fill="auto"/>
          </w:tcPr>
          <w:p w:rsidR="00F57916" w:rsidRPr="00D53245" w:rsidRDefault="00F57916" w:rsidP="00DC527C">
            <w:pPr>
              <w:rPr>
                <w:rFonts w:ascii="CG Times" w:hAnsi="CG Times"/>
                <w:sz w:val="19"/>
                <w:szCs w:val="19"/>
                <w:lang w:val="sq-AL"/>
              </w:rPr>
            </w:pPr>
            <w:r w:rsidRPr="00D53245">
              <w:rPr>
                <w:rFonts w:ascii="CG Times" w:hAnsi="CG Times"/>
                <w:sz w:val="19"/>
                <w:szCs w:val="19"/>
                <w:lang w:val="sq-AL"/>
              </w:rPr>
              <w:t>MPÇSSHB</w:t>
            </w: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UNICEF</w:t>
            </w: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MPÇSSHB</w:t>
            </w: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DB3323" w:rsidRDefault="00DB3323"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NJQV</w:t>
            </w: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SHSSH</w:t>
            </w: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SHSSH</w:t>
            </w: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SHSSH, UNICEF</w:t>
            </w: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DB3323" w:rsidRDefault="00DB3323"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KSHB</w:t>
            </w: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DB3323" w:rsidRDefault="00DB3323"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MD</w:t>
            </w: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KSHB</w:t>
            </w:r>
          </w:p>
        </w:tc>
        <w:tc>
          <w:tcPr>
            <w:tcW w:w="1440" w:type="dxa"/>
            <w:gridSpan w:val="2"/>
            <w:tcBorders>
              <w:top w:val="single" w:sz="4" w:space="0" w:color="auto"/>
              <w:left w:val="single" w:sz="8" w:space="0" w:color="auto"/>
              <w:bottom w:val="single" w:sz="4" w:space="0" w:color="auto"/>
              <w:right w:val="single" w:sz="8" w:space="0" w:color="auto"/>
            </w:tcBorders>
          </w:tcPr>
          <w:p w:rsidR="00F57916" w:rsidRPr="00D53245" w:rsidRDefault="00F57916" w:rsidP="00DC527C">
            <w:pPr>
              <w:rPr>
                <w:rFonts w:ascii="CG Times" w:hAnsi="CG Times"/>
                <w:sz w:val="19"/>
                <w:szCs w:val="19"/>
                <w:lang w:val="sq-AL"/>
              </w:rPr>
            </w:pPr>
            <w:r w:rsidRPr="00D53245">
              <w:rPr>
                <w:rFonts w:ascii="CG Times" w:hAnsi="CG Times"/>
                <w:sz w:val="19"/>
                <w:szCs w:val="19"/>
                <w:lang w:val="sq-AL"/>
              </w:rPr>
              <w:t>2012</w:t>
            </w: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2012</w:t>
            </w: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2013</w:t>
            </w:r>
          </w:p>
          <w:p w:rsidR="00F57916" w:rsidRPr="00D53245" w:rsidRDefault="00F57916" w:rsidP="00DC527C">
            <w:pPr>
              <w:rPr>
                <w:rFonts w:ascii="CG Times" w:hAnsi="CG Times"/>
                <w:sz w:val="19"/>
                <w:szCs w:val="19"/>
                <w:lang w:val="sq-AL"/>
              </w:rPr>
            </w:pPr>
          </w:p>
          <w:p w:rsidR="00DB3323" w:rsidRDefault="00DB3323"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2013-2015</w:t>
            </w: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2013-2015</w:t>
            </w: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DB3323" w:rsidRDefault="00DB3323"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2012-2013</w:t>
            </w: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DB3323" w:rsidRDefault="00DB3323"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2012-2013</w:t>
            </w:r>
          </w:p>
        </w:tc>
        <w:tc>
          <w:tcPr>
            <w:tcW w:w="1890" w:type="dxa"/>
            <w:tcBorders>
              <w:top w:val="single" w:sz="4" w:space="0" w:color="auto"/>
              <w:left w:val="single" w:sz="8" w:space="0" w:color="auto"/>
              <w:bottom w:val="single" w:sz="4" w:space="0" w:color="auto"/>
              <w:right w:val="single" w:sz="8" w:space="0" w:color="auto"/>
            </w:tcBorders>
          </w:tcPr>
          <w:p w:rsidR="00F57916" w:rsidRPr="00D53245" w:rsidRDefault="00F57916" w:rsidP="00DC527C">
            <w:pPr>
              <w:rPr>
                <w:rFonts w:ascii="CG Times" w:hAnsi="CG Times"/>
                <w:sz w:val="19"/>
                <w:szCs w:val="19"/>
                <w:lang w:val="sq-AL"/>
              </w:rPr>
            </w:pPr>
            <w:r w:rsidRPr="00D53245">
              <w:rPr>
                <w:rFonts w:ascii="CG Times" w:hAnsi="CG Times"/>
                <w:sz w:val="19"/>
                <w:szCs w:val="19"/>
                <w:lang w:val="sq-AL"/>
              </w:rPr>
              <w:t>Buxheti i shtetit</w:t>
            </w: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Viti 2012-39</w:t>
            </w: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Viti 2012-3.8</w:t>
            </w:r>
          </w:p>
        </w:tc>
        <w:tc>
          <w:tcPr>
            <w:tcW w:w="3150" w:type="dxa"/>
            <w:gridSpan w:val="2"/>
            <w:tcBorders>
              <w:top w:val="single" w:sz="4" w:space="0" w:color="auto"/>
              <w:left w:val="single" w:sz="8" w:space="0" w:color="auto"/>
              <w:bottom w:val="single" w:sz="4" w:space="0" w:color="auto"/>
              <w:right w:val="single" w:sz="8" w:space="0" w:color="auto"/>
            </w:tcBorders>
          </w:tcPr>
          <w:p w:rsidR="00F57916" w:rsidRPr="00D53245" w:rsidRDefault="00F57916" w:rsidP="00DC527C">
            <w:pPr>
              <w:rPr>
                <w:rFonts w:ascii="CG Times" w:hAnsi="CG Times"/>
                <w:sz w:val="19"/>
                <w:szCs w:val="19"/>
                <w:lang w:val="sq-AL"/>
              </w:rPr>
            </w:pPr>
            <w:r w:rsidRPr="00D53245">
              <w:rPr>
                <w:rFonts w:ascii="CG Times" w:hAnsi="CG Times"/>
                <w:sz w:val="19"/>
                <w:szCs w:val="19"/>
                <w:lang w:val="sq-AL"/>
              </w:rPr>
              <w:t>1. Raporti i vlerësimit të pilotimit.</w:t>
            </w: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2. Vendime të Këshillit të Ministrave të miratuara.</w:t>
            </w: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3. Numri i Komiteteve të vlerësimit të ngritura.</w:t>
            </w: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4. Numri i familjeve kujdestare të trajnuara.</w:t>
            </w: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5. Numri anëtarëve të komisioneve të trajnuar</w:t>
            </w: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6. Numri i fëmijëve të birësuar.</w:t>
            </w: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7. Monitorime periodike nëpër institucione publike dhe jopublike për zbatimin e afateve ligjore për fillimin e procedurave për birësim.</w:t>
            </w: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8. Hartimi i standardeve të shërbimit të birësimit.</w:t>
            </w: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9. Monitorime të periudhës pasbirësuese.</w:t>
            </w:r>
          </w:p>
          <w:p w:rsidR="00F57916" w:rsidRPr="00D53245" w:rsidRDefault="00F57916" w:rsidP="00DC527C">
            <w:pPr>
              <w:rPr>
                <w:rFonts w:ascii="CG Times" w:hAnsi="CG Times"/>
                <w:sz w:val="19"/>
                <w:szCs w:val="19"/>
                <w:lang w:val="sq-AL"/>
              </w:rPr>
            </w:pPr>
          </w:p>
        </w:tc>
      </w:tr>
      <w:tr w:rsidR="00F57916" w:rsidRPr="00D53245" w:rsidTr="00072AAC">
        <w:trPr>
          <w:trHeight w:val="778"/>
        </w:trPr>
        <w:tc>
          <w:tcPr>
            <w:tcW w:w="13860" w:type="dxa"/>
            <w:gridSpan w:val="9"/>
            <w:tcBorders>
              <w:top w:val="single" w:sz="4" w:space="0" w:color="auto"/>
              <w:left w:val="single" w:sz="4" w:space="0" w:color="auto"/>
              <w:bottom w:val="single" w:sz="4" w:space="0" w:color="auto"/>
              <w:right w:val="single" w:sz="4" w:space="0" w:color="auto"/>
            </w:tcBorders>
            <w:shd w:val="clear" w:color="auto" w:fill="auto"/>
          </w:tcPr>
          <w:p w:rsidR="00F57916" w:rsidRPr="00D53245" w:rsidRDefault="00F57916" w:rsidP="00DC527C">
            <w:pPr>
              <w:rPr>
                <w:rFonts w:ascii="CG Times" w:hAnsi="CG Times"/>
                <w:sz w:val="19"/>
                <w:szCs w:val="19"/>
                <w:lang w:val="sq-AL"/>
              </w:rPr>
            </w:pPr>
            <w:r w:rsidRPr="00D53245">
              <w:rPr>
                <w:rFonts w:ascii="CG Times" w:hAnsi="CG Times"/>
                <w:sz w:val="19"/>
                <w:szCs w:val="19"/>
                <w:lang w:val="sq-AL"/>
              </w:rPr>
              <w:t>Objektivi strategjik: 3. Harmonizimi i politikave për të drejtat e fëmijëve nëpërmjet funksionimit të mekanizmave për mbrojtjen e të drejtave të fëmijëve në nivel qendror dhe vendor (Këshilli Kombëtar për të Drejtat e Fëmijëve, Ministri që bashkërendon punën për çështjet e mbrojtjes së të drejtave të fëmijëve, Agjencia Shtetërore për Mbrojtjen e të Drejtave të Fëmijëve, NJDF në qarqe)</w:t>
            </w:r>
          </w:p>
        </w:tc>
      </w:tr>
      <w:tr w:rsidR="00F57916" w:rsidRPr="00D53245" w:rsidTr="00072AAC">
        <w:trPr>
          <w:trHeight w:val="2764"/>
        </w:trPr>
        <w:tc>
          <w:tcPr>
            <w:tcW w:w="2340" w:type="dxa"/>
            <w:tcBorders>
              <w:top w:val="single" w:sz="4" w:space="0" w:color="auto"/>
              <w:left w:val="single" w:sz="4" w:space="0" w:color="auto"/>
              <w:bottom w:val="single" w:sz="4" w:space="0" w:color="auto"/>
              <w:right w:val="single" w:sz="4" w:space="0" w:color="auto"/>
            </w:tcBorders>
            <w:shd w:val="clear" w:color="auto" w:fill="auto"/>
          </w:tcPr>
          <w:p w:rsidR="00F57916" w:rsidRPr="00D53245" w:rsidRDefault="00F57916" w:rsidP="00DC527C">
            <w:pPr>
              <w:rPr>
                <w:rFonts w:ascii="CG Times" w:hAnsi="CG Times"/>
                <w:sz w:val="19"/>
                <w:szCs w:val="19"/>
                <w:lang w:val="sq-AL"/>
              </w:rPr>
            </w:pPr>
            <w:r w:rsidRPr="00D53245">
              <w:rPr>
                <w:rFonts w:ascii="CG Times" w:hAnsi="CG Times"/>
                <w:sz w:val="19"/>
                <w:szCs w:val="19"/>
                <w:lang w:val="sq-AL"/>
              </w:rPr>
              <w:t>1. Monitorimi dhe vlerësimi i implementimit të politikave për realizimin e të drejtave të fëmijëve.</w:t>
            </w:r>
          </w:p>
          <w:p w:rsidR="00F57916" w:rsidRPr="00D53245" w:rsidRDefault="00F57916" w:rsidP="00DC527C">
            <w:pPr>
              <w:rPr>
                <w:rFonts w:ascii="CG Times" w:hAnsi="CG Times"/>
                <w:sz w:val="19"/>
                <w:szCs w:val="19"/>
                <w:lang w:val="sq-AL"/>
              </w:rPr>
            </w:pPr>
          </w:p>
        </w:tc>
        <w:tc>
          <w:tcPr>
            <w:tcW w:w="2880" w:type="dxa"/>
            <w:gridSpan w:val="2"/>
            <w:tcBorders>
              <w:top w:val="single" w:sz="4" w:space="0" w:color="auto"/>
              <w:left w:val="single" w:sz="4" w:space="0" w:color="auto"/>
              <w:bottom w:val="single" w:sz="4" w:space="0" w:color="auto"/>
              <w:right w:val="single" w:sz="4" w:space="0" w:color="auto"/>
            </w:tcBorders>
            <w:shd w:val="clear" w:color="auto" w:fill="auto"/>
          </w:tcPr>
          <w:p w:rsidR="00F57916" w:rsidRPr="00D53245" w:rsidRDefault="00F57916" w:rsidP="00DC527C">
            <w:pPr>
              <w:rPr>
                <w:rFonts w:ascii="CG Times" w:hAnsi="CG Times"/>
                <w:sz w:val="19"/>
                <w:szCs w:val="19"/>
                <w:lang w:val="sq-AL"/>
              </w:rPr>
            </w:pPr>
            <w:r w:rsidRPr="00D53245">
              <w:rPr>
                <w:rFonts w:ascii="CG Times" w:hAnsi="CG Times"/>
                <w:sz w:val="19"/>
                <w:szCs w:val="19"/>
                <w:lang w:val="sq-AL"/>
              </w:rPr>
              <w:t>1.1 Hartimi i raporteve periodike të vlerësimit të realizimit të të drejtave të fëmijëve dhe paraqitja për diskutim në Këshillin Kombëtar për Mbrojtjen e të Drejtave të Fëmijëve.</w:t>
            </w: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1.2 Përmirësimi i politikave për mbrojtjen e të drejtave të fëmijëve, zbatueshmërisë së tyre dhe bashkëpunimit institucional, mbështetur në rekomandimet e Këshillit Kombëtar për Mbrojtjen e të Drejtave të Fëmijës, apo nga vlerësimi i gjendjes së respektimit/mbrojtjes së të drejtave të fëmijës.</w:t>
            </w: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 xml:space="preserve">1.3 Organizimi i </w:t>
            </w:r>
            <w:r w:rsidRPr="00D53245">
              <w:rPr>
                <w:rFonts w:ascii="CG Times" w:hAnsi="CG Times"/>
                <w:i/>
                <w:sz w:val="19"/>
                <w:szCs w:val="19"/>
                <w:lang w:val="sq-AL"/>
              </w:rPr>
              <w:t>workshop</w:t>
            </w:r>
            <w:r w:rsidRPr="00D53245">
              <w:rPr>
                <w:rFonts w:ascii="CG Times" w:hAnsi="CG Times"/>
                <w:sz w:val="19"/>
                <w:szCs w:val="19"/>
                <w:lang w:val="sq-AL"/>
              </w:rPr>
              <w:t>-eve në çdo qark me aktorë të ndryshëm (shëndetësia, policia, arsimi, shërbimet sociale, drejtësia, OJF, fëmijë) lidhur me kuadrin e ri ligjor për mbrojtjen e të drejtave të fëmijëve.</w:t>
            </w: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1.4. Rritja e numrit të stafit dhe ngritja e kapaciteteve të personelit të Agjencisë Shtetërore për Mbrojtjen e të Drejtave të Fëmijëve për monitorimin e zbatueshmërisë së ligjit dhe vlerësimin e situatës së realizimit të të drejtave në vend.</w:t>
            </w:r>
          </w:p>
        </w:tc>
        <w:tc>
          <w:tcPr>
            <w:tcW w:w="2160" w:type="dxa"/>
            <w:tcBorders>
              <w:top w:val="single" w:sz="4" w:space="0" w:color="auto"/>
              <w:left w:val="single" w:sz="4" w:space="0" w:color="auto"/>
              <w:bottom w:val="single" w:sz="4" w:space="0" w:color="auto"/>
              <w:right w:val="single" w:sz="4" w:space="0" w:color="auto"/>
            </w:tcBorders>
            <w:shd w:val="clear" w:color="auto" w:fill="auto"/>
          </w:tcPr>
          <w:p w:rsidR="00F57916" w:rsidRPr="00D53245" w:rsidRDefault="00F57916" w:rsidP="00DC527C">
            <w:pPr>
              <w:rPr>
                <w:rFonts w:ascii="CG Times" w:hAnsi="CG Times"/>
                <w:sz w:val="19"/>
                <w:szCs w:val="19"/>
                <w:lang w:val="sq-AL"/>
              </w:rPr>
            </w:pPr>
            <w:r w:rsidRPr="00D53245">
              <w:rPr>
                <w:rFonts w:ascii="CG Times" w:hAnsi="CG Times"/>
                <w:sz w:val="19"/>
                <w:szCs w:val="19"/>
                <w:lang w:val="sq-AL"/>
              </w:rPr>
              <w:t>ASHMDF</w:t>
            </w: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Ministritë e linjës</w:t>
            </w: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NJQV, shoqëria civile</w:t>
            </w: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KKDF</w:t>
            </w: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MPÇSSHB</w:t>
            </w: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ASHMDF</w:t>
            </w: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 xml:space="preserve">ASHMDF, NJQV, </w:t>
            </w:r>
            <w:r w:rsidR="00D53245" w:rsidRPr="00D53245">
              <w:rPr>
                <w:rFonts w:ascii="CG Times" w:hAnsi="CG Times"/>
                <w:sz w:val="19"/>
                <w:szCs w:val="19"/>
                <w:lang w:val="sq-AL"/>
              </w:rPr>
              <w:t>donatorë</w:t>
            </w: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tc>
        <w:tc>
          <w:tcPr>
            <w:tcW w:w="1440" w:type="dxa"/>
            <w:gridSpan w:val="2"/>
            <w:tcBorders>
              <w:top w:val="single" w:sz="4" w:space="0" w:color="auto"/>
              <w:left w:val="single" w:sz="4" w:space="0" w:color="auto"/>
              <w:bottom w:val="single" w:sz="4" w:space="0" w:color="auto"/>
              <w:right w:val="single" w:sz="4" w:space="0" w:color="auto"/>
            </w:tcBorders>
          </w:tcPr>
          <w:p w:rsidR="00F57916" w:rsidRPr="00D53245" w:rsidRDefault="00F57916" w:rsidP="00DC527C">
            <w:pPr>
              <w:rPr>
                <w:rFonts w:ascii="CG Times" w:hAnsi="CG Times"/>
                <w:sz w:val="19"/>
                <w:szCs w:val="19"/>
                <w:lang w:val="sq-AL"/>
              </w:rPr>
            </w:pPr>
            <w:r w:rsidRPr="00D53245">
              <w:rPr>
                <w:rFonts w:ascii="CG Times" w:hAnsi="CG Times"/>
                <w:sz w:val="19"/>
                <w:szCs w:val="19"/>
                <w:lang w:val="sq-AL"/>
              </w:rPr>
              <w:t>Çdo vit</w:t>
            </w: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Çdo 6 muaj</w:t>
            </w: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Në vazhdimësi</w:t>
            </w: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Në vazhdimësi</w:t>
            </w:r>
          </w:p>
        </w:tc>
        <w:tc>
          <w:tcPr>
            <w:tcW w:w="1890" w:type="dxa"/>
            <w:tcBorders>
              <w:top w:val="single" w:sz="4" w:space="0" w:color="auto"/>
              <w:left w:val="single" w:sz="4" w:space="0" w:color="auto"/>
              <w:bottom w:val="single" w:sz="4" w:space="0" w:color="auto"/>
              <w:right w:val="single" w:sz="4" w:space="0" w:color="auto"/>
            </w:tcBorders>
          </w:tcPr>
          <w:p w:rsidR="00F57916" w:rsidRPr="00D53245" w:rsidRDefault="00F57916" w:rsidP="00DC527C">
            <w:pPr>
              <w:rPr>
                <w:rFonts w:ascii="CG Times" w:hAnsi="CG Times"/>
                <w:sz w:val="19"/>
                <w:szCs w:val="19"/>
                <w:lang w:val="sq-AL"/>
              </w:rPr>
            </w:pPr>
            <w:r w:rsidRPr="00D53245">
              <w:rPr>
                <w:rFonts w:ascii="CG Times" w:hAnsi="CG Times"/>
                <w:sz w:val="19"/>
                <w:szCs w:val="19"/>
                <w:lang w:val="sq-AL"/>
              </w:rPr>
              <w:t xml:space="preserve">1.  MPÇSSHB </w:t>
            </w: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Viti 2012– 3.6</w:t>
            </w: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 xml:space="preserve"> Viti 2013– 4.9 </w:t>
            </w: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Viti 2014–5.04</w:t>
            </w: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Monitorimi i Strategjisë së re kombëtare të fëmijëve</w:t>
            </w: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Viti 2012 – 1.6</w:t>
            </w: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Viti 2013 – 2.3</w:t>
            </w: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Viti 2014 – 2.6</w:t>
            </w: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tc>
        <w:tc>
          <w:tcPr>
            <w:tcW w:w="3150" w:type="dxa"/>
            <w:gridSpan w:val="2"/>
            <w:tcBorders>
              <w:top w:val="single" w:sz="4" w:space="0" w:color="auto"/>
              <w:left w:val="single" w:sz="4" w:space="0" w:color="auto"/>
              <w:bottom w:val="single" w:sz="4" w:space="0" w:color="auto"/>
              <w:right w:val="single" w:sz="4" w:space="0" w:color="auto"/>
            </w:tcBorders>
          </w:tcPr>
          <w:p w:rsidR="00F57916" w:rsidRPr="00D53245" w:rsidRDefault="00F57916" w:rsidP="00DC527C">
            <w:pPr>
              <w:rPr>
                <w:rFonts w:ascii="CG Times" w:hAnsi="CG Times"/>
                <w:sz w:val="19"/>
                <w:szCs w:val="19"/>
                <w:lang w:val="sq-AL"/>
              </w:rPr>
            </w:pPr>
            <w:r w:rsidRPr="00D53245">
              <w:rPr>
                <w:rFonts w:ascii="CG Times" w:hAnsi="CG Times"/>
                <w:sz w:val="19"/>
                <w:szCs w:val="19"/>
                <w:lang w:val="sq-AL"/>
              </w:rPr>
              <w:t>1. Raportet vjetore te gjendjes së realizimit të të drejtave të fëmijëve.</w:t>
            </w: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2. Mbledhjet e KKDF për të diskutuar mbi situatën e të drejtave të fëmijëve në vend, çdo 6 muaj.</w:t>
            </w: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3. Rekomandimet e dala nga mbledhja e KKDF.</w:t>
            </w: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 xml:space="preserve">4. Numri i </w:t>
            </w:r>
            <w:r w:rsidRPr="00D53245">
              <w:rPr>
                <w:rFonts w:ascii="CG Times" w:hAnsi="CG Times"/>
                <w:i/>
                <w:sz w:val="19"/>
                <w:szCs w:val="19"/>
                <w:lang w:val="sq-AL"/>
              </w:rPr>
              <w:t>workshop</w:t>
            </w:r>
            <w:r w:rsidRPr="00D53245">
              <w:rPr>
                <w:rFonts w:ascii="CG Times" w:hAnsi="CG Times"/>
                <w:sz w:val="19"/>
                <w:szCs w:val="19"/>
                <w:lang w:val="sq-AL"/>
              </w:rPr>
              <w:t>-eve për qark lidhur me ligjin e ri për të drejtat e fëmijëve dhe aktet e tij nënligjore.</w:t>
            </w: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5. Numri i trajnimeve për stafin e ASHMDF.</w:t>
            </w:r>
          </w:p>
          <w:p w:rsidR="00F57916" w:rsidRPr="00D53245" w:rsidRDefault="00F57916" w:rsidP="00DC527C">
            <w:pPr>
              <w:rPr>
                <w:rFonts w:ascii="CG Times" w:hAnsi="CG Times"/>
                <w:sz w:val="19"/>
                <w:szCs w:val="19"/>
                <w:highlight w:val="yellow"/>
                <w:lang w:val="sq-AL"/>
              </w:rPr>
            </w:pPr>
            <w:r w:rsidRPr="00D53245">
              <w:rPr>
                <w:rFonts w:ascii="CG Times" w:hAnsi="CG Times"/>
                <w:sz w:val="19"/>
                <w:szCs w:val="19"/>
                <w:lang w:val="sq-AL"/>
              </w:rPr>
              <w:t>6. Rritja e numrit të stafit të ASHMDF.</w:t>
            </w:r>
          </w:p>
        </w:tc>
      </w:tr>
      <w:tr w:rsidR="00F57916" w:rsidRPr="00D53245" w:rsidTr="00072AAC">
        <w:trPr>
          <w:trHeight w:val="3047"/>
        </w:trPr>
        <w:tc>
          <w:tcPr>
            <w:tcW w:w="2340" w:type="dxa"/>
            <w:tcBorders>
              <w:top w:val="single" w:sz="4" w:space="0" w:color="auto"/>
              <w:left w:val="single" w:sz="4" w:space="0" w:color="auto"/>
              <w:bottom w:val="single" w:sz="4" w:space="0" w:color="auto"/>
              <w:right w:val="single" w:sz="4" w:space="0" w:color="auto"/>
            </w:tcBorders>
            <w:shd w:val="clear" w:color="auto" w:fill="auto"/>
          </w:tcPr>
          <w:p w:rsidR="0071252A" w:rsidRDefault="0071252A" w:rsidP="00D53245">
            <w:pPr>
              <w:rPr>
                <w:rFonts w:ascii="CG Times" w:hAnsi="CG Times"/>
                <w:sz w:val="19"/>
                <w:szCs w:val="19"/>
                <w:lang w:val="sq-AL"/>
              </w:rPr>
            </w:pPr>
          </w:p>
          <w:p w:rsidR="00F57916" w:rsidRPr="00D53245" w:rsidRDefault="00F57916" w:rsidP="00D53245">
            <w:pPr>
              <w:rPr>
                <w:rFonts w:ascii="CG Times" w:hAnsi="CG Times"/>
                <w:sz w:val="19"/>
                <w:szCs w:val="19"/>
                <w:lang w:val="sq-AL"/>
              </w:rPr>
            </w:pPr>
            <w:r w:rsidRPr="00D53245">
              <w:rPr>
                <w:rFonts w:ascii="CG Times" w:hAnsi="CG Times"/>
                <w:sz w:val="19"/>
                <w:szCs w:val="19"/>
                <w:lang w:val="sq-AL"/>
              </w:rPr>
              <w:t>2. Ngritja e një sistemi të unifikuar treguesish statistikorë për vlerësimin e realizimit të të drejtave të fëmijëve dhe përjashtimin social të fëmijëve në nivel kombëtar dhe në nivel qarku.</w:t>
            </w:r>
          </w:p>
        </w:tc>
        <w:tc>
          <w:tcPr>
            <w:tcW w:w="2880" w:type="dxa"/>
            <w:gridSpan w:val="2"/>
            <w:tcBorders>
              <w:top w:val="single" w:sz="4" w:space="0" w:color="auto"/>
              <w:left w:val="single" w:sz="4" w:space="0" w:color="auto"/>
              <w:bottom w:val="single" w:sz="4" w:space="0" w:color="auto"/>
              <w:right w:val="single" w:sz="4" w:space="0" w:color="auto"/>
            </w:tcBorders>
            <w:shd w:val="clear" w:color="auto" w:fill="auto"/>
          </w:tcPr>
          <w:p w:rsidR="0071252A" w:rsidRDefault="0071252A"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2.1 Miratimi i aktit nënligjor që përcakton llojin, informacionin statistikor për realizimin e të drejtave të fëmijëve dhe mënyrën e përcjelljes së këtij informacioni nga pushteti vendor në ASHMDF.</w:t>
            </w:r>
          </w:p>
          <w:p w:rsidR="0059254F" w:rsidRDefault="0059254F"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2.2 Fuqizimi i sektorit të statistikës në ASHMDF dhe rrjetit të NJDF në qarqe.</w:t>
            </w:r>
          </w:p>
          <w:p w:rsidR="0059254F" w:rsidRDefault="0059254F" w:rsidP="00F57916">
            <w:pPr>
              <w:rPr>
                <w:rFonts w:ascii="CG Times" w:hAnsi="CG Times"/>
                <w:sz w:val="19"/>
                <w:szCs w:val="19"/>
                <w:lang w:val="sq-AL"/>
              </w:rPr>
            </w:pPr>
          </w:p>
          <w:p w:rsidR="00F57916" w:rsidRPr="00D53245" w:rsidRDefault="00F57916" w:rsidP="00F57916">
            <w:pPr>
              <w:rPr>
                <w:rFonts w:ascii="CG Times" w:hAnsi="CG Times"/>
                <w:sz w:val="19"/>
                <w:szCs w:val="19"/>
                <w:lang w:val="sq-AL"/>
              </w:rPr>
            </w:pPr>
            <w:r w:rsidRPr="00D53245">
              <w:rPr>
                <w:rFonts w:ascii="CG Times" w:hAnsi="CG Times"/>
                <w:sz w:val="19"/>
                <w:szCs w:val="19"/>
                <w:lang w:val="sq-AL"/>
              </w:rPr>
              <w:t>2.3 Hartimi dhe miratimi i listës së treguesve të përjashtimit social të fëmijëve sipas KDF.</w:t>
            </w:r>
          </w:p>
        </w:tc>
        <w:tc>
          <w:tcPr>
            <w:tcW w:w="2160" w:type="dxa"/>
            <w:tcBorders>
              <w:top w:val="single" w:sz="4" w:space="0" w:color="auto"/>
              <w:left w:val="single" w:sz="4" w:space="0" w:color="auto"/>
              <w:bottom w:val="single" w:sz="4" w:space="0" w:color="auto"/>
              <w:right w:val="single" w:sz="4" w:space="0" w:color="auto"/>
            </w:tcBorders>
            <w:shd w:val="clear" w:color="auto" w:fill="auto"/>
          </w:tcPr>
          <w:p w:rsidR="0071252A" w:rsidRDefault="0071252A"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MPÇSSHB</w:t>
            </w: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ASHMDF</w:t>
            </w: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59254F" w:rsidRDefault="0059254F"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ASHMDF, NJDF, UNICEF,</w:t>
            </w:r>
          </w:p>
          <w:p w:rsidR="00F57916" w:rsidRPr="00D53245" w:rsidRDefault="00F57916" w:rsidP="00DC527C">
            <w:pPr>
              <w:rPr>
                <w:rFonts w:ascii="CG Times" w:hAnsi="CG Times"/>
                <w:sz w:val="19"/>
                <w:szCs w:val="19"/>
                <w:lang w:val="sq-AL"/>
              </w:rPr>
            </w:pPr>
          </w:p>
          <w:p w:rsidR="00DB3323" w:rsidRDefault="00DB3323" w:rsidP="00D53245">
            <w:pPr>
              <w:rPr>
                <w:rFonts w:ascii="CG Times" w:hAnsi="CG Times"/>
                <w:sz w:val="19"/>
                <w:szCs w:val="19"/>
                <w:lang w:val="sq-AL"/>
              </w:rPr>
            </w:pPr>
          </w:p>
          <w:p w:rsidR="00F57916" w:rsidRPr="00D53245" w:rsidRDefault="00F57916" w:rsidP="00D53245">
            <w:pPr>
              <w:rPr>
                <w:rFonts w:ascii="CG Times" w:hAnsi="CG Times"/>
                <w:sz w:val="19"/>
                <w:szCs w:val="19"/>
                <w:lang w:val="sq-AL"/>
              </w:rPr>
            </w:pPr>
            <w:r w:rsidRPr="00D53245">
              <w:rPr>
                <w:rFonts w:ascii="CG Times" w:hAnsi="CG Times"/>
                <w:sz w:val="19"/>
                <w:szCs w:val="19"/>
                <w:lang w:val="sq-AL"/>
              </w:rPr>
              <w:t>INSTAT</w:t>
            </w:r>
          </w:p>
        </w:tc>
        <w:tc>
          <w:tcPr>
            <w:tcW w:w="1440" w:type="dxa"/>
            <w:gridSpan w:val="2"/>
            <w:tcBorders>
              <w:top w:val="single" w:sz="4" w:space="0" w:color="auto"/>
              <w:left w:val="single" w:sz="4" w:space="0" w:color="auto"/>
              <w:bottom w:val="single" w:sz="4" w:space="0" w:color="auto"/>
              <w:right w:val="single" w:sz="4" w:space="0" w:color="auto"/>
            </w:tcBorders>
          </w:tcPr>
          <w:p w:rsidR="0071252A" w:rsidRDefault="0071252A"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Mars 2012</w:t>
            </w: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59254F" w:rsidRDefault="0059254F"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2012-2013</w:t>
            </w: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53245">
            <w:pPr>
              <w:rPr>
                <w:rFonts w:ascii="CG Times" w:hAnsi="CG Times"/>
                <w:sz w:val="19"/>
                <w:szCs w:val="19"/>
                <w:lang w:val="sq-AL"/>
              </w:rPr>
            </w:pPr>
            <w:r w:rsidRPr="00D53245">
              <w:rPr>
                <w:rFonts w:ascii="CG Times" w:hAnsi="CG Times"/>
                <w:sz w:val="19"/>
                <w:szCs w:val="19"/>
                <w:lang w:val="sq-AL"/>
              </w:rPr>
              <w:t>2012</w:t>
            </w:r>
          </w:p>
        </w:tc>
        <w:tc>
          <w:tcPr>
            <w:tcW w:w="1890" w:type="dxa"/>
            <w:tcBorders>
              <w:top w:val="single" w:sz="4" w:space="0" w:color="auto"/>
              <w:left w:val="single" w:sz="4" w:space="0" w:color="auto"/>
              <w:bottom w:val="single" w:sz="4" w:space="0" w:color="auto"/>
              <w:right w:val="single" w:sz="4" w:space="0" w:color="auto"/>
            </w:tcBorders>
          </w:tcPr>
          <w:p w:rsidR="0071252A" w:rsidRDefault="0071252A"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Buxheti i shtetit</w:t>
            </w: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UNICEF</w:t>
            </w:r>
          </w:p>
        </w:tc>
        <w:tc>
          <w:tcPr>
            <w:tcW w:w="3150" w:type="dxa"/>
            <w:gridSpan w:val="2"/>
            <w:tcBorders>
              <w:top w:val="single" w:sz="4" w:space="0" w:color="auto"/>
              <w:left w:val="single" w:sz="4" w:space="0" w:color="auto"/>
              <w:bottom w:val="single" w:sz="4" w:space="0" w:color="auto"/>
              <w:right w:val="single" w:sz="4" w:space="0" w:color="auto"/>
            </w:tcBorders>
          </w:tcPr>
          <w:p w:rsidR="0071252A" w:rsidRDefault="0071252A"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1.  Akti nënligjor i miratuar.</w:t>
            </w: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2. Institucionet përgjegjëse përcjellin informacionin statistikor të kërkuar në ASHMDF.</w:t>
            </w:r>
          </w:p>
          <w:p w:rsidR="0059254F" w:rsidRDefault="0059254F"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3. Numri trajnimeve të sektorit të statistikës në ASHMDF dhe rrjetit të NJDF në qarqe.</w:t>
            </w:r>
          </w:p>
          <w:p w:rsidR="0059254F" w:rsidRDefault="0059254F"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4. Lista e treguesve e përfshirë në legjislacionin për mbledhjen e statistikave.</w:t>
            </w:r>
          </w:p>
        </w:tc>
      </w:tr>
      <w:tr w:rsidR="00F57916" w:rsidRPr="00D53245" w:rsidTr="0059254F">
        <w:trPr>
          <w:trHeight w:val="5898"/>
        </w:trPr>
        <w:tc>
          <w:tcPr>
            <w:tcW w:w="2340" w:type="dxa"/>
            <w:tcBorders>
              <w:top w:val="single" w:sz="4" w:space="0" w:color="auto"/>
              <w:left w:val="single" w:sz="4" w:space="0" w:color="auto"/>
              <w:bottom w:val="single" w:sz="8" w:space="0" w:color="auto"/>
              <w:right w:val="single" w:sz="4" w:space="0" w:color="auto"/>
            </w:tcBorders>
            <w:shd w:val="clear" w:color="auto" w:fill="auto"/>
            <w:noWrap/>
          </w:tcPr>
          <w:p w:rsidR="00F57916" w:rsidRPr="00D53245" w:rsidRDefault="00F57916" w:rsidP="00DC527C">
            <w:pPr>
              <w:rPr>
                <w:rFonts w:ascii="CG Times" w:hAnsi="CG Times"/>
                <w:sz w:val="19"/>
                <w:szCs w:val="19"/>
                <w:lang w:val="sq-AL"/>
              </w:rPr>
            </w:pPr>
            <w:r w:rsidRPr="00D53245">
              <w:rPr>
                <w:rFonts w:ascii="CG Times" w:hAnsi="CG Times"/>
                <w:sz w:val="19"/>
                <w:szCs w:val="19"/>
                <w:lang w:val="sq-AL"/>
              </w:rPr>
              <w:t>3. Vendosja e një partneriteti dhe nxitja e bashkëpunimit ndërmjet institucioneve shtetërore në nivel qendror e vendor, organizatave jofitimprurëse që veprojnë në këtë fushë.</w:t>
            </w: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tc>
        <w:tc>
          <w:tcPr>
            <w:tcW w:w="2880" w:type="dxa"/>
            <w:gridSpan w:val="2"/>
            <w:tcBorders>
              <w:top w:val="single" w:sz="4" w:space="0" w:color="auto"/>
              <w:left w:val="single" w:sz="4" w:space="0" w:color="auto"/>
              <w:bottom w:val="single" w:sz="8" w:space="0" w:color="auto"/>
              <w:right w:val="single" w:sz="4" w:space="0" w:color="auto"/>
            </w:tcBorders>
            <w:shd w:val="clear" w:color="auto" w:fill="auto"/>
          </w:tcPr>
          <w:p w:rsidR="00F57916" w:rsidRPr="00D53245" w:rsidRDefault="00F57916" w:rsidP="00DC527C">
            <w:pPr>
              <w:rPr>
                <w:rFonts w:ascii="CG Times" w:hAnsi="CG Times"/>
                <w:sz w:val="19"/>
                <w:szCs w:val="19"/>
                <w:lang w:val="sq-AL"/>
              </w:rPr>
            </w:pPr>
            <w:r w:rsidRPr="00D53245">
              <w:rPr>
                <w:rFonts w:ascii="CG Times" w:hAnsi="CG Times"/>
                <w:sz w:val="19"/>
                <w:szCs w:val="19"/>
                <w:lang w:val="sq-AL"/>
              </w:rPr>
              <w:t>3.1 Miratimi i kuadrit nënligjor në zbatim të ligjit për fëmijët lidhur me:</w:t>
            </w: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a) Koordinimin e veprimtarisë së mekanizmave në nivel qendror dhe vendor për çështjet që lidhen me mbrojtjen e të drejtave të fëmijëve;</w:t>
            </w: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b) Bashkëpunimin midis mekanizmave institucionalë për mbrojtjen e të drejtave të fëmijëve dhe organizatave jofitimprurëse;</w:t>
            </w: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c) Vendosjen e sanksioneve për rastet e moszbatimit të ligjit.</w:t>
            </w: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3.2 Takime në çdo qark, me të gjithë aktorët në nivel vendor për realizimin e akteve nënligjore të mësipërme</w:t>
            </w: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3.3 Marrëveshje bashkëpunimi ndërmjet Agjencisë Shtetërore për Mbrojtjen e të Drejtave të Fëmijëve apo institucioneve shtetërore përgjegjëse me OJF që veprojnë në fushën e të drejtave të fëmijëve</w:t>
            </w:r>
          </w:p>
        </w:tc>
        <w:tc>
          <w:tcPr>
            <w:tcW w:w="2160" w:type="dxa"/>
            <w:tcBorders>
              <w:top w:val="single" w:sz="4" w:space="0" w:color="auto"/>
              <w:left w:val="single" w:sz="4" w:space="0" w:color="auto"/>
              <w:bottom w:val="single" w:sz="8" w:space="0" w:color="auto"/>
              <w:right w:val="single" w:sz="4" w:space="0" w:color="auto"/>
            </w:tcBorders>
          </w:tcPr>
          <w:p w:rsidR="00F57916" w:rsidRPr="00D53245" w:rsidRDefault="00F57916" w:rsidP="00DC527C">
            <w:pPr>
              <w:rPr>
                <w:rFonts w:ascii="CG Times" w:hAnsi="CG Times"/>
                <w:sz w:val="19"/>
                <w:szCs w:val="19"/>
                <w:lang w:val="sq-AL"/>
              </w:rPr>
            </w:pPr>
            <w:r w:rsidRPr="00D53245">
              <w:rPr>
                <w:rFonts w:ascii="CG Times" w:hAnsi="CG Times"/>
                <w:sz w:val="19"/>
                <w:szCs w:val="19"/>
                <w:lang w:val="sq-AL"/>
              </w:rPr>
              <w:t>MPÇSSHB</w:t>
            </w: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ASHMDF</w:t>
            </w: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ASHMDF, institucione shtetërore, NJQV, OJF</w:t>
            </w: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ASHMDF, institucione shtetërore, NJQV, OJF</w:t>
            </w: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tc>
        <w:tc>
          <w:tcPr>
            <w:tcW w:w="1440" w:type="dxa"/>
            <w:gridSpan w:val="2"/>
            <w:tcBorders>
              <w:top w:val="single" w:sz="4" w:space="0" w:color="auto"/>
              <w:left w:val="single" w:sz="4" w:space="0" w:color="auto"/>
              <w:bottom w:val="single" w:sz="8" w:space="0" w:color="auto"/>
              <w:right w:val="single" w:sz="4" w:space="0" w:color="auto"/>
            </w:tcBorders>
          </w:tcPr>
          <w:p w:rsidR="00F57916" w:rsidRPr="00D53245" w:rsidRDefault="00F57916" w:rsidP="00DC527C">
            <w:pPr>
              <w:rPr>
                <w:rFonts w:ascii="CG Times" w:hAnsi="CG Times"/>
                <w:sz w:val="19"/>
                <w:szCs w:val="19"/>
                <w:lang w:val="sq-AL"/>
              </w:rPr>
            </w:pPr>
            <w:r w:rsidRPr="00D53245">
              <w:rPr>
                <w:rFonts w:ascii="CG Times" w:hAnsi="CG Times"/>
                <w:sz w:val="19"/>
                <w:szCs w:val="19"/>
                <w:lang w:val="sq-AL"/>
              </w:rPr>
              <w:t>Mars 2012</w:t>
            </w: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2012-2013</w:t>
            </w: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Në vazhdimësi</w:t>
            </w:r>
          </w:p>
        </w:tc>
        <w:tc>
          <w:tcPr>
            <w:tcW w:w="1890" w:type="dxa"/>
            <w:tcBorders>
              <w:top w:val="single" w:sz="4" w:space="0" w:color="auto"/>
              <w:left w:val="single" w:sz="4" w:space="0" w:color="auto"/>
              <w:bottom w:val="single" w:sz="8" w:space="0" w:color="auto"/>
              <w:right w:val="single" w:sz="4" w:space="0" w:color="auto"/>
            </w:tcBorders>
          </w:tcPr>
          <w:p w:rsidR="00F57916" w:rsidRPr="00D53245" w:rsidRDefault="00F57916" w:rsidP="00DC527C">
            <w:pPr>
              <w:rPr>
                <w:rFonts w:ascii="CG Times" w:hAnsi="CG Times"/>
                <w:sz w:val="19"/>
                <w:szCs w:val="19"/>
                <w:lang w:val="sq-AL"/>
              </w:rPr>
            </w:pPr>
            <w:r w:rsidRPr="00D53245">
              <w:rPr>
                <w:rFonts w:ascii="CG Times" w:hAnsi="CG Times"/>
                <w:sz w:val="19"/>
                <w:szCs w:val="19"/>
                <w:lang w:val="sq-AL"/>
              </w:rPr>
              <w:t>4</w:t>
            </w:r>
            <w:r w:rsidR="000C0E85">
              <w:rPr>
                <w:rFonts w:ascii="CG Times" w:hAnsi="CG Times"/>
                <w:sz w:val="19"/>
                <w:szCs w:val="19"/>
                <w:lang w:val="sq-AL"/>
              </w:rPr>
              <w:t xml:space="preserve">. </w:t>
            </w:r>
            <w:r w:rsidRPr="00D53245">
              <w:rPr>
                <w:rFonts w:ascii="CG Times" w:hAnsi="CG Times"/>
                <w:sz w:val="19"/>
                <w:szCs w:val="19"/>
                <w:lang w:val="sq-AL"/>
              </w:rPr>
              <w:t xml:space="preserve"> MPÇSSHB </w:t>
            </w:r>
          </w:p>
          <w:p w:rsidR="00D231F6" w:rsidRDefault="00F57916" w:rsidP="00DC527C">
            <w:pPr>
              <w:rPr>
                <w:rFonts w:ascii="CG Times" w:hAnsi="CG Times"/>
                <w:sz w:val="19"/>
                <w:szCs w:val="19"/>
                <w:lang w:val="sq-AL"/>
              </w:rPr>
            </w:pPr>
            <w:r w:rsidRPr="00D53245">
              <w:rPr>
                <w:rFonts w:ascii="CG Times" w:hAnsi="CG Times"/>
                <w:sz w:val="19"/>
                <w:szCs w:val="19"/>
                <w:lang w:val="sq-AL"/>
              </w:rPr>
              <w:t xml:space="preserve">Viti 2012–- 1.77 </w:t>
            </w:r>
          </w:p>
          <w:p w:rsidR="00D231F6" w:rsidRDefault="00F57916" w:rsidP="00DC527C">
            <w:pPr>
              <w:rPr>
                <w:rFonts w:ascii="CG Times" w:hAnsi="CG Times"/>
                <w:sz w:val="19"/>
                <w:szCs w:val="19"/>
                <w:lang w:val="sq-AL"/>
              </w:rPr>
            </w:pPr>
            <w:r w:rsidRPr="00D53245">
              <w:rPr>
                <w:rFonts w:ascii="CG Times" w:hAnsi="CG Times"/>
                <w:sz w:val="19"/>
                <w:szCs w:val="19"/>
                <w:lang w:val="sq-AL"/>
              </w:rPr>
              <w:t xml:space="preserve">Viti 2013–- 1.88 </w:t>
            </w: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Viti 2014–- 1.92</w:t>
            </w: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tc>
        <w:tc>
          <w:tcPr>
            <w:tcW w:w="3150" w:type="dxa"/>
            <w:gridSpan w:val="2"/>
            <w:tcBorders>
              <w:top w:val="single" w:sz="4" w:space="0" w:color="auto"/>
              <w:left w:val="single" w:sz="4" w:space="0" w:color="auto"/>
              <w:bottom w:val="single" w:sz="8" w:space="0" w:color="auto"/>
              <w:right w:val="single" w:sz="4" w:space="0" w:color="auto"/>
            </w:tcBorders>
          </w:tcPr>
          <w:p w:rsidR="00F57916" w:rsidRPr="00D53245" w:rsidRDefault="00F57916" w:rsidP="00DC527C">
            <w:pPr>
              <w:rPr>
                <w:rFonts w:ascii="CG Times" w:hAnsi="CG Times"/>
                <w:sz w:val="19"/>
                <w:szCs w:val="19"/>
                <w:lang w:val="sq-AL"/>
              </w:rPr>
            </w:pPr>
            <w:r w:rsidRPr="00D53245">
              <w:rPr>
                <w:rFonts w:ascii="CG Times" w:hAnsi="CG Times"/>
                <w:sz w:val="19"/>
                <w:szCs w:val="19"/>
                <w:lang w:val="sq-AL"/>
              </w:rPr>
              <w:t>1. Vendimet e Këshillit të Ministrave të miratuara.</w:t>
            </w: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2.  Marrëveshjet e nënshkruara ndërmjet institucioneve shtetërore dhe OJF.</w:t>
            </w: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 xml:space="preserve">3. Numri i </w:t>
            </w:r>
            <w:r w:rsidRPr="00D53245">
              <w:rPr>
                <w:rFonts w:ascii="CG Times" w:hAnsi="CG Times"/>
                <w:i/>
                <w:sz w:val="19"/>
                <w:szCs w:val="19"/>
                <w:lang w:val="sq-AL"/>
              </w:rPr>
              <w:t>workshop</w:t>
            </w:r>
            <w:r w:rsidRPr="00D53245">
              <w:rPr>
                <w:rFonts w:ascii="CG Times" w:hAnsi="CG Times"/>
                <w:sz w:val="19"/>
                <w:szCs w:val="19"/>
                <w:lang w:val="sq-AL"/>
              </w:rPr>
              <w:t xml:space="preserve">-eve </w:t>
            </w:r>
            <w:r w:rsidR="0059254F">
              <w:rPr>
                <w:rFonts w:ascii="CG Times" w:hAnsi="CG Times"/>
                <w:sz w:val="19"/>
                <w:szCs w:val="19"/>
                <w:lang w:val="sq-AL"/>
              </w:rPr>
              <w:t>dhe numri i pjesëmarrësve në to.</w:t>
            </w:r>
          </w:p>
          <w:p w:rsidR="00F57916" w:rsidRPr="00D53245" w:rsidRDefault="00F57916" w:rsidP="00DC527C">
            <w:pPr>
              <w:rPr>
                <w:rFonts w:ascii="CG Times" w:hAnsi="CG Times"/>
                <w:sz w:val="19"/>
                <w:szCs w:val="19"/>
                <w:lang w:val="sq-AL"/>
              </w:rPr>
            </w:pPr>
          </w:p>
        </w:tc>
      </w:tr>
      <w:tr w:rsidR="00F57916" w:rsidRPr="00D53245" w:rsidTr="00072AAC">
        <w:trPr>
          <w:trHeight w:val="349"/>
        </w:trPr>
        <w:tc>
          <w:tcPr>
            <w:tcW w:w="13860" w:type="dxa"/>
            <w:gridSpan w:val="9"/>
            <w:tcBorders>
              <w:top w:val="single" w:sz="8" w:space="0" w:color="auto"/>
              <w:left w:val="single" w:sz="8" w:space="0" w:color="auto"/>
              <w:bottom w:val="single" w:sz="4" w:space="0" w:color="auto"/>
              <w:right w:val="single" w:sz="8" w:space="0" w:color="auto"/>
            </w:tcBorders>
            <w:shd w:val="clear" w:color="auto" w:fill="auto"/>
          </w:tcPr>
          <w:p w:rsidR="00F57916" w:rsidRPr="00D53245" w:rsidRDefault="00F57916" w:rsidP="00DC527C">
            <w:pPr>
              <w:jc w:val="center"/>
              <w:rPr>
                <w:rFonts w:ascii="CG Times" w:hAnsi="CG Times"/>
                <w:b/>
                <w:sz w:val="19"/>
                <w:szCs w:val="19"/>
                <w:lang w:val="sq-AL"/>
              </w:rPr>
            </w:pPr>
            <w:r w:rsidRPr="00D53245">
              <w:rPr>
                <w:rFonts w:ascii="CG Times" w:hAnsi="CG Times"/>
                <w:b/>
                <w:sz w:val="19"/>
                <w:szCs w:val="19"/>
                <w:lang w:val="sq-AL"/>
              </w:rPr>
              <w:t>E drejta për mbrojtje nga dhuna, abuzimi dhe shfrytëzimi ekonomik</w:t>
            </w:r>
          </w:p>
        </w:tc>
      </w:tr>
      <w:tr w:rsidR="00F57916" w:rsidRPr="00D53245" w:rsidTr="00072AAC">
        <w:trPr>
          <w:trHeight w:val="355"/>
        </w:trPr>
        <w:tc>
          <w:tcPr>
            <w:tcW w:w="13860" w:type="dxa"/>
            <w:gridSpan w:val="9"/>
            <w:tcBorders>
              <w:top w:val="single" w:sz="4" w:space="0" w:color="auto"/>
              <w:left w:val="single" w:sz="8" w:space="0" w:color="auto"/>
              <w:bottom w:val="single" w:sz="4" w:space="0" w:color="auto"/>
              <w:right w:val="single" w:sz="8" w:space="0" w:color="auto"/>
            </w:tcBorders>
            <w:shd w:val="clear" w:color="auto" w:fill="auto"/>
          </w:tcPr>
          <w:p w:rsidR="00F57916" w:rsidRPr="00D53245" w:rsidRDefault="00F57916" w:rsidP="00DC527C">
            <w:pPr>
              <w:rPr>
                <w:rFonts w:ascii="CG Times" w:hAnsi="CG Times"/>
                <w:sz w:val="19"/>
                <w:szCs w:val="19"/>
                <w:lang w:val="sq-AL"/>
              </w:rPr>
            </w:pPr>
            <w:r w:rsidRPr="00D53245">
              <w:rPr>
                <w:rFonts w:ascii="CG Times" w:hAnsi="CG Times"/>
                <w:sz w:val="19"/>
                <w:szCs w:val="19"/>
                <w:lang w:val="sq-AL"/>
              </w:rPr>
              <w:t>Objektivi strategjik: 1. Parandalimi dhe mbrojtja e fëmijëve nga dhuna, abuzimi</w:t>
            </w:r>
          </w:p>
        </w:tc>
      </w:tr>
      <w:tr w:rsidR="00F57916" w:rsidRPr="00D53245" w:rsidTr="00072AAC">
        <w:trPr>
          <w:trHeight w:val="993"/>
        </w:trPr>
        <w:tc>
          <w:tcPr>
            <w:tcW w:w="2340" w:type="dxa"/>
            <w:tcBorders>
              <w:top w:val="single" w:sz="4" w:space="0" w:color="auto"/>
              <w:left w:val="single" w:sz="8" w:space="0" w:color="auto"/>
              <w:bottom w:val="single" w:sz="4" w:space="0" w:color="auto"/>
              <w:right w:val="single" w:sz="4" w:space="0" w:color="auto"/>
            </w:tcBorders>
            <w:shd w:val="clear" w:color="auto" w:fill="auto"/>
          </w:tcPr>
          <w:p w:rsidR="00F57916" w:rsidRPr="00D53245" w:rsidRDefault="00F57916" w:rsidP="00DC527C">
            <w:pPr>
              <w:rPr>
                <w:rFonts w:ascii="CG Times" w:hAnsi="CG Times"/>
                <w:sz w:val="19"/>
                <w:szCs w:val="19"/>
                <w:lang w:val="sq-AL"/>
              </w:rPr>
            </w:pPr>
            <w:r w:rsidRPr="00D53245">
              <w:rPr>
                <w:rFonts w:ascii="CG Times" w:hAnsi="CG Times"/>
                <w:sz w:val="19"/>
                <w:szCs w:val="19"/>
                <w:lang w:val="sq-AL"/>
              </w:rPr>
              <w:t>1. Regjistrimi i të gjithë fëmijëve me shtetësi shqiptare, të lindur, brenda dhe jashtë territorit të Shqipërisë.</w:t>
            </w: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tc>
        <w:tc>
          <w:tcPr>
            <w:tcW w:w="2880" w:type="dxa"/>
            <w:gridSpan w:val="2"/>
            <w:tcBorders>
              <w:top w:val="single" w:sz="4" w:space="0" w:color="auto"/>
              <w:left w:val="single" w:sz="4" w:space="0" w:color="auto"/>
              <w:bottom w:val="single" w:sz="4" w:space="0" w:color="auto"/>
              <w:right w:val="single" w:sz="4" w:space="0" w:color="auto"/>
            </w:tcBorders>
            <w:shd w:val="clear" w:color="auto" w:fill="auto"/>
          </w:tcPr>
          <w:p w:rsidR="00F57916" w:rsidRPr="00D53245" w:rsidRDefault="00F57916" w:rsidP="00DC527C">
            <w:pPr>
              <w:rPr>
                <w:rFonts w:ascii="CG Times" w:hAnsi="CG Times"/>
                <w:sz w:val="19"/>
                <w:szCs w:val="19"/>
                <w:lang w:val="sq-AL"/>
              </w:rPr>
            </w:pPr>
            <w:r w:rsidRPr="00D53245">
              <w:rPr>
                <w:rFonts w:ascii="CG Times" w:hAnsi="CG Times"/>
                <w:sz w:val="19"/>
                <w:szCs w:val="19"/>
                <w:lang w:val="sq-AL"/>
              </w:rPr>
              <w:t>1.1 Përmirësimi i kuadrit ligjor për regjistrimin e fëmijëve.</w:t>
            </w: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1. 2 Evidentimi i të gjithë fëmijëve të paregjistruar.</w:t>
            </w: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1.3 Bashkëpunimi ndërmjet zyrave të gjendjes civile, gjykatave,  NJMF për të lehtësuar regjistrimin e fëmijëve të paregjistruar brenda afateve.</w:t>
            </w: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1.4 Përfitimi i shpërblimit nga regjistrimi i çdo fëmije.</w:t>
            </w: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tc>
        <w:tc>
          <w:tcPr>
            <w:tcW w:w="2160" w:type="dxa"/>
            <w:tcBorders>
              <w:top w:val="single" w:sz="8" w:space="0" w:color="auto"/>
              <w:left w:val="single" w:sz="4" w:space="0" w:color="auto"/>
              <w:bottom w:val="single" w:sz="4" w:space="0" w:color="auto"/>
              <w:right w:val="single" w:sz="8" w:space="0" w:color="auto"/>
            </w:tcBorders>
            <w:shd w:val="clear" w:color="auto" w:fill="auto"/>
          </w:tcPr>
          <w:p w:rsidR="00F57916" w:rsidRPr="00D53245" w:rsidRDefault="00F57916" w:rsidP="00DC527C">
            <w:pPr>
              <w:rPr>
                <w:rFonts w:ascii="CG Times" w:hAnsi="CG Times"/>
                <w:sz w:val="19"/>
                <w:szCs w:val="19"/>
                <w:lang w:val="sq-AL"/>
              </w:rPr>
            </w:pPr>
            <w:r w:rsidRPr="00D53245">
              <w:rPr>
                <w:rFonts w:ascii="CG Times" w:hAnsi="CG Times"/>
                <w:sz w:val="19"/>
                <w:szCs w:val="19"/>
                <w:lang w:val="sq-AL"/>
              </w:rPr>
              <w:t>MB,</w:t>
            </w: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NJQV (zyrat e gjendjes civile), NJMF, OJF</w:t>
            </w: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DPGJC, NJQV (zyrat e gjendjes civile), NJMF, OJF</w:t>
            </w: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NJQV</w:t>
            </w:r>
          </w:p>
        </w:tc>
        <w:tc>
          <w:tcPr>
            <w:tcW w:w="1440" w:type="dxa"/>
            <w:gridSpan w:val="2"/>
            <w:tcBorders>
              <w:top w:val="single" w:sz="8" w:space="0" w:color="auto"/>
              <w:left w:val="single" w:sz="8" w:space="0" w:color="auto"/>
              <w:bottom w:val="single" w:sz="4" w:space="0" w:color="auto"/>
              <w:right w:val="single" w:sz="8" w:space="0" w:color="auto"/>
            </w:tcBorders>
          </w:tcPr>
          <w:p w:rsidR="00F57916" w:rsidRPr="00D53245" w:rsidRDefault="00F57916" w:rsidP="00DC527C">
            <w:pPr>
              <w:rPr>
                <w:rFonts w:ascii="CG Times" w:hAnsi="CG Times"/>
                <w:sz w:val="19"/>
                <w:szCs w:val="19"/>
                <w:lang w:val="sq-AL"/>
              </w:rPr>
            </w:pPr>
            <w:r w:rsidRPr="00D53245">
              <w:rPr>
                <w:rFonts w:ascii="CG Times" w:hAnsi="CG Times"/>
                <w:sz w:val="19"/>
                <w:szCs w:val="19"/>
                <w:lang w:val="sq-AL"/>
              </w:rPr>
              <w:t>2013</w:t>
            </w: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Në vazhdimësi</w:t>
            </w: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Në vazhdimësi</w:t>
            </w: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Në vazhdimësi</w:t>
            </w:r>
          </w:p>
          <w:p w:rsidR="00F57916" w:rsidRPr="00D53245" w:rsidRDefault="00F57916" w:rsidP="00DC527C">
            <w:pPr>
              <w:rPr>
                <w:rFonts w:ascii="CG Times" w:hAnsi="CG Times"/>
                <w:sz w:val="19"/>
                <w:szCs w:val="19"/>
                <w:lang w:val="sq-AL"/>
              </w:rPr>
            </w:pPr>
          </w:p>
        </w:tc>
        <w:tc>
          <w:tcPr>
            <w:tcW w:w="1890" w:type="dxa"/>
            <w:tcBorders>
              <w:top w:val="single" w:sz="8" w:space="0" w:color="auto"/>
              <w:left w:val="single" w:sz="8" w:space="0" w:color="auto"/>
              <w:bottom w:val="single" w:sz="4" w:space="0" w:color="auto"/>
              <w:right w:val="single" w:sz="8" w:space="0" w:color="auto"/>
            </w:tcBorders>
          </w:tcPr>
          <w:p w:rsidR="00F57916" w:rsidRPr="00D53245" w:rsidRDefault="00F57916" w:rsidP="00DC527C">
            <w:pPr>
              <w:rPr>
                <w:rFonts w:ascii="CG Times" w:hAnsi="CG Times"/>
                <w:sz w:val="19"/>
                <w:szCs w:val="19"/>
                <w:lang w:val="sq-AL"/>
              </w:rPr>
            </w:pPr>
            <w:r w:rsidRPr="00D53245">
              <w:rPr>
                <w:rFonts w:ascii="CG Times" w:hAnsi="CG Times"/>
                <w:sz w:val="19"/>
                <w:szCs w:val="19"/>
                <w:lang w:val="sq-AL"/>
              </w:rPr>
              <w:t>Buxheti i MB, për gjendjen civile</w:t>
            </w: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Viti 2012 - 0.1</w:t>
            </w: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Viti 2013 - 0.1</w:t>
            </w: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Viti 2014 - 0.1</w:t>
            </w:r>
          </w:p>
        </w:tc>
        <w:tc>
          <w:tcPr>
            <w:tcW w:w="3150" w:type="dxa"/>
            <w:gridSpan w:val="2"/>
            <w:tcBorders>
              <w:top w:val="single" w:sz="8" w:space="0" w:color="auto"/>
              <w:left w:val="single" w:sz="8" w:space="0" w:color="auto"/>
              <w:bottom w:val="single" w:sz="4" w:space="0" w:color="auto"/>
              <w:right w:val="single" w:sz="8" w:space="0" w:color="auto"/>
            </w:tcBorders>
          </w:tcPr>
          <w:p w:rsidR="00F57916" w:rsidRPr="00D53245" w:rsidRDefault="00F57916" w:rsidP="00DC527C">
            <w:pPr>
              <w:rPr>
                <w:rFonts w:ascii="CG Times" w:hAnsi="CG Times"/>
                <w:sz w:val="19"/>
                <w:szCs w:val="19"/>
                <w:lang w:val="sq-AL"/>
              </w:rPr>
            </w:pPr>
            <w:r w:rsidRPr="00D53245">
              <w:rPr>
                <w:rFonts w:ascii="CG Times" w:hAnsi="CG Times"/>
                <w:sz w:val="19"/>
                <w:szCs w:val="19"/>
                <w:lang w:val="sq-AL"/>
              </w:rPr>
              <w:t>1. Miratimi i akteve nënligjore.</w:t>
            </w: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2. Mbajtja e aktit të lindjes për të gjithë fëmijët e lindur brenda vendit.</w:t>
            </w: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3. Mbajtja e aktit të lindjes/regjistrimi për të gjithë fëmijët e lindur jashtë vendit.</w:t>
            </w:r>
          </w:p>
          <w:p w:rsidR="00F57916" w:rsidRPr="00D53245" w:rsidRDefault="00F57916" w:rsidP="00DC527C">
            <w:pPr>
              <w:rPr>
                <w:rFonts w:ascii="CG Times" w:hAnsi="CG Times"/>
                <w:sz w:val="19"/>
                <w:szCs w:val="19"/>
                <w:lang w:val="sq-AL"/>
              </w:rPr>
            </w:pPr>
          </w:p>
        </w:tc>
      </w:tr>
      <w:tr w:rsidR="00F57916" w:rsidRPr="00D53245" w:rsidTr="00072AAC">
        <w:trPr>
          <w:trHeight w:val="1915"/>
        </w:trPr>
        <w:tc>
          <w:tcPr>
            <w:tcW w:w="2340" w:type="dxa"/>
            <w:tcBorders>
              <w:top w:val="single" w:sz="4" w:space="0" w:color="auto"/>
              <w:left w:val="single" w:sz="8" w:space="0" w:color="auto"/>
              <w:bottom w:val="single" w:sz="4" w:space="0" w:color="auto"/>
              <w:right w:val="single" w:sz="8" w:space="0" w:color="auto"/>
            </w:tcBorders>
            <w:shd w:val="clear" w:color="auto" w:fill="auto"/>
          </w:tcPr>
          <w:p w:rsidR="00F57916" w:rsidRPr="00D53245" w:rsidRDefault="00F57916" w:rsidP="00DC527C">
            <w:pPr>
              <w:rPr>
                <w:rFonts w:ascii="CG Times" w:hAnsi="CG Times"/>
                <w:sz w:val="19"/>
                <w:szCs w:val="19"/>
                <w:lang w:val="sq-AL"/>
              </w:rPr>
            </w:pPr>
            <w:r w:rsidRPr="00D53245">
              <w:rPr>
                <w:rFonts w:ascii="CG Times" w:hAnsi="CG Times"/>
                <w:sz w:val="19"/>
                <w:szCs w:val="19"/>
                <w:lang w:val="sq-AL"/>
              </w:rPr>
              <w:t>2.  Ngritja dhe funksionimi i mekanizmave institucionale në nivel vendor për mbrojtjen e fëmijëve dhe menaxhimin e rasteve të fëmijëve në rrezik.</w:t>
            </w:r>
          </w:p>
          <w:p w:rsidR="00F57916" w:rsidRPr="00D53245" w:rsidRDefault="00F57916" w:rsidP="00DC527C">
            <w:pPr>
              <w:rPr>
                <w:rFonts w:ascii="CG Times" w:hAnsi="CG Times"/>
                <w:sz w:val="19"/>
                <w:szCs w:val="19"/>
                <w:lang w:val="sq-AL"/>
              </w:rPr>
            </w:pPr>
          </w:p>
        </w:tc>
        <w:tc>
          <w:tcPr>
            <w:tcW w:w="2880" w:type="dxa"/>
            <w:gridSpan w:val="2"/>
            <w:tcBorders>
              <w:top w:val="nil"/>
              <w:left w:val="nil"/>
              <w:bottom w:val="single" w:sz="4" w:space="0" w:color="auto"/>
              <w:right w:val="nil"/>
            </w:tcBorders>
            <w:shd w:val="clear" w:color="auto" w:fill="auto"/>
          </w:tcPr>
          <w:p w:rsidR="00F57916" w:rsidRPr="00D53245" w:rsidRDefault="00F57916" w:rsidP="00DC527C">
            <w:pPr>
              <w:rPr>
                <w:rFonts w:ascii="CG Times" w:hAnsi="CG Times"/>
                <w:sz w:val="19"/>
                <w:szCs w:val="19"/>
                <w:lang w:val="sq-AL"/>
              </w:rPr>
            </w:pPr>
            <w:r w:rsidRPr="00D53245">
              <w:rPr>
                <w:rFonts w:ascii="CG Times" w:hAnsi="CG Times"/>
                <w:sz w:val="19"/>
                <w:szCs w:val="19"/>
                <w:lang w:val="sq-AL"/>
              </w:rPr>
              <w:t>2.1 Takime në çdo qark, me kryetarët e qarqeve, kryetarët e bashkive dhe komunave për njohjen e ligjit të ri dhe detyrimet e pushtetit vendor në zbatim të ligjit.</w:t>
            </w: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tc>
        <w:tc>
          <w:tcPr>
            <w:tcW w:w="2160" w:type="dxa"/>
            <w:tcBorders>
              <w:top w:val="single" w:sz="8" w:space="0" w:color="auto"/>
              <w:left w:val="single" w:sz="8" w:space="0" w:color="auto"/>
              <w:bottom w:val="single" w:sz="4" w:space="0" w:color="auto"/>
              <w:right w:val="single" w:sz="8" w:space="0" w:color="auto"/>
            </w:tcBorders>
            <w:shd w:val="clear" w:color="auto" w:fill="auto"/>
          </w:tcPr>
          <w:p w:rsidR="00F57916" w:rsidRPr="00D53245" w:rsidRDefault="00F57916" w:rsidP="00DC527C">
            <w:pPr>
              <w:rPr>
                <w:rFonts w:ascii="CG Times" w:hAnsi="CG Times"/>
                <w:sz w:val="19"/>
                <w:szCs w:val="19"/>
                <w:lang w:val="sq-AL"/>
              </w:rPr>
            </w:pPr>
            <w:r w:rsidRPr="00D53245">
              <w:rPr>
                <w:rFonts w:ascii="CG Times" w:hAnsi="CG Times"/>
                <w:sz w:val="19"/>
                <w:szCs w:val="19"/>
                <w:lang w:val="sq-AL"/>
              </w:rPr>
              <w:t>Këshillat e qarqeve, NJQV ASHMDF, UNICEF, Shoqëria civile.</w:t>
            </w: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tc>
        <w:tc>
          <w:tcPr>
            <w:tcW w:w="1440" w:type="dxa"/>
            <w:gridSpan w:val="2"/>
            <w:tcBorders>
              <w:top w:val="single" w:sz="8" w:space="0" w:color="auto"/>
              <w:left w:val="single" w:sz="8" w:space="0" w:color="auto"/>
              <w:bottom w:val="single" w:sz="4" w:space="0" w:color="auto"/>
              <w:right w:val="single" w:sz="8" w:space="0" w:color="auto"/>
            </w:tcBorders>
          </w:tcPr>
          <w:p w:rsidR="00F57916" w:rsidRPr="00D53245" w:rsidRDefault="00F57916" w:rsidP="00DC527C">
            <w:pPr>
              <w:rPr>
                <w:rFonts w:ascii="CG Times" w:hAnsi="CG Times"/>
                <w:sz w:val="19"/>
                <w:szCs w:val="19"/>
                <w:lang w:val="sq-AL"/>
              </w:rPr>
            </w:pPr>
            <w:r w:rsidRPr="00D53245">
              <w:rPr>
                <w:rFonts w:ascii="CG Times" w:hAnsi="CG Times"/>
                <w:sz w:val="19"/>
                <w:szCs w:val="19"/>
                <w:lang w:val="sq-AL"/>
              </w:rPr>
              <w:t>2012</w:t>
            </w: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tc>
        <w:tc>
          <w:tcPr>
            <w:tcW w:w="1890" w:type="dxa"/>
            <w:tcBorders>
              <w:top w:val="single" w:sz="8" w:space="0" w:color="auto"/>
              <w:left w:val="single" w:sz="8" w:space="0" w:color="auto"/>
              <w:bottom w:val="single" w:sz="4" w:space="0" w:color="auto"/>
              <w:right w:val="single" w:sz="8" w:space="0" w:color="auto"/>
            </w:tcBorders>
          </w:tcPr>
          <w:p w:rsidR="00F57916" w:rsidRPr="00D53245" w:rsidRDefault="00F57916" w:rsidP="00DC527C">
            <w:pPr>
              <w:rPr>
                <w:rFonts w:ascii="CG Times" w:hAnsi="CG Times"/>
                <w:sz w:val="19"/>
                <w:szCs w:val="19"/>
                <w:lang w:val="sq-AL"/>
              </w:rPr>
            </w:pPr>
            <w:r w:rsidRPr="00D53245">
              <w:rPr>
                <w:rFonts w:ascii="CG Times" w:hAnsi="CG Times"/>
                <w:sz w:val="19"/>
                <w:szCs w:val="19"/>
                <w:lang w:val="sq-AL"/>
              </w:rPr>
              <w:t xml:space="preserve">1. MPÇSSHB </w:t>
            </w: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 xml:space="preserve">Viti 2012 - 1.82 </w:t>
            </w: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 xml:space="preserve">Viti 2013 - 1.91 </w:t>
            </w: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Viti 2014 - 2.09</w:t>
            </w:r>
          </w:p>
        </w:tc>
        <w:tc>
          <w:tcPr>
            <w:tcW w:w="3150" w:type="dxa"/>
            <w:gridSpan w:val="2"/>
            <w:tcBorders>
              <w:top w:val="single" w:sz="8" w:space="0" w:color="auto"/>
              <w:left w:val="single" w:sz="8" w:space="0" w:color="auto"/>
              <w:bottom w:val="single" w:sz="4" w:space="0" w:color="auto"/>
              <w:right w:val="single" w:sz="8" w:space="0" w:color="auto"/>
            </w:tcBorders>
          </w:tcPr>
          <w:p w:rsidR="00F57916" w:rsidRPr="00D53245" w:rsidRDefault="00F57916" w:rsidP="00DC527C">
            <w:pPr>
              <w:rPr>
                <w:rFonts w:ascii="CG Times" w:hAnsi="CG Times"/>
                <w:sz w:val="19"/>
                <w:szCs w:val="19"/>
                <w:lang w:val="sq-AL"/>
              </w:rPr>
            </w:pPr>
            <w:r w:rsidRPr="00D53245">
              <w:rPr>
                <w:rFonts w:ascii="CG Times" w:hAnsi="CG Times"/>
                <w:sz w:val="19"/>
                <w:szCs w:val="19"/>
                <w:lang w:val="sq-AL"/>
              </w:rPr>
              <w:t>1. Numri i takimeve dhe i pjesëmarrësve.</w:t>
            </w:r>
          </w:p>
        </w:tc>
      </w:tr>
      <w:tr w:rsidR="00F57916" w:rsidRPr="00D53245" w:rsidTr="00072AAC">
        <w:trPr>
          <w:trHeight w:val="350"/>
        </w:trPr>
        <w:tc>
          <w:tcPr>
            <w:tcW w:w="2340" w:type="dxa"/>
            <w:tcBorders>
              <w:top w:val="single" w:sz="4" w:space="0" w:color="auto"/>
              <w:left w:val="single" w:sz="4" w:space="0" w:color="auto"/>
              <w:bottom w:val="single" w:sz="4" w:space="0" w:color="auto"/>
              <w:right w:val="single" w:sz="4" w:space="0" w:color="auto"/>
            </w:tcBorders>
          </w:tcPr>
          <w:p w:rsidR="00F57916" w:rsidRPr="00D53245" w:rsidRDefault="00F57916" w:rsidP="00DC527C">
            <w:pPr>
              <w:rPr>
                <w:rFonts w:ascii="CG Times" w:hAnsi="CG Times"/>
                <w:sz w:val="19"/>
                <w:szCs w:val="19"/>
                <w:lang w:val="sq-AL"/>
              </w:rPr>
            </w:pPr>
          </w:p>
        </w:tc>
        <w:tc>
          <w:tcPr>
            <w:tcW w:w="2880" w:type="dxa"/>
            <w:gridSpan w:val="2"/>
            <w:tcBorders>
              <w:top w:val="single" w:sz="4" w:space="0" w:color="auto"/>
              <w:left w:val="single" w:sz="4" w:space="0" w:color="auto"/>
              <w:bottom w:val="single" w:sz="4" w:space="0" w:color="auto"/>
              <w:right w:val="single" w:sz="4" w:space="0" w:color="auto"/>
            </w:tcBorders>
            <w:shd w:val="clear" w:color="auto" w:fill="auto"/>
          </w:tcPr>
          <w:p w:rsidR="00F57916" w:rsidRPr="00D53245" w:rsidRDefault="00F57916" w:rsidP="00DC527C">
            <w:pPr>
              <w:rPr>
                <w:rFonts w:ascii="CG Times" w:hAnsi="CG Times"/>
                <w:sz w:val="19"/>
                <w:szCs w:val="19"/>
                <w:lang w:val="sq-AL"/>
              </w:rPr>
            </w:pPr>
            <w:r w:rsidRPr="00D53245">
              <w:rPr>
                <w:rFonts w:ascii="CG Times" w:hAnsi="CG Times"/>
                <w:sz w:val="19"/>
                <w:szCs w:val="19"/>
                <w:lang w:val="sq-AL"/>
              </w:rPr>
              <w:t>2.2 Ngritja e njësive për mbrojtjen e fëmijëve në çdo bashki/komunë (fillimisht ato më të mëdhatë) dhe e 2 njësive për të drejtat e fëmijëve.</w:t>
            </w:r>
          </w:p>
        </w:tc>
        <w:tc>
          <w:tcPr>
            <w:tcW w:w="2160" w:type="dxa"/>
            <w:tcBorders>
              <w:top w:val="single" w:sz="4" w:space="0" w:color="auto"/>
              <w:left w:val="single" w:sz="4" w:space="0" w:color="auto"/>
              <w:bottom w:val="single" w:sz="4" w:space="0" w:color="auto"/>
              <w:right w:val="single" w:sz="4" w:space="0" w:color="auto"/>
            </w:tcBorders>
            <w:shd w:val="clear" w:color="auto" w:fill="auto"/>
          </w:tcPr>
          <w:p w:rsidR="00F57916" w:rsidRPr="00D53245" w:rsidRDefault="00F57916" w:rsidP="00DC527C">
            <w:pPr>
              <w:rPr>
                <w:rFonts w:ascii="CG Times" w:hAnsi="CG Times"/>
                <w:sz w:val="19"/>
                <w:szCs w:val="19"/>
                <w:lang w:val="sq-AL"/>
              </w:rPr>
            </w:pPr>
            <w:r w:rsidRPr="00D53245">
              <w:rPr>
                <w:rFonts w:ascii="CG Times" w:hAnsi="CG Times"/>
                <w:sz w:val="19"/>
                <w:szCs w:val="19"/>
                <w:lang w:val="sq-AL"/>
              </w:rPr>
              <w:t>Këshillat e qarqeve, NJQV, donatorët</w:t>
            </w: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tc>
        <w:tc>
          <w:tcPr>
            <w:tcW w:w="1440" w:type="dxa"/>
            <w:gridSpan w:val="2"/>
            <w:tcBorders>
              <w:top w:val="single" w:sz="4" w:space="0" w:color="auto"/>
              <w:left w:val="single" w:sz="4" w:space="0" w:color="auto"/>
              <w:bottom w:val="single" w:sz="4" w:space="0" w:color="auto"/>
              <w:right w:val="single" w:sz="4" w:space="0" w:color="auto"/>
            </w:tcBorders>
          </w:tcPr>
          <w:p w:rsidR="00F57916" w:rsidRPr="00D53245" w:rsidRDefault="00F57916" w:rsidP="00DC527C">
            <w:pPr>
              <w:rPr>
                <w:rFonts w:ascii="CG Times" w:hAnsi="CG Times"/>
                <w:sz w:val="19"/>
                <w:szCs w:val="19"/>
                <w:lang w:val="sq-AL"/>
              </w:rPr>
            </w:pPr>
            <w:r w:rsidRPr="00D53245">
              <w:rPr>
                <w:rFonts w:ascii="CG Times" w:hAnsi="CG Times"/>
                <w:sz w:val="19"/>
                <w:szCs w:val="19"/>
                <w:lang w:val="sq-AL"/>
              </w:rPr>
              <w:t>2012-2015</w:t>
            </w:r>
          </w:p>
        </w:tc>
        <w:tc>
          <w:tcPr>
            <w:tcW w:w="1890" w:type="dxa"/>
            <w:tcBorders>
              <w:top w:val="single" w:sz="4" w:space="0" w:color="auto"/>
              <w:left w:val="single" w:sz="4" w:space="0" w:color="auto"/>
              <w:bottom w:val="single" w:sz="4" w:space="0" w:color="auto"/>
              <w:right w:val="single" w:sz="4" w:space="0" w:color="auto"/>
            </w:tcBorders>
          </w:tcPr>
          <w:p w:rsidR="00F57916" w:rsidRPr="00D53245" w:rsidRDefault="00F57916" w:rsidP="00DC527C">
            <w:pPr>
              <w:rPr>
                <w:rFonts w:ascii="CG Times" w:hAnsi="CG Times"/>
                <w:sz w:val="19"/>
                <w:szCs w:val="19"/>
                <w:lang w:val="sq-AL"/>
              </w:rPr>
            </w:pPr>
          </w:p>
        </w:tc>
        <w:tc>
          <w:tcPr>
            <w:tcW w:w="3150" w:type="dxa"/>
            <w:gridSpan w:val="2"/>
            <w:tcBorders>
              <w:top w:val="single" w:sz="4" w:space="0" w:color="auto"/>
              <w:left w:val="single" w:sz="4" w:space="0" w:color="auto"/>
              <w:bottom w:val="single" w:sz="4" w:space="0" w:color="auto"/>
              <w:right w:val="single" w:sz="4" w:space="0" w:color="auto"/>
            </w:tcBorders>
          </w:tcPr>
          <w:p w:rsidR="00F57916" w:rsidRPr="00D53245" w:rsidRDefault="00F57916" w:rsidP="00DC527C">
            <w:pPr>
              <w:rPr>
                <w:rFonts w:ascii="CG Times" w:hAnsi="CG Times"/>
                <w:sz w:val="19"/>
                <w:szCs w:val="19"/>
                <w:lang w:val="sq-AL"/>
              </w:rPr>
            </w:pPr>
            <w:r w:rsidRPr="00D53245">
              <w:rPr>
                <w:rFonts w:ascii="CG Times" w:hAnsi="CG Times"/>
                <w:sz w:val="19"/>
                <w:szCs w:val="19"/>
                <w:lang w:val="sq-AL"/>
              </w:rPr>
              <w:t>2. Numri i NJMF dhe NJDF të ngritura</w:t>
            </w:r>
          </w:p>
          <w:p w:rsidR="00F57916" w:rsidRPr="00D53245" w:rsidRDefault="00F57916" w:rsidP="00DC527C">
            <w:pPr>
              <w:rPr>
                <w:rFonts w:ascii="CG Times" w:hAnsi="CG Times"/>
                <w:sz w:val="19"/>
                <w:szCs w:val="19"/>
                <w:lang w:val="sq-AL"/>
              </w:rPr>
            </w:pPr>
          </w:p>
        </w:tc>
      </w:tr>
      <w:tr w:rsidR="00F57916" w:rsidRPr="00D53245" w:rsidTr="00072AAC">
        <w:trPr>
          <w:trHeight w:val="1605"/>
        </w:trPr>
        <w:tc>
          <w:tcPr>
            <w:tcW w:w="2340" w:type="dxa"/>
            <w:tcBorders>
              <w:top w:val="single" w:sz="4" w:space="0" w:color="auto"/>
              <w:left w:val="single" w:sz="4" w:space="0" w:color="auto"/>
              <w:bottom w:val="single" w:sz="4" w:space="0" w:color="auto"/>
              <w:right w:val="single" w:sz="4" w:space="0" w:color="auto"/>
            </w:tcBorders>
            <w:shd w:val="clear" w:color="auto" w:fill="auto"/>
            <w:noWrap/>
          </w:tcPr>
          <w:p w:rsidR="00F57916" w:rsidRPr="00D53245" w:rsidRDefault="00F57916" w:rsidP="00DC527C">
            <w:pPr>
              <w:rPr>
                <w:rFonts w:ascii="CG Times" w:hAnsi="CG Times"/>
                <w:sz w:val="19"/>
                <w:szCs w:val="19"/>
                <w:lang w:val="sq-AL"/>
              </w:rPr>
            </w:pPr>
          </w:p>
        </w:tc>
        <w:tc>
          <w:tcPr>
            <w:tcW w:w="2880" w:type="dxa"/>
            <w:gridSpan w:val="2"/>
            <w:tcBorders>
              <w:top w:val="single" w:sz="4" w:space="0" w:color="auto"/>
              <w:left w:val="single" w:sz="4" w:space="0" w:color="auto"/>
              <w:bottom w:val="single" w:sz="4" w:space="0" w:color="auto"/>
              <w:right w:val="single" w:sz="4" w:space="0" w:color="auto"/>
            </w:tcBorders>
            <w:shd w:val="clear" w:color="auto" w:fill="auto"/>
          </w:tcPr>
          <w:p w:rsidR="00F57916" w:rsidRPr="00D53245" w:rsidRDefault="00F57916" w:rsidP="00DC527C">
            <w:pPr>
              <w:rPr>
                <w:rFonts w:ascii="CG Times" w:hAnsi="CG Times"/>
                <w:sz w:val="19"/>
                <w:szCs w:val="19"/>
                <w:lang w:val="sq-AL"/>
              </w:rPr>
            </w:pPr>
            <w:r w:rsidRPr="00D53245">
              <w:rPr>
                <w:rFonts w:ascii="CG Times" w:hAnsi="CG Times"/>
                <w:sz w:val="19"/>
                <w:szCs w:val="19"/>
                <w:lang w:val="sq-AL"/>
              </w:rPr>
              <w:t>2.3 Miratimi i projektvendimit të Këshillit të Ministrave “Për mekanizmin e bashkërendimit të punës ndërmjet autoriteteve shtetërore përgjegjëse për referimin e rasteve të fëmijëve në rrezik”, si dhe mënyrën e procedimit të tij.</w:t>
            </w:r>
          </w:p>
          <w:p w:rsidR="00F57916" w:rsidRPr="00D53245" w:rsidRDefault="00F57916" w:rsidP="00DC527C">
            <w:pPr>
              <w:rPr>
                <w:rFonts w:ascii="CG Times" w:hAnsi="CG Times"/>
                <w:sz w:val="19"/>
                <w:szCs w:val="19"/>
                <w:lang w:val="sq-AL"/>
              </w:rPr>
            </w:pPr>
          </w:p>
        </w:tc>
        <w:tc>
          <w:tcPr>
            <w:tcW w:w="2160" w:type="dxa"/>
            <w:tcBorders>
              <w:top w:val="single" w:sz="4" w:space="0" w:color="auto"/>
              <w:left w:val="single" w:sz="4" w:space="0" w:color="auto"/>
              <w:bottom w:val="single" w:sz="4" w:space="0" w:color="auto"/>
              <w:right w:val="single" w:sz="4" w:space="0" w:color="auto"/>
            </w:tcBorders>
            <w:shd w:val="clear" w:color="auto" w:fill="auto"/>
          </w:tcPr>
          <w:p w:rsidR="00F57916" w:rsidRPr="00D53245" w:rsidRDefault="00F57916" w:rsidP="00DC527C">
            <w:pPr>
              <w:rPr>
                <w:rFonts w:ascii="CG Times" w:hAnsi="CG Times"/>
                <w:sz w:val="19"/>
                <w:szCs w:val="19"/>
                <w:lang w:val="sq-AL"/>
              </w:rPr>
            </w:pPr>
            <w:r w:rsidRPr="00D53245">
              <w:rPr>
                <w:rFonts w:ascii="CG Times" w:hAnsi="CG Times"/>
                <w:sz w:val="19"/>
                <w:szCs w:val="19"/>
                <w:lang w:val="sq-AL"/>
              </w:rPr>
              <w:t>ASHMDF</w:t>
            </w: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MPÇSSHB,</w:t>
            </w: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tc>
        <w:tc>
          <w:tcPr>
            <w:tcW w:w="1440" w:type="dxa"/>
            <w:gridSpan w:val="2"/>
            <w:tcBorders>
              <w:top w:val="single" w:sz="4" w:space="0" w:color="auto"/>
              <w:left w:val="single" w:sz="4" w:space="0" w:color="auto"/>
              <w:bottom w:val="single" w:sz="4" w:space="0" w:color="auto"/>
              <w:right w:val="single" w:sz="4" w:space="0" w:color="auto"/>
            </w:tcBorders>
          </w:tcPr>
          <w:p w:rsidR="00F57916" w:rsidRPr="00D53245" w:rsidRDefault="00F57916" w:rsidP="00DC527C">
            <w:pPr>
              <w:rPr>
                <w:rFonts w:ascii="CG Times" w:hAnsi="CG Times"/>
                <w:sz w:val="19"/>
                <w:szCs w:val="19"/>
                <w:lang w:val="sq-AL"/>
              </w:rPr>
            </w:pPr>
            <w:r w:rsidRPr="00D53245">
              <w:rPr>
                <w:rFonts w:ascii="CG Times" w:hAnsi="CG Times"/>
                <w:sz w:val="19"/>
                <w:szCs w:val="19"/>
                <w:lang w:val="sq-AL"/>
              </w:rPr>
              <w:t>Mars 2012</w:t>
            </w:r>
          </w:p>
        </w:tc>
        <w:tc>
          <w:tcPr>
            <w:tcW w:w="1890" w:type="dxa"/>
            <w:tcBorders>
              <w:top w:val="single" w:sz="4" w:space="0" w:color="auto"/>
              <w:left w:val="single" w:sz="4" w:space="0" w:color="auto"/>
              <w:bottom w:val="single" w:sz="4" w:space="0" w:color="auto"/>
              <w:right w:val="single" w:sz="4" w:space="0" w:color="auto"/>
            </w:tcBorders>
          </w:tcPr>
          <w:p w:rsidR="00F57916" w:rsidRPr="00D53245" w:rsidRDefault="00F57916" w:rsidP="00DC527C">
            <w:pPr>
              <w:rPr>
                <w:rFonts w:ascii="CG Times" w:hAnsi="CG Times"/>
                <w:sz w:val="19"/>
                <w:szCs w:val="19"/>
                <w:lang w:val="sq-AL"/>
              </w:rPr>
            </w:pPr>
          </w:p>
        </w:tc>
        <w:tc>
          <w:tcPr>
            <w:tcW w:w="3150" w:type="dxa"/>
            <w:gridSpan w:val="2"/>
            <w:tcBorders>
              <w:top w:val="single" w:sz="4" w:space="0" w:color="auto"/>
              <w:left w:val="single" w:sz="4" w:space="0" w:color="auto"/>
              <w:bottom w:val="single" w:sz="4" w:space="0" w:color="auto"/>
              <w:right w:val="single" w:sz="4" w:space="0" w:color="auto"/>
            </w:tcBorders>
          </w:tcPr>
          <w:p w:rsidR="00F57916" w:rsidRPr="00D53245" w:rsidRDefault="00F57916" w:rsidP="00DC527C">
            <w:pPr>
              <w:rPr>
                <w:rFonts w:ascii="CG Times" w:hAnsi="CG Times"/>
                <w:sz w:val="19"/>
                <w:szCs w:val="19"/>
                <w:lang w:val="sq-AL"/>
              </w:rPr>
            </w:pPr>
            <w:r w:rsidRPr="00D53245">
              <w:rPr>
                <w:rFonts w:ascii="CG Times" w:hAnsi="CG Times"/>
                <w:sz w:val="19"/>
                <w:szCs w:val="19"/>
                <w:lang w:val="sq-AL"/>
              </w:rPr>
              <w:t>3. Vendime të Këshillit të Ministrave të miratuara</w:t>
            </w: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tc>
      </w:tr>
      <w:tr w:rsidR="00F57916" w:rsidRPr="00D53245" w:rsidTr="00072AAC">
        <w:trPr>
          <w:trHeight w:val="1155"/>
        </w:trPr>
        <w:tc>
          <w:tcPr>
            <w:tcW w:w="2340" w:type="dxa"/>
            <w:tcBorders>
              <w:top w:val="single" w:sz="4" w:space="0" w:color="auto"/>
              <w:left w:val="single" w:sz="4" w:space="0" w:color="auto"/>
              <w:bottom w:val="single" w:sz="4" w:space="0" w:color="auto"/>
              <w:right w:val="single" w:sz="4" w:space="0" w:color="auto"/>
            </w:tcBorders>
            <w:shd w:val="clear" w:color="auto" w:fill="auto"/>
          </w:tcPr>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tc>
        <w:tc>
          <w:tcPr>
            <w:tcW w:w="2880" w:type="dxa"/>
            <w:gridSpan w:val="2"/>
            <w:tcBorders>
              <w:top w:val="single" w:sz="4" w:space="0" w:color="auto"/>
              <w:left w:val="single" w:sz="4" w:space="0" w:color="auto"/>
              <w:bottom w:val="single" w:sz="4" w:space="0" w:color="auto"/>
              <w:right w:val="single" w:sz="4" w:space="0" w:color="auto"/>
            </w:tcBorders>
            <w:shd w:val="clear" w:color="auto" w:fill="auto"/>
          </w:tcPr>
          <w:p w:rsidR="00F57916" w:rsidRPr="00D53245" w:rsidRDefault="00F57916" w:rsidP="00DC527C">
            <w:pPr>
              <w:rPr>
                <w:rFonts w:ascii="CG Times" w:hAnsi="CG Times"/>
                <w:sz w:val="19"/>
                <w:szCs w:val="19"/>
                <w:lang w:val="sq-AL"/>
              </w:rPr>
            </w:pPr>
            <w:r w:rsidRPr="00D53245">
              <w:rPr>
                <w:rFonts w:ascii="CG Times" w:hAnsi="CG Times"/>
                <w:sz w:val="19"/>
                <w:szCs w:val="19"/>
                <w:lang w:val="sq-AL"/>
              </w:rPr>
              <w:t>2.4. Hartimi dhe miratimi i Metodologjisë së veprimit të njësive për mbrojtjen/të drejtat e fëmijëve për trajtimin e rasteve të fëmijëve në rrezik.</w:t>
            </w: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2.5 Ngritja dhe funksionimi i ekipeve teknike ndërdisiplinore në qarqe, bashki e komuna për menaxhimin e rasteve të fëmijëve në rrezik.</w:t>
            </w: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2.6 Përgatitja e rregulloreve tip dhe miratimi i rregulloreve të funksionimit të Komiteteve Drejtues në qarqe dhe të ekipeve teknike multidisiplinore në bashki e komuna për menaxhimin e rasteve të fëmijëve në rrezik.</w:t>
            </w: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2.7 Ngritja e kapaciteteve të punonjësve të njësive të mbrojtjes/të drejtave të fëmijëve, grupeve teknike multidisiplinare në njësitë e qeverisjes vendore.</w:t>
            </w: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2.8 Hartimi dhe miratimi i Statusit të Punonjësit Social.</w:t>
            </w: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2.9 Monitorimi i menaxhimit të rasteve të fëmijëve në rrezik.</w:t>
            </w:r>
          </w:p>
          <w:p w:rsidR="00F57916" w:rsidRPr="00D53245" w:rsidRDefault="00F57916" w:rsidP="00DC527C">
            <w:pPr>
              <w:rPr>
                <w:rFonts w:ascii="CG Times" w:hAnsi="CG Times"/>
                <w:sz w:val="19"/>
                <w:szCs w:val="19"/>
                <w:lang w:val="sq-AL"/>
              </w:rPr>
            </w:pPr>
          </w:p>
        </w:tc>
        <w:tc>
          <w:tcPr>
            <w:tcW w:w="2160" w:type="dxa"/>
            <w:tcBorders>
              <w:top w:val="single" w:sz="4" w:space="0" w:color="auto"/>
              <w:left w:val="single" w:sz="4" w:space="0" w:color="auto"/>
              <w:bottom w:val="single" w:sz="4" w:space="0" w:color="auto"/>
              <w:right w:val="single" w:sz="4" w:space="0" w:color="auto"/>
            </w:tcBorders>
          </w:tcPr>
          <w:p w:rsidR="00F57916" w:rsidRPr="00D53245" w:rsidRDefault="00F57916" w:rsidP="00DC527C">
            <w:pPr>
              <w:rPr>
                <w:rFonts w:ascii="CG Times" w:hAnsi="CG Times"/>
                <w:sz w:val="19"/>
                <w:szCs w:val="19"/>
                <w:lang w:val="sq-AL"/>
              </w:rPr>
            </w:pPr>
            <w:r w:rsidRPr="00D53245">
              <w:rPr>
                <w:rFonts w:ascii="CG Times" w:hAnsi="CG Times"/>
                <w:sz w:val="19"/>
                <w:szCs w:val="19"/>
                <w:lang w:val="sq-AL"/>
              </w:rPr>
              <w:t>ASHMDF</w:t>
            </w: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MPÇSSHB</w:t>
            </w: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NJQV e në Këshillat e qarqeve</w:t>
            </w: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ASHMDF</w:t>
            </w: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NJQV e në Këshillat e qarqeve</w:t>
            </w: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D84AE3" w:rsidP="00DC527C">
            <w:pPr>
              <w:rPr>
                <w:rFonts w:ascii="CG Times" w:hAnsi="CG Times"/>
                <w:sz w:val="19"/>
                <w:szCs w:val="19"/>
                <w:lang w:val="sq-AL"/>
              </w:rPr>
            </w:pPr>
            <w:r>
              <w:rPr>
                <w:rFonts w:ascii="CG Times" w:hAnsi="CG Times"/>
                <w:sz w:val="19"/>
                <w:szCs w:val="19"/>
                <w:lang w:val="sq-AL"/>
              </w:rPr>
              <w:t>NJQV, i</w:t>
            </w:r>
            <w:r w:rsidR="00F57916" w:rsidRPr="00D53245">
              <w:rPr>
                <w:rFonts w:ascii="CG Times" w:hAnsi="CG Times"/>
                <w:sz w:val="19"/>
                <w:szCs w:val="19"/>
                <w:lang w:val="sq-AL"/>
              </w:rPr>
              <w:t xml:space="preserve">nstitucionet shtetërore përgjegjëse në nivel vendor, ASHMDF, </w:t>
            </w:r>
            <w:r>
              <w:rPr>
                <w:rFonts w:ascii="CG Times" w:hAnsi="CG Times"/>
                <w:sz w:val="19"/>
                <w:szCs w:val="19"/>
                <w:lang w:val="sq-AL"/>
              </w:rPr>
              <w:t>d</w:t>
            </w:r>
            <w:r w:rsidR="00F57916" w:rsidRPr="00D53245">
              <w:rPr>
                <w:rFonts w:ascii="CG Times" w:hAnsi="CG Times"/>
                <w:sz w:val="19"/>
                <w:szCs w:val="19"/>
                <w:lang w:val="sq-AL"/>
              </w:rPr>
              <w:t>onatorët</w:t>
            </w: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MPÇSSHB</w:t>
            </w: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ASHMDF</w:t>
            </w: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tc>
        <w:tc>
          <w:tcPr>
            <w:tcW w:w="1440" w:type="dxa"/>
            <w:gridSpan w:val="2"/>
            <w:tcBorders>
              <w:top w:val="single" w:sz="4" w:space="0" w:color="auto"/>
              <w:left w:val="single" w:sz="4" w:space="0" w:color="auto"/>
              <w:bottom w:val="single" w:sz="4" w:space="0" w:color="auto"/>
              <w:right w:val="single" w:sz="4" w:space="0" w:color="auto"/>
            </w:tcBorders>
          </w:tcPr>
          <w:p w:rsidR="00F57916" w:rsidRPr="00D53245" w:rsidRDefault="00F57916" w:rsidP="00DC527C">
            <w:pPr>
              <w:rPr>
                <w:rFonts w:ascii="CG Times" w:hAnsi="CG Times"/>
                <w:sz w:val="19"/>
                <w:szCs w:val="19"/>
                <w:lang w:val="sq-AL"/>
              </w:rPr>
            </w:pPr>
            <w:r w:rsidRPr="00D53245">
              <w:rPr>
                <w:rFonts w:ascii="CG Times" w:hAnsi="CG Times"/>
                <w:sz w:val="19"/>
                <w:szCs w:val="19"/>
                <w:lang w:val="sq-AL"/>
              </w:rPr>
              <w:t>2013</w:t>
            </w: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Në vazhdimësi</w:t>
            </w: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2014</w:t>
            </w: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Në vazhdimësi</w:t>
            </w: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2013</w:t>
            </w: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Në vazhdimësi</w:t>
            </w:r>
          </w:p>
          <w:p w:rsidR="00F57916" w:rsidRPr="00D53245" w:rsidRDefault="00F57916" w:rsidP="00DC527C">
            <w:pPr>
              <w:rPr>
                <w:rFonts w:ascii="CG Times" w:hAnsi="CG Times"/>
                <w:sz w:val="19"/>
                <w:szCs w:val="19"/>
                <w:lang w:val="sq-AL"/>
              </w:rPr>
            </w:pPr>
          </w:p>
        </w:tc>
        <w:tc>
          <w:tcPr>
            <w:tcW w:w="1890" w:type="dxa"/>
            <w:tcBorders>
              <w:top w:val="single" w:sz="4" w:space="0" w:color="auto"/>
              <w:left w:val="single" w:sz="4" w:space="0" w:color="auto"/>
              <w:bottom w:val="single" w:sz="4" w:space="0" w:color="auto"/>
              <w:right w:val="single" w:sz="4" w:space="0" w:color="auto"/>
            </w:tcBorders>
          </w:tcPr>
          <w:p w:rsidR="00F57916" w:rsidRPr="00D53245" w:rsidRDefault="00F57916" w:rsidP="00DC527C">
            <w:pPr>
              <w:rPr>
                <w:rFonts w:ascii="CG Times" w:hAnsi="CG Times"/>
                <w:sz w:val="19"/>
                <w:szCs w:val="19"/>
                <w:lang w:val="sq-AL"/>
              </w:rPr>
            </w:pPr>
          </w:p>
        </w:tc>
        <w:tc>
          <w:tcPr>
            <w:tcW w:w="3150" w:type="dxa"/>
            <w:gridSpan w:val="2"/>
            <w:tcBorders>
              <w:top w:val="single" w:sz="4" w:space="0" w:color="auto"/>
              <w:left w:val="single" w:sz="4" w:space="0" w:color="auto"/>
              <w:bottom w:val="single" w:sz="4" w:space="0" w:color="auto"/>
              <w:right w:val="single" w:sz="4" w:space="0" w:color="auto"/>
            </w:tcBorders>
          </w:tcPr>
          <w:p w:rsidR="00F57916" w:rsidRPr="00D53245" w:rsidRDefault="00F57916" w:rsidP="00DC527C">
            <w:pPr>
              <w:rPr>
                <w:rFonts w:ascii="CG Times" w:hAnsi="CG Times"/>
                <w:sz w:val="19"/>
                <w:szCs w:val="19"/>
                <w:lang w:val="sq-AL"/>
              </w:rPr>
            </w:pPr>
            <w:r w:rsidRPr="00D53245">
              <w:rPr>
                <w:rFonts w:ascii="CG Times" w:hAnsi="CG Times"/>
                <w:sz w:val="19"/>
                <w:szCs w:val="19"/>
                <w:lang w:val="sq-AL"/>
              </w:rPr>
              <w:t>4. Udhëzimi i ministrit për metodologjinë e veprimit të njësive për mbrojtjen/të drejtat e fëmijëve për trajtimin e rasteve të fëmijëve në rrezik.</w:t>
            </w: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5. Takimet e grupeve multidisiplinare për menaxhimin e rastit të fëmijëve në rrezik.</w:t>
            </w: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6. Rregullore të miratuara në qarqet ku janë ngritur</w:t>
            </w: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Komitetet Drejtues dhe në NJQV ku janë ngritur ekipet teknike multidisiplinore.</w:t>
            </w: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7. Numri i trajnimeve dhe personave të trajnuar.</w:t>
            </w: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8. Statusi i punonjësit social i miratuar.</w:t>
            </w: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9. Numri i kontrolleve.</w:t>
            </w:r>
          </w:p>
        </w:tc>
      </w:tr>
      <w:tr w:rsidR="00F57916" w:rsidRPr="00D53245" w:rsidTr="00072AAC">
        <w:trPr>
          <w:trHeight w:val="913"/>
        </w:trPr>
        <w:tc>
          <w:tcPr>
            <w:tcW w:w="2340" w:type="dxa"/>
            <w:tcBorders>
              <w:top w:val="single" w:sz="4" w:space="0" w:color="auto"/>
              <w:left w:val="single" w:sz="4" w:space="0" w:color="auto"/>
              <w:bottom w:val="single" w:sz="4" w:space="0" w:color="auto"/>
              <w:right w:val="single" w:sz="4" w:space="0" w:color="auto"/>
            </w:tcBorders>
          </w:tcPr>
          <w:p w:rsidR="00F57916" w:rsidRPr="00D53245" w:rsidRDefault="00F57916" w:rsidP="00DC527C">
            <w:pPr>
              <w:rPr>
                <w:rFonts w:ascii="CG Times" w:hAnsi="CG Times"/>
                <w:sz w:val="19"/>
                <w:szCs w:val="19"/>
                <w:lang w:val="sq-AL"/>
              </w:rPr>
            </w:pPr>
            <w:r w:rsidRPr="00D53245">
              <w:rPr>
                <w:rFonts w:ascii="CG Times" w:hAnsi="CG Times"/>
                <w:sz w:val="19"/>
                <w:szCs w:val="19"/>
                <w:lang w:val="sq-AL"/>
              </w:rPr>
              <w:t>3. Zbatimi i programit Kombi : “Për një shkollë miqësore pro sjelljeve pozitive”.</w:t>
            </w: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tc>
        <w:tc>
          <w:tcPr>
            <w:tcW w:w="2880" w:type="dxa"/>
            <w:gridSpan w:val="2"/>
            <w:tcBorders>
              <w:top w:val="single" w:sz="4" w:space="0" w:color="auto"/>
              <w:left w:val="single" w:sz="4" w:space="0" w:color="auto"/>
              <w:bottom w:val="single" w:sz="4" w:space="0" w:color="auto"/>
              <w:right w:val="single" w:sz="4" w:space="0" w:color="auto"/>
            </w:tcBorders>
            <w:shd w:val="clear" w:color="auto" w:fill="auto"/>
          </w:tcPr>
          <w:p w:rsidR="00F57916" w:rsidRPr="00D53245" w:rsidRDefault="00F57916" w:rsidP="00DC527C">
            <w:pPr>
              <w:rPr>
                <w:rFonts w:ascii="CG Times" w:hAnsi="CG Times"/>
                <w:sz w:val="19"/>
                <w:szCs w:val="19"/>
                <w:lang w:val="sq-AL"/>
              </w:rPr>
            </w:pPr>
            <w:r w:rsidRPr="00D53245">
              <w:rPr>
                <w:rFonts w:ascii="CG Times" w:hAnsi="CG Times"/>
                <w:sz w:val="19"/>
                <w:szCs w:val="19"/>
                <w:lang w:val="sq-AL"/>
              </w:rPr>
              <w:t>3.1 Ngritja e grupit të avokatëve të mënyrave të reja të disiplinimit (MRD) në të gjitha shkollat e arsimit parauniversitar.</w:t>
            </w: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3.2 Seanca trajnimi për zbatimin e MRD.</w:t>
            </w: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3.3 Promovimi dhe zbatimi i MRD në shkolla, nëpërmjet medias dhe sensibilizimit të komunitetit.</w:t>
            </w: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3.4 Vlerësimi i impaktit të zbatimit të programit Kombi.</w:t>
            </w: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tc>
        <w:tc>
          <w:tcPr>
            <w:tcW w:w="2160" w:type="dxa"/>
            <w:tcBorders>
              <w:top w:val="single" w:sz="4" w:space="0" w:color="auto"/>
              <w:left w:val="single" w:sz="4" w:space="0" w:color="auto"/>
              <w:bottom w:val="single" w:sz="4" w:space="0" w:color="auto"/>
              <w:right w:val="single" w:sz="4" w:space="0" w:color="auto"/>
            </w:tcBorders>
            <w:shd w:val="clear" w:color="auto" w:fill="auto"/>
            <w:noWrap/>
          </w:tcPr>
          <w:p w:rsidR="00F57916" w:rsidRPr="00D53245" w:rsidRDefault="00F57916" w:rsidP="00DC527C">
            <w:pPr>
              <w:rPr>
                <w:rFonts w:ascii="CG Times" w:hAnsi="CG Times"/>
                <w:sz w:val="19"/>
                <w:szCs w:val="19"/>
                <w:lang w:val="sq-AL"/>
              </w:rPr>
            </w:pPr>
            <w:r w:rsidRPr="00D53245">
              <w:rPr>
                <w:rFonts w:ascii="CG Times" w:hAnsi="CG Times"/>
                <w:sz w:val="19"/>
                <w:szCs w:val="19"/>
                <w:lang w:val="sq-AL"/>
              </w:rPr>
              <w:t>UNICEF</w:t>
            </w: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Në të gjitha DAR/ZA</w:t>
            </w: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Në të gjitha DAR/ZA</w:t>
            </w: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MASH, UNICEF</w:t>
            </w: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tc>
        <w:tc>
          <w:tcPr>
            <w:tcW w:w="1440" w:type="dxa"/>
            <w:gridSpan w:val="2"/>
            <w:tcBorders>
              <w:top w:val="single" w:sz="4" w:space="0" w:color="auto"/>
              <w:left w:val="single" w:sz="4" w:space="0" w:color="auto"/>
              <w:bottom w:val="single" w:sz="4" w:space="0" w:color="auto"/>
              <w:right w:val="single" w:sz="4" w:space="0" w:color="auto"/>
            </w:tcBorders>
          </w:tcPr>
          <w:p w:rsidR="00F57916" w:rsidRPr="00D53245" w:rsidRDefault="00F57916" w:rsidP="00DC527C">
            <w:pPr>
              <w:rPr>
                <w:rFonts w:ascii="CG Times" w:hAnsi="CG Times"/>
                <w:sz w:val="19"/>
                <w:szCs w:val="19"/>
                <w:lang w:val="sq-AL"/>
              </w:rPr>
            </w:pPr>
            <w:r w:rsidRPr="00D53245">
              <w:rPr>
                <w:rFonts w:ascii="CG Times" w:hAnsi="CG Times"/>
                <w:sz w:val="19"/>
                <w:szCs w:val="19"/>
                <w:lang w:val="sq-AL"/>
              </w:rPr>
              <w:t>2012-2013</w:t>
            </w: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2012-2014</w:t>
            </w: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Në vazhdimësi</w:t>
            </w: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2015</w:t>
            </w:r>
          </w:p>
        </w:tc>
        <w:tc>
          <w:tcPr>
            <w:tcW w:w="1890" w:type="dxa"/>
            <w:tcBorders>
              <w:top w:val="single" w:sz="4" w:space="0" w:color="auto"/>
              <w:left w:val="single" w:sz="4" w:space="0" w:color="auto"/>
              <w:bottom w:val="single" w:sz="4" w:space="0" w:color="auto"/>
              <w:right w:val="single" w:sz="4" w:space="0" w:color="auto"/>
            </w:tcBorders>
          </w:tcPr>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tc>
        <w:tc>
          <w:tcPr>
            <w:tcW w:w="3150" w:type="dxa"/>
            <w:gridSpan w:val="2"/>
            <w:tcBorders>
              <w:top w:val="single" w:sz="4" w:space="0" w:color="auto"/>
              <w:left w:val="single" w:sz="4" w:space="0" w:color="auto"/>
              <w:bottom w:val="single" w:sz="4" w:space="0" w:color="auto"/>
              <w:right w:val="single" w:sz="4" w:space="0" w:color="auto"/>
            </w:tcBorders>
          </w:tcPr>
          <w:p w:rsidR="00F57916" w:rsidRPr="00D53245" w:rsidRDefault="00F57916" w:rsidP="00DC527C">
            <w:pPr>
              <w:rPr>
                <w:rFonts w:ascii="CG Times" w:hAnsi="CG Times"/>
                <w:sz w:val="19"/>
                <w:szCs w:val="19"/>
                <w:lang w:val="sq-AL"/>
              </w:rPr>
            </w:pPr>
            <w:r w:rsidRPr="00D53245">
              <w:rPr>
                <w:rFonts w:ascii="CG Times" w:hAnsi="CG Times"/>
                <w:sz w:val="19"/>
                <w:szCs w:val="19"/>
                <w:lang w:val="sq-AL"/>
              </w:rPr>
              <w:t>1. Numri i avokatëve në të gjitha shkollat e arsimit parauniversitar.</w:t>
            </w: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2. Numri i mësuesve dhe drejtuesve të shkollave të trajnuar.</w:t>
            </w: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3. Numri i aktiviteteve promovuese në nivel DAR/ZA.</w:t>
            </w: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4. Emisione televizive dhe radiofonike, artikuj sensibilizues në shtypin e përditshëm.</w:t>
            </w: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5. Krijimi i Aleancave Rajonale të MRD (DAR/ZA komunitetit të prindërve).</w:t>
            </w: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6. Raporte mujore për diskutimin e zbatimit të MRD në të gjithë shkollat e arsimit parauniversitar.</w:t>
            </w: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7. Raporte vlerësuese për zbatimin e MRD në fillim dhe në fund të zbatimit të programit Kombi.</w:t>
            </w:r>
          </w:p>
        </w:tc>
      </w:tr>
      <w:tr w:rsidR="00F57916" w:rsidRPr="00D53245" w:rsidTr="00072AAC">
        <w:trPr>
          <w:trHeight w:val="3040"/>
        </w:trPr>
        <w:tc>
          <w:tcPr>
            <w:tcW w:w="2340" w:type="dxa"/>
            <w:tcBorders>
              <w:top w:val="single" w:sz="4" w:space="0" w:color="auto"/>
              <w:left w:val="single" w:sz="4" w:space="0" w:color="auto"/>
              <w:bottom w:val="single" w:sz="4" w:space="0" w:color="auto"/>
              <w:right w:val="single" w:sz="4" w:space="0" w:color="auto"/>
            </w:tcBorders>
          </w:tcPr>
          <w:p w:rsidR="00F57916" w:rsidRPr="00D53245" w:rsidRDefault="00F57916" w:rsidP="00DC527C">
            <w:pPr>
              <w:rPr>
                <w:rFonts w:ascii="CG Times" w:hAnsi="CG Times"/>
                <w:sz w:val="19"/>
                <w:szCs w:val="19"/>
                <w:lang w:val="sq-AL"/>
              </w:rPr>
            </w:pPr>
            <w:r w:rsidRPr="00D53245">
              <w:rPr>
                <w:rFonts w:ascii="CG Times" w:hAnsi="CG Times"/>
                <w:sz w:val="19"/>
                <w:szCs w:val="19"/>
                <w:lang w:val="sq-AL"/>
              </w:rPr>
              <w:t>4. Vendosja dhe konsolidimi i shërbimit psikologjik në të gjitha kopshtet, shkollat e arsimit të detyruar dhe arsimit të mesëm.</w:t>
            </w: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tc>
        <w:tc>
          <w:tcPr>
            <w:tcW w:w="2880" w:type="dxa"/>
            <w:gridSpan w:val="2"/>
            <w:tcBorders>
              <w:top w:val="single" w:sz="4" w:space="0" w:color="auto"/>
              <w:left w:val="single" w:sz="4" w:space="0" w:color="auto"/>
              <w:bottom w:val="single" w:sz="4" w:space="0" w:color="auto"/>
              <w:right w:val="single" w:sz="4" w:space="0" w:color="auto"/>
            </w:tcBorders>
            <w:shd w:val="clear" w:color="auto" w:fill="auto"/>
          </w:tcPr>
          <w:p w:rsidR="00F57916" w:rsidRPr="00D53245" w:rsidRDefault="00F57916" w:rsidP="00DC527C">
            <w:pPr>
              <w:rPr>
                <w:rFonts w:ascii="CG Times" w:hAnsi="CG Times"/>
                <w:sz w:val="19"/>
                <w:szCs w:val="19"/>
                <w:lang w:val="sq-AL"/>
              </w:rPr>
            </w:pPr>
            <w:r w:rsidRPr="00D53245">
              <w:rPr>
                <w:rFonts w:ascii="CG Times" w:hAnsi="CG Times"/>
                <w:sz w:val="19"/>
                <w:szCs w:val="19"/>
                <w:lang w:val="sq-AL"/>
              </w:rPr>
              <w:t>4.1 Shtrirja e shërbimit psikologjik në të gjithë kopshtet dhe shkollat në vend.</w:t>
            </w: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4.2 Rritja e kapaciteteve të psikologëve të shkollave.</w:t>
            </w: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4.3 Vendosja e bashkëpunimit ndërmjet psikologëve të shkollës dhe Njësive për Mbrojtjen e Fëmijëve në bashki/komunë për menaxhimin e rasteve të fëmijëve në rrezik.</w:t>
            </w:r>
          </w:p>
        </w:tc>
        <w:tc>
          <w:tcPr>
            <w:tcW w:w="2160" w:type="dxa"/>
            <w:tcBorders>
              <w:top w:val="single" w:sz="4" w:space="0" w:color="auto"/>
              <w:left w:val="single" w:sz="4" w:space="0" w:color="auto"/>
              <w:bottom w:val="single" w:sz="4" w:space="0" w:color="auto"/>
              <w:right w:val="single" w:sz="4" w:space="0" w:color="auto"/>
            </w:tcBorders>
            <w:shd w:val="clear" w:color="auto" w:fill="auto"/>
            <w:noWrap/>
          </w:tcPr>
          <w:p w:rsidR="00F57916" w:rsidRPr="00D53245" w:rsidRDefault="00F57916" w:rsidP="00DC527C">
            <w:pPr>
              <w:rPr>
                <w:rFonts w:ascii="CG Times" w:hAnsi="CG Times"/>
                <w:sz w:val="19"/>
                <w:szCs w:val="19"/>
                <w:lang w:val="sq-AL"/>
              </w:rPr>
            </w:pPr>
            <w:r w:rsidRPr="00D53245">
              <w:rPr>
                <w:rFonts w:ascii="CG Times" w:hAnsi="CG Times"/>
                <w:sz w:val="19"/>
                <w:szCs w:val="19"/>
                <w:lang w:val="sq-AL"/>
              </w:rPr>
              <w:t>MASH,</w:t>
            </w: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DAR/ZA, UNICEF</w:t>
            </w: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tc>
        <w:tc>
          <w:tcPr>
            <w:tcW w:w="1440" w:type="dxa"/>
            <w:gridSpan w:val="2"/>
            <w:tcBorders>
              <w:top w:val="single" w:sz="4" w:space="0" w:color="auto"/>
              <w:left w:val="single" w:sz="4" w:space="0" w:color="auto"/>
              <w:bottom w:val="single" w:sz="4" w:space="0" w:color="auto"/>
              <w:right w:val="single" w:sz="4" w:space="0" w:color="auto"/>
            </w:tcBorders>
          </w:tcPr>
          <w:p w:rsidR="00F57916" w:rsidRPr="00D53245" w:rsidRDefault="00F57916" w:rsidP="00DC527C">
            <w:pPr>
              <w:rPr>
                <w:rFonts w:ascii="CG Times" w:hAnsi="CG Times"/>
                <w:sz w:val="19"/>
                <w:szCs w:val="19"/>
                <w:lang w:val="sq-AL"/>
              </w:rPr>
            </w:pPr>
            <w:r w:rsidRPr="00D53245">
              <w:rPr>
                <w:rFonts w:ascii="CG Times" w:hAnsi="CG Times"/>
                <w:sz w:val="19"/>
                <w:szCs w:val="19"/>
                <w:lang w:val="sq-AL"/>
              </w:rPr>
              <w:t>2012-2014</w:t>
            </w:r>
          </w:p>
        </w:tc>
        <w:tc>
          <w:tcPr>
            <w:tcW w:w="1890" w:type="dxa"/>
            <w:tcBorders>
              <w:top w:val="single" w:sz="4" w:space="0" w:color="auto"/>
              <w:left w:val="single" w:sz="4" w:space="0" w:color="auto"/>
              <w:bottom w:val="single" w:sz="4" w:space="0" w:color="auto"/>
              <w:right w:val="single" w:sz="4" w:space="0" w:color="auto"/>
            </w:tcBorders>
          </w:tcPr>
          <w:p w:rsidR="00F57916" w:rsidRPr="00D53245" w:rsidRDefault="00F57916" w:rsidP="00DC527C">
            <w:pPr>
              <w:rPr>
                <w:rFonts w:ascii="CG Times" w:hAnsi="CG Times"/>
                <w:sz w:val="19"/>
                <w:szCs w:val="19"/>
                <w:lang w:val="sq-AL"/>
              </w:rPr>
            </w:pPr>
            <w:r w:rsidRPr="00D53245">
              <w:rPr>
                <w:rFonts w:ascii="CG Times" w:hAnsi="CG Times"/>
                <w:sz w:val="19"/>
                <w:szCs w:val="19"/>
                <w:lang w:val="sq-AL"/>
              </w:rPr>
              <w:t xml:space="preserve">Konsolidimi i shërbimit psikologjik: </w:t>
            </w: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 xml:space="preserve">Viti 2012- 7.5; </w:t>
            </w: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 xml:space="preserve">Viti 2013-12; </w:t>
            </w: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Viti 2014- 20</w:t>
            </w:r>
          </w:p>
          <w:p w:rsidR="00F57916" w:rsidRPr="00D53245" w:rsidRDefault="00F57916" w:rsidP="00DC527C">
            <w:pPr>
              <w:rPr>
                <w:rFonts w:ascii="CG Times" w:hAnsi="CG Times"/>
                <w:sz w:val="19"/>
                <w:szCs w:val="19"/>
                <w:lang w:val="sq-AL"/>
              </w:rPr>
            </w:pPr>
          </w:p>
        </w:tc>
        <w:tc>
          <w:tcPr>
            <w:tcW w:w="3150" w:type="dxa"/>
            <w:gridSpan w:val="2"/>
            <w:tcBorders>
              <w:top w:val="single" w:sz="4" w:space="0" w:color="auto"/>
              <w:left w:val="single" w:sz="4" w:space="0" w:color="auto"/>
              <w:bottom w:val="single" w:sz="4" w:space="0" w:color="auto"/>
              <w:right w:val="single" w:sz="4" w:space="0" w:color="auto"/>
            </w:tcBorders>
          </w:tcPr>
          <w:p w:rsidR="00F57916" w:rsidRPr="00D53245" w:rsidRDefault="00F57916" w:rsidP="00DC527C">
            <w:pPr>
              <w:rPr>
                <w:rFonts w:ascii="CG Times" w:hAnsi="CG Times"/>
                <w:sz w:val="19"/>
                <w:szCs w:val="19"/>
                <w:lang w:val="sq-AL"/>
              </w:rPr>
            </w:pPr>
            <w:r w:rsidRPr="00D53245">
              <w:rPr>
                <w:rFonts w:ascii="CG Times" w:hAnsi="CG Times"/>
                <w:sz w:val="19"/>
                <w:szCs w:val="19"/>
                <w:lang w:val="sq-AL"/>
              </w:rPr>
              <w:t>1. Numri i shkollave që kanë psikolog.</w:t>
            </w: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 xml:space="preserve">2. Trajnimi i psikologëve (250). </w:t>
            </w: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3. Ngritja e sistemit koordinues dhe supervizues së SHPSH.</w:t>
            </w: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tc>
      </w:tr>
      <w:tr w:rsidR="00F57916" w:rsidRPr="00D53245" w:rsidTr="00072AAC">
        <w:trPr>
          <w:trHeight w:val="340"/>
        </w:trPr>
        <w:tc>
          <w:tcPr>
            <w:tcW w:w="2340" w:type="dxa"/>
            <w:tcBorders>
              <w:top w:val="single" w:sz="4" w:space="0" w:color="auto"/>
              <w:left w:val="single" w:sz="4" w:space="0" w:color="auto"/>
              <w:bottom w:val="single" w:sz="4" w:space="0" w:color="auto"/>
              <w:right w:val="single" w:sz="4" w:space="0" w:color="auto"/>
            </w:tcBorders>
          </w:tcPr>
          <w:p w:rsidR="00F57916" w:rsidRPr="00D53245" w:rsidRDefault="00F57916" w:rsidP="00DC527C">
            <w:pPr>
              <w:rPr>
                <w:rFonts w:ascii="CG Times" w:hAnsi="CG Times"/>
                <w:sz w:val="19"/>
                <w:szCs w:val="19"/>
                <w:lang w:val="sq-AL"/>
              </w:rPr>
            </w:pPr>
            <w:r w:rsidRPr="00D53245">
              <w:rPr>
                <w:rFonts w:ascii="CG Times" w:hAnsi="CG Times"/>
                <w:sz w:val="19"/>
                <w:szCs w:val="19"/>
                <w:lang w:val="sq-AL"/>
              </w:rPr>
              <w:t>5. Internet i sigurt për fëmijët.</w:t>
            </w: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tc>
        <w:tc>
          <w:tcPr>
            <w:tcW w:w="2880" w:type="dxa"/>
            <w:gridSpan w:val="2"/>
            <w:tcBorders>
              <w:top w:val="single" w:sz="4" w:space="0" w:color="auto"/>
              <w:left w:val="single" w:sz="4" w:space="0" w:color="auto"/>
              <w:bottom w:val="single" w:sz="4" w:space="0" w:color="auto"/>
              <w:right w:val="single" w:sz="4" w:space="0" w:color="auto"/>
            </w:tcBorders>
            <w:shd w:val="clear" w:color="auto" w:fill="auto"/>
          </w:tcPr>
          <w:p w:rsidR="00F57916" w:rsidRPr="00D53245" w:rsidRDefault="00F57916" w:rsidP="00DC527C">
            <w:pPr>
              <w:rPr>
                <w:rFonts w:ascii="CG Times" w:hAnsi="CG Times"/>
                <w:sz w:val="19"/>
                <w:szCs w:val="19"/>
                <w:lang w:val="sq-AL"/>
              </w:rPr>
            </w:pPr>
            <w:r w:rsidRPr="00D53245">
              <w:rPr>
                <w:rFonts w:ascii="CG Times" w:hAnsi="CG Times"/>
                <w:sz w:val="19"/>
                <w:szCs w:val="19"/>
                <w:lang w:val="sq-AL"/>
              </w:rPr>
              <w:t xml:space="preserve">5.1 Nxitja e praktikave të vetërregullimit ndërmjet internet </w:t>
            </w:r>
            <w:r w:rsidRPr="00D53245">
              <w:rPr>
                <w:rFonts w:ascii="CG Times" w:hAnsi="CG Times"/>
                <w:i/>
                <w:sz w:val="19"/>
                <w:szCs w:val="19"/>
                <w:lang w:val="sq-AL"/>
              </w:rPr>
              <w:t>providers</w:t>
            </w:r>
            <w:r w:rsidRPr="00D53245">
              <w:rPr>
                <w:rFonts w:ascii="CG Times" w:hAnsi="CG Times"/>
                <w:sz w:val="19"/>
                <w:szCs w:val="19"/>
                <w:lang w:val="sq-AL"/>
              </w:rPr>
              <w:t>, institucioneve dhe aktorëve të tjerë të industrisë së komunikimit.</w:t>
            </w:r>
          </w:p>
          <w:p w:rsidR="00F57916" w:rsidRPr="00D53245" w:rsidRDefault="00F57916" w:rsidP="009D2815">
            <w:pPr>
              <w:rPr>
                <w:rFonts w:ascii="CG Times" w:hAnsi="CG Times"/>
                <w:sz w:val="19"/>
                <w:szCs w:val="19"/>
                <w:lang w:val="sq-AL"/>
              </w:rPr>
            </w:pPr>
            <w:r w:rsidRPr="00D53245">
              <w:rPr>
                <w:rFonts w:ascii="CG Times" w:hAnsi="CG Times"/>
                <w:sz w:val="19"/>
                <w:szCs w:val="19"/>
                <w:lang w:val="sq-AL"/>
              </w:rPr>
              <w:t>5.2 Fushata ndërgjegjësimi, edukimi, informimi për sigurinë në internet, për të gjithë aktorët, operatorët celularë, ISP, ofruesit e shërbimeve, prindërit, fëmijët etj.</w:t>
            </w:r>
          </w:p>
        </w:tc>
        <w:tc>
          <w:tcPr>
            <w:tcW w:w="2160" w:type="dxa"/>
            <w:tcBorders>
              <w:top w:val="single" w:sz="4" w:space="0" w:color="auto"/>
              <w:left w:val="single" w:sz="4" w:space="0" w:color="auto"/>
              <w:bottom w:val="single" w:sz="4" w:space="0" w:color="auto"/>
              <w:right w:val="single" w:sz="4" w:space="0" w:color="auto"/>
            </w:tcBorders>
            <w:shd w:val="clear" w:color="auto" w:fill="auto"/>
            <w:noWrap/>
          </w:tcPr>
          <w:p w:rsidR="00F57916" w:rsidRPr="00D53245" w:rsidRDefault="00F57916" w:rsidP="00DC527C">
            <w:pPr>
              <w:rPr>
                <w:rFonts w:ascii="CG Times" w:hAnsi="CG Times"/>
                <w:sz w:val="19"/>
                <w:szCs w:val="19"/>
                <w:lang w:val="sq-AL"/>
              </w:rPr>
            </w:pPr>
            <w:r w:rsidRPr="00D53245">
              <w:rPr>
                <w:rFonts w:ascii="CG Times" w:hAnsi="CG Times"/>
                <w:sz w:val="19"/>
                <w:szCs w:val="19"/>
                <w:lang w:val="sq-AL"/>
              </w:rPr>
              <w:t>MITIK</w:t>
            </w: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AKSHI</w:t>
            </w: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 xml:space="preserve">operatorët celularë, ISP </w:t>
            </w:r>
            <w:r w:rsidRPr="00D53245">
              <w:rPr>
                <w:rFonts w:ascii="CG Times" w:hAnsi="CG Times"/>
                <w:i/>
                <w:sz w:val="19"/>
                <w:szCs w:val="19"/>
                <w:lang w:val="sq-AL"/>
              </w:rPr>
              <w:t>providers</w:t>
            </w:r>
            <w:r w:rsidRPr="00D53245">
              <w:rPr>
                <w:rFonts w:ascii="CG Times" w:hAnsi="CG Times"/>
                <w:sz w:val="19"/>
                <w:szCs w:val="19"/>
                <w:lang w:val="sq-AL"/>
              </w:rPr>
              <w:t>,</w:t>
            </w: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tc>
        <w:tc>
          <w:tcPr>
            <w:tcW w:w="1440" w:type="dxa"/>
            <w:gridSpan w:val="2"/>
            <w:tcBorders>
              <w:top w:val="single" w:sz="4" w:space="0" w:color="auto"/>
              <w:left w:val="single" w:sz="4" w:space="0" w:color="auto"/>
              <w:bottom w:val="single" w:sz="4" w:space="0" w:color="auto"/>
              <w:right w:val="single" w:sz="4" w:space="0" w:color="auto"/>
            </w:tcBorders>
          </w:tcPr>
          <w:p w:rsidR="00F57916" w:rsidRPr="00D53245" w:rsidRDefault="00F57916" w:rsidP="00DC527C">
            <w:pPr>
              <w:rPr>
                <w:rFonts w:ascii="CG Times" w:hAnsi="CG Times"/>
                <w:sz w:val="19"/>
                <w:szCs w:val="19"/>
                <w:lang w:val="sq-AL"/>
              </w:rPr>
            </w:pPr>
            <w:r w:rsidRPr="00D53245">
              <w:rPr>
                <w:rFonts w:ascii="CG Times" w:hAnsi="CG Times"/>
                <w:sz w:val="19"/>
                <w:szCs w:val="19"/>
                <w:lang w:val="sq-AL"/>
              </w:rPr>
              <w:t>2012-2013</w:t>
            </w: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2013-2015</w:t>
            </w:r>
          </w:p>
        </w:tc>
        <w:tc>
          <w:tcPr>
            <w:tcW w:w="1890" w:type="dxa"/>
            <w:tcBorders>
              <w:top w:val="single" w:sz="4" w:space="0" w:color="auto"/>
              <w:left w:val="single" w:sz="4" w:space="0" w:color="auto"/>
              <w:bottom w:val="single" w:sz="4" w:space="0" w:color="auto"/>
              <w:right w:val="single" w:sz="4" w:space="0" w:color="auto"/>
            </w:tcBorders>
          </w:tcPr>
          <w:p w:rsidR="00F57916" w:rsidRPr="00D53245" w:rsidRDefault="00F57916" w:rsidP="00DC527C">
            <w:pPr>
              <w:rPr>
                <w:rFonts w:ascii="CG Times" w:hAnsi="CG Times"/>
                <w:sz w:val="19"/>
                <w:szCs w:val="19"/>
                <w:lang w:val="sq-AL"/>
              </w:rPr>
            </w:pPr>
            <w:r w:rsidRPr="00D53245">
              <w:rPr>
                <w:rFonts w:ascii="CG Times" w:hAnsi="CG Times"/>
                <w:sz w:val="19"/>
                <w:szCs w:val="19"/>
                <w:lang w:val="sq-AL"/>
              </w:rPr>
              <w:t>Buxheti i shtetit,</w:t>
            </w: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donatorë</w:t>
            </w:r>
          </w:p>
        </w:tc>
        <w:tc>
          <w:tcPr>
            <w:tcW w:w="3150" w:type="dxa"/>
            <w:gridSpan w:val="2"/>
            <w:tcBorders>
              <w:top w:val="single" w:sz="4" w:space="0" w:color="auto"/>
              <w:left w:val="single" w:sz="4" w:space="0" w:color="auto"/>
              <w:bottom w:val="single" w:sz="4" w:space="0" w:color="auto"/>
              <w:right w:val="single" w:sz="4" w:space="0" w:color="auto"/>
            </w:tcBorders>
          </w:tcPr>
          <w:p w:rsidR="00F57916" w:rsidRPr="00D53245" w:rsidRDefault="00F57916" w:rsidP="00DC527C">
            <w:pPr>
              <w:rPr>
                <w:rFonts w:ascii="CG Times" w:hAnsi="CG Times"/>
                <w:sz w:val="19"/>
                <w:szCs w:val="19"/>
                <w:lang w:val="sq-AL"/>
              </w:rPr>
            </w:pPr>
            <w:r w:rsidRPr="00D53245">
              <w:rPr>
                <w:rFonts w:ascii="CG Times" w:hAnsi="CG Times"/>
                <w:sz w:val="19"/>
                <w:szCs w:val="19"/>
                <w:lang w:val="sq-AL"/>
              </w:rPr>
              <w:t>1. Një Kod Kombëtar sjelljeje, etike ndërmjet të gjithë aktorëve.</w:t>
            </w: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2. Marrëveshje bashkëpunimi ISP, operatorëve celularë etj.</w:t>
            </w: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3. Nënshkrimi i marrëveshjeve të Bashkëpunimit ndërmjet institucioneve shtetërore dhe biznesit.</w:t>
            </w: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tc>
      </w:tr>
      <w:tr w:rsidR="00F57916" w:rsidRPr="00D53245" w:rsidTr="00072AAC">
        <w:trPr>
          <w:trHeight w:val="310"/>
        </w:trPr>
        <w:tc>
          <w:tcPr>
            <w:tcW w:w="13860" w:type="dxa"/>
            <w:gridSpan w:val="9"/>
            <w:tcBorders>
              <w:top w:val="single" w:sz="4" w:space="0" w:color="auto"/>
              <w:left w:val="single" w:sz="8" w:space="0" w:color="auto"/>
              <w:bottom w:val="single" w:sz="4" w:space="0" w:color="auto"/>
              <w:right w:val="single" w:sz="8" w:space="0" w:color="auto"/>
            </w:tcBorders>
            <w:shd w:val="clear" w:color="auto" w:fill="auto"/>
          </w:tcPr>
          <w:p w:rsidR="00F57916" w:rsidRPr="00D53245" w:rsidRDefault="00F57916" w:rsidP="00DC527C">
            <w:pPr>
              <w:rPr>
                <w:rFonts w:ascii="CG Times" w:hAnsi="CG Times"/>
                <w:sz w:val="19"/>
                <w:szCs w:val="19"/>
                <w:lang w:val="sq-AL"/>
              </w:rPr>
            </w:pPr>
            <w:r w:rsidRPr="00D53245">
              <w:rPr>
                <w:rFonts w:ascii="CG Times" w:hAnsi="CG Times"/>
                <w:sz w:val="19"/>
                <w:szCs w:val="19"/>
                <w:lang w:val="sq-AL"/>
              </w:rPr>
              <w:t>Objektivi strategjik: 2. Mbrojtja e fëmijëve nga format më të këqija të punës</w:t>
            </w:r>
          </w:p>
        </w:tc>
      </w:tr>
      <w:tr w:rsidR="00F57916" w:rsidRPr="00D53245" w:rsidTr="00072AAC">
        <w:trPr>
          <w:trHeight w:val="103"/>
        </w:trPr>
        <w:tc>
          <w:tcPr>
            <w:tcW w:w="2340" w:type="dxa"/>
            <w:tcBorders>
              <w:top w:val="single" w:sz="4" w:space="0" w:color="auto"/>
              <w:left w:val="single" w:sz="4" w:space="0" w:color="auto"/>
              <w:bottom w:val="single" w:sz="4" w:space="0" w:color="auto"/>
              <w:right w:val="single" w:sz="4" w:space="0" w:color="auto"/>
            </w:tcBorders>
            <w:shd w:val="clear" w:color="auto" w:fill="auto"/>
          </w:tcPr>
          <w:p w:rsidR="00F57916" w:rsidRPr="00D53245" w:rsidRDefault="00F57916" w:rsidP="00DC527C">
            <w:pPr>
              <w:rPr>
                <w:rFonts w:ascii="CG Times" w:hAnsi="CG Times"/>
                <w:sz w:val="19"/>
                <w:szCs w:val="19"/>
                <w:lang w:val="sq-AL"/>
              </w:rPr>
            </w:pPr>
            <w:r w:rsidRPr="00D53245">
              <w:rPr>
                <w:rFonts w:ascii="CG Times" w:hAnsi="CG Times"/>
                <w:sz w:val="19"/>
                <w:szCs w:val="19"/>
                <w:lang w:val="sq-AL"/>
              </w:rPr>
              <w:t>1. Forcimi i masave për parandalimin dhe garantimin e një mbrojtje më efikase për fëmijët e shfrytëzuar në format më të rënda të punës.</w:t>
            </w:r>
          </w:p>
          <w:p w:rsidR="00F57916" w:rsidRPr="00D53245" w:rsidRDefault="00F57916" w:rsidP="00DC527C">
            <w:pPr>
              <w:rPr>
                <w:rFonts w:ascii="CG Times" w:hAnsi="CG Times"/>
                <w:sz w:val="19"/>
                <w:szCs w:val="19"/>
                <w:lang w:val="sq-AL"/>
              </w:rPr>
            </w:pPr>
          </w:p>
        </w:tc>
        <w:tc>
          <w:tcPr>
            <w:tcW w:w="2880" w:type="dxa"/>
            <w:gridSpan w:val="2"/>
            <w:tcBorders>
              <w:top w:val="single" w:sz="4" w:space="0" w:color="auto"/>
              <w:left w:val="single" w:sz="4" w:space="0" w:color="auto"/>
              <w:bottom w:val="single" w:sz="4" w:space="0" w:color="auto"/>
              <w:right w:val="single" w:sz="4" w:space="0" w:color="auto"/>
            </w:tcBorders>
            <w:shd w:val="clear" w:color="auto" w:fill="auto"/>
          </w:tcPr>
          <w:p w:rsidR="00F57916" w:rsidRPr="00D53245" w:rsidRDefault="00F57916" w:rsidP="00DC527C">
            <w:pPr>
              <w:rPr>
                <w:rFonts w:ascii="CG Times" w:hAnsi="CG Times"/>
                <w:sz w:val="19"/>
                <w:szCs w:val="19"/>
                <w:lang w:val="sq-AL"/>
              </w:rPr>
            </w:pPr>
            <w:r w:rsidRPr="00D53245">
              <w:rPr>
                <w:rFonts w:ascii="CG Times" w:hAnsi="CG Times"/>
                <w:sz w:val="19"/>
                <w:szCs w:val="19"/>
                <w:lang w:val="sq-AL"/>
              </w:rPr>
              <w:t>1.1 Fushatë sensibilizuese kundër shfrytëzimit për punë të fëmijëve.</w:t>
            </w: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1.2 Vlerësim, studim i punës së fëmijëve.</w:t>
            </w:r>
          </w:p>
        </w:tc>
        <w:tc>
          <w:tcPr>
            <w:tcW w:w="2160" w:type="dxa"/>
            <w:tcBorders>
              <w:top w:val="single" w:sz="4" w:space="0" w:color="auto"/>
              <w:left w:val="single" w:sz="4" w:space="0" w:color="auto"/>
              <w:bottom w:val="single" w:sz="4" w:space="0" w:color="auto"/>
              <w:right w:val="single" w:sz="4" w:space="0" w:color="auto"/>
            </w:tcBorders>
            <w:shd w:val="clear" w:color="auto" w:fill="auto"/>
            <w:noWrap/>
          </w:tcPr>
          <w:p w:rsidR="00F57916" w:rsidRPr="00D53245" w:rsidRDefault="00F57916" w:rsidP="00DC527C">
            <w:pPr>
              <w:rPr>
                <w:rFonts w:ascii="CG Times" w:hAnsi="CG Times"/>
                <w:sz w:val="19"/>
                <w:szCs w:val="19"/>
                <w:lang w:val="sq-AL"/>
              </w:rPr>
            </w:pPr>
            <w:r w:rsidRPr="00D53245">
              <w:rPr>
                <w:rFonts w:ascii="CG Times" w:hAnsi="CG Times"/>
                <w:sz w:val="19"/>
                <w:szCs w:val="19"/>
                <w:lang w:val="sq-AL"/>
              </w:rPr>
              <w:t>BKTF</w:t>
            </w: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INSTAT</w:t>
            </w: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tc>
        <w:tc>
          <w:tcPr>
            <w:tcW w:w="1440" w:type="dxa"/>
            <w:gridSpan w:val="2"/>
            <w:tcBorders>
              <w:top w:val="single" w:sz="4" w:space="0" w:color="auto"/>
              <w:left w:val="single" w:sz="4" w:space="0" w:color="auto"/>
              <w:bottom w:val="single" w:sz="4" w:space="0" w:color="auto"/>
              <w:right w:val="single" w:sz="4" w:space="0" w:color="auto"/>
            </w:tcBorders>
          </w:tcPr>
          <w:p w:rsidR="00F57916" w:rsidRPr="00D53245" w:rsidRDefault="00F57916" w:rsidP="00DC527C">
            <w:pPr>
              <w:rPr>
                <w:rFonts w:ascii="CG Times" w:hAnsi="CG Times"/>
                <w:sz w:val="19"/>
                <w:szCs w:val="19"/>
                <w:lang w:val="sq-AL"/>
              </w:rPr>
            </w:pPr>
            <w:r w:rsidRPr="00D53245">
              <w:rPr>
                <w:rFonts w:ascii="CG Times" w:hAnsi="CG Times"/>
                <w:sz w:val="19"/>
                <w:szCs w:val="19"/>
                <w:lang w:val="sq-AL"/>
              </w:rPr>
              <w:t>Çdo vit</w:t>
            </w: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2012</w:t>
            </w: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tc>
        <w:tc>
          <w:tcPr>
            <w:tcW w:w="1890" w:type="dxa"/>
            <w:tcBorders>
              <w:top w:val="single" w:sz="4" w:space="0" w:color="auto"/>
              <w:left w:val="single" w:sz="4" w:space="0" w:color="auto"/>
              <w:bottom w:val="single" w:sz="4" w:space="0" w:color="auto"/>
              <w:right w:val="single" w:sz="4" w:space="0" w:color="auto"/>
            </w:tcBorders>
          </w:tcPr>
          <w:p w:rsidR="00F57916" w:rsidRPr="00D53245" w:rsidRDefault="00F57916" w:rsidP="00DC527C">
            <w:pPr>
              <w:rPr>
                <w:rFonts w:ascii="CG Times" w:hAnsi="CG Times"/>
                <w:sz w:val="19"/>
                <w:szCs w:val="19"/>
                <w:lang w:val="sq-AL"/>
              </w:rPr>
            </w:pPr>
            <w:r w:rsidRPr="00D53245">
              <w:rPr>
                <w:rFonts w:ascii="CG Times" w:hAnsi="CG Times"/>
                <w:sz w:val="19"/>
                <w:szCs w:val="19"/>
                <w:lang w:val="sq-AL"/>
              </w:rPr>
              <w:t>Buxheti i shtetit,</w:t>
            </w: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donatorë</w:t>
            </w: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tc>
        <w:tc>
          <w:tcPr>
            <w:tcW w:w="3150" w:type="dxa"/>
            <w:gridSpan w:val="2"/>
            <w:tcBorders>
              <w:top w:val="single" w:sz="4" w:space="0" w:color="auto"/>
              <w:left w:val="single" w:sz="4" w:space="0" w:color="auto"/>
              <w:bottom w:val="single" w:sz="4" w:space="0" w:color="auto"/>
              <w:right w:val="single" w:sz="4" w:space="0" w:color="auto"/>
            </w:tcBorders>
          </w:tcPr>
          <w:p w:rsidR="00F57916" w:rsidRPr="00D53245" w:rsidRDefault="00F57916" w:rsidP="00DC527C">
            <w:pPr>
              <w:rPr>
                <w:rFonts w:ascii="CG Times" w:hAnsi="CG Times"/>
                <w:sz w:val="19"/>
                <w:szCs w:val="19"/>
                <w:lang w:val="sq-AL"/>
              </w:rPr>
            </w:pPr>
            <w:r w:rsidRPr="00D53245">
              <w:rPr>
                <w:rFonts w:ascii="CG Times" w:hAnsi="CG Times"/>
                <w:sz w:val="19"/>
                <w:szCs w:val="19"/>
                <w:lang w:val="sq-AL"/>
              </w:rPr>
              <w:t>1. Aktivitete ndërgjegjësuese në të gjitha qarqet e vendit.</w:t>
            </w: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2. Studimi i INSTAT për punën e fëmijëve.</w:t>
            </w:r>
          </w:p>
        </w:tc>
      </w:tr>
      <w:tr w:rsidR="00F57916" w:rsidRPr="00D53245" w:rsidTr="00072AAC">
        <w:trPr>
          <w:trHeight w:val="4243"/>
        </w:trPr>
        <w:tc>
          <w:tcPr>
            <w:tcW w:w="2340" w:type="dxa"/>
            <w:tcBorders>
              <w:top w:val="single" w:sz="4" w:space="0" w:color="auto"/>
              <w:left w:val="single" w:sz="4" w:space="0" w:color="auto"/>
              <w:bottom w:val="single" w:sz="4" w:space="0" w:color="auto"/>
              <w:right w:val="single" w:sz="4" w:space="0" w:color="auto"/>
            </w:tcBorders>
            <w:shd w:val="clear" w:color="auto" w:fill="auto"/>
          </w:tcPr>
          <w:p w:rsidR="00F57916" w:rsidRPr="00D53245" w:rsidRDefault="00F57916" w:rsidP="00DC527C">
            <w:pPr>
              <w:rPr>
                <w:rFonts w:ascii="CG Times" w:hAnsi="CG Times"/>
                <w:sz w:val="19"/>
                <w:szCs w:val="19"/>
                <w:lang w:val="sq-AL"/>
              </w:rPr>
            </w:pPr>
            <w:r w:rsidRPr="00D53245">
              <w:rPr>
                <w:rFonts w:ascii="CG Times" w:hAnsi="CG Times"/>
                <w:sz w:val="19"/>
                <w:szCs w:val="19"/>
                <w:lang w:val="sq-AL"/>
              </w:rPr>
              <w:t>2. Rritja e rolit të Inspektoratit Shtetëror të Punës mbrojtjen e fëmijëve dhe përmirësimin e situatës së fëmijëve që punojnë.</w:t>
            </w: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tc>
        <w:tc>
          <w:tcPr>
            <w:tcW w:w="2880" w:type="dxa"/>
            <w:gridSpan w:val="2"/>
            <w:tcBorders>
              <w:top w:val="single" w:sz="4" w:space="0" w:color="auto"/>
              <w:left w:val="single" w:sz="4" w:space="0" w:color="auto"/>
              <w:bottom w:val="single" w:sz="4" w:space="0" w:color="auto"/>
              <w:right w:val="single" w:sz="4" w:space="0" w:color="auto"/>
            </w:tcBorders>
            <w:shd w:val="clear" w:color="auto" w:fill="auto"/>
          </w:tcPr>
          <w:p w:rsidR="00F57916" w:rsidRPr="00D53245" w:rsidRDefault="00F57916" w:rsidP="00DC527C">
            <w:pPr>
              <w:rPr>
                <w:rFonts w:ascii="CG Times" w:hAnsi="CG Times"/>
                <w:sz w:val="19"/>
                <w:szCs w:val="19"/>
                <w:lang w:val="sq-AL"/>
              </w:rPr>
            </w:pPr>
            <w:r w:rsidRPr="00D53245">
              <w:rPr>
                <w:rFonts w:ascii="CG Times" w:hAnsi="CG Times"/>
                <w:sz w:val="19"/>
                <w:szCs w:val="19"/>
                <w:lang w:val="sq-AL"/>
              </w:rPr>
              <w:t>2.1 Vendosja e bashkëpunimit të ISHP me njësinë e mbrojtjes së Fëmijëve në bashki/komunë</w:t>
            </w: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2.2 Rritja e kapaciteteve të inspektorëve të ISHP lidhur me çështjet e mbrojtjes së fëmijëve në rrezik, politikat e reja për bashkëpunimin e institucioneve në nivel vendor për menaxhimin e rasteve të fëmijëve në rrezik.</w:t>
            </w: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2.</w:t>
            </w:r>
            <w:r w:rsidR="009D2815">
              <w:rPr>
                <w:rFonts w:ascii="CG Times" w:hAnsi="CG Times"/>
                <w:sz w:val="19"/>
                <w:szCs w:val="19"/>
                <w:lang w:val="sq-AL"/>
              </w:rPr>
              <w:t>3</w:t>
            </w:r>
            <w:r w:rsidRPr="00D53245">
              <w:rPr>
                <w:rFonts w:ascii="CG Times" w:hAnsi="CG Times"/>
                <w:sz w:val="19"/>
                <w:szCs w:val="19"/>
                <w:lang w:val="sq-AL"/>
              </w:rPr>
              <w:t xml:space="preserve"> Forcimi i inspektimeve duke përmirësuar monitorimin e punës së fëmijëve me në fokus shëndetin e tyre dhe sigurinë në punë.</w:t>
            </w: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2.</w:t>
            </w:r>
            <w:r w:rsidR="009D2815">
              <w:rPr>
                <w:rFonts w:ascii="CG Times" w:hAnsi="CG Times"/>
                <w:sz w:val="19"/>
                <w:szCs w:val="19"/>
                <w:lang w:val="sq-AL"/>
              </w:rPr>
              <w:t>4</w:t>
            </w:r>
            <w:r w:rsidRPr="00D53245">
              <w:rPr>
                <w:rFonts w:ascii="CG Times" w:hAnsi="CG Times"/>
                <w:sz w:val="19"/>
                <w:szCs w:val="19"/>
                <w:lang w:val="sq-AL"/>
              </w:rPr>
              <w:t xml:space="preserve"> Përmirësimi i politikave kuadrit ligjor për sigurinë dhe shëndetin në punë të fëmijëve</w:t>
            </w:r>
          </w:p>
          <w:p w:rsidR="00F57916" w:rsidRPr="00D53245" w:rsidRDefault="00F57916" w:rsidP="00DC527C">
            <w:pPr>
              <w:rPr>
                <w:rFonts w:ascii="CG Times" w:hAnsi="CG Times"/>
                <w:sz w:val="19"/>
                <w:szCs w:val="19"/>
                <w:lang w:val="sq-AL"/>
              </w:rPr>
            </w:pPr>
          </w:p>
        </w:tc>
        <w:tc>
          <w:tcPr>
            <w:tcW w:w="2160" w:type="dxa"/>
            <w:tcBorders>
              <w:top w:val="single" w:sz="4" w:space="0" w:color="auto"/>
              <w:left w:val="single" w:sz="4" w:space="0" w:color="auto"/>
              <w:bottom w:val="single" w:sz="4" w:space="0" w:color="auto"/>
              <w:right w:val="single" w:sz="4" w:space="0" w:color="auto"/>
            </w:tcBorders>
            <w:shd w:val="clear" w:color="auto" w:fill="auto"/>
            <w:noWrap/>
          </w:tcPr>
          <w:p w:rsidR="00F57916" w:rsidRPr="00D53245" w:rsidRDefault="00F57916" w:rsidP="00DC527C">
            <w:pPr>
              <w:rPr>
                <w:rFonts w:ascii="CG Times" w:hAnsi="CG Times"/>
                <w:sz w:val="19"/>
                <w:szCs w:val="19"/>
                <w:lang w:val="sq-AL"/>
              </w:rPr>
            </w:pPr>
            <w:r w:rsidRPr="00D53245">
              <w:rPr>
                <w:rFonts w:ascii="CG Times" w:hAnsi="CG Times"/>
                <w:sz w:val="19"/>
                <w:szCs w:val="19"/>
                <w:lang w:val="sq-AL"/>
              </w:rPr>
              <w:t>ISHP, NJQV(NJMF)</w:t>
            </w: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ISHP</w:t>
            </w: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ISHP</w:t>
            </w: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MPÇSSHB, ISHP</w:t>
            </w: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tc>
        <w:tc>
          <w:tcPr>
            <w:tcW w:w="1440" w:type="dxa"/>
            <w:gridSpan w:val="2"/>
            <w:tcBorders>
              <w:top w:val="single" w:sz="4" w:space="0" w:color="auto"/>
              <w:left w:val="single" w:sz="4" w:space="0" w:color="auto"/>
              <w:bottom w:val="single" w:sz="4" w:space="0" w:color="auto"/>
              <w:right w:val="single" w:sz="4" w:space="0" w:color="auto"/>
            </w:tcBorders>
          </w:tcPr>
          <w:p w:rsidR="00F57916" w:rsidRPr="00D53245" w:rsidRDefault="00F57916" w:rsidP="00DC527C">
            <w:pPr>
              <w:rPr>
                <w:rFonts w:ascii="CG Times" w:hAnsi="CG Times"/>
                <w:sz w:val="19"/>
                <w:szCs w:val="19"/>
                <w:lang w:val="sq-AL"/>
              </w:rPr>
            </w:pPr>
            <w:r w:rsidRPr="00D53245">
              <w:rPr>
                <w:rFonts w:ascii="CG Times" w:hAnsi="CG Times"/>
                <w:sz w:val="19"/>
                <w:szCs w:val="19"/>
                <w:lang w:val="sq-AL"/>
              </w:rPr>
              <w:t>2012-2015</w:t>
            </w: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2012-2013</w:t>
            </w: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Në vazhdimësi</w:t>
            </w: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2013</w:t>
            </w:r>
          </w:p>
        </w:tc>
        <w:tc>
          <w:tcPr>
            <w:tcW w:w="1890" w:type="dxa"/>
            <w:tcBorders>
              <w:top w:val="single" w:sz="4" w:space="0" w:color="auto"/>
              <w:left w:val="single" w:sz="4" w:space="0" w:color="auto"/>
              <w:bottom w:val="single" w:sz="4" w:space="0" w:color="auto"/>
              <w:right w:val="single" w:sz="4" w:space="0" w:color="auto"/>
            </w:tcBorders>
          </w:tcPr>
          <w:p w:rsidR="00F57916" w:rsidRPr="00D53245" w:rsidRDefault="00F57916" w:rsidP="00DC527C">
            <w:pPr>
              <w:rPr>
                <w:rFonts w:ascii="CG Times" w:hAnsi="CG Times"/>
                <w:sz w:val="19"/>
                <w:szCs w:val="19"/>
                <w:lang w:val="sq-AL"/>
              </w:rPr>
            </w:pPr>
            <w:r w:rsidRPr="00D53245">
              <w:rPr>
                <w:rFonts w:ascii="CG Times" w:hAnsi="CG Times"/>
                <w:sz w:val="19"/>
                <w:szCs w:val="19"/>
                <w:lang w:val="sq-AL"/>
              </w:rPr>
              <w:t xml:space="preserve">MPÇSSHB </w:t>
            </w: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Viti 2012 - 121.86 Viti 2013 - 106.41 Viti 2014 - 124</w:t>
            </w:r>
          </w:p>
        </w:tc>
        <w:tc>
          <w:tcPr>
            <w:tcW w:w="3150" w:type="dxa"/>
            <w:gridSpan w:val="2"/>
            <w:tcBorders>
              <w:top w:val="single" w:sz="4" w:space="0" w:color="auto"/>
              <w:left w:val="single" w:sz="4" w:space="0" w:color="auto"/>
              <w:bottom w:val="single" w:sz="4" w:space="0" w:color="auto"/>
              <w:right w:val="single" w:sz="4" w:space="0" w:color="auto"/>
            </w:tcBorders>
          </w:tcPr>
          <w:p w:rsidR="00F57916" w:rsidRPr="00D53245" w:rsidRDefault="00F57916" w:rsidP="00DC527C">
            <w:pPr>
              <w:rPr>
                <w:rFonts w:ascii="CG Times" w:hAnsi="CG Times"/>
                <w:sz w:val="19"/>
                <w:szCs w:val="19"/>
                <w:lang w:val="sq-AL"/>
              </w:rPr>
            </w:pPr>
            <w:r w:rsidRPr="00D53245">
              <w:rPr>
                <w:rFonts w:ascii="CG Times" w:hAnsi="CG Times"/>
                <w:sz w:val="19"/>
                <w:szCs w:val="19"/>
                <w:lang w:val="sq-AL"/>
              </w:rPr>
              <w:t xml:space="preserve">1. Institucionalizim i bashkëpunimit në përputhje edhe me ligjin nr. 10 433, datë 16.6.2011 “Për inspektimin” . </w:t>
            </w: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2. Trajnimi i 120 inspektorëve të ISHP.</w:t>
            </w: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3. Hartimi i strategjisë së inspektimit në punë, 2013-2020, duke i dhënë një fokus të veçantë punës së të miturve.</w:t>
            </w: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tc>
      </w:tr>
      <w:tr w:rsidR="00F57916" w:rsidRPr="00D53245" w:rsidTr="00072AAC">
        <w:trPr>
          <w:trHeight w:val="482"/>
        </w:trPr>
        <w:tc>
          <w:tcPr>
            <w:tcW w:w="13860" w:type="dxa"/>
            <w:gridSpan w:val="9"/>
            <w:tcBorders>
              <w:top w:val="single" w:sz="8" w:space="0" w:color="auto"/>
              <w:left w:val="single" w:sz="8" w:space="0" w:color="auto"/>
              <w:bottom w:val="single" w:sz="4" w:space="0" w:color="auto"/>
              <w:right w:val="single" w:sz="8" w:space="0" w:color="auto"/>
            </w:tcBorders>
            <w:shd w:val="clear" w:color="auto" w:fill="auto"/>
            <w:vAlign w:val="center"/>
          </w:tcPr>
          <w:p w:rsidR="00F57916" w:rsidRPr="00D53245" w:rsidRDefault="00F57916" w:rsidP="00DC527C">
            <w:pPr>
              <w:jc w:val="center"/>
              <w:rPr>
                <w:rFonts w:ascii="CG Times" w:hAnsi="CG Times"/>
                <w:b/>
                <w:sz w:val="19"/>
                <w:szCs w:val="19"/>
                <w:lang w:val="sq-AL"/>
              </w:rPr>
            </w:pPr>
            <w:r w:rsidRPr="00D53245">
              <w:rPr>
                <w:rFonts w:ascii="CG Times" w:hAnsi="CG Times"/>
                <w:b/>
                <w:sz w:val="19"/>
                <w:szCs w:val="19"/>
                <w:lang w:val="sq-AL"/>
              </w:rPr>
              <w:t>E drejta për zhvillim dhe arsim</w:t>
            </w:r>
          </w:p>
        </w:tc>
      </w:tr>
      <w:tr w:rsidR="00F57916" w:rsidRPr="00D53245" w:rsidTr="00072AAC">
        <w:trPr>
          <w:trHeight w:val="283"/>
        </w:trPr>
        <w:tc>
          <w:tcPr>
            <w:tcW w:w="13860" w:type="dxa"/>
            <w:gridSpan w:val="9"/>
            <w:tcBorders>
              <w:top w:val="single" w:sz="4" w:space="0" w:color="auto"/>
              <w:left w:val="single" w:sz="4" w:space="0" w:color="auto"/>
              <w:bottom w:val="single" w:sz="4" w:space="0" w:color="auto"/>
              <w:right w:val="single" w:sz="4" w:space="0" w:color="auto"/>
            </w:tcBorders>
            <w:shd w:val="clear" w:color="auto" w:fill="auto"/>
          </w:tcPr>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Objektivi strategjik: 1. Krijimi i një mjedisi që nxit zhvillimin e fëmijëve që në moshë të hershme</w:t>
            </w:r>
          </w:p>
        </w:tc>
      </w:tr>
      <w:tr w:rsidR="00F57916" w:rsidRPr="00D53245" w:rsidTr="00072AAC">
        <w:trPr>
          <w:trHeight w:val="3973"/>
        </w:trPr>
        <w:tc>
          <w:tcPr>
            <w:tcW w:w="2340" w:type="dxa"/>
            <w:tcBorders>
              <w:top w:val="single" w:sz="4" w:space="0" w:color="auto"/>
              <w:left w:val="single" w:sz="4" w:space="0" w:color="auto"/>
              <w:bottom w:val="single" w:sz="4" w:space="0" w:color="auto"/>
              <w:right w:val="single" w:sz="4" w:space="0" w:color="auto"/>
            </w:tcBorders>
            <w:shd w:val="clear" w:color="auto" w:fill="auto"/>
          </w:tcPr>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1. Pushteti vendor ka aftësitë dhe buxhetet e nevojshme për të promovuar zhvillimin e hershëm të fëmijëve.</w:t>
            </w:r>
          </w:p>
        </w:tc>
        <w:tc>
          <w:tcPr>
            <w:tcW w:w="2880" w:type="dxa"/>
            <w:gridSpan w:val="2"/>
            <w:tcBorders>
              <w:top w:val="single" w:sz="4" w:space="0" w:color="auto"/>
              <w:left w:val="single" w:sz="4" w:space="0" w:color="auto"/>
              <w:bottom w:val="single" w:sz="4" w:space="0" w:color="auto"/>
              <w:right w:val="single" w:sz="4" w:space="0" w:color="auto"/>
            </w:tcBorders>
            <w:shd w:val="clear" w:color="auto" w:fill="auto"/>
          </w:tcPr>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1.1 Studim kombëtar për problematikat dhe rekomandimet për të promovuar zhvillimin e hershëm të fëmijëve 0-3 vjeç.</w:t>
            </w:r>
          </w:p>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1.2. Hartimi i standardeve për fëmijët 0-3 vjeç në çerdhe.</w:t>
            </w: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1.3 Rritja e kapaciteteve të pushtit lokal dhe aktorëve të tjerë për të hartuar, buxhetuar dhe zbatuar politika për fëmijët 0-3 vjeç, duke i dhënë përparësi grupeve të fëmijëve në nevojë.</w:t>
            </w:r>
          </w:p>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1.4. Hartimi i programeve këshilluese për prindërimin pozitiv.</w:t>
            </w:r>
          </w:p>
          <w:p w:rsidR="00F57916" w:rsidRPr="00D53245" w:rsidRDefault="00F57916" w:rsidP="00DC527C">
            <w:pPr>
              <w:jc w:val="both"/>
              <w:rPr>
                <w:rFonts w:ascii="CG Times" w:hAnsi="CG Times"/>
                <w:sz w:val="19"/>
                <w:szCs w:val="19"/>
                <w:lang w:val="sq-AL"/>
              </w:rPr>
            </w:pPr>
          </w:p>
        </w:tc>
        <w:tc>
          <w:tcPr>
            <w:tcW w:w="2160" w:type="dxa"/>
            <w:tcBorders>
              <w:top w:val="single" w:sz="4" w:space="0" w:color="auto"/>
              <w:left w:val="single" w:sz="4" w:space="0" w:color="auto"/>
              <w:bottom w:val="single" w:sz="4" w:space="0" w:color="auto"/>
              <w:right w:val="single" w:sz="4" w:space="0" w:color="auto"/>
            </w:tcBorders>
            <w:shd w:val="clear" w:color="auto" w:fill="auto"/>
            <w:noWrap/>
          </w:tcPr>
          <w:p w:rsidR="00F57916" w:rsidRPr="00D53245" w:rsidRDefault="00F57916" w:rsidP="00DC527C">
            <w:pPr>
              <w:rPr>
                <w:rFonts w:ascii="CG Times" w:hAnsi="CG Times"/>
                <w:sz w:val="19"/>
                <w:szCs w:val="19"/>
                <w:lang w:val="sq-AL"/>
              </w:rPr>
            </w:pPr>
            <w:r w:rsidRPr="00D53245">
              <w:rPr>
                <w:rFonts w:ascii="CG Times" w:hAnsi="CG Times"/>
                <w:sz w:val="19"/>
                <w:szCs w:val="19"/>
                <w:lang w:val="sq-AL"/>
              </w:rPr>
              <w:t xml:space="preserve">UNICEF, </w:t>
            </w: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NJQV</w:t>
            </w: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ASHMDF</w:t>
            </w: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ASHMDF</w:t>
            </w: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MPÇSSHB</w:t>
            </w: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UNICEF</w:t>
            </w: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UNICEF</w:t>
            </w: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ASHMDF</w:t>
            </w: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NJQV</w:t>
            </w: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UNICEF</w:t>
            </w: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ASHMDF</w:t>
            </w: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NJQV</w:t>
            </w:r>
          </w:p>
          <w:p w:rsidR="00F57916" w:rsidRPr="00D53245" w:rsidRDefault="00F57916" w:rsidP="00DC527C">
            <w:pPr>
              <w:rPr>
                <w:rFonts w:ascii="CG Times" w:hAnsi="CG Times"/>
                <w:sz w:val="19"/>
                <w:szCs w:val="19"/>
                <w:lang w:val="sq-AL"/>
              </w:rPr>
            </w:pPr>
          </w:p>
        </w:tc>
        <w:tc>
          <w:tcPr>
            <w:tcW w:w="1440" w:type="dxa"/>
            <w:gridSpan w:val="2"/>
            <w:tcBorders>
              <w:top w:val="single" w:sz="4" w:space="0" w:color="auto"/>
              <w:left w:val="single" w:sz="4" w:space="0" w:color="auto"/>
              <w:bottom w:val="single" w:sz="4" w:space="0" w:color="auto"/>
              <w:right w:val="single" w:sz="4" w:space="0" w:color="auto"/>
            </w:tcBorders>
          </w:tcPr>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2012</w:t>
            </w: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2013</w:t>
            </w: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2013-2015</w:t>
            </w: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2013</w:t>
            </w:r>
          </w:p>
        </w:tc>
        <w:tc>
          <w:tcPr>
            <w:tcW w:w="1890" w:type="dxa"/>
            <w:tcBorders>
              <w:top w:val="single" w:sz="4" w:space="0" w:color="auto"/>
              <w:left w:val="single" w:sz="4" w:space="0" w:color="auto"/>
              <w:bottom w:val="single" w:sz="4" w:space="0" w:color="auto"/>
              <w:right w:val="single" w:sz="4" w:space="0" w:color="auto"/>
            </w:tcBorders>
          </w:tcPr>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Buxheti i NJQV</w:t>
            </w:r>
          </w:p>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 xml:space="preserve">UNICEF </w:t>
            </w:r>
          </w:p>
        </w:tc>
        <w:tc>
          <w:tcPr>
            <w:tcW w:w="3150" w:type="dxa"/>
            <w:gridSpan w:val="2"/>
            <w:tcBorders>
              <w:top w:val="single" w:sz="4" w:space="0" w:color="auto"/>
              <w:left w:val="single" w:sz="4" w:space="0" w:color="auto"/>
              <w:bottom w:val="single" w:sz="4" w:space="0" w:color="auto"/>
              <w:right w:val="single" w:sz="4" w:space="0" w:color="auto"/>
            </w:tcBorders>
          </w:tcPr>
          <w:p w:rsidR="00F57916" w:rsidRPr="00D53245" w:rsidRDefault="00F57916" w:rsidP="00DC527C">
            <w:pPr>
              <w:rPr>
                <w:rFonts w:ascii="CG Times" w:hAnsi="CG Times"/>
                <w:sz w:val="19"/>
                <w:szCs w:val="19"/>
                <w:lang w:val="sq-AL"/>
              </w:rPr>
            </w:pPr>
            <w:r w:rsidRPr="00D53245">
              <w:rPr>
                <w:rFonts w:ascii="CG Times" w:hAnsi="CG Times"/>
                <w:sz w:val="19"/>
                <w:szCs w:val="19"/>
                <w:lang w:val="sq-AL"/>
              </w:rPr>
              <w:t>1. Studimi kombëtar është zhvilluar dhe ka evidentuar problematikat dhe hapat për të ardhmen.</w:t>
            </w: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2. Standardet për çerdhet, për fëmijët 0-3 vjeç, janë përgatitur dhe miratuar .</w:t>
            </w: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3. Buxheti i pushtetit lokal për fëmijët 0-3 vjeç është rritur me 5%</w:t>
            </w: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4. Programe prindërimi sidomos me fokus shtresat në nevojë janë krijuar dhe implementuar.</w:t>
            </w: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tc>
      </w:tr>
      <w:tr w:rsidR="00F57916" w:rsidRPr="00D53245" w:rsidTr="00072AAC">
        <w:trPr>
          <w:trHeight w:val="310"/>
        </w:trPr>
        <w:tc>
          <w:tcPr>
            <w:tcW w:w="13860" w:type="dxa"/>
            <w:gridSpan w:val="9"/>
            <w:tcBorders>
              <w:top w:val="single" w:sz="4" w:space="0" w:color="auto"/>
              <w:left w:val="single" w:sz="4" w:space="0" w:color="auto"/>
              <w:bottom w:val="single" w:sz="4" w:space="0" w:color="auto"/>
              <w:right w:val="single" w:sz="4" w:space="0" w:color="auto"/>
            </w:tcBorders>
            <w:shd w:val="clear" w:color="auto" w:fill="auto"/>
          </w:tcPr>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Objektivi strategjik: 2. Sistem arsimor gjithëpërfshirës dhe cilësor, për fëmijët</w:t>
            </w:r>
          </w:p>
        </w:tc>
      </w:tr>
      <w:tr w:rsidR="00F57916" w:rsidRPr="00D53245" w:rsidTr="00072AAC">
        <w:trPr>
          <w:trHeight w:val="1635"/>
        </w:trPr>
        <w:tc>
          <w:tcPr>
            <w:tcW w:w="2340" w:type="dxa"/>
            <w:tcBorders>
              <w:top w:val="single" w:sz="4" w:space="0" w:color="auto"/>
              <w:left w:val="single" w:sz="4" w:space="0" w:color="auto"/>
              <w:bottom w:val="single" w:sz="4" w:space="0" w:color="auto"/>
              <w:right w:val="single" w:sz="4" w:space="0" w:color="auto"/>
            </w:tcBorders>
            <w:shd w:val="clear" w:color="auto" w:fill="auto"/>
          </w:tcPr>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1. Përmirësimi dhe konsolidimi i vazhdueshëm i sistemit arsimor publik cilësor dhe falas në nivelet e parashkollorit, arsimit të detyruar.</w:t>
            </w: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tc>
        <w:tc>
          <w:tcPr>
            <w:tcW w:w="2880" w:type="dxa"/>
            <w:gridSpan w:val="2"/>
            <w:tcBorders>
              <w:top w:val="single" w:sz="4" w:space="0" w:color="auto"/>
              <w:left w:val="single" w:sz="4" w:space="0" w:color="auto"/>
              <w:bottom w:val="single" w:sz="4" w:space="0" w:color="auto"/>
              <w:right w:val="single" w:sz="4" w:space="0" w:color="auto"/>
            </w:tcBorders>
            <w:shd w:val="clear" w:color="auto" w:fill="auto"/>
          </w:tcPr>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 xml:space="preserve">1.1 Rritja e aksesit të fëmijëve në arsimin parashkollor Ndërtimi i kopshteve të reja, rehabilitimi i atyre ekzistuese dhe kompletimin me orendi e pajisje. </w:t>
            </w:r>
          </w:p>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1.2 Përmirësimi në vazhdimësi i kurrikulës, duke synuar shmangien e ngarkesave të tepërta, si dhe duke pasur në konsideratë zhvillimin e fëmijëve.</w:t>
            </w:r>
          </w:p>
        </w:tc>
        <w:tc>
          <w:tcPr>
            <w:tcW w:w="2160" w:type="dxa"/>
            <w:tcBorders>
              <w:top w:val="single" w:sz="4" w:space="0" w:color="auto"/>
              <w:left w:val="single" w:sz="4" w:space="0" w:color="auto"/>
              <w:bottom w:val="single" w:sz="4" w:space="0" w:color="auto"/>
              <w:right w:val="single" w:sz="4" w:space="0" w:color="auto"/>
            </w:tcBorders>
            <w:shd w:val="clear" w:color="auto" w:fill="auto"/>
            <w:noWrap/>
          </w:tcPr>
          <w:p w:rsidR="00F57916" w:rsidRPr="00D53245" w:rsidRDefault="00F57916" w:rsidP="00DC527C">
            <w:pPr>
              <w:rPr>
                <w:rFonts w:ascii="CG Times" w:hAnsi="CG Times"/>
                <w:sz w:val="19"/>
                <w:szCs w:val="19"/>
                <w:lang w:val="sq-AL"/>
              </w:rPr>
            </w:pPr>
            <w:r w:rsidRPr="00D53245">
              <w:rPr>
                <w:rFonts w:ascii="CG Times" w:hAnsi="CG Times"/>
                <w:sz w:val="19"/>
                <w:szCs w:val="19"/>
                <w:lang w:val="sq-AL"/>
              </w:rPr>
              <w:t xml:space="preserve"> MASH</w:t>
            </w: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tc>
        <w:tc>
          <w:tcPr>
            <w:tcW w:w="1440" w:type="dxa"/>
            <w:gridSpan w:val="2"/>
            <w:tcBorders>
              <w:top w:val="single" w:sz="4" w:space="0" w:color="auto"/>
              <w:left w:val="single" w:sz="4" w:space="0" w:color="auto"/>
              <w:bottom w:val="single" w:sz="4" w:space="0" w:color="auto"/>
              <w:right w:val="single" w:sz="4" w:space="0" w:color="auto"/>
            </w:tcBorders>
          </w:tcPr>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 2012-2014</w:t>
            </w: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2012-2015</w:t>
            </w:r>
          </w:p>
        </w:tc>
        <w:tc>
          <w:tcPr>
            <w:tcW w:w="1890" w:type="dxa"/>
            <w:tcBorders>
              <w:top w:val="single" w:sz="4" w:space="0" w:color="auto"/>
              <w:left w:val="single" w:sz="4" w:space="0" w:color="auto"/>
              <w:bottom w:val="single" w:sz="4" w:space="0" w:color="auto"/>
              <w:right w:val="single" w:sz="4" w:space="0" w:color="auto"/>
            </w:tcBorders>
          </w:tcPr>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 xml:space="preserve">Viti 2012 - 2,8; </w:t>
            </w:r>
          </w:p>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Viti 2013 - 2,9;</w:t>
            </w:r>
          </w:p>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Viti 2014 - 3,1.</w:t>
            </w: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tc>
        <w:tc>
          <w:tcPr>
            <w:tcW w:w="3150" w:type="dxa"/>
            <w:gridSpan w:val="2"/>
            <w:tcBorders>
              <w:top w:val="single" w:sz="4" w:space="0" w:color="auto"/>
              <w:left w:val="single" w:sz="4" w:space="0" w:color="auto"/>
              <w:bottom w:val="single" w:sz="4" w:space="0" w:color="auto"/>
              <w:right w:val="single" w:sz="4" w:space="0" w:color="auto"/>
            </w:tcBorders>
          </w:tcPr>
          <w:p w:rsidR="00F57916" w:rsidRPr="00D53245" w:rsidRDefault="00F57916" w:rsidP="00DC527C">
            <w:pPr>
              <w:rPr>
                <w:rFonts w:ascii="CG Times" w:hAnsi="CG Times"/>
                <w:sz w:val="19"/>
                <w:szCs w:val="19"/>
                <w:lang w:val="sq-AL"/>
              </w:rPr>
            </w:pPr>
            <w:r w:rsidRPr="00D53245">
              <w:rPr>
                <w:rFonts w:ascii="CG Times" w:hAnsi="CG Times"/>
                <w:sz w:val="19"/>
                <w:szCs w:val="19"/>
                <w:lang w:val="sq-AL"/>
              </w:rPr>
              <w:t xml:space="preserve"> 1. Rritje e numrit të fëmijëve 5-vjeçar me 10% dhe fëmijëve 3-4- vjeçarë në arsimin parashkollor. </w:t>
            </w: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 xml:space="preserve"> 2. Numri kopshteve të reja dhe atyre të rikonstruktuara.</w:t>
            </w: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3. Rishikimi i kurrikulave të arsimit të detyruar.</w:t>
            </w: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tc>
      </w:tr>
      <w:tr w:rsidR="00F57916" w:rsidRPr="00D53245" w:rsidTr="00072AAC">
        <w:trPr>
          <w:trHeight w:val="930"/>
        </w:trPr>
        <w:tc>
          <w:tcPr>
            <w:tcW w:w="2340" w:type="dxa"/>
            <w:tcBorders>
              <w:top w:val="single" w:sz="4" w:space="0" w:color="auto"/>
              <w:left w:val="single" w:sz="4" w:space="0" w:color="auto"/>
              <w:bottom w:val="single" w:sz="4" w:space="0" w:color="auto"/>
              <w:right w:val="single" w:sz="4" w:space="0" w:color="auto"/>
            </w:tcBorders>
            <w:vAlign w:val="center"/>
          </w:tcPr>
          <w:p w:rsidR="00F57916" w:rsidRPr="00D53245" w:rsidRDefault="00F57916" w:rsidP="00DC527C">
            <w:pPr>
              <w:jc w:val="both"/>
              <w:rPr>
                <w:rFonts w:ascii="CG Times" w:hAnsi="CG Times"/>
                <w:sz w:val="19"/>
                <w:szCs w:val="19"/>
                <w:lang w:val="sq-AL"/>
              </w:rPr>
            </w:pPr>
          </w:p>
        </w:tc>
        <w:tc>
          <w:tcPr>
            <w:tcW w:w="2880" w:type="dxa"/>
            <w:gridSpan w:val="2"/>
            <w:tcBorders>
              <w:top w:val="single" w:sz="4" w:space="0" w:color="auto"/>
              <w:left w:val="single" w:sz="4" w:space="0" w:color="auto"/>
              <w:bottom w:val="single" w:sz="4" w:space="0" w:color="auto"/>
              <w:right w:val="single" w:sz="4" w:space="0" w:color="auto"/>
            </w:tcBorders>
            <w:shd w:val="clear" w:color="auto" w:fill="auto"/>
          </w:tcPr>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1.3 Përmirësimi i kushteve në shkolla, ndërtimi i shkollave të reja, rehabilitimi i atyre ekzistuese.</w:t>
            </w:r>
          </w:p>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1.4 Krijimi në shkollat e arsimit të detyruar dhe arsimit të mesëm i infrastrukturës mësimdhënëse që rrit shkallën e kërkimit, efektivitetin e përvetësimit të kurrikulës arsimore që përmirësohet.</w:t>
            </w:r>
          </w:p>
          <w:p w:rsidR="00F57916" w:rsidRPr="00D53245" w:rsidRDefault="00F57916" w:rsidP="00DC527C">
            <w:pPr>
              <w:jc w:val="both"/>
              <w:rPr>
                <w:rFonts w:ascii="CG Times" w:hAnsi="CG Times"/>
                <w:sz w:val="19"/>
                <w:szCs w:val="19"/>
                <w:lang w:val="sq-AL"/>
              </w:rPr>
            </w:pPr>
          </w:p>
        </w:tc>
        <w:tc>
          <w:tcPr>
            <w:tcW w:w="2160" w:type="dxa"/>
            <w:tcBorders>
              <w:top w:val="single" w:sz="4" w:space="0" w:color="auto"/>
              <w:left w:val="single" w:sz="4" w:space="0" w:color="auto"/>
              <w:bottom w:val="single" w:sz="4" w:space="0" w:color="auto"/>
              <w:right w:val="single" w:sz="4" w:space="0" w:color="auto"/>
            </w:tcBorders>
            <w:shd w:val="clear" w:color="auto" w:fill="auto"/>
            <w:noWrap/>
          </w:tcPr>
          <w:p w:rsidR="00F57916" w:rsidRPr="00D53245" w:rsidRDefault="00F57916" w:rsidP="00DC527C">
            <w:pPr>
              <w:rPr>
                <w:rFonts w:ascii="CG Times" w:hAnsi="CG Times"/>
                <w:sz w:val="19"/>
                <w:szCs w:val="19"/>
                <w:lang w:val="sq-AL"/>
              </w:rPr>
            </w:pPr>
            <w:r w:rsidRPr="00D53245">
              <w:rPr>
                <w:rFonts w:ascii="CG Times" w:hAnsi="CG Times"/>
                <w:sz w:val="19"/>
                <w:szCs w:val="19"/>
                <w:lang w:val="sq-AL"/>
              </w:rPr>
              <w:t>MASH</w:t>
            </w:r>
          </w:p>
        </w:tc>
        <w:tc>
          <w:tcPr>
            <w:tcW w:w="1440" w:type="dxa"/>
            <w:gridSpan w:val="2"/>
            <w:tcBorders>
              <w:top w:val="single" w:sz="4" w:space="0" w:color="auto"/>
              <w:left w:val="single" w:sz="4" w:space="0" w:color="auto"/>
              <w:bottom w:val="single" w:sz="4" w:space="0" w:color="auto"/>
              <w:right w:val="single" w:sz="4" w:space="0" w:color="auto"/>
            </w:tcBorders>
          </w:tcPr>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2012-2015</w:t>
            </w: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2012-2015</w:t>
            </w:r>
          </w:p>
        </w:tc>
        <w:tc>
          <w:tcPr>
            <w:tcW w:w="1890" w:type="dxa"/>
            <w:tcBorders>
              <w:top w:val="single" w:sz="4" w:space="0" w:color="auto"/>
              <w:left w:val="single" w:sz="4" w:space="0" w:color="auto"/>
              <w:bottom w:val="single" w:sz="4" w:space="0" w:color="auto"/>
              <w:right w:val="single" w:sz="4" w:space="0" w:color="auto"/>
            </w:tcBorders>
            <w:vAlign w:val="center"/>
          </w:tcPr>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 xml:space="preserve"> Viti 2012-29,3; </w:t>
            </w:r>
          </w:p>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 xml:space="preserve">Viti 2013-30,3; </w:t>
            </w:r>
          </w:p>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Viti 2014- 33,3.</w:t>
            </w: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 xml:space="preserve"> </w:t>
            </w:r>
          </w:p>
        </w:tc>
        <w:tc>
          <w:tcPr>
            <w:tcW w:w="3150" w:type="dxa"/>
            <w:gridSpan w:val="2"/>
            <w:tcBorders>
              <w:top w:val="single" w:sz="4" w:space="0" w:color="auto"/>
              <w:left w:val="single" w:sz="4" w:space="0" w:color="auto"/>
              <w:bottom w:val="single" w:sz="4" w:space="0" w:color="auto"/>
              <w:right w:val="single" w:sz="4" w:space="0" w:color="auto"/>
            </w:tcBorders>
          </w:tcPr>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 xml:space="preserve">4. Numri i shkollave të reja për arsimin e detyruar. </w:t>
            </w:r>
          </w:p>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5. Përqindja e buxhetit të shtetit dhe përqindja e fondeve që do të alokohen nga të ardhurat e njësive të qeverisjes vendore për përhapjen e shkollave të reja dhe përmirësimin e infrastrukturës ekzistuese në to.</w:t>
            </w:r>
          </w:p>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6. Ngritja apo rehabilitimin e bibliotekave</w:t>
            </w:r>
          </w:p>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 xml:space="preserve"> Ngritje e kabineteve dhe laboratorëve</w:t>
            </w:r>
          </w:p>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Sigurimi i lidhjes me internet dhe laboratorët e teknologjisë</w:t>
            </w:r>
          </w:p>
          <w:p w:rsidR="00F57916" w:rsidRPr="00D53245" w:rsidRDefault="00F57916" w:rsidP="00DC527C">
            <w:pPr>
              <w:jc w:val="both"/>
              <w:rPr>
                <w:rFonts w:ascii="CG Times" w:hAnsi="CG Times"/>
                <w:sz w:val="19"/>
                <w:szCs w:val="19"/>
                <w:lang w:val="sq-AL"/>
              </w:rPr>
            </w:pPr>
          </w:p>
        </w:tc>
      </w:tr>
      <w:tr w:rsidR="00F57916" w:rsidRPr="00D53245" w:rsidTr="00072AAC">
        <w:trPr>
          <w:trHeight w:val="1500"/>
        </w:trPr>
        <w:tc>
          <w:tcPr>
            <w:tcW w:w="2340" w:type="dxa"/>
            <w:tcBorders>
              <w:top w:val="single" w:sz="4" w:space="0" w:color="auto"/>
              <w:left w:val="single" w:sz="4" w:space="0" w:color="auto"/>
              <w:bottom w:val="single" w:sz="4" w:space="0" w:color="auto"/>
              <w:right w:val="single" w:sz="4" w:space="0" w:color="auto"/>
            </w:tcBorders>
            <w:shd w:val="clear" w:color="auto" w:fill="auto"/>
          </w:tcPr>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tc>
        <w:tc>
          <w:tcPr>
            <w:tcW w:w="2880" w:type="dxa"/>
            <w:gridSpan w:val="2"/>
            <w:tcBorders>
              <w:top w:val="single" w:sz="4" w:space="0" w:color="auto"/>
              <w:left w:val="single" w:sz="4" w:space="0" w:color="auto"/>
              <w:bottom w:val="single" w:sz="4" w:space="0" w:color="auto"/>
              <w:right w:val="single" w:sz="4" w:space="0" w:color="auto"/>
            </w:tcBorders>
          </w:tcPr>
          <w:p w:rsidR="00F57916" w:rsidRPr="00D53245" w:rsidRDefault="00F57916" w:rsidP="00DC527C">
            <w:pPr>
              <w:rPr>
                <w:rFonts w:ascii="CG Times" w:hAnsi="CG Times"/>
                <w:sz w:val="19"/>
                <w:szCs w:val="19"/>
                <w:lang w:val="sq-AL"/>
              </w:rPr>
            </w:pPr>
            <w:r w:rsidRPr="00D53245">
              <w:rPr>
                <w:rFonts w:ascii="CG Times" w:hAnsi="CG Times"/>
                <w:sz w:val="19"/>
                <w:szCs w:val="19"/>
                <w:lang w:val="sq-AL"/>
              </w:rPr>
              <w:t>1.5 Rritja e nivelit të formimit dhe trajnimit të mësuesit</w:t>
            </w: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 xml:space="preserve"> </w:t>
            </w: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tc>
        <w:tc>
          <w:tcPr>
            <w:tcW w:w="2160" w:type="dxa"/>
            <w:tcBorders>
              <w:top w:val="single" w:sz="4" w:space="0" w:color="auto"/>
              <w:left w:val="single" w:sz="4" w:space="0" w:color="auto"/>
              <w:bottom w:val="single" w:sz="4" w:space="0" w:color="auto"/>
              <w:right w:val="single" w:sz="4" w:space="0" w:color="auto"/>
            </w:tcBorders>
            <w:shd w:val="clear" w:color="auto" w:fill="auto"/>
            <w:noWrap/>
          </w:tcPr>
          <w:p w:rsidR="00F57916" w:rsidRPr="00D53245" w:rsidRDefault="00F57916" w:rsidP="00DC527C">
            <w:pPr>
              <w:rPr>
                <w:rFonts w:ascii="CG Times" w:hAnsi="CG Times"/>
                <w:sz w:val="19"/>
                <w:szCs w:val="19"/>
                <w:lang w:val="sq-AL"/>
              </w:rPr>
            </w:pPr>
          </w:p>
        </w:tc>
        <w:tc>
          <w:tcPr>
            <w:tcW w:w="1440" w:type="dxa"/>
            <w:gridSpan w:val="2"/>
            <w:tcBorders>
              <w:top w:val="single" w:sz="4" w:space="0" w:color="auto"/>
              <w:left w:val="single" w:sz="4" w:space="0" w:color="auto"/>
              <w:bottom w:val="single" w:sz="4" w:space="0" w:color="auto"/>
              <w:right w:val="single" w:sz="4" w:space="0" w:color="auto"/>
            </w:tcBorders>
          </w:tcPr>
          <w:p w:rsidR="00F57916" w:rsidRPr="00D53245" w:rsidRDefault="00F57916" w:rsidP="00DC527C">
            <w:pPr>
              <w:rPr>
                <w:rFonts w:ascii="CG Times" w:hAnsi="CG Times"/>
                <w:sz w:val="19"/>
                <w:szCs w:val="19"/>
                <w:lang w:val="sq-AL"/>
              </w:rPr>
            </w:pPr>
            <w:r w:rsidRPr="00D53245">
              <w:rPr>
                <w:rFonts w:ascii="CG Times" w:hAnsi="CG Times"/>
                <w:sz w:val="19"/>
                <w:szCs w:val="19"/>
                <w:lang w:val="sq-AL"/>
              </w:rPr>
              <w:t>2012-2015</w:t>
            </w:r>
          </w:p>
        </w:tc>
        <w:tc>
          <w:tcPr>
            <w:tcW w:w="1890" w:type="dxa"/>
            <w:tcBorders>
              <w:top w:val="single" w:sz="4" w:space="0" w:color="auto"/>
              <w:left w:val="single" w:sz="4" w:space="0" w:color="auto"/>
              <w:bottom w:val="single" w:sz="4" w:space="0" w:color="auto"/>
              <w:right w:val="single" w:sz="4" w:space="0" w:color="auto"/>
            </w:tcBorders>
          </w:tcPr>
          <w:p w:rsidR="00F57916" w:rsidRPr="00D53245" w:rsidRDefault="00F57916" w:rsidP="00DC527C">
            <w:pPr>
              <w:rPr>
                <w:rFonts w:ascii="CG Times" w:hAnsi="CG Times"/>
                <w:sz w:val="19"/>
                <w:szCs w:val="19"/>
                <w:lang w:val="sq-AL"/>
              </w:rPr>
            </w:pPr>
            <w:r w:rsidRPr="00D53245">
              <w:rPr>
                <w:rFonts w:ascii="CG Times" w:hAnsi="CG Times"/>
                <w:sz w:val="19"/>
                <w:szCs w:val="19"/>
                <w:lang w:val="sq-AL"/>
              </w:rPr>
              <w:t>Trajnimet</w:t>
            </w: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 xml:space="preserve">Viti 2012- 25.8; </w:t>
            </w: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 xml:space="preserve">Viti 2013-26; </w:t>
            </w: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Viti 2014- 29.2</w:t>
            </w: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tc>
        <w:tc>
          <w:tcPr>
            <w:tcW w:w="3150" w:type="dxa"/>
            <w:gridSpan w:val="2"/>
            <w:tcBorders>
              <w:top w:val="single" w:sz="4" w:space="0" w:color="auto"/>
              <w:left w:val="single" w:sz="4" w:space="0" w:color="auto"/>
              <w:bottom w:val="single" w:sz="4" w:space="0" w:color="auto"/>
              <w:right w:val="single" w:sz="4" w:space="0" w:color="auto"/>
            </w:tcBorders>
          </w:tcPr>
          <w:p w:rsidR="00F57916" w:rsidRPr="00D53245" w:rsidRDefault="00F57916" w:rsidP="00DC527C">
            <w:pPr>
              <w:rPr>
                <w:rFonts w:ascii="CG Times" w:hAnsi="CG Times"/>
                <w:sz w:val="19"/>
                <w:szCs w:val="19"/>
                <w:lang w:val="sq-AL"/>
              </w:rPr>
            </w:pPr>
            <w:r w:rsidRPr="00D53245">
              <w:rPr>
                <w:rFonts w:ascii="CG Times" w:hAnsi="CG Times"/>
                <w:sz w:val="19"/>
                <w:szCs w:val="19"/>
                <w:lang w:val="sq-AL"/>
              </w:rPr>
              <w:t>7. Hartimi dhe përgatitja e modeleve alternative për trajnimin e mësuesve dhe zhvillimin e vazhdueshëm profesional të mësuesve në përputhje me nevojat e tyre.</w:t>
            </w:r>
          </w:p>
          <w:p w:rsidR="00F57916" w:rsidRPr="00D53245" w:rsidRDefault="00F57916" w:rsidP="00DC527C">
            <w:pPr>
              <w:rPr>
                <w:rFonts w:ascii="CG Times" w:hAnsi="CG Times"/>
                <w:sz w:val="19"/>
                <w:szCs w:val="19"/>
                <w:lang w:val="sq-AL"/>
              </w:rPr>
            </w:pPr>
          </w:p>
        </w:tc>
      </w:tr>
      <w:tr w:rsidR="00F57916" w:rsidRPr="00D53245" w:rsidTr="00072AAC">
        <w:trPr>
          <w:trHeight w:hRule="exact" w:val="1905"/>
        </w:trPr>
        <w:tc>
          <w:tcPr>
            <w:tcW w:w="2340" w:type="dxa"/>
            <w:tcBorders>
              <w:top w:val="single" w:sz="4" w:space="0" w:color="auto"/>
              <w:left w:val="single" w:sz="4" w:space="0" w:color="auto"/>
              <w:bottom w:val="single" w:sz="4" w:space="0" w:color="auto"/>
              <w:right w:val="single" w:sz="4" w:space="0" w:color="auto"/>
            </w:tcBorders>
            <w:shd w:val="clear" w:color="auto" w:fill="auto"/>
          </w:tcPr>
          <w:p w:rsidR="00F57916" w:rsidRPr="00D53245" w:rsidRDefault="00F57916" w:rsidP="00DC527C">
            <w:pPr>
              <w:rPr>
                <w:rFonts w:ascii="CG Times" w:hAnsi="CG Times"/>
                <w:sz w:val="19"/>
                <w:szCs w:val="19"/>
                <w:lang w:val="sq-AL"/>
              </w:rPr>
            </w:pPr>
            <w:r w:rsidRPr="00D53245">
              <w:rPr>
                <w:rFonts w:ascii="CG Times" w:hAnsi="CG Times"/>
                <w:sz w:val="19"/>
                <w:szCs w:val="19"/>
                <w:lang w:val="sq-AL"/>
              </w:rPr>
              <w:t>2. Gjithëpërfshirje në mësimnxënie pavarësisht gjendjes social-ekonomike të familjes, përkatësisë etnike, aftësisë së kufizuar apo vendndodhjes gjeografike.</w:t>
            </w: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2.Gjithperfshirje ne mesimnxenie pavaresisht gjendjes social-ekonomike te familjes, perkatesise etnike, kultorore, aftsisë së kufizuar etj</w:t>
            </w: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3</w:t>
            </w:r>
            <w:r w:rsidRPr="00D53245" w:rsidDel="00827007">
              <w:rPr>
                <w:rFonts w:ascii="CG Times" w:hAnsi="CG Times"/>
                <w:sz w:val="19"/>
                <w:szCs w:val="19"/>
                <w:lang w:val="sq-AL"/>
              </w:rPr>
              <w:t xml:space="preserve"> </w:t>
            </w:r>
            <w:r w:rsidRPr="00D53245">
              <w:rPr>
                <w:rFonts w:ascii="CG Times" w:hAnsi="CG Times"/>
                <w:sz w:val="19"/>
                <w:szCs w:val="19"/>
                <w:lang w:val="sq-AL"/>
              </w:rPr>
              <w:t>Ulja, në nivele të papërfillshme të braktisjes së shkollës</w:t>
            </w:r>
            <w:r w:rsidRPr="00D53245" w:rsidDel="00827007">
              <w:rPr>
                <w:rFonts w:ascii="CG Times" w:hAnsi="CG Times"/>
                <w:sz w:val="19"/>
                <w:szCs w:val="19"/>
                <w:lang w:val="sq-AL"/>
              </w:rPr>
              <w:t xml:space="preserve"> </w:t>
            </w:r>
          </w:p>
        </w:tc>
        <w:tc>
          <w:tcPr>
            <w:tcW w:w="2880" w:type="dxa"/>
            <w:gridSpan w:val="2"/>
            <w:tcBorders>
              <w:top w:val="single" w:sz="4" w:space="0" w:color="auto"/>
              <w:left w:val="single" w:sz="4" w:space="0" w:color="auto"/>
              <w:bottom w:val="single" w:sz="4" w:space="0" w:color="auto"/>
              <w:right w:val="single" w:sz="4" w:space="0" w:color="auto"/>
            </w:tcBorders>
          </w:tcPr>
          <w:p w:rsidR="00F57916" w:rsidRPr="00D53245" w:rsidRDefault="00F57916" w:rsidP="00DC527C">
            <w:pPr>
              <w:rPr>
                <w:rFonts w:ascii="CG Times" w:hAnsi="CG Times"/>
                <w:sz w:val="19"/>
                <w:szCs w:val="19"/>
                <w:lang w:val="sq-AL"/>
              </w:rPr>
            </w:pPr>
            <w:r w:rsidRPr="00D53245">
              <w:rPr>
                <w:rFonts w:ascii="CG Times" w:hAnsi="CG Times"/>
                <w:sz w:val="19"/>
                <w:szCs w:val="19"/>
                <w:lang w:val="sq-AL"/>
              </w:rPr>
              <w:t>2.1 Rritja e numrit të regjistrimit të fëmijëve romë, egjiptianë dhe me AK në arsimin e detyruar.</w:t>
            </w: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2.2 Përfshirja me prioritet i fëmijëve romë në arsimin parashkollor dhe mësimi i gjuhës shqipe për t’i përgatitur për klasën e parë.</w:t>
            </w: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Rritja e numrit të rregjistrimit të fëmijëve rom, egjyptianë dhe me AK në arsimin e detyruar</w:t>
            </w: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Pergatitja e teksteve shkollore ne gjuhen e minoriteteve dhe etnive, me qellim garantimin e te drejtes per arsim te femijeve qe ju perkasin etnive te ndryshme.</w:t>
            </w: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9.Ndërtimi i kopshteve të reja në zonat e banuara nga popullsia rome.</w:t>
            </w: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8.Përfshirja me prioritet i fëmijëve rom në arsimin par</w:t>
            </w: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ashkollor dhe mësimi i gjuhës shqipe për t’i përgatitur për klasën e parë.</w:t>
            </w: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Përmirësëimi i kurikulave, hartimi i programeve, metodave të punës që lehtesojne procesin e te nxenit të fëmijëve me AK.</w:t>
            </w: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 xml:space="preserve">Hartimi i një akti normativ që rregullon punën e individualizuar në fëmijë me nevoja të veçanta. </w:t>
            </w: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Rritja e numrit të mësuesve asistentë që punojnë më fëmijët me AK.</w:t>
            </w: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 xml:space="preserve">Rritja e kapaciteteve të mësuesve asistentë dhe sensibilizimi i mësuesve parësor mbi nevojën e bashkëpunimit në punën me fëmijët me AK. </w:t>
            </w: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 xml:space="preserve">Vazhdimi i shpërndarjes se teksteve falas në arsimin e detyruar 9-vjeçar, për të siguruar aksesin e duhur në arsim të femijeve qe i perkasin familjeve perfituese te Ndihmes ekonomike. </w:t>
            </w: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 xml:space="preserve">Ndërtimi ne vazhdimesi dhe zgjerimi i konvikteve për nxënësit e arsimit të detyruar, për të krijuar akses për nxënësit vendbanimi i të cilëve është larg shkollës. Zgjerimi i rrjetit të konvikteve të shkollave të mesme të përgjithshme. </w:t>
            </w: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3.1Zbatimi i ligjit për arsimimin e detyrueshëm, kthimi në shkollë i fëmijëve që nuk e kanë përfunduar (pra braktisur ate) dhe ofrimi i alternativave të formimit profesional për të rinjtë në moshë punë.</w:t>
            </w: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3.2Hartimi i programeve të veçanta pune në nivel klase dhe shkolle, me qëllim sensibilizimin e prindërve për rëndësinë e shkollimit, dhe për kthimin në shkollë të fëmijëve jashtë sistemit arsimor.</w:t>
            </w: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3.3Identifikimi i fëmijëve që braktisin shkollën dhe zhvillimi i programeve dhe projekteve që do të kufizojnë këtë dukuri.</w:t>
            </w: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3.4Identifikimi i saktë i fëmijëve të ngujuar si pasoje e gjakmarrjes dhe zbatimi i programeve arsimore dhe projekteve në ndihmë të këtij kontigjenti femijesh me qellim garantimin e te drejtes se tyre per arsimim.</w:t>
            </w: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 xml:space="preserve">3.5 Trajtimi i diferencuar i mësuesve (20-25%) që, do të punojnë me fëmijët që kanë braktisur shkollën për riintegrimin e tyre </w:t>
            </w: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tc>
        <w:tc>
          <w:tcPr>
            <w:tcW w:w="2160" w:type="dxa"/>
            <w:tcBorders>
              <w:top w:val="single" w:sz="4" w:space="0" w:color="auto"/>
              <w:left w:val="single" w:sz="4" w:space="0" w:color="auto"/>
              <w:bottom w:val="single" w:sz="4" w:space="0" w:color="auto"/>
              <w:right w:val="single" w:sz="4" w:space="0" w:color="auto"/>
            </w:tcBorders>
            <w:shd w:val="clear" w:color="auto" w:fill="auto"/>
            <w:noWrap/>
          </w:tcPr>
          <w:p w:rsidR="00F57916" w:rsidRPr="00D53245" w:rsidRDefault="00F57916" w:rsidP="00DC527C">
            <w:pPr>
              <w:rPr>
                <w:rFonts w:ascii="CG Times" w:hAnsi="CG Times"/>
                <w:sz w:val="19"/>
                <w:szCs w:val="19"/>
                <w:lang w:val="sq-AL"/>
              </w:rPr>
            </w:pPr>
            <w:r w:rsidRPr="00D53245">
              <w:rPr>
                <w:rFonts w:ascii="CG Times" w:hAnsi="CG Times"/>
                <w:sz w:val="19"/>
                <w:szCs w:val="19"/>
                <w:lang w:val="sq-AL"/>
              </w:rPr>
              <w:t>MASH, OJF</w:t>
            </w: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NJQV</w:t>
            </w: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tc>
        <w:tc>
          <w:tcPr>
            <w:tcW w:w="1440" w:type="dxa"/>
            <w:gridSpan w:val="2"/>
            <w:tcBorders>
              <w:top w:val="single" w:sz="4" w:space="0" w:color="auto"/>
              <w:left w:val="single" w:sz="4" w:space="0" w:color="auto"/>
              <w:bottom w:val="single" w:sz="4" w:space="0" w:color="auto"/>
              <w:right w:val="single" w:sz="4" w:space="0" w:color="auto"/>
            </w:tcBorders>
          </w:tcPr>
          <w:p w:rsidR="00F57916" w:rsidRPr="00D53245" w:rsidDel="00FC5A66" w:rsidRDefault="00F57916" w:rsidP="00DC527C">
            <w:pPr>
              <w:rPr>
                <w:rFonts w:ascii="CG Times" w:hAnsi="CG Times"/>
                <w:sz w:val="19"/>
                <w:szCs w:val="19"/>
                <w:lang w:val="sq-AL"/>
              </w:rPr>
            </w:pPr>
            <w:r w:rsidRPr="00D53245">
              <w:rPr>
                <w:rFonts w:ascii="CG Times" w:hAnsi="CG Times"/>
                <w:sz w:val="19"/>
                <w:szCs w:val="19"/>
                <w:lang w:val="sq-AL"/>
              </w:rPr>
              <w:t>2012-2015</w:t>
            </w:r>
          </w:p>
        </w:tc>
        <w:tc>
          <w:tcPr>
            <w:tcW w:w="1890" w:type="dxa"/>
            <w:tcBorders>
              <w:top w:val="single" w:sz="4" w:space="0" w:color="auto"/>
              <w:left w:val="single" w:sz="4" w:space="0" w:color="auto"/>
              <w:bottom w:val="single" w:sz="4" w:space="0" w:color="auto"/>
              <w:right w:val="single" w:sz="4" w:space="0" w:color="auto"/>
            </w:tcBorders>
          </w:tcPr>
          <w:p w:rsidR="00F57916" w:rsidRPr="00D53245" w:rsidRDefault="00F57916" w:rsidP="00DC527C">
            <w:pPr>
              <w:rPr>
                <w:rFonts w:ascii="CG Times" w:hAnsi="CG Times"/>
                <w:sz w:val="19"/>
                <w:szCs w:val="19"/>
                <w:lang w:val="sq-AL"/>
              </w:rPr>
            </w:pPr>
            <w:r w:rsidRPr="00D53245">
              <w:rPr>
                <w:rFonts w:ascii="CG Times" w:hAnsi="CG Times"/>
                <w:sz w:val="19"/>
                <w:szCs w:val="19"/>
                <w:lang w:val="sq-AL"/>
              </w:rPr>
              <w:t>Buxheti i Shtetit</w:t>
            </w: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Del="00FC5A66" w:rsidRDefault="00F57916" w:rsidP="00DC527C">
            <w:pPr>
              <w:rPr>
                <w:rFonts w:ascii="CG Times" w:hAnsi="CG Times"/>
                <w:sz w:val="19"/>
                <w:szCs w:val="19"/>
                <w:lang w:val="sq-AL"/>
              </w:rPr>
            </w:pPr>
          </w:p>
        </w:tc>
        <w:tc>
          <w:tcPr>
            <w:tcW w:w="3150" w:type="dxa"/>
            <w:gridSpan w:val="2"/>
            <w:tcBorders>
              <w:top w:val="single" w:sz="4" w:space="0" w:color="auto"/>
              <w:left w:val="single" w:sz="4" w:space="0" w:color="auto"/>
              <w:bottom w:val="single" w:sz="4" w:space="0" w:color="auto"/>
              <w:right w:val="single" w:sz="4" w:space="0" w:color="auto"/>
            </w:tcBorders>
          </w:tcPr>
          <w:p w:rsidR="00F57916" w:rsidRPr="00D53245" w:rsidRDefault="00F57916" w:rsidP="00DC527C">
            <w:pPr>
              <w:rPr>
                <w:rFonts w:ascii="CG Times" w:hAnsi="CG Times"/>
                <w:sz w:val="19"/>
                <w:szCs w:val="19"/>
                <w:lang w:val="sq-AL"/>
              </w:rPr>
            </w:pPr>
            <w:r w:rsidRPr="00D53245">
              <w:rPr>
                <w:rFonts w:ascii="CG Times" w:hAnsi="CG Times"/>
                <w:sz w:val="19"/>
                <w:szCs w:val="19"/>
                <w:lang w:val="sq-AL"/>
              </w:rPr>
              <w:t>1. Rritja e treguesit të regjistrimit me 4.5% ose 160 fëmijë për nxënësit romë dhe egjiptianë, 2% për nxënësit me AK.</w:t>
            </w: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Del="00FC5A66" w:rsidRDefault="00F57916" w:rsidP="00DC527C">
            <w:pPr>
              <w:rPr>
                <w:rFonts w:ascii="CG Times" w:hAnsi="CG Times"/>
                <w:sz w:val="19"/>
                <w:szCs w:val="19"/>
                <w:lang w:val="sq-AL"/>
              </w:rPr>
            </w:pPr>
          </w:p>
        </w:tc>
      </w:tr>
      <w:tr w:rsidR="00F57916" w:rsidRPr="00D53245" w:rsidTr="00072AAC">
        <w:trPr>
          <w:trHeight w:hRule="exact" w:val="1140"/>
        </w:trPr>
        <w:tc>
          <w:tcPr>
            <w:tcW w:w="2340" w:type="dxa"/>
            <w:tcBorders>
              <w:top w:val="single" w:sz="4" w:space="0" w:color="auto"/>
              <w:left w:val="single" w:sz="4" w:space="0" w:color="auto"/>
              <w:bottom w:val="single" w:sz="4" w:space="0" w:color="auto"/>
              <w:right w:val="single" w:sz="4" w:space="0" w:color="auto"/>
            </w:tcBorders>
            <w:shd w:val="clear" w:color="auto" w:fill="auto"/>
          </w:tcPr>
          <w:p w:rsidR="00F57916" w:rsidRPr="00D53245" w:rsidRDefault="00F57916" w:rsidP="00DC527C">
            <w:pPr>
              <w:jc w:val="both"/>
              <w:rPr>
                <w:rFonts w:ascii="CG Times" w:hAnsi="CG Times"/>
                <w:sz w:val="19"/>
                <w:szCs w:val="19"/>
                <w:lang w:val="sq-AL"/>
              </w:rPr>
            </w:pPr>
          </w:p>
        </w:tc>
        <w:tc>
          <w:tcPr>
            <w:tcW w:w="2880" w:type="dxa"/>
            <w:gridSpan w:val="2"/>
            <w:tcBorders>
              <w:top w:val="single" w:sz="4" w:space="0" w:color="auto"/>
              <w:left w:val="single" w:sz="4" w:space="0" w:color="auto"/>
              <w:bottom w:val="single" w:sz="4" w:space="0" w:color="auto"/>
              <w:right w:val="single" w:sz="4" w:space="0" w:color="auto"/>
            </w:tcBorders>
            <w:vAlign w:val="center"/>
          </w:tcPr>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2.3 Përmirësimi i kurrikulave, hartimi i programeve, metodave të punës që lehtësojnë procesin e të nxënit të fëmijëve me AK.</w:t>
            </w: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tc>
        <w:tc>
          <w:tcPr>
            <w:tcW w:w="2160" w:type="dxa"/>
            <w:tcBorders>
              <w:top w:val="single" w:sz="4" w:space="0" w:color="auto"/>
              <w:left w:val="single" w:sz="4" w:space="0" w:color="auto"/>
              <w:bottom w:val="single" w:sz="4" w:space="0" w:color="auto"/>
              <w:right w:val="single" w:sz="4" w:space="0" w:color="auto"/>
            </w:tcBorders>
            <w:shd w:val="clear" w:color="auto" w:fill="auto"/>
            <w:noWrap/>
          </w:tcPr>
          <w:p w:rsidR="00F57916" w:rsidRPr="00D53245" w:rsidRDefault="00F57916" w:rsidP="00DC527C">
            <w:pPr>
              <w:rPr>
                <w:rFonts w:ascii="CG Times" w:hAnsi="CG Times"/>
                <w:sz w:val="19"/>
                <w:szCs w:val="19"/>
                <w:lang w:val="sq-AL"/>
              </w:rPr>
            </w:pPr>
            <w:r w:rsidRPr="00D53245">
              <w:rPr>
                <w:rFonts w:ascii="CG Times" w:hAnsi="CG Times"/>
                <w:sz w:val="19"/>
                <w:szCs w:val="19"/>
                <w:lang w:val="sq-AL"/>
              </w:rPr>
              <w:t>MASH</w:t>
            </w: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tc>
        <w:tc>
          <w:tcPr>
            <w:tcW w:w="1440" w:type="dxa"/>
            <w:gridSpan w:val="2"/>
            <w:tcBorders>
              <w:top w:val="single" w:sz="4" w:space="0" w:color="auto"/>
              <w:left w:val="single" w:sz="4" w:space="0" w:color="auto"/>
              <w:bottom w:val="single" w:sz="4" w:space="0" w:color="auto"/>
              <w:right w:val="single" w:sz="4" w:space="0" w:color="auto"/>
            </w:tcBorders>
          </w:tcPr>
          <w:p w:rsidR="00F57916" w:rsidRPr="00D53245" w:rsidDel="00FC5A66" w:rsidRDefault="00F57916" w:rsidP="00DC527C">
            <w:pPr>
              <w:jc w:val="both"/>
              <w:rPr>
                <w:rFonts w:ascii="CG Times" w:hAnsi="CG Times"/>
                <w:sz w:val="19"/>
                <w:szCs w:val="19"/>
                <w:lang w:val="sq-AL"/>
              </w:rPr>
            </w:pPr>
          </w:p>
        </w:tc>
        <w:tc>
          <w:tcPr>
            <w:tcW w:w="1890" w:type="dxa"/>
            <w:tcBorders>
              <w:top w:val="single" w:sz="4" w:space="0" w:color="auto"/>
              <w:left w:val="single" w:sz="4" w:space="0" w:color="auto"/>
              <w:bottom w:val="single" w:sz="4" w:space="0" w:color="auto"/>
              <w:right w:val="single" w:sz="4" w:space="0" w:color="auto"/>
            </w:tcBorders>
            <w:vAlign w:val="center"/>
          </w:tcPr>
          <w:p w:rsidR="00F57916" w:rsidRPr="00D53245" w:rsidDel="00FC5A66" w:rsidRDefault="00F57916" w:rsidP="00DC527C">
            <w:pPr>
              <w:jc w:val="both"/>
              <w:rPr>
                <w:rFonts w:ascii="CG Times" w:hAnsi="CG Times"/>
                <w:sz w:val="19"/>
                <w:szCs w:val="19"/>
                <w:lang w:val="sq-AL"/>
              </w:rPr>
            </w:pPr>
          </w:p>
        </w:tc>
        <w:tc>
          <w:tcPr>
            <w:tcW w:w="3150" w:type="dxa"/>
            <w:gridSpan w:val="2"/>
            <w:tcBorders>
              <w:top w:val="single" w:sz="4" w:space="0" w:color="auto"/>
              <w:left w:val="single" w:sz="4" w:space="0" w:color="auto"/>
              <w:bottom w:val="single" w:sz="4" w:space="0" w:color="auto"/>
              <w:right w:val="single" w:sz="4" w:space="0" w:color="auto"/>
            </w:tcBorders>
          </w:tcPr>
          <w:p w:rsidR="00F57916" w:rsidRPr="00D53245" w:rsidDel="00FC5A66" w:rsidRDefault="00F57916" w:rsidP="00DC527C">
            <w:pPr>
              <w:jc w:val="both"/>
              <w:rPr>
                <w:rFonts w:ascii="CG Times" w:hAnsi="CG Times"/>
                <w:sz w:val="19"/>
                <w:szCs w:val="19"/>
                <w:lang w:val="sq-AL"/>
              </w:rPr>
            </w:pPr>
            <w:r w:rsidRPr="00D53245">
              <w:rPr>
                <w:rFonts w:ascii="CG Times" w:hAnsi="CG Times"/>
                <w:sz w:val="19"/>
                <w:szCs w:val="19"/>
                <w:lang w:val="sq-AL"/>
              </w:rPr>
              <w:t xml:space="preserve">2. Programe pune, kurrikula për fëmijët me AK që studiojnë në shkolla. </w:t>
            </w:r>
          </w:p>
        </w:tc>
      </w:tr>
      <w:tr w:rsidR="00F57916" w:rsidRPr="00D53245" w:rsidTr="00072AAC">
        <w:trPr>
          <w:trHeight w:hRule="exact" w:val="897"/>
        </w:trPr>
        <w:tc>
          <w:tcPr>
            <w:tcW w:w="2340" w:type="dxa"/>
            <w:tcBorders>
              <w:top w:val="single" w:sz="4" w:space="0" w:color="auto"/>
              <w:left w:val="single" w:sz="4" w:space="0" w:color="auto"/>
              <w:bottom w:val="single" w:sz="4" w:space="0" w:color="auto"/>
              <w:right w:val="single" w:sz="4" w:space="0" w:color="auto"/>
            </w:tcBorders>
            <w:shd w:val="clear" w:color="auto" w:fill="auto"/>
          </w:tcPr>
          <w:p w:rsidR="00F57916" w:rsidRPr="00D53245" w:rsidRDefault="00F57916" w:rsidP="00DC527C">
            <w:pPr>
              <w:jc w:val="both"/>
              <w:rPr>
                <w:rFonts w:ascii="CG Times" w:hAnsi="CG Times"/>
                <w:sz w:val="19"/>
                <w:szCs w:val="19"/>
                <w:lang w:val="sq-AL"/>
              </w:rPr>
            </w:pPr>
          </w:p>
        </w:tc>
        <w:tc>
          <w:tcPr>
            <w:tcW w:w="2880" w:type="dxa"/>
            <w:gridSpan w:val="2"/>
            <w:tcBorders>
              <w:top w:val="single" w:sz="4" w:space="0" w:color="auto"/>
              <w:left w:val="single" w:sz="4" w:space="0" w:color="auto"/>
              <w:bottom w:val="single" w:sz="4" w:space="0" w:color="auto"/>
              <w:right w:val="single" w:sz="4" w:space="0" w:color="auto"/>
            </w:tcBorders>
            <w:vAlign w:val="center"/>
          </w:tcPr>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 xml:space="preserve">2.4 Hartimi i akteve nënligjore për arsimimin e fëmijëve me nevoja të veçanta. </w:t>
            </w:r>
          </w:p>
          <w:p w:rsidR="00F57916" w:rsidRPr="00D53245" w:rsidRDefault="00F57916" w:rsidP="00DC527C">
            <w:pPr>
              <w:jc w:val="both"/>
              <w:rPr>
                <w:rFonts w:ascii="CG Times" w:hAnsi="CG Times"/>
                <w:sz w:val="19"/>
                <w:szCs w:val="19"/>
                <w:lang w:val="sq-AL"/>
              </w:rPr>
            </w:pP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MASH</w:t>
            </w: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tc>
        <w:tc>
          <w:tcPr>
            <w:tcW w:w="1440" w:type="dxa"/>
            <w:gridSpan w:val="2"/>
            <w:tcBorders>
              <w:top w:val="single" w:sz="4" w:space="0" w:color="auto"/>
              <w:left w:val="single" w:sz="4" w:space="0" w:color="auto"/>
              <w:bottom w:val="single" w:sz="4" w:space="0" w:color="auto"/>
              <w:right w:val="single" w:sz="4" w:space="0" w:color="auto"/>
            </w:tcBorders>
          </w:tcPr>
          <w:p w:rsidR="00F57916" w:rsidRPr="00D53245" w:rsidDel="00FC5A66" w:rsidRDefault="00F57916" w:rsidP="00DC527C">
            <w:pPr>
              <w:jc w:val="both"/>
              <w:rPr>
                <w:rFonts w:ascii="CG Times" w:hAnsi="CG Times"/>
                <w:sz w:val="19"/>
                <w:szCs w:val="19"/>
                <w:lang w:val="sq-AL"/>
              </w:rPr>
            </w:pPr>
            <w:r w:rsidRPr="00D53245">
              <w:rPr>
                <w:rFonts w:ascii="CG Times" w:hAnsi="CG Times"/>
                <w:sz w:val="19"/>
                <w:szCs w:val="19"/>
                <w:lang w:val="sq-AL"/>
              </w:rPr>
              <w:t>2014</w:t>
            </w:r>
          </w:p>
        </w:tc>
        <w:tc>
          <w:tcPr>
            <w:tcW w:w="1890" w:type="dxa"/>
            <w:tcBorders>
              <w:top w:val="single" w:sz="4" w:space="0" w:color="auto"/>
              <w:left w:val="single" w:sz="4" w:space="0" w:color="auto"/>
              <w:bottom w:val="single" w:sz="4" w:space="0" w:color="auto"/>
              <w:right w:val="single" w:sz="4" w:space="0" w:color="auto"/>
            </w:tcBorders>
            <w:vAlign w:val="center"/>
          </w:tcPr>
          <w:p w:rsidR="00F57916" w:rsidRPr="00D53245" w:rsidDel="00FC5A66" w:rsidRDefault="00F57916" w:rsidP="00DC527C">
            <w:pPr>
              <w:jc w:val="both"/>
              <w:rPr>
                <w:rFonts w:ascii="CG Times" w:hAnsi="CG Times"/>
                <w:sz w:val="19"/>
                <w:szCs w:val="19"/>
                <w:lang w:val="sq-AL"/>
              </w:rPr>
            </w:pPr>
          </w:p>
        </w:tc>
        <w:tc>
          <w:tcPr>
            <w:tcW w:w="3150" w:type="dxa"/>
            <w:gridSpan w:val="2"/>
            <w:tcBorders>
              <w:top w:val="single" w:sz="4" w:space="0" w:color="auto"/>
              <w:left w:val="single" w:sz="4" w:space="0" w:color="auto"/>
              <w:bottom w:val="single" w:sz="4" w:space="0" w:color="auto"/>
              <w:right w:val="single" w:sz="4" w:space="0" w:color="auto"/>
            </w:tcBorders>
          </w:tcPr>
          <w:p w:rsidR="00F57916" w:rsidRPr="00D53245" w:rsidDel="00FC5A66" w:rsidRDefault="00F57916" w:rsidP="00DC527C">
            <w:pPr>
              <w:jc w:val="both"/>
              <w:rPr>
                <w:rFonts w:ascii="CG Times" w:hAnsi="CG Times"/>
                <w:sz w:val="19"/>
                <w:szCs w:val="19"/>
                <w:lang w:val="sq-AL"/>
              </w:rPr>
            </w:pPr>
            <w:r w:rsidRPr="00D53245">
              <w:rPr>
                <w:rFonts w:ascii="CG Times" w:hAnsi="CG Times"/>
                <w:sz w:val="19"/>
                <w:szCs w:val="19"/>
                <w:lang w:val="sq-AL"/>
              </w:rPr>
              <w:t>3. Aktet e miratuara</w:t>
            </w:r>
          </w:p>
        </w:tc>
      </w:tr>
      <w:tr w:rsidR="00F57916" w:rsidRPr="00D53245" w:rsidTr="00072AAC">
        <w:trPr>
          <w:trHeight w:hRule="exact" w:val="2913"/>
        </w:trPr>
        <w:tc>
          <w:tcPr>
            <w:tcW w:w="2340" w:type="dxa"/>
            <w:tcBorders>
              <w:top w:val="single" w:sz="4" w:space="0" w:color="auto"/>
              <w:left w:val="single" w:sz="4" w:space="0" w:color="auto"/>
              <w:bottom w:val="single" w:sz="4" w:space="0" w:color="auto"/>
              <w:right w:val="single" w:sz="4" w:space="0" w:color="auto"/>
            </w:tcBorders>
            <w:shd w:val="clear" w:color="auto" w:fill="auto"/>
          </w:tcPr>
          <w:p w:rsidR="00F57916" w:rsidRPr="00D53245" w:rsidRDefault="00F57916" w:rsidP="00DC527C">
            <w:pPr>
              <w:rPr>
                <w:rFonts w:ascii="CG Times" w:hAnsi="CG Times"/>
                <w:sz w:val="19"/>
                <w:szCs w:val="19"/>
                <w:lang w:val="sq-AL"/>
              </w:rPr>
            </w:pPr>
          </w:p>
        </w:tc>
        <w:tc>
          <w:tcPr>
            <w:tcW w:w="2880" w:type="dxa"/>
            <w:gridSpan w:val="2"/>
            <w:tcBorders>
              <w:top w:val="single" w:sz="4" w:space="0" w:color="auto"/>
              <w:left w:val="single" w:sz="4" w:space="0" w:color="auto"/>
              <w:bottom w:val="single" w:sz="4" w:space="0" w:color="auto"/>
              <w:right w:val="single" w:sz="4" w:space="0" w:color="auto"/>
            </w:tcBorders>
          </w:tcPr>
          <w:p w:rsidR="00F57916" w:rsidRPr="00D53245" w:rsidRDefault="00F57916" w:rsidP="00DC527C">
            <w:pPr>
              <w:rPr>
                <w:rFonts w:ascii="CG Times" w:hAnsi="CG Times"/>
                <w:sz w:val="19"/>
                <w:szCs w:val="19"/>
                <w:lang w:val="sq-AL"/>
              </w:rPr>
            </w:pPr>
            <w:r w:rsidRPr="00D53245">
              <w:rPr>
                <w:rFonts w:ascii="CG Times" w:hAnsi="CG Times"/>
                <w:sz w:val="19"/>
                <w:szCs w:val="19"/>
                <w:lang w:val="sq-AL"/>
              </w:rPr>
              <w:t>2.5 Rritja e aksesit në arsimin e detyruar të fëmijëve që vijnë nga familje në gjendje të vështirë social ekonomike dhe nga vendbanime të largëta</w:t>
            </w: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tc>
        <w:tc>
          <w:tcPr>
            <w:tcW w:w="2160" w:type="dxa"/>
            <w:tcBorders>
              <w:top w:val="single" w:sz="4" w:space="0" w:color="auto"/>
              <w:left w:val="single" w:sz="4" w:space="0" w:color="auto"/>
              <w:bottom w:val="single" w:sz="4" w:space="0" w:color="auto"/>
              <w:right w:val="single" w:sz="4" w:space="0" w:color="auto"/>
            </w:tcBorders>
            <w:shd w:val="clear" w:color="auto" w:fill="auto"/>
            <w:noWrap/>
          </w:tcPr>
          <w:p w:rsidR="00F57916" w:rsidRPr="00D53245" w:rsidRDefault="00F57916" w:rsidP="00DC527C">
            <w:pPr>
              <w:rPr>
                <w:rFonts w:ascii="CG Times" w:hAnsi="CG Times"/>
                <w:sz w:val="19"/>
                <w:szCs w:val="19"/>
                <w:lang w:val="sq-AL"/>
              </w:rPr>
            </w:pPr>
            <w:r w:rsidRPr="00D53245">
              <w:rPr>
                <w:rFonts w:ascii="CG Times" w:hAnsi="CG Times"/>
                <w:sz w:val="19"/>
                <w:szCs w:val="19"/>
                <w:lang w:val="sq-AL"/>
              </w:rPr>
              <w:t>MASH, OJF</w:t>
            </w: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NJQV</w:t>
            </w: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tc>
        <w:tc>
          <w:tcPr>
            <w:tcW w:w="1440" w:type="dxa"/>
            <w:gridSpan w:val="2"/>
            <w:tcBorders>
              <w:top w:val="single" w:sz="4" w:space="0" w:color="auto"/>
              <w:left w:val="single" w:sz="4" w:space="0" w:color="auto"/>
              <w:bottom w:val="single" w:sz="4" w:space="0" w:color="auto"/>
              <w:right w:val="single" w:sz="4" w:space="0" w:color="auto"/>
            </w:tcBorders>
          </w:tcPr>
          <w:p w:rsidR="00F57916" w:rsidRPr="00D53245" w:rsidDel="00FC5A66" w:rsidRDefault="00F57916" w:rsidP="00DC527C">
            <w:pPr>
              <w:rPr>
                <w:rFonts w:ascii="CG Times" w:hAnsi="CG Times"/>
                <w:sz w:val="19"/>
                <w:szCs w:val="19"/>
                <w:lang w:val="sq-AL"/>
              </w:rPr>
            </w:pPr>
            <w:r w:rsidRPr="00D53245">
              <w:rPr>
                <w:rFonts w:ascii="CG Times" w:hAnsi="CG Times"/>
                <w:sz w:val="19"/>
                <w:szCs w:val="19"/>
                <w:lang w:val="sq-AL"/>
              </w:rPr>
              <w:t>2012-2015</w:t>
            </w:r>
          </w:p>
        </w:tc>
        <w:tc>
          <w:tcPr>
            <w:tcW w:w="1890" w:type="dxa"/>
            <w:tcBorders>
              <w:top w:val="single" w:sz="4" w:space="0" w:color="auto"/>
              <w:left w:val="single" w:sz="4" w:space="0" w:color="auto"/>
              <w:bottom w:val="single" w:sz="4" w:space="0" w:color="auto"/>
              <w:right w:val="single" w:sz="4" w:space="0" w:color="auto"/>
            </w:tcBorders>
          </w:tcPr>
          <w:p w:rsidR="00F57916" w:rsidRPr="00D53245" w:rsidRDefault="00F57916" w:rsidP="00DC527C">
            <w:pPr>
              <w:rPr>
                <w:rFonts w:ascii="CG Times" w:hAnsi="CG Times"/>
                <w:sz w:val="19"/>
                <w:szCs w:val="19"/>
                <w:lang w:val="sq-AL"/>
              </w:rPr>
            </w:pPr>
            <w:r w:rsidRPr="00D53245">
              <w:rPr>
                <w:rFonts w:ascii="CG Times" w:hAnsi="CG Times"/>
                <w:sz w:val="19"/>
                <w:szCs w:val="19"/>
                <w:lang w:val="sq-AL"/>
              </w:rPr>
              <w:t>Kompensimi i vlerës së teksteve</w:t>
            </w: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Viti 2012 – 0.2</w:t>
            </w: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Viti 2013 – 0.2</w:t>
            </w: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 xml:space="preserve">Viti 2013 – 0.2 </w:t>
            </w: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Shërbimi i transportit për mësuesit:</w:t>
            </w: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Viti 2012 - 0.3;</w:t>
            </w: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Viti 2013 – 0.3;</w:t>
            </w: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Viti 2014 – 0.3.</w:t>
            </w:r>
          </w:p>
          <w:p w:rsidR="00F57916" w:rsidRPr="00D53245" w:rsidDel="00FC5A66" w:rsidRDefault="00F57916" w:rsidP="00DC527C">
            <w:pPr>
              <w:rPr>
                <w:rFonts w:ascii="CG Times" w:hAnsi="CG Times"/>
                <w:sz w:val="19"/>
                <w:szCs w:val="19"/>
                <w:lang w:val="sq-AL"/>
              </w:rPr>
            </w:pPr>
          </w:p>
        </w:tc>
        <w:tc>
          <w:tcPr>
            <w:tcW w:w="3150" w:type="dxa"/>
            <w:gridSpan w:val="2"/>
            <w:tcBorders>
              <w:top w:val="single" w:sz="4" w:space="0" w:color="auto"/>
              <w:left w:val="single" w:sz="4" w:space="0" w:color="auto"/>
              <w:bottom w:val="single" w:sz="4" w:space="0" w:color="auto"/>
              <w:right w:val="single" w:sz="4" w:space="0" w:color="auto"/>
            </w:tcBorders>
          </w:tcPr>
          <w:p w:rsidR="00F57916" w:rsidRPr="00D53245" w:rsidRDefault="00F57916" w:rsidP="00DC527C">
            <w:pPr>
              <w:rPr>
                <w:rFonts w:ascii="CG Times" w:hAnsi="CG Times"/>
                <w:sz w:val="19"/>
                <w:szCs w:val="19"/>
                <w:lang w:val="sq-AL"/>
              </w:rPr>
            </w:pPr>
            <w:r w:rsidRPr="00D53245">
              <w:rPr>
                <w:rFonts w:ascii="CG Times" w:hAnsi="CG Times"/>
                <w:sz w:val="19"/>
                <w:szCs w:val="19"/>
                <w:lang w:val="sq-AL"/>
              </w:rPr>
              <w:t xml:space="preserve">4. Vazhdimi i shpërndarjes së teksteve falas në arsimin e detyruar 9-vjeçar, për të siguruar aksesin e duhur në arsim të fëmijëve që i përkasin familjeve përfituese të ndihmës ekonomike. </w:t>
            </w:r>
          </w:p>
          <w:p w:rsidR="00F57916" w:rsidRPr="00D53245" w:rsidDel="00FC5A66" w:rsidRDefault="00F57916" w:rsidP="00DC527C">
            <w:pPr>
              <w:rPr>
                <w:rFonts w:ascii="CG Times" w:hAnsi="CG Times"/>
                <w:sz w:val="19"/>
                <w:szCs w:val="19"/>
                <w:lang w:val="sq-AL"/>
              </w:rPr>
            </w:pPr>
            <w:r w:rsidRPr="00D53245">
              <w:rPr>
                <w:rFonts w:ascii="CG Times" w:hAnsi="CG Times"/>
                <w:sz w:val="19"/>
                <w:szCs w:val="19"/>
                <w:lang w:val="sq-AL"/>
              </w:rPr>
              <w:t>5. Vendosja e transportit për fëmijët dhe mësuesit.</w:t>
            </w:r>
          </w:p>
        </w:tc>
      </w:tr>
      <w:tr w:rsidR="00F57916" w:rsidRPr="00D53245" w:rsidTr="00072AAC">
        <w:trPr>
          <w:trHeight w:hRule="exact" w:val="4497"/>
        </w:trPr>
        <w:tc>
          <w:tcPr>
            <w:tcW w:w="2340" w:type="dxa"/>
            <w:tcBorders>
              <w:top w:val="single" w:sz="4" w:space="0" w:color="auto"/>
              <w:left w:val="single" w:sz="4" w:space="0" w:color="auto"/>
              <w:bottom w:val="single" w:sz="4" w:space="0" w:color="auto"/>
              <w:right w:val="single" w:sz="4" w:space="0" w:color="auto"/>
            </w:tcBorders>
            <w:shd w:val="clear" w:color="auto" w:fill="auto"/>
          </w:tcPr>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3. Ulja e nivelit të braktisjes së shkollës.</w:t>
            </w:r>
          </w:p>
        </w:tc>
        <w:tc>
          <w:tcPr>
            <w:tcW w:w="2880" w:type="dxa"/>
            <w:gridSpan w:val="2"/>
            <w:tcBorders>
              <w:top w:val="single" w:sz="4" w:space="0" w:color="auto"/>
              <w:left w:val="single" w:sz="4" w:space="0" w:color="auto"/>
              <w:bottom w:val="single" w:sz="4" w:space="0" w:color="auto"/>
              <w:right w:val="single" w:sz="4" w:space="0" w:color="auto"/>
            </w:tcBorders>
            <w:vAlign w:val="center"/>
          </w:tcPr>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3.1 Kthimi në shkollë i fëmijëve që nuk e kanë përfunduar (pra braktisur atë) dhe ofrimi i alternativave të formimit profesional për të rinjtë në moshë pune.</w:t>
            </w:r>
          </w:p>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3.2 Hartimi i programeve të veçanta pune në nivel klase dhe shkolle, me qëllim sensibilizimin e prindërve dhe fëmijëve për rëndësinë e shkollimit, dhe për kthimin në shkollë të fëmijëve jashtë sistemit arsimor.</w:t>
            </w:r>
          </w:p>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3.3 Identifikimi i saktë i fëmijëve të ngujuar si pasojë e gjakmarrjes dhe zbatimi i programeve arsimore dhe projekteve në ndihmë të këtij kontingjenti fëmijësh .</w:t>
            </w: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MASH</w:t>
            </w:r>
          </w:p>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MPÇSSHB</w:t>
            </w: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MASH</w:t>
            </w:r>
          </w:p>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DAR/ZA</w:t>
            </w:r>
          </w:p>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NJMF</w:t>
            </w:r>
          </w:p>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OJF</w:t>
            </w: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MASH</w:t>
            </w:r>
          </w:p>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DAR/ZA</w:t>
            </w:r>
          </w:p>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NJMF</w:t>
            </w:r>
          </w:p>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OJF</w:t>
            </w: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tc>
        <w:tc>
          <w:tcPr>
            <w:tcW w:w="1440" w:type="dxa"/>
            <w:gridSpan w:val="2"/>
            <w:tcBorders>
              <w:top w:val="single" w:sz="4" w:space="0" w:color="auto"/>
              <w:left w:val="single" w:sz="4" w:space="0" w:color="auto"/>
              <w:bottom w:val="single" w:sz="4" w:space="0" w:color="auto"/>
              <w:right w:val="single" w:sz="4" w:space="0" w:color="auto"/>
            </w:tcBorders>
          </w:tcPr>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Çdo vit</w:t>
            </w: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Çdo vit</w:t>
            </w: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Çdo vit</w:t>
            </w:r>
          </w:p>
          <w:p w:rsidR="00F57916" w:rsidRPr="00D53245" w:rsidDel="00FC5A66" w:rsidRDefault="00F57916" w:rsidP="00DC527C">
            <w:pPr>
              <w:jc w:val="both"/>
              <w:rPr>
                <w:rFonts w:ascii="CG Times" w:hAnsi="CG Times"/>
                <w:sz w:val="19"/>
                <w:szCs w:val="19"/>
                <w:lang w:val="sq-AL"/>
              </w:rPr>
            </w:pPr>
          </w:p>
        </w:tc>
        <w:tc>
          <w:tcPr>
            <w:tcW w:w="1890" w:type="dxa"/>
            <w:tcBorders>
              <w:top w:val="single" w:sz="4" w:space="0" w:color="auto"/>
              <w:left w:val="single" w:sz="4" w:space="0" w:color="auto"/>
              <w:bottom w:val="single" w:sz="4" w:space="0" w:color="auto"/>
              <w:right w:val="single" w:sz="4" w:space="0" w:color="auto"/>
            </w:tcBorders>
          </w:tcPr>
          <w:p w:rsidR="00F57916" w:rsidRPr="00D53245" w:rsidRDefault="00F57916" w:rsidP="00DC527C">
            <w:pPr>
              <w:rPr>
                <w:rFonts w:ascii="CG Times" w:hAnsi="CG Times"/>
                <w:sz w:val="19"/>
                <w:szCs w:val="19"/>
                <w:lang w:val="sq-AL"/>
              </w:rPr>
            </w:pPr>
            <w:r w:rsidRPr="00D53245">
              <w:rPr>
                <w:rFonts w:ascii="CG Times" w:hAnsi="CG Times"/>
                <w:sz w:val="19"/>
                <w:szCs w:val="19"/>
                <w:lang w:val="sq-AL"/>
              </w:rPr>
              <w:t xml:space="preserve">Buxheti i Shtetit </w:t>
            </w: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Del="00FC5A66" w:rsidRDefault="00F57916" w:rsidP="00DC527C">
            <w:pPr>
              <w:rPr>
                <w:rFonts w:ascii="CG Times" w:hAnsi="CG Times"/>
                <w:sz w:val="19"/>
                <w:szCs w:val="19"/>
                <w:lang w:val="sq-AL"/>
              </w:rPr>
            </w:pPr>
          </w:p>
        </w:tc>
        <w:tc>
          <w:tcPr>
            <w:tcW w:w="3150" w:type="dxa"/>
            <w:gridSpan w:val="2"/>
            <w:tcBorders>
              <w:top w:val="single" w:sz="4" w:space="0" w:color="auto"/>
              <w:left w:val="single" w:sz="4" w:space="0" w:color="auto"/>
              <w:bottom w:val="single" w:sz="4" w:space="0" w:color="auto"/>
              <w:right w:val="single" w:sz="4" w:space="0" w:color="auto"/>
            </w:tcBorders>
          </w:tcPr>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1. Uljen e braktisjes shkollore në AB nën 0.3%.</w:t>
            </w:r>
          </w:p>
          <w:p w:rsidR="00F57916" w:rsidRPr="00D53245" w:rsidRDefault="00F57916" w:rsidP="00DC527C">
            <w:pPr>
              <w:jc w:val="both"/>
              <w:rPr>
                <w:rFonts w:ascii="CG Times" w:hAnsi="CG Times"/>
                <w:sz w:val="19"/>
                <w:szCs w:val="19"/>
                <w:lang w:val="sq-AL"/>
              </w:rPr>
            </w:pPr>
          </w:p>
          <w:p w:rsidR="00F57916" w:rsidRPr="00D53245" w:rsidDel="00FC5A66" w:rsidRDefault="00F57916" w:rsidP="00DC527C">
            <w:pPr>
              <w:jc w:val="both"/>
              <w:rPr>
                <w:rFonts w:ascii="CG Times" w:hAnsi="CG Times"/>
                <w:sz w:val="19"/>
                <w:szCs w:val="19"/>
                <w:lang w:val="sq-AL"/>
              </w:rPr>
            </w:pPr>
          </w:p>
        </w:tc>
      </w:tr>
      <w:tr w:rsidR="00F57916" w:rsidRPr="00D53245" w:rsidTr="00072AAC">
        <w:trPr>
          <w:trHeight w:val="337"/>
        </w:trPr>
        <w:tc>
          <w:tcPr>
            <w:tcW w:w="13860" w:type="dxa"/>
            <w:gridSpan w:val="9"/>
            <w:tcBorders>
              <w:top w:val="single" w:sz="4" w:space="0" w:color="auto"/>
              <w:left w:val="single" w:sz="4" w:space="0" w:color="auto"/>
              <w:bottom w:val="single" w:sz="4" w:space="0" w:color="auto"/>
              <w:right w:val="single" w:sz="8" w:space="0" w:color="auto"/>
            </w:tcBorders>
            <w:shd w:val="clear" w:color="auto" w:fill="auto"/>
          </w:tcPr>
          <w:p w:rsidR="00F57916" w:rsidRPr="00D53245" w:rsidRDefault="00F57916" w:rsidP="00DC527C">
            <w:pPr>
              <w:rPr>
                <w:rFonts w:ascii="CG Times" w:hAnsi="CG Times"/>
                <w:sz w:val="19"/>
                <w:szCs w:val="19"/>
                <w:lang w:val="sq-AL"/>
              </w:rPr>
            </w:pPr>
            <w:r w:rsidRPr="00D53245">
              <w:rPr>
                <w:rFonts w:ascii="CG Times" w:hAnsi="CG Times"/>
                <w:sz w:val="19"/>
                <w:szCs w:val="19"/>
                <w:lang w:val="sq-AL"/>
              </w:rPr>
              <w:t>Objektivi strategjik: 3. Rritja e pjesëmarrjes së fëmijëve në procesin vendimmarrës në shkollë dhe jashtë saj</w:t>
            </w:r>
          </w:p>
        </w:tc>
      </w:tr>
      <w:tr w:rsidR="00F57916" w:rsidRPr="00D53245" w:rsidTr="00072AAC">
        <w:trPr>
          <w:trHeight w:val="3073"/>
        </w:trPr>
        <w:tc>
          <w:tcPr>
            <w:tcW w:w="2340" w:type="dxa"/>
            <w:tcBorders>
              <w:top w:val="single" w:sz="4" w:space="0" w:color="auto"/>
              <w:left w:val="single" w:sz="4" w:space="0" w:color="auto"/>
              <w:bottom w:val="single" w:sz="4" w:space="0" w:color="auto"/>
              <w:right w:val="single" w:sz="8" w:space="0" w:color="auto"/>
            </w:tcBorders>
            <w:shd w:val="clear" w:color="auto" w:fill="auto"/>
          </w:tcPr>
          <w:p w:rsidR="00F57916" w:rsidRPr="00D53245" w:rsidRDefault="00F57916" w:rsidP="00DC527C">
            <w:pPr>
              <w:rPr>
                <w:rFonts w:ascii="CG Times" w:hAnsi="CG Times"/>
                <w:sz w:val="19"/>
                <w:szCs w:val="19"/>
                <w:lang w:val="sq-AL"/>
              </w:rPr>
            </w:pPr>
            <w:r w:rsidRPr="00D53245">
              <w:rPr>
                <w:rFonts w:ascii="CG Times" w:hAnsi="CG Times"/>
                <w:sz w:val="19"/>
                <w:szCs w:val="19"/>
                <w:lang w:val="sq-AL"/>
              </w:rPr>
              <w:t xml:space="preserve">1. Nxitja e pjesëmarrjes së vazhdueshme dhe cilësore të fëmijëve në vendimmarrje për mënyrën e zhvillimit të procesit mësimor, si dhe në veprimtaritë brenda dhe jashtë shkollës. </w:t>
            </w:r>
          </w:p>
        </w:tc>
        <w:tc>
          <w:tcPr>
            <w:tcW w:w="2880" w:type="dxa"/>
            <w:gridSpan w:val="2"/>
            <w:tcBorders>
              <w:top w:val="single" w:sz="4" w:space="0" w:color="auto"/>
              <w:left w:val="single" w:sz="8" w:space="0" w:color="auto"/>
              <w:bottom w:val="single" w:sz="4" w:space="0" w:color="auto"/>
              <w:right w:val="single" w:sz="8" w:space="0" w:color="auto"/>
            </w:tcBorders>
            <w:shd w:val="clear" w:color="auto" w:fill="auto"/>
          </w:tcPr>
          <w:p w:rsidR="00F57916" w:rsidRPr="00D53245" w:rsidRDefault="00F57916" w:rsidP="00DC527C">
            <w:pPr>
              <w:rPr>
                <w:rFonts w:ascii="CG Times" w:hAnsi="CG Times"/>
                <w:sz w:val="19"/>
                <w:szCs w:val="19"/>
                <w:lang w:val="sq-AL"/>
              </w:rPr>
            </w:pPr>
            <w:r w:rsidRPr="00D53245">
              <w:rPr>
                <w:rFonts w:ascii="CG Times" w:hAnsi="CG Times"/>
                <w:sz w:val="19"/>
                <w:szCs w:val="19"/>
                <w:lang w:val="sq-AL"/>
              </w:rPr>
              <w:t xml:space="preserve">1.1 Plotësimi i akteve normative të funksionimit të shkollës, që i njohin të drejtën fëmijëve të jenë pjesëmarrës në vendimmarrjet që lidhen me procesin mësimor, veprimtaritë brenda dhe jashtë shkollës. </w:t>
            </w: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1.2 Ndërgjegjësimi i njësive të qeverisjes vendore për rolin e organizatave të fëmijëve.</w:t>
            </w: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1.3 Rritja e kapacitetit të QN.</w:t>
            </w: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tc>
        <w:tc>
          <w:tcPr>
            <w:tcW w:w="2160" w:type="dxa"/>
            <w:tcBorders>
              <w:top w:val="single" w:sz="4" w:space="0" w:color="auto"/>
              <w:left w:val="nil"/>
              <w:bottom w:val="single" w:sz="4" w:space="0" w:color="auto"/>
              <w:right w:val="single" w:sz="8" w:space="0" w:color="auto"/>
            </w:tcBorders>
            <w:shd w:val="clear" w:color="auto" w:fill="auto"/>
            <w:noWrap/>
          </w:tcPr>
          <w:p w:rsidR="00F57916" w:rsidRPr="00D53245" w:rsidRDefault="00F57916" w:rsidP="00DC527C">
            <w:pPr>
              <w:rPr>
                <w:rFonts w:ascii="CG Times" w:hAnsi="CG Times"/>
                <w:sz w:val="19"/>
                <w:szCs w:val="19"/>
                <w:lang w:val="sq-AL"/>
              </w:rPr>
            </w:pPr>
            <w:r w:rsidRPr="00D53245">
              <w:rPr>
                <w:rFonts w:ascii="CG Times" w:hAnsi="CG Times"/>
                <w:sz w:val="19"/>
                <w:szCs w:val="19"/>
                <w:lang w:val="sq-AL"/>
              </w:rPr>
              <w:t> MASH</w:t>
            </w: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NJQV,</w:t>
            </w: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OJF,MASH</w:t>
            </w: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tc>
        <w:tc>
          <w:tcPr>
            <w:tcW w:w="1440" w:type="dxa"/>
            <w:gridSpan w:val="2"/>
            <w:tcBorders>
              <w:top w:val="single" w:sz="4" w:space="0" w:color="auto"/>
              <w:left w:val="nil"/>
              <w:bottom w:val="single" w:sz="4" w:space="0" w:color="auto"/>
              <w:right w:val="single" w:sz="8" w:space="0" w:color="auto"/>
            </w:tcBorders>
          </w:tcPr>
          <w:p w:rsidR="00F57916" w:rsidRPr="00D53245" w:rsidRDefault="00F57916" w:rsidP="00DC527C">
            <w:pPr>
              <w:rPr>
                <w:rFonts w:ascii="CG Times" w:hAnsi="CG Times"/>
                <w:sz w:val="19"/>
                <w:szCs w:val="19"/>
                <w:lang w:val="sq-AL"/>
              </w:rPr>
            </w:pPr>
            <w:r w:rsidRPr="00D53245">
              <w:rPr>
                <w:rFonts w:ascii="CG Times" w:hAnsi="CG Times"/>
                <w:sz w:val="19"/>
                <w:szCs w:val="19"/>
                <w:lang w:val="sq-AL"/>
              </w:rPr>
              <w:t> </w:t>
            </w:r>
          </w:p>
        </w:tc>
        <w:tc>
          <w:tcPr>
            <w:tcW w:w="1890" w:type="dxa"/>
            <w:tcBorders>
              <w:top w:val="single" w:sz="4" w:space="0" w:color="auto"/>
              <w:left w:val="nil"/>
              <w:bottom w:val="single" w:sz="4" w:space="0" w:color="auto"/>
              <w:right w:val="single" w:sz="8" w:space="0" w:color="auto"/>
            </w:tcBorders>
          </w:tcPr>
          <w:p w:rsidR="00F57916" w:rsidRPr="00D53245" w:rsidRDefault="00F57916" w:rsidP="00DC527C">
            <w:pPr>
              <w:rPr>
                <w:rFonts w:ascii="CG Times" w:hAnsi="CG Times"/>
                <w:sz w:val="19"/>
                <w:szCs w:val="19"/>
                <w:lang w:val="sq-AL"/>
              </w:rPr>
            </w:pPr>
            <w:r w:rsidRPr="00D53245">
              <w:rPr>
                <w:rFonts w:ascii="CG Times" w:hAnsi="CG Times"/>
                <w:sz w:val="19"/>
                <w:szCs w:val="19"/>
                <w:lang w:val="sq-AL"/>
              </w:rPr>
              <w:t>Nuk kërkon fonde të posaçme, kryhen brenda buxhetit të miratuar të institucioneve.</w:t>
            </w:r>
          </w:p>
        </w:tc>
        <w:tc>
          <w:tcPr>
            <w:tcW w:w="3150" w:type="dxa"/>
            <w:gridSpan w:val="2"/>
            <w:tcBorders>
              <w:top w:val="single" w:sz="4" w:space="0" w:color="auto"/>
              <w:left w:val="nil"/>
              <w:bottom w:val="single" w:sz="4" w:space="0" w:color="auto"/>
              <w:right w:val="single" w:sz="8" w:space="0" w:color="auto"/>
            </w:tcBorders>
          </w:tcPr>
          <w:p w:rsidR="00F57916" w:rsidRPr="00D53245" w:rsidRDefault="00F57916" w:rsidP="00DC527C">
            <w:pPr>
              <w:rPr>
                <w:rFonts w:ascii="CG Times" w:hAnsi="CG Times"/>
                <w:sz w:val="19"/>
                <w:szCs w:val="19"/>
                <w:lang w:val="sq-AL"/>
              </w:rPr>
            </w:pPr>
            <w:r w:rsidRPr="00D53245">
              <w:rPr>
                <w:rFonts w:ascii="CG Times" w:hAnsi="CG Times"/>
                <w:sz w:val="19"/>
                <w:szCs w:val="19"/>
                <w:lang w:val="sq-AL"/>
              </w:rPr>
              <w:t>1. Hartimi i instrumenteve dhe modaliteteve për pjesëmarrjen e fëmijëve në: a) informimin dhe marrjen e vendimeve së bashku me trupin pedagogjik; b) të marrin përgjegjësi kundrejt vetvetes, shkollës, familjes dhe komunitetit;</w:t>
            </w:r>
            <w:r w:rsidRPr="00D53245">
              <w:rPr>
                <w:rFonts w:ascii="CG Times" w:hAnsi="CG Times"/>
                <w:sz w:val="19"/>
                <w:szCs w:val="19"/>
                <w:lang w:val="sq-AL"/>
              </w:rPr>
              <w:br/>
              <w:t>c) të praktikojnë forma të delegimit dhe përfaqësimit;</w:t>
            </w:r>
            <w:r w:rsidRPr="00D53245">
              <w:rPr>
                <w:rFonts w:ascii="CG Times" w:hAnsi="CG Times"/>
                <w:sz w:val="19"/>
                <w:szCs w:val="19"/>
                <w:lang w:val="sq-AL"/>
              </w:rPr>
              <w:br/>
              <w:t>d) të marrin pjesë në bordet drejtuese të shkollës monitorim të zgjedhjes dhe të funksionimit të qeverisë së nxënësve.</w:t>
            </w:r>
          </w:p>
        </w:tc>
      </w:tr>
      <w:tr w:rsidR="00F57916" w:rsidRPr="00D53245" w:rsidTr="00072AAC">
        <w:trPr>
          <w:trHeight w:val="350"/>
        </w:trPr>
        <w:tc>
          <w:tcPr>
            <w:tcW w:w="2340" w:type="dxa"/>
            <w:tcBorders>
              <w:top w:val="single" w:sz="4" w:space="0" w:color="auto"/>
              <w:left w:val="single" w:sz="4" w:space="0" w:color="auto"/>
              <w:bottom w:val="single" w:sz="4" w:space="0" w:color="auto"/>
              <w:right w:val="single" w:sz="8" w:space="0" w:color="auto"/>
            </w:tcBorders>
            <w:shd w:val="clear" w:color="auto" w:fill="auto"/>
          </w:tcPr>
          <w:p w:rsidR="00F57916" w:rsidRPr="00D53245" w:rsidRDefault="00F57916" w:rsidP="00DC527C">
            <w:pPr>
              <w:rPr>
                <w:rFonts w:ascii="CG Times" w:hAnsi="CG Times"/>
                <w:sz w:val="19"/>
                <w:szCs w:val="19"/>
                <w:lang w:val="sq-AL"/>
              </w:rPr>
            </w:pPr>
            <w:r w:rsidRPr="00D53245">
              <w:rPr>
                <w:rFonts w:ascii="CG Times" w:hAnsi="CG Times"/>
                <w:sz w:val="19"/>
                <w:szCs w:val="19"/>
                <w:lang w:val="sq-AL"/>
              </w:rPr>
              <w:t xml:space="preserve">2. Promovimi i të drejtave të fëmijëve </w:t>
            </w:r>
          </w:p>
          <w:p w:rsidR="00F57916" w:rsidRPr="00D53245" w:rsidRDefault="00F57916" w:rsidP="00DC527C">
            <w:pPr>
              <w:rPr>
                <w:rFonts w:ascii="CG Times" w:hAnsi="CG Times"/>
                <w:sz w:val="19"/>
                <w:szCs w:val="19"/>
                <w:lang w:val="sq-AL"/>
              </w:rPr>
            </w:pPr>
          </w:p>
        </w:tc>
        <w:tc>
          <w:tcPr>
            <w:tcW w:w="2880" w:type="dxa"/>
            <w:gridSpan w:val="2"/>
            <w:tcBorders>
              <w:top w:val="single" w:sz="4" w:space="0" w:color="auto"/>
              <w:left w:val="single" w:sz="4" w:space="0" w:color="auto"/>
              <w:bottom w:val="single" w:sz="4" w:space="0" w:color="auto"/>
              <w:right w:val="single" w:sz="8" w:space="0" w:color="auto"/>
            </w:tcBorders>
            <w:shd w:val="clear" w:color="auto" w:fill="auto"/>
          </w:tcPr>
          <w:p w:rsidR="00F57916" w:rsidRPr="00D53245" w:rsidRDefault="00F57916" w:rsidP="00DC527C">
            <w:pPr>
              <w:rPr>
                <w:rFonts w:ascii="CG Times" w:hAnsi="CG Times"/>
                <w:sz w:val="19"/>
                <w:szCs w:val="19"/>
                <w:lang w:val="sq-AL"/>
              </w:rPr>
            </w:pPr>
            <w:r w:rsidRPr="00D53245">
              <w:rPr>
                <w:rFonts w:ascii="CG Times" w:hAnsi="CG Times"/>
                <w:sz w:val="19"/>
                <w:szCs w:val="19"/>
                <w:lang w:val="sq-AL"/>
              </w:rPr>
              <w:t>2.1 Hartimi dhe shpërndarja nëpërmjet rrugëve të ndryshme të komunikimit të materialeve, informacionit lidhur me të drejtat e tyre dhe mundësitë ligjore për të mbrojtur këto të drejta.</w:t>
            </w: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2.2 Organizimi i fëmijëve për ushtrimin e të drejtës dhe përgjegjësive të tyre pjesëmarrëse në vendimmarrje të rëndësishme të shkollës dhe jashtë saj.</w:t>
            </w: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2.3 Organizatat e fëmijëve marrin pjesë, aktive në realizimin e të drejtave të tyre gjatë procesit mësimor.</w:t>
            </w:r>
          </w:p>
        </w:tc>
        <w:tc>
          <w:tcPr>
            <w:tcW w:w="2160" w:type="dxa"/>
            <w:tcBorders>
              <w:top w:val="single" w:sz="4" w:space="0" w:color="auto"/>
              <w:left w:val="nil"/>
              <w:bottom w:val="single" w:sz="4" w:space="0" w:color="auto"/>
              <w:right w:val="single" w:sz="8" w:space="0" w:color="auto"/>
            </w:tcBorders>
            <w:shd w:val="clear" w:color="auto" w:fill="auto"/>
            <w:noWrap/>
          </w:tcPr>
          <w:p w:rsidR="00F57916" w:rsidRPr="00D53245" w:rsidRDefault="00F57916" w:rsidP="00DC527C">
            <w:pPr>
              <w:rPr>
                <w:rFonts w:ascii="CG Times" w:hAnsi="CG Times"/>
                <w:sz w:val="19"/>
                <w:szCs w:val="19"/>
                <w:lang w:val="sq-AL"/>
              </w:rPr>
            </w:pPr>
            <w:r w:rsidRPr="00D53245">
              <w:rPr>
                <w:rFonts w:ascii="CG Times" w:hAnsi="CG Times"/>
                <w:sz w:val="19"/>
                <w:szCs w:val="19"/>
                <w:lang w:val="sq-AL"/>
              </w:rPr>
              <w:t>MASH, KMD, ASHMDF qeveritë e nxënësve nëpër shkolla,</w:t>
            </w:r>
          </w:p>
          <w:p w:rsidR="00F57916" w:rsidRPr="00D53245" w:rsidRDefault="00F57916" w:rsidP="00DC527C">
            <w:pPr>
              <w:rPr>
                <w:rFonts w:ascii="CG Times" w:hAnsi="CG Times"/>
                <w:sz w:val="19"/>
                <w:szCs w:val="19"/>
                <w:lang w:val="sq-AL"/>
              </w:rPr>
            </w:pPr>
          </w:p>
        </w:tc>
        <w:tc>
          <w:tcPr>
            <w:tcW w:w="1440" w:type="dxa"/>
            <w:gridSpan w:val="2"/>
            <w:tcBorders>
              <w:top w:val="single" w:sz="4" w:space="0" w:color="auto"/>
              <w:left w:val="nil"/>
              <w:bottom w:val="single" w:sz="4" w:space="0" w:color="auto"/>
              <w:right w:val="single" w:sz="8" w:space="0" w:color="auto"/>
            </w:tcBorders>
          </w:tcPr>
          <w:p w:rsidR="00F57916" w:rsidRPr="00D53245" w:rsidRDefault="00F57916" w:rsidP="00DC527C">
            <w:pPr>
              <w:rPr>
                <w:rFonts w:ascii="CG Times" w:hAnsi="CG Times"/>
                <w:sz w:val="19"/>
                <w:szCs w:val="19"/>
                <w:lang w:val="sq-AL"/>
              </w:rPr>
            </w:pPr>
            <w:r w:rsidRPr="00D53245">
              <w:rPr>
                <w:rFonts w:ascii="CG Times" w:hAnsi="CG Times"/>
                <w:sz w:val="19"/>
                <w:szCs w:val="19"/>
                <w:lang w:val="sq-AL"/>
              </w:rPr>
              <w:t>Në vazhdimësi</w:t>
            </w:r>
          </w:p>
        </w:tc>
        <w:tc>
          <w:tcPr>
            <w:tcW w:w="1890" w:type="dxa"/>
            <w:tcBorders>
              <w:top w:val="single" w:sz="4" w:space="0" w:color="auto"/>
              <w:left w:val="nil"/>
              <w:bottom w:val="single" w:sz="4" w:space="0" w:color="auto"/>
              <w:right w:val="single" w:sz="8" w:space="0" w:color="auto"/>
            </w:tcBorders>
          </w:tcPr>
          <w:p w:rsidR="00F57916" w:rsidRPr="00D53245" w:rsidRDefault="00F57916" w:rsidP="00DC527C">
            <w:pPr>
              <w:rPr>
                <w:rFonts w:ascii="CG Times" w:hAnsi="CG Times"/>
                <w:sz w:val="19"/>
                <w:szCs w:val="19"/>
                <w:lang w:val="sq-AL"/>
              </w:rPr>
            </w:pPr>
          </w:p>
        </w:tc>
        <w:tc>
          <w:tcPr>
            <w:tcW w:w="3150" w:type="dxa"/>
            <w:gridSpan w:val="2"/>
            <w:tcBorders>
              <w:top w:val="single" w:sz="4" w:space="0" w:color="auto"/>
              <w:left w:val="nil"/>
              <w:bottom w:val="single" w:sz="4" w:space="0" w:color="auto"/>
              <w:right w:val="single" w:sz="8" w:space="0" w:color="auto"/>
            </w:tcBorders>
          </w:tcPr>
          <w:p w:rsidR="00F57916" w:rsidRPr="00D53245" w:rsidRDefault="00F57916" w:rsidP="00DC527C">
            <w:pPr>
              <w:rPr>
                <w:rFonts w:ascii="CG Times" w:hAnsi="CG Times"/>
                <w:sz w:val="19"/>
                <w:szCs w:val="19"/>
                <w:lang w:val="sq-AL"/>
              </w:rPr>
            </w:pPr>
            <w:r w:rsidRPr="00D53245">
              <w:rPr>
                <w:rFonts w:ascii="CG Times" w:hAnsi="CG Times"/>
                <w:sz w:val="19"/>
                <w:szCs w:val="19"/>
                <w:lang w:val="sq-AL"/>
              </w:rPr>
              <w:t>2. Lloji i materialeve të shpërndara.</w:t>
            </w: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3. Numri i shkollave ku janë shpërndarë.</w:t>
            </w: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4. Numri i QN të trajnuar.</w:t>
            </w: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 xml:space="preserve">5. Lloji i aktiviteteve ku fëmijët kanë ushtruar të drejtën e tyre për pjesëmarrje (në shkolla, struktura vendimmarrëse në NJQV). </w:t>
            </w:r>
          </w:p>
        </w:tc>
      </w:tr>
      <w:tr w:rsidR="00F57916" w:rsidRPr="00D53245" w:rsidTr="00072AAC">
        <w:trPr>
          <w:trHeight w:val="355"/>
        </w:trPr>
        <w:tc>
          <w:tcPr>
            <w:tcW w:w="13860" w:type="dxa"/>
            <w:gridSpan w:val="9"/>
            <w:tcBorders>
              <w:top w:val="single" w:sz="4" w:space="0" w:color="auto"/>
              <w:left w:val="single" w:sz="8" w:space="0" w:color="auto"/>
              <w:bottom w:val="single" w:sz="8" w:space="0" w:color="000000"/>
              <w:right w:val="single" w:sz="8" w:space="0" w:color="auto"/>
            </w:tcBorders>
            <w:shd w:val="clear" w:color="auto" w:fill="auto"/>
            <w:vAlign w:val="center"/>
          </w:tcPr>
          <w:p w:rsidR="00F57916" w:rsidRPr="00D53245" w:rsidRDefault="00F57916" w:rsidP="00DC527C">
            <w:pPr>
              <w:jc w:val="center"/>
              <w:rPr>
                <w:rFonts w:ascii="CG Times" w:hAnsi="CG Times"/>
                <w:b/>
                <w:sz w:val="19"/>
                <w:szCs w:val="19"/>
                <w:lang w:val="sq-AL"/>
              </w:rPr>
            </w:pPr>
            <w:r w:rsidRPr="00D53245">
              <w:rPr>
                <w:rFonts w:ascii="CG Times" w:hAnsi="CG Times"/>
                <w:b/>
                <w:sz w:val="19"/>
                <w:szCs w:val="19"/>
                <w:lang w:val="sq-AL"/>
              </w:rPr>
              <w:t>E drejta për kujdes shëndetësor</w:t>
            </w:r>
          </w:p>
        </w:tc>
      </w:tr>
      <w:tr w:rsidR="00F57916" w:rsidRPr="00D53245" w:rsidTr="00072AAC">
        <w:trPr>
          <w:trHeight w:val="327"/>
        </w:trPr>
        <w:tc>
          <w:tcPr>
            <w:tcW w:w="13860" w:type="dxa"/>
            <w:gridSpan w:val="9"/>
            <w:tcBorders>
              <w:top w:val="single" w:sz="4" w:space="0" w:color="auto"/>
              <w:left w:val="single" w:sz="4" w:space="0" w:color="auto"/>
              <w:bottom w:val="single" w:sz="4" w:space="0" w:color="auto"/>
              <w:right w:val="single" w:sz="4" w:space="0" w:color="auto"/>
            </w:tcBorders>
            <w:shd w:val="clear" w:color="auto" w:fill="auto"/>
          </w:tcPr>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Objektivi strategjik: 1. Sigurimi i kujdesit esencial shëndetësor për nënën dhe fëmijën</w:t>
            </w:r>
          </w:p>
          <w:p w:rsidR="00F57916" w:rsidRPr="00D53245" w:rsidRDefault="00F57916" w:rsidP="00DC527C">
            <w:pPr>
              <w:jc w:val="both"/>
              <w:rPr>
                <w:rFonts w:ascii="CG Times" w:hAnsi="CG Times"/>
                <w:sz w:val="19"/>
                <w:szCs w:val="19"/>
                <w:lang w:val="sq-AL"/>
              </w:rPr>
            </w:pPr>
          </w:p>
        </w:tc>
      </w:tr>
      <w:tr w:rsidR="00F57916" w:rsidRPr="00D53245" w:rsidTr="00072AAC">
        <w:trPr>
          <w:trHeight w:val="885"/>
        </w:trPr>
        <w:tc>
          <w:tcPr>
            <w:tcW w:w="2340" w:type="dxa"/>
            <w:tcBorders>
              <w:top w:val="single" w:sz="4" w:space="0" w:color="auto"/>
              <w:left w:val="single" w:sz="4" w:space="0" w:color="auto"/>
              <w:bottom w:val="single" w:sz="4" w:space="0" w:color="auto"/>
              <w:right w:val="single" w:sz="4" w:space="0" w:color="auto"/>
            </w:tcBorders>
            <w:shd w:val="clear" w:color="auto" w:fill="auto"/>
          </w:tcPr>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1. Monitorimi dhe vlerësimi i shërbimeve shëndetësore për nënën dhe foshnjën e porsalindur.</w:t>
            </w:r>
          </w:p>
        </w:tc>
        <w:tc>
          <w:tcPr>
            <w:tcW w:w="2880" w:type="dxa"/>
            <w:gridSpan w:val="2"/>
            <w:tcBorders>
              <w:top w:val="single" w:sz="4" w:space="0" w:color="auto"/>
              <w:left w:val="single" w:sz="4" w:space="0" w:color="auto"/>
              <w:bottom w:val="single" w:sz="4" w:space="0" w:color="auto"/>
              <w:right w:val="single" w:sz="4" w:space="0" w:color="auto"/>
            </w:tcBorders>
            <w:shd w:val="clear" w:color="auto" w:fill="auto"/>
          </w:tcPr>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1.1. Kujdesi për gruan shtatzënë që muajt e parë të shtatzënisë.</w:t>
            </w: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1.2 Sigurimi i kujdesit esencial për të gjitha foshnjat e porsalindura përfshirë reanimacionin, kontrollin e temperaturës dhe fillimin e hershëm të ushqyerjes me gji.</w:t>
            </w:r>
          </w:p>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1.3 Përgatitja e protokolleve për kujdesin neonatal në çdo nivel shërbimi lidhur me kujdesin për të porsalindurin.</w:t>
            </w:r>
          </w:p>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 xml:space="preserve">1.4 Trajnimi për të gjithë punonjësit e kujdesit shëndetësor të përfshirë në ofrimin e kujdesit obstetrikal dhe neonatal, lidhur me praktikat e kujdesit holistik për lindjen dhe kujdesin për foshnjën e porsalindur. </w:t>
            </w:r>
          </w:p>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1.5 Auditimi i rregullt i cilësisë së shërbimit të kujdesit shëndetësor për nënën dhe foshnjën e porsalindur</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MSH, ISKSH</w:t>
            </w: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tc>
        <w:tc>
          <w:tcPr>
            <w:tcW w:w="1440" w:type="dxa"/>
            <w:gridSpan w:val="2"/>
            <w:tcBorders>
              <w:top w:val="single" w:sz="4" w:space="0" w:color="auto"/>
              <w:left w:val="single" w:sz="4" w:space="0" w:color="auto"/>
              <w:bottom w:val="single" w:sz="4" w:space="0" w:color="auto"/>
              <w:right w:val="single" w:sz="4" w:space="0" w:color="auto"/>
            </w:tcBorders>
            <w:vAlign w:val="bottom"/>
          </w:tcPr>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 xml:space="preserve">Në vazhdimësi </w:t>
            </w: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2012-2015</w:t>
            </w: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tc>
        <w:tc>
          <w:tcPr>
            <w:tcW w:w="1890" w:type="dxa"/>
            <w:tcBorders>
              <w:top w:val="single" w:sz="4" w:space="0" w:color="auto"/>
              <w:left w:val="single" w:sz="4" w:space="0" w:color="auto"/>
              <w:bottom w:val="single" w:sz="4" w:space="0" w:color="auto"/>
              <w:right w:val="single" w:sz="4" w:space="0" w:color="auto"/>
            </w:tcBorders>
          </w:tcPr>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 xml:space="preserve">Viti 2012 - 7,8 </w:t>
            </w:r>
          </w:p>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 xml:space="preserve">Viti 2013 - 8,4 </w:t>
            </w:r>
          </w:p>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Viti 2014 - 8,8</w:t>
            </w:r>
          </w:p>
        </w:tc>
        <w:tc>
          <w:tcPr>
            <w:tcW w:w="3150" w:type="dxa"/>
            <w:gridSpan w:val="2"/>
            <w:tcBorders>
              <w:top w:val="single" w:sz="4" w:space="0" w:color="auto"/>
              <w:left w:val="single" w:sz="4" w:space="0" w:color="auto"/>
              <w:bottom w:val="single" w:sz="4" w:space="0" w:color="auto"/>
              <w:right w:val="single" w:sz="4" w:space="0" w:color="auto"/>
            </w:tcBorders>
          </w:tcPr>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1. Zvogëlim i vdekshmërisë foshnjore me 3% në vitin 2014 nga niveli bazë i vitit 2012</w:t>
            </w:r>
          </w:p>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Zvogëlimi i vdekshmërisë amtare me 2% në vitin 2014 nga niveli aktual i 2012-ës.</w:t>
            </w:r>
          </w:p>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 xml:space="preserve"> 2. Përqindja e grave shtatzënë që marrin vizitën e parë brenda tremujorit të parë të shtatzënisë.</w:t>
            </w:r>
          </w:p>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3. Përqindja e grave që asistohen nga personel mjekësor gjatë lindjes.</w:t>
            </w:r>
          </w:p>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4. Numri i protokolleve të përgatitura për kujdesin për të porsalindurin.</w:t>
            </w:r>
          </w:p>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5. Numri i punonjësve të trajnuar.</w:t>
            </w:r>
          </w:p>
          <w:p w:rsidR="00F57916" w:rsidRPr="00D53245" w:rsidRDefault="00F57916" w:rsidP="00DC527C">
            <w:pPr>
              <w:jc w:val="both"/>
              <w:rPr>
                <w:rFonts w:ascii="CG Times" w:hAnsi="CG Times"/>
                <w:sz w:val="19"/>
                <w:szCs w:val="19"/>
                <w:lang w:val="sq-AL"/>
              </w:rPr>
            </w:pPr>
          </w:p>
        </w:tc>
      </w:tr>
      <w:tr w:rsidR="00F57916" w:rsidRPr="00D53245" w:rsidTr="00072AAC">
        <w:trPr>
          <w:trHeight w:val="1785"/>
        </w:trPr>
        <w:tc>
          <w:tcPr>
            <w:tcW w:w="2340" w:type="dxa"/>
            <w:tcBorders>
              <w:top w:val="single" w:sz="4" w:space="0" w:color="auto"/>
              <w:left w:val="single" w:sz="4" w:space="0" w:color="auto"/>
              <w:bottom w:val="single" w:sz="4" w:space="0" w:color="auto"/>
              <w:right w:val="single" w:sz="4" w:space="0" w:color="auto"/>
            </w:tcBorders>
            <w:shd w:val="clear" w:color="auto" w:fill="auto"/>
          </w:tcPr>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 2. Të sigurohet që çdo institucion kujdesi shëndetësor për nënën dhe fëmijën, të ofrojë kujdes efektiv dhe bashkëkohor për ushqyerjen me gji duke zbatuar 10 hapat për një ushqyerje të suksesshme me gji.</w:t>
            </w:r>
          </w:p>
        </w:tc>
        <w:tc>
          <w:tcPr>
            <w:tcW w:w="2880" w:type="dxa"/>
            <w:gridSpan w:val="2"/>
            <w:tcBorders>
              <w:top w:val="single" w:sz="4" w:space="0" w:color="auto"/>
              <w:left w:val="single" w:sz="4" w:space="0" w:color="auto"/>
              <w:bottom w:val="single" w:sz="4" w:space="0" w:color="auto"/>
              <w:right w:val="single" w:sz="4" w:space="0" w:color="auto"/>
            </w:tcBorders>
            <w:shd w:val="clear" w:color="auto" w:fill="auto"/>
          </w:tcPr>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2.1 Nxitja e gjithë shërbimeve të maternitetit në vend që të promovojnë praktikat më të mira të Iniciativës “Spitale Mike të fëmijës” të OBSH/UNICEF që përputhen me 10 hapat e ushqyerjes me gji.</w:t>
            </w:r>
          </w:p>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2.2 Trajnimi i punonjësve të kujdesit shëndetësor të përfshirë në programet shëndetësore për nënën dhe fëmijën lidhur me praktikat e ushqyerjes së suksesshme me gji.</w:t>
            </w:r>
          </w:p>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2.3 Përfshirja e treguesve të ushqyerjes me gji në sistemin e monitorimit dhe vlerësimit të punës së institucioneve të kujdesit shëndetësor për nënën dhe fëmijën.</w:t>
            </w:r>
          </w:p>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2.4 Kryerja e fushatave promocionale në media për të paraqitur ushqyerjen e shëndetshme me gji.</w:t>
            </w:r>
          </w:p>
          <w:p w:rsidR="00F57916" w:rsidRPr="00D53245" w:rsidRDefault="00F57916" w:rsidP="00DC527C">
            <w:pPr>
              <w:jc w:val="both"/>
              <w:rPr>
                <w:rFonts w:ascii="CG Times" w:hAnsi="CG Times"/>
                <w:sz w:val="19"/>
                <w:szCs w:val="19"/>
                <w:lang w:val="sq-AL"/>
              </w:rPr>
            </w:pPr>
          </w:p>
        </w:tc>
        <w:tc>
          <w:tcPr>
            <w:tcW w:w="2160" w:type="dxa"/>
            <w:tcBorders>
              <w:top w:val="single" w:sz="4" w:space="0" w:color="auto"/>
              <w:left w:val="single" w:sz="4" w:space="0" w:color="auto"/>
              <w:bottom w:val="single" w:sz="4" w:space="0" w:color="auto"/>
              <w:right w:val="single" w:sz="4" w:space="0" w:color="auto"/>
            </w:tcBorders>
            <w:shd w:val="clear" w:color="auto" w:fill="auto"/>
            <w:noWrap/>
          </w:tcPr>
          <w:p w:rsidR="00F57916" w:rsidRPr="00D53245" w:rsidRDefault="00F57916" w:rsidP="00DC527C">
            <w:pPr>
              <w:rPr>
                <w:rFonts w:ascii="CG Times" w:hAnsi="CG Times"/>
                <w:sz w:val="19"/>
                <w:szCs w:val="19"/>
                <w:lang w:val="sq-AL"/>
              </w:rPr>
            </w:pPr>
            <w:r w:rsidRPr="00D53245">
              <w:rPr>
                <w:rFonts w:ascii="CG Times" w:hAnsi="CG Times"/>
                <w:sz w:val="19"/>
                <w:szCs w:val="19"/>
                <w:lang w:val="sq-AL"/>
              </w:rPr>
              <w:t> MSH, ISHP</w:t>
            </w: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tc>
        <w:tc>
          <w:tcPr>
            <w:tcW w:w="1440" w:type="dxa"/>
            <w:gridSpan w:val="2"/>
            <w:tcBorders>
              <w:top w:val="single" w:sz="4" w:space="0" w:color="auto"/>
              <w:left w:val="single" w:sz="4" w:space="0" w:color="auto"/>
              <w:bottom w:val="single" w:sz="4" w:space="0" w:color="auto"/>
              <w:right w:val="single" w:sz="4" w:space="0" w:color="auto"/>
            </w:tcBorders>
          </w:tcPr>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 xml:space="preserve"> Në vazhdimësi </w:t>
            </w: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2012-2015</w:t>
            </w:r>
          </w:p>
        </w:tc>
        <w:tc>
          <w:tcPr>
            <w:tcW w:w="1890" w:type="dxa"/>
            <w:tcBorders>
              <w:top w:val="single" w:sz="4" w:space="0" w:color="auto"/>
              <w:left w:val="single" w:sz="4" w:space="0" w:color="auto"/>
              <w:bottom w:val="single" w:sz="4" w:space="0" w:color="auto"/>
              <w:right w:val="single" w:sz="4" w:space="0" w:color="auto"/>
            </w:tcBorders>
          </w:tcPr>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 xml:space="preserve">Viti 2012 - 0.72 </w:t>
            </w:r>
          </w:p>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Viti 2013 - 0.84</w:t>
            </w:r>
          </w:p>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Viti 2014 - 0.82</w:t>
            </w:r>
          </w:p>
        </w:tc>
        <w:tc>
          <w:tcPr>
            <w:tcW w:w="3150" w:type="dxa"/>
            <w:gridSpan w:val="2"/>
            <w:tcBorders>
              <w:top w:val="single" w:sz="4" w:space="0" w:color="auto"/>
              <w:left w:val="single" w:sz="4" w:space="0" w:color="auto"/>
              <w:bottom w:val="single" w:sz="4" w:space="0" w:color="auto"/>
              <w:right w:val="single" w:sz="4" w:space="0" w:color="auto"/>
            </w:tcBorders>
          </w:tcPr>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1. Numri i institucioneve shëndetësore të akredituara për menaxhimin e ushqyerjes me gji.</w:t>
            </w:r>
          </w:p>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2. Numri i personelit shëndetësor të trajnuar për ushqyerjen me gji dhe çështjet gjinore lidhur me të.</w:t>
            </w:r>
          </w:p>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3. Treguesit e ushqyerjes me gji të përcaktuar dhe të agreguar sipas gjinisë, vendndodhjes dhe gjendjes social ekonomike dhe të mbledhur periodikisht.</w:t>
            </w:r>
          </w:p>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 xml:space="preserve">4. Numri i fushatave në media lidhur me ushqyerjen me gji </w:t>
            </w:r>
          </w:p>
          <w:p w:rsidR="00F57916" w:rsidRPr="00D53245" w:rsidRDefault="00F57916" w:rsidP="00DC527C">
            <w:pPr>
              <w:jc w:val="both"/>
              <w:rPr>
                <w:rFonts w:ascii="CG Times" w:hAnsi="CG Times"/>
                <w:sz w:val="19"/>
                <w:szCs w:val="19"/>
                <w:lang w:val="sq-AL"/>
              </w:rPr>
            </w:pPr>
          </w:p>
        </w:tc>
      </w:tr>
      <w:tr w:rsidR="00F57916" w:rsidRPr="00D53245" w:rsidTr="00072AAC">
        <w:trPr>
          <w:trHeight w:val="382"/>
        </w:trPr>
        <w:tc>
          <w:tcPr>
            <w:tcW w:w="13860" w:type="dxa"/>
            <w:gridSpan w:val="9"/>
            <w:tcBorders>
              <w:top w:val="single" w:sz="4" w:space="0" w:color="auto"/>
              <w:left w:val="single" w:sz="4" w:space="0" w:color="auto"/>
              <w:bottom w:val="single" w:sz="4" w:space="0" w:color="auto"/>
              <w:right w:val="single" w:sz="4" w:space="0" w:color="auto"/>
            </w:tcBorders>
            <w:shd w:val="clear" w:color="auto" w:fill="auto"/>
          </w:tcPr>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Objektivi strategjik: 2. Parandalimi i kequshqyerjes, obezitetit dhe mbipeshës te fëmijët</w:t>
            </w:r>
          </w:p>
        </w:tc>
      </w:tr>
      <w:tr w:rsidR="00F57916" w:rsidRPr="00D53245" w:rsidTr="00072AAC">
        <w:trPr>
          <w:trHeight w:val="212"/>
        </w:trPr>
        <w:tc>
          <w:tcPr>
            <w:tcW w:w="2340" w:type="dxa"/>
            <w:tcBorders>
              <w:top w:val="single" w:sz="4" w:space="0" w:color="auto"/>
              <w:left w:val="single" w:sz="4" w:space="0" w:color="auto"/>
              <w:bottom w:val="single" w:sz="4" w:space="0" w:color="auto"/>
              <w:right w:val="single" w:sz="4" w:space="0" w:color="auto"/>
            </w:tcBorders>
            <w:shd w:val="clear" w:color="auto" w:fill="auto"/>
          </w:tcPr>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1. Zbatimi i programeve kombëtare për të promovuar të ushqyerit e shëndetshëm, aktivitetin fizik të fëmijëve “</w:t>
            </w:r>
            <w:r w:rsidRPr="00D53245">
              <w:rPr>
                <w:rFonts w:ascii="CG Times" w:hAnsi="CG Times"/>
                <w:i/>
                <w:sz w:val="19"/>
                <w:szCs w:val="19"/>
                <w:lang w:val="sq-AL"/>
              </w:rPr>
              <w:t>gender sensitive</w:t>
            </w:r>
            <w:r w:rsidRPr="00D53245">
              <w:rPr>
                <w:rFonts w:ascii="CG Times" w:hAnsi="CG Times"/>
                <w:sz w:val="19"/>
                <w:szCs w:val="19"/>
                <w:lang w:val="sq-AL"/>
              </w:rPr>
              <w:t>”.</w:t>
            </w:r>
          </w:p>
          <w:p w:rsidR="00F57916" w:rsidRPr="00D53245" w:rsidRDefault="00F57916" w:rsidP="00DC527C">
            <w:pPr>
              <w:jc w:val="both"/>
              <w:rPr>
                <w:rFonts w:ascii="CG Times" w:hAnsi="CG Times"/>
                <w:sz w:val="19"/>
                <w:szCs w:val="19"/>
                <w:lang w:val="sq-AL"/>
              </w:rPr>
            </w:pPr>
          </w:p>
        </w:tc>
        <w:tc>
          <w:tcPr>
            <w:tcW w:w="2880" w:type="dxa"/>
            <w:gridSpan w:val="2"/>
            <w:tcBorders>
              <w:top w:val="single" w:sz="4" w:space="0" w:color="auto"/>
              <w:left w:val="single" w:sz="4" w:space="0" w:color="auto"/>
              <w:bottom w:val="single" w:sz="4" w:space="0" w:color="auto"/>
              <w:right w:val="single" w:sz="4" w:space="0" w:color="auto"/>
            </w:tcBorders>
            <w:shd w:val="clear" w:color="auto" w:fill="auto"/>
          </w:tcPr>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1.1. Përcaktimi i udhëzuesve për ushqyerjen e foshnjave dhe fëmijëve.</w:t>
            </w:r>
          </w:p>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 xml:space="preserve">1.2 Përgatitja e protokolleve të unifikuara për ndjekjen e rregullt të rritjes dhe zhvillimit të fëmijëve nga personeli i kujdesit shëndetësor parësor. </w:t>
            </w:r>
          </w:p>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1.3 Përfshirja e treguesve lidhur me ushqyerjen e fëmijës në sistemin e monitorimit të performancës së qendrave shëndetësore.</w:t>
            </w:r>
          </w:p>
          <w:p w:rsidR="00F57916" w:rsidRPr="00D53245" w:rsidRDefault="00F57916" w:rsidP="00D53245">
            <w:pPr>
              <w:jc w:val="both"/>
              <w:rPr>
                <w:rFonts w:ascii="CG Times" w:hAnsi="CG Times"/>
                <w:sz w:val="19"/>
                <w:szCs w:val="19"/>
                <w:lang w:val="sq-AL"/>
              </w:rPr>
            </w:pPr>
            <w:r w:rsidRPr="00D53245">
              <w:rPr>
                <w:rFonts w:ascii="CG Times" w:hAnsi="CG Times"/>
                <w:sz w:val="19"/>
                <w:szCs w:val="19"/>
                <w:lang w:val="sq-AL"/>
              </w:rPr>
              <w:t>1.4 Përfshirja në kurrikulat shkollore të edukimit, informacion mbi ushqyerjen e shëndetshme të fëmijëve.</w:t>
            </w:r>
          </w:p>
        </w:tc>
        <w:tc>
          <w:tcPr>
            <w:tcW w:w="2160" w:type="dxa"/>
            <w:tcBorders>
              <w:top w:val="single" w:sz="4" w:space="0" w:color="auto"/>
              <w:left w:val="single" w:sz="4" w:space="0" w:color="auto"/>
              <w:bottom w:val="single" w:sz="4" w:space="0" w:color="auto"/>
              <w:right w:val="single" w:sz="4" w:space="0" w:color="auto"/>
            </w:tcBorders>
            <w:shd w:val="clear" w:color="auto" w:fill="auto"/>
            <w:noWrap/>
          </w:tcPr>
          <w:p w:rsidR="00F57916" w:rsidRPr="00D53245" w:rsidRDefault="00F57916" w:rsidP="00DC527C">
            <w:pPr>
              <w:rPr>
                <w:rFonts w:ascii="CG Times" w:hAnsi="CG Times"/>
                <w:sz w:val="19"/>
                <w:szCs w:val="19"/>
                <w:lang w:val="sq-AL"/>
              </w:rPr>
            </w:pPr>
            <w:r w:rsidRPr="00D53245">
              <w:rPr>
                <w:rFonts w:ascii="CG Times" w:hAnsi="CG Times"/>
                <w:sz w:val="19"/>
                <w:szCs w:val="19"/>
                <w:lang w:val="sq-AL"/>
              </w:rPr>
              <w:t xml:space="preserve"> MSH </w:t>
            </w: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ISHP, MASH</w:t>
            </w: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tc>
        <w:tc>
          <w:tcPr>
            <w:tcW w:w="1440" w:type="dxa"/>
            <w:gridSpan w:val="2"/>
            <w:tcBorders>
              <w:top w:val="single" w:sz="4" w:space="0" w:color="auto"/>
              <w:left w:val="single" w:sz="4" w:space="0" w:color="auto"/>
              <w:bottom w:val="single" w:sz="4" w:space="0" w:color="auto"/>
              <w:right w:val="single" w:sz="4" w:space="0" w:color="auto"/>
            </w:tcBorders>
          </w:tcPr>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 2012-2015</w:t>
            </w: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2012-2015</w:t>
            </w:r>
          </w:p>
        </w:tc>
        <w:tc>
          <w:tcPr>
            <w:tcW w:w="1890" w:type="dxa"/>
            <w:tcBorders>
              <w:top w:val="single" w:sz="4" w:space="0" w:color="auto"/>
              <w:left w:val="single" w:sz="4" w:space="0" w:color="auto"/>
              <w:bottom w:val="single" w:sz="4" w:space="0" w:color="auto"/>
              <w:right w:val="single" w:sz="4" w:space="0" w:color="auto"/>
            </w:tcBorders>
          </w:tcPr>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 Brenda buxhetit të miratuar për çdo institucion.</w:t>
            </w:r>
          </w:p>
        </w:tc>
        <w:tc>
          <w:tcPr>
            <w:tcW w:w="3150" w:type="dxa"/>
            <w:gridSpan w:val="2"/>
            <w:tcBorders>
              <w:top w:val="single" w:sz="4" w:space="0" w:color="auto"/>
              <w:left w:val="single" w:sz="4" w:space="0" w:color="auto"/>
              <w:bottom w:val="single" w:sz="4" w:space="0" w:color="auto"/>
              <w:right w:val="single" w:sz="4" w:space="0" w:color="auto"/>
            </w:tcBorders>
          </w:tcPr>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1. Udhëzuesit dietetikë për fëmijët të përgatitur sipas moshës dhe gjinisë.</w:t>
            </w:r>
          </w:p>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2. Protokollet e hartuara.</w:t>
            </w:r>
          </w:p>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3. Numri i treguesve lidhur me ushqyerjen e fëmijës të përfshira në sistemin e monitorimit të performancës së qendrave shëndetësore.</w:t>
            </w:r>
          </w:p>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4. Numri i personelit shëndetësor të trajnuar për ushqyerjen dhe këshillimin për ushqyerjen.</w:t>
            </w:r>
          </w:p>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5. Numri i trajnimeve të kryera</w:t>
            </w:r>
          </w:p>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6. Kurrikulat shkollore për ushqyerjen të përgatitura dhe të përfshira në programet shkollore.</w:t>
            </w:r>
          </w:p>
          <w:p w:rsidR="00F57916" w:rsidRPr="00D53245" w:rsidRDefault="00F57916" w:rsidP="00DC527C">
            <w:pPr>
              <w:jc w:val="both"/>
              <w:rPr>
                <w:rFonts w:ascii="CG Times" w:hAnsi="CG Times"/>
                <w:sz w:val="19"/>
                <w:szCs w:val="19"/>
                <w:lang w:val="sq-AL"/>
              </w:rPr>
            </w:pPr>
          </w:p>
        </w:tc>
      </w:tr>
      <w:tr w:rsidR="00F57916" w:rsidRPr="00D53245" w:rsidTr="00072AAC">
        <w:trPr>
          <w:trHeight w:val="1440"/>
        </w:trPr>
        <w:tc>
          <w:tcPr>
            <w:tcW w:w="2340" w:type="dxa"/>
            <w:tcBorders>
              <w:top w:val="single" w:sz="4" w:space="0" w:color="auto"/>
              <w:left w:val="single" w:sz="4" w:space="0" w:color="auto"/>
              <w:bottom w:val="single" w:sz="4" w:space="0" w:color="auto"/>
              <w:right w:val="single" w:sz="4" w:space="0" w:color="auto"/>
            </w:tcBorders>
            <w:shd w:val="clear" w:color="auto" w:fill="auto"/>
          </w:tcPr>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 </w:t>
            </w:r>
          </w:p>
        </w:tc>
        <w:tc>
          <w:tcPr>
            <w:tcW w:w="2880" w:type="dxa"/>
            <w:gridSpan w:val="2"/>
            <w:tcBorders>
              <w:top w:val="single" w:sz="4" w:space="0" w:color="auto"/>
              <w:left w:val="single" w:sz="4" w:space="0" w:color="auto"/>
              <w:bottom w:val="single" w:sz="4" w:space="0" w:color="auto"/>
              <w:right w:val="single" w:sz="4" w:space="0" w:color="auto"/>
            </w:tcBorders>
            <w:shd w:val="clear" w:color="auto" w:fill="auto"/>
          </w:tcPr>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1.5 Fushata IEK, (informimi edukimi komunikimi) në shkolla dhe media për rritje e aktivitetit fizik dhe ushqyerjen e shëndetshme te fëmijët/adoleshentët</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 </w:t>
            </w:r>
          </w:p>
        </w:tc>
        <w:tc>
          <w:tcPr>
            <w:tcW w:w="1440" w:type="dxa"/>
            <w:gridSpan w:val="2"/>
            <w:tcBorders>
              <w:top w:val="single" w:sz="4" w:space="0" w:color="auto"/>
              <w:left w:val="single" w:sz="4" w:space="0" w:color="auto"/>
              <w:bottom w:val="single" w:sz="4" w:space="0" w:color="auto"/>
              <w:right w:val="single" w:sz="4" w:space="0" w:color="auto"/>
            </w:tcBorders>
          </w:tcPr>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 </w:t>
            </w:r>
          </w:p>
        </w:tc>
        <w:tc>
          <w:tcPr>
            <w:tcW w:w="1890" w:type="dxa"/>
            <w:tcBorders>
              <w:top w:val="single" w:sz="4" w:space="0" w:color="auto"/>
              <w:left w:val="single" w:sz="4" w:space="0" w:color="auto"/>
              <w:bottom w:val="single" w:sz="4" w:space="0" w:color="auto"/>
              <w:right w:val="single" w:sz="4" w:space="0" w:color="auto"/>
            </w:tcBorders>
          </w:tcPr>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 </w:t>
            </w:r>
          </w:p>
        </w:tc>
        <w:tc>
          <w:tcPr>
            <w:tcW w:w="3150" w:type="dxa"/>
            <w:gridSpan w:val="2"/>
            <w:tcBorders>
              <w:top w:val="single" w:sz="4" w:space="0" w:color="auto"/>
              <w:left w:val="single" w:sz="4" w:space="0" w:color="auto"/>
              <w:bottom w:val="single" w:sz="4" w:space="0" w:color="auto"/>
              <w:right w:val="single" w:sz="4" w:space="0" w:color="auto"/>
            </w:tcBorders>
          </w:tcPr>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7. Përqindja e personelit arsimor të trajnuar për rëndësinë e ushqyerjes dhe aktivitetit fizik.</w:t>
            </w:r>
          </w:p>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8. Numri i fushatave promocionale lidhur me aktivitetin fizik për fëmijët.</w:t>
            </w:r>
          </w:p>
        </w:tc>
      </w:tr>
      <w:tr w:rsidR="00F57916" w:rsidRPr="00D53245" w:rsidTr="00072AAC">
        <w:trPr>
          <w:trHeight w:val="382"/>
        </w:trPr>
        <w:tc>
          <w:tcPr>
            <w:tcW w:w="13860" w:type="dxa"/>
            <w:gridSpan w:val="9"/>
            <w:tcBorders>
              <w:top w:val="single" w:sz="4" w:space="0" w:color="auto"/>
              <w:left w:val="single" w:sz="4" w:space="0" w:color="auto"/>
              <w:bottom w:val="single" w:sz="4" w:space="0" w:color="auto"/>
              <w:right w:val="single" w:sz="4" w:space="0" w:color="auto"/>
            </w:tcBorders>
            <w:shd w:val="clear" w:color="auto" w:fill="auto"/>
          </w:tcPr>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Objektivi strategjik: 3. Parandalimi i sëmundjeve ngj</w:t>
            </w:r>
            <w:r w:rsidR="00CC1B4B">
              <w:rPr>
                <w:rFonts w:ascii="CG Times" w:hAnsi="CG Times"/>
                <w:sz w:val="19"/>
                <w:szCs w:val="19"/>
                <w:lang w:val="sq-AL"/>
              </w:rPr>
              <w:t>itëse dhe reduktimi i nivelit t</w:t>
            </w:r>
            <w:r w:rsidR="00CC1B4B" w:rsidRPr="00CC1B4B">
              <w:rPr>
                <w:rFonts w:ascii="CG Times" w:hAnsi="CG Times"/>
                <w:sz w:val="19"/>
                <w:szCs w:val="19"/>
                <w:lang w:val="sq-AL"/>
              </w:rPr>
              <w:t>ë</w:t>
            </w:r>
            <w:r w:rsidRPr="00D53245">
              <w:rPr>
                <w:rFonts w:ascii="CG Times" w:hAnsi="CG Times"/>
                <w:sz w:val="19"/>
                <w:szCs w:val="19"/>
                <w:lang w:val="sq-AL"/>
              </w:rPr>
              <w:t xml:space="preserve"> sëmundjeve kryesore të fëmijërisë</w:t>
            </w:r>
          </w:p>
        </w:tc>
      </w:tr>
      <w:tr w:rsidR="00F57916" w:rsidRPr="00D53245" w:rsidTr="00072AAC">
        <w:trPr>
          <w:trHeight w:val="463"/>
        </w:trPr>
        <w:tc>
          <w:tcPr>
            <w:tcW w:w="2340" w:type="dxa"/>
            <w:tcBorders>
              <w:top w:val="single" w:sz="4" w:space="0" w:color="auto"/>
              <w:left w:val="single" w:sz="4" w:space="0" w:color="auto"/>
              <w:bottom w:val="single" w:sz="4" w:space="0" w:color="auto"/>
              <w:right w:val="single" w:sz="4" w:space="0" w:color="auto"/>
            </w:tcBorders>
            <w:shd w:val="clear" w:color="auto" w:fill="auto"/>
          </w:tcPr>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1. Vaksinimi i plotë në kohë i të gjithë fëmijëve sipas kalendarit kombëtar të vaksinimit. Monitorimi i cilësisë së vaksinave dhe survejimi për imunizim të popullatës.</w:t>
            </w: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tc>
        <w:tc>
          <w:tcPr>
            <w:tcW w:w="2880" w:type="dxa"/>
            <w:gridSpan w:val="2"/>
            <w:tcBorders>
              <w:top w:val="single" w:sz="4" w:space="0" w:color="auto"/>
              <w:left w:val="single" w:sz="4" w:space="0" w:color="auto"/>
              <w:bottom w:val="single" w:sz="4" w:space="0" w:color="auto"/>
              <w:right w:val="single" w:sz="4" w:space="0" w:color="auto"/>
            </w:tcBorders>
            <w:shd w:val="clear" w:color="auto" w:fill="auto"/>
          </w:tcPr>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1.1 Rritja e mbulesës vaksinale te fëmijët.</w:t>
            </w:r>
          </w:p>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1.2 Zgjerimi i skemës së kalendarit të vaksinimit nëpërmjet futjes së vaksinave të reja.</w:t>
            </w:r>
            <w:r w:rsidRPr="00D53245" w:rsidDel="00162A88">
              <w:rPr>
                <w:rFonts w:ascii="CG Times" w:hAnsi="CG Times"/>
                <w:sz w:val="19"/>
                <w:szCs w:val="19"/>
                <w:lang w:val="sq-AL"/>
              </w:rPr>
              <w:t xml:space="preserve"> </w:t>
            </w:r>
          </w:p>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1.3 Përfshirja në kalendarin e vaksinimit të grupeve të margjinalizuara, (p.sh popullata rome).</w:t>
            </w:r>
          </w:p>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1.4 Përmirësimi dhe unifikimi i sistemit të regjistrimit të vaksinave të fëmijëve.</w:t>
            </w:r>
          </w:p>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 xml:space="preserve">1.5 Përmirësimi i vazhdueshëm i sistemit të zinxhirit ftohës dhe trajnimi i personelit përkatës për ruajtjen sa më efektive të vaksinave. </w:t>
            </w:r>
          </w:p>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1.6 Kontrolle periodike të situatave epidemiologjike për sëmundjet infektive dhe joinfektive.</w:t>
            </w:r>
          </w:p>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1.7 Fushata IEK në shkolla dhe komunitet për vaksinimin, parandalimin e sëmundjeve infektive.</w:t>
            </w:r>
          </w:p>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1.8 Ngritja e observatorit të shëndetit në ISHP.</w:t>
            </w: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 xml:space="preserve">MSH, ISHP, </w:t>
            </w: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ISHP, MASH</w:t>
            </w:r>
          </w:p>
          <w:p w:rsidR="00F57916" w:rsidRPr="00D53245" w:rsidRDefault="00F57916" w:rsidP="00DC527C">
            <w:pPr>
              <w:jc w:val="both"/>
              <w:rPr>
                <w:rFonts w:ascii="CG Times" w:hAnsi="CG Times"/>
                <w:sz w:val="19"/>
                <w:szCs w:val="19"/>
                <w:lang w:val="sq-AL"/>
              </w:rPr>
            </w:pPr>
          </w:p>
        </w:tc>
        <w:tc>
          <w:tcPr>
            <w:tcW w:w="1440" w:type="dxa"/>
            <w:gridSpan w:val="2"/>
            <w:tcBorders>
              <w:top w:val="single" w:sz="4" w:space="0" w:color="auto"/>
              <w:left w:val="single" w:sz="4" w:space="0" w:color="auto"/>
              <w:bottom w:val="single" w:sz="4" w:space="0" w:color="auto"/>
              <w:right w:val="single" w:sz="4" w:space="0" w:color="auto"/>
            </w:tcBorders>
          </w:tcPr>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 </w:t>
            </w: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 xml:space="preserve">Në vazhdimësi </w:t>
            </w: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2012-2014</w:t>
            </w:r>
          </w:p>
        </w:tc>
        <w:tc>
          <w:tcPr>
            <w:tcW w:w="1890" w:type="dxa"/>
            <w:tcBorders>
              <w:top w:val="single" w:sz="4" w:space="0" w:color="auto"/>
              <w:left w:val="single" w:sz="4" w:space="0" w:color="auto"/>
              <w:bottom w:val="single" w:sz="4" w:space="0" w:color="auto"/>
              <w:right w:val="single" w:sz="4" w:space="0" w:color="auto"/>
            </w:tcBorders>
          </w:tcPr>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 xml:space="preserve">Vaksinimi i fëmijëve </w:t>
            </w: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Viti 2012- 0.25</w:t>
            </w:r>
          </w:p>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Viti 2013- 0.3</w:t>
            </w:r>
          </w:p>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Viti 2014- 0.35</w:t>
            </w: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Pajisje, laboratorë, teknologji të reja, mjedise të DSHP-së</w:t>
            </w:r>
          </w:p>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Viti 2012- 0.1</w:t>
            </w:r>
          </w:p>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 xml:space="preserve">Viti 2013- 0.1 </w:t>
            </w:r>
          </w:p>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Viti 2014- 0.1</w:t>
            </w: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Kontrollet e situatave epidemiologjike për sëmundjet infektive dhe jo infektive</w:t>
            </w:r>
          </w:p>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Viti 2012- 2,3</w:t>
            </w:r>
          </w:p>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Viti 2013- 2,2</w:t>
            </w:r>
          </w:p>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Viti 2014- 2,3</w:t>
            </w:r>
          </w:p>
          <w:p w:rsidR="00F57916" w:rsidRPr="00D53245" w:rsidRDefault="00F57916" w:rsidP="00DC527C">
            <w:pPr>
              <w:jc w:val="both"/>
              <w:rPr>
                <w:rFonts w:ascii="CG Times" w:hAnsi="CG Times"/>
                <w:sz w:val="19"/>
                <w:szCs w:val="19"/>
                <w:lang w:val="sq-AL"/>
              </w:rPr>
            </w:pPr>
          </w:p>
        </w:tc>
        <w:tc>
          <w:tcPr>
            <w:tcW w:w="3150" w:type="dxa"/>
            <w:gridSpan w:val="2"/>
            <w:tcBorders>
              <w:top w:val="single" w:sz="4" w:space="0" w:color="auto"/>
              <w:left w:val="single" w:sz="4" w:space="0" w:color="auto"/>
              <w:bottom w:val="single" w:sz="4" w:space="0" w:color="auto"/>
              <w:right w:val="single" w:sz="4" w:space="0" w:color="auto"/>
            </w:tcBorders>
          </w:tcPr>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1. Përqindja e fëmijëve të vaksinuar sipas kalendarit rutinë.</w:t>
            </w:r>
          </w:p>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2. Numri i vaksinave të reja të përfshira në kalendarin kombëtar të vaksinimit.</w:t>
            </w:r>
          </w:p>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3. Përqindja e popullatës rome të vaksinuar sipas kalendarit rutinë.</w:t>
            </w:r>
          </w:p>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4. Numri i personelit shëndetësor të trajnuar lidhur me imunizimin, dhe sistemin e raportimit.</w:t>
            </w:r>
          </w:p>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5. Numri i personelit shëndetësor të trajnuar për zinxhirin ftohës.</w:t>
            </w:r>
          </w:p>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6. Numri i kontrolleve të bëra për sëmundjet infektive dhe joinfektive.</w:t>
            </w:r>
          </w:p>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7. Numri i aktiviteteve promocionale, edukimi shëndetësor i komunitetit, familjeve, lidhur me rëndësinë e vaksinimit të fëmijës</w:t>
            </w:r>
          </w:p>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Fuqizimi i sistemit ALERT.</w:t>
            </w:r>
          </w:p>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 xml:space="preserve">8. Numri i aktiviteteve promocionale dhe edukuese për parandalimin e sëmundjeve infektive/higjiena ushqimore, vetjake dhe e ambientit, masat mbrojtëse ndaj sëmundjeve ngjitëse etj. </w:t>
            </w:r>
          </w:p>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9. Numri i temave/orëve mësimore të zhvilluara në shkollë mbi sëmundjet infektive</w:t>
            </w:r>
          </w:p>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10. Observatori i shëndetit në ISH.</w:t>
            </w:r>
          </w:p>
        </w:tc>
      </w:tr>
      <w:tr w:rsidR="00F57916" w:rsidRPr="00D53245" w:rsidTr="00072AAC">
        <w:trPr>
          <w:trHeight w:val="2785"/>
        </w:trPr>
        <w:tc>
          <w:tcPr>
            <w:tcW w:w="2340" w:type="dxa"/>
            <w:tcBorders>
              <w:top w:val="single" w:sz="4" w:space="0" w:color="auto"/>
              <w:left w:val="single" w:sz="4" w:space="0" w:color="auto"/>
              <w:bottom w:val="single" w:sz="4" w:space="0" w:color="auto"/>
              <w:right w:val="single" w:sz="4" w:space="0" w:color="auto"/>
            </w:tcBorders>
            <w:shd w:val="clear" w:color="auto" w:fill="auto"/>
          </w:tcPr>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2. Monitorimi i rregullt i rritjes dhe zhvillimit të fëmijëve 0-5 vjeç nga personeli i kujdesit shëndetësor parësor në qendrat shëndetësore dhe këshillimoret e fëmijës.</w:t>
            </w: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tc>
        <w:tc>
          <w:tcPr>
            <w:tcW w:w="2880" w:type="dxa"/>
            <w:gridSpan w:val="2"/>
            <w:tcBorders>
              <w:top w:val="single" w:sz="4" w:space="0" w:color="auto"/>
              <w:left w:val="single" w:sz="4" w:space="0" w:color="auto"/>
              <w:bottom w:val="single" w:sz="4" w:space="0" w:color="auto"/>
              <w:right w:val="single" w:sz="4" w:space="0" w:color="auto"/>
            </w:tcBorders>
            <w:shd w:val="clear" w:color="auto" w:fill="auto"/>
          </w:tcPr>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2.1 Përcaktimi protokolleve të unifikuara, rregulloreve etj. për monitorimin e rregullt të rritjes dhe zhvillimit të fëmijës</w:t>
            </w:r>
            <w:r w:rsidRPr="00D53245" w:rsidDel="00162A88">
              <w:rPr>
                <w:rFonts w:ascii="CG Times" w:hAnsi="CG Times"/>
                <w:sz w:val="19"/>
                <w:szCs w:val="19"/>
                <w:lang w:val="sq-AL"/>
              </w:rPr>
              <w:t xml:space="preserve"> </w:t>
            </w:r>
          </w:p>
          <w:p w:rsidR="00072AAC" w:rsidRDefault="00072AAC"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2.2 Trajnimi i personelit shëndetësor lidhur me monitorimin e rritjes, zhvillimit, si dhe përmirësimin e aftësive këshilluese lidhur me shëndetin e fëmijës.</w:t>
            </w:r>
          </w:p>
        </w:tc>
        <w:tc>
          <w:tcPr>
            <w:tcW w:w="2160" w:type="dxa"/>
            <w:tcBorders>
              <w:top w:val="single" w:sz="4" w:space="0" w:color="auto"/>
              <w:left w:val="single" w:sz="4" w:space="0" w:color="auto"/>
              <w:bottom w:val="single" w:sz="4" w:space="0" w:color="auto"/>
              <w:right w:val="single" w:sz="4" w:space="0" w:color="auto"/>
            </w:tcBorders>
            <w:shd w:val="clear" w:color="auto" w:fill="auto"/>
            <w:noWrap/>
          </w:tcPr>
          <w:p w:rsidR="00F57916" w:rsidRPr="00D53245" w:rsidRDefault="00F57916" w:rsidP="00DC527C">
            <w:pPr>
              <w:rPr>
                <w:rFonts w:ascii="CG Times" w:hAnsi="CG Times"/>
                <w:sz w:val="19"/>
                <w:szCs w:val="19"/>
                <w:lang w:val="sq-AL"/>
              </w:rPr>
            </w:pPr>
            <w:r w:rsidRPr="00D53245">
              <w:rPr>
                <w:rFonts w:ascii="CG Times" w:hAnsi="CG Times"/>
                <w:sz w:val="19"/>
                <w:szCs w:val="19"/>
                <w:lang w:val="sq-AL"/>
              </w:rPr>
              <w:t>MSH, ISKSH</w:t>
            </w: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tc>
        <w:tc>
          <w:tcPr>
            <w:tcW w:w="1440" w:type="dxa"/>
            <w:gridSpan w:val="2"/>
            <w:tcBorders>
              <w:top w:val="single" w:sz="4" w:space="0" w:color="auto"/>
              <w:left w:val="single" w:sz="4" w:space="0" w:color="auto"/>
              <w:bottom w:val="single" w:sz="4" w:space="0" w:color="auto"/>
              <w:right w:val="single" w:sz="4" w:space="0" w:color="auto"/>
            </w:tcBorders>
          </w:tcPr>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Në vazhdimësi</w:t>
            </w:r>
          </w:p>
        </w:tc>
        <w:tc>
          <w:tcPr>
            <w:tcW w:w="1890" w:type="dxa"/>
            <w:tcBorders>
              <w:top w:val="single" w:sz="4" w:space="0" w:color="auto"/>
              <w:left w:val="single" w:sz="4" w:space="0" w:color="auto"/>
              <w:bottom w:val="single" w:sz="4" w:space="0" w:color="auto"/>
              <w:right w:val="single" w:sz="4" w:space="0" w:color="auto"/>
            </w:tcBorders>
          </w:tcPr>
          <w:p w:rsidR="00F57916" w:rsidRPr="00D53245" w:rsidRDefault="00F57916" w:rsidP="00DC527C">
            <w:pPr>
              <w:rPr>
                <w:rFonts w:ascii="CG Times" w:hAnsi="CG Times"/>
                <w:sz w:val="19"/>
                <w:szCs w:val="19"/>
                <w:lang w:val="sq-AL"/>
              </w:rPr>
            </w:pPr>
            <w:r w:rsidRPr="00D53245">
              <w:rPr>
                <w:rFonts w:ascii="CG Times" w:hAnsi="CG Times"/>
                <w:sz w:val="19"/>
                <w:szCs w:val="19"/>
                <w:lang w:val="sq-AL"/>
              </w:rPr>
              <w:t>Buxheti i shtetit</w:t>
            </w:r>
          </w:p>
          <w:p w:rsidR="00F57916" w:rsidRPr="00D53245" w:rsidRDefault="00F57916" w:rsidP="00DC527C">
            <w:pPr>
              <w:rPr>
                <w:rFonts w:ascii="CG Times" w:hAnsi="CG Times"/>
                <w:sz w:val="19"/>
                <w:szCs w:val="19"/>
                <w:lang w:val="sq-AL"/>
              </w:rPr>
            </w:pPr>
          </w:p>
        </w:tc>
        <w:tc>
          <w:tcPr>
            <w:tcW w:w="3150" w:type="dxa"/>
            <w:gridSpan w:val="2"/>
            <w:tcBorders>
              <w:top w:val="single" w:sz="4" w:space="0" w:color="auto"/>
              <w:left w:val="single" w:sz="4" w:space="0" w:color="auto"/>
              <w:bottom w:val="single" w:sz="4" w:space="0" w:color="auto"/>
              <w:right w:val="single" w:sz="4" w:space="0" w:color="auto"/>
            </w:tcBorders>
          </w:tcPr>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1. Protokollet e unifikuara, rregulloreve etj. për monitorimin e rregullt të rritjes dhe zhvillimit të fëmijës.</w:t>
            </w:r>
          </w:p>
          <w:p w:rsidR="00072AAC" w:rsidRDefault="00072AAC"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2. Numri i qendrave shëndetësore që ofrojnë ndjekjen e rritjes dhe zhvillimit të fëmijës.</w:t>
            </w:r>
          </w:p>
          <w:p w:rsidR="00072AAC" w:rsidRDefault="00072AAC"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3. Përqindja e fëmijëve të moshës 0-1 vjeç që marrin vizitat e detyrueshme sipas protokollit klinik.</w:t>
            </w:r>
          </w:p>
          <w:p w:rsidR="00072AAC" w:rsidRDefault="00072AAC" w:rsidP="00DC527C">
            <w:pPr>
              <w:jc w:val="both"/>
              <w:rPr>
                <w:rFonts w:ascii="CG Times" w:hAnsi="CG Times"/>
                <w:sz w:val="19"/>
                <w:szCs w:val="19"/>
                <w:lang w:val="sq-AL"/>
              </w:rPr>
            </w:pPr>
          </w:p>
          <w:p w:rsidR="00072AAC" w:rsidRDefault="00072AAC"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4. Numri i trajnimeve dhe personelit të trajnuar.</w:t>
            </w:r>
          </w:p>
          <w:p w:rsidR="00F57916" w:rsidRPr="00D53245" w:rsidRDefault="00F57916" w:rsidP="00DC527C">
            <w:pPr>
              <w:jc w:val="both"/>
              <w:rPr>
                <w:rFonts w:ascii="CG Times" w:hAnsi="CG Times"/>
                <w:sz w:val="19"/>
                <w:szCs w:val="19"/>
                <w:lang w:val="sq-AL"/>
              </w:rPr>
            </w:pPr>
          </w:p>
        </w:tc>
      </w:tr>
      <w:tr w:rsidR="00F57916" w:rsidRPr="00D53245" w:rsidTr="00072AAC">
        <w:trPr>
          <w:trHeight w:val="1957"/>
        </w:trPr>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072AAC" w:rsidRDefault="00F57916" w:rsidP="00DC527C">
            <w:pPr>
              <w:jc w:val="both"/>
              <w:rPr>
                <w:rFonts w:ascii="CG Times" w:hAnsi="CG Times"/>
                <w:sz w:val="19"/>
                <w:szCs w:val="19"/>
                <w:lang w:val="sq-AL"/>
              </w:rPr>
            </w:pPr>
            <w:r w:rsidRPr="00D53245">
              <w:rPr>
                <w:rFonts w:ascii="CG Times" w:hAnsi="CG Times"/>
                <w:sz w:val="19"/>
                <w:szCs w:val="19"/>
                <w:lang w:val="sq-AL"/>
              </w:rPr>
              <w:t> 3. Zgjerimi i modelit të MISF (Menaxhimi i Integruar i Sëmundjeve të Fëmijërisë) për ndjekjen dhe trajtimin e fëmijëve 0-</w:t>
            </w:r>
          </w:p>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 xml:space="preserve">5 vjeç në të gjitha shërbimet e KSHP të kujdesit për fëmijën. </w:t>
            </w:r>
          </w:p>
          <w:p w:rsidR="00F57916" w:rsidRPr="00D53245" w:rsidRDefault="00F57916" w:rsidP="00DC527C">
            <w:pPr>
              <w:jc w:val="both"/>
              <w:rPr>
                <w:rFonts w:ascii="CG Times" w:hAnsi="CG Times"/>
                <w:sz w:val="19"/>
                <w:szCs w:val="19"/>
                <w:lang w:val="sq-AL"/>
              </w:rPr>
            </w:pPr>
          </w:p>
        </w:tc>
        <w:tc>
          <w:tcPr>
            <w:tcW w:w="2880" w:type="dxa"/>
            <w:gridSpan w:val="2"/>
            <w:tcBorders>
              <w:top w:val="single" w:sz="4" w:space="0" w:color="auto"/>
              <w:left w:val="single" w:sz="4" w:space="0" w:color="auto"/>
              <w:bottom w:val="single" w:sz="4" w:space="0" w:color="auto"/>
              <w:right w:val="single" w:sz="4" w:space="0" w:color="auto"/>
            </w:tcBorders>
            <w:shd w:val="clear" w:color="auto" w:fill="auto"/>
          </w:tcPr>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3.1 Trajnimi i personelit të KSHP mbi MISF.</w:t>
            </w:r>
          </w:p>
          <w:p w:rsidR="00072AAC" w:rsidRDefault="00072AAC"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3.2 Zgjerimi MISF në komunitetet me status të ulët social ekonomik.</w:t>
            </w:r>
          </w:p>
          <w:p w:rsidR="00F57916" w:rsidRPr="00D53245" w:rsidRDefault="00F57916" w:rsidP="00DC527C">
            <w:pPr>
              <w:jc w:val="both"/>
              <w:rPr>
                <w:rFonts w:ascii="CG Times" w:hAnsi="CG Times"/>
                <w:sz w:val="19"/>
                <w:szCs w:val="19"/>
                <w:lang w:val="sq-AL"/>
              </w:rPr>
            </w:pPr>
          </w:p>
        </w:tc>
        <w:tc>
          <w:tcPr>
            <w:tcW w:w="2160" w:type="dxa"/>
            <w:tcBorders>
              <w:top w:val="single" w:sz="4" w:space="0" w:color="auto"/>
              <w:left w:val="single" w:sz="4" w:space="0" w:color="auto"/>
              <w:bottom w:val="single" w:sz="4" w:space="0" w:color="auto"/>
              <w:right w:val="single" w:sz="4" w:space="0" w:color="auto"/>
            </w:tcBorders>
            <w:shd w:val="clear" w:color="auto" w:fill="auto"/>
            <w:noWrap/>
          </w:tcPr>
          <w:p w:rsidR="00F57916" w:rsidRPr="00D53245" w:rsidRDefault="00F57916" w:rsidP="00DC527C">
            <w:pPr>
              <w:rPr>
                <w:rFonts w:ascii="CG Times" w:hAnsi="CG Times"/>
                <w:sz w:val="19"/>
                <w:szCs w:val="19"/>
                <w:lang w:val="sq-AL"/>
              </w:rPr>
            </w:pPr>
            <w:r w:rsidRPr="00D53245">
              <w:rPr>
                <w:rFonts w:ascii="CG Times" w:hAnsi="CG Times"/>
                <w:sz w:val="19"/>
                <w:szCs w:val="19"/>
                <w:lang w:val="sq-AL"/>
              </w:rPr>
              <w:t> MSH, ISHP</w:t>
            </w: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tc>
        <w:tc>
          <w:tcPr>
            <w:tcW w:w="1440" w:type="dxa"/>
            <w:gridSpan w:val="2"/>
            <w:tcBorders>
              <w:top w:val="single" w:sz="4" w:space="0" w:color="auto"/>
              <w:left w:val="single" w:sz="4" w:space="0" w:color="auto"/>
              <w:bottom w:val="single" w:sz="4" w:space="0" w:color="auto"/>
              <w:right w:val="single" w:sz="4" w:space="0" w:color="auto"/>
            </w:tcBorders>
          </w:tcPr>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Në vazhdimësi</w:t>
            </w:r>
          </w:p>
        </w:tc>
        <w:tc>
          <w:tcPr>
            <w:tcW w:w="1890" w:type="dxa"/>
            <w:tcBorders>
              <w:top w:val="single" w:sz="4" w:space="0" w:color="auto"/>
              <w:left w:val="single" w:sz="4" w:space="0" w:color="auto"/>
              <w:bottom w:val="single" w:sz="4" w:space="0" w:color="auto"/>
              <w:right w:val="single" w:sz="4" w:space="0" w:color="auto"/>
            </w:tcBorders>
          </w:tcPr>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Brenda buxhetit të miratuar për çdo institucion.</w:t>
            </w:r>
          </w:p>
        </w:tc>
        <w:tc>
          <w:tcPr>
            <w:tcW w:w="3150" w:type="dxa"/>
            <w:gridSpan w:val="2"/>
            <w:tcBorders>
              <w:top w:val="single" w:sz="4" w:space="0" w:color="auto"/>
              <w:left w:val="single" w:sz="4" w:space="0" w:color="auto"/>
              <w:bottom w:val="single" w:sz="4" w:space="0" w:color="auto"/>
              <w:right w:val="single" w:sz="4" w:space="0" w:color="auto"/>
            </w:tcBorders>
          </w:tcPr>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1. Numri i personelit të trajnuar.</w:t>
            </w:r>
          </w:p>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2. Numri i komunave që janë përfshirë në modelin e MISF komunitar.</w:t>
            </w:r>
          </w:p>
          <w:p w:rsidR="00F57916" w:rsidRPr="00D53245" w:rsidRDefault="00F57916" w:rsidP="00DC527C">
            <w:pPr>
              <w:jc w:val="both"/>
              <w:rPr>
                <w:rFonts w:ascii="CG Times" w:hAnsi="CG Times"/>
                <w:sz w:val="19"/>
                <w:szCs w:val="19"/>
                <w:lang w:val="sq-AL"/>
              </w:rPr>
            </w:pPr>
          </w:p>
        </w:tc>
      </w:tr>
      <w:tr w:rsidR="00F57916" w:rsidRPr="00D53245" w:rsidTr="00072AAC">
        <w:trPr>
          <w:trHeight w:val="337"/>
        </w:trPr>
        <w:tc>
          <w:tcPr>
            <w:tcW w:w="13860" w:type="dxa"/>
            <w:gridSpan w:val="9"/>
            <w:tcBorders>
              <w:top w:val="single" w:sz="4" w:space="0" w:color="auto"/>
              <w:left w:val="single" w:sz="4" w:space="0" w:color="auto"/>
              <w:bottom w:val="single" w:sz="4" w:space="0" w:color="auto"/>
              <w:right w:val="single" w:sz="4" w:space="0" w:color="auto"/>
            </w:tcBorders>
            <w:shd w:val="clear" w:color="auto" w:fill="auto"/>
          </w:tcPr>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Objektivi strategjik: 4. Kontrolli dhe parandalimi HIV/AIDS-it dhe IST-së</w:t>
            </w:r>
          </w:p>
          <w:p w:rsidR="00F57916" w:rsidRPr="00D53245" w:rsidRDefault="00F57916" w:rsidP="00DC527C">
            <w:pPr>
              <w:jc w:val="both"/>
              <w:rPr>
                <w:rFonts w:ascii="CG Times" w:hAnsi="CG Times"/>
                <w:sz w:val="19"/>
                <w:szCs w:val="19"/>
                <w:lang w:val="sq-AL"/>
              </w:rPr>
            </w:pPr>
          </w:p>
        </w:tc>
      </w:tr>
      <w:tr w:rsidR="00F57916" w:rsidRPr="00D53245" w:rsidTr="00072AAC">
        <w:trPr>
          <w:trHeight w:val="1035"/>
        </w:trPr>
        <w:tc>
          <w:tcPr>
            <w:tcW w:w="2340" w:type="dxa"/>
            <w:tcBorders>
              <w:top w:val="single" w:sz="4" w:space="0" w:color="auto"/>
              <w:left w:val="single" w:sz="4" w:space="0" w:color="auto"/>
              <w:bottom w:val="single" w:sz="4" w:space="0" w:color="auto"/>
              <w:right w:val="single" w:sz="4" w:space="0" w:color="auto"/>
            </w:tcBorders>
            <w:shd w:val="clear" w:color="auto" w:fill="auto"/>
          </w:tcPr>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1. Parandalimi dhe ulja e rasteve të HIV/AIDS dhe IST te fëmijët.</w:t>
            </w:r>
          </w:p>
          <w:p w:rsidR="00F57916" w:rsidRPr="00D53245" w:rsidRDefault="00F57916" w:rsidP="00DC527C">
            <w:pPr>
              <w:jc w:val="both"/>
              <w:rPr>
                <w:rFonts w:ascii="CG Times" w:hAnsi="CG Times"/>
                <w:sz w:val="19"/>
                <w:szCs w:val="19"/>
                <w:lang w:val="sq-AL"/>
              </w:rPr>
            </w:pPr>
          </w:p>
        </w:tc>
        <w:tc>
          <w:tcPr>
            <w:tcW w:w="2880" w:type="dxa"/>
            <w:gridSpan w:val="2"/>
            <w:tcBorders>
              <w:top w:val="single" w:sz="4" w:space="0" w:color="auto"/>
              <w:left w:val="single" w:sz="4" w:space="0" w:color="auto"/>
              <w:bottom w:val="single" w:sz="4" w:space="0" w:color="auto"/>
              <w:right w:val="single" w:sz="4" w:space="0" w:color="auto"/>
            </w:tcBorders>
            <w:shd w:val="clear" w:color="auto" w:fill="auto"/>
          </w:tcPr>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 xml:space="preserve">1.1 Përcaktimi dhe ngritja e qendrave të referencës nëpër maternitete për parandalimin e transmetimit të HIV/AIDS nga nëna te fëmija. </w:t>
            </w:r>
          </w:p>
          <w:p w:rsidR="00D231F6" w:rsidRDefault="00D231F6" w:rsidP="00DC527C">
            <w:pPr>
              <w:jc w:val="both"/>
              <w:rPr>
                <w:rFonts w:ascii="CG Times" w:hAnsi="CG Times"/>
                <w:sz w:val="19"/>
                <w:szCs w:val="19"/>
                <w:lang w:val="sq-AL"/>
              </w:rPr>
            </w:pPr>
          </w:p>
          <w:p w:rsidR="00F57916" w:rsidRPr="00D53245" w:rsidRDefault="00D231F6" w:rsidP="00DC527C">
            <w:pPr>
              <w:jc w:val="both"/>
              <w:rPr>
                <w:rFonts w:ascii="CG Times" w:hAnsi="CG Times"/>
                <w:sz w:val="19"/>
                <w:szCs w:val="19"/>
                <w:lang w:val="sq-AL"/>
              </w:rPr>
            </w:pPr>
            <w:r>
              <w:rPr>
                <w:rFonts w:ascii="CG Times" w:hAnsi="CG Times"/>
                <w:sz w:val="19"/>
                <w:szCs w:val="19"/>
                <w:lang w:val="sq-AL"/>
              </w:rPr>
              <w:t xml:space="preserve">1.2 </w:t>
            </w:r>
            <w:r w:rsidR="00F57916" w:rsidRPr="00D53245">
              <w:rPr>
                <w:rFonts w:ascii="CG Times" w:hAnsi="CG Times"/>
                <w:sz w:val="19"/>
                <w:szCs w:val="19"/>
                <w:lang w:val="sq-AL"/>
              </w:rPr>
              <w:t>Sigurimi i barnave antiretrovirale për PTNF (parandalimi transmetimit nënë-fëmijë) dhe për trajtimin e fëmijëve me HIV/AIDS.</w:t>
            </w:r>
          </w:p>
          <w:p w:rsidR="00D231F6" w:rsidRDefault="00D231F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1.3 Ngritja e një qendre të specializuar për ndjekjen dhe trajtimin e fëmijëve me HIV/AIDS.</w:t>
            </w:r>
          </w:p>
          <w:p w:rsidR="00D231F6" w:rsidRDefault="00D231F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1.4 Përfshirja e informacionit mbi HIV/AIDS në programin shkollor.</w:t>
            </w:r>
          </w:p>
          <w:p w:rsidR="00D231F6" w:rsidRDefault="00D231F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1.5 Fushata IEK për parandalimin dhe përhapjen e HIV/AIDS në moshën fëminore dhe mbrojtjen e të drejtave të fëmijëve që vuajnë me HIV/AIDS për mosdiskriminimin e tyre nga shoqëria.</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MSH,</w:t>
            </w:r>
          </w:p>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ISHP</w:t>
            </w: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MASH, ISHP</w:t>
            </w: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tc>
        <w:tc>
          <w:tcPr>
            <w:tcW w:w="1440" w:type="dxa"/>
            <w:gridSpan w:val="2"/>
            <w:tcBorders>
              <w:top w:val="single" w:sz="4" w:space="0" w:color="auto"/>
              <w:left w:val="single" w:sz="4" w:space="0" w:color="auto"/>
              <w:bottom w:val="single" w:sz="4" w:space="0" w:color="auto"/>
              <w:right w:val="single" w:sz="4" w:space="0" w:color="auto"/>
            </w:tcBorders>
          </w:tcPr>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 2013</w:t>
            </w: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2012-2015</w:t>
            </w: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tc>
        <w:tc>
          <w:tcPr>
            <w:tcW w:w="1890" w:type="dxa"/>
            <w:tcBorders>
              <w:top w:val="single" w:sz="4" w:space="0" w:color="auto"/>
              <w:left w:val="single" w:sz="4" w:space="0" w:color="auto"/>
              <w:bottom w:val="single" w:sz="4" w:space="0" w:color="auto"/>
              <w:right w:val="single" w:sz="4" w:space="0" w:color="auto"/>
            </w:tcBorders>
          </w:tcPr>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Brenda buxhetit të miratur për çdo institucion.</w:t>
            </w:r>
          </w:p>
        </w:tc>
        <w:tc>
          <w:tcPr>
            <w:tcW w:w="3150" w:type="dxa"/>
            <w:gridSpan w:val="2"/>
            <w:tcBorders>
              <w:top w:val="single" w:sz="4" w:space="0" w:color="auto"/>
              <w:left w:val="single" w:sz="4" w:space="0" w:color="auto"/>
              <w:bottom w:val="single" w:sz="4" w:space="0" w:color="auto"/>
              <w:right w:val="single" w:sz="4" w:space="0" w:color="auto"/>
            </w:tcBorders>
          </w:tcPr>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1. Numri i fëmijëve dhe nënave me HIV/AIDS.</w:t>
            </w:r>
          </w:p>
          <w:p w:rsidR="00D231F6" w:rsidRDefault="00D231F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2. Numri i qendrave të referencës nëpër maternitete dhe që janë të pajisura me reagjentë dhe pajisje laboratorike për HIV/AIDS.</w:t>
            </w:r>
          </w:p>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3. Numri qendrave shëndetësore që ofrojnë trajtim për HIV/AIDS.</w:t>
            </w:r>
          </w:p>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 xml:space="preserve">4. Numri i materialeve informative për HIV/AIDS të përgatitura dhe shpërndara. </w:t>
            </w:r>
          </w:p>
          <w:p w:rsidR="00D231F6" w:rsidRDefault="00D231F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5. Ofrimi i ekzaminimeve dhe trajtimi i fëmijëve që vuajnë me HIV/AIDS, në një qendër të specializuar.</w:t>
            </w:r>
          </w:p>
          <w:p w:rsidR="00D231F6" w:rsidRDefault="00D231F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6. Numri i fushatave për mbrojtjen e të drejtave të fëmijëve që vuajnë me HIV/AIDS.</w:t>
            </w: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tc>
      </w:tr>
      <w:tr w:rsidR="00F57916" w:rsidRPr="00D53245" w:rsidTr="00072AAC">
        <w:trPr>
          <w:trHeight w:val="355"/>
        </w:trPr>
        <w:tc>
          <w:tcPr>
            <w:tcW w:w="13860" w:type="dxa"/>
            <w:gridSpan w:val="9"/>
            <w:tcBorders>
              <w:top w:val="single" w:sz="4" w:space="0" w:color="auto"/>
              <w:left w:val="single" w:sz="8" w:space="0" w:color="auto"/>
              <w:bottom w:val="single" w:sz="4" w:space="0" w:color="auto"/>
              <w:right w:val="single" w:sz="8" w:space="0" w:color="auto"/>
            </w:tcBorders>
            <w:shd w:val="clear" w:color="auto" w:fill="auto"/>
          </w:tcPr>
          <w:p w:rsidR="00072AAC" w:rsidRDefault="00072AAC" w:rsidP="00072AAC">
            <w:pPr>
              <w:rPr>
                <w:rFonts w:ascii="CG Times" w:hAnsi="CG Times"/>
                <w:b/>
                <w:sz w:val="19"/>
                <w:szCs w:val="19"/>
                <w:lang w:val="sq-AL"/>
              </w:rPr>
            </w:pPr>
          </w:p>
          <w:p w:rsidR="00072AAC" w:rsidRDefault="00072AAC" w:rsidP="00072AAC">
            <w:pPr>
              <w:rPr>
                <w:rFonts w:ascii="CG Times" w:hAnsi="CG Times"/>
                <w:b/>
                <w:sz w:val="19"/>
                <w:szCs w:val="19"/>
                <w:lang w:val="sq-AL"/>
              </w:rPr>
            </w:pPr>
          </w:p>
          <w:p w:rsidR="00F57916" w:rsidRPr="00D53245" w:rsidRDefault="00F57916" w:rsidP="00D17FD9">
            <w:pPr>
              <w:jc w:val="center"/>
              <w:rPr>
                <w:rFonts w:ascii="CG Times" w:hAnsi="CG Times"/>
                <w:b/>
                <w:sz w:val="19"/>
                <w:szCs w:val="19"/>
                <w:lang w:val="sq-AL"/>
              </w:rPr>
            </w:pPr>
            <w:r w:rsidRPr="00D53245">
              <w:rPr>
                <w:rFonts w:ascii="CG Times" w:hAnsi="CG Times"/>
                <w:b/>
                <w:sz w:val="19"/>
                <w:szCs w:val="19"/>
                <w:lang w:val="sq-AL"/>
              </w:rPr>
              <w:t>E drejta për mbrojtje ligjore</w:t>
            </w:r>
          </w:p>
        </w:tc>
      </w:tr>
      <w:tr w:rsidR="00F57916" w:rsidRPr="00D53245" w:rsidTr="00072AAC">
        <w:trPr>
          <w:trHeight w:val="170"/>
        </w:trPr>
        <w:tc>
          <w:tcPr>
            <w:tcW w:w="13860" w:type="dxa"/>
            <w:gridSpan w:val="9"/>
            <w:tcBorders>
              <w:top w:val="single" w:sz="4" w:space="0" w:color="auto"/>
              <w:left w:val="single" w:sz="4" w:space="0" w:color="auto"/>
              <w:bottom w:val="single" w:sz="4" w:space="0" w:color="auto"/>
              <w:right w:val="single" w:sz="4" w:space="0" w:color="auto"/>
            </w:tcBorders>
            <w:shd w:val="clear" w:color="auto" w:fill="auto"/>
          </w:tcPr>
          <w:p w:rsidR="000C0E85" w:rsidRPr="00D53245" w:rsidRDefault="00F57916" w:rsidP="000C0E85">
            <w:pPr>
              <w:jc w:val="both"/>
              <w:rPr>
                <w:rFonts w:ascii="CG Times" w:hAnsi="CG Times"/>
                <w:sz w:val="19"/>
                <w:szCs w:val="19"/>
                <w:lang w:val="sq-AL"/>
              </w:rPr>
            </w:pPr>
            <w:r w:rsidRPr="00D53245">
              <w:rPr>
                <w:rFonts w:ascii="CG Times" w:hAnsi="CG Times"/>
                <w:sz w:val="19"/>
                <w:szCs w:val="19"/>
                <w:lang w:val="sq-AL"/>
              </w:rPr>
              <w:t>Objektivi strategjik: 1. Mbrojtja e fëmijëve në konflikt me ligjin</w:t>
            </w:r>
          </w:p>
        </w:tc>
      </w:tr>
      <w:tr w:rsidR="00F57916" w:rsidRPr="00D53245" w:rsidTr="00072AAC">
        <w:trPr>
          <w:trHeight w:val="3703"/>
        </w:trPr>
        <w:tc>
          <w:tcPr>
            <w:tcW w:w="2340" w:type="dxa"/>
            <w:tcBorders>
              <w:top w:val="single" w:sz="4" w:space="0" w:color="auto"/>
              <w:left w:val="single" w:sz="4" w:space="0" w:color="auto"/>
              <w:bottom w:val="single" w:sz="4" w:space="0" w:color="auto"/>
              <w:right w:val="single" w:sz="4" w:space="0" w:color="auto"/>
            </w:tcBorders>
            <w:shd w:val="clear" w:color="auto" w:fill="auto"/>
          </w:tcPr>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1. Rritja e efikasitetit të procedimeve ligjore ndaj të miturve, si dhe shkurtimi i afateve kohore të tyre.</w:t>
            </w:r>
          </w:p>
          <w:p w:rsidR="00F57916" w:rsidRPr="00D53245" w:rsidRDefault="00F57916" w:rsidP="00DC527C">
            <w:pPr>
              <w:jc w:val="both"/>
              <w:rPr>
                <w:rFonts w:ascii="CG Times" w:hAnsi="CG Times"/>
                <w:sz w:val="19"/>
                <w:szCs w:val="19"/>
                <w:lang w:val="sq-AL"/>
              </w:rPr>
            </w:pPr>
          </w:p>
        </w:tc>
        <w:tc>
          <w:tcPr>
            <w:tcW w:w="2880" w:type="dxa"/>
            <w:gridSpan w:val="2"/>
            <w:tcBorders>
              <w:top w:val="single" w:sz="4" w:space="0" w:color="auto"/>
              <w:left w:val="single" w:sz="4" w:space="0" w:color="auto"/>
              <w:bottom w:val="single" w:sz="4" w:space="0" w:color="auto"/>
              <w:right w:val="single" w:sz="4" w:space="0" w:color="auto"/>
            </w:tcBorders>
            <w:shd w:val="clear" w:color="auto" w:fill="auto"/>
          </w:tcPr>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1.1 Përmirësimi i aksesit të drejtësisë nëpërmjet krijimit të seksioneve të të miturve në të gjithë gjykatat e shkallës së parë.</w:t>
            </w:r>
          </w:p>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1.2 Rregullimet me kodin e procedurës penale që reflektojnë dënimin me burgim për të miturit si masë e fundit dhe për kohën më të shkurtër.</w:t>
            </w:r>
          </w:p>
          <w:p w:rsidR="00F57916" w:rsidRPr="00D53245" w:rsidRDefault="00F57916" w:rsidP="00F57916">
            <w:pPr>
              <w:jc w:val="both"/>
              <w:rPr>
                <w:rFonts w:ascii="CG Times" w:hAnsi="CG Times"/>
                <w:sz w:val="19"/>
                <w:szCs w:val="19"/>
                <w:lang w:val="sq-AL"/>
              </w:rPr>
            </w:pPr>
            <w:r w:rsidRPr="00D53245">
              <w:rPr>
                <w:rFonts w:ascii="CG Times" w:hAnsi="CG Times"/>
                <w:sz w:val="19"/>
                <w:szCs w:val="19"/>
                <w:lang w:val="sq-AL"/>
              </w:rPr>
              <w:t>1.3 Trajnimi i gjyqtarëve dhe prokurorëve për të mitur me praktikat më të mira në administrimin e drejtësisë për të mitur.</w:t>
            </w:r>
          </w:p>
        </w:tc>
        <w:tc>
          <w:tcPr>
            <w:tcW w:w="2160" w:type="dxa"/>
            <w:tcBorders>
              <w:top w:val="single" w:sz="4" w:space="0" w:color="auto"/>
              <w:left w:val="single" w:sz="4" w:space="0" w:color="auto"/>
              <w:bottom w:val="single" w:sz="4" w:space="0" w:color="auto"/>
              <w:right w:val="single" w:sz="4" w:space="0" w:color="auto"/>
            </w:tcBorders>
            <w:shd w:val="clear" w:color="auto" w:fill="auto"/>
            <w:noWrap/>
          </w:tcPr>
          <w:p w:rsidR="00F57916" w:rsidRPr="00D53245" w:rsidRDefault="00F57916" w:rsidP="00DC527C">
            <w:pPr>
              <w:rPr>
                <w:rFonts w:ascii="CG Times" w:hAnsi="CG Times"/>
                <w:sz w:val="19"/>
                <w:szCs w:val="19"/>
                <w:lang w:val="sq-AL"/>
              </w:rPr>
            </w:pPr>
            <w:r w:rsidRPr="00D53245">
              <w:rPr>
                <w:rFonts w:ascii="CG Times" w:hAnsi="CG Times"/>
                <w:sz w:val="19"/>
                <w:szCs w:val="19"/>
                <w:lang w:val="sq-AL"/>
              </w:rPr>
              <w:t>MD, UNICEF Organizata Ndërkombëtare</w:t>
            </w: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MD</w:t>
            </w: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MD, Shkolla e Magjistraturës, UNICEF</w:t>
            </w: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tc>
        <w:tc>
          <w:tcPr>
            <w:tcW w:w="1440" w:type="dxa"/>
            <w:gridSpan w:val="2"/>
            <w:tcBorders>
              <w:top w:val="single" w:sz="4" w:space="0" w:color="auto"/>
              <w:left w:val="single" w:sz="4" w:space="0" w:color="auto"/>
              <w:bottom w:val="single" w:sz="4" w:space="0" w:color="auto"/>
              <w:right w:val="single" w:sz="4" w:space="0" w:color="auto"/>
            </w:tcBorders>
          </w:tcPr>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 2013-2015</w:t>
            </w: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2013</w:t>
            </w: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2012-2015</w:t>
            </w:r>
          </w:p>
        </w:tc>
        <w:tc>
          <w:tcPr>
            <w:tcW w:w="1890" w:type="dxa"/>
            <w:tcBorders>
              <w:top w:val="single" w:sz="4" w:space="0" w:color="auto"/>
              <w:left w:val="single" w:sz="4" w:space="0" w:color="auto"/>
              <w:bottom w:val="single" w:sz="4" w:space="0" w:color="auto"/>
              <w:right w:val="single" w:sz="4" w:space="0" w:color="auto"/>
            </w:tcBorders>
          </w:tcPr>
          <w:p w:rsidR="00F57916" w:rsidRPr="00D53245" w:rsidRDefault="00F57916" w:rsidP="00DC527C">
            <w:pPr>
              <w:rPr>
                <w:rFonts w:ascii="CG Times" w:hAnsi="CG Times"/>
                <w:sz w:val="19"/>
                <w:szCs w:val="19"/>
                <w:lang w:val="sq-AL"/>
              </w:rPr>
            </w:pPr>
            <w:r w:rsidRPr="00D53245">
              <w:rPr>
                <w:rFonts w:ascii="CG Times" w:hAnsi="CG Times"/>
                <w:sz w:val="19"/>
                <w:szCs w:val="19"/>
                <w:lang w:val="sq-AL"/>
              </w:rPr>
              <w:t>Sipas buxhetit të miratuar, donatorët</w:t>
            </w: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UNICEF–40,000USD</w:t>
            </w: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tc>
        <w:tc>
          <w:tcPr>
            <w:tcW w:w="3150" w:type="dxa"/>
            <w:gridSpan w:val="2"/>
            <w:tcBorders>
              <w:top w:val="single" w:sz="4" w:space="0" w:color="auto"/>
              <w:left w:val="single" w:sz="4" w:space="0" w:color="auto"/>
              <w:bottom w:val="single" w:sz="4" w:space="0" w:color="auto"/>
              <w:right w:val="single" w:sz="4" w:space="0" w:color="auto"/>
            </w:tcBorders>
          </w:tcPr>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1. Ulja e kohëzgjatjes së mbajtjes në paraburgim të të miturve (vlerësohet: 5-7 muaj, synimi: 2-4 muaj).</w:t>
            </w:r>
          </w:p>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2. Dekreti i Presidentit për seksionet e të miturve në gjykatat e shkallës së parë.</w:t>
            </w: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3. Miratimi i ndryshimeve në Kodin e Procedurës Penale.</w:t>
            </w:r>
          </w:p>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4. Numri i trajnimeve dhe i të trajnuarve.</w:t>
            </w:r>
          </w:p>
        </w:tc>
      </w:tr>
      <w:tr w:rsidR="00F57916" w:rsidRPr="00D53245" w:rsidTr="00072AAC">
        <w:trPr>
          <w:trHeight w:val="637"/>
        </w:trPr>
        <w:tc>
          <w:tcPr>
            <w:tcW w:w="2340" w:type="dxa"/>
            <w:tcBorders>
              <w:top w:val="single" w:sz="4" w:space="0" w:color="auto"/>
              <w:left w:val="single" w:sz="4" w:space="0" w:color="auto"/>
              <w:bottom w:val="single" w:sz="4" w:space="0" w:color="auto"/>
              <w:right w:val="single" w:sz="4" w:space="0" w:color="auto"/>
            </w:tcBorders>
            <w:shd w:val="clear" w:color="auto" w:fill="auto"/>
          </w:tcPr>
          <w:p w:rsidR="00F57916" w:rsidRPr="00D53245" w:rsidRDefault="00F57916" w:rsidP="00F57916">
            <w:pPr>
              <w:jc w:val="both"/>
              <w:rPr>
                <w:rFonts w:ascii="CG Times" w:hAnsi="CG Times"/>
                <w:sz w:val="19"/>
                <w:szCs w:val="19"/>
                <w:lang w:val="sq-AL"/>
              </w:rPr>
            </w:pPr>
            <w:r w:rsidRPr="00D53245">
              <w:rPr>
                <w:rFonts w:ascii="CG Times" w:hAnsi="CG Times"/>
                <w:sz w:val="19"/>
                <w:szCs w:val="19"/>
                <w:lang w:val="sq-AL"/>
              </w:rPr>
              <w:t>2. Rritja e përdorimit të masave alternative të dënimit me burgim dhe efikasitetit të ekzekutimit të vendimeve penale për të mitur.</w:t>
            </w:r>
          </w:p>
        </w:tc>
        <w:tc>
          <w:tcPr>
            <w:tcW w:w="2880" w:type="dxa"/>
            <w:gridSpan w:val="2"/>
            <w:tcBorders>
              <w:top w:val="single" w:sz="4" w:space="0" w:color="auto"/>
              <w:left w:val="single" w:sz="4" w:space="0" w:color="auto"/>
              <w:bottom w:val="single" w:sz="4" w:space="0" w:color="auto"/>
              <w:right w:val="single" w:sz="4" w:space="0" w:color="auto"/>
            </w:tcBorders>
            <w:shd w:val="clear" w:color="auto" w:fill="auto"/>
          </w:tcPr>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2.1 Vënia në efiçiencë e zbatimit të dënimeve alternative për të miturit në të gjithë territorin nëpërmjet forcimit të shërbimit të provës. </w:t>
            </w:r>
          </w:p>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2.2 Aplikimi i praktikave më të mira në zbatimin e dënimeve alternative për të miturit.</w:t>
            </w:r>
          </w:p>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2.3 Zgjerimi i zbatimit të praktikave të drejtësisë restauruese dhe ndërmjetësismit për të miturit dhe krijimi i dhomës së ndërmjetësve.</w:t>
            </w:r>
          </w:p>
          <w:p w:rsidR="00F57916" w:rsidRPr="00D53245" w:rsidRDefault="00F57916" w:rsidP="00DC527C">
            <w:pPr>
              <w:jc w:val="both"/>
              <w:rPr>
                <w:rFonts w:ascii="CG Times" w:hAnsi="CG Times"/>
                <w:sz w:val="19"/>
                <w:szCs w:val="19"/>
                <w:lang w:val="sq-AL"/>
              </w:rPr>
            </w:pPr>
          </w:p>
        </w:tc>
        <w:tc>
          <w:tcPr>
            <w:tcW w:w="2160" w:type="dxa"/>
            <w:tcBorders>
              <w:top w:val="single" w:sz="4" w:space="0" w:color="auto"/>
              <w:left w:val="single" w:sz="4" w:space="0" w:color="auto"/>
              <w:bottom w:val="single" w:sz="4" w:space="0" w:color="auto"/>
              <w:right w:val="single" w:sz="4" w:space="0" w:color="auto"/>
            </w:tcBorders>
            <w:noWrap/>
            <w:vAlign w:val="center"/>
          </w:tcPr>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MD</w:t>
            </w:r>
          </w:p>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UNICEF</w:t>
            </w:r>
          </w:p>
        </w:tc>
        <w:tc>
          <w:tcPr>
            <w:tcW w:w="1440" w:type="dxa"/>
            <w:gridSpan w:val="2"/>
            <w:tcBorders>
              <w:top w:val="single" w:sz="4" w:space="0" w:color="auto"/>
              <w:left w:val="single" w:sz="4" w:space="0" w:color="auto"/>
              <w:bottom w:val="single" w:sz="4" w:space="0" w:color="auto"/>
              <w:right w:val="single" w:sz="4" w:space="0" w:color="auto"/>
            </w:tcBorders>
          </w:tcPr>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 </w:t>
            </w:r>
          </w:p>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2013-2015</w:t>
            </w: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2012</w:t>
            </w:r>
          </w:p>
        </w:tc>
        <w:tc>
          <w:tcPr>
            <w:tcW w:w="1890" w:type="dxa"/>
            <w:tcBorders>
              <w:top w:val="single" w:sz="4" w:space="0" w:color="auto"/>
              <w:left w:val="single" w:sz="4" w:space="0" w:color="auto"/>
              <w:bottom w:val="single" w:sz="4" w:space="0" w:color="auto"/>
              <w:right w:val="single" w:sz="4" w:space="0" w:color="auto"/>
            </w:tcBorders>
            <w:vAlign w:val="center"/>
          </w:tcPr>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UNICEF– 240,000USD</w:t>
            </w:r>
          </w:p>
        </w:tc>
        <w:tc>
          <w:tcPr>
            <w:tcW w:w="3150" w:type="dxa"/>
            <w:gridSpan w:val="2"/>
            <w:tcBorders>
              <w:top w:val="single" w:sz="4" w:space="0" w:color="auto"/>
              <w:left w:val="single" w:sz="4" w:space="0" w:color="auto"/>
              <w:bottom w:val="single" w:sz="4" w:space="0" w:color="auto"/>
              <w:right w:val="single" w:sz="4" w:space="0" w:color="auto"/>
            </w:tcBorders>
          </w:tcPr>
          <w:p w:rsidR="00F57916" w:rsidRPr="00D53245" w:rsidRDefault="00F57916" w:rsidP="00DC527C">
            <w:pPr>
              <w:rPr>
                <w:rFonts w:ascii="CG Times" w:hAnsi="CG Times"/>
                <w:sz w:val="19"/>
                <w:szCs w:val="19"/>
                <w:lang w:val="sq-AL"/>
              </w:rPr>
            </w:pPr>
            <w:r w:rsidRPr="00D53245">
              <w:rPr>
                <w:rFonts w:ascii="CG Times" w:hAnsi="CG Times"/>
                <w:sz w:val="19"/>
                <w:szCs w:val="19"/>
                <w:lang w:val="sq-AL"/>
              </w:rPr>
              <w:t>1. Rritja e: % e të miturve në konflikt me ligjin të devijuar nga procesi gjyqësor dhe referuar në masa alternative të dënimit me burgim (vlerësim: 20%, synimi: 40%).</w:t>
            </w: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 xml:space="preserve"> 2. Protokolle, rregullore për zbatimin e dënimeve alternative për të miturit.</w:t>
            </w: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3. Krijimi i dhomës së ndërmjetësve.</w:t>
            </w:r>
          </w:p>
          <w:p w:rsidR="00F57916" w:rsidRPr="00D53245" w:rsidRDefault="00F57916" w:rsidP="00DC527C">
            <w:pPr>
              <w:rPr>
                <w:rFonts w:ascii="CG Times" w:hAnsi="CG Times"/>
                <w:sz w:val="19"/>
                <w:szCs w:val="19"/>
                <w:lang w:val="sq-AL"/>
              </w:rPr>
            </w:pPr>
          </w:p>
        </w:tc>
      </w:tr>
      <w:tr w:rsidR="00F57916" w:rsidRPr="00D53245" w:rsidTr="00072AAC">
        <w:trPr>
          <w:trHeight w:val="1240"/>
        </w:trPr>
        <w:tc>
          <w:tcPr>
            <w:tcW w:w="2340" w:type="dxa"/>
            <w:tcBorders>
              <w:top w:val="single" w:sz="4" w:space="0" w:color="auto"/>
              <w:left w:val="single" w:sz="4" w:space="0" w:color="auto"/>
              <w:bottom w:val="single" w:sz="4" w:space="0" w:color="auto"/>
              <w:right w:val="single" w:sz="4" w:space="0" w:color="auto"/>
            </w:tcBorders>
            <w:shd w:val="clear" w:color="auto" w:fill="auto"/>
          </w:tcPr>
          <w:p w:rsidR="00F57916" w:rsidRPr="00D53245" w:rsidRDefault="00D17FD9" w:rsidP="00DC527C">
            <w:pPr>
              <w:jc w:val="both"/>
              <w:rPr>
                <w:rFonts w:ascii="CG Times" w:hAnsi="CG Times"/>
                <w:sz w:val="19"/>
                <w:szCs w:val="19"/>
                <w:lang w:val="sq-AL"/>
              </w:rPr>
            </w:pPr>
            <w:r>
              <w:rPr>
                <w:rFonts w:ascii="CG Times" w:hAnsi="CG Times"/>
                <w:sz w:val="19"/>
                <w:szCs w:val="19"/>
                <w:lang w:val="sq-AL"/>
              </w:rPr>
              <w:t xml:space="preserve">3. Rehabilitimi </w:t>
            </w:r>
            <w:r w:rsidR="00F57916" w:rsidRPr="00D53245">
              <w:rPr>
                <w:rFonts w:ascii="CG Times" w:hAnsi="CG Times"/>
                <w:sz w:val="19"/>
                <w:szCs w:val="19"/>
                <w:lang w:val="sq-AL"/>
              </w:rPr>
              <w:t>dhe riintegrimi i fëmijëve në konflikt me ligjin.</w:t>
            </w:r>
          </w:p>
        </w:tc>
        <w:tc>
          <w:tcPr>
            <w:tcW w:w="2880" w:type="dxa"/>
            <w:gridSpan w:val="2"/>
            <w:tcBorders>
              <w:top w:val="single" w:sz="4" w:space="0" w:color="auto"/>
              <w:left w:val="single" w:sz="4" w:space="0" w:color="auto"/>
              <w:bottom w:val="single" w:sz="4" w:space="0" w:color="auto"/>
              <w:right w:val="single" w:sz="4" w:space="0" w:color="auto"/>
            </w:tcBorders>
            <w:shd w:val="clear" w:color="auto" w:fill="auto"/>
          </w:tcPr>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3.1 Krijimi i dy institucioneve të ekzekutimit të vendimeve penale për të mitur (sipas modelit të Institutit të Kavajës), si dhe përmirësimi i gjendjes së seksioneve të të miturve në paraburgime.</w:t>
            </w:r>
          </w:p>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3.2 Vendosja e treguesve të matshëm për vlerësimin e cilësisë së shërbimeve në IEVP për të mitur.</w:t>
            </w:r>
          </w:p>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3.3 Garantimi i arsimimit të detyrueshëm dhe shkollimi i fëmijëve në paraburgim dhe në burgje.</w:t>
            </w:r>
          </w:p>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3.4 Zbatimi i programeve riinteg</w:t>
            </w:r>
            <w:r w:rsidR="001B2815">
              <w:rPr>
                <w:rFonts w:ascii="CG Times" w:hAnsi="CG Times"/>
                <w:sz w:val="19"/>
                <w:szCs w:val="19"/>
                <w:lang w:val="sq-AL"/>
              </w:rPr>
              <w:t>ruese për të miturit e dënuar dhe</w:t>
            </w:r>
            <w:r w:rsidRPr="00D53245">
              <w:rPr>
                <w:rFonts w:ascii="CG Times" w:hAnsi="CG Times"/>
                <w:sz w:val="19"/>
                <w:szCs w:val="19"/>
                <w:lang w:val="sq-AL"/>
              </w:rPr>
              <w:t xml:space="preserve"> paraburgim </w:t>
            </w:r>
          </w:p>
          <w:p w:rsidR="00F57916" w:rsidRPr="00D53245" w:rsidRDefault="00F57916" w:rsidP="00DC527C">
            <w:pPr>
              <w:jc w:val="both"/>
              <w:rPr>
                <w:rFonts w:ascii="CG Times" w:hAnsi="CG Times"/>
                <w:sz w:val="19"/>
                <w:szCs w:val="19"/>
                <w:lang w:val="sq-AL"/>
              </w:rPr>
            </w:pPr>
          </w:p>
        </w:tc>
        <w:tc>
          <w:tcPr>
            <w:tcW w:w="2160" w:type="dxa"/>
            <w:tcBorders>
              <w:top w:val="single" w:sz="4" w:space="0" w:color="auto"/>
              <w:left w:val="single" w:sz="4" w:space="0" w:color="auto"/>
              <w:bottom w:val="single" w:sz="4" w:space="0" w:color="auto"/>
              <w:right w:val="single" w:sz="4" w:space="0" w:color="auto"/>
            </w:tcBorders>
            <w:noWrap/>
            <w:vAlign w:val="center"/>
          </w:tcPr>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MD</w:t>
            </w:r>
          </w:p>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MASH</w:t>
            </w:r>
          </w:p>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UNICEF</w:t>
            </w:r>
          </w:p>
        </w:tc>
        <w:tc>
          <w:tcPr>
            <w:tcW w:w="1440" w:type="dxa"/>
            <w:gridSpan w:val="2"/>
            <w:tcBorders>
              <w:top w:val="single" w:sz="4" w:space="0" w:color="auto"/>
              <w:left w:val="single" w:sz="4" w:space="0" w:color="auto"/>
              <w:bottom w:val="single" w:sz="4" w:space="0" w:color="auto"/>
              <w:right w:val="single" w:sz="4" w:space="0" w:color="auto"/>
            </w:tcBorders>
          </w:tcPr>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2015</w:t>
            </w: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2014-2015</w:t>
            </w: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Në vazhdimësi</w:t>
            </w:r>
          </w:p>
        </w:tc>
        <w:tc>
          <w:tcPr>
            <w:tcW w:w="1890" w:type="dxa"/>
            <w:tcBorders>
              <w:top w:val="single" w:sz="4" w:space="0" w:color="auto"/>
              <w:left w:val="single" w:sz="4" w:space="0" w:color="auto"/>
              <w:bottom w:val="single" w:sz="4" w:space="0" w:color="auto"/>
              <w:right w:val="single" w:sz="4" w:space="0" w:color="auto"/>
            </w:tcBorders>
            <w:vAlign w:val="center"/>
          </w:tcPr>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Buxheti i Shtetit</w:t>
            </w:r>
          </w:p>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UNICEF – 120,000</w:t>
            </w:r>
          </w:p>
        </w:tc>
        <w:tc>
          <w:tcPr>
            <w:tcW w:w="3150" w:type="dxa"/>
            <w:gridSpan w:val="2"/>
            <w:tcBorders>
              <w:top w:val="single" w:sz="4" w:space="0" w:color="auto"/>
              <w:left w:val="single" w:sz="4" w:space="0" w:color="auto"/>
              <w:bottom w:val="single" w:sz="4" w:space="0" w:color="auto"/>
              <w:right w:val="single" w:sz="4" w:space="0" w:color="auto"/>
            </w:tcBorders>
          </w:tcPr>
          <w:p w:rsidR="00F57916" w:rsidRPr="00D53245" w:rsidRDefault="00F57916" w:rsidP="00DC527C">
            <w:pPr>
              <w:rPr>
                <w:rFonts w:ascii="CG Times" w:hAnsi="CG Times"/>
                <w:sz w:val="19"/>
                <w:szCs w:val="19"/>
                <w:lang w:val="sq-AL"/>
              </w:rPr>
            </w:pPr>
            <w:r w:rsidRPr="00D53245">
              <w:rPr>
                <w:rFonts w:ascii="CG Times" w:hAnsi="CG Times"/>
                <w:sz w:val="19"/>
                <w:szCs w:val="19"/>
                <w:lang w:val="sq-AL"/>
              </w:rPr>
              <w:t>1. % e të miturve në penitenciar që ndjekin arsim të detyruar (vlerësim: s’ka, synimi: 100% e të miturve që nuk kanë kryer arsimimin e detyruar ndjekin shkollën).</w:t>
            </w: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 xml:space="preserve">2. % e të miturve që kryejnë programe formimi profesional dhe programe rintegrues (vlerësim:50%, synimi: 90% kryejnë programe formimi profesional dhe programe riintegrues). </w:t>
            </w: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3. Treguesit për vlerësimin e cilësisë së shërbimit të miratuara.</w:t>
            </w:r>
          </w:p>
        </w:tc>
      </w:tr>
      <w:tr w:rsidR="00F57916" w:rsidRPr="00D53245" w:rsidTr="00072AAC">
        <w:trPr>
          <w:trHeight w:val="310"/>
        </w:trPr>
        <w:tc>
          <w:tcPr>
            <w:tcW w:w="13860" w:type="dxa"/>
            <w:gridSpan w:val="9"/>
            <w:tcBorders>
              <w:top w:val="single" w:sz="4" w:space="0" w:color="auto"/>
              <w:left w:val="single" w:sz="4" w:space="0" w:color="auto"/>
              <w:bottom w:val="single" w:sz="4" w:space="0" w:color="auto"/>
              <w:right w:val="single" w:sz="4" w:space="0" w:color="auto"/>
            </w:tcBorders>
            <w:shd w:val="clear" w:color="auto" w:fill="auto"/>
          </w:tcPr>
          <w:p w:rsidR="00F57916" w:rsidRPr="00D53245" w:rsidRDefault="00F57916" w:rsidP="00F57916">
            <w:pPr>
              <w:jc w:val="both"/>
              <w:rPr>
                <w:rFonts w:ascii="CG Times" w:hAnsi="CG Times"/>
                <w:sz w:val="19"/>
                <w:szCs w:val="19"/>
                <w:lang w:val="sq-AL"/>
              </w:rPr>
            </w:pPr>
            <w:r w:rsidRPr="00D53245">
              <w:rPr>
                <w:rFonts w:ascii="CG Times" w:hAnsi="CG Times"/>
                <w:sz w:val="19"/>
                <w:szCs w:val="19"/>
                <w:lang w:val="sq-AL"/>
              </w:rPr>
              <w:t>Objektivi strategjik: 2. Sigurimi i mbrojtjes së duhur për fëmijët nën moshën 14 vjeç në konflikt me ligjin</w:t>
            </w:r>
          </w:p>
        </w:tc>
      </w:tr>
      <w:tr w:rsidR="00F57916" w:rsidRPr="00D53245" w:rsidTr="00072AAC">
        <w:trPr>
          <w:gridAfter w:val="1"/>
          <w:wAfter w:w="58" w:type="dxa"/>
          <w:trHeight w:val="937"/>
        </w:trPr>
        <w:tc>
          <w:tcPr>
            <w:tcW w:w="2340" w:type="dxa"/>
            <w:tcBorders>
              <w:top w:val="single" w:sz="4" w:space="0" w:color="auto"/>
              <w:left w:val="single" w:sz="4" w:space="0" w:color="auto"/>
              <w:bottom w:val="single" w:sz="4" w:space="0" w:color="auto"/>
              <w:right w:val="single" w:sz="4" w:space="0" w:color="auto"/>
            </w:tcBorders>
            <w:shd w:val="clear" w:color="auto" w:fill="auto"/>
          </w:tcPr>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1. Plotësimi i kuadrit ligjor për fëmijët në konflikt me ligjin nën moshën (14 vjeç) e përgjegjësisë penale.</w:t>
            </w:r>
          </w:p>
        </w:tc>
        <w:tc>
          <w:tcPr>
            <w:tcW w:w="2880" w:type="dxa"/>
            <w:gridSpan w:val="2"/>
            <w:tcBorders>
              <w:top w:val="single" w:sz="4" w:space="0" w:color="auto"/>
              <w:left w:val="single" w:sz="4" w:space="0" w:color="auto"/>
              <w:bottom w:val="single" w:sz="4" w:space="0" w:color="auto"/>
              <w:right w:val="single" w:sz="4" w:space="0" w:color="auto"/>
            </w:tcBorders>
            <w:shd w:val="clear" w:color="auto" w:fill="auto"/>
          </w:tcPr>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1.1 Hartimi e një projektligji dhe akteve nënligjore për zbatimin e masave edukative për fëmijët nën moshën e përgjegjësisë penale.</w:t>
            </w:r>
          </w:p>
          <w:p w:rsidR="00F57916" w:rsidRPr="00D53245" w:rsidRDefault="00F57916" w:rsidP="00F57916">
            <w:pPr>
              <w:jc w:val="both"/>
              <w:rPr>
                <w:rFonts w:ascii="CG Times" w:hAnsi="CG Times"/>
                <w:sz w:val="19"/>
                <w:szCs w:val="19"/>
                <w:lang w:val="sq-AL"/>
              </w:rPr>
            </w:pPr>
            <w:r w:rsidRPr="00D53245">
              <w:rPr>
                <w:rFonts w:ascii="CG Times" w:hAnsi="CG Times"/>
                <w:sz w:val="19"/>
                <w:szCs w:val="19"/>
                <w:lang w:val="sq-AL"/>
              </w:rPr>
              <w:t>1.2 Ngritja e shërbimeve të reja që kanë për qëllim ofrimin e shërbimeve të nevojshme, përkujdesjen e duhur psikologjike për fëmijët e kësaj kategorie.</w:t>
            </w:r>
            <w:r w:rsidRPr="00D53245" w:rsidDel="00EC6A16">
              <w:rPr>
                <w:rFonts w:ascii="CG Times" w:hAnsi="CG Times"/>
                <w:sz w:val="19"/>
                <w:szCs w:val="19"/>
                <w:lang w:val="sq-AL"/>
              </w:rPr>
              <w:t xml:space="preserve"> </w:t>
            </w:r>
          </w:p>
        </w:tc>
        <w:tc>
          <w:tcPr>
            <w:tcW w:w="2160" w:type="dxa"/>
            <w:tcBorders>
              <w:top w:val="single" w:sz="4" w:space="0" w:color="auto"/>
              <w:left w:val="single" w:sz="4" w:space="0" w:color="auto"/>
              <w:bottom w:val="single" w:sz="4" w:space="0" w:color="auto"/>
              <w:right w:val="single" w:sz="4" w:space="0" w:color="auto"/>
            </w:tcBorders>
            <w:shd w:val="clear" w:color="auto" w:fill="auto"/>
          </w:tcPr>
          <w:p w:rsidR="00F57916" w:rsidRPr="00D53245" w:rsidRDefault="00F57916" w:rsidP="00DC527C">
            <w:pPr>
              <w:rPr>
                <w:rFonts w:ascii="CG Times" w:hAnsi="CG Times"/>
                <w:sz w:val="19"/>
                <w:szCs w:val="19"/>
                <w:lang w:val="sq-AL"/>
              </w:rPr>
            </w:pPr>
            <w:r w:rsidRPr="00D53245">
              <w:rPr>
                <w:rFonts w:ascii="CG Times" w:hAnsi="CG Times"/>
                <w:sz w:val="19"/>
                <w:szCs w:val="19"/>
                <w:lang w:val="sq-AL"/>
              </w:rPr>
              <w:t xml:space="preserve">MD, NJQV, OJF, </w:t>
            </w: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UNICEF, organizata ndërkombëtare</w:t>
            </w:r>
          </w:p>
          <w:p w:rsidR="00F57916" w:rsidRPr="00D53245" w:rsidRDefault="00F57916" w:rsidP="00DC527C">
            <w:pPr>
              <w:rPr>
                <w:rFonts w:ascii="CG Times" w:hAnsi="CG Times"/>
                <w:sz w:val="19"/>
                <w:szCs w:val="19"/>
                <w:lang w:val="sq-AL"/>
              </w:rPr>
            </w:pPr>
            <w:r w:rsidRPr="00D53245" w:rsidDel="00EC6A16">
              <w:rPr>
                <w:rFonts w:ascii="CG Times" w:hAnsi="CG Times"/>
                <w:sz w:val="19"/>
                <w:szCs w:val="19"/>
                <w:lang w:val="sq-AL"/>
              </w:rPr>
              <w:t xml:space="preserve"> </w:t>
            </w: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tc>
        <w:tc>
          <w:tcPr>
            <w:tcW w:w="1440" w:type="dxa"/>
            <w:gridSpan w:val="2"/>
            <w:tcBorders>
              <w:top w:val="single" w:sz="4" w:space="0" w:color="auto"/>
              <w:left w:val="single" w:sz="4" w:space="0" w:color="auto"/>
              <w:bottom w:val="single" w:sz="4" w:space="0" w:color="auto"/>
              <w:right w:val="single" w:sz="4" w:space="0" w:color="auto"/>
            </w:tcBorders>
          </w:tcPr>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 2015</w:t>
            </w:r>
          </w:p>
        </w:tc>
        <w:tc>
          <w:tcPr>
            <w:tcW w:w="1890" w:type="dxa"/>
            <w:tcBorders>
              <w:top w:val="single" w:sz="4" w:space="0" w:color="auto"/>
              <w:left w:val="single" w:sz="4" w:space="0" w:color="auto"/>
              <w:bottom w:val="single" w:sz="4" w:space="0" w:color="auto"/>
              <w:right w:val="single" w:sz="4" w:space="0" w:color="auto"/>
            </w:tcBorders>
          </w:tcPr>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Brenda buxhetit të miratuar, donatorët</w:t>
            </w:r>
          </w:p>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UNICEF – 120,000</w:t>
            </w:r>
          </w:p>
        </w:tc>
        <w:tc>
          <w:tcPr>
            <w:tcW w:w="3092" w:type="dxa"/>
            <w:tcBorders>
              <w:top w:val="single" w:sz="4" w:space="0" w:color="auto"/>
              <w:left w:val="single" w:sz="4" w:space="0" w:color="auto"/>
              <w:bottom w:val="single" w:sz="4" w:space="0" w:color="auto"/>
              <w:right w:val="single" w:sz="4" w:space="0" w:color="auto"/>
            </w:tcBorders>
          </w:tcPr>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1. Ligji i miratuar.</w:t>
            </w:r>
          </w:p>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2. 50 % e të miturve që kryejnë krim dhe janë nën moshën e përgjegjësisë penale të përfshirë në programe edukuese.</w:t>
            </w: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tc>
      </w:tr>
      <w:tr w:rsidR="00F57916" w:rsidRPr="00D53245" w:rsidTr="00072AAC">
        <w:trPr>
          <w:gridAfter w:val="1"/>
          <w:wAfter w:w="58" w:type="dxa"/>
          <w:trHeight w:val="1151"/>
        </w:trPr>
        <w:tc>
          <w:tcPr>
            <w:tcW w:w="2340" w:type="dxa"/>
            <w:tcBorders>
              <w:top w:val="single" w:sz="4" w:space="0" w:color="auto"/>
              <w:left w:val="single" w:sz="4" w:space="0" w:color="auto"/>
              <w:bottom w:val="single" w:sz="4" w:space="0" w:color="auto"/>
              <w:right w:val="single" w:sz="4" w:space="0" w:color="auto"/>
            </w:tcBorders>
            <w:shd w:val="clear" w:color="auto" w:fill="auto"/>
          </w:tcPr>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 xml:space="preserve">2. Ndikim i drejtpërdrejtë në rehabilitimin e tyre në shoqëri. </w:t>
            </w:r>
          </w:p>
        </w:tc>
        <w:tc>
          <w:tcPr>
            <w:tcW w:w="2880" w:type="dxa"/>
            <w:gridSpan w:val="2"/>
            <w:tcBorders>
              <w:top w:val="single" w:sz="4" w:space="0" w:color="auto"/>
              <w:left w:val="single" w:sz="4" w:space="0" w:color="auto"/>
              <w:bottom w:val="single" w:sz="4" w:space="0" w:color="auto"/>
              <w:right w:val="single" w:sz="4" w:space="0" w:color="auto"/>
            </w:tcBorders>
            <w:shd w:val="clear" w:color="auto" w:fill="auto"/>
          </w:tcPr>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2.1 Vendosja e treguesve për matjen e rrezikut të përhapjes së aktiviteteve kriminale për fëmijët e kësaj kategorie.</w:t>
            </w:r>
          </w:p>
        </w:tc>
        <w:tc>
          <w:tcPr>
            <w:tcW w:w="2160" w:type="dxa"/>
            <w:tcBorders>
              <w:top w:val="single" w:sz="4" w:space="0" w:color="auto"/>
              <w:left w:val="single" w:sz="4" w:space="0" w:color="auto"/>
              <w:bottom w:val="single" w:sz="4" w:space="0" w:color="auto"/>
              <w:right w:val="single" w:sz="4" w:space="0" w:color="auto"/>
            </w:tcBorders>
          </w:tcPr>
          <w:p w:rsidR="00F57916" w:rsidRPr="00D53245" w:rsidRDefault="00F57916" w:rsidP="00DC527C">
            <w:pPr>
              <w:rPr>
                <w:rFonts w:ascii="CG Times" w:hAnsi="CG Times"/>
                <w:sz w:val="19"/>
                <w:szCs w:val="19"/>
                <w:lang w:val="sq-AL"/>
              </w:rPr>
            </w:pPr>
            <w:r w:rsidRPr="00D53245">
              <w:rPr>
                <w:rFonts w:ascii="CG Times" w:hAnsi="CG Times"/>
                <w:sz w:val="19"/>
                <w:szCs w:val="19"/>
                <w:lang w:val="sq-AL"/>
              </w:rPr>
              <w:t>MD</w:t>
            </w: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Drejtoria e Përgjithshme e Policisë</w:t>
            </w:r>
          </w:p>
        </w:tc>
        <w:tc>
          <w:tcPr>
            <w:tcW w:w="1440" w:type="dxa"/>
            <w:gridSpan w:val="2"/>
            <w:tcBorders>
              <w:top w:val="single" w:sz="4" w:space="0" w:color="auto"/>
              <w:left w:val="single" w:sz="4" w:space="0" w:color="auto"/>
              <w:bottom w:val="single" w:sz="4" w:space="0" w:color="auto"/>
              <w:right w:val="single" w:sz="4" w:space="0" w:color="auto"/>
            </w:tcBorders>
          </w:tcPr>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2015</w:t>
            </w:r>
          </w:p>
        </w:tc>
        <w:tc>
          <w:tcPr>
            <w:tcW w:w="1890" w:type="dxa"/>
            <w:tcBorders>
              <w:top w:val="single" w:sz="4" w:space="0" w:color="auto"/>
              <w:left w:val="single" w:sz="4" w:space="0" w:color="auto"/>
              <w:bottom w:val="single" w:sz="4" w:space="0" w:color="auto"/>
              <w:right w:val="single" w:sz="4" w:space="0" w:color="auto"/>
            </w:tcBorders>
          </w:tcPr>
          <w:p w:rsidR="00F57916" w:rsidRPr="00D53245" w:rsidRDefault="00F57916" w:rsidP="00DC527C">
            <w:pPr>
              <w:jc w:val="both"/>
              <w:rPr>
                <w:rFonts w:ascii="CG Times" w:hAnsi="CG Times"/>
                <w:sz w:val="19"/>
                <w:szCs w:val="19"/>
                <w:lang w:val="sq-AL"/>
              </w:rPr>
            </w:pPr>
          </w:p>
        </w:tc>
        <w:tc>
          <w:tcPr>
            <w:tcW w:w="3092" w:type="dxa"/>
            <w:tcBorders>
              <w:top w:val="single" w:sz="4" w:space="0" w:color="auto"/>
              <w:left w:val="single" w:sz="4" w:space="0" w:color="auto"/>
              <w:bottom w:val="single" w:sz="4" w:space="0" w:color="auto"/>
              <w:right w:val="single" w:sz="4" w:space="0" w:color="auto"/>
            </w:tcBorders>
          </w:tcPr>
          <w:p w:rsidR="00F57916" w:rsidRPr="00D53245" w:rsidRDefault="00F57916" w:rsidP="00F57916">
            <w:pPr>
              <w:rPr>
                <w:rFonts w:ascii="CG Times" w:hAnsi="CG Times"/>
                <w:sz w:val="19"/>
                <w:szCs w:val="19"/>
                <w:lang w:val="sq-AL"/>
              </w:rPr>
            </w:pPr>
            <w:r w:rsidRPr="00D53245">
              <w:rPr>
                <w:rFonts w:ascii="CG Times" w:hAnsi="CG Times"/>
                <w:sz w:val="19"/>
                <w:szCs w:val="19"/>
                <w:lang w:val="sq-AL"/>
              </w:rPr>
              <w:t>1. Hartimi i një set treguesish.</w:t>
            </w:r>
          </w:p>
          <w:p w:rsidR="00F57916" w:rsidRPr="00D53245" w:rsidRDefault="00F57916" w:rsidP="00F57916">
            <w:pPr>
              <w:rPr>
                <w:rFonts w:ascii="CG Times" w:hAnsi="CG Times"/>
                <w:sz w:val="19"/>
                <w:szCs w:val="19"/>
                <w:lang w:val="sq-AL"/>
              </w:rPr>
            </w:pPr>
          </w:p>
          <w:p w:rsidR="00F57916" w:rsidRPr="00D53245" w:rsidRDefault="00F57916" w:rsidP="00F57916">
            <w:pPr>
              <w:rPr>
                <w:rFonts w:ascii="CG Times" w:hAnsi="CG Times"/>
                <w:sz w:val="19"/>
                <w:szCs w:val="19"/>
                <w:lang w:val="sq-AL"/>
              </w:rPr>
            </w:pPr>
          </w:p>
          <w:p w:rsidR="00F57916" w:rsidRPr="00D53245" w:rsidRDefault="00F57916" w:rsidP="00F57916">
            <w:pPr>
              <w:rPr>
                <w:rFonts w:ascii="CG Times" w:hAnsi="CG Times"/>
                <w:sz w:val="19"/>
                <w:szCs w:val="19"/>
                <w:lang w:val="sq-AL"/>
              </w:rPr>
            </w:pPr>
          </w:p>
        </w:tc>
      </w:tr>
      <w:tr w:rsidR="00F57916" w:rsidRPr="00D53245" w:rsidTr="00072AAC">
        <w:trPr>
          <w:gridAfter w:val="1"/>
          <w:wAfter w:w="58" w:type="dxa"/>
          <w:trHeight w:val="328"/>
        </w:trPr>
        <w:tc>
          <w:tcPr>
            <w:tcW w:w="13802" w:type="dxa"/>
            <w:gridSpan w:val="8"/>
            <w:tcBorders>
              <w:top w:val="single" w:sz="4" w:space="0" w:color="auto"/>
              <w:left w:val="single" w:sz="4" w:space="0" w:color="auto"/>
              <w:bottom w:val="single" w:sz="4" w:space="0" w:color="auto"/>
              <w:right w:val="single" w:sz="4" w:space="0" w:color="auto"/>
            </w:tcBorders>
            <w:shd w:val="clear" w:color="auto" w:fill="auto"/>
          </w:tcPr>
          <w:p w:rsidR="00F57916" w:rsidRPr="00D53245" w:rsidRDefault="00F57916" w:rsidP="00F57916">
            <w:pPr>
              <w:jc w:val="both"/>
              <w:rPr>
                <w:rFonts w:ascii="CG Times" w:hAnsi="CG Times"/>
                <w:sz w:val="19"/>
                <w:szCs w:val="19"/>
                <w:lang w:val="sq-AL"/>
              </w:rPr>
            </w:pPr>
            <w:r w:rsidRPr="00D53245">
              <w:rPr>
                <w:rFonts w:ascii="CG Times" w:hAnsi="CG Times"/>
                <w:sz w:val="19"/>
                <w:szCs w:val="19"/>
                <w:lang w:val="sq-AL"/>
              </w:rPr>
              <w:t>Objektivi strategjik: 3. Mbrojtja e fëmijëve viktima dhe dëshmitarë të krimit</w:t>
            </w:r>
          </w:p>
        </w:tc>
      </w:tr>
      <w:tr w:rsidR="00F57916" w:rsidRPr="00D53245" w:rsidTr="00072AAC">
        <w:trPr>
          <w:gridAfter w:val="1"/>
          <w:wAfter w:w="58" w:type="dxa"/>
          <w:trHeight w:val="1628"/>
        </w:trPr>
        <w:tc>
          <w:tcPr>
            <w:tcW w:w="2340" w:type="dxa"/>
            <w:tcBorders>
              <w:top w:val="single" w:sz="4" w:space="0" w:color="auto"/>
              <w:left w:val="single" w:sz="4" w:space="0" w:color="auto"/>
              <w:bottom w:val="single" w:sz="4" w:space="0" w:color="auto"/>
              <w:right w:val="single" w:sz="4" w:space="0" w:color="auto"/>
            </w:tcBorders>
            <w:shd w:val="clear" w:color="auto" w:fill="auto"/>
          </w:tcPr>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 xml:space="preserve"> 1. Përmirësimi i kuadrit ligjor lidhur me mbrojtjen e fëmijëve viktima dhe dëshmitarë të krimit.</w:t>
            </w:r>
          </w:p>
          <w:p w:rsidR="00F57916" w:rsidRPr="00D53245" w:rsidRDefault="00F57916" w:rsidP="00DC527C">
            <w:pPr>
              <w:jc w:val="both"/>
              <w:rPr>
                <w:rFonts w:ascii="CG Times" w:hAnsi="CG Times"/>
                <w:sz w:val="19"/>
                <w:szCs w:val="19"/>
                <w:lang w:val="sq-AL"/>
              </w:rPr>
            </w:pPr>
          </w:p>
          <w:p w:rsidR="00F57916" w:rsidRPr="00D53245" w:rsidRDefault="00F57916" w:rsidP="00DC527C">
            <w:pPr>
              <w:jc w:val="both"/>
              <w:rPr>
                <w:rFonts w:ascii="CG Times" w:hAnsi="CG Times"/>
                <w:sz w:val="19"/>
                <w:szCs w:val="19"/>
                <w:lang w:val="sq-AL"/>
              </w:rPr>
            </w:pPr>
          </w:p>
        </w:tc>
        <w:tc>
          <w:tcPr>
            <w:tcW w:w="2880" w:type="dxa"/>
            <w:gridSpan w:val="2"/>
            <w:tcBorders>
              <w:top w:val="single" w:sz="4" w:space="0" w:color="auto"/>
              <w:left w:val="single" w:sz="4" w:space="0" w:color="auto"/>
              <w:bottom w:val="single" w:sz="4" w:space="0" w:color="auto"/>
              <w:right w:val="single" w:sz="4" w:space="0" w:color="auto"/>
            </w:tcBorders>
            <w:shd w:val="clear" w:color="auto" w:fill="auto"/>
          </w:tcPr>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1.1 Rregullimet në KPP lidhur me trajtimin e të miturve si viktima dhe dëshmitarë të krimit.</w:t>
            </w:r>
          </w:p>
          <w:p w:rsidR="00F57916" w:rsidRPr="00D53245" w:rsidRDefault="00F57916" w:rsidP="00F57916">
            <w:pPr>
              <w:jc w:val="both"/>
              <w:rPr>
                <w:rFonts w:ascii="CG Times" w:hAnsi="CG Times"/>
                <w:sz w:val="19"/>
                <w:szCs w:val="19"/>
                <w:lang w:val="sq-AL"/>
              </w:rPr>
            </w:pPr>
            <w:r w:rsidRPr="00D53245">
              <w:rPr>
                <w:rFonts w:ascii="CG Times" w:hAnsi="CG Times"/>
                <w:sz w:val="19"/>
                <w:szCs w:val="19"/>
                <w:lang w:val="sq-AL"/>
              </w:rPr>
              <w:t xml:space="preserve">1.2 Hartimi i protokolleve të trajtimit të të miturve si viktima dhe dëshmitarë. </w:t>
            </w:r>
          </w:p>
        </w:tc>
        <w:tc>
          <w:tcPr>
            <w:tcW w:w="2160" w:type="dxa"/>
            <w:tcBorders>
              <w:top w:val="single" w:sz="4" w:space="0" w:color="auto"/>
              <w:left w:val="single" w:sz="4" w:space="0" w:color="auto"/>
              <w:bottom w:val="single" w:sz="4" w:space="0" w:color="auto"/>
              <w:right w:val="single" w:sz="4" w:space="0" w:color="auto"/>
            </w:tcBorders>
            <w:shd w:val="clear" w:color="auto" w:fill="auto"/>
          </w:tcPr>
          <w:p w:rsidR="00F57916" w:rsidRPr="00D53245" w:rsidRDefault="00F57916" w:rsidP="00DC527C">
            <w:pPr>
              <w:rPr>
                <w:rFonts w:ascii="CG Times" w:hAnsi="CG Times"/>
                <w:sz w:val="19"/>
                <w:szCs w:val="19"/>
                <w:lang w:val="sq-AL"/>
              </w:rPr>
            </w:pPr>
            <w:r w:rsidRPr="00D53245">
              <w:rPr>
                <w:rFonts w:ascii="CG Times" w:hAnsi="CG Times"/>
                <w:sz w:val="19"/>
                <w:szCs w:val="19"/>
                <w:lang w:val="sq-AL"/>
              </w:rPr>
              <w:t xml:space="preserve">MB, NJQV, OJF, </w:t>
            </w:r>
          </w:p>
          <w:p w:rsidR="00F57916" w:rsidRPr="00D53245" w:rsidRDefault="00F57916" w:rsidP="00DC527C">
            <w:pPr>
              <w:rPr>
                <w:rFonts w:ascii="CG Times" w:hAnsi="CG Times"/>
                <w:sz w:val="19"/>
                <w:szCs w:val="19"/>
                <w:lang w:val="sq-AL"/>
              </w:rPr>
            </w:pPr>
            <w:r w:rsidRPr="00D53245">
              <w:rPr>
                <w:rFonts w:ascii="CG Times" w:hAnsi="CG Times"/>
                <w:sz w:val="19"/>
                <w:szCs w:val="19"/>
                <w:lang w:val="sq-AL"/>
              </w:rPr>
              <w:t>UNICEF, organizata ndërkombëtare</w:t>
            </w:r>
          </w:p>
          <w:p w:rsidR="00F57916" w:rsidRPr="00D53245" w:rsidRDefault="00F57916" w:rsidP="00DC527C">
            <w:pPr>
              <w:rPr>
                <w:rFonts w:ascii="CG Times" w:hAnsi="CG Times"/>
                <w:sz w:val="19"/>
                <w:szCs w:val="19"/>
                <w:lang w:val="sq-AL"/>
              </w:rPr>
            </w:pPr>
          </w:p>
        </w:tc>
        <w:tc>
          <w:tcPr>
            <w:tcW w:w="1350" w:type="dxa"/>
            <w:tcBorders>
              <w:top w:val="single" w:sz="4" w:space="0" w:color="auto"/>
              <w:left w:val="single" w:sz="4" w:space="0" w:color="auto"/>
              <w:bottom w:val="single" w:sz="4" w:space="0" w:color="auto"/>
              <w:right w:val="single" w:sz="4" w:space="0" w:color="auto"/>
            </w:tcBorders>
          </w:tcPr>
          <w:p w:rsidR="00F57916" w:rsidRPr="00D53245" w:rsidRDefault="00F57916" w:rsidP="00DC527C">
            <w:pPr>
              <w:rPr>
                <w:rFonts w:ascii="CG Times" w:hAnsi="CG Times"/>
                <w:sz w:val="19"/>
                <w:szCs w:val="19"/>
                <w:lang w:val="sq-AL"/>
              </w:rPr>
            </w:pPr>
            <w:r w:rsidRPr="00D53245">
              <w:rPr>
                <w:rFonts w:ascii="CG Times" w:hAnsi="CG Times"/>
                <w:sz w:val="19"/>
                <w:szCs w:val="19"/>
                <w:lang w:val="sq-AL"/>
              </w:rPr>
              <w:t>2013</w:t>
            </w:r>
          </w:p>
        </w:tc>
        <w:tc>
          <w:tcPr>
            <w:tcW w:w="1980" w:type="dxa"/>
            <w:gridSpan w:val="2"/>
            <w:tcBorders>
              <w:top w:val="single" w:sz="4" w:space="0" w:color="auto"/>
              <w:left w:val="single" w:sz="4" w:space="0" w:color="auto"/>
              <w:bottom w:val="single" w:sz="4" w:space="0" w:color="auto"/>
              <w:right w:val="single" w:sz="4" w:space="0" w:color="auto"/>
            </w:tcBorders>
          </w:tcPr>
          <w:p w:rsidR="00F57916" w:rsidRPr="00D53245" w:rsidRDefault="00F57916" w:rsidP="00DC527C">
            <w:pPr>
              <w:rPr>
                <w:rFonts w:ascii="CG Times" w:hAnsi="CG Times"/>
                <w:sz w:val="19"/>
                <w:szCs w:val="19"/>
                <w:lang w:val="sq-AL"/>
              </w:rPr>
            </w:pPr>
            <w:r w:rsidRPr="00D53245">
              <w:rPr>
                <w:rFonts w:ascii="CG Times" w:hAnsi="CG Times"/>
                <w:sz w:val="19"/>
                <w:szCs w:val="19"/>
                <w:lang w:val="sq-AL"/>
              </w:rPr>
              <w:t>Brenda buxhetit të miratuar, donatorët</w:t>
            </w: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p w:rsidR="00F57916" w:rsidRPr="00D53245" w:rsidRDefault="00F57916" w:rsidP="00DC527C">
            <w:pPr>
              <w:rPr>
                <w:rFonts w:ascii="CG Times" w:hAnsi="CG Times"/>
                <w:sz w:val="19"/>
                <w:szCs w:val="19"/>
                <w:lang w:val="sq-AL"/>
              </w:rPr>
            </w:pPr>
          </w:p>
        </w:tc>
        <w:tc>
          <w:tcPr>
            <w:tcW w:w="3092" w:type="dxa"/>
            <w:tcBorders>
              <w:top w:val="single" w:sz="4" w:space="0" w:color="auto"/>
              <w:left w:val="single" w:sz="4" w:space="0" w:color="auto"/>
              <w:bottom w:val="single" w:sz="4" w:space="0" w:color="auto"/>
              <w:right w:val="single" w:sz="4" w:space="0" w:color="auto"/>
            </w:tcBorders>
          </w:tcPr>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1. Rregullimet në KPP të miratuara.</w:t>
            </w:r>
          </w:p>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2. Protokolle dhe sistemi i monitorimit të trajtimit të miturve si viktima dhe dëshmitarë.</w:t>
            </w:r>
          </w:p>
          <w:p w:rsidR="00F57916" w:rsidRPr="00D53245" w:rsidRDefault="00F57916" w:rsidP="00DC527C">
            <w:pPr>
              <w:jc w:val="both"/>
              <w:rPr>
                <w:rFonts w:ascii="CG Times" w:hAnsi="CG Times"/>
                <w:sz w:val="19"/>
                <w:szCs w:val="19"/>
                <w:lang w:val="sq-AL"/>
              </w:rPr>
            </w:pPr>
          </w:p>
        </w:tc>
      </w:tr>
      <w:tr w:rsidR="00F57916" w:rsidRPr="00D53245" w:rsidTr="00072AAC">
        <w:trPr>
          <w:gridAfter w:val="1"/>
          <w:wAfter w:w="58" w:type="dxa"/>
          <w:trHeight w:val="3898"/>
        </w:trPr>
        <w:tc>
          <w:tcPr>
            <w:tcW w:w="2340" w:type="dxa"/>
            <w:tcBorders>
              <w:top w:val="single" w:sz="4" w:space="0" w:color="auto"/>
              <w:left w:val="single" w:sz="4" w:space="0" w:color="auto"/>
              <w:bottom w:val="single" w:sz="4" w:space="0" w:color="auto"/>
              <w:right w:val="single" w:sz="4" w:space="0" w:color="auto"/>
            </w:tcBorders>
            <w:shd w:val="clear" w:color="auto" w:fill="auto"/>
          </w:tcPr>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2. Përmirësimi i trajtimit të të miturve si viktima dhe dëshmitarë.</w:t>
            </w:r>
          </w:p>
        </w:tc>
        <w:tc>
          <w:tcPr>
            <w:tcW w:w="2880" w:type="dxa"/>
            <w:gridSpan w:val="2"/>
            <w:tcBorders>
              <w:top w:val="single" w:sz="4" w:space="0" w:color="auto"/>
              <w:left w:val="single" w:sz="4" w:space="0" w:color="auto"/>
              <w:bottom w:val="single" w:sz="4" w:space="0" w:color="auto"/>
              <w:right w:val="single" w:sz="4" w:space="0" w:color="auto"/>
            </w:tcBorders>
            <w:shd w:val="clear" w:color="auto" w:fill="auto"/>
          </w:tcPr>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2.1 Përshtatja e ambienteve të policisë ku intervistohen dhe mbahen të miturit, në mjedise miqësore për të miturit.</w:t>
            </w:r>
          </w:p>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2.2 Trajnimi i Trajnerëve (gjykatës, prokurorë, polici gjyqësore, avokatë dhe punonjës socialë) për trajtimin e fëmijëve viktimave dhe dëshmitarëve të krimit.</w:t>
            </w:r>
          </w:p>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2.3 Trajnimi vazhdues (Shkolla e Magjistraturës dhe Akademia e Policisë) i profesionistëve të drejtësisë për të miturit për trajtimin e të miturve si viktima dhe dëshmitarë.</w:t>
            </w:r>
          </w:p>
          <w:p w:rsidR="00F57916" w:rsidRPr="00D53245" w:rsidRDefault="00F57916" w:rsidP="00DC527C">
            <w:pPr>
              <w:jc w:val="both"/>
              <w:rPr>
                <w:rFonts w:ascii="CG Times" w:hAnsi="CG Times"/>
                <w:sz w:val="19"/>
                <w:szCs w:val="19"/>
                <w:lang w:val="sq-AL"/>
              </w:rPr>
            </w:pP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tcPr>
          <w:p w:rsidR="00F57916" w:rsidRPr="00D53245" w:rsidRDefault="00F57916" w:rsidP="00DC527C">
            <w:pPr>
              <w:jc w:val="both"/>
              <w:rPr>
                <w:rFonts w:ascii="CG Times" w:hAnsi="CG Times"/>
                <w:sz w:val="19"/>
                <w:szCs w:val="19"/>
                <w:lang w:val="sq-AL"/>
              </w:rPr>
            </w:pPr>
          </w:p>
        </w:tc>
        <w:tc>
          <w:tcPr>
            <w:tcW w:w="1350" w:type="dxa"/>
            <w:tcBorders>
              <w:top w:val="single" w:sz="4" w:space="0" w:color="auto"/>
              <w:left w:val="single" w:sz="4" w:space="0" w:color="auto"/>
              <w:bottom w:val="single" w:sz="4" w:space="0" w:color="auto"/>
              <w:right w:val="single" w:sz="4" w:space="0" w:color="auto"/>
            </w:tcBorders>
          </w:tcPr>
          <w:p w:rsidR="00F57916" w:rsidRPr="00D53245" w:rsidRDefault="00F57916" w:rsidP="00DC527C">
            <w:pPr>
              <w:jc w:val="both"/>
              <w:rPr>
                <w:rFonts w:ascii="CG Times" w:hAnsi="CG Times"/>
                <w:sz w:val="19"/>
                <w:szCs w:val="19"/>
                <w:lang w:val="sq-AL"/>
              </w:rPr>
            </w:pPr>
          </w:p>
        </w:tc>
        <w:tc>
          <w:tcPr>
            <w:tcW w:w="1980" w:type="dxa"/>
            <w:gridSpan w:val="2"/>
            <w:tcBorders>
              <w:top w:val="single" w:sz="4" w:space="0" w:color="auto"/>
              <w:left w:val="single" w:sz="4" w:space="0" w:color="auto"/>
              <w:bottom w:val="single" w:sz="4" w:space="0" w:color="auto"/>
              <w:right w:val="single" w:sz="4" w:space="0" w:color="auto"/>
            </w:tcBorders>
          </w:tcPr>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UNICEF- 120,000</w:t>
            </w:r>
          </w:p>
        </w:tc>
        <w:tc>
          <w:tcPr>
            <w:tcW w:w="3092" w:type="dxa"/>
            <w:tcBorders>
              <w:top w:val="single" w:sz="4" w:space="0" w:color="auto"/>
              <w:left w:val="single" w:sz="4" w:space="0" w:color="auto"/>
              <w:bottom w:val="single" w:sz="4" w:space="0" w:color="auto"/>
              <w:right w:val="single" w:sz="4" w:space="0" w:color="auto"/>
            </w:tcBorders>
          </w:tcPr>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3. Ndryshime në infrastrukturën e mjediseve të policisë.</w:t>
            </w:r>
          </w:p>
          <w:p w:rsidR="00F57916" w:rsidRPr="00D53245" w:rsidRDefault="00F57916" w:rsidP="00DC527C">
            <w:pPr>
              <w:jc w:val="both"/>
              <w:rPr>
                <w:rFonts w:ascii="CG Times" w:hAnsi="CG Times"/>
                <w:sz w:val="19"/>
                <w:szCs w:val="19"/>
                <w:lang w:val="sq-AL"/>
              </w:rPr>
            </w:pPr>
            <w:r w:rsidRPr="00D53245">
              <w:rPr>
                <w:rFonts w:ascii="CG Times" w:hAnsi="CG Times"/>
                <w:sz w:val="19"/>
                <w:szCs w:val="19"/>
                <w:lang w:val="sq-AL"/>
              </w:rPr>
              <w:t>4. Numri i trajnimeve dhe i personave të trajnuar.</w:t>
            </w:r>
          </w:p>
        </w:tc>
      </w:tr>
    </w:tbl>
    <w:p w:rsidR="00F57916" w:rsidRDefault="00F57916" w:rsidP="00F57916">
      <w:pPr>
        <w:jc w:val="both"/>
        <w:rPr>
          <w:rFonts w:ascii="CG Times" w:hAnsi="CG Times"/>
          <w:lang w:val="sq-AL"/>
        </w:rPr>
        <w:sectPr w:rsidR="00F57916" w:rsidSect="00F57916">
          <w:footnotePr>
            <w:numRestart w:val="eachPage"/>
          </w:footnotePr>
          <w:type w:val="continuous"/>
          <w:pgSz w:w="16840" w:h="11907" w:orient="landscape" w:code="9"/>
          <w:pgMar w:top="1418" w:right="1418" w:bottom="1418" w:left="1418" w:header="1588" w:footer="1134" w:gutter="0"/>
          <w:cols w:space="720"/>
          <w:docGrid w:linePitch="360"/>
        </w:sectPr>
      </w:pPr>
    </w:p>
    <w:p w:rsidR="00D53245" w:rsidRPr="002920E9" w:rsidRDefault="009D2815" w:rsidP="009D2815">
      <w:pPr>
        <w:ind w:left="720"/>
        <w:jc w:val="both"/>
        <w:rPr>
          <w:rFonts w:ascii="CG Times" w:hAnsi="CG Times"/>
          <w:sz w:val="22"/>
          <w:szCs w:val="22"/>
          <w:lang w:val="sq-AL"/>
        </w:rPr>
      </w:pPr>
      <w:r>
        <w:rPr>
          <w:rFonts w:ascii="CG Times" w:hAnsi="CG Times"/>
          <w:sz w:val="22"/>
          <w:szCs w:val="22"/>
          <w:lang w:val="sq-AL"/>
        </w:rPr>
        <w:t xml:space="preserve">     </w:t>
      </w:r>
      <w:r w:rsidR="001B2815">
        <w:rPr>
          <w:rFonts w:ascii="CG Times" w:hAnsi="CG Times"/>
          <w:sz w:val="22"/>
          <w:szCs w:val="22"/>
          <w:lang w:val="sq-AL"/>
        </w:rPr>
        <w:t>SHKURTIMET</w:t>
      </w:r>
    </w:p>
    <w:tbl>
      <w:tblPr>
        <w:tblW w:w="0" w:type="auto"/>
        <w:jc w:val="center"/>
        <w:tblLook w:val="0000" w:firstRow="0" w:lastRow="0" w:firstColumn="0" w:lastColumn="0" w:noHBand="0" w:noVBand="0"/>
      </w:tblPr>
      <w:tblGrid>
        <w:gridCol w:w="7229"/>
      </w:tblGrid>
      <w:tr w:rsidR="00D53245" w:rsidRPr="002920E9" w:rsidTr="00DC527C">
        <w:trPr>
          <w:trHeight w:val="314"/>
          <w:jc w:val="center"/>
        </w:trPr>
        <w:tc>
          <w:tcPr>
            <w:tcW w:w="0" w:type="auto"/>
            <w:tcBorders>
              <w:top w:val="nil"/>
              <w:left w:val="nil"/>
              <w:bottom w:val="nil"/>
              <w:right w:val="nil"/>
            </w:tcBorders>
            <w:shd w:val="clear" w:color="auto" w:fill="auto"/>
            <w:noWrap/>
            <w:vAlign w:val="bottom"/>
          </w:tcPr>
          <w:p w:rsidR="00D53245" w:rsidRPr="002920E9" w:rsidRDefault="00D53245" w:rsidP="00DC527C">
            <w:pPr>
              <w:jc w:val="both"/>
              <w:rPr>
                <w:rFonts w:ascii="CG Times" w:hAnsi="CG Times"/>
                <w:sz w:val="22"/>
                <w:szCs w:val="22"/>
                <w:lang w:val="sq-AL"/>
              </w:rPr>
            </w:pPr>
            <w:r>
              <w:rPr>
                <w:rFonts w:ascii="CG Times" w:hAnsi="CG Times"/>
                <w:sz w:val="22"/>
                <w:szCs w:val="22"/>
                <w:lang w:val="sq-AL"/>
              </w:rPr>
              <w:t>ASHMDF</w:t>
            </w:r>
            <w:r w:rsidRPr="002920E9">
              <w:rPr>
                <w:rFonts w:ascii="CG Times" w:hAnsi="CG Times"/>
                <w:sz w:val="22"/>
                <w:szCs w:val="22"/>
                <w:lang w:val="sq-AL"/>
              </w:rPr>
              <w:t xml:space="preserve"> – Agjencia Shtetërore për Mbrojtjen e të Drejtave të Fëmijëve;</w:t>
            </w:r>
          </w:p>
        </w:tc>
      </w:tr>
      <w:tr w:rsidR="00D53245" w:rsidRPr="002920E9" w:rsidTr="00DC527C">
        <w:trPr>
          <w:trHeight w:val="314"/>
          <w:jc w:val="center"/>
        </w:trPr>
        <w:tc>
          <w:tcPr>
            <w:tcW w:w="0" w:type="auto"/>
            <w:tcBorders>
              <w:top w:val="nil"/>
              <w:left w:val="nil"/>
              <w:bottom w:val="nil"/>
              <w:right w:val="nil"/>
            </w:tcBorders>
            <w:shd w:val="clear" w:color="auto" w:fill="auto"/>
            <w:noWrap/>
            <w:vAlign w:val="bottom"/>
          </w:tcPr>
          <w:p w:rsidR="00D53245" w:rsidRPr="002920E9" w:rsidRDefault="00D53245" w:rsidP="00DC527C">
            <w:pPr>
              <w:jc w:val="both"/>
              <w:rPr>
                <w:rFonts w:ascii="CG Times" w:hAnsi="CG Times"/>
                <w:sz w:val="22"/>
                <w:szCs w:val="22"/>
                <w:lang w:val="sq-AL"/>
              </w:rPr>
            </w:pPr>
            <w:r w:rsidRPr="002920E9">
              <w:rPr>
                <w:rFonts w:ascii="CG Times" w:hAnsi="CG Times"/>
                <w:sz w:val="22"/>
                <w:szCs w:val="22"/>
                <w:lang w:val="sq-AL"/>
              </w:rPr>
              <w:t>BE</w:t>
            </w:r>
            <w:r>
              <w:rPr>
                <w:rFonts w:ascii="CG Times" w:hAnsi="CG Times"/>
                <w:sz w:val="22"/>
                <w:szCs w:val="22"/>
                <w:lang w:val="sq-AL"/>
              </w:rPr>
              <w:t xml:space="preserve"> </w:t>
            </w:r>
            <w:r w:rsidRPr="002920E9">
              <w:rPr>
                <w:rFonts w:ascii="CG Times" w:hAnsi="CG Times"/>
                <w:sz w:val="22"/>
                <w:szCs w:val="22"/>
                <w:lang w:val="sq-AL"/>
              </w:rPr>
              <w:t xml:space="preserve"> –  Bashkimi Europian;</w:t>
            </w:r>
          </w:p>
          <w:p w:rsidR="00D53245" w:rsidRPr="002920E9" w:rsidRDefault="00D53245" w:rsidP="00DC527C">
            <w:pPr>
              <w:jc w:val="both"/>
              <w:rPr>
                <w:rFonts w:ascii="CG Times" w:hAnsi="CG Times"/>
                <w:sz w:val="22"/>
                <w:szCs w:val="22"/>
                <w:lang w:val="sq-AL"/>
              </w:rPr>
            </w:pPr>
            <w:r w:rsidRPr="002920E9">
              <w:rPr>
                <w:rFonts w:ascii="CG Times" w:hAnsi="CG Times"/>
                <w:sz w:val="22"/>
                <w:szCs w:val="22"/>
                <w:lang w:val="sq-AL"/>
              </w:rPr>
              <w:t>KMD</w:t>
            </w:r>
            <w:r>
              <w:rPr>
                <w:rFonts w:ascii="CG Times" w:hAnsi="CG Times"/>
                <w:sz w:val="22"/>
                <w:szCs w:val="22"/>
                <w:lang w:val="sq-AL"/>
              </w:rPr>
              <w:t xml:space="preserve"> </w:t>
            </w:r>
            <w:r w:rsidRPr="002920E9">
              <w:rPr>
                <w:rFonts w:ascii="CG Times" w:hAnsi="CG Times"/>
                <w:sz w:val="22"/>
                <w:szCs w:val="22"/>
                <w:lang w:val="sq-AL"/>
              </w:rPr>
              <w:t xml:space="preserve"> –  Komisioneri për Mbrojtje nga Diskriminimi;</w:t>
            </w:r>
          </w:p>
          <w:p w:rsidR="00D53245" w:rsidRPr="002920E9" w:rsidRDefault="00D53245" w:rsidP="00DC527C">
            <w:pPr>
              <w:jc w:val="both"/>
              <w:rPr>
                <w:rFonts w:ascii="CG Times" w:hAnsi="CG Times"/>
                <w:sz w:val="22"/>
                <w:szCs w:val="22"/>
                <w:lang w:val="sq-AL"/>
              </w:rPr>
            </w:pPr>
            <w:r w:rsidRPr="002920E9">
              <w:rPr>
                <w:rFonts w:ascii="CG Times" w:hAnsi="CG Times"/>
                <w:sz w:val="22"/>
                <w:szCs w:val="22"/>
                <w:lang w:val="sq-AL"/>
              </w:rPr>
              <w:t>KSHB</w:t>
            </w:r>
            <w:r>
              <w:rPr>
                <w:rFonts w:ascii="CG Times" w:hAnsi="CG Times"/>
                <w:sz w:val="22"/>
                <w:szCs w:val="22"/>
                <w:lang w:val="sq-AL"/>
              </w:rPr>
              <w:t xml:space="preserve"> </w:t>
            </w:r>
            <w:r w:rsidRPr="002920E9">
              <w:rPr>
                <w:rFonts w:ascii="CG Times" w:hAnsi="CG Times"/>
                <w:sz w:val="22"/>
                <w:szCs w:val="22"/>
                <w:lang w:val="sq-AL"/>
              </w:rPr>
              <w:t xml:space="preserve"> – Komiteti Shqiptar i Birësimit;</w:t>
            </w:r>
          </w:p>
        </w:tc>
      </w:tr>
      <w:tr w:rsidR="00D53245" w:rsidRPr="002920E9" w:rsidTr="00DC527C">
        <w:trPr>
          <w:trHeight w:val="314"/>
          <w:jc w:val="center"/>
        </w:trPr>
        <w:tc>
          <w:tcPr>
            <w:tcW w:w="0" w:type="auto"/>
            <w:tcBorders>
              <w:top w:val="nil"/>
              <w:left w:val="nil"/>
              <w:bottom w:val="nil"/>
              <w:right w:val="nil"/>
            </w:tcBorders>
            <w:shd w:val="clear" w:color="auto" w:fill="auto"/>
            <w:noWrap/>
            <w:vAlign w:val="bottom"/>
          </w:tcPr>
          <w:p w:rsidR="00D53245" w:rsidRPr="002920E9" w:rsidRDefault="00D53245" w:rsidP="00DC527C">
            <w:pPr>
              <w:jc w:val="both"/>
              <w:rPr>
                <w:rFonts w:ascii="CG Times" w:hAnsi="CG Times"/>
                <w:sz w:val="22"/>
                <w:szCs w:val="22"/>
                <w:lang w:val="sq-AL"/>
              </w:rPr>
            </w:pPr>
            <w:r w:rsidRPr="002920E9">
              <w:rPr>
                <w:rFonts w:ascii="CG Times" w:hAnsi="CG Times"/>
                <w:sz w:val="22"/>
                <w:szCs w:val="22"/>
                <w:lang w:val="sq-AL"/>
              </w:rPr>
              <w:t>DAR – Drejtoritë rajonale arsimore;</w:t>
            </w:r>
          </w:p>
        </w:tc>
      </w:tr>
      <w:tr w:rsidR="00D53245" w:rsidRPr="002920E9" w:rsidTr="00DC527C">
        <w:trPr>
          <w:trHeight w:val="314"/>
          <w:jc w:val="center"/>
        </w:trPr>
        <w:tc>
          <w:tcPr>
            <w:tcW w:w="0" w:type="auto"/>
            <w:tcBorders>
              <w:top w:val="nil"/>
              <w:left w:val="nil"/>
              <w:bottom w:val="nil"/>
              <w:right w:val="nil"/>
            </w:tcBorders>
            <w:shd w:val="clear" w:color="auto" w:fill="auto"/>
            <w:noWrap/>
            <w:vAlign w:val="bottom"/>
          </w:tcPr>
          <w:p w:rsidR="00D53245" w:rsidRPr="002920E9" w:rsidRDefault="00D53245" w:rsidP="00DC527C">
            <w:pPr>
              <w:jc w:val="both"/>
              <w:rPr>
                <w:rFonts w:ascii="CG Times" w:hAnsi="CG Times"/>
                <w:sz w:val="22"/>
                <w:szCs w:val="22"/>
                <w:lang w:val="sq-AL"/>
              </w:rPr>
            </w:pPr>
            <w:r w:rsidRPr="002920E9">
              <w:rPr>
                <w:rFonts w:ascii="CG Times" w:hAnsi="CG Times"/>
                <w:sz w:val="22"/>
                <w:szCs w:val="22"/>
                <w:lang w:val="sq-AL"/>
              </w:rPr>
              <w:t>ISHP –  Instituti i Shëndetit Publik;</w:t>
            </w:r>
          </w:p>
        </w:tc>
      </w:tr>
      <w:tr w:rsidR="00D53245" w:rsidRPr="002920E9" w:rsidTr="00DC527C">
        <w:trPr>
          <w:trHeight w:val="314"/>
          <w:jc w:val="center"/>
        </w:trPr>
        <w:tc>
          <w:tcPr>
            <w:tcW w:w="0" w:type="auto"/>
            <w:tcBorders>
              <w:top w:val="nil"/>
              <w:left w:val="nil"/>
              <w:bottom w:val="nil"/>
              <w:right w:val="nil"/>
            </w:tcBorders>
            <w:shd w:val="clear" w:color="auto" w:fill="auto"/>
            <w:noWrap/>
            <w:vAlign w:val="bottom"/>
          </w:tcPr>
          <w:p w:rsidR="00D53245" w:rsidRPr="002920E9" w:rsidRDefault="00D53245" w:rsidP="00DC527C">
            <w:pPr>
              <w:jc w:val="both"/>
              <w:rPr>
                <w:rFonts w:ascii="CG Times" w:hAnsi="CG Times"/>
                <w:sz w:val="22"/>
                <w:szCs w:val="22"/>
                <w:lang w:val="sq-AL"/>
              </w:rPr>
            </w:pPr>
            <w:r w:rsidRPr="002920E9">
              <w:rPr>
                <w:rFonts w:ascii="CG Times" w:hAnsi="CG Times"/>
                <w:sz w:val="22"/>
                <w:szCs w:val="22"/>
                <w:lang w:val="sq-AL"/>
              </w:rPr>
              <w:t>KKDF –  Këshilli Kombëtar për të Drejtat e Fëmijëve;</w:t>
            </w:r>
          </w:p>
        </w:tc>
      </w:tr>
      <w:tr w:rsidR="00D53245" w:rsidRPr="002920E9" w:rsidTr="00DC527C">
        <w:trPr>
          <w:trHeight w:val="314"/>
          <w:jc w:val="center"/>
        </w:trPr>
        <w:tc>
          <w:tcPr>
            <w:tcW w:w="0" w:type="auto"/>
            <w:tcBorders>
              <w:top w:val="nil"/>
              <w:left w:val="nil"/>
              <w:bottom w:val="nil"/>
              <w:right w:val="nil"/>
            </w:tcBorders>
            <w:shd w:val="clear" w:color="auto" w:fill="auto"/>
            <w:noWrap/>
            <w:vAlign w:val="bottom"/>
          </w:tcPr>
          <w:p w:rsidR="00D53245" w:rsidRPr="002920E9" w:rsidRDefault="00D53245" w:rsidP="00DC527C">
            <w:pPr>
              <w:jc w:val="both"/>
              <w:rPr>
                <w:rFonts w:ascii="CG Times" w:hAnsi="CG Times"/>
                <w:sz w:val="22"/>
                <w:szCs w:val="22"/>
                <w:lang w:val="sq-AL"/>
              </w:rPr>
            </w:pPr>
            <w:r w:rsidRPr="002920E9">
              <w:rPr>
                <w:rFonts w:ascii="CG Times" w:hAnsi="CG Times"/>
                <w:sz w:val="22"/>
                <w:szCs w:val="22"/>
                <w:lang w:val="sq-AL"/>
              </w:rPr>
              <w:t>KM –  Këshilli i Ministrave;</w:t>
            </w:r>
          </w:p>
        </w:tc>
      </w:tr>
      <w:tr w:rsidR="00D53245" w:rsidRPr="002920E9" w:rsidTr="00DC527C">
        <w:trPr>
          <w:trHeight w:val="314"/>
          <w:jc w:val="center"/>
        </w:trPr>
        <w:tc>
          <w:tcPr>
            <w:tcW w:w="0" w:type="auto"/>
            <w:tcBorders>
              <w:top w:val="nil"/>
              <w:left w:val="nil"/>
              <w:bottom w:val="nil"/>
              <w:right w:val="nil"/>
            </w:tcBorders>
            <w:shd w:val="clear" w:color="auto" w:fill="auto"/>
            <w:noWrap/>
            <w:vAlign w:val="bottom"/>
          </w:tcPr>
          <w:p w:rsidR="00D53245" w:rsidRPr="002920E9" w:rsidRDefault="00D53245" w:rsidP="00DC527C">
            <w:pPr>
              <w:jc w:val="both"/>
              <w:rPr>
                <w:rFonts w:ascii="CG Times" w:hAnsi="CG Times"/>
                <w:sz w:val="22"/>
                <w:szCs w:val="22"/>
                <w:lang w:val="sq-AL"/>
              </w:rPr>
            </w:pPr>
            <w:r w:rsidRPr="002920E9">
              <w:rPr>
                <w:rFonts w:ascii="CG Times" w:hAnsi="CG Times"/>
                <w:sz w:val="22"/>
                <w:szCs w:val="22"/>
                <w:lang w:val="sq-AL"/>
              </w:rPr>
              <w:t>MASH –  Ministria e Arsimit dhe Shkencës;</w:t>
            </w:r>
          </w:p>
        </w:tc>
      </w:tr>
      <w:tr w:rsidR="00D53245" w:rsidRPr="002920E9" w:rsidTr="00DC527C">
        <w:trPr>
          <w:trHeight w:val="314"/>
          <w:jc w:val="center"/>
        </w:trPr>
        <w:tc>
          <w:tcPr>
            <w:tcW w:w="0" w:type="auto"/>
            <w:tcBorders>
              <w:top w:val="nil"/>
              <w:left w:val="nil"/>
              <w:bottom w:val="nil"/>
              <w:right w:val="nil"/>
            </w:tcBorders>
            <w:shd w:val="clear" w:color="auto" w:fill="auto"/>
            <w:noWrap/>
            <w:vAlign w:val="bottom"/>
          </w:tcPr>
          <w:p w:rsidR="00D53245" w:rsidRPr="002920E9" w:rsidRDefault="00D53245" w:rsidP="00DC527C">
            <w:pPr>
              <w:jc w:val="both"/>
              <w:rPr>
                <w:rFonts w:ascii="CG Times" w:hAnsi="CG Times"/>
                <w:sz w:val="22"/>
                <w:szCs w:val="22"/>
                <w:lang w:val="sq-AL"/>
              </w:rPr>
            </w:pPr>
            <w:r w:rsidRPr="002920E9">
              <w:rPr>
                <w:rFonts w:ascii="CG Times" w:hAnsi="CG Times"/>
                <w:sz w:val="22"/>
                <w:szCs w:val="22"/>
                <w:lang w:val="sq-AL"/>
              </w:rPr>
              <w:t>MB –  Ministria e Brendshme;</w:t>
            </w:r>
          </w:p>
        </w:tc>
      </w:tr>
      <w:tr w:rsidR="00D53245" w:rsidRPr="002920E9" w:rsidTr="00DC527C">
        <w:trPr>
          <w:trHeight w:val="314"/>
          <w:jc w:val="center"/>
        </w:trPr>
        <w:tc>
          <w:tcPr>
            <w:tcW w:w="0" w:type="auto"/>
            <w:tcBorders>
              <w:top w:val="nil"/>
              <w:left w:val="nil"/>
              <w:bottom w:val="nil"/>
              <w:right w:val="nil"/>
            </w:tcBorders>
            <w:shd w:val="clear" w:color="auto" w:fill="auto"/>
            <w:noWrap/>
            <w:vAlign w:val="bottom"/>
          </w:tcPr>
          <w:p w:rsidR="00D53245" w:rsidRPr="002920E9" w:rsidRDefault="00D53245" w:rsidP="00DC527C">
            <w:pPr>
              <w:jc w:val="both"/>
              <w:rPr>
                <w:rFonts w:ascii="CG Times" w:hAnsi="CG Times"/>
                <w:sz w:val="22"/>
                <w:szCs w:val="22"/>
                <w:lang w:val="sq-AL"/>
              </w:rPr>
            </w:pPr>
            <w:r w:rsidRPr="002920E9">
              <w:rPr>
                <w:rFonts w:ascii="CG Times" w:hAnsi="CG Times"/>
                <w:sz w:val="22"/>
                <w:szCs w:val="22"/>
                <w:lang w:val="sq-AL"/>
              </w:rPr>
              <w:t>MD –  Ministria e Drejtësisë;</w:t>
            </w:r>
          </w:p>
        </w:tc>
      </w:tr>
      <w:tr w:rsidR="00D53245" w:rsidRPr="002920E9" w:rsidTr="00DC527C">
        <w:trPr>
          <w:trHeight w:val="314"/>
          <w:jc w:val="center"/>
        </w:trPr>
        <w:tc>
          <w:tcPr>
            <w:tcW w:w="0" w:type="auto"/>
            <w:tcBorders>
              <w:top w:val="nil"/>
              <w:left w:val="nil"/>
              <w:bottom w:val="nil"/>
              <w:right w:val="nil"/>
            </w:tcBorders>
            <w:shd w:val="clear" w:color="auto" w:fill="auto"/>
            <w:noWrap/>
            <w:vAlign w:val="bottom"/>
          </w:tcPr>
          <w:p w:rsidR="00D53245" w:rsidRPr="002920E9" w:rsidRDefault="00D53245" w:rsidP="00DC527C">
            <w:pPr>
              <w:jc w:val="both"/>
              <w:rPr>
                <w:rFonts w:ascii="CG Times" w:hAnsi="CG Times"/>
                <w:sz w:val="22"/>
                <w:szCs w:val="22"/>
                <w:lang w:val="sq-AL"/>
              </w:rPr>
            </w:pPr>
            <w:r w:rsidRPr="002920E9">
              <w:rPr>
                <w:rFonts w:ascii="CG Times" w:hAnsi="CG Times"/>
                <w:sz w:val="22"/>
                <w:szCs w:val="22"/>
                <w:lang w:val="sq-AL"/>
              </w:rPr>
              <w:t>MPÇSSHB –  Ministria e Punës Çështjeve Sociale dhe Shanseve të Barabarta;</w:t>
            </w:r>
          </w:p>
        </w:tc>
      </w:tr>
      <w:tr w:rsidR="00D53245" w:rsidRPr="002920E9" w:rsidTr="00DC527C">
        <w:trPr>
          <w:trHeight w:val="314"/>
          <w:jc w:val="center"/>
        </w:trPr>
        <w:tc>
          <w:tcPr>
            <w:tcW w:w="0" w:type="auto"/>
            <w:tcBorders>
              <w:top w:val="nil"/>
              <w:left w:val="nil"/>
              <w:bottom w:val="nil"/>
              <w:right w:val="nil"/>
            </w:tcBorders>
            <w:shd w:val="clear" w:color="auto" w:fill="auto"/>
            <w:noWrap/>
            <w:vAlign w:val="bottom"/>
          </w:tcPr>
          <w:p w:rsidR="00D53245" w:rsidRPr="002920E9" w:rsidRDefault="00D53245" w:rsidP="00DC527C">
            <w:pPr>
              <w:jc w:val="both"/>
              <w:rPr>
                <w:rFonts w:ascii="CG Times" w:hAnsi="CG Times"/>
                <w:sz w:val="22"/>
                <w:szCs w:val="22"/>
                <w:lang w:val="sq-AL"/>
              </w:rPr>
            </w:pPr>
            <w:r w:rsidRPr="002920E9">
              <w:rPr>
                <w:rFonts w:ascii="CG Times" w:hAnsi="CG Times"/>
                <w:sz w:val="22"/>
                <w:szCs w:val="22"/>
                <w:lang w:val="sq-AL"/>
              </w:rPr>
              <w:t>MSH –  Ministria e Shëndetësisë;</w:t>
            </w:r>
          </w:p>
        </w:tc>
      </w:tr>
      <w:tr w:rsidR="00D53245" w:rsidRPr="002920E9" w:rsidTr="00DC527C">
        <w:trPr>
          <w:trHeight w:val="314"/>
          <w:jc w:val="center"/>
        </w:trPr>
        <w:tc>
          <w:tcPr>
            <w:tcW w:w="0" w:type="auto"/>
            <w:tcBorders>
              <w:top w:val="nil"/>
              <w:left w:val="nil"/>
              <w:bottom w:val="nil"/>
              <w:right w:val="nil"/>
            </w:tcBorders>
            <w:shd w:val="clear" w:color="auto" w:fill="auto"/>
            <w:noWrap/>
            <w:vAlign w:val="bottom"/>
          </w:tcPr>
          <w:p w:rsidR="00D53245" w:rsidRPr="002920E9" w:rsidRDefault="009D2815" w:rsidP="00DC527C">
            <w:pPr>
              <w:jc w:val="both"/>
              <w:rPr>
                <w:rFonts w:ascii="CG Times" w:hAnsi="CG Times"/>
                <w:sz w:val="22"/>
                <w:szCs w:val="22"/>
                <w:lang w:val="sq-AL"/>
              </w:rPr>
            </w:pPr>
            <w:r>
              <w:rPr>
                <w:rFonts w:ascii="CG Times" w:hAnsi="CG Times"/>
                <w:sz w:val="22"/>
                <w:szCs w:val="22"/>
                <w:lang w:val="sq-AL"/>
              </w:rPr>
              <w:t>NJDF –  Njësitë për të drejtat e f</w:t>
            </w:r>
            <w:r w:rsidR="00D53245" w:rsidRPr="002920E9">
              <w:rPr>
                <w:rFonts w:ascii="CG Times" w:hAnsi="CG Times"/>
                <w:sz w:val="22"/>
                <w:szCs w:val="22"/>
                <w:lang w:val="sq-AL"/>
              </w:rPr>
              <w:t>ëmijëve;</w:t>
            </w:r>
          </w:p>
        </w:tc>
      </w:tr>
      <w:tr w:rsidR="00D53245" w:rsidRPr="002920E9" w:rsidTr="00DC527C">
        <w:trPr>
          <w:trHeight w:val="314"/>
          <w:jc w:val="center"/>
        </w:trPr>
        <w:tc>
          <w:tcPr>
            <w:tcW w:w="0" w:type="auto"/>
            <w:tcBorders>
              <w:top w:val="nil"/>
              <w:left w:val="nil"/>
              <w:bottom w:val="nil"/>
              <w:right w:val="nil"/>
            </w:tcBorders>
            <w:shd w:val="clear" w:color="auto" w:fill="auto"/>
            <w:noWrap/>
            <w:vAlign w:val="bottom"/>
          </w:tcPr>
          <w:p w:rsidR="00D53245" w:rsidRPr="002920E9" w:rsidRDefault="00D53245" w:rsidP="00DC527C">
            <w:pPr>
              <w:jc w:val="both"/>
              <w:rPr>
                <w:rFonts w:ascii="CG Times" w:hAnsi="CG Times"/>
                <w:sz w:val="22"/>
                <w:szCs w:val="22"/>
                <w:lang w:val="sq-AL"/>
              </w:rPr>
            </w:pPr>
            <w:r w:rsidRPr="002920E9">
              <w:rPr>
                <w:rFonts w:ascii="CG Times" w:hAnsi="CG Times"/>
                <w:sz w:val="22"/>
                <w:szCs w:val="22"/>
                <w:lang w:val="sq-AL"/>
              </w:rPr>
              <w:t>NJMF –  Njësitë për</w:t>
            </w:r>
            <w:r>
              <w:rPr>
                <w:rFonts w:ascii="CG Times" w:hAnsi="CG Times"/>
                <w:sz w:val="22"/>
                <w:szCs w:val="22"/>
                <w:lang w:val="sq-AL"/>
              </w:rPr>
              <w:t xml:space="preserve"> </w:t>
            </w:r>
            <w:r w:rsidR="009D2815">
              <w:rPr>
                <w:rFonts w:ascii="CG Times" w:hAnsi="CG Times"/>
                <w:sz w:val="22"/>
                <w:szCs w:val="22"/>
                <w:lang w:val="sq-AL"/>
              </w:rPr>
              <w:t>mbrojtjen e f</w:t>
            </w:r>
            <w:r w:rsidRPr="002920E9">
              <w:rPr>
                <w:rFonts w:ascii="CG Times" w:hAnsi="CG Times"/>
                <w:sz w:val="22"/>
                <w:szCs w:val="22"/>
                <w:lang w:val="sq-AL"/>
              </w:rPr>
              <w:t>ëmijëve;</w:t>
            </w:r>
          </w:p>
        </w:tc>
      </w:tr>
      <w:tr w:rsidR="00D53245" w:rsidRPr="002920E9" w:rsidTr="00DC527C">
        <w:trPr>
          <w:trHeight w:val="314"/>
          <w:jc w:val="center"/>
        </w:trPr>
        <w:tc>
          <w:tcPr>
            <w:tcW w:w="0" w:type="auto"/>
            <w:tcBorders>
              <w:top w:val="nil"/>
              <w:left w:val="nil"/>
              <w:bottom w:val="nil"/>
              <w:right w:val="nil"/>
            </w:tcBorders>
            <w:shd w:val="clear" w:color="auto" w:fill="auto"/>
            <w:noWrap/>
            <w:vAlign w:val="bottom"/>
          </w:tcPr>
          <w:p w:rsidR="00D53245" w:rsidRPr="002920E9" w:rsidRDefault="00D53245" w:rsidP="00DC527C">
            <w:pPr>
              <w:jc w:val="both"/>
              <w:rPr>
                <w:rFonts w:ascii="CG Times" w:hAnsi="CG Times"/>
                <w:sz w:val="22"/>
                <w:szCs w:val="22"/>
                <w:lang w:val="sq-AL"/>
              </w:rPr>
            </w:pPr>
            <w:r w:rsidRPr="002920E9">
              <w:rPr>
                <w:rFonts w:ascii="CG Times" w:hAnsi="CG Times"/>
                <w:sz w:val="22"/>
                <w:szCs w:val="22"/>
                <w:lang w:val="sq-AL"/>
              </w:rPr>
              <w:t>NJQV –  Njësitë e qeverisjes vendore;</w:t>
            </w:r>
          </w:p>
        </w:tc>
      </w:tr>
      <w:tr w:rsidR="00D53245" w:rsidRPr="002920E9" w:rsidTr="00DC527C">
        <w:trPr>
          <w:trHeight w:val="314"/>
          <w:jc w:val="center"/>
        </w:trPr>
        <w:tc>
          <w:tcPr>
            <w:tcW w:w="0" w:type="auto"/>
            <w:tcBorders>
              <w:top w:val="nil"/>
              <w:left w:val="nil"/>
              <w:bottom w:val="nil"/>
              <w:right w:val="nil"/>
            </w:tcBorders>
            <w:shd w:val="clear" w:color="auto" w:fill="auto"/>
            <w:noWrap/>
            <w:vAlign w:val="bottom"/>
          </w:tcPr>
          <w:p w:rsidR="00D53245" w:rsidRPr="002920E9" w:rsidRDefault="00D53245" w:rsidP="00DC527C">
            <w:pPr>
              <w:jc w:val="both"/>
              <w:rPr>
                <w:rFonts w:ascii="CG Times" w:hAnsi="CG Times"/>
                <w:sz w:val="22"/>
                <w:szCs w:val="22"/>
                <w:lang w:val="sq-AL"/>
              </w:rPr>
            </w:pPr>
            <w:r w:rsidRPr="002920E9">
              <w:rPr>
                <w:rFonts w:ascii="CG Times" w:hAnsi="CG Times"/>
                <w:sz w:val="22"/>
                <w:szCs w:val="22"/>
                <w:lang w:val="sq-AL"/>
              </w:rPr>
              <w:t>OJF –  Organizatë jofitimprurëse;</w:t>
            </w:r>
          </w:p>
        </w:tc>
      </w:tr>
      <w:tr w:rsidR="00D53245" w:rsidRPr="002920E9" w:rsidTr="00DC527C">
        <w:trPr>
          <w:trHeight w:val="314"/>
          <w:jc w:val="center"/>
        </w:trPr>
        <w:tc>
          <w:tcPr>
            <w:tcW w:w="0" w:type="auto"/>
            <w:tcBorders>
              <w:top w:val="nil"/>
              <w:left w:val="nil"/>
              <w:bottom w:val="nil"/>
              <w:right w:val="nil"/>
            </w:tcBorders>
            <w:shd w:val="clear" w:color="auto" w:fill="auto"/>
            <w:noWrap/>
            <w:vAlign w:val="bottom"/>
          </w:tcPr>
          <w:p w:rsidR="00D53245" w:rsidRPr="002920E9" w:rsidRDefault="00D53245" w:rsidP="00DC527C">
            <w:pPr>
              <w:jc w:val="both"/>
              <w:rPr>
                <w:rFonts w:ascii="CG Times" w:hAnsi="CG Times"/>
                <w:sz w:val="22"/>
                <w:szCs w:val="22"/>
                <w:lang w:val="sq-AL"/>
              </w:rPr>
            </w:pPr>
            <w:r w:rsidRPr="002920E9">
              <w:rPr>
                <w:rFonts w:ascii="CG Times" w:hAnsi="CG Times"/>
                <w:sz w:val="22"/>
                <w:szCs w:val="22"/>
                <w:lang w:val="sq-AL"/>
              </w:rPr>
              <w:t xml:space="preserve">SHSSH –  Shërbimi </w:t>
            </w:r>
            <w:r w:rsidR="009D2815" w:rsidRPr="002920E9">
              <w:rPr>
                <w:rFonts w:ascii="CG Times" w:hAnsi="CG Times"/>
                <w:sz w:val="22"/>
                <w:szCs w:val="22"/>
                <w:lang w:val="sq-AL"/>
              </w:rPr>
              <w:t>Social Shtetëror</w:t>
            </w:r>
            <w:r w:rsidRPr="002920E9">
              <w:rPr>
                <w:rFonts w:ascii="CG Times" w:hAnsi="CG Times"/>
                <w:sz w:val="22"/>
                <w:szCs w:val="22"/>
                <w:lang w:val="sq-AL"/>
              </w:rPr>
              <w:t>;</w:t>
            </w:r>
          </w:p>
        </w:tc>
      </w:tr>
      <w:tr w:rsidR="00D53245" w:rsidRPr="002920E9" w:rsidTr="00DC527C">
        <w:trPr>
          <w:trHeight w:val="314"/>
          <w:jc w:val="center"/>
        </w:trPr>
        <w:tc>
          <w:tcPr>
            <w:tcW w:w="0" w:type="auto"/>
            <w:tcBorders>
              <w:top w:val="nil"/>
              <w:left w:val="nil"/>
              <w:bottom w:val="nil"/>
              <w:right w:val="nil"/>
            </w:tcBorders>
            <w:shd w:val="clear" w:color="auto" w:fill="auto"/>
            <w:noWrap/>
            <w:vAlign w:val="bottom"/>
          </w:tcPr>
          <w:p w:rsidR="00D53245" w:rsidRPr="002920E9" w:rsidRDefault="00D53245" w:rsidP="00DC527C">
            <w:pPr>
              <w:jc w:val="both"/>
              <w:rPr>
                <w:rFonts w:ascii="CG Times" w:hAnsi="CG Times"/>
                <w:sz w:val="22"/>
                <w:szCs w:val="22"/>
                <w:lang w:val="sq-AL"/>
              </w:rPr>
            </w:pPr>
            <w:r w:rsidRPr="002920E9">
              <w:rPr>
                <w:rFonts w:ascii="CG Times" w:hAnsi="CG Times"/>
                <w:sz w:val="22"/>
                <w:szCs w:val="22"/>
                <w:lang w:val="sq-AL"/>
              </w:rPr>
              <w:t>UNICEF – Organizata Botërore për Mbrojtjen e Fëmijëve.</w:t>
            </w:r>
          </w:p>
        </w:tc>
      </w:tr>
    </w:tbl>
    <w:p w:rsidR="00F57916" w:rsidRDefault="00F57916" w:rsidP="00F57916">
      <w:pPr>
        <w:jc w:val="both"/>
        <w:rPr>
          <w:rFonts w:ascii="CG Times" w:hAnsi="CG Times"/>
          <w:lang w:val="sq-AL"/>
        </w:rPr>
      </w:pPr>
    </w:p>
    <w:p w:rsidR="009A3D08" w:rsidRDefault="009A3D08" w:rsidP="009A3D08">
      <w:pPr>
        <w:pStyle w:val="Akti"/>
        <w:keepNext w:val="0"/>
        <w:jc w:val="left"/>
      </w:pPr>
    </w:p>
    <w:p w:rsidR="009A3D08" w:rsidRDefault="009A3D08" w:rsidP="009A3D08">
      <w:pPr>
        <w:pStyle w:val="Akti"/>
        <w:keepNext w:val="0"/>
        <w:jc w:val="left"/>
      </w:pPr>
    </w:p>
    <w:p w:rsidR="009A3D08" w:rsidRDefault="009A3D08" w:rsidP="009A3D08">
      <w:pPr>
        <w:pStyle w:val="Paragrafi"/>
      </w:pPr>
    </w:p>
    <w:p w:rsidR="009A3D08" w:rsidRDefault="009A3D08" w:rsidP="009A3D08">
      <w:pPr>
        <w:pStyle w:val="Paragrafi"/>
      </w:pPr>
    </w:p>
    <w:p w:rsidR="009A3D08" w:rsidRDefault="009A3D08" w:rsidP="009A3D08">
      <w:pPr>
        <w:pStyle w:val="Paragrafi"/>
      </w:pPr>
    </w:p>
    <w:p w:rsidR="009A3D08" w:rsidRDefault="009A3D08" w:rsidP="009A3D08">
      <w:pPr>
        <w:pStyle w:val="Paragrafi"/>
      </w:pPr>
    </w:p>
    <w:p w:rsidR="009A3D08" w:rsidRDefault="009A3D08" w:rsidP="009A3D08">
      <w:pPr>
        <w:pStyle w:val="Paragrafi"/>
      </w:pPr>
    </w:p>
    <w:p w:rsidR="009A3D08" w:rsidRDefault="009A3D08" w:rsidP="009A3D08">
      <w:pPr>
        <w:pStyle w:val="Paragrafi"/>
      </w:pPr>
    </w:p>
    <w:p w:rsidR="009A3D08" w:rsidRDefault="009A3D08" w:rsidP="009A3D08">
      <w:pPr>
        <w:pStyle w:val="Paragrafi"/>
      </w:pPr>
    </w:p>
    <w:p w:rsidR="009A3D08" w:rsidRDefault="009A3D08" w:rsidP="009A3D08">
      <w:pPr>
        <w:pStyle w:val="Paragrafi"/>
      </w:pPr>
    </w:p>
    <w:p w:rsidR="009A3D08" w:rsidRDefault="009A3D08" w:rsidP="009A3D08">
      <w:pPr>
        <w:pStyle w:val="Paragrafi"/>
      </w:pPr>
    </w:p>
    <w:p w:rsidR="009A3D08" w:rsidRDefault="009A3D08" w:rsidP="009A3D08">
      <w:pPr>
        <w:pStyle w:val="Paragrafi"/>
      </w:pPr>
    </w:p>
    <w:p w:rsidR="009A3D08" w:rsidRDefault="009A3D08" w:rsidP="009A3D08">
      <w:pPr>
        <w:pStyle w:val="Paragrafi"/>
      </w:pPr>
    </w:p>
    <w:p w:rsidR="009A3D08" w:rsidRDefault="009A3D08" w:rsidP="009A3D08">
      <w:pPr>
        <w:pStyle w:val="Paragrafi"/>
      </w:pPr>
    </w:p>
    <w:p w:rsidR="009A3D08" w:rsidRDefault="009A3D08" w:rsidP="009A3D08">
      <w:pPr>
        <w:pStyle w:val="Paragrafi"/>
      </w:pPr>
    </w:p>
    <w:p w:rsidR="009A3D08" w:rsidRDefault="009A3D08" w:rsidP="009A3D08">
      <w:pPr>
        <w:pStyle w:val="Paragrafi"/>
      </w:pPr>
    </w:p>
    <w:p w:rsidR="009A3D08" w:rsidRDefault="009A3D08" w:rsidP="009A3D08">
      <w:pPr>
        <w:pStyle w:val="Paragrafi"/>
      </w:pPr>
    </w:p>
    <w:p w:rsidR="009A3D08" w:rsidRDefault="009A3D08" w:rsidP="009A3D08">
      <w:pPr>
        <w:pStyle w:val="Paragrafi"/>
        <w:ind w:firstLine="0"/>
      </w:pPr>
    </w:p>
    <w:p w:rsidR="009A3D08" w:rsidRDefault="009A3D08" w:rsidP="009A3D08">
      <w:pPr>
        <w:pStyle w:val="Paragrafi"/>
      </w:pPr>
    </w:p>
    <w:p w:rsidR="009A3D08" w:rsidRDefault="009A3D08" w:rsidP="009A3D08">
      <w:pPr>
        <w:pStyle w:val="Paragrafi"/>
      </w:pPr>
    </w:p>
    <w:p w:rsidR="009A3D08" w:rsidRDefault="009A3D08" w:rsidP="009A3D08">
      <w:pPr>
        <w:pStyle w:val="Akti"/>
        <w:jc w:val="left"/>
      </w:pPr>
    </w:p>
    <w:p w:rsidR="009A3D08" w:rsidRDefault="009A3D08" w:rsidP="009A3D08">
      <w:pPr>
        <w:pStyle w:val="Akti"/>
      </w:pPr>
    </w:p>
    <w:p w:rsidR="009A3D08" w:rsidRDefault="009A3D08" w:rsidP="009A3D08">
      <w:pPr>
        <w:pStyle w:val="Akti"/>
        <w:jc w:val="left"/>
      </w:pPr>
    </w:p>
    <w:p w:rsidR="009A3D08" w:rsidRDefault="009A3D08" w:rsidP="009A3D08">
      <w:pPr>
        <w:pStyle w:val="Paragrafi"/>
      </w:pPr>
    </w:p>
    <w:p w:rsidR="009A3D08" w:rsidRDefault="009A3D08" w:rsidP="009A3D08">
      <w:pPr>
        <w:pStyle w:val="Akti"/>
        <w:jc w:val="left"/>
      </w:pPr>
    </w:p>
    <w:p w:rsidR="009A3D08" w:rsidRDefault="009A3D08" w:rsidP="009A3D08">
      <w:pPr>
        <w:pStyle w:val="Akti"/>
      </w:pPr>
    </w:p>
    <w:p w:rsidR="00EB5944" w:rsidRPr="007B7077" w:rsidRDefault="00EB5944" w:rsidP="00EB5944">
      <w:pPr>
        <w:pStyle w:val="Paragrafi"/>
        <w:ind w:firstLine="0"/>
        <w:rPr>
          <w:lang w:val="sq-AL"/>
        </w:rPr>
      </w:pPr>
    </w:p>
    <w:p w:rsidR="00EB5944" w:rsidRPr="007B7077" w:rsidRDefault="00EB5944" w:rsidP="00EB5944">
      <w:pPr>
        <w:pStyle w:val="Paragrafi"/>
        <w:ind w:firstLine="0"/>
        <w:rPr>
          <w:lang w:val="sq-AL"/>
        </w:rPr>
      </w:pPr>
    </w:p>
    <w:p w:rsidR="00EB5944" w:rsidRPr="007B7077" w:rsidRDefault="00EB5944" w:rsidP="00EB5944">
      <w:pPr>
        <w:pStyle w:val="Paragrafi"/>
        <w:ind w:firstLine="0"/>
        <w:rPr>
          <w:lang w:val="sq-AL"/>
        </w:rPr>
      </w:pPr>
    </w:p>
    <w:p w:rsidR="00EB5944" w:rsidRPr="007B7077" w:rsidRDefault="00EB5944" w:rsidP="00EB5944">
      <w:pPr>
        <w:pStyle w:val="Paragrafi"/>
        <w:ind w:firstLine="0"/>
        <w:rPr>
          <w:lang w:val="sq-AL"/>
        </w:rPr>
      </w:pPr>
    </w:p>
    <w:p w:rsidR="00EB5944" w:rsidRPr="007B7077" w:rsidRDefault="00EB5944" w:rsidP="00EB5944">
      <w:pPr>
        <w:pStyle w:val="Paragrafi"/>
        <w:ind w:firstLine="0"/>
        <w:rPr>
          <w:lang w:val="sq-AL"/>
        </w:rPr>
      </w:pPr>
    </w:p>
    <w:p w:rsidR="00EB5944" w:rsidRPr="007B7077" w:rsidRDefault="00EB5944" w:rsidP="00EB5944">
      <w:pPr>
        <w:pStyle w:val="Paragrafi"/>
        <w:ind w:firstLine="0"/>
        <w:rPr>
          <w:lang w:val="sq-AL"/>
        </w:rPr>
      </w:pPr>
    </w:p>
    <w:p w:rsidR="00EB5944" w:rsidRPr="007B7077" w:rsidRDefault="00EB5944" w:rsidP="00EB5944">
      <w:pPr>
        <w:pStyle w:val="Paragrafi"/>
        <w:ind w:firstLine="0"/>
        <w:rPr>
          <w:lang w:val="sq-AL"/>
        </w:rPr>
      </w:pPr>
    </w:p>
    <w:p w:rsidR="00EB5944" w:rsidRPr="007B7077" w:rsidRDefault="00EB5944" w:rsidP="00EB5944">
      <w:pPr>
        <w:pStyle w:val="Paragrafi"/>
        <w:ind w:firstLine="0"/>
        <w:rPr>
          <w:lang w:val="sq-AL"/>
        </w:rPr>
      </w:pPr>
    </w:p>
    <w:p w:rsidR="00EB5944" w:rsidRPr="007B7077" w:rsidRDefault="00EB5944" w:rsidP="00EB5944">
      <w:pPr>
        <w:pStyle w:val="Paragrafi"/>
        <w:ind w:firstLine="0"/>
        <w:rPr>
          <w:lang w:val="sq-AL"/>
        </w:rPr>
      </w:pPr>
    </w:p>
    <w:p w:rsidR="00EB5944" w:rsidRDefault="00EB5944" w:rsidP="00EB5944">
      <w:pPr>
        <w:pStyle w:val="Paragrafi"/>
        <w:ind w:firstLine="0"/>
        <w:rPr>
          <w:lang w:val="sq-AL"/>
        </w:rPr>
      </w:pPr>
      <w:r>
        <w:rPr>
          <w:lang w:val="sq-AL"/>
        </w:rPr>
        <w:t xml:space="preserve">     </w:t>
      </w:r>
    </w:p>
    <w:p w:rsidR="00EB5944" w:rsidRPr="007B7077" w:rsidRDefault="00EB5944" w:rsidP="00EB5944">
      <w:pPr>
        <w:pStyle w:val="Paragrafi"/>
        <w:ind w:firstLine="0"/>
        <w:rPr>
          <w:lang w:val="sq-AL"/>
        </w:rPr>
      </w:pPr>
    </w:p>
    <w:p w:rsidR="00EB5944" w:rsidRPr="007B7077" w:rsidRDefault="00EB5944" w:rsidP="00EB5944">
      <w:pPr>
        <w:pStyle w:val="Paragrafi"/>
        <w:ind w:firstLine="0"/>
        <w:rPr>
          <w:lang w:val="sq-AL"/>
        </w:rPr>
      </w:pPr>
    </w:p>
    <w:p w:rsidR="00EB5944" w:rsidRPr="007B7077" w:rsidRDefault="00EB5944" w:rsidP="00EB5944">
      <w:pPr>
        <w:pStyle w:val="Paragrafi"/>
        <w:ind w:firstLine="0"/>
        <w:rPr>
          <w:lang w:val="sq-AL"/>
        </w:rPr>
      </w:pPr>
    </w:p>
    <w:p w:rsidR="00EB5944" w:rsidRPr="00DC5944" w:rsidRDefault="00EB5944" w:rsidP="00EB5944">
      <w:pPr>
        <w:pStyle w:val="Paragrafi"/>
        <w:ind w:firstLine="0"/>
      </w:pPr>
    </w:p>
    <w:p w:rsidR="00EB5944" w:rsidRPr="00DC5944" w:rsidRDefault="00EB5944" w:rsidP="00EB5944">
      <w:pPr>
        <w:pStyle w:val="Paragrafi"/>
        <w:ind w:firstLine="0"/>
      </w:pPr>
    </w:p>
    <w:p w:rsidR="00EB5944" w:rsidRDefault="00EB5944" w:rsidP="00EB5944">
      <w:pPr>
        <w:pStyle w:val="Akti"/>
        <w:keepNext w:val="0"/>
        <w:jc w:val="left"/>
        <w:rPr>
          <w:rStyle w:val="Strong"/>
          <w:b/>
          <w:bCs/>
          <w:szCs w:val="18"/>
        </w:rPr>
      </w:pPr>
    </w:p>
    <w:p w:rsidR="00EB5944" w:rsidRDefault="00EB5944" w:rsidP="00DA3337">
      <w:pPr>
        <w:pStyle w:val="Akti"/>
        <w:keepNext w:val="0"/>
        <w:jc w:val="left"/>
        <w:rPr>
          <w:rStyle w:val="Strong"/>
          <w:b/>
          <w:bCs/>
          <w:szCs w:val="18"/>
        </w:rPr>
      </w:pPr>
    </w:p>
    <w:p w:rsidR="00EB5944" w:rsidRDefault="00EB5944" w:rsidP="00EB5944">
      <w:pPr>
        <w:pStyle w:val="Titulli"/>
        <w:keepNext w:val="0"/>
      </w:pPr>
    </w:p>
    <w:p w:rsidR="00E71A7C" w:rsidRPr="00E718F3" w:rsidRDefault="00E71A7C" w:rsidP="00E71A7C">
      <w:pPr>
        <w:pStyle w:val="Paragrafi"/>
        <w:ind w:firstLine="0"/>
        <w:rPr>
          <w:lang w:val="sq-AL"/>
        </w:rPr>
      </w:pPr>
    </w:p>
    <w:p w:rsidR="00E71A7C" w:rsidRPr="00E718F3" w:rsidRDefault="00E71A7C" w:rsidP="00E71A7C">
      <w:pPr>
        <w:pStyle w:val="Paragrafi"/>
        <w:ind w:firstLine="0"/>
        <w:rPr>
          <w:lang w:val="sq-AL"/>
        </w:rPr>
      </w:pPr>
    </w:p>
    <w:p w:rsidR="00E71A7C" w:rsidRPr="00E718F3" w:rsidRDefault="00E71A7C" w:rsidP="00E71A7C">
      <w:pPr>
        <w:pStyle w:val="Paragrafi"/>
        <w:ind w:firstLine="0"/>
        <w:rPr>
          <w:lang w:val="sq-AL"/>
        </w:rPr>
      </w:pPr>
    </w:p>
    <w:p w:rsidR="00E71A7C" w:rsidRPr="00E718F3" w:rsidRDefault="00E71A7C" w:rsidP="00E71A7C">
      <w:pPr>
        <w:pStyle w:val="Paragrafi"/>
        <w:ind w:firstLine="0"/>
        <w:rPr>
          <w:lang w:val="sq-AL"/>
        </w:rPr>
      </w:pPr>
    </w:p>
    <w:p w:rsidR="00E71A7C" w:rsidRPr="00E718F3" w:rsidRDefault="00E71A7C" w:rsidP="00E71A7C">
      <w:pPr>
        <w:pStyle w:val="Paragrafi"/>
        <w:ind w:firstLine="0"/>
        <w:jc w:val="center"/>
        <w:rPr>
          <w:lang w:val="sq-AL"/>
        </w:rPr>
      </w:pPr>
    </w:p>
    <w:p w:rsidR="00E71A7C" w:rsidRPr="00E718F3" w:rsidRDefault="00E71A7C" w:rsidP="00E71A7C">
      <w:pPr>
        <w:pStyle w:val="Paragrafi"/>
        <w:ind w:firstLine="0"/>
        <w:rPr>
          <w:lang w:val="sq-AL"/>
        </w:rPr>
      </w:pPr>
    </w:p>
    <w:p w:rsidR="00E71A7C" w:rsidRPr="00E718F3" w:rsidRDefault="00E71A7C" w:rsidP="00E71A7C">
      <w:pPr>
        <w:pStyle w:val="Paragrafi"/>
        <w:ind w:firstLine="0"/>
        <w:jc w:val="center"/>
        <w:rPr>
          <w:lang w:val="sq-AL"/>
        </w:rPr>
      </w:pPr>
    </w:p>
    <w:p w:rsidR="00E71A7C" w:rsidRPr="00E718F3" w:rsidRDefault="00E71A7C" w:rsidP="00E71A7C">
      <w:pPr>
        <w:pStyle w:val="Paragrafi"/>
        <w:ind w:firstLine="0"/>
        <w:rPr>
          <w:lang w:val="sq-AL"/>
        </w:rPr>
      </w:pPr>
    </w:p>
    <w:p w:rsidR="00E71A7C" w:rsidRPr="00E718F3" w:rsidRDefault="00E71A7C" w:rsidP="00E71A7C">
      <w:pPr>
        <w:pStyle w:val="Paragrafi"/>
        <w:ind w:firstLine="0"/>
        <w:rPr>
          <w:lang w:val="sq-AL"/>
        </w:rPr>
      </w:pPr>
    </w:p>
    <w:p w:rsidR="00E71A7C" w:rsidRPr="00E718F3" w:rsidRDefault="00E71A7C" w:rsidP="00E71A7C">
      <w:pPr>
        <w:pStyle w:val="Paragrafi"/>
        <w:rPr>
          <w:lang w:val="sq-AL"/>
        </w:rPr>
      </w:pPr>
    </w:p>
    <w:p w:rsidR="00E71A7C" w:rsidRPr="00E718F3" w:rsidRDefault="00E71A7C" w:rsidP="00E71A7C">
      <w:pPr>
        <w:pStyle w:val="Paragrafi"/>
        <w:rPr>
          <w:lang w:val="sq-AL"/>
        </w:rPr>
      </w:pPr>
    </w:p>
    <w:p w:rsidR="00E71A7C" w:rsidRPr="00E718F3" w:rsidRDefault="00E71A7C" w:rsidP="00E71A7C">
      <w:pPr>
        <w:pStyle w:val="Paragrafi"/>
        <w:rPr>
          <w:lang w:val="sq-AL"/>
        </w:rPr>
      </w:pPr>
    </w:p>
    <w:p w:rsidR="00E71A7C" w:rsidRPr="00E718F3" w:rsidRDefault="00E71A7C" w:rsidP="00E71A7C">
      <w:pPr>
        <w:pStyle w:val="Paragrafi"/>
        <w:rPr>
          <w:lang w:val="sq-AL"/>
        </w:rPr>
      </w:pPr>
    </w:p>
    <w:p w:rsidR="00E71A7C" w:rsidRPr="00E718F3" w:rsidRDefault="00E71A7C" w:rsidP="00E71A7C">
      <w:pPr>
        <w:pStyle w:val="Paragrafi"/>
        <w:rPr>
          <w:lang w:val="sq-AL"/>
        </w:rPr>
      </w:pPr>
    </w:p>
    <w:p w:rsidR="00E71A7C" w:rsidRDefault="00E71A7C" w:rsidP="00E71A7C">
      <w:pPr>
        <w:pStyle w:val="Paragrafi"/>
        <w:rPr>
          <w:lang w:val="sq-AL"/>
        </w:rPr>
      </w:pPr>
    </w:p>
    <w:p w:rsidR="00E71A7C" w:rsidRDefault="00E71A7C" w:rsidP="00E71A7C">
      <w:pPr>
        <w:pStyle w:val="Paragrafi"/>
        <w:rPr>
          <w:lang w:val="sq-AL"/>
        </w:rPr>
      </w:pPr>
    </w:p>
    <w:p w:rsidR="00E71A7C" w:rsidRDefault="00E71A7C" w:rsidP="00E71A7C">
      <w:pPr>
        <w:pStyle w:val="Paragrafi"/>
        <w:rPr>
          <w:lang w:val="sq-AL"/>
        </w:rPr>
      </w:pPr>
    </w:p>
    <w:p w:rsidR="00E71A7C" w:rsidRDefault="00E71A7C" w:rsidP="00E71A7C">
      <w:pPr>
        <w:pStyle w:val="Paragrafi"/>
        <w:rPr>
          <w:lang w:val="sq-AL"/>
        </w:rPr>
      </w:pPr>
    </w:p>
    <w:p w:rsidR="00E71A7C" w:rsidRDefault="00E71A7C" w:rsidP="00E71A7C">
      <w:pPr>
        <w:pStyle w:val="Paragrafi"/>
        <w:rPr>
          <w:lang w:val="sq-AL"/>
        </w:rPr>
      </w:pPr>
    </w:p>
    <w:p w:rsidR="00E71A7C" w:rsidRDefault="00E71A7C" w:rsidP="00E71A7C">
      <w:pPr>
        <w:pStyle w:val="Paragrafi"/>
        <w:rPr>
          <w:lang w:val="sq-AL"/>
        </w:rPr>
      </w:pPr>
    </w:p>
    <w:p w:rsidR="00E71A7C" w:rsidRDefault="00E71A7C" w:rsidP="00E71A7C">
      <w:pPr>
        <w:pStyle w:val="Paragrafi"/>
        <w:rPr>
          <w:lang w:val="sq-AL"/>
        </w:rPr>
      </w:pPr>
    </w:p>
    <w:p w:rsidR="00E71A7C" w:rsidRDefault="00E71A7C" w:rsidP="00E71A7C">
      <w:pPr>
        <w:pStyle w:val="Paragrafi"/>
        <w:rPr>
          <w:lang w:val="sq-AL"/>
        </w:rPr>
      </w:pPr>
    </w:p>
    <w:p w:rsidR="00E71A7C" w:rsidRDefault="00E71A7C" w:rsidP="00E71A7C">
      <w:pPr>
        <w:pStyle w:val="Paragrafi"/>
        <w:rPr>
          <w:lang w:val="sq-AL"/>
        </w:rPr>
      </w:pPr>
    </w:p>
    <w:p w:rsidR="00E71A7C" w:rsidRPr="00E718F3" w:rsidRDefault="00E71A7C" w:rsidP="00E71A7C">
      <w:pPr>
        <w:pStyle w:val="Paragrafi"/>
        <w:rPr>
          <w:lang w:val="sq-AL"/>
        </w:rPr>
      </w:pPr>
    </w:p>
    <w:p w:rsidR="00E71A7C" w:rsidRPr="00E718F3" w:rsidRDefault="00E71A7C" w:rsidP="00E71A7C">
      <w:pPr>
        <w:pStyle w:val="Paragrafi"/>
        <w:rPr>
          <w:lang w:val="sq-AL"/>
        </w:rPr>
      </w:pPr>
    </w:p>
    <w:p w:rsidR="00E71A7C" w:rsidRPr="00E718F3" w:rsidRDefault="00E71A7C" w:rsidP="00E71A7C">
      <w:pPr>
        <w:jc w:val="right"/>
        <w:rPr>
          <w:lang w:val="sq-AL"/>
        </w:rPr>
      </w:pPr>
    </w:p>
    <w:p w:rsidR="00E71A7C" w:rsidRPr="00E718F3" w:rsidRDefault="00E71A7C" w:rsidP="00E71A7C">
      <w:pPr>
        <w:pStyle w:val="Paragrafi"/>
        <w:ind w:firstLine="0"/>
        <w:jc w:val="center"/>
        <w:rPr>
          <w:lang w:val="sq-AL"/>
        </w:rPr>
      </w:pPr>
    </w:p>
    <w:p w:rsidR="00E71A7C" w:rsidRPr="00E718F3" w:rsidRDefault="00E71A7C" w:rsidP="00E71A7C">
      <w:pPr>
        <w:pStyle w:val="Paragrafi"/>
        <w:rPr>
          <w:rFonts w:cs="Times New Roman"/>
          <w:lang w:val="sq-AL"/>
        </w:rPr>
      </w:pPr>
    </w:p>
    <w:p w:rsidR="00E71A7C" w:rsidRPr="00E718F3" w:rsidRDefault="00E71A7C" w:rsidP="00E71A7C">
      <w:pPr>
        <w:pStyle w:val="Paragrafi"/>
        <w:rPr>
          <w:rFonts w:cs="Times New Roman"/>
          <w:lang w:val="sq-AL"/>
        </w:rPr>
      </w:pPr>
    </w:p>
    <w:p w:rsidR="00E71A7C" w:rsidRPr="00E718F3" w:rsidRDefault="00E71A7C" w:rsidP="00E71A7C">
      <w:pPr>
        <w:pStyle w:val="Paragrafi"/>
        <w:rPr>
          <w:rFonts w:cs="Times New Roman"/>
          <w:lang w:val="sq-AL"/>
        </w:rPr>
      </w:pPr>
    </w:p>
    <w:p w:rsidR="00E71A7C" w:rsidRPr="00E718F3" w:rsidRDefault="00E71A7C" w:rsidP="00E71A7C">
      <w:pPr>
        <w:pStyle w:val="Paragrafi"/>
        <w:rPr>
          <w:rFonts w:cs="Times New Roman"/>
          <w:lang w:val="sq-AL"/>
        </w:rPr>
      </w:pPr>
    </w:p>
    <w:p w:rsidR="00E71A7C" w:rsidRPr="00E718F3" w:rsidRDefault="00E71A7C" w:rsidP="00E71A7C">
      <w:pPr>
        <w:pStyle w:val="Paragrafi"/>
        <w:rPr>
          <w:rFonts w:cs="Times New Roman"/>
          <w:lang w:val="sq-AL"/>
        </w:rPr>
      </w:pPr>
    </w:p>
    <w:p w:rsidR="00E71A7C" w:rsidRPr="00E718F3" w:rsidRDefault="00E71A7C" w:rsidP="00E71A7C">
      <w:pPr>
        <w:pStyle w:val="Paragrafi"/>
        <w:ind w:firstLine="0"/>
        <w:rPr>
          <w:rFonts w:cs="Times New Roman"/>
          <w:lang w:val="sq-AL"/>
        </w:rPr>
      </w:pPr>
    </w:p>
    <w:p w:rsidR="00E71A7C" w:rsidRPr="00E718F3" w:rsidRDefault="00E71A7C" w:rsidP="00E71A7C">
      <w:pPr>
        <w:pStyle w:val="Paragrafi"/>
        <w:jc w:val="center"/>
        <w:rPr>
          <w:rFonts w:cs="Times New Roman"/>
          <w:lang w:val="sq-AL"/>
        </w:rPr>
        <w:sectPr w:rsidR="00E71A7C" w:rsidRPr="00E718F3" w:rsidSect="00F57916">
          <w:footnotePr>
            <w:numRestart w:val="eachPage"/>
          </w:footnotePr>
          <w:type w:val="continuous"/>
          <w:pgSz w:w="11907" w:h="16840" w:code="9"/>
          <w:pgMar w:top="1418" w:right="1418" w:bottom="1418" w:left="1418" w:header="1588" w:footer="1134" w:gutter="0"/>
          <w:cols w:space="720"/>
          <w:docGrid w:linePitch="360"/>
        </w:sectPr>
      </w:pPr>
    </w:p>
    <w:p w:rsidR="002E48CD" w:rsidRPr="00E718F3" w:rsidRDefault="002E48CD" w:rsidP="002E48CD">
      <w:pPr>
        <w:pStyle w:val="Paragrafi"/>
        <w:ind w:firstLine="0"/>
        <w:rPr>
          <w:lang w:val="sq-AL"/>
        </w:rPr>
      </w:pPr>
    </w:p>
    <w:p w:rsidR="002E48CD" w:rsidRPr="00E718F3" w:rsidRDefault="002E48CD" w:rsidP="002E48CD">
      <w:pPr>
        <w:pStyle w:val="Paragrafi"/>
        <w:ind w:firstLine="0"/>
        <w:rPr>
          <w:lang w:val="sq-AL"/>
        </w:rPr>
      </w:pPr>
    </w:p>
    <w:p w:rsidR="002E48CD" w:rsidRPr="00E718F3" w:rsidRDefault="002E48CD" w:rsidP="002E48CD">
      <w:pPr>
        <w:pStyle w:val="Paragrafi"/>
        <w:ind w:firstLine="0"/>
        <w:rPr>
          <w:lang w:val="sq-AL"/>
        </w:rPr>
      </w:pPr>
    </w:p>
    <w:p w:rsidR="000A5077" w:rsidRDefault="000A5077" w:rsidP="00EB5944">
      <w:pPr>
        <w:pStyle w:val="Autoriteti"/>
      </w:pPr>
      <w:r w:rsidRPr="00465332">
        <w:br/>
      </w:r>
    </w:p>
    <w:p w:rsidR="00EB5944" w:rsidRPr="00971321" w:rsidRDefault="00EB5944" w:rsidP="00EB5944">
      <w:pPr>
        <w:pStyle w:val="Autoriteti"/>
        <w:rPr>
          <w:sz w:val="18"/>
        </w:rPr>
      </w:pPr>
    </w:p>
    <w:p w:rsidR="000A5077" w:rsidRPr="00FF396F" w:rsidRDefault="000A5077" w:rsidP="00EB5944">
      <w:pPr>
        <w:pStyle w:val="Titulli"/>
      </w:pPr>
      <w:r w:rsidRPr="00971321">
        <w:rPr>
          <w:sz w:val="18"/>
        </w:rPr>
        <w:t> </w:t>
      </w:r>
      <w:r w:rsidRPr="00971321">
        <w:rPr>
          <w:sz w:val="18"/>
        </w:rPr>
        <w:br/>
      </w:r>
    </w:p>
    <w:p w:rsidR="000A5077" w:rsidRDefault="000A5077" w:rsidP="000A5077">
      <w:pPr>
        <w:pStyle w:val="Paragrafi"/>
      </w:pPr>
    </w:p>
    <w:p w:rsidR="000A5077" w:rsidRDefault="000A5077" w:rsidP="000A5077">
      <w:pPr>
        <w:pStyle w:val="Paragrafi"/>
      </w:pPr>
    </w:p>
    <w:p w:rsidR="000A5077" w:rsidRPr="00465332" w:rsidRDefault="000A5077" w:rsidP="000A5077">
      <w:pPr>
        <w:pStyle w:val="Paragrafi"/>
      </w:pPr>
    </w:p>
    <w:p w:rsidR="000A5077" w:rsidRPr="00FF396F" w:rsidRDefault="000A5077" w:rsidP="000A5077">
      <w:pPr>
        <w:pStyle w:val="AutoritetiEmer"/>
      </w:pPr>
    </w:p>
    <w:p w:rsidR="000A5077" w:rsidRPr="00465332" w:rsidRDefault="000A5077" w:rsidP="000A5077">
      <w:pPr>
        <w:pStyle w:val="Paragrafi"/>
      </w:pPr>
    </w:p>
    <w:p w:rsidR="000A5077" w:rsidRDefault="000A5077" w:rsidP="000A5077">
      <w:pPr>
        <w:pStyle w:val="Paragrafi"/>
      </w:pPr>
    </w:p>
    <w:p w:rsidR="000A5077" w:rsidRPr="00465332" w:rsidRDefault="000A5077" w:rsidP="000A5077">
      <w:pPr>
        <w:pStyle w:val="Paragrafi"/>
      </w:pPr>
    </w:p>
    <w:p w:rsidR="000A5077" w:rsidRDefault="000A5077" w:rsidP="000A5077">
      <w:pPr>
        <w:pStyle w:val="Paragrafi"/>
      </w:pPr>
    </w:p>
    <w:p w:rsidR="000A5077" w:rsidRPr="00465332" w:rsidRDefault="000A5077" w:rsidP="000A5077">
      <w:pPr>
        <w:pStyle w:val="Paragrafi"/>
      </w:pPr>
    </w:p>
    <w:p w:rsidR="002E48CD" w:rsidRPr="00E718F3" w:rsidRDefault="002E48CD" w:rsidP="002E48CD">
      <w:pPr>
        <w:pStyle w:val="Paragrafi"/>
        <w:ind w:firstLine="0"/>
        <w:rPr>
          <w:lang w:val="sq-AL"/>
        </w:rPr>
      </w:pPr>
    </w:p>
    <w:p w:rsidR="002E48CD" w:rsidRPr="00E718F3" w:rsidRDefault="002E48CD" w:rsidP="002E48CD">
      <w:pPr>
        <w:pStyle w:val="Paragrafi"/>
        <w:ind w:firstLine="0"/>
        <w:rPr>
          <w:lang w:val="sq-AL"/>
        </w:rPr>
      </w:pPr>
    </w:p>
    <w:p w:rsidR="002E48CD" w:rsidRPr="00E718F3" w:rsidRDefault="002E48CD" w:rsidP="002E48CD">
      <w:pPr>
        <w:pStyle w:val="Paragrafi"/>
        <w:ind w:firstLine="0"/>
        <w:rPr>
          <w:lang w:val="sq-AL"/>
        </w:rPr>
      </w:pPr>
    </w:p>
    <w:p w:rsidR="002E48CD" w:rsidRPr="00E718F3" w:rsidRDefault="002E48CD" w:rsidP="002E48CD">
      <w:pPr>
        <w:pStyle w:val="Paragrafi"/>
        <w:rPr>
          <w:lang w:val="sq-AL"/>
        </w:rPr>
      </w:pPr>
    </w:p>
    <w:p w:rsidR="002E48CD" w:rsidRPr="00E718F3" w:rsidRDefault="002E48CD" w:rsidP="002E48CD">
      <w:pPr>
        <w:pStyle w:val="Paragrafi"/>
        <w:rPr>
          <w:lang w:val="sq-AL"/>
        </w:rPr>
      </w:pPr>
    </w:p>
    <w:p w:rsidR="002E48CD" w:rsidRPr="00E718F3" w:rsidRDefault="002E48CD" w:rsidP="002E48CD">
      <w:pPr>
        <w:pStyle w:val="Paragrafi"/>
        <w:rPr>
          <w:lang w:val="sq-AL"/>
        </w:rPr>
      </w:pPr>
    </w:p>
    <w:p w:rsidR="002E48CD" w:rsidRPr="00E718F3" w:rsidRDefault="002E48CD" w:rsidP="002E48CD">
      <w:pPr>
        <w:pStyle w:val="Paragrafi"/>
        <w:rPr>
          <w:lang w:val="sq-AL"/>
        </w:rPr>
      </w:pPr>
    </w:p>
    <w:p w:rsidR="002E48CD" w:rsidRDefault="002E48CD" w:rsidP="002E48CD">
      <w:pPr>
        <w:pStyle w:val="Paragrafi"/>
        <w:rPr>
          <w:lang w:val="sq-AL"/>
        </w:rPr>
      </w:pPr>
    </w:p>
    <w:p w:rsidR="002E48CD" w:rsidRDefault="002E48CD" w:rsidP="002E48CD">
      <w:pPr>
        <w:pStyle w:val="Paragrafi"/>
        <w:rPr>
          <w:lang w:val="sq-AL"/>
        </w:rPr>
      </w:pPr>
    </w:p>
    <w:p w:rsidR="002E48CD" w:rsidRDefault="002E48CD" w:rsidP="002E48CD">
      <w:pPr>
        <w:pStyle w:val="Paragrafi"/>
        <w:rPr>
          <w:lang w:val="sq-AL"/>
        </w:rPr>
      </w:pPr>
    </w:p>
    <w:p w:rsidR="002E48CD" w:rsidRDefault="002E48CD" w:rsidP="002E48CD">
      <w:pPr>
        <w:pStyle w:val="Paragrafi"/>
        <w:rPr>
          <w:lang w:val="sq-AL"/>
        </w:rPr>
      </w:pPr>
    </w:p>
    <w:p w:rsidR="002E48CD" w:rsidRDefault="002E48CD" w:rsidP="002E48CD">
      <w:pPr>
        <w:pStyle w:val="Paragrafi"/>
        <w:rPr>
          <w:lang w:val="sq-AL"/>
        </w:rPr>
      </w:pPr>
    </w:p>
    <w:p w:rsidR="002E48CD" w:rsidRDefault="002E48CD" w:rsidP="002E48CD">
      <w:pPr>
        <w:pStyle w:val="Paragrafi"/>
        <w:rPr>
          <w:lang w:val="sq-AL"/>
        </w:rPr>
      </w:pPr>
    </w:p>
    <w:p w:rsidR="002E48CD" w:rsidRDefault="002E48CD" w:rsidP="002E48CD">
      <w:pPr>
        <w:pStyle w:val="Paragrafi"/>
        <w:rPr>
          <w:lang w:val="sq-AL"/>
        </w:rPr>
      </w:pPr>
    </w:p>
    <w:p w:rsidR="002E48CD" w:rsidRDefault="002E48CD" w:rsidP="002E48CD">
      <w:pPr>
        <w:pStyle w:val="Paragrafi"/>
        <w:rPr>
          <w:lang w:val="sq-AL"/>
        </w:rPr>
      </w:pPr>
    </w:p>
    <w:p w:rsidR="002E48CD" w:rsidRDefault="002E48CD" w:rsidP="002E48CD">
      <w:pPr>
        <w:pStyle w:val="Paragrafi"/>
        <w:rPr>
          <w:lang w:val="sq-AL"/>
        </w:rPr>
      </w:pPr>
    </w:p>
    <w:p w:rsidR="002E48CD" w:rsidRPr="00E718F3" w:rsidRDefault="002E48CD" w:rsidP="002E48CD">
      <w:pPr>
        <w:pStyle w:val="Paragrafi"/>
        <w:rPr>
          <w:lang w:val="sq-AL"/>
        </w:rPr>
      </w:pPr>
    </w:p>
    <w:p w:rsidR="002E48CD" w:rsidRPr="00E718F3" w:rsidRDefault="002E48CD" w:rsidP="002E48CD">
      <w:pPr>
        <w:pStyle w:val="Paragrafi"/>
        <w:rPr>
          <w:lang w:val="sq-AL"/>
        </w:rPr>
      </w:pPr>
    </w:p>
    <w:p w:rsidR="002E48CD" w:rsidRPr="00E718F3" w:rsidRDefault="002E48CD" w:rsidP="002E48CD">
      <w:pPr>
        <w:jc w:val="right"/>
        <w:rPr>
          <w:lang w:val="sq-AL"/>
        </w:rPr>
      </w:pPr>
    </w:p>
    <w:p w:rsidR="002E48CD" w:rsidRPr="00E718F3" w:rsidRDefault="002E48CD" w:rsidP="002E48CD">
      <w:pPr>
        <w:pStyle w:val="Paragrafi"/>
        <w:ind w:firstLine="0"/>
        <w:jc w:val="center"/>
        <w:rPr>
          <w:lang w:val="sq-AL"/>
        </w:rPr>
      </w:pPr>
    </w:p>
    <w:p w:rsidR="002E48CD" w:rsidRPr="00E718F3" w:rsidRDefault="002E48CD" w:rsidP="002E48CD">
      <w:pPr>
        <w:pStyle w:val="Paragrafi"/>
        <w:rPr>
          <w:rFonts w:cs="Times New Roman"/>
          <w:lang w:val="sq-AL"/>
        </w:rPr>
      </w:pPr>
    </w:p>
    <w:p w:rsidR="002E48CD" w:rsidRPr="00E718F3" w:rsidRDefault="002E48CD" w:rsidP="002E48CD">
      <w:pPr>
        <w:pStyle w:val="Paragrafi"/>
        <w:rPr>
          <w:rFonts w:cs="Times New Roman"/>
          <w:lang w:val="sq-AL"/>
        </w:rPr>
      </w:pPr>
    </w:p>
    <w:p w:rsidR="002E48CD" w:rsidRPr="00E718F3" w:rsidRDefault="002E48CD" w:rsidP="002E48CD">
      <w:pPr>
        <w:pStyle w:val="Paragrafi"/>
        <w:rPr>
          <w:rFonts w:cs="Times New Roman"/>
          <w:lang w:val="sq-AL"/>
        </w:rPr>
      </w:pPr>
    </w:p>
    <w:p w:rsidR="002E48CD" w:rsidRPr="00E718F3" w:rsidRDefault="002E48CD" w:rsidP="002E48CD">
      <w:pPr>
        <w:pStyle w:val="Paragrafi"/>
        <w:rPr>
          <w:rFonts w:cs="Times New Roman"/>
          <w:lang w:val="sq-AL"/>
        </w:rPr>
      </w:pPr>
    </w:p>
    <w:p w:rsidR="002E48CD" w:rsidRPr="00E718F3" w:rsidRDefault="002E48CD" w:rsidP="002E48CD">
      <w:pPr>
        <w:pStyle w:val="Paragrafi"/>
        <w:rPr>
          <w:rFonts w:cs="Times New Roman"/>
          <w:lang w:val="sq-AL"/>
        </w:rPr>
      </w:pPr>
    </w:p>
    <w:p w:rsidR="002E48CD" w:rsidRPr="00E718F3" w:rsidRDefault="002E48CD" w:rsidP="002E48CD">
      <w:pPr>
        <w:pStyle w:val="Paragrafi"/>
        <w:ind w:firstLine="0"/>
        <w:rPr>
          <w:rFonts w:cs="Times New Roman"/>
          <w:lang w:val="sq-AL"/>
        </w:rPr>
      </w:pPr>
    </w:p>
    <w:p w:rsidR="002E48CD" w:rsidRPr="00E718F3" w:rsidRDefault="002E48CD" w:rsidP="002E48CD">
      <w:pPr>
        <w:pStyle w:val="Paragrafi"/>
        <w:jc w:val="center"/>
        <w:rPr>
          <w:rFonts w:cs="Times New Roman"/>
          <w:lang w:val="sq-AL"/>
        </w:rPr>
        <w:sectPr w:rsidR="002E48CD" w:rsidRPr="00E718F3" w:rsidSect="00F57916">
          <w:headerReference w:type="even" r:id="rId11"/>
          <w:headerReference w:type="default" r:id="rId12"/>
          <w:footerReference w:type="even" r:id="rId13"/>
          <w:footerReference w:type="default" r:id="rId14"/>
          <w:footnotePr>
            <w:numRestart w:val="eachPage"/>
          </w:footnotePr>
          <w:type w:val="continuous"/>
          <w:pgSz w:w="11907" w:h="16840" w:code="9"/>
          <w:pgMar w:top="1418" w:right="1418" w:bottom="1418" w:left="1418" w:header="1588" w:footer="1134" w:gutter="0"/>
          <w:cols w:space="720"/>
          <w:docGrid w:linePitch="360"/>
        </w:sectPr>
      </w:pPr>
    </w:p>
    <w:p w:rsidR="003412EC" w:rsidRDefault="003412EC" w:rsidP="00292DC6">
      <w:pPr>
        <w:pStyle w:val="Akti"/>
      </w:pPr>
    </w:p>
    <w:p w:rsidR="00292DC6" w:rsidRDefault="00292DC6" w:rsidP="00292DC6">
      <w:pPr>
        <w:pStyle w:val="Paragrafi"/>
      </w:pPr>
    </w:p>
    <w:p w:rsidR="00292DC6" w:rsidRDefault="00292DC6" w:rsidP="00292DC6">
      <w:pPr>
        <w:pStyle w:val="Paragrafi"/>
      </w:pPr>
    </w:p>
    <w:p w:rsidR="00292DC6" w:rsidRPr="00465332" w:rsidRDefault="00545593" w:rsidP="00545593">
      <w:pPr>
        <w:pStyle w:val="Paragrafi"/>
      </w:pPr>
      <w:r>
        <w:t> </w:t>
      </w:r>
    </w:p>
    <w:p w:rsidR="00292DC6" w:rsidRDefault="00292DC6" w:rsidP="00292DC6">
      <w:pPr>
        <w:pStyle w:val="Paragrafi"/>
      </w:pPr>
    </w:p>
    <w:p w:rsidR="00292DC6" w:rsidRPr="00971321" w:rsidRDefault="00292DC6" w:rsidP="00292DC6">
      <w:pPr>
        <w:pStyle w:val="Paragrafi"/>
        <w:rPr>
          <w:sz w:val="14"/>
        </w:rPr>
      </w:pPr>
    </w:p>
    <w:p w:rsidR="00292DC6" w:rsidRDefault="00292DC6" w:rsidP="00292DC6">
      <w:pPr>
        <w:pStyle w:val="Akti"/>
      </w:pPr>
    </w:p>
    <w:p w:rsidR="00292DC6" w:rsidRPr="00FF396F" w:rsidRDefault="00292DC6" w:rsidP="00292DC6">
      <w:pPr>
        <w:pStyle w:val="Paragrafi"/>
      </w:pPr>
    </w:p>
    <w:p w:rsidR="00292DC6" w:rsidRDefault="00292DC6" w:rsidP="00292DC6">
      <w:pPr>
        <w:pStyle w:val="Paragrafi"/>
      </w:pPr>
    </w:p>
    <w:p w:rsidR="00292DC6" w:rsidRDefault="00292DC6" w:rsidP="00292DC6">
      <w:pPr>
        <w:pStyle w:val="Paragrafi"/>
      </w:pPr>
    </w:p>
    <w:p w:rsidR="00242AF6" w:rsidRDefault="00242AF6" w:rsidP="00292DC6">
      <w:pPr>
        <w:pStyle w:val="Paragrafi"/>
      </w:pPr>
    </w:p>
    <w:p w:rsidR="00242AF6" w:rsidRDefault="00242AF6" w:rsidP="00292DC6">
      <w:pPr>
        <w:pStyle w:val="Paragrafi"/>
      </w:pPr>
    </w:p>
    <w:p w:rsidR="00292DC6" w:rsidRPr="00FF396F" w:rsidRDefault="00292DC6" w:rsidP="00292DC6">
      <w:pPr>
        <w:pStyle w:val="Paragrafi"/>
      </w:pPr>
    </w:p>
    <w:p w:rsidR="00292DC6" w:rsidRPr="00465332" w:rsidRDefault="00292DC6" w:rsidP="00292DC6">
      <w:pPr>
        <w:pStyle w:val="Paragrafi"/>
      </w:pPr>
    </w:p>
    <w:p w:rsidR="00292DC6" w:rsidRPr="00465332" w:rsidRDefault="00292DC6" w:rsidP="00292DC6">
      <w:pPr>
        <w:pStyle w:val="Paragrafi"/>
      </w:pPr>
    </w:p>
    <w:p w:rsidR="00292DC6" w:rsidRDefault="00292DC6" w:rsidP="00292DC6">
      <w:pPr>
        <w:pStyle w:val="Paragrafi"/>
      </w:pPr>
    </w:p>
    <w:p w:rsidR="00292DC6" w:rsidRDefault="00292DC6" w:rsidP="00292DC6">
      <w:pPr>
        <w:pStyle w:val="Paragrafi"/>
      </w:pPr>
    </w:p>
    <w:p w:rsidR="00292DC6" w:rsidRDefault="00292DC6" w:rsidP="00292DC6">
      <w:pPr>
        <w:pStyle w:val="Paragrafi"/>
      </w:pPr>
    </w:p>
    <w:p w:rsidR="00242AF6" w:rsidRPr="00465332" w:rsidRDefault="00242AF6" w:rsidP="00292DC6">
      <w:pPr>
        <w:pStyle w:val="Paragrafi"/>
      </w:pPr>
    </w:p>
    <w:p w:rsidR="00292DC6" w:rsidRPr="00465332" w:rsidRDefault="00292DC6" w:rsidP="00292DC6">
      <w:pPr>
        <w:pStyle w:val="Paragrafi"/>
        <w:ind w:firstLine="0"/>
      </w:pPr>
    </w:p>
    <w:p w:rsidR="00292DC6" w:rsidRDefault="00292DC6" w:rsidP="00292DC6">
      <w:pPr>
        <w:pStyle w:val="Paragrafi"/>
      </w:pPr>
    </w:p>
    <w:p w:rsidR="00242AF6" w:rsidRDefault="00242AF6" w:rsidP="00292DC6">
      <w:pPr>
        <w:pStyle w:val="Paragrafi"/>
      </w:pPr>
    </w:p>
    <w:p w:rsidR="00292DC6" w:rsidRPr="00465332" w:rsidRDefault="00292DC6" w:rsidP="00292DC6">
      <w:pPr>
        <w:pStyle w:val="Paragrafi"/>
      </w:pPr>
    </w:p>
    <w:p w:rsidR="00292DC6" w:rsidRPr="00465332" w:rsidRDefault="00292DC6" w:rsidP="00292DC6">
      <w:pPr>
        <w:pStyle w:val="Paragrafi"/>
      </w:pPr>
    </w:p>
    <w:p w:rsidR="00292DC6" w:rsidRDefault="00292DC6" w:rsidP="00292DC6">
      <w:pPr>
        <w:pStyle w:val="Paragrafi"/>
      </w:pPr>
    </w:p>
    <w:p w:rsidR="00242AF6" w:rsidRDefault="00242AF6" w:rsidP="00292DC6">
      <w:pPr>
        <w:pStyle w:val="Paragrafi"/>
      </w:pPr>
    </w:p>
    <w:p w:rsidR="00292DC6" w:rsidRPr="00465332" w:rsidRDefault="00292DC6" w:rsidP="00292DC6">
      <w:pPr>
        <w:pStyle w:val="Paragrafi"/>
      </w:pPr>
    </w:p>
    <w:p w:rsidR="00292DC6" w:rsidRPr="00465332" w:rsidRDefault="00292DC6" w:rsidP="00292DC6">
      <w:pPr>
        <w:pStyle w:val="Paragrafi"/>
      </w:pPr>
    </w:p>
    <w:p w:rsidR="00292DC6" w:rsidRDefault="00292DC6" w:rsidP="00292DC6">
      <w:pPr>
        <w:pStyle w:val="Paragrafi"/>
      </w:pPr>
    </w:p>
    <w:p w:rsidR="00292DC6" w:rsidRDefault="00292DC6" w:rsidP="00292DC6">
      <w:pPr>
        <w:pStyle w:val="Paragrafi"/>
      </w:pPr>
    </w:p>
    <w:p w:rsidR="00242AF6" w:rsidRPr="00465332" w:rsidRDefault="00242AF6" w:rsidP="00292DC6">
      <w:pPr>
        <w:pStyle w:val="Paragrafi"/>
      </w:pPr>
    </w:p>
    <w:p w:rsidR="00292DC6" w:rsidRPr="00465332" w:rsidRDefault="00292DC6" w:rsidP="00292DC6">
      <w:pPr>
        <w:pStyle w:val="Paragrafi"/>
      </w:pPr>
    </w:p>
    <w:p w:rsidR="00292DC6" w:rsidRPr="00465332" w:rsidRDefault="00292DC6" w:rsidP="00292DC6">
      <w:pPr>
        <w:pStyle w:val="Paragrafi"/>
      </w:pPr>
    </w:p>
    <w:p w:rsidR="00292DC6" w:rsidRDefault="00292DC6" w:rsidP="00292DC6">
      <w:pPr>
        <w:pStyle w:val="Paragrafi"/>
      </w:pPr>
    </w:p>
    <w:p w:rsidR="0002230C" w:rsidRDefault="0002230C" w:rsidP="00292DC6">
      <w:pPr>
        <w:pStyle w:val="Paragrafi"/>
      </w:pPr>
    </w:p>
    <w:p w:rsidR="00292DC6" w:rsidRPr="00465332" w:rsidRDefault="00292DC6" w:rsidP="00292DC6">
      <w:pPr>
        <w:pStyle w:val="Paragrafi"/>
      </w:pPr>
    </w:p>
    <w:p w:rsidR="00292DC6" w:rsidRPr="00465332" w:rsidRDefault="00292DC6" w:rsidP="00292DC6">
      <w:pPr>
        <w:pStyle w:val="Paragrafi"/>
        <w:ind w:firstLine="0"/>
      </w:pPr>
    </w:p>
    <w:p w:rsidR="00292DC6" w:rsidRDefault="00292DC6" w:rsidP="00292DC6">
      <w:pPr>
        <w:pStyle w:val="Paragrafi"/>
        <w:ind w:firstLine="0"/>
      </w:pPr>
    </w:p>
    <w:p w:rsidR="00292DC6" w:rsidRDefault="00292DC6" w:rsidP="00292DC6">
      <w:pPr>
        <w:pStyle w:val="Paragrafi"/>
        <w:ind w:firstLine="0"/>
      </w:pPr>
    </w:p>
    <w:p w:rsidR="0002230C" w:rsidRDefault="0002230C" w:rsidP="00292DC6">
      <w:pPr>
        <w:pStyle w:val="Paragrafi"/>
        <w:ind w:firstLine="0"/>
      </w:pPr>
    </w:p>
    <w:p w:rsidR="00292DC6" w:rsidRDefault="00292DC6" w:rsidP="00292DC6">
      <w:pPr>
        <w:pStyle w:val="Paragrafi"/>
        <w:ind w:firstLine="0"/>
      </w:pPr>
    </w:p>
    <w:p w:rsidR="00292DC6" w:rsidRDefault="00292DC6" w:rsidP="00292DC6">
      <w:pPr>
        <w:pStyle w:val="Paragrafi"/>
      </w:pPr>
    </w:p>
    <w:p w:rsidR="00292DC6" w:rsidRDefault="00292DC6" w:rsidP="00292DC6">
      <w:pPr>
        <w:pStyle w:val="Paragrafi"/>
        <w:ind w:firstLine="0"/>
      </w:pPr>
    </w:p>
    <w:p w:rsidR="00292DC6" w:rsidRDefault="00292DC6" w:rsidP="00292DC6">
      <w:pPr>
        <w:pStyle w:val="Paragrafi"/>
        <w:ind w:firstLine="0"/>
      </w:pPr>
    </w:p>
    <w:p w:rsidR="00292DC6" w:rsidRDefault="00292DC6" w:rsidP="00292DC6">
      <w:pPr>
        <w:pStyle w:val="Paragrafi"/>
        <w:ind w:firstLine="0"/>
      </w:pPr>
    </w:p>
    <w:p w:rsidR="00292DC6" w:rsidRDefault="00292DC6" w:rsidP="00292DC6">
      <w:pPr>
        <w:pStyle w:val="Paragrafi"/>
        <w:ind w:firstLine="0"/>
      </w:pPr>
    </w:p>
    <w:p w:rsidR="00292DC6" w:rsidRDefault="00292DC6" w:rsidP="00292DC6">
      <w:pPr>
        <w:pStyle w:val="Paragrafi"/>
        <w:ind w:firstLine="0"/>
      </w:pPr>
    </w:p>
    <w:p w:rsidR="00292DC6" w:rsidRDefault="00292DC6" w:rsidP="00292DC6">
      <w:pPr>
        <w:pStyle w:val="Paragrafi"/>
      </w:pPr>
    </w:p>
    <w:p w:rsidR="00292DC6" w:rsidRPr="0026532F" w:rsidRDefault="00292DC6" w:rsidP="00292DC6">
      <w:pPr>
        <w:pStyle w:val="AutoritetiEmer"/>
        <w:rPr>
          <w:szCs w:val="15"/>
        </w:rPr>
      </w:pPr>
    </w:p>
    <w:p w:rsidR="00292DC6" w:rsidRDefault="00292DC6" w:rsidP="00292DC6">
      <w:pPr>
        <w:pStyle w:val="Paragrafi"/>
      </w:pPr>
    </w:p>
    <w:p w:rsidR="00292DC6" w:rsidRDefault="00292DC6" w:rsidP="00292DC6">
      <w:pPr>
        <w:pStyle w:val="Paragrafi"/>
        <w:ind w:firstLine="0"/>
      </w:pPr>
    </w:p>
    <w:p w:rsidR="00292DC6" w:rsidRPr="007B7077" w:rsidRDefault="00292DC6" w:rsidP="00292DC6">
      <w:pPr>
        <w:pStyle w:val="Paragrafi"/>
        <w:ind w:firstLine="0"/>
        <w:rPr>
          <w:lang w:val="sq-AL"/>
        </w:rPr>
      </w:pPr>
    </w:p>
    <w:p w:rsidR="00292DC6" w:rsidRPr="007B7077" w:rsidRDefault="00292DC6" w:rsidP="00292DC6">
      <w:pPr>
        <w:pStyle w:val="Paragrafi"/>
        <w:ind w:firstLine="0"/>
        <w:rPr>
          <w:lang w:val="sq-AL"/>
        </w:rPr>
      </w:pPr>
    </w:p>
    <w:p w:rsidR="00292DC6" w:rsidRPr="007B7077" w:rsidRDefault="00292DC6" w:rsidP="00292DC6">
      <w:pPr>
        <w:pStyle w:val="Paragrafi"/>
        <w:ind w:firstLine="0"/>
        <w:rPr>
          <w:lang w:val="sq-AL"/>
        </w:rPr>
      </w:pPr>
    </w:p>
    <w:p w:rsidR="00292DC6" w:rsidRPr="007B7077" w:rsidRDefault="00292DC6" w:rsidP="00292DC6">
      <w:pPr>
        <w:pStyle w:val="Paragrafi"/>
        <w:ind w:firstLine="0"/>
        <w:rPr>
          <w:lang w:val="sq-AL"/>
        </w:rPr>
      </w:pPr>
    </w:p>
    <w:p w:rsidR="00292DC6" w:rsidRPr="007B7077" w:rsidRDefault="00292DC6" w:rsidP="00292DC6">
      <w:pPr>
        <w:pStyle w:val="Paragrafi"/>
        <w:ind w:firstLine="0"/>
        <w:rPr>
          <w:lang w:val="sq-AL"/>
        </w:rPr>
      </w:pPr>
    </w:p>
    <w:p w:rsidR="00292DC6" w:rsidRPr="007B7077" w:rsidRDefault="00292DC6" w:rsidP="00292DC6">
      <w:pPr>
        <w:pStyle w:val="Paragrafi"/>
        <w:ind w:firstLine="0"/>
        <w:rPr>
          <w:lang w:val="sq-AL"/>
        </w:rPr>
      </w:pPr>
    </w:p>
    <w:p w:rsidR="00292DC6" w:rsidRPr="007B7077" w:rsidRDefault="00292DC6" w:rsidP="00292DC6">
      <w:pPr>
        <w:pStyle w:val="Paragrafi"/>
        <w:ind w:firstLine="0"/>
        <w:rPr>
          <w:lang w:val="sq-AL"/>
        </w:rPr>
      </w:pPr>
    </w:p>
    <w:p w:rsidR="00292DC6" w:rsidRPr="007B7077" w:rsidRDefault="00292DC6" w:rsidP="00292DC6">
      <w:pPr>
        <w:pStyle w:val="Paragrafi"/>
        <w:ind w:firstLine="0"/>
        <w:rPr>
          <w:lang w:val="sq-AL"/>
        </w:rPr>
      </w:pPr>
    </w:p>
    <w:p w:rsidR="00292DC6" w:rsidRPr="007B7077" w:rsidRDefault="00292DC6" w:rsidP="00292DC6">
      <w:pPr>
        <w:pStyle w:val="Paragrafi"/>
        <w:ind w:firstLine="0"/>
        <w:rPr>
          <w:lang w:val="sq-AL"/>
        </w:rPr>
      </w:pPr>
    </w:p>
    <w:p w:rsidR="00292DC6" w:rsidRPr="007B7077" w:rsidRDefault="00292DC6" w:rsidP="00292DC6">
      <w:pPr>
        <w:pStyle w:val="Paragrafi"/>
        <w:ind w:firstLine="0"/>
        <w:rPr>
          <w:lang w:val="sq-AL"/>
        </w:rPr>
      </w:pPr>
    </w:p>
    <w:p w:rsidR="00292DC6" w:rsidRPr="007B7077" w:rsidRDefault="00292DC6" w:rsidP="00292DC6">
      <w:pPr>
        <w:pStyle w:val="Paragrafi"/>
        <w:ind w:firstLine="0"/>
        <w:rPr>
          <w:lang w:val="sq-AL"/>
        </w:rPr>
      </w:pPr>
    </w:p>
    <w:p w:rsidR="00292DC6" w:rsidRPr="007B7077" w:rsidRDefault="00292DC6" w:rsidP="00292DC6">
      <w:pPr>
        <w:pStyle w:val="Paragrafi"/>
        <w:ind w:firstLine="0"/>
        <w:rPr>
          <w:lang w:val="sq-AL"/>
        </w:rPr>
      </w:pPr>
    </w:p>
    <w:p w:rsidR="00292DC6" w:rsidRPr="007B7077" w:rsidRDefault="00292DC6" w:rsidP="00292DC6">
      <w:pPr>
        <w:pStyle w:val="Paragrafi"/>
        <w:ind w:firstLine="0"/>
        <w:rPr>
          <w:lang w:val="sq-AL"/>
        </w:rPr>
      </w:pPr>
    </w:p>
    <w:p w:rsidR="00292DC6" w:rsidRPr="007B7077" w:rsidRDefault="00292DC6" w:rsidP="00292DC6">
      <w:pPr>
        <w:pStyle w:val="Paragrafi"/>
        <w:ind w:firstLine="0"/>
        <w:rPr>
          <w:lang w:val="sq-AL"/>
        </w:rPr>
      </w:pPr>
    </w:p>
    <w:p w:rsidR="00292DC6" w:rsidRPr="007B7077" w:rsidRDefault="00292DC6" w:rsidP="00292DC6">
      <w:pPr>
        <w:pStyle w:val="Paragrafi"/>
        <w:ind w:firstLine="0"/>
        <w:rPr>
          <w:lang w:val="sq-AL"/>
        </w:rPr>
      </w:pPr>
    </w:p>
    <w:p w:rsidR="00292DC6" w:rsidRPr="007B7077" w:rsidRDefault="00292DC6" w:rsidP="00292DC6">
      <w:pPr>
        <w:pStyle w:val="Paragrafi"/>
        <w:ind w:firstLine="0"/>
        <w:rPr>
          <w:lang w:val="sq-AL"/>
        </w:rPr>
      </w:pPr>
    </w:p>
    <w:p w:rsidR="00292DC6" w:rsidRPr="00DC5944" w:rsidRDefault="00292DC6" w:rsidP="00292DC6">
      <w:pPr>
        <w:pStyle w:val="Paragrafi"/>
        <w:ind w:firstLine="0"/>
      </w:pPr>
    </w:p>
    <w:p w:rsidR="00292DC6" w:rsidRPr="00DC5944" w:rsidRDefault="00292DC6" w:rsidP="00292DC6">
      <w:pPr>
        <w:pStyle w:val="Paragrafi"/>
        <w:ind w:firstLine="0"/>
      </w:pPr>
    </w:p>
    <w:p w:rsidR="00292DC6" w:rsidRPr="00DC5944" w:rsidRDefault="00292DC6" w:rsidP="00292DC6">
      <w:pPr>
        <w:pStyle w:val="Paragrafi"/>
        <w:ind w:firstLine="0"/>
        <w:sectPr w:rsidR="00292DC6" w:rsidRPr="00DC5944" w:rsidSect="00F57916">
          <w:headerReference w:type="even" r:id="rId15"/>
          <w:headerReference w:type="default" r:id="rId16"/>
          <w:footerReference w:type="even" r:id="rId17"/>
          <w:footerReference w:type="default" r:id="rId18"/>
          <w:type w:val="continuous"/>
          <w:pgSz w:w="11907" w:h="16840" w:code="9"/>
          <w:pgMar w:top="1418" w:right="1418" w:bottom="1418" w:left="1418" w:header="1588" w:footer="1134" w:gutter="0"/>
          <w:pgNumType w:start="9"/>
          <w:cols w:space="720"/>
          <w:docGrid w:linePitch="360"/>
        </w:sectPr>
      </w:pPr>
    </w:p>
    <w:p w:rsidR="00292DC6" w:rsidRPr="00DC5944" w:rsidRDefault="00292DC6" w:rsidP="00292DC6">
      <w:pPr>
        <w:pStyle w:val="Paragrafi"/>
        <w:ind w:firstLine="0"/>
        <w:sectPr w:rsidR="00292DC6" w:rsidRPr="00DC5944" w:rsidSect="00F57916">
          <w:type w:val="continuous"/>
          <w:pgSz w:w="11907" w:h="16840" w:code="9"/>
          <w:pgMar w:top="1418" w:right="1418" w:bottom="1418" w:left="1418" w:header="1588" w:footer="1134" w:gutter="0"/>
          <w:cols w:space="720"/>
          <w:docGrid w:linePitch="360"/>
        </w:sectPr>
      </w:pPr>
    </w:p>
    <w:p w:rsidR="00292DC6" w:rsidRDefault="00292DC6" w:rsidP="00292DC6">
      <w:pPr>
        <w:pStyle w:val="Paragrafi"/>
        <w:rPr>
          <w:lang w:val="sq-AL"/>
        </w:rPr>
      </w:pPr>
    </w:p>
    <w:p w:rsidR="00292DC6" w:rsidRDefault="00292DC6" w:rsidP="00292DC6">
      <w:pPr>
        <w:pStyle w:val="Paragrafi"/>
        <w:rPr>
          <w:lang w:val="sq-AL"/>
        </w:rPr>
      </w:pPr>
    </w:p>
    <w:p w:rsidR="00292DC6" w:rsidRDefault="00292DC6" w:rsidP="00292DC6">
      <w:pPr>
        <w:pStyle w:val="Paragrafi"/>
        <w:rPr>
          <w:lang w:val="sq-AL"/>
        </w:rPr>
      </w:pPr>
    </w:p>
    <w:p w:rsidR="00292DC6" w:rsidRDefault="00292DC6" w:rsidP="00292DC6">
      <w:pPr>
        <w:pStyle w:val="Akti"/>
        <w:keepNext w:val="0"/>
        <w:jc w:val="left"/>
        <w:rPr>
          <w:lang w:val="sq-AL"/>
        </w:rPr>
      </w:pPr>
    </w:p>
    <w:p w:rsidR="00A00D8E" w:rsidRPr="00FB1779" w:rsidRDefault="00A00D8E" w:rsidP="00A00D8E">
      <w:pPr>
        <w:pStyle w:val="Paragrafi"/>
        <w:rPr>
          <w:lang w:val="sq-AL"/>
        </w:rPr>
      </w:pPr>
    </w:p>
    <w:p w:rsidR="00A00D8E" w:rsidRPr="00FB1779" w:rsidRDefault="00A00D8E" w:rsidP="00A00D8E">
      <w:pPr>
        <w:pStyle w:val="Paragrafi"/>
        <w:rPr>
          <w:lang w:val="sq-AL"/>
        </w:rPr>
      </w:pPr>
    </w:p>
    <w:p w:rsidR="00A00D8E" w:rsidRPr="00FB1779" w:rsidRDefault="00A00D8E" w:rsidP="00A00D8E">
      <w:pPr>
        <w:pStyle w:val="Paragrafi"/>
        <w:rPr>
          <w:lang w:val="sq-AL"/>
        </w:rPr>
      </w:pPr>
    </w:p>
    <w:p w:rsidR="00A00D8E" w:rsidRPr="00FB1779" w:rsidRDefault="00A00D8E" w:rsidP="00A00D8E">
      <w:pPr>
        <w:pStyle w:val="Paragrafi"/>
        <w:ind w:firstLine="0"/>
        <w:rPr>
          <w:lang w:val="sq-AL"/>
        </w:rPr>
      </w:pPr>
    </w:p>
    <w:p w:rsidR="00A00D8E" w:rsidRPr="00FB1779" w:rsidRDefault="00A00D8E" w:rsidP="00A00D8E">
      <w:pPr>
        <w:pStyle w:val="Paragrafi"/>
        <w:jc w:val="left"/>
        <w:rPr>
          <w:lang w:val="sq-AL"/>
        </w:rPr>
      </w:pPr>
    </w:p>
    <w:p w:rsidR="00A00D8E" w:rsidRPr="00FB1779" w:rsidRDefault="00A00D8E" w:rsidP="00A00D8E">
      <w:pPr>
        <w:pStyle w:val="Akti"/>
        <w:rPr>
          <w:lang w:val="sq-AL"/>
        </w:rPr>
      </w:pPr>
    </w:p>
    <w:p w:rsidR="00A00D8E" w:rsidRPr="00FB1779" w:rsidRDefault="00A00D8E" w:rsidP="00A00D8E">
      <w:pPr>
        <w:pStyle w:val="Paragrafi"/>
        <w:rPr>
          <w:lang w:val="sq-AL"/>
        </w:rPr>
      </w:pPr>
    </w:p>
    <w:p w:rsidR="00A00D8E" w:rsidRPr="00FB1779" w:rsidRDefault="00A00D8E" w:rsidP="00A00D8E">
      <w:pPr>
        <w:pStyle w:val="Paragrafi"/>
        <w:rPr>
          <w:lang w:val="sq-AL"/>
        </w:rPr>
      </w:pPr>
    </w:p>
    <w:p w:rsidR="00A00D8E" w:rsidRPr="00FB1779" w:rsidRDefault="00A00D8E" w:rsidP="00A00D8E">
      <w:pPr>
        <w:pStyle w:val="Paragrafi"/>
        <w:rPr>
          <w:lang w:val="sq-AL"/>
        </w:rPr>
      </w:pPr>
    </w:p>
    <w:p w:rsidR="00A00D8E" w:rsidRPr="00FB1779" w:rsidRDefault="00A00D8E" w:rsidP="00A00D8E">
      <w:pPr>
        <w:pStyle w:val="Paragrafi"/>
        <w:rPr>
          <w:lang w:val="sq-AL"/>
        </w:rPr>
      </w:pPr>
      <w:r w:rsidRPr="00FB1779">
        <w:rPr>
          <w:lang w:val="sq-AL"/>
        </w:rPr>
        <w:t xml:space="preserve"> </w:t>
      </w:r>
    </w:p>
    <w:p w:rsidR="00A00D8E" w:rsidRPr="00FB1779" w:rsidRDefault="00A00D8E" w:rsidP="00A00D8E">
      <w:pPr>
        <w:pStyle w:val="Paragrafi"/>
        <w:rPr>
          <w:lang w:val="sq-AL"/>
        </w:rPr>
      </w:pPr>
    </w:p>
    <w:p w:rsidR="00A00D8E" w:rsidRPr="00FB1779" w:rsidRDefault="00A00D8E" w:rsidP="00A00D8E">
      <w:pPr>
        <w:pStyle w:val="Paragrafi"/>
        <w:rPr>
          <w:lang w:val="sq-AL"/>
        </w:rPr>
      </w:pPr>
    </w:p>
    <w:p w:rsidR="00A00D8E" w:rsidRPr="00FB1779" w:rsidRDefault="00A00D8E" w:rsidP="00A00D8E">
      <w:pPr>
        <w:pStyle w:val="Paragrafi"/>
        <w:rPr>
          <w:lang w:val="sq-AL"/>
        </w:rPr>
      </w:pPr>
    </w:p>
    <w:p w:rsidR="00A00D8E" w:rsidRPr="00FB1779" w:rsidRDefault="00A00D8E" w:rsidP="00A00D8E">
      <w:pPr>
        <w:pStyle w:val="Paragrafi"/>
        <w:ind w:firstLine="0"/>
        <w:rPr>
          <w:lang w:val="sq-AL"/>
        </w:rPr>
      </w:pPr>
      <w:r w:rsidRPr="00FB1779">
        <w:rPr>
          <w:lang w:val="sq-AL"/>
        </w:rPr>
        <w:t xml:space="preserve"> </w:t>
      </w:r>
    </w:p>
    <w:p w:rsidR="00A00D8E" w:rsidRPr="00FB1779" w:rsidRDefault="00A00D8E" w:rsidP="00A00D8E">
      <w:pPr>
        <w:pStyle w:val="Paragrafi"/>
        <w:rPr>
          <w:lang w:val="sq-AL"/>
        </w:rPr>
      </w:pPr>
    </w:p>
    <w:p w:rsidR="00A00D8E" w:rsidRPr="00FB1779" w:rsidRDefault="00A00D8E" w:rsidP="00A00D8E">
      <w:pPr>
        <w:pStyle w:val="Paragrafi"/>
        <w:rPr>
          <w:lang w:val="sq-AL"/>
        </w:rPr>
      </w:pPr>
    </w:p>
    <w:p w:rsidR="00A00D8E" w:rsidRPr="00FB1779" w:rsidRDefault="00A00D8E" w:rsidP="00A00D8E">
      <w:pPr>
        <w:pStyle w:val="Paragrafi"/>
        <w:rPr>
          <w:lang w:val="sq-AL"/>
        </w:rPr>
      </w:pPr>
    </w:p>
    <w:p w:rsidR="00A00D8E" w:rsidRPr="00FB1779" w:rsidRDefault="00A00D8E" w:rsidP="00A00D8E">
      <w:pPr>
        <w:pStyle w:val="Paragrafi"/>
        <w:rPr>
          <w:lang w:val="sq-AL"/>
        </w:rPr>
      </w:pPr>
    </w:p>
    <w:p w:rsidR="00A00D8E" w:rsidRPr="00FB1779" w:rsidRDefault="00A00D8E" w:rsidP="00A00D8E">
      <w:pPr>
        <w:pStyle w:val="Paragrafi"/>
        <w:rPr>
          <w:lang w:val="sq-AL"/>
        </w:rPr>
      </w:pPr>
    </w:p>
    <w:p w:rsidR="00A00D8E" w:rsidRPr="00FB1779" w:rsidRDefault="00A00D8E" w:rsidP="00A00D8E">
      <w:pPr>
        <w:pStyle w:val="Paragrafi"/>
        <w:rPr>
          <w:lang w:val="sq-AL"/>
        </w:rPr>
      </w:pPr>
    </w:p>
    <w:p w:rsidR="00A00D8E" w:rsidRPr="00FB1779" w:rsidRDefault="00A00D8E" w:rsidP="00A00D8E">
      <w:pPr>
        <w:pStyle w:val="Paragrafi"/>
        <w:rPr>
          <w:lang w:val="sq-AL"/>
        </w:rPr>
      </w:pPr>
    </w:p>
    <w:p w:rsidR="00A00D8E" w:rsidRPr="00FB1779" w:rsidRDefault="00A00D8E" w:rsidP="00A00D8E">
      <w:pPr>
        <w:pStyle w:val="Paragrafi"/>
        <w:rPr>
          <w:lang w:val="sq-AL"/>
        </w:rPr>
      </w:pPr>
    </w:p>
    <w:p w:rsidR="00A00D8E" w:rsidRPr="00FB1779" w:rsidRDefault="00A00D8E" w:rsidP="00A00D8E">
      <w:pPr>
        <w:pStyle w:val="Paragrafi"/>
        <w:rPr>
          <w:lang w:val="sq-AL"/>
        </w:rPr>
      </w:pPr>
    </w:p>
    <w:p w:rsidR="00A00D8E" w:rsidRPr="00FB1779" w:rsidRDefault="00A00D8E" w:rsidP="00A00D8E">
      <w:pPr>
        <w:pStyle w:val="Paragrafi"/>
        <w:rPr>
          <w:lang w:val="sq-AL"/>
        </w:rPr>
      </w:pPr>
    </w:p>
    <w:p w:rsidR="00A00D8E" w:rsidRPr="00FB1779" w:rsidRDefault="00A00D8E" w:rsidP="00A00D8E">
      <w:pPr>
        <w:pStyle w:val="Paragrafi"/>
        <w:rPr>
          <w:lang w:val="sq-AL"/>
        </w:rPr>
      </w:pPr>
    </w:p>
    <w:p w:rsidR="00A00D8E" w:rsidRPr="00FB1779" w:rsidRDefault="00A00D8E" w:rsidP="00A00D8E">
      <w:pPr>
        <w:pStyle w:val="Paragrafi"/>
        <w:rPr>
          <w:lang w:val="sq-AL"/>
        </w:rPr>
      </w:pPr>
    </w:p>
    <w:p w:rsidR="00A00D8E" w:rsidRPr="00FB1779" w:rsidRDefault="00A00D8E" w:rsidP="00A00D8E">
      <w:pPr>
        <w:pStyle w:val="Paragrafi"/>
        <w:rPr>
          <w:lang w:val="sq-AL"/>
        </w:rPr>
      </w:pPr>
    </w:p>
    <w:p w:rsidR="00A00D8E" w:rsidRPr="00FB1779" w:rsidRDefault="00A00D8E" w:rsidP="00A00D8E">
      <w:pPr>
        <w:pStyle w:val="Paragrafi"/>
        <w:rPr>
          <w:lang w:val="sq-AL"/>
        </w:rPr>
      </w:pPr>
    </w:p>
    <w:p w:rsidR="00A00D8E" w:rsidRPr="00FB1779" w:rsidRDefault="00A00D8E" w:rsidP="00A00D8E">
      <w:pPr>
        <w:pStyle w:val="Paragrafi"/>
        <w:rPr>
          <w:lang w:val="sq-AL"/>
        </w:rPr>
      </w:pPr>
    </w:p>
    <w:p w:rsidR="00A00D8E" w:rsidRPr="00FB1779" w:rsidRDefault="00A00D8E" w:rsidP="00A00D8E">
      <w:pPr>
        <w:pStyle w:val="Paragrafi"/>
        <w:rPr>
          <w:lang w:val="sq-AL"/>
        </w:rPr>
      </w:pPr>
    </w:p>
    <w:p w:rsidR="00A00D8E" w:rsidRPr="00FB1779" w:rsidRDefault="00A00D8E" w:rsidP="00A00D8E">
      <w:pPr>
        <w:pStyle w:val="Paragrafi"/>
        <w:rPr>
          <w:lang w:val="sq-AL"/>
        </w:rPr>
      </w:pPr>
    </w:p>
    <w:p w:rsidR="00A00D8E" w:rsidRPr="00FB1779" w:rsidRDefault="00A00D8E" w:rsidP="00A00D8E">
      <w:pPr>
        <w:pStyle w:val="Paragrafi"/>
        <w:rPr>
          <w:lang w:val="sq-AL"/>
        </w:rPr>
      </w:pPr>
    </w:p>
    <w:p w:rsidR="00A00D8E" w:rsidRPr="00FB1779" w:rsidRDefault="00A00D8E" w:rsidP="00A00D8E">
      <w:pPr>
        <w:pStyle w:val="Paragrafi"/>
        <w:rPr>
          <w:lang w:val="sq-AL"/>
        </w:rPr>
      </w:pPr>
    </w:p>
    <w:p w:rsidR="00A00D8E" w:rsidRPr="00FB1779" w:rsidRDefault="00A00D8E" w:rsidP="00A00D8E">
      <w:pPr>
        <w:pStyle w:val="Paragrafi"/>
        <w:rPr>
          <w:lang w:val="sq-AL"/>
        </w:rPr>
      </w:pPr>
    </w:p>
    <w:p w:rsidR="00A00D8E" w:rsidRPr="00FB1779" w:rsidRDefault="00A00D8E" w:rsidP="00A00D8E">
      <w:pPr>
        <w:pStyle w:val="Paragrafi"/>
        <w:rPr>
          <w:lang w:val="sq-AL"/>
        </w:rPr>
      </w:pPr>
    </w:p>
    <w:p w:rsidR="00A00D8E" w:rsidRPr="00FB1779" w:rsidRDefault="00A00D8E" w:rsidP="00A00D8E">
      <w:pPr>
        <w:pStyle w:val="Paragrafi"/>
        <w:rPr>
          <w:lang w:val="sq-AL"/>
        </w:rPr>
      </w:pPr>
    </w:p>
    <w:p w:rsidR="00A00D8E" w:rsidRPr="00FB1779" w:rsidRDefault="00A00D8E" w:rsidP="00A00D8E">
      <w:pPr>
        <w:pStyle w:val="Paragrafi"/>
        <w:ind w:firstLine="0"/>
        <w:rPr>
          <w:lang w:val="sq-AL"/>
        </w:rPr>
      </w:pPr>
    </w:p>
    <w:p w:rsidR="00A00D8E" w:rsidRPr="00FB1779" w:rsidRDefault="00A00D8E" w:rsidP="00A00D8E">
      <w:pPr>
        <w:pStyle w:val="Paragrafi"/>
        <w:ind w:firstLine="0"/>
        <w:rPr>
          <w:lang w:val="sq-AL"/>
        </w:rPr>
      </w:pPr>
    </w:p>
    <w:p w:rsidR="00A00D8E" w:rsidRPr="00FB1779" w:rsidRDefault="00A00D8E" w:rsidP="00A00D8E">
      <w:pPr>
        <w:pStyle w:val="Paragrafi"/>
        <w:ind w:firstLine="0"/>
        <w:rPr>
          <w:lang w:val="sq-AL"/>
        </w:rPr>
      </w:pPr>
    </w:p>
    <w:p w:rsidR="00A00D8E" w:rsidRPr="00FB1779" w:rsidRDefault="00A00D8E" w:rsidP="00A00D8E">
      <w:pPr>
        <w:pStyle w:val="Akti"/>
        <w:rPr>
          <w:lang w:val="sq-AL"/>
        </w:rPr>
      </w:pPr>
    </w:p>
    <w:p w:rsidR="00A00D8E" w:rsidRPr="00FB1779" w:rsidRDefault="00A00D8E" w:rsidP="00A00D8E">
      <w:pPr>
        <w:pStyle w:val="Paragrafi"/>
        <w:rPr>
          <w:lang w:val="sq-AL"/>
        </w:rPr>
      </w:pPr>
    </w:p>
    <w:p w:rsidR="00A00D8E" w:rsidRPr="00FB1779" w:rsidRDefault="00A00D8E" w:rsidP="00A00D8E">
      <w:pPr>
        <w:pStyle w:val="Paragrafi"/>
        <w:ind w:firstLine="0"/>
        <w:rPr>
          <w:lang w:val="sq-AL"/>
        </w:rPr>
        <w:sectPr w:rsidR="00A00D8E" w:rsidRPr="00FB1779" w:rsidSect="00F57916">
          <w:headerReference w:type="even" r:id="rId19"/>
          <w:headerReference w:type="default" r:id="rId20"/>
          <w:footerReference w:type="even" r:id="rId21"/>
          <w:footerReference w:type="default" r:id="rId22"/>
          <w:type w:val="continuous"/>
          <w:pgSz w:w="11907" w:h="16840" w:code="9"/>
          <w:pgMar w:top="1418" w:right="1418" w:bottom="1418" w:left="1418" w:header="1588" w:footer="1134" w:gutter="0"/>
          <w:cols w:space="720"/>
          <w:docGrid w:linePitch="360"/>
        </w:sectPr>
      </w:pPr>
    </w:p>
    <w:p w:rsidR="00A00D8E" w:rsidRPr="003E1FFA" w:rsidRDefault="00A00D8E" w:rsidP="00A00D8E"/>
    <w:p w:rsidR="00E766C1" w:rsidRDefault="00E766C1" w:rsidP="00FA48F7">
      <w:pPr>
        <w:pStyle w:val="Paragrafi"/>
        <w:ind w:firstLine="0"/>
        <w:rPr>
          <w:rFonts w:cs="Times New Roman"/>
        </w:rPr>
      </w:pPr>
    </w:p>
    <w:p w:rsidR="00213FDE" w:rsidRDefault="00213FDE" w:rsidP="00FA48F7">
      <w:pPr>
        <w:pStyle w:val="Paragrafi"/>
        <w:ind w:firstLine="0"/>
        <w:rPr>
          <w:rFonts w:cs="Times New Roman"/>
        </w:rPr>
      </w:pPr>
    </w:p>
    <w:p w:rsidR="00213FDE" w:rsidRDefault="00213FDE" w:rsidP="00FA48F7">
      <w:pPr>
        <w:pStyle w:val="Paragrafi"/>
        <w:ind w:firstLine="0"/>
        <w:rPr>
          <w:rFonts w:cs="Times New Roman"/>
        </w:rPr>
      </w:pPr>
    </w:p>
    <w:p w:rsidR="00213FDE" w:rsidRDefault="00213FDE"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sectPr w:rsidR="00FA48F7" w:rsidSect="00F57916">
          <w:headerReference w:type="even" r:id="rId23"/>
          <w:headerReference w:type="default" r:id="rId24"/>
          <w:footerReference w:type="even" r:id="rId25"/>
          <w:footerReference w:type="default" r:id="rId26"/>
          <w:type w:val="continuous"/>
          <w:pgSz w:w="11907" w:h="16840" w:code="9"/>
          <w:pgMar w:top="1418" w:right="1418" w:bottom="1418" w:left="1418" w:header="1588" w:footer="1134" w:gutter="0"/>
          <w:pgNumType w:start="1"/>
          <w:cols w:space="720"/>
          <w:docGrid w:linePitch="360"/>
        </w:sect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sectPr w:rsidR="00FA48F7" w:rsidSect="00F57916">
          <w:type w:val="continuous"/>
          <w:pgSz w:w="11907" w:h="16840" w:code="9"/>
          <w:pgMar w:top="1418" w:right="1418" w:bottom="1418" w:left="1418" w:header="1588" w:footer="1134" w:gutter="0"/>
          <w:cols w:space="720"/>
          <w:docGrid w:linePitch="360"/>
        </w:sect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sectPr w:rsidR="00E766C1" w:rsidSect="00F57916">
          <w:type w:val="continuous"/>
          <w:pgSz w:w="11907" w:h="16840" w:code="9"/>
          <w:pgMar w:top="1418" w:right="1418" w:bottom="1418" w:left="1418" w:header="1588" w:footer="1134" w:gutter="0"/>
          <w:cols w:space="720"/>
          <w:docGrid w:linePitch="360"/>
        </w:sectPr>
      </w:pPr>
    </w:p>
    <w:p w:rsidR="00C172B4" w:rsidRDefault="00C172B4" w:rsidP="00FA48F7"/>
    <w:p w:rsidR="00C172B4" w:rsidRDefault="00C172B4" w:rsidP="00FA48F7">
      <w:pPr>
        <w:jc w:val="right"/>
      </w:pPr>
    </w:p>
    <w:p w:rsidR="00C172B4" w:rsidRDefault="00C172B4" w:rsidP="00FA48F7"/>
    <w:p w:rsidR="00C172B4" w:rsidRDefault="00C172B4" w:rsidP="00FA48F7"/>
    <w:p w:rsidR="00C172B4" w:rsidRDefault="00C172B4" w:rsidP="00FA48F7"/>
    <w:p w:rsidR="00FA48F7" w:rsidRDefault="00FA48F7" w:rsidP="00FA48F7"/>
    <w:p w:rsidR="00FA48F7" w:rsidRDefault="00FA48F7" w:rsidP="00FA48F7"/>
    <w:p w:rsidR="00FA48F7" w:rsidRDefault="00FA48F7" w:rsidP="00FA48F7"/>
    <w:p w:rsidR="00FA48F7" w:rsidRDefault="00FA48F7" w:rsidP="00FA48F7"/>
    <w:p w:rsidR="00FA48F7" w:rsidRDefault="00FA48F7" w:rsidP="00FA48F7"/>
    <w:p w:rsidR="00FA48F7" w:rsidRDefault="00FA48F7" w:rsidP="00FA48F7"/>
    <w:p w:rsidR="00FA48F7" w:rsidRDefault="00FA48F7" w:rsidP="00FA48F7"/>
    <w:p w:rsidR="00FA48F7" w:rsidRDefault="00FA48F7" w:rsidP="00FA48F7"/>
    <w:p w:rsidR="00FA48F7" w:rsidRDefault="00FA48F7" w:rsidP="00FA48F7"/>
    <w:p w:rsidR="00FA48F7" w:rsidRDefault="00FA48F7" w:rsidP="00FA48F7"/>
    <w:p w:rsidR="00FA48F7" w:rsidRDefault="00FA48F7" w:rsidP="00FA48F7"/>
    <w:p w:rsidR="00FA48F7" w:rsidRDefault="00FA48F7" w:rsidP="00FA48F7"/>
    <w:p w:rsidR="00FA48F7" w:rsidRDefault="00FA48F7" w:rsidP="00FA48F7"/>
    <w:p w:rsidR="00FA48F7" w:rsidRDefault="00FA48F7" w:rsidP="00FA48F7"/>
    <w:p w:rsidR="00FA48F7" w:rsidRDefault="00FA48F7" w:rsidP="00FA48F7"/>
    <w:p w:rsidR="00FA48F7" w:rsidRDefault="00FA48F7" w:rsidP="00FA48F7"/>
    <w:p w:rsidR="00FA48F7" w:rsidRDefault="00FA48F7" w:rsidP="00FA48F7"/>
    <w:p w:rsidR="00FA48F7" w:rsidRDefault="00FA48F7" w:rsidP="00FA48F7"/>
    <w:p w:rsidR="00FA48F7" w:rsidRDefault="00FA48F7" w:rsidP="00FA48F7"/>
    <w:p w:rsidR="00FA48F7" w:rsidRDefault="00FA48F7" w:rsidP="00FA48F7"/>
    <w:p w:rsidR="00FA48F7" w:rsidRDefault="00FA48F7" w:rsidP="00FA48F7"/>
    <w:p w:rsidR="00FA48F7" w:rsidRDefault="00FA48F7" w:rsidP="00FA48F7"/>
    <w:p w:rsidR="00FA48F7" w:rsidRDefault="00FA48F7" w:rsidP="00FA48F7"/>
    <w:p w:rsidR="00FA48F7" w:rsidRDefault="00FA48F7" w:rsidP="00FA48F7"/>
    <w:p w:rsidR="00FA48F7" w:rsidRDefault="00FA48F7" w:rsidP="00FA48F7"/>
    <w:p w:rsidR="00FA48F7" w:rsidRDefault="00FA48F7" w:rsidP="00FA48F7"/>
    <w:p w:rsidR="00FA48F7" w:rsidRDefault="00FA48F7" w:rsidP="00FA48F7"/>
    <w:p w:rsidR="00C172B4" w:rsidRDefault="00C172B4" w:rsidP="00FA48F7"/>
    <w:p w:rsidR="00C172B4" w:rsidRDefault="00C172B4" w:rsidP="00FA48F7"/>
    <w:p w:rsidR="00C172B4" w:rsidRDefault="00C172B4" w:rsidP="00FA48F7"/>
    <w:sectPr w:rsidR="00C172B4" w:rsidSect="00F57916">
      <w:headerReference w:type="even" r:id="rId27"/>
      <w:headerReference w:type="default" r:id="rId28"/>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57D4" w:rsidRDefault="000457D4" w:rsidP="0039754A">
      <w:pPr>
        <w:pStyle w:val="Paragrafi"/>
        <w:rPr>
          <w:rFonts w:cs="Times New Roman"/>
        </w:rPr>
      </w:pPr>
      <w:r>
        <w:rPr>
          <w:rFonts w:cs="Times New Roman"/>
        </w:rPr>
        <w:separator/>
      </w:r>
    </w:p>
  </w:endnote>
  <w:endnote w:type="continuationSeparator" w:id="0">
    <w:p w:rsidR="000457D4" w:rsidRDefault="000457D4"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Arial Black">
    <w:panose1 w:val="020B0A04020102020204"/>
    <w:charset w:val="00"/>
    <w:family w:val="swiss"/>
    <w:pitch w:val="variable"/>
    <w:sig w:usb0="A00002AF" w:usb1="400078FB" w:usb2="00000000" w:usb3="00000000" w:csb0="0000009F" w:csb1="00000000"/>
  </w:font>
  <w:font w:name="Optima">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TrebuchetMS">
    <w:altName w:val="Arial Unicode MS"/>
    <w:panose1 w:val="00000000000000000000"/>
    <w:charset w:val="80"/>
    <w:family w:val="auto"/>
    <w:notTrueType/>
    <w:pitch w:val="default"/>
    <w:sig w:usb0="00000003" w:usb1="08070000" w:usb2="00000010" w:usb3="00000000" w:csb0="0002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1A7C" w:rsidRPr="006B4BF5" w:rsidRDefault="00E71A7C" w:rsidP="007E1FE6">
    <w:pPr>
      <w:pStyle w:val="Footer"/>
      <w:framePr w:wrap="around" w:vAnchor="text" w:hAnchor="margin" w:xAlign="outside" w:y="1"/>
      <w:rPr>
        <w:rStyle w:val="PageNumber"/>
        <w:rFonts w:ascii="CG Times" w:hAnsi="CG Times"/>
        <w:sz w:val="22"/>
        <w:szCs w:val="22"/>
      </w:rPr>
    </w:pPr>
    <w:r w:rsidRPr="006B4BF5">
      <w:rPr>
        <w:rStyle w:val="PageNumber"/>
        <w:rFonts w:ascii="CG Times" w:hAnsi="CG Times"/>
        <w:sz w:val="22"/>
        <w:szCs w:val="22"/>
      </w:rPr>
      <w:fldChar w:fldCharType="begin"/>
    </w:r>
    <w:r w:rsidRPr="006B4BF5">
      <w:rPr>
        <w:rStyle w:val="PageNumber"/>
        <w:rFonts w:ascii="CG Times" w:hAnsi="CG Times"/>
        <w:sz w:val="22"/>
        <w:szCs w:val="22"/>
      </w:rPr>
      <w:instrText xml:space="preserve">PAGE  </w:instrText>
    </w:r>
    <w:r w:rsidRPr="006B4BF5">
      <w:rPr>
        <w:rStyle w:val="PageNumber"/>
        <w:rFonts w:ascii="CG Times" w:hAnsi="CG Times"/>
        <w:sz w:val="22"/>
        <w:szCs w:val="22"/>
      </w:rPr>
      <w:fldChar w:fldCharType="separate"/>
    </w:r>
    <w:r w:rsidR="009F7E8A">
      <w:rPr>
        <w:rStyle w:val="PageNumber"/>
        <w:rFonts w:ascii="CG Times" w:hAnsi="CG Times"/>
        <w:noProof/>
        <w:sz w:val="22"/>
        <w:szCs w:val="22"/>
      </w:rPr>
      <w:t>2158</w:t>
    </w:r>
    <w:r w:rsidRPr="006B4BF5">
      <w:rPr>
        <w:rStyle w:val="PageNumber"/>
        <w:rFonts w:ascii="CG Times" w:hAnsi="CG Times"/>
        <w:sz w:val="22"/>
        <w:szCs w:val="22"/>
      </w:rPr>
      <w:fldChar w:fldCharType="end"/>
    </w:r>
  </w:p>
  <w:p w:rsidR="00E71A7C" w:rsidRDefault="00E71A7C" w:rsidP="007E1FE6">
    <w:pPr>
      <w:pStyle w:val="Footer"/>
      <w:ind w:right="360" w:firstLine="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11E6" w:rsidRDefault="007811E6">
    <w:pPr>
      <w:pStyle w:val="Footer"/>
      <w:jc w:val="right"/>
    </w:pPr>
    <w:r>
      <w:fldChar w:fldCharType="begin"/>
    </w:r>
    <w:r>
      <w:instrText xml:space="preserve"> PAGE   \* MERGEFORMAT </w:instrText>
    </w:r>
    <w:r>
      <w:fldChar w:fldCharType="separate"/>
    </w:r>
    <w:r w:rsidR="001B2815">
      <w:rPr>
        <w:noProof/>
      </w:rPr>
      <w:t>7</w:t>
    </w:r>
    <w:r>
      <w:fldChar w:fldCharType="end"/>
    </w:r>
  </w:p>
  <w:p w:rsidR="007811E6" w:rsidRDefault="007811E6" w:rsidP="0039754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1A7C" w:rsidRPr="006B4BF5" w:rsidRDefault="00E71A7C" w:rsidP="007E1FE6">
    <w:pPr>
      <w:pStyle w:val="Footer"/>
      <w:framePr w:wrap="around" w:vAnchor="text" w:hAnchor="margin" w:xAlign="outside" w:y="1"/>
      <w:rPr>
        <w:rStyle w:val="PageNumber"/>
        <w:rFonts w:ascii="CG Times" w:hAnsi="CG Times"/>
        <w:sz w:val="22"/>
        <w:szCs w:val="22"/>
      </w:rPr>
    </w:pPr>
    <w:r w:rsidRPr="006B4BF5">
      <w:rPr>
        <w:rStyle w:val="PageNumber"/>
        <w:rFonts w:ascii="CG Times" w:hAnsi="CG Times"/>
        <w:sz w:val="22"/>
        <w:szCs w:val="22"/>
      </w:rPr>
      <w:fldChar w:fldCharType="begin"/>
    </w:r>
    <w:r w:rsidRPr="006B4BF5">
      <w:rPr>
        <w:rStyle w:val="PageNumber"/>
        <w:rFonts w:ascii="CG Times" w:hAnsi="CG Times"/>
        <w:sz w:val="22"/>
        <w:szCs w:val="22"/>
      </w:rPr>
      <w:instrText xml:space="preserve">PAGE  </w:instrText>
    </w:r>
    <w:r w:rsidRPr="006B4BF5">
      <w:rPr>
        <w:rStyle w:val="PageNumber"/>
        <w:rFonts w:ascii="CG Times" w:hAnsi="CG Times"/>
        <w:sz w:val="22"/>
        <w:szCs w:val="22"/>
      </w:rPr>
      <w:fldChar w:fldCharType="separate"/>
    </w:r>
    <w:r w:rsidR="009F7E8A">
      <w:rPr>
        <w:rStyle w:val="PageNumber"/>
        <w:rFonts w:ascii="CG Times" w:hAnsi="CG Times"/>
        <w:noProof/>
        <w:sz w:val="22"/>
        <w:szCs w:val="22"/>
      </w:rPr>
      <w:t>2159</w:t>
    </w:r>
    <w:r w:rsidRPr="006B4BF5">
      <w:rPr>
        <w:rStyle w:val="PageNumber"/>
        <w:rFonts w:ascii="CG Times" w:hAnsi="CG Times"/>
        <w:sz w:val="22"/>
        <w:szCs w:val="22"/>
      </w:rPr>
      <w:fldChar w:fldCharType="end"/>
    </w:r>
  </w:p>
  <w:p w:rsidR="00E71A7C" w:rsidRDefault="00E71A7C" w:rsidP="007E1FE6">
    <w:pPr>
      <w:pStyle w:val="Footer"/>
      <w:ind w:right="360" w:firstLine="360"/>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11E6" w:rsidRPr="006B4BF5" w:rsidRDefault="007811E6" w:rsidP="00426418">
    <w:pPr>
      <w:pStyle w:val="Footer"/>
      <w:framePr w:wrap="around" w:vAnchor="text" w:hAnchor="margin" w:xAlign="outside" w:y="1"/>
      <w:rPr>
        <w:rStyle w:val="PageNumber"/>
        <w:rFonts w:ascii="CG Times" w:hAnsi="CG Times"/>
        <w:sz w:val="22"/>
        <w:szCs w:val="22"/>
      </w:rPr>
    </w:pPr>
    <w:r w:rsidRPr="006B4BF5">
      <w:rPr>
        <w:rStyle w:val="PageNumber"/>
        <w:rFonts w:ascii="CG Times" w:hAnsi="CG Times"/>
        <w:sz w:val="22"/>
        <w:szCs w:val="22"/>
      </w:rPr>
      <w:fldChar w:fldCharType="begin"/>
    </w:r>
    <w:r w:rsidRPr="006B4BF5">
      <w:rPr>
        <w:rStyle w:val="PageNumber"/>
        <w:rFonts w:ascii="CG Times" w:hAnsi="CG Times"/>
        <w:sz w:val="22"/>
        <w:szCs w:val="22"/>
      </w:rPr>
      <w:instrText xml:space="preserve">PAGE  </w:instrText>
    </w:r>
    <w:r w:rsidRPr="006B4BF5">
      <w:rPr>
        <w:rStyle w:val="PageNumber"/>
        <w:rFonts w:ascii="CG Times" w:hAnsi="CG Times"/>
        <w:sz w:val="22"/>
        <w:szCs w:val="22"/>
      </w:rPr>
      <w:fldChar w:fldCharType="separate"/>
    </w:r>
    <w:r>
      <w:rPr>
        <w:rStyle w:val="PageNumber"/>
        <w:rFonts w:ascii="CG Times" w:hAnsi="CG Times"/>
        <w:noProof/>
        <w:sz w:val="22"/>
        <w:szCs w:val="22"/>
      </w:rPr>
      <w:t>46</w:t>
    </w:r>
    <w:r w:rsidRPr="006B4BF5">
      <w:rPr>
        <w:rStyle w:val="PageNumber"/>
        <w:rFonts w:ascii="CG Times" w:hAnsi="CG Times"/>
        <w:sz w:val="22"/>
        <w:szCs w:val="22"/>
      </w:rPr>
      <w:fldChar w:fldCharType="end"/>
    </w:r>
  </w:p>
  <w:p w:rsidR="007811E6" w:rsidRDefault="007811E6" w:rsidP="00426418">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11E6" w:rsidRPr="006B4BF5" w:rsidRDefault="007811E6" w:rsidP="00426418">
    <w:pPr>
      <w:pStyle w:val="Footer"/>
      <w:framePr w:wrap="around" w:vAnchor="text" w:hAnchor="margin" w:xAlign="outside" w:y="1"/>
      <w:rPr>
        <w:rStyle w:val="PageNumber"/>
        <w:rFonts w:ascii="CG Times" w:hAnsi="CG Times"/>
        <w:sz w:val="22"/>
        <w:szCs w:val="22"/>
      </w:rPr>
    </w:pPr>
    <w:r w:rsidRPr="006B4BF5">
      <w:rPr>
        <w:rStyle w:val="PageNumber"/>
        <w:rFonts w:ascii="CG Times" w:hAnsi="CG Times"/>
        <w:sz w:val="22"/>
        <w:szCs w:val="22"/>
      </w:rPr>
      <w:fldChar w:fldCharType="begin"/>
    </w:r>
    <w:r w:rsidRPr="006B4BF5">
      <w:rPr>
        <w:rStyle w:val="PageNumber"/>
        <w:rFonts w:ascii="CG Times" w:hAnsi="CG Times"/>
        <w:sz w:val="22"/>
        <w:szCs w:val="22"/>
      </w:rPr>
      <w:instrText xml:space="preserve">PAGE  </w:instrText>
    </w:r>
    <w:r w:rsidRPr="006B4BF5">
      <w:rPr>
        <w:rStyle w:val="PageNumber"/>
        <w:rFonts w:ascii="CG Times" w:hAnsi="CG Times"/>
        <w:sz w:val="22"/>
        <w:szCs w:val="22"/>
      </w:rPr>
      <w:fldChar w:fldCharType="separate"/>
    </w:r>
    <w:r>
      <w:rPr>
        <w:rStyle w:val="PageNumber"/>
        <w:rFonts w:ascii="CG Times" w:hAnsi="CG Times"/>
        <w:noProof/>
        <w:sz w:val="22"/>
        <w:szCs w:val="22"/>
      </w:rPr>
      <w:t>45</w:t>
    </w:r>
    <w:r w:rsidRPr="006B4BF5">
      <w:rPr>
        <w:rStyle w:val="PageNumber"/>
        <w:rFonts w:ascii="CG Times" w:hAnsi="CG Times"/>
        <w:sz w:val="22"/>
        <w:szCs w:val="22"/>
      </w:rPr>
      <w:fldChar w:fldCharType="end"/>
    </w:r>
  </w:p>
  <w:p w:rsidR="007811E6" w:rsidRDefault="007811E6" w:rsidP="00426418">
    <w:pPr>
      <w:pStyle w:val="Footer"/>
      <w:ind w:right="360" w:firstLine="360"/>
      <w:jc w:val="righ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11E6" w:rsidRDefault="007811E6">
    <w:pPr>
      <w:pStyle w:val="Footer"/>
    </w:pPr>
    <w:r>
      <w:fldChar w:fldCharType="begin"/>
    </w:r>
    <w:r>
      <w:instrText xml:space="preserve"> PAGE   \* MERGEFORMAT </w:instrText>
    </w:r>
    <w:r>
      <w:fldChar w:fldCharType="separate"/>
    </w:r>
    <w:r w:rsidR="001B2815">
      <w:rPr>
        <w:noProof/>
      </w:rPr>
      <w:t>10</w:t>
    </w:r>
    <w:r>
      <w:fldChar w:fldCharType="end"/>
    </w:r>
  </w:p>
  <w:p w:rsidR="007811E6" w:rsidRDefault="007811E6" w:rsidP="00426418">
    <w:pPr>
      <w:ind w:right="360"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11E6" w:rsidRDefault="007811E6" w:rsidP="00426418">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1B2815">
      <w:rPr>
        <w:rStyle w:val="PageNumber"/>
        <w:noProof/>
      </w:rPr>
      <w:t>9</w:t>
    </w:r>
    <w:r>
      <w:rPr>
        <w:rStyle w:val="PageNumber"/>
      </w:rPr>
      <w:fldChar w:fldCharType="end"/>
    </w:r>
  </w:p>
  <w:p w:rsidR="007811E6" w:rsidRDefault="007811E6" w:rsidP="00426418">
    <w:pPr>
      <w:ind w:right="360" w:firstLine="360"/>
      <w:jc w:val="right"/>
    </w:pPr>
  </w:p>
  <w:p w:rsidR="007811E6" w:rsidRDefault="007811E6" w:rsidP="00426418">
    <w:pPr>
      <w:ind w:right="360" w:firstLine="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11E6" w:rsidRDefault="007811E6">
    <w:pPr>
      <w:pStyle w:val="Footer"/>
    </w:pPr>
    <w:r>
      <w:fldChar w:fldCharType="begin"/>
    </w:r>
    <w:r>
      <w:instrText xml:space="preserve"> PAGE   \* MERGEFORMAT </w:instrText>
    </w:r>
    <w:r>
      <w:fldChar w:fldCharType="separate"/>
    </w:r>
    <w:r>
      <w:rPr>
        <w:noProof/>
      </w:rPr>
      <w:t>12</w:t>
    </w:r>
    <w:r>
      <w:fldChar w:fldCharType="end"/>
    </w:r>
  </w:p>
  <w:p w:rsidR="007811E6" w:rsidRDefault="007811E6" w:rsidP="0039754A">
    <w:pPr>
      <w:pStyle w:val="Footer"/>
      <w:ind w:right="360" w:firstLine="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11E6" w:rsidRDefault="007811E6">
    <w:pPr>
      <w:pStyle w:val="Footer"/>
      <w:jc w:val="right"/>
    </w:pPr>
    <w:r>
      <w:fldChar w:fldCharType="begin"/>
    </w:r>
    <w:r>
      <w:instrText xml:space="preserve"> PAGE   \* MERGEFORMAT </w:instrText>
    </w:r>
    <w:r>
      <w:fldChar w:fldCharType="separate"/>
    </w:r>
    <w:r w:rsidR="001B2815">
      <w:rPr>
        <w:noProof/>
      </w:rPr>
      <w:t>11</w:t>
    </w:r>
    <w:r>
      <w:fldChar w:fldCharType="end"/>
    </w:r>
  </w:p>
  <w:p w:rsidR="007811E6" w:rsidRDefault="007811E6" w:rsidP="0039754A">
    <w:pPr>
      <w:pStyle w:val="Footer"/>
      <w:ind w:right="360" w:firstLine="360"/>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11E6" w:rsidRDefault="007811E6">
    <w:pPr>
      <w:pStyle w:val="Footer"/>
    </w:pPr>
    <w:r>
      <w:fldChar w:fldCharType="begin"/>
    </w:r>
    <w:r>
      <w:instrText xml:space="preserve"> PAGE   \* MERGEFORMAT </w:instrText>
    </w:r>
    <w:r>
      <w:fldChar w:fldCharType="separate"/>
    </w:r>
    <w:r w:rsidR="001B2815">
      <w:rPr>
        <w:noProof/>
      </w:rPr>
      <w:t>2</w:t>
    </w:r>
    <w:r>
      <w:fldChar w:fldCharType="end"/>
    </w:r>
  </w:p>
  <w:p w:rsidR="007811E6" w:rsidRDefault="007811E6" w:rsidP="0039754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57D4" w:rsidRDefault="000457D4" w:rsidP="0039754A">
      <w:pPr>
        <w:pStyle w:val="Paragrafi"/>
        <w:rPr>
          <w:rFonts w:cs="Times New Roman"/>
        </w:rPr>
      </w:pPr>
      <w:r>
        <w:rPr>
          <w:rFonts w:cs="Times New Roman"/>
        </w:rPr>
        <w:separator/>
      </w:r>
    </w:p>
  </w:footnote>
  <w:footnote w:type="continuationSeparator" w:id="0">
    <w:p w:rsidR="000457D4" w:rsidRDefault="000457D4" w:rsidP="0039754A">
      <w:pPr>
        <w:pStyle w:val="Paragrafi"/>
        <w:rPr>
          <w:rFonts w:cs="Times New Roman"/>
        </w:rPr>
      </w:pPr>
      <w:r>
        <w:rPr>
          <w:rFonts w:cs="Times New Roman"/>
        </w:rPr>
        <w:continuationSeparator/>
      </w:r>
    </w:p>
  </w:footnote>
  <w:footnote w:id="1">
    <w:p w:rsidR="007811E6" w:rsidRPr="003163EC" w:rsidRDefault="007811E6" w:rsidP="00F57916">
      <w:pPr>
        <w:pStyle w:val="FootnoteText"/>
        <w:jc w:val="both"/>
        <w:rPr>
          <w:sz w:val="18"/>
          <w:szCs w:val="18"/>
        </w:rPr>
      </w:pPr>
      <w:r w:rsidRPr="003163EC">
        <w:rPr>
          <w:rStyle w:val="FootnoteReference"/>
        </w:rPr>
        <w:footnoteRef/>
      </w:r>
      <w:r w:rsidRPr="003163EC">
        <w:rPr>
          <w:sz w:val="18"/>
          <w:szCs w:val="18"/>
        </w:rPr>
        <w:t>Për Shqipërinë Europian</w:t>
      </w:r>
      <w:r>
        <w:rPr>
          <w:sz w:val="18"/>
          <w:szCs w:val="18"/>
        </w:rPr>
        <w:t>e -</w:t>
      </w:r>
      <w:r w:rsidRPr="003163EC">
        <w:rPr>
          <w:sz w:val="18"/>
          <w:szCs w:val="18"/>
        </w:rPr>
        <w:t xml:space="preserve"> Programi i ma</w:t>
      </w:r>
      <w:r>
        <w:rPr>
          <w:sz w:val="18"/>
          <w:szCs w:val="18"/>
        </w:rPr>
        <w:t>z</w:t>
      </w:r>
      <w:r w:rsidRPr="003163EC">
        <w:rPr>
          <w:sz w:val="18"/>
          <w:szCs w:val="18"/>
        </w:rPr>
        <w:t>horancës dhe qeverisë së integrimit europian 2009-</w:t>
      </w:r>
      <w:r>
        <w:rPr>
          <w:sz w:val="18"/>
          <w:szCs w:val="18"/>
        </w:rPr>
        <w:t>20</w:t>
      </w:r>
      <w:r w:rsidRPr="003163EC">
        <w:rPr>
          <w:sz w:val="18"/>
          <w:szCs w:val="18"/>
        </w:rPr>
        <w:t>13, paraqitur n</w:t>
      </w:r>
      <w:r>
        <w:rPr>
          <w:sz w:val="18"/>
          <w:szCs w:val="18"/>
        </w:rPr>
        <w:t>ë Kuvendin e Shqipërisë, më 16.</w:t>
      </w:r>
      <w:r w:rsidRPr="003163EC">
        <w:rPr>
          <w:sz w:val="18"/>
          <w:szCs w:val="18"/>
        </w:rPr>
        <w:t>9.2009</w:t>
      </w:r>
    </w:p>
  </w:footnote>
  <w:footnote w:id="2">
    <w:p w:rsidR="007811E6" w:rsidRPr="003163EC" w:rsidRDefault="007811E6" w:rsidP="00F57916">
      <w:pPr>
        <w:pStyle w:val="FootnoteText"/>
        <w:jc w:val="both"/>
        <w:rPr>
          <w:sz w:val="18"/>
          <w:szCs w:val="18"/>
        </w:rPr>
      </w:pPr>
      <w:r w:rsidRPr="003163EC">
        <w:rPr>
          <w:rStyle w:val="FootnoteReference"/>
          <w:sz w:val="18"/>
          <w:szCs w:val="18"/>
        </w:rPr>
        <w:footnoteRef/>
      </w:r>
      <w:r w:rsidRPr="003163EC">
        <w:rPr>
          <w:sz w:val="18"/>
          <w:szCs w:val="18"/>
        </w:rPr>
        <w:t>NSDI, 2008, f.</w:t>
      </w:r>
      <w:r>
        <w:rPr>
          <w:sz w:val="18"/>
          <w:szCs w:val="18"/>
        </w:rPr>
        <w:t xml:space="preserve"> </w:t>
      </w:r>
      <w:r w:rsidRPr="003163EC">
        <w:rPr>
          <w:sz w:val="18"/>
          <w:szCs w:val="18"/>
        </w:rPr>
        <w:t>42 dhe f</w:t>
      </w:r>
      <w:r>
        <w:rPr>
          <w:sz w:val="18"/>
          <w:szCs w:val="18"/>
        </w:rPr>
        <w:t>. 60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1A7C" w:rsidRDefault="009F7E8A" w:rsidP="007E1FE6">
    <w:pPr>
      <w:pStyle w:val="Header"/>
    </w:pPr>
    <w:r>
      <w:rPr>
        <w:noProof/>
        <w:lang w:val="en-GB" w:eastAsia="en-GB"/>
      </w:rPr>
      <w:drawing>
        <wp:inline distT="0" distB="0" distL="0" distR="0">
          <wp:extent cx="1647825" cy="457200"/>
          <wp:effectExtent l="0" t="0" r="9525"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E71A7C" w:rsidRPr="0051704B" w:rsidRDefault="00E71A7C" w:rsidP="007E1FE6">
    <w:pPr>
      <w:pStyle w:val="Header"/>
      <w:pBdr>
        <w:top w:val="single" w:sz="2" w:space="1" w:color="auto"/>
      </w:pBdr>
      <w:tabs>
        <w:tab w:val="clear" w:pos="9360"/>
      </w:tabs>
      <w:ind w:right="-1369"/>
      <w:rPr>
        <w:sz w:val="22"/>
        <w:szCs w:val="22"/>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11E6" w:rsidRDefault="009F7E8A" w:rsidP="00A0512E">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10" name="Picture 10"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7811E6" w:rsidRPr="00213FDE" w:rsidRDefault="007811E6" w:rsidP="00AF6F98">
    <w:pPr>
      <w:pStyle w:val="Header"/>
      <w:pBdr>
        <w:top w:val="single" w:sz="2" w:space="1" w:color="auto"/>
      </w:pBdr>
      <w:tabs>
        <w:tab w:val="clear" w:pos="4680"/>
        <w:tab w:val="clear" w:pos="9360"/>
      </w:tabs>
      <w:ind w:left="-1418"/>
      <w:jc w:val="right"/>
      <w:rPr>
        <w:sz w:val="20"/>
        <w:szCs w:val="20"/>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11E6" w:rsidRDefault="007811E6" w:rsidP="0039754A">
    <w:pPr>
      <w:pStyle w:val="Header"/>
      <w:tabs>
        <w:tab w:val="clear" w:pos="9360"/>
      </w:tabs>
      <w:ind w:left="-1418" w:right="-1418"/>
      <w:jc w:val="right"/>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11E6" w:rsidRDefault="007811E6" w:rsidP="0039754A">
    <w:pPr>
      <w:pStyle w:val="Header"/>
      <w:ind w:left="-141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1A7C" w:rsidRDefault="009F7E8A" w:rsidP="007E1FE6">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2" name="Picture 2"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E71A7C" w:rsidRPr="00213FDE" w:rsidRDefault="00E71A7C" w:rsidP="007E1FE6">
    <w:pPr>
      <w:pStyle w:val="Header"/>
      <w:pBdr>
        <w:top w:val="single" w:sz="2" w:space="1" w:color="auto"/>
      </w:pBdr>
      <w:tabs>
        <w:tab w:val="clear" w:pos="4680"/>
        <w:tab w:val="clear" w:pos="9360"/>
      </w:tabs>
      <w:ind w:left="-1418"/>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11E6" w:rsidRDefault="009F7E8A" w:rsidP="00426418">
    <w:pPr>
      <w:pStyle w:val="Header"/>
    </w:pPr>
    <w:r>
      <w:rPr>
        <w:noProof/>
        <w:lang w:val="en-GB" w:eastAsia="en-GB"/>
      </w:rPr>
      <w:drawing>
        <wp:inline distT="0" distB="0" distL="0" distR="0">
          <wp:extent cx="1647825" cy="457200"/>
          <wp:effectExtent l="0" t="0" r="9525" b="0"/>
          <wp:docPr id="3" name="Picture 3"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7811E6" w:rsidRPr="0051704B" w:rsidRDefault="007811E6" w:rsidP="00426418">
    <w:pPr>
      <w:pStyle w:val="Header"/>
      <w:pBdr>
        <w:top w:val="single" w:sz="2" w:space="1" w:color="auto"/>
      </w:pBdr>
      <w:tabs>
        <w:tab w:val="clear" w:pos="9360"/>
      </w:tabs>
      <w:ind w:right="-1369"/>
      <w:rPr>
        <w:sz w:val="22"/>
        <w:szCs w:val="2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11E6" w:rsidRDefault="009F7E8A" w:rsidP="00426418">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4" name="Picture 4"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7811E6" w:rsidRPr="00213FDE" w:rsidRDefault="007811E6" w:rsidP="00426418">
    <w:pPr>
      <w:pStyle w:val="Header"/>
      <w:pBdr>
        <w:top w:val="single" w:sz="2" w:space="1" w:color="auto"/>
      </w:pBdr>
      <w:tabs>
        <w:tab w:val="clear" w:pos="4680"/>
        <w:tab w:val="clear" w:pos="9360"/>
      </w:tabs>
      <w:ind w:left="-1418"/>
      <w:jc w:val="righ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11E6" w:rsidRDefault="009F7E8A" w:rsidP="00426418">
    <w:pPr>
      <w:pStyle w:val="Header"/>
    </w:pPr>
    <w:r>
      <w:rPr>
        <w:noProof/>
        <w:lang w:val="en-GB" w:eastAsia="en-GB"/>
      </w:rPr>
      <w:drawing>
        <wp:inline distT="0" distB="0" distL="0" distR="0">
          <wp:extent cx="1647825" cy="457200"/>
          <wp:effectExtent l="0" t="0" r="9525" b="0"/>
          <wp:docPr id="5" name="Picture 5"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7811E6" w:rsidRPr="004043AC" w:rsidRDefault="007811E6" w:rsidP="00426418">
    <w:pPr>
      <w:pStyle w:val="Header"/>
      <w:pBdr>
        <w:top w:val="single" w:sz="2" w:space="1" w:color="auto"/>
      </w:pBdr>
      <w:tabs>
        <w:tab w:val="clear" w:pos="9360"/>
      </w:tabs>
      <w:ind w:right="-1369"/>
      <w:rPr>
        <w:sz w:val="20"/>
        <w:szCs w:val="2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11E6" w:rsidRDefault="009F7E8A" w:rsidP="00426418">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6" name="Picture 6"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7811E6" w:rsidRPr="004043AC" w:rsidRDefault="007811E6" w:rsidP="00426418">
    <w:pPr>
      <w:pStyle w:val="Header"/>
      <w:pBdr>
        <w:top w:val="single" w:sz="2" w:space="1" w:color="auto"/>
      </w:pBdr>
      <w:tabs>
        <w:tab w:val="clear" w:pos="4680"/>
        <w:tab w:val="clear" w:pos="9360"/>
      </w:tabs>
      <w:ind w:left="-1418"/>
      <w:jc w:val="right"/>
      <w:rPr>
        <w:sz w:val="20"/>
        <w:szCs w:val="20"/>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11E6" w:rsidRDefault="009F7E8A" w:rsidP="00FA48F7">
    <w:pPr>
      <w:pStyle w:val="Header"/>
    </w:pPr>
    <w:r w:rsidRPr="00114579">
      <w:rPr>
        <w:noProof/>
        <w:lang w:val="en-GB" w:eastAsia="en-GB"/>
      </w:rPr>
      <w:drawing>
        <wp:inline distT="0" distB="0" distL="0" distR="0">
          <wp:extent cx="1647825" cy="457200"/>
          <wp:effectExtent l="0" t="0" r="9525" b="0"/>
          <wp:docPr id="7" name="Picture 3"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7811E6" w:rsidRPr="00C27745" w:rsidRDefault="007811E6" w:rsidP="00AF6F98">
    <w:pPr>
      <w:pStyle w:val="Header"/>
      <w:pBdr>
        <w:top w:val="single" w:sz="2" w:space="1" w:color="auto"/>
      </w:pBdr>
      <w:tabs>
        <w:tab w:val="clear" w:pos="9360"/>
      </w:tabs>
      <w:ind w:right="-1369"/>
      <w:rPr>
        <w:sz w:val="20"/>
        <w:szCs w:val="20"/>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11E6" w:rsidRDefault="009F7E8A" w:rsidP="00A0512E">
    <w:pPr>
      <w:pStyle w:val="Header"/>
      <w:tabs>
        <w:tab w:val="clear" w:pos="4680"/>
        <w:tab w:val="clear" w:pos="9360"/>
      </w:tabs>
      <w:ind w:right="1134"/>
      <w:jc w:val="right"/>
    </w:pPr>
    <w:r w:rsidRPr="00114579">
      <w:rPr>
        <w:noProof/>
        <w:lang w:val="en-GB" w:eastAsia="en-GB"/>
      </w:rPr>
      <w:drawing>
        <wp:inline distT="0" distB="0" distL="0" distR="0">
          <wp:extent cx="1352550" cy="371475"/>
          <wp:effectExtent l="0" t="0" r="0" b="9525"/>
          <wp:docPr id="8" name="Picture 2"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7811E6" w:rsidRPr="00213FDE" w:rsidRDefault="007811E6" w:rsidP="00AF6F98">
    <w:pPr>
      <w:pStyle w:val="Header"/>
      <w:pBdr>
        <w:top w:val="single" w:sz="2" w:space="1" w:color="auto"/>
      </w:pBdr>
      <w:tabs>
        <w:tab w:val="clear" w:pos="4680"/>
        <w:tab w:val="clear" w:pos="9360"/>
      </w:tabs>
      <w:ind w:left="-1418"/>
      <w:jc w:val="right"/>
      <w:rPr>
        <w:sz w:val="20"/>
        <w:szCs w:val="20"/>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11E6" w:rsidRDefault="009F7E8A" w:rsidP="00FA48F7">
    <w:pPr>
      <w:pStyle w:val="Header"/>
    </w:pPr>
    <w:r>
      <w:rPr>
        <w:noProof/>
        <w:lang w:val="en-GB" w:eastAsia="en-GB"/>
      </w:rPr>
      <w:drawing>
        <wp:inline distT="0" distB="0" distL="0" distR="0">
          <wp:extent cx="1647825" cy="457200"/>
          <wp:effectExtent l="0" t="0" r="9525" b="0"/>
          <wp:docPr id="9" name="Picture 9"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7811E6" w:rsidRPr="00C27745" w:rsidRDefault="007811E6" w:rsidP="00AF6F98">
    <w:pPr>
      <w:pStyle w:val="Header"/>
      <w:pBdr>
        <w:top w:val="single" w:sz="2" w:space="1" w:color="auto"/>
      </w:pBdr>
      <w:tabs>
        <w:tab w:val="clear" w:pos="9360"/>
      </w:tabs>
      <w:ind w:right="-1369"/>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5FD61A58"/>
    <w:lvl w:ilvl="0">
      <w:start w:val="1"/>
      <w:numFmt w:val="bullet"/>
      <w:lvlText w:val=""/>
      <w:lvlJc w:val="left"/>
      <w:pPr>
        <w:tabs>
          <w:tab w:val="num" w:pos="0"/>
        </w:tabs>
      </w:pPr>
      <w:rPr>
        <w:rFonts w:ascii="Symbol" w:hAnsi="Symbol" w:cs="Symbol" w:hint="default"/>
      </w:rPr>
    </w:lvl>
    <w:lvl w:ilvl="1">
      <w:start w:val="1"/>
      <w:numFmt w:val="bullet"/>
      <w:lvlText w:val=""/>
      <w:lvlJc w:val="left"/>
      <w:pPr>
        <w:tabs>
          <w:tab w:val="num" w:pos="720"/>
        </w:tabs>
        <w:ind w:left="1080" w:hanging="360"/>
      </w:pPr>
      <w:rPr>
        <w:rFonts w:ascii="Symbol" w:hAnsi="Symbol" w:cs="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cs="Wingdings" w:hint="default"/>
      </w:rPr>
    </w:lvl>
    <w:lvl w:ilvl="4">
      <w:start w:val="1"/>
      <w:numFmt w:val="bullet"/>
      <w:lvlText w:val=""/>
      <w:lvlJc w:val="left"/>
      <w:pPr>
        <w:tabs>
          <w:tab w:val="num" w:pos="2880"/>
        </w:tabs>
        <w:ind w:left="3240" w:hanging="360"/>
      </w:pPr>
      <w:rPr>
        <w:rFonts w:ascii="Wingdings" w:hAnsi="Wingdings" w:cs="Wingdings" w:hint="default"/>
      </w:rPr>
    </w:lvl>
    <w:lvl w:ilvl="5">
      <w:start w:val="1"/>
      <w:numFmt w:val="bullet"/>
      <w:lvlText w:val=""/>
      <w:lvlJc w:val="left"/>
      <w:pPr>
        <w:tabs>
          <w:tab w:val="num" w:pos="3600"/>
        </w:tabs>
        <w:ind w:left="3960" w:hanging="360"/>
      </w:pPr>
      <w:rPr>
        <w:rFonts w:ascii="Symbol" w:hAnsi="Symbol" w:cs="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cs="Wingdings" w:hint="default"/>
      </w:rPr>
    </w:lvl>
    <w:lvl w:ilvl="8">
      <w:start w:val="1"/>
      <w:numFmt w:val="bullet"/>
      <w:lvlText w:val=""/>
      <w:lvlJc w:val="left"/>
      <w:pPr>
        <w:tabs>
          <w:tab w:val="num" w:pos="5760"/>
        </w:tabs>
        <w:ind w:left="6120" w:hanging="360"/>
      </w:pPr>
      <w:rPr>
        <w:rFonts w:ascii="Wingdings" w:hAnsi="Wingdings" w:cs="Wingdings" w:hint="default"/>
      </w:rPr>
    </w:lvl>
  </w:abstractNum>
  <w:abstractNum w:abstractNumId="1">
    <w:nsid w:val="FFFFFF7C"/>
    <w:multiLevelType w:val="singleLevel"/>
    <w:tmpl w:val="D7A8F252"/>
    <w:lvl w:ilvl="0">
      <w:start w:val="1"/>
      <w:numFmt w:val="decimal"/>
      <w:lvlText w:val="%1."/>
      <w:lvlJc w:val="left"/>
      <w:pPr>
        <w:tabs>
          <w:tab w:val="num" w:pos="1492"/>
        </w:tabs>
        <w:ind w:left="1492" w:hanging="360"/>
      </w:pPr>
    </w:lvl>
  </w:abstractNum>
  <w:abstractNum w:abstractNumId="2">
    <w:nsid w:val="FFFFFF7D"/>
    <w:multiLevelType w:val="singleLevel"/>
    <w:tmpl w:val="4EDA9A3E"/>
    <w:lvl w:ilvl="0">
      <w:start w:val="1"/>
      <w:numFmt w:val="decimal"/>
      <w:lvlText w:val="%1."/>
      <w:lvlJc w:val="left"/>
      <w:pPr>
        <w:tabs>
          <w:tab w:val="num" w:pos="1209"/>
        </w:tabs>
        <w:ind w:left="1209" w:hanging="360"/>
      </w:pPr>
    </w:lvl>
  </w:abstractNum>
  <w:abstractNum w:abstractNumId="3">
    <w:nsid w:val="FFFFFF7E"/>
    <w:multiLevelType w:val="singleLevel"/>
    <w:tmpl w:val="0936BC6C"/>
    <w:lvl w:ilvl="0">
      <w:start w:val="1"/>
      <w:numFmt w:val="decimal"/>
      <w:lvlText w:val="%1."/>
      <w:lvlJc w:val="left"/>
      <w:pPr>
        <w:tabs>
          <w:tab w:val="num" w:pos="926"/>
        </w:tabs>
        <w:ind w:left="926" w:hanging="360"/>
      </w:pPr>
    </w:lvl>
  </w:abstractNum>
  <w:abstractNum w:abstractNumId="4">
    <w:nsid w:val="FFFFFF7F"/>
    <w:multiLevelType w:val="singleLevel"/>
    <w:tmpl w:val="C9741BB2"/>
    <w:lvl w:ilvl="0">
      <w:start w:val="1"/>
      <w:numFmt w:val="decimal"/>
      <w:lvlText w:val="%1."/>
      <w:lvlJc w:val="left"/>
      <w:pPr>
        <w:tabs>
          <w:tab w:val="num" w:pos="643"/>
        </w:tabs>
        <w:ind w:left="643" w:hanging="360"/>
      </w:pPr>
    </w:lvl>
  </w:abstractNum>
  <w:abstractNum w:abstractNumId="5">
    <w:nsid w:val="FFFFFF80"/>
    <w:multiLevelType w:val="singleLevel"/>
    <w:tmpl w:val="9F502E8E"/>
    <w:lvl w:ilvl="0">
      <w:start w:val="1"/>
      <w:numFmt w:val="bullet"/>
      <w:lvlText w:val=""/>
      <w:lvlJc w:val="left"/>
      <w:pPr>
        <w:tabs>
          <w:tab w:val="num" w:pos="1492"/>
        </w:tabs>
        <w:ind w:left="1492" w:hanging="360"/>
      </w:pPr>
      <w:rPr>
        <w:rFonts w:ascii="Symbol" w:hAnsi="Symbol" w:cs="Symbol" w:hint="default"/>
      </w:rPr>
    </w:lvl>
  </w:abstractNum>
  <w:abstractNum w:abstractNumId="6">
    <w:nsid w:val="FFFFFF81"/>
    <w:multiLevelType w:val="singleLevel"/>
    <w:tmpl w:val="445E42FE"/>
    <w:lvl w:ilvl="0">
      <w:start w:val="1"/>
      <w:numFmt w:val="bullet"/>
      <w:lvlText w:val=""/>
      <w:lvlJc w:val="left"/>
      <w:pPr>
        <w:tabs>
          <w:tab w:val="num" w:pos="1209"/>
        </w:tabs>
        <w:ind w:left="1209" w:hanging="360"/>
      </w:pPr>
      <w:rPr>
        <w:rFonts w:ascii="Symbol" w:hAnsi="Symbol" w:cs="Symbol" w:hint="default"/>
      </w:rPr>
    </w:lvl>
  </w:abstractNum>
  <w:abstractNum w:abstractNumId="7">
    <w:nsid w:val="FFFFFF82"/>
    <w:multiLevelType w:val="singleLevel"/>
    <w:tmpl w:val="E59C58DE"/>
    <w:lvl w:ilvl="0">
      <w:start w:val="1"/>
      <w:numFmt w:val="bullet"/>
      <w:lvlText w:val=""/>
      <w:lvlJc w:val="left"/>
      <w:pPr>
        <w:tabs>
          <w:tab w:val="num" w:pos="926"/>
        </w:tabs>
        <w:ind w:left="926" w:hanging="360"/>
      </w:pPr>
      <w:rPr>
        <w:rFonts w:ascii="Symbol" w:hAnsi="Symbol" w:cs="Symbol" w:hint="default"/>
      </w:rPr>
    </w:lvl>
  </w:abstractNum>
  <w:abstractNum w:abstractNumId="8">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9">
    <w:nsid w:val="FFFFFF88"/>
    <w:multiLevelType w:val="singleLevel"/>
    <w:tmpl w:val="35405468"/>
    <w:lvl w:ilvl="0">
      <w:start w:val="1"/>
      <w:numFmt w:val="decimal"/>
      <w:lvlText w:val="%1."/>
      <w:lvlJc w:val="left"/>
      <w:pPr>
        <w:tabs>
          <w:tab w:val="num" w:pos="360"/>
        </w:tabs>
        <w:ind w:left="360" w:hanging="360"/>
      </w:pPr>
    </w:lvl>
  </w:abstractNum>
  <w:abstractNum w:abstractNumId="10">
    <w:nsid w:val="FFFFFF89"/>
    <w:multiLevelType w:val="singleLevel"/>
    <w:tmpl w:val="0324D2BC"/>
    <w:lvl w:ilvl="0">
      <w:start w:val="1"/>
      <w:numFmt w:val="bullet"/>
      <w:lvlText w:val=""/>
      <w:lvlJc w:val="left"/>
      <w:pPr>
        <w:tabs>
          <w:tab w:val="num" w:pos="360"/>
        </w:tabs>
        <w:ind w:left="360" w:hanging="360"/>
      </w:pPr>
      <w:rPr>
        <w:rFonts w:ascii="Symbol" w:hAnsi="Symbol" w:cs="Symbol" w:hint="default"/>
      </w:rPr>
    </w:lvl>
  </w:abstractNum>
  <w:abstractNum w:abstractNumId="11">
    <w:nsid w:val="06565084"/>
    <w:multiLevelType w:val="hybridMultilevel"/>
    <w:tmpl w:val="7B3C11A0"/>
    <w:lvl w:ilvl="0" w:tplc="71149BE8">
      <w:start w:val="6"/>
      <w:numFmt w:val="bullet"/>
      <w:lvlText w:val="-"/>
      <w:lvlJc w:val="left"/>
      <w:pPr>
        <w:ind w:left="1068" w:hanging="360"/>
      </w:pPr>
      <w:rPr>
        <w:rFonts w:ascii="Times New Roman" w:eastAsia="Times New Roman" w:hAnsi="Times New Roman" w:cs="Times New Roman" w:hint="default"/>
      </w:rPr>
    </w:lvl>
    <w:lvl w:ilvl="1" w:tplc="04100003">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2">
    <w:nsid w:val="08A95A83"/>
    <w:multiLevelType w:val="hybridMultilevel"/>
    <w:tmpl w:val="1E98309C"/>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3">
    <w:nsid w:val="14886811"/>
    <w:multiLevelType w:val="hybridMultilevel"/>
    <w:tmpl w:val="9E78EF0A"/>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4">
    <w:nsid w:val="1F5B2ABC"/>
    <w:multiLevelType w:val="hybridMultilevel"/>
    <w:tmpl w:val="FC421D20"/>
    <w:lvl w:ilvl="0" w:tplc="F5E641DC">
      <w:start w:val="10"/>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23C20D38"/>
    <w:multiLevelType w:val="hybridMultilevel"/>
    <w:tmpl w:val="7976210E"/>
    <w:lvl w:ilvl="0" w:tplc="52D8B1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2D80326B"/>
    <w:multiLevelType w:val="multilevel"/>
    <w:tmpl w:val="81E6EC5A"/>
    <w:lvl w:ilvl="0">
      <w:start w:val="1"/>
      <w:numFmt w:val="decimal"/>
      <w:pStyle w:val="listenum"/>
      <w:lvlText w:val="%1"/>
      <w:lvlJc w:val="left"/>
      <w:pPr>
        <w:tabs>
          <w:tab w:val="num" w:pos="360"/>
        </w:tabs>
        <w:ind w:left="360" w:hanging="360"/>
      </w:pPr>
      <w:rPr>
        <w:rFonts w:hint="default"/>
        <w:b w:val="0"/>
        <w:i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4."/>
      <w:lvlJc w:val="left"/>
      <w:pPr>
        <w:tabs>
          <w:tab w:val="num" w:pos="360"/>
        </w:tabs>
        <w:ind w:left="360" w:hanging="36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nsid w:val="38C64A12"/>
    <w:multiLevelType w:val="hybridMultilevel"/>
    <w:tmpl w:val="C15EC4BA"/>
    <w:lvl w:ilvl="0" w:tplc="1D34DDAC">
      <w:start w:val="1"/>
      <w:numFmt w:val="decimal"/>
      <w:lvlText w:val="%1."/>
      <w:lvlJc w:val="left"/>
      <w:pPr>
        <w:ind w:left="45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nsid w:val="3B01451D"/>
    <w:multiLevelType w:val="hybridMultilevel"/>
    <w:tmpl w:val="6ECC0A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4FB231C"/>
    <w:multiLevelType w:val="multilevel"/>
    <w:tmpl w:val="3086020E"/>
    <w:lvl w:ilvl="0">
      <w:start w:val="1"/>
      <w:numFmt w:val="decimal"/>
      <w:lvlText w:val="%1"/>
      <w:lvlJc w:val="left"/>
      <w:pPr>
        <w:ind w:left="435" w:hanging="435"/>
      </w:pPr>
      <w:rPr>
        <w:rFonts w:hint="default"/>
        <w:b/>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0">
    <w:nsid w:val="45144A60"/>
    <w:multiLevelType w:val="hybridMultilevel"/>
    <w:tmpl w:val="CB52BD2E"/>
    <w:lvl w:ilvl="0" w:tplc="F28C75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591414EF"/>
    <w:multiLevelType w:val="hybridMultilevel"/>
    <w:tmpl w:val="180A8302"/>
    <w:lvl w:ilvl="0" w:tplc="74A2FBD8">
      <w:start w:val="7"/>
      <w:numFmt w:val="decimal"/>
      <w:lvlText w:val="%1."/>
      <w:lvlJc w:val="left"/>
      <w:pPr>
        <w:ind w:left="1778" w:hanging="360"/>
      </w:pPr>
      <w:rPr>
        <w:b/>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22">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23">
    <w:nsid w:val="6BF72488"/>
    <w:multiLevelType w:val="hybridMultilevel"/>
    <w:tmpl w:val="4DFC2A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70D0300A"/>
    <w:multiLevelType w:val="hybridMultilevel"/>
    <w:tmpl w:val="9A44D022"/>
    <w:lvl w:ilvl="0" w:tplc="352A0A02">
      <w:start w:val="1"/>
      <w:numFmt w:val="upperLetter"/>
      <w:lvlRestart w:val="0"/>
      <w:lvlText w:val="%1)"/>
      <w:lvlJc w:val="left"/>
      <w:pPr>
        <w:tabs>
          <w:tab w:val="num" w:pos="720"/>
        </w:tabs>
        <w:ind w:left="720" w:hanging="72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5">
    <w:nsid w:val="73A13E8D"/>
    <w:multiLevelType w:val="hybridMultilevel"/>
    <w:tmpl w:val="E82C7CE0"/>
    <w:lvl w:ilvl="0" w:tplc="1346A4AE">
      <w:start w:val="9"/>
      <w:numFmt w:val="decimal"/>
      <w:lvlText w:val="%1."/>
      <w:lvlJc w:val="left"/>
      <w:pPr>
        <w:ind w:left="54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6">
    <w:nsid w:val="7CCE3D5A"/>
    <w:multiLevelType w:val="hybridMultilevel"/>
    <w:tmpl w:val="A6E647AC"/>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num w:numId="1">
    <w:abstractNumId w:val="8"/>
  </w:num>
  <w:num w:numId="2">
    <w:abstractNumId w:val="8"/>
  </w:num>
  <w:num w:numId="3">
    <w:abstractNumId w:val="8"/>
  </w:num>
  <w:num w:numId="4">
    <w:abstractNumId w:val="10"/>
  </w:num>
  <w:num w:numId="5">
    <w:abstractNumId w:val="7"/>
  </w:num>
  <w:num w:numId="6">
    <w:abstractNumId w:val="6"/>
  </w:num>
  <w:num w:numId="7">
    <w:abstractNumId w:val="5"/>
  </w:num>
  <w:num w:numId="8">
    <w:abstractNumId w:val="9"/>
  </w:num>
  <w:num w:numId="9">
    <w:abstractNumId w:val="4"/>
  </w:num>
  <w:num w:numId="10">
    <w:abstractNumId w:val="3"/>
  </w:num>
  <w:num w:numId="11">
    <w:abstractNumId w:val="2"/>
  </w:num>
  <w:num w:numId="12">
    <w:abstractNumId w:val="1"/>
  </w:num>
  <w:num w:numId="13">
    <w:abstractNumId w:val="0"/>
  </w:num>
  <w:num w:numId="14">
    <w:abstractNumId w:val="16"/>
  </w:num>
  <w:num w:numId="15">
    <w:abstractNumId w:val="24"/>
  </w:num>
  <w:num w:numId="16">
    <w:abstractNumId w:val="22"/>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num>
  <w:num w:numId="20">
    <w:abstractNumId w:val="25"/>
  </w:num>
  <w:num w:numId="21">
    <w:abstractNumId w:val="17"/>
  </w:num>
  <w:num w:numId="22">
    <w:abstractNumId w:val="13"/>
  </w:num>
  <w:num w:numId="23">
    <w:abstractNumId w:val="26"/>
  </w:num>
  <w:num w:numId="24">
    <w:abstractNumId w:val="23"/>
  </w:num>
  <w:num w:numId="25">
    <w:abstractNumId w:val="12"/>
  </w:num>
  <w:num w:numId="26">
    <w:abstractNumId w:val="14"/>
  </w:num>
  <w:num w:numId="27">
    <w:abstractNumId w:val="19"/>
  </w:num>
  <w:num w:numId="28">
    <w:abstractNumId w:val="20"/>
  </w:num>
  <w:num w:numId="29">
    <w:abstractNumId w:val="15"/>
  </w:num>
  <w:num w:numId="3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numRestart w:val="eachPage"/>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16479"/>
    <w:rsid w:val="0002230C"/>
    <w:rsid w:val="000457D4"/>
    <w:rsid w:val="00051311"/>
    <w:rsid w:val="00072AAC"/>
    <w:rsid w:val="00072D16"/>
    <w:rsid w:val="000A28B6"/>
    <w:rsid w:val="000A5077"/>
    <w:rsid w:val="000C0E85"/>
    <w:rsid w:val="000D0E53"/>
    <w:rsid w:val="001302D1"/>
    <w:rsid w:val="001B2815"/>
    <w:rsid w:val="001D5148"/>
    <w:rsid w:val="00213FDE"/>
    <w:rsid w:val="00233A49"/>
    <w:rsid w:val="00242AF6"/>
    <w:rsid w:val="00251027"/>
    <w:rsid w:val="00292DC6"/>
    <w:rsid w:val="002B53E6"/>
    <w:rsid w:val="002E48CD"/>
    <w:rsid w:val="00316C8B"/>
    <w:rsid w:val="003412EC"/>
    <w:rsid w:val="003722D5"/>
    <w:rsid w:val="00375DFD"/>
    <w:rsid w:val="00376F1D"/>
    <w:rsid w:val="0039754A"/>
    <w:rsid w:val="00426418"/>
    <w:rsid w:val="0043048F"/>
    <w:rsid w:val="00501C46"/>
    <w:rsid w:val="0050761D"/>
    <w:rsid w:val="00507BAC"/>
    <w:rsid w:val="00545593"/>
    <w:rsid w:val="00545AD2"/>
    <w:rsid w:val="00571588"/>
    <w:rsid w:val="0059254F"/>
    <w:rsid w:val="00613502"/>
    <w:rsid w:val="00622F48"/>
    <w:rsid w:val="00655D8F"/>
    <w:rsid w:val="0067465B"/>
    <w:rsid w:val="0071252A"/>
    <w:rsid w:val="00731D3B"/>
    <w:rsid w:val="00757D7E"/>
    <w:rsid w:val="00760BD9"/>
    <w:rsid w:val="00777400"/>
    <w:rsid w:val="007811E6"/>
    <w:rsid w:val="007962E0"/>
    <w:rsid w:val="007E1FE6"/>
    <w:rsid w:val="008279DE"/>
    <w:rsid w:val="00864627"/>
    <w:rsid w:val="00864BC6"/>
    <w:rsid w:val="0088207C"/>
    <w:rsid w:val="008D2525"/>
    <w:rsid w:val="009316AE"/>
    <w:rsid w:val="009435AF"/>
    <w:rsid w:val="009A3D08"/>
    <w:rsid w:val="009D05BB"/>
    <w:rsid w:val="009D2815"/>
    <w:rsid w:val="009F7E8A"/>
    <w:rsid w:val="00A00D8E"/>
    <w:rsid w:val="00A0512E"/>
    <w:rsid w:val="00AA0FD0"/>
    <w:rsid w:val="00AA6199"/>
    <w:rsid w:val="00AF6F98"/>
    <w:rsid w:val="00B504C7"/>
    <w:rsid w:val="00B62539"/>
    <w:rsid w:val="00BD5CF5"/>
    <w:rsid w:val="00BE1B84"/>
    <w:rsid w:val="00BE2F8A"/>
    <w:rsid w:val="00BF5FAA"/>
    <w:rsid w:val="00C172B4"/>
    <w:rsid w:val="00C24FE4"/>
    <w:rsid w:val="00C27745"/>
    <w:rsid w:val="00C9770A"/>
    <w:rsid w:val="00CC1B4B"/>
    <w:rsid w:val="00CF5833"/>
    <w:rsid w:val="00D17FD9"/>
    <w:rsid w:val="00D231F6"/>
    <w:rsid w:val="00D26FD2"/>
    <w:rsid w:val="00D53245"/>
    <w:rsid w:val="00D84AE3"/>
    <w:rsid w:val="00DA3337"/>
    <w:rsid w:val="00DB3323"/>
    <w:rsid w:val="00DC5099"/>
    <w:rsid w:val="00DC527C"/>
    <w:rsid w:val="00E31460"/>
    <w:rsid w:val="00E71A7C"/>
    <w:rsid w:val="00E766C1"/>
    <w:rsid w:val="00EB5944"/>
    <w:rsid w:val="00F41E09"/>
    <w:rsid w:val="00F57916"/>
    <w:rsid w:val="00F83069"/>
    <w:rsid w:val="00F97A4A"/>
    <w:rsid w:val="00FA48F7"/>
    <w:rsid w:val="00FC3685"/>
    <w:rsid w:val="00FD35DF"/>
    <w:rsid w:val="00FE14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B6FFEEF8-8107-4E7B-8C0D-CE99F6CD5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basedOn w:val="Normal"/>
    <w:next w:val="Normal"/>
    <w:link w:val="Heading1Char"/>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9"/>
    <w:qFormat/>
    <w:rsid w:val="00251027"/>
    <w:pPr>
      <w:outlineLvl w:val="6"/>
    </w:pPr>
    <w:rPr>
      <w:rFonts w:ascii="Cambria" w:hAnsi="Cambria" w:cs="Cambria"/>
      <w:i/>
      <w:iCs/>
    </w:rPr>
  </w:style>
  <w:style w:type="paragraph" w:styleId="Heading8">
    <w:name w:val="heading 8"/>
    <w:basedOn w:val="Normal"/>
    <w:next w:val="Normal"/>
    <w:link w:val="Heading8Char"/>
    <w:uiPriority w:val="9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9"/>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9"/>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9"/>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9"/>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9"/>
    <w:locked/>
    <w:rsid w:val="00251027"/>
    <w:rPr>
      <w:rFonts w:ascii="Cambria" w:hAnsi="Cambria" w:cs="Cambria"/>
      <w:lang w:val="en-US" w:eastAsia="en-US"/>
    </w:rPr>
  </w:style>
  <w:style w:type="character" w:customStyle="1" w:styleId="Heading9Char">
    <w:name w:val="Heading 9 Char"/>
    <w:basedOn w:val="DefaultParagraphFont"/>
    <w:link w:val="Heading9"/>
    <w:uiPriority w:val="99"/>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uiPriority w:val="99"/>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uiPriority w:val="99"/>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uiPriority w:val="99"/>
    <w:rsid w:val="00251027"/>
    <w:rPr>
      <w:rFonts w:ascii="CG Times" w:hAnsi="CG Times" w:cs="CG Times"/>
      <w:sz w:val="22"/>
      <w:szCs w:val="22"/>
      <w:lang w:eastAsia="en-US"/>
    </w:rPr>
  </w:style>
  <w:style w:type="paragraph" w:customStyle="1" w:styleId="AneksiNr">
    <w:name w:val="Aneksi_Nr"/>
    <w:next w:val="Normal"/>
    <w:uiPriority w:val="99"/>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uiPriority w:val="99"/>
    <w:rsid w:val="00251027"/>
    <w:pPr>
      <w:jc w:val="center"/>
    </w:pPr>
    <w:rPr>
      <w:rFonts w:ascii="CG Times" w:hAnsi="CG Times" w:cs="CG Times"/>
      <w:sz w:val="24"/>
      <w:szCs w:val="24"/>
      <w:lang w:eastAsia="en-US"/>
    </w:rPr>
  </w:style>
  <w:style w:type="paragraph" w:customStyle="1" w:styleId="Autoriteti">
    <w:name w:val="Autoriteti"/>
    <w:next w:val="Normal"/>
    <w:link w:val="AutoritetiChar"/>
    <w:uiPriority w:val="99"/>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uiPriority w:val="99"/>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uiPriority w:val="99"/>
    <w:rsid w:val="00251027"/>
    <w:rPr>
      <w:rFonts w:ascii="CG Times" w:eastAsia="MS Mincho" w:hAnsi="CG Times" w:cs="CG Times"/>
      <w:b/>
      <w:bCs/>
      <w:sz w:val="22"/>
      <w:szCs w:val="22"/>
      <w:lang w:val="en-GB" w:eastAsia="en-US"/>
    </w:rPr>
  </w:style>
  <w:style w:type="paragraph" w:customStyle="1" w:styleId="BazLigjPropozues">
    <w:name w:val="Baz_Ligj_Propozues"/>
    <w:uiPriority w:val="99"/>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uiPriority w:val="99"/>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uiPriority w:val="99"/>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uiPriority w:val="99"/>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uiPriority w:val="99"/>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uiPriority w:val="99"/>
    <w:rsid w:val="00251027"/>
    <w:pPr>
      <w:jc w:val="center"/>
    </w:pPr>
    <w:rPr>
      <w:rFonts w:ascii="CG Times" w:hAnsi="CG Times" w:cs="CG Times"/>
      <w:caps/>
      <w:sz w:val="22"/>
      <w:szCs w:val="22"/>
      <w:lang w:eastAsia="en-US"/>
    </w:rPr>
  </w:style>
  <w:style w:type="paragraph" w:customStyle="1" w:styleId="BoxText">
    <w:name w:val="Box Text"/>
    <w:basedOn w:val="Normal"/>
    <w:uiPriority w:val="99"/>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uiPriority w:val="99"/>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uiPriority w:val="99"/>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uiPriority w:val="99"/>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uiPriority w:val="99"/>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uiPriority w:val="99"/>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uiPriority w:val="99"/>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uiPriority w:val="99"/>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uiPriority w:val="99"/>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uiPriority w:val="99"/>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uiPriority w:val="99"/>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uiPriority w:val="99"/>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uiPriority w:val="99"/>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uiPriority w:val="99"/>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uiPriority w:val="99"/>
    <w:rsid w:val="00251027"/>
    <w:pPr>
      <w:pageBreakBefore/>
    </w:pPr>
    <w:rPr>
      <w:rFonts w:ascii="CG Times" w:hAnsi="CG Times" w:cs="CG Times"/>
      <w:b/>
      <w:bCs/>
      <w:sz w:val="22"/>
      <w:szCs w:val="22"/>
      <w:lang w:val="en-US" w:eastAsia="en-US"/>
    </w:rPr>
  </w:style>
  <w:style w:type="paragraph" w:customStyle="1" w:styleId="KapitulliNr">
    <w:name w:val="Kapitulli_Nr"/>
    <w:uiPriority w:val="99"/>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uiPriority w:val="99"/>
    <w:rsid w:val="00251027"/>
    <w:pPr>
      <w:keepNext/>
      <w:widowControl w:val="0"/>
      <w:jc w:val="center"/>
    </w:pPr>
    <w:rPr>
      <w:rFonts w:ascii="CG Times" w:hAnsi="CG Times" w:cs="CG Times"/>
      <w:caps/>
      <w:sz w:val="22"/>
      <w:szCs w:val="22"/>
      <w:lang w:eastAsia="en-US"/>
    </w:rPr>
  </w:style>
  <w:style w:type="paragraph" w:customStyle="1" w:styleId="KreuNr">
    <w:name w:val="Kreu_Nr"/>
    <w:uiPriority w:val="99"/>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uiPriority w:val="99"/>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uiPriority w:val="99"/>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uiPriority w:val="99"/>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uiPriority w:val="99"/>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uiPriority w:val="99"/>
    <w:rsid w:val="00251027"/>
    <w:rPr>
      <w:rFonts w:ascii="Trebuchet MS" w:eastAsia="MS Mincho" w:hAnsi="Trebuchet MS" w:cs="Trebuchet MS"/>
      <w:sz w:val="22"/>
      <w:szCs w:val="22"/>
      <w:lang w:val="en-US" w:eastAsia="en-US"/>
    </w:rPr>
  </w:style>
  <w:style w:type="paragraph" w:customStyle="1" w:styleId="listmenumra">
    <w:name w:val="list me numra"/>
    <w:basedOn w:val="ListBullet2"/>
    <w:uiPriority w:val="99"/>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uiPriority w:val="99"/>
    <w:rsid w:val="00251027"/>
    <w:pPr>
      <w:numPr>
        <w:numId w:val="2"/>
      </w:numPr>
    </w:pPr>
  </w:style>
  <w:style w:type="character" w:customStyle="1" w:styleId="listmenumraCharChar">
    <w:name w:val="list me numra Char Char"/>
    <w:basedOn w:val="ListBullet2Char"/>
    <w:uiPriority w:val="99"/>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uiPriority w:val="99"/>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uiPriority w:val="99"/>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uiPriority w:val="99"/>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uiPriority w:val="99"/>
    <w:rsid w:val="00251027"/>
    <w:pPr>
      <w:keepNext/>
      <w:widowControl w:val="0"/>
      <w:jc w:val="center"/>
    </w:pPr>
    <w:rPr>
      <w:rFonts w:ascii="CG Times" w:hAnsi="CG Times" w:cs="CG Times"/>
      <w:caps/>
      <w:sz w:val="22"/>
      <w:szCs w:val="22"/>
      <w:lang w:eastAsia="en-US"/>
    </w:rPr>
  </w:style>
  <w:style w:type="paragraph" w:customStyle="1" w:styleId="NenkreuTitull">
    <w:name w:val="Nenkreu_Titull"/>
    <w:uiPriority w:val="99"/>
    <w:rsid w:val="00251027"/>
    <w:pPr>
      <w:jc w:val="center"/>
    </w:pPr>
    <w:rPr>
      <w:rFonts w:ascii="CG Times" w:hAnsi="CG Times" w:cs="CG Times"/>
      <w:caps/>
      <w:sz w:val="22"/>
      <w:szCs w:val="22"/>
      <w:lang w:eastAsia="en-US"/>
    </w:rPr>
  </w:style>
  <w:style w:type="paragraph" w:customStyle="1" w:styleId="Nenpika">
    <w:name w:val="Nenpika"/>
    <w:next w:val="Normal"/>
    <w:autoRedefine/>
    <w:uiPriority w:val="99"/>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uiPriority w:val="99"/>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uiPriority w:val="99"/>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uiPriority w:val="99"/>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uiPriority w:val="99"/>
    <w:locked/>
    <w:rsid w:val="00251027"/>
    <w:rPr>
      <w:rFonts w:ascii="CG Times" w:hAnsi="CG Times" w:cs="CG Times"/>
      <w:b/>
      <w:bCs/>
      <w:sz w:val="22"/>
      <w:szCs w:val="22"/>
      <w:lang w:val="en-GB" w:eastAsia="en-US" w:bidi="ar-SA"/>
    </w:rPr>
  </w:style>
  <w:style w:type="paragraph" w:customStyle="1" w:styleId="para">
    <w:name w:val="para"/>
    <w:basedOn w:val="Normal"/>
    <w:uiPriority w:val="99"/>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uiPriority w:val="99"/>
    <w:rsid w:val="00251027"/>
    <w:rPr>
      <w:rFonts w:ascii="Arial" w:eastAsia="MS Mincho" w:hAnsi="Arial" w:cs="Arial"/>
      <w:sz w:val="24"/>
      <w:szCs w:val="24"/>
      <w:lang w:val="en-US" w:eastAsia="en-US"/>
    </w:rPr>
  </w:style>
  <w:style w:type="paragraph" w:customStyle="1" w:styleId="Paragrafi">
    <w:name w:val="Paragrafi"/>
    <w:link w:val="ParagrafiChar"/>
    <w:uiPriority w:val="99"/>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uiPriority w:val="99"/>
    <w:locked/>
    <w:rsid w:val="00251027"/>
    <w:rPr>
      <w:rFonts w:ascii="CG Times" w:hAnsi="CG Times" w:cs="CG Times"/>
      <w:sz w:val="22"/>
      <w:szCs w:val="22"/>
      <w:lang w:val="en-US" w:eastAsia="en-US" w:bidi="ar-SA"/>
    </w:rPr>
  </w:style>
  <w:style w:type="paragraph" w:customStyle="1" w:styleId="ParagraphNumbering">
    <w:name w:val="Paragraph Numbering"/>
    <w:basedOn w:val="Normal"/>
    <w:uiPriority w:val="99"/>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uiPriority w:val="99"/>
    <w:rsid w:val="00251027"/>
    <w:pPr>
      <w:ind w:left="720"/>
    </w:pPr>
  </w:style>
  <w:style w:type="paragraph" w:customStyle="1" w:styleId="Pas">
    <w:name w:val="Pas"/>
    <w:basedOn w:val="Normal"/>
    <w:uiPriority w:val="99"/>
    <w:rsid w:val="00251027"/>
    <w:pPr>
      <w:widowControl w:val="0"/>
    </w:pPr>
    <w:rPr>
      <w:rFonts w:ascii="CG Times" w:hAnsi="CG Times" w:cs="CG Times"/>
      <w:sz w:val="22"/>
      <w:szCs w:val="22"/>
      <w:lang w:val="sq-AL"/>
    </w:rPr>
  </w:style>
  <w:style w:type="paragraph" w:customStyle="1" w:styleId="Pika">
    <w:name w:val="Pika"/>
    <w:next w:val="Normal"/>
    <w:autoRedefine/>
    <w:uiPriority w:val="99"/>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uiPriority w:val="99"/>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uiPriority w:val="99"/>
    <w:rsid w:val="00251027"/>
    <w:pPr>
      <w:keepNext/>
      <w:widowControl w:val="0"/>
      <w:jc w:val="center"/>
    </w:pPr>
    <w:rPr>
      <w:rFonts w:ascii="CG Times" w:hAnsi="CG Times" w:cs="CG Times"/>
      <w:caps/>
      <w:sz w:val="22"/>
      <w:szCs w:val="22"/>
      <w:lang w:eastAsia="en-US"/>
    </w:rPr>
  </w:style>
  <w:style w:type="paragraph" w:customStyle="1" w:styleId="PjesaTitull">
    <w:name w:val="Pjesa_Titull"/>
    <w:uiPriority w:val="99"/>
    <w:rsid w:val="00251027"/>
    <w:pPr>
      <w:keepNext/>
      <w:widowControl w:val="0"/>
      <w:jc w:val="center"/>
    </w:pPr>
    <w:rPr>
      <w:rFonts w:ascii="CG Times" w:hAnsi="CG Times" w:cs="CG Times"/>
      <w:caps/>
      <w:sz w:val="22"/>
      <w:szCs w:val="22"/>
      <w:lang w:eastAsia="en-US"/>
    </w:rPr>
  </w:style>
  <w:style w:type="paragraph" w:customStyle="1" w:styleId="Section">
    <w:name w:val="Section"/>
    <w:uiPriority w:val="99"/>
    <w:rsid w:val="00251027"/>
    <w:rPr>
      <w:rFonts w:ascii="Arial" w:hAnsi="Arial" w:cs="Arial"/>
      <w:kern w:val="32"/>
      <w:sz w:val="48"/>
      <w:szCs w:val="48"/>
      <w:lang w:val="en-US" w:eastAsia="en-US"/>
    </w:rPr>
  </w:style>
  <w:style w:type="paragraph" w:customStyle="1" w:styleId="SectionNUM">
    <w:name w:val="Section NUM"/>
    <w:next w:val="Heading1"/>
    <w:uiPriority w:val="99"/>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uiPriority w:val="99"/>
    <w:rsid w:val="00251027"/>
    <w:pPr>
      <w:widowControl w:val="0"/>
      <w:jc w:val="both"/>
    </w:pPr>
    <w:rPr>
      <w:rFonts w:ascii="CG Times" w:hAnsi="CG Times" w:cs="CG Times"/>
      <w:b/>
      <w:bCs/>
      <w:color w:val="000000"/>
      <w:sz w:val="22"/>
      <w:szCs w:val="22"/>
      <w:lang w:val="sq-AL" w:eastAsia="en-US"/>
    </w:rPr>
  </w:style>
  <w:style w:type="paragraph" w:customStyle="1" w:styleId="Style">
    <w:name w:val="Style"/>
    <w:uiPriority w:val="99"/>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uiPriority w:val="99"/>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uiPriority w:val="99"/>
    <w:rsid w:val="00251027"/>
    <w:rPr>
      <w:rFonts w:ascii="Trebuchet MS" w:eastAsia="MS Mincho" w:hAnsi="Trebuchet MS" w:cs="Trebuchet MS"/>
      <w:sz w:val="18"/>
      <w:szCs w:val="18"/>
      <w:lang w:val="en-US" w:eastAsia="en-US"/>
    </w:rPr>
  </w:style>
  <w:style w:type="paragraph" w:customStyle="1" w:styleId="sub-list">
    <w:name w:val="sub-list"/>
    <w:uiPriority w:val="99"/>
    <w:rsid w:val="00251027"/>
    <w:pPr>
      <w:spacing w:before="60" w:after="120"/>
    </w:pPr>
    <w:rPr>
      <w:rFonts w:ascii="Arial" w:hAnsi="Arial" w:cs="Arial"/>
      <w:sz w:val="22"/>
      <w:szCs w:val="22"/>
      <w:lang w:val="en-US" w:eastAsia="en-US"/>
    </w:rPr>
  </w:style>
  <w:style w:type="paragraph" w:customStyle="1" w:styleId="tabela">
    <w:name w:val="tabela"/>
    <w:basedOn w:val="Normal"/>
    <w:uiPriority w:val="99"/>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uiPriority w:val="99"/>
    <w:rsid w:val="00251027"/>
    <w:rPr>
      <w:rFonts w:ascii="CG Times" w:hAnsi="CG Times" w:cs="CG Times"/>
      <w:sz w:val="22"/>
      <w:szCs w:val="22"/>
      <w:lang w:eastAsia="en-US"/>
    </w:rPr>
  </w:style>
  <w:style w:type="paragraph" w:customStyle="1" w:styleId="Table">
    <w:name w:val="Table"/>
    <w:basedOn w:val="Normal"/>
    <w:next w:val="BodyText"/>
    <w:autoRedefine/>
    <w:uiPriority w:val="99"/>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uiPriority w:val="99"/>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uiPriority w:val="99"/>
    <w:rsid w:val="00251027"/>
    <w:pPr>
      <w:spacing w:before="40" w:after="40"/>
      <w:jc w:val="both"/>
    </w:pPr>
    <w:rPr>
      <w:rFonts w:ascii="Trebuchet MS" w:hAnsi="Trebuchet MS" w:cs="Trebuchet MS"/>
      <w:sz w:val="18"/>
      <w:szCs w:val="18"/>
      <w:lang w:val="it-IT"/>
    </w:rPr>
  </w:style>
  <w:style w:type="paragraph" w:customStyle="1" w:styleId="text">
    <w:name w:val="text"/>
    <w:basedOn w:val="Normal"/>
    <w:uiPriority w:val="99"/>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uiPriority w:val="99"/>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uiPriority w:val="99"/>
    <w:rsid w:val="00251027"/>
    <w:rPr>
      <w:rFonts w:ascii="CG Times" w:eastAsia="MS Mincho" w:hAnsi="CG Times" w:cs="CG Times"/>
      <w:b/>
      <w:bCs/>
      <w:caps/>
      <w:sz w:val="22"/>
      <w:szCs w:val="22"/>
      <w:lang w:val="en-GB" w:eastAsia="en-US"/>
    </w:rPr>
  </w:style>
  <w:style w:type="paragraph" w:customStyle="1" w:styleId="TitulliNr">
    <w:name w:val="Titulli_Nr"/>
    <w:uiPriority w:val="99"/>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uiPriority w:val="99"/>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uiPriority w:val="99"/>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uiPriority w:val="99"/>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99"/>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99"/>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99"/>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99"/>
    <w:locked/>
    <w:rsid w:val="00251027"/>
    <w:rPr>
      <w:rFonts w:ascii="Cambria" w:hAnsi="Cambria" w:cs="Cambria"/>
      <w:i/>
      <w:iCs/>
      <w:spacing w:val="13"/>
      <w:sz w:val="24"/>
      <w:szCs w:val="24"/>
      <w:lang w:val="en-US" w:eastAsia="en-US"/>
    </w:rPr>
  </w:style>
  <w:style w:type="character" w:styleId="Strong">
    <w:name w:val="Strong"/>
    <w:basedOn w:val="DefaultParagraphFont"/>
    <w:uiPriority w:val="99"/>
    <w:qFormat/>
    <w:rsid w:val="00251027"/>
    <w:rPr>
      <w:b/>
      <w:bCs/>
    </w:rPr>
  </w:style>
  <w:style w:type="character" w:styleId="Emphasis">
    <w:name w:val="Emphasis"/>
    <w:basedOn w:val="DefaultParagraphFont"/>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rsid w:val="00251027"/>
    <w:pPr>
      <w:tabs>
        <w:tab w:val="center" w:pos="4680"/>
        <w:tab w:val="right" w:pos="9360"/>
      </w:tabs>
    </w:pPr>
  </w:style>
  <w:style w:type="character" w:customStyle="1" w:styleId="HeaderChar">
    <w:name w:val="Header Char"/>
    <w:basedOn w:val="DefaultParagraphFont"/>
    <w:link w:val="Header"/>
    <w:locked/>
    <w:rsid w:val="00251027"/>
    <w:rPr>
      <w:sz w:val="24"/>
      <w:szCs w:val="24"/>
      <w:lang w:val="en-US" w:eastAsia="en-US"/>
    </w:rPr>
  </w:style>
  <w:style w:type="paragraph" w:styleId="NormalWeb">
    <w:name w:val="Normal (Web)"/>
    <w:basedOn w:val="Normal"/>
    <w:link w:val="NormalWebChar"/>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251027"/>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251027"/>
    <w:pPr>
      <w:shd w:val="clear" w:color="000000" w:fill="FFFFFF"/>
      <w:spacing w:before="100" w:beforeAutospacing="1" w:after="100" w:afterAutospacing="1"/>
      <w:jc w:val="center"/>
      <w:textAlignment w:val="center"/>
    </w:pPr>
  </w:style>
  <w:style w:type="paragraph" w:customStyle="1" w:styleId="xl70">
    <w:name w:val="xl70"/>
    <w:basedOn w:val="Normal"/>
    <w:uiPriority w:val="99"/>
    <w:rsid w:val="00251027"/>
    <w:pPr>
      <w:shd w:val="clear" w:color="000000" w:fill="FFFFFF"/>
      <w:spacing w:before="100" w:beforeAutospacing="1" w:after="100" w:afterAutospacing="1"/>
      <w:textAlignment w:val="center"/>
    </w:pPr>
  </w:style>
  <w:style w:type="paragraph" w:customStyle="1" w:styleId="xl71">
    <w:name w:val="xl7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uiPriority w:val="99"/>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uiPriority w:val="99"/>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uiPriority w:val="99"/>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uiPriority w:val="99"/>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uiPriority w:val="99"/>
    <w:rsid w:val="00251027"/>
  </w:style>
  <w:style w:type="paragraph" w:styleId="FootnoteText">
    <w:name w:val="footnote text"/>
    <w:aliases w:val="single space,footnote text,FOOTNOTES,fn,ft,ADB,pod carou,Fußnotentext AssRepDraft,pod carou Char Char Char,pod carou Char Char,Footnote Text Char Char2 Char Char"/>
    <w:basedOn w:val="Normal"/>
    <w:link w:val="FootnoteTextChar"/>
    <w:rsid w:val="00251027"/>
    <w:rPr>
      <w:sz w:val="20"/>
      <w:szCs w:val="20"/>
      <w:lang w:val="sq-AL"/>
    </w:rPr>
  </w:style>
  <w:style w:type="character" w:customStyle="1" w:styleId="FootnoteTextChar">
    <w:name w:val="Footnote Text Char"/>
    <w:aliases w:val="single space Char1,footnote text Char1,FOOTNOTES Char1,fn Char1,ft Char1,ADB Char1,pod carou Char1,Fußnotentext AssRepDraft Char,pod carou Char Char Char Char,pod carou Char Char Char1,Footnote Text Char Char2 Char Char Char"/>
    <w:basedOn w:val="DefaultParagraphFont"/>
    <w:link w:val="FootnoteText"/>
    <w:rsid w:val="00DC2205"/>
    <w:rPr>
      <w:sz w:val="20"/>
      <w:szCs w:val="20"/>
    </w:rPr>
  </w:style>
  <w:style w:type="character" w:styleId="FootnoteReference">
    <w:name w:val="footnote reference"/>
    <w:aliases w:val="ftref,BVI fnr,16 Point,Superscript 6 Point, BVI fnr"/>
    <w:basedOn w:val="DefaultParagraphFont"/>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rsid w:val="00251027"/>
    <w:rPr>
      <w:rFonts w:ascii="Lucida Grande" w:hAnsi="Lucida Grande" w:cs="Lucida Grande"/>
      <w:sz w:val="18"/>
      <w:szCs w:val="18"/>
    </w:rPr>
  </w:style>
  <w:style w:type="character" w:customStyle="1" w:styleId="BalloonTextChar">
    <w:name w:val="Balloon Text Char"/>
    <w:basedOn w:val="DefaultParagraphFont"/>
    <w:link w:val="BalloonText"/>
    <w:locked/>
    <w:rsid w:val="00251027"/>
    <w:rPr>
      <w:rFonts w:ascii="Lucida Grande" w:hAnsi="Lucida Grande" w:cs="Lucida Grande"/>
      <w:sz w:val="18"/>
      <w:szCs w:val="18"/>
    </w:rPr>
  </w:style>
  <w:style w:type="paragraph" w:customStyle="1" w:styleId="Char">
    <w:name w:val="Char"/>
    <w:basedOn w:val="Normal"/>
    <w:uiPriority w:val="99"/>
    <w:rsid w:val="00251027"/>
    <w:pPr>
      <w:spacing w:after="160" w:line="240" w:lineRule="exact"/>
    </w:pPr>
    <w:rPr>
      <w:rFonts w:ascii="Tahoma" w:hAnsi="Tahoma" w:cs="Tahoma"/>
      <w:noProof/>
      <w:sz w:val="20"/>
      <w:szCs w:val="20"/>
      <w:lang w:val="en-GB"/>
    </w:rPr>
  </w:style>
  <w:style w:type="paragraph" w:customStyle="1" w:styleId="CharCharCharChar">
    <w:name w:val="Char Char Char Char"/>
    <w:basedOn w:val="Normal"/>
    <w:rsid w:val="00A00D8E"/>
    <w:pPr>
      <w:spacing w:after="160" w:line="240" w:lineRule="exact"/>
    </w:pPr>
    <w:rPr>
      <w:rFonts w:ascii="Tahoma" w:hAnsi="Tahoma"/>
      <w:sz w:val="20"/>
      <w:szCs w:val="20"/>
    </w:rPr>
  </w:style>
  <w:style w:type="character" w:customStyle="1" w:styleId="CharChar1">
    <w:name w:val="Char Char1"/>
    <w:basedOn w:val="DefaultParagraphFont"/>
    <w:rsid w:val="00A00D8E"/>
    <w:rPr>
      <w:rFonts w:ascii="Trebuchet MS" w:eastAsia="MS Mincho" w:hAnsi="Trebuchet MS"/>
      <w:lang w:val="en-GB" w:eastAsia="en-US" w:bidi="ar-SA"/>
    </w:rPr>
  </w:style>
  <w:style w:type="character" w:customStyle="1" w:styleId="CharChar">
    <w:name w:val="Char Char"/>
    <w:basedOn w:val="DefaultParagraphFont"/>
    <w:locked/>
    <w:rsid w:val="00A00D8E"/>
    <w:rPr>
      <w:rFonts w:ascii="Trebuchet MS" w:eastAsia="MS Mincho" w:hAnsi="Trebuchet MS"/>
      <w:sz w:val="22"/>
      <w:lang w:val="en-GB" w:eastAsia="en-US" w:bidi="ar-SA"/>
    </w:rPr>
  </w:style>
  <w:style w:type="paragraph" w:styleId="ListParagraph">
    <w:name w:val="List Paragraph"/>
    <w:basedOn w:val="Normal"/>
    <w:uiPriority w:val="99"/>
    <w:qFormat/>
    <w:rsid w:val="00A00D8E"/>
    <w:pPr>
      <w:ind w:left="720"/>
      <w:contextualSpacing/>
    </w:pPr>
    <w:rPr>
      <w:sz w:val="20"/>
      <w:szCs w:val="20"/>
    </w:rPr>
  </w:style>
  <w:style w:type="character" w:customStyle="1" w:styleId="AutoritetiChar">
    <w:name w:val="Autoriteti Char"/>
    <w:basedOn w:val="DefaultParagraphFont"/>
    <w:link w:val="Autoriteti"/>
    <w:uiPriority w:val="99"/>
    <w:rsid w:val="00A00D8E"/>
    <w:rPr>
      <w:rFonts w:ascii="CG Times" w:hAnsi="CG Times" w:cs="CG Times"/>
      <w:caps/>
      <w:sz w:val="22"/>
      <w:szCs w:val="22"/>
      <w:lang w:val="en-GB" w:eastAsia="en-US" w:bidi="ar-SA"/>
    </w:rPr>
  </w:style>
  <w:style w:type="character" w:customStyle="1" w:styleId="TitulliChar">
    <w:name w:val="Titulli Char"/>
    <w:basedOn w:val="DefaultParagraphFont"/>
    <w:link w:val="Titulli"/>
    <w:uiPriority w:val="99"/>
    <w:rsid w:val="002E48CD"/>
    <w:rPr>
      <w:rFonts w:ascii="CG Times" w:hAnsi="CG Times" w:cs="CG Times"/>
      <w:b/>
      <w:bCs/>
      <w:caps/>
      <w:sz w:val="22"/>
      <w:szCs w:val="22"/>
      <w:lang w:val="en-GB" w:eastAsia="en-US" w:bidi="ar-SA"/>
    </w:rPr>
  </w:style>
  <w:style w:type="character" w:customStyle="1" w:styleId="NeniNrChar">
    <w:name w:val="Neni_Nr Char"/>
    <w:basedOn w:val="DefaultParagraphFont"/>
    <w:link w:val="NeniNr"/>
    <w:uiPriority w:val="99"/>
    <w:rsid w:val="002E48CD"/>
    <w:rPr>
      <w:rFonts w:ascii="CG Times" w:hAnsi="CG Times" w:cs="CG Times"/>
      <w:sz w:val="22"/>
      <w:szCs w:val="22"/>
      <w:lang w:val="en-GB" w:eastAsia="en-US" w:bidi="ar-SA"/>
    </w:rPr>
  </w:style>
  <w:style w:type="character" w:styleId="Hyperlink">
    <w:name w:val="Hyperlink"/>
    <w:uiPriority w:val="99"/>
    <w:rsid w:val="00292DC6"/>
    <w:rPr>
      <w:color w:val="0000FF"/>
      <w:u w:val="single"/>
    </w:rPr>
  </w:style>
  <w:style w:type="paragraph" w:customStyle="1" w:styleId="Char0">
    <w:name w:val=" Char"/>
    <w:basedOn w:val="Normal"/>
    <w:rsid w:val="00292DC6"/>
    <w:pPr>
      <w:spacing w:after="160" w:line="240" w:lineRule="exact"/>
    </w:pPr>
    <w:rPr>
      <w:rFonts w:ascii="Tahoma" w:hAnsi="Tahoma"/>
      <w:sz w:val="20"/>
      <w:szCs w:val="20"/>
      <w:lang w:val="en-GB"/>
    </w:rPr>
  </w:style>
  <w:style w:type="paragraph" w:customStyle="1" w:styleId="paragrafi0">
    <w:name w:val="paragrafi"/>
    <w:basedOn w:val="Normal"/>
    <w:rsid w:val="009A3D08"/>
    <w:pPr>
      <w:spacing w:before="100" w:beforeAutospacing="1" w:after="100" w:afterAutospacing="1"/>
    </w:pPr>
    <w:rPr>
      <w:lang w:val="en-GB" w:eastAsia="en-GB"/>
    </w:rPr>
  </w:style>
  <w:style w:type="character" w:customStyle="1" w:styleId="TitulliTitullChar">
    <w:name w:val="Titulli_Titull Char"/>
    <w:basedOn w:val="DefaultParagraphFont"/>
    <w:link w:val="TitulliTitull"/>
    <w:uiPriority w:val="99"/>
    <w:rsid w:val="009A3D08"/>
    <w:rPr>
      <w:rFonts w:ascii="CG Times" w:hAnsi="CG Times" w:cs="CG Times"/>
      <w:caps/>
      <w:sz w:val="22"/>
      <w:szCs w:val="22"/>
      <w:lang w:val="en-GB" w:eastAsia="en-US" w:bidi="ar-SA"/>
    </w:rPr>
  </w:style>
  <w:style w:type="character" w:customStyle="1" w:styleId="TableTitleChar">
    <w:name w:val="Table Title Char"/>
    <w:link w:val="TableTitle"/>
    <w:uiPriority w:val="99"/>
    <w:locked/>
    <w:rsid w:val="00F57916"/>
    <w:rPr>
      <w:rFonts w:eastAsia="Times New Roman"/>
      <w:b/>
      <w:bCs/>
      <w:sz w:val="21"/>
      <w:szCs w:val="21"/>
      <w:lang w:val="en-GB" w:eastAsia="x-none"/>
    </w:rPr>
  </w:style>
  <w:style w:type="paragraph" w:customStyle="1" w:styleId="CharCharChar2">
    <w:name w:val="Char Char Char2"/>
    <w:basedOn w:val="Normal"/>
    <w:uiPriority w:val="99"/>
    <w:rsid w:val="00F57916"/>
    <w:pPr>
      <w:spacing w:after="160" w:line="240" w:lineRule="exact"/>
    </w:pPr>
    <w:rPr>
      <w:rFonts w:ascii="Tahoma" w:hAnsi="Tahoma" w:cs="Tahoma"/>
      <w:sz w:val="20"/>
      <w:szCs w:val="20"/>
    </w:rPr>
  </w:style>
  <w:style w:type="paragraph" w:styleId="NoSpacing">
    <w:name w:val="No Spacing"/>
    <w:link w:val="NoSpacingChar"/>
    <w:uiPriority w:val="1"/>
    <w:qFormat/>
    <w:rsid w:val="00F57916"/>
    <w:rPr>
      <w:rFonts w:eastAsia="Times New Roman"/>
      <w:sz w:val="24"/>
      <w:szCs w:val="22"/>
      <w:lang w:val="en-US" w:eastAsia="en-US"/>
    </w:rPr>
  </w:style>
  <w:style w:type="character" w:customStyle="1" w:styleId="f11">
    <w:name w:val="f11"/>
    <w:basedOn w:val="DefaultParagraphFont"/>
    <w:rsid w:val="00F57916"/>
    <w:rPr>
      <w:rFonts w:ascii="Bookman Old Style" w:hAnsi="Bookman Old Style" w:hint="default"/>
      <w:color w:val="000000"/>
      <w:sz w:val="22"/>
      <w:szCs w:val="22"/>
    </w:rPr>
  </w:style>
  <w:style w:type="paragraph" w:customStyle="1" w:styleId="ModelNrmlDouble">
    <w:name w:val="ModelNrmlDouble"/>
    <w:basedOn w:val="Normal"/>
    <w:rsid w:val="00F57916"/>
    <w:pPr>
      <w:spacing w:after="360" w:line="480" w:lineRule="auto"/>
      <w:ind w:firstLine="720"/>
      <w:jc w:val="both"/>
    </w:pPr>
    <w:rPr>
      <w:rFonts w:eastAsia="Times New Roman"/>
      <w:sz w:val="22"/>
      <w:szCs w:val="20"/>
    </w:rPr>
  </w:style>
  <w:style w:type="paragraph" w:styleId="Quote">
    <w:name w:val="Quote"/>
    <w:basedOn w:val="Normal"/>
    <w:next w:val="Normal"/>
    <w:link w:val="QuoteChar"/>
    <w:qFormat/>
    <w:rsid w:val="00F57916"/>
    <w:pPr>
      <w:spacing w:before="200"/>
      <w:ind w:left="360" w:right="360"/>
    </w:pPr>
    <w:rPr>
      <w:rFonts w:eastAsia="Times New Roman"/>
      <w:i/>
      <w:iCs/>
      <w:lang w:val="sq-AL"/>
    </w:rPr>
  </w:style>
  <w:style w:type="character" w:customStyle="1" w:styleId="QuoteChar">
    <w:name w:val="Quote Char"/>
    <w:basedOn w:val="DefaultParagraphFont"/>
    <w:link w:val="Quote"/>
    <w:uiPriority w:val="29"/>
    <w:rsid w:val="00F57916"/>
    <w:rPr>
      <w:rFonts w:eastAsia="Times New Roman"/>
      <w:i/>
      <w:iCs/>
      <w:sz w:val="24"/>
      <w:szCs w:val="24"/>
      <w:lang w:val="sq-AL"/>
    </w:rPr>
  </w:style>
  <w:style w:type="paragraph" w:styleId="IntenseQuote">
    <w:name w:val="Intense Quote"/>
    <w:basedOn w:val="Normal"/>
    <w:next w:val="Normal"/>
    <w:link w:val="IntenseQuoteChar"/>
    <w:qFormat/>
    <w:rsid w:val="00F57916"/>
    <w:pPr>
      <w:pBdr>
        <w:bottom w:val="single" w:sz="4" w:space="1" w:color="auto"/>
      </w:pBdr>
      <w:spacing w:before="200" w:after="280"/>
      <w:ind w:left="1008" w:right="1152"/>
      <w:jc w:val="both"/>
    </w:pPr>
    <w:rPr>
      <w:rFonts w:eastAsia="Times New Roman"/>
      <w:b/>
      <w:bCs/>
      <w:i/>
      <w:iCs/>
      <w:lang w:val="sq-AL"/>
    </w:rPr>
  </w:style>
  <w:style w:type="character" w:customStyle="1" w:styleId="IntenseQuoteChar">
    <w:name w:val="Intense Quote Char"/>
    <w:basedOn w:val="DefaultParagraphFont"/>
    <w:link w:val="IntenseQuote"/>
    <w:uiPriority w:val="30"/>
    <w:rsid w:val="00F57916"/>
    <w:rPr>
      <w:rFonts w:eastAsia="Times New Roman"/>
      <w:b/>
      <w:bCs/>
      <w:i/>
      <w:iCs/>
      <w:sz w:val="24"/>
      <w:szCs w:val="24"/>
      <w:lang w:val="sq-AL"/>
    </w:rPr>
  </w:style>
  <w:style w:type="paragraph" w:customStyle="1" w:styleId="ModelDoubleNoIndent">
    <w:name w:val="ModelDoubleNoIndent"/>
    <w:basedOn w:val="ModelNrmlDouble"/>
    <w:rsid w:val="00F57916"/>
    <w:pPr>
      <w:ind w:firstLine="0"/>
    </w:pPr>
    <w:rPr>
      <w:u w:val="single"/>
    </w:rPr>
  </w:style>
  <w:style w:type="paragraph" w:customStyle="1" w:styleId="ModelNrmlSingle">
    <w:name w:val="ModelNrmlSingle"/>
    <w:basedOn w:val="Normal"/>
    <w:rsid w:val="00F57916"/>
    <w:pPr>
      <w:spacing w:after="240"/>
      <w:ind w:firstLine="720"/>
      <w:jc w:val="both"/>
    </w:pPr>
    <w:rPr>
      <w:rFonts w:eastAsia="Times New Roman"/>
      <w:sz w:val="22"/>
      <w:szCs w:val="20"/>
    </w:rPr>
  </w:style>
  <w:style w:type="paragraph" w:customStyle="1" w:styleId="ecxyiv2026995msonormal">
    <w:name w:val="ecxyiv2026995msonormal"/>
    <w:basedOn w:val="Normal"/>
    <w:rsid w:val="00F57916"/>
    <w:pPr>
      <w:spacing w:after="324"/>
    </w:pPr>
    <w:rPr>
      <w:rFonts w:eastAsia="Times New Roman"/>
    </w:rPr>
  </w:style>
  <w:style w:type="paragraph" w:customStyle="1" w:styleId="listenum">
    <w:name w:val="liste num"/>
    <w:basedOn w:val="Normal"/>
    <w:rsid w:val="00F57916"/>
    <w:pPr>
      <w:numPr>
        <w:numId w:val="14"/>
      </w:numPr>
      <w:tabs>
        <w:tab w:val="left" w:pos="9828"/>
      </w:tabs>
      <w:spacing w:before="60" w:after="60"/>
      <w:jc w:val="both"/>
    </w:pPr>
    <w:rPr>
      <w:rFonts w:eastAsia="Times New Roman" w:cs="Arial"/>
      <w:bCs/>
      <w:noProof/>
      <w:color w:val="000000"/>
      <w:lang w:val="en-GB"/>
    </w:rPr>
  </w:style>
  <w:style w:type="character" w:customStyle="1" w:styleId="hpsatn">
    <w:name w:val="hps atn"/>
    <w:basedOn w:val="DefaultParagraphFont"/>
    <w:rsid w:val="00F57916"/>
  </w:style>
  <w:style w:type="character" w:customStyle="1" w:styleId="atn">
    <w:name w:val="atn"/>
    <w:basedOn w:val="DefaultParagraphFont"/>
    <w:rsid w:val="00F57916"/>
  </w:style>
  <w:style w:type="character" w:styleId="CommentReference">
    <w:name w:val="annotation reference"/>
    <w:rsid w:val="00F57916"/>
    <w:rPr>
      <w:sz w:val="16"/>
      <w:szCs w:val="16"/>
    </w:rPr>
  </w:style>
  <w:style w:type="character" w:customStyle="1" w:styleId="CommentTextChar">
    <w:name w:val="Comment Text Char"/>
    <w:basedOn w:val="DefaultParagraphFont"/>
    <w:link w:val="CommentText"/>
    <w:rsid w:val="00F57916"/>
    <w:rPr>
      <w:rFonts w:eastAsia="Times New Roman"/>
      <w:lang w:val="sq-AL"/>
    </w:rPr>
  </w:style>
  <w:style w:type="paragraph" w:styleId="CommentText">
    <w:name w:val="annotation text"/>
    <w:basedOn w:val="Normal"/>
    <w:link w:val="CommentTextChar"/>
    <w:rsid w:val="00F57916"/>
    <w:rPr>
      <w:rFonts w:eastAsia="Times New Roman"/>
      <w:sz w:val="20"/>
      <w:szCs w:val="20"/>
      <w:lang w:val="sq-AL"/>
    </w:rPr>
  </w:style>
  <w:style w:type="character" w:customStyle="1" w:styleId="CommentTextChar1">
    <w:name w:val="Comment Text Char1"/>
    <w:basedOn w:val="DefaultParagraphFont"/>
    <w:link w:val="CommentText"/>
    <w:rsid w:val="00F57916"/>
  </w:style>
  <w:style w:type="character" w:customStyle="1" w:styleId="CommentSubjectChar">
    <w:name w:val="Comment Subject Char"/>
    <w:basedOn w:val="CommentTextChar"/>
    <w:link w:val="CommentSubject"/>
    <w:uiPriority w:val="99"/>
    <w:rsid w:val="00F57916"/>
    <w:rPr>
      <w:rFonts w:eastAsia="Times New Roman"/>
      <w:b/>
      <w:bCs/>
      <w:lang w:val="sq-AL"/>
    </w:rPr>
  </w:style>
  <w:style w:type="paragraph" w:styleId="CommentSubject">
    <w:name w:val="annotation subject"/>
    <w:basedOn w:val="CommentText"/>
    <w:next w:val="CommentText"/>
    <w:link w:val="CommentSubjectChar"/>
    <w:uiPriority w:val="99"/>
    <w:rsid w:val="00F57916"/>
    <w:rPr>
      <w:b/>
      <w:bCs/>
    </w:rPr>
  </w:style>
  <w:style w:type="character" w:customStyle="1" w:styleId="CommentSubjectChar1">
    <w:name w:val="Comment Subject Char1"/>
    <w:basedOn w:val="CommentTextChar1"/>
    <w:link w:val="CommentSubject"/>
    <w:uiPriority w:val="99"/>
    <w:semiHidden/>
    <w:rsid w:val="00F57916"/>
    <w:rPr>
      <w:b/>
      <w:bCs/>
    </w:rPr>
  </w:style>
  <w:style w:type="character" w:customStyle="1" w:styleId="gt-icon-text1">
    <w:name w:val="gt-icon-text1"/>
    <w:basedOn w:val="DefaultParagraphFont"/>
    <w:rsid w:val="00F57916"/>
  </w:style>
  <w:style w:type="paragraph" w:customStyle="1" w:styleId="CM4">
    <w:name w:val="CM4"/>
    <w:basedOn w:val="Normal"/>
    <w:next w:val="Normal"/>
    <w:rsid w:val="00F57916"/>
    <w:pPr>
      <w:autoSpaceDE w:val="0"/>
      <w:autoSpaceDN w:val="0"/>
      <w:adjustRightInd w:val="0"/>
    </w:pPr>
    <w:rPr>
      <w:rFonts w:ascii="EUAlbertina" w:eastAsia="Times New Roman" w:hAnsi="EUAlbertina"/>
    </w:rPr>
  </w:style>
  <w:style w:type="paragraph" w:styleId="TOCHeading">
    <w:name w:val="TOC Heading"/>
    <w:basedOn w:val="Heading1"/>
    <w:next w:val="Normal"/>
    <w:qFormat/>
    <w:rsid w:val="00F57916"/>
    <w:pPr>
      <w:outlineLvl w:val="9"/>
    </w:pPr>
    <w:rPr>
      <w:rFonts w:ascii="Cambria" w:eastAsia="Times New Roman" w:hAnsi="Cambria" w:cs="Times New Roman"/>
      <w:lang w:val="sq-AL" w:bidi="en-US"/>
    </w:rPr>
  </w:style>
  <w:style w:type="paragraph" w:customStyle="1" w:styleId="nen">
    <w:name w:val="nen"/>
    <w:basedOn w:val="Normal"/>
    <w:next w:val="Normal"/>
    <w:rsid w:val="00F57916"/>
    <w:pPr>
      <w:jc w:val="center"/>
    </w:pPr>
    <w:rPr>
      <w:rFonts w:ascii="CG Times" w:eastAsia="Times New Roman" w:hAnsi="CG Times"/>
      <w:snapToGrid w:val="0"/>
      <w:szCs w:val="20"/>
    </w:rPr>
  </w:style>
  <w:style w:type="paragraph" w:customStyle="1" w:styleId="Char1CharChar1CharCharCharChar1CharCharChar1">
    <w:name w:val=" Char1 Char Char1 Char Char Char Char1 Char Char Char1"/>
    <w:basedOn w:val="Normal"/>
    <w:rsid w:val="00F57916"/>
    <w:pPr>
      <w:spacing w:after="160" w:line="240" w:lineRule="exact"/>
    </w:pPr>
    <w:rPr>
      <w:rFonts w:ascii="Tahoma" w:hAnsi="Tahoma"/>
      <w:sz w:val="20"/>
      <w:szCs w:val="20"/>
      <w:lang w:val="sq-AL"/>
    </w:rPr>
  </w:style>
  <w:style w:type="paragraph" w:customStyle="1" w:styleId="a">
    <w:name w:val="Κείμενο πλαισίου"/>
    <w:basedOn w:val="Normal"/>
    <w:semiHidden/>
    <w:rsid w:val="00F57916"/>
    <w:pPr>
      <w:widowControl w:val="0"/>
      <w:autoSpaceDE w:val="0"/>
      <w:autoSpaceDN w:val="0"/>
      <w:adjustRightInd w:val="0"/>
    </w:pPr>
    <w:rPr>
      <w:rFonts w:ascii="Tahoma" w:eastAsia="Times New Roman" w:hAnsi="Tahoma" w:cs="Tahoma"/>
      <w:sz w:val="16"/>
      <w:szCs w:val="16"/>
      <w:lang w:val="el-GR" w:eastAsia="el-GR"/>
    </w:rPr>
  </w:style>
  <w:style w:type="paragraph" w:customStyle="1" w:styleId="a0">
    <w:name w:val="a0"/>
    <w:basedOn w:val="Normal"/>
    <w:rsid w:val="00F57916"/>
    <w:pPr>
      <w:spacing w:before="100" w:beforeAutospacing="1" w:after="100" w:afterAutospacing="1"/>
      <w:jc w:val="center"/>
    </w:pPr>
    <w:rPr>
      <w:lang w:val="sq-AL"/>
    </w:rPr>
  </w:style>
  <w:style w:type="paragraph" w:customStyle="1" w:styleId="a1">
    <w:name w:val="a1"/>
    <w:basedOn w:val="Normal"/>
    <w:rsid w:val="00F57916"/>
    <w:pPr>
      <w:spacing w:before="100" w:beforeAutospacing="1" w:after="100" w:afterAutospacing="1"/>
    </w:pPr>
    <w:rPr>
      <w:lang w:val="sq-AL"/>
    </w:rPr>
  </w:style>
  <w:style w:type="paragraph" w:customStyle="1" w:styleId="a2">
    <w:name w:val="a2"/>
    <w:basedOn w:val="Normal"/>
    <w:rsid w:val="00F57916"/>
    <w:pPr>
      <w:spacing w:before="100" w:beforeAutospacing="1" w:after="100" w:afterAutospacing="1"/>
      <w:jc w:val="both"/>
    </w:pPr>
    <w:rPr>
      <w:lang w:val="sq-AL"/>
    </w:rPr>
  </w:style>
  <w:style w:type="paragraph" w:styleId="Caption">
    <w:name w:val="caption"/>
    <w:basedOn w:val="Normal"/>
    <w:next w:val="Normal"/>
    <w:qFormat/>
    <w:locked/>
    <w:rsid w:val="00F57916"/>
    <w:rPr>
      <w:rFonts w:eastAsia="Times New Roman"/>
      <w:b/>
      <w:bCs/>
      <w:sz w:val="20"/>
      <w:szCs w:val="20"/>
      <w:lang w:val="en-GB"/>
    </w:rPr>
  </w:style>
  <w:style w:type="paragraph" w:customStyle="1" w:styleId="akti0">
    <w:name w:val="akti"/>
    <w:basedOn w:val="Normal"/>
    <w:rsid w:val="00F57916"/>
    <w:pPr>
      <w:spacing w:before="100" w:beforeAutospacing="1" w:after="100" w:afterAutospacing="1"/>
    </w:pPr>
    <w:rPr>
      <w:rFonts w:eastAsia="SimSun"/>
      <w:lang w:val="sq-AL" w:eastAsia="zh-CN"/>
    </w:rPr>
  </w:style>
  <w:style w:type="paragraph" w:styleId="BodyText2">
    <w:name w:val="Body Text 2"/>
    <w:basedOn w:val="Normal"/>
    <w:link w:val="BodyText2Char"/>
    <w:uiPriority w:val="99"/>
    <w:rsid w:val="00F57916"/>
    <w:pPr>
      <w:jc w:val="center"/>
    </w:pPr>
    <w:rPr>
      <w:rFonts w:ascii="Arial" w:eastAsia="Times New Roman" w:hAnsi="Arial"/>
      <w:b/>
      <w:caps/>
      <w:sz w:val="28"/>
      <w:szCs w:val="20"/>
      <w:lang w:val="sq-AL"/>
    </w:rPr>
  </w:style>
  <w:style w:type="character" w:customStyle="1" w:styleId="BodyText2Char">
    <w:name w:val="Body Text 2 Char"/>
    <w:basedOn w:val="DefaultParagraphFont"/>
    <w:link w:val="BodyText2"/>
    <w:uiPriority w:val="99"/>
    <w:rsid w:val="00F57916"/>
    <w:rPr>
      <w:rFonts w:ascii="Arial" w:eastAsia="Times New Roman" w:hAnsi="Arial"/>
      <w:b/>
      <w:caps/>
      <w:sz w:val="28"/>
      <w:lang w:val="sq-AL"/>
    </w:rPr>
  </w:style>
  <w:style w:type="paragraph" w:customStyle="1" w:styleId="Normal0">
    <w:name w:val="[Normal]"/>
    <w:link w:val="NormalChar"/>
    <w:uiPriority w:val="99"/>
    <w:rsid w:val="00F57916"/>
    <w:pPr>
      <w:autoSpaceDE w:val="0"/>
      <w:autoSpaceDN w:val="0"/>
      <w:adjustRightInd w:val="0"/>
    </w:pPr>
    <w:rPr>
      <w:rFonts w:ascii="Arial" w:hAnsi="Arial" w:cs="Arial"/>
      <w:sz w:val="24"/>
      <w:szCs w:val="24"/>
      <w:lang w:val="en-US" w:eastAsia="en-US"/>
    </w:rPr>
  </w:style>
  <w:style w:type="character" w:customStyle="1" w:styleId="actstitle">
    <w:name w:val="actstitle"/>
    <w:basedOn w:val="DefaultParagraphFont"/>
    <w:rsid w:val="00F57916"/>
  </w:style>
  <w:style w:type="paragraph" w:customStyle="1" w:styleId="Anlagentext">
    <w:name w:val="Anlagentext"/>
    <w:basedOn w:val="Normal"/>
    <w:rsid w:val="00F57916"/>
    <w:pPr>
      <w:tabs>
        <w:tab w:val="left" w:pos="1701"/>
        <w:tab w:val="left" w:pos="3969"/>
        <w:tab w:val="left" w:pos="6237"/>
      </w:tabs>
    </w:pPr>
    <w:rPr>
      <w:rFonts w:ascii="Arial" w:hAnsi="Arial"/>
      <w:sz w:val="20"/>
      <w:szCs w:val="20"/>
      <w:lang w:val="sq-AL" w:eastAsia="de-DE"/>
    </w:rPr>
  </w:style>
  <w:style w:type="paragraph" w:customStyle="1" w:styleId="Normal115pt">
    <w:name w:val="Normal + 11.5 pt"/>
    <w:aliases w:val="Black,Justified"/>
    <w:basedOn w:val="Normal"/>
    <w:rsid w:val="00F57916"/>
    <w:pPr>
      <w:autoSpaceDE w:val="0"/>
      <w:autoSpaceDN w:val="0"/>
      <w:adjustRightInd w:val="0"/>
      <w:jc w:val="both"/>
    </w:pPr>
    <w:rPr>
      <w:rFonts w:eastAsia="Times New Roman"/>
      <w:color w:val="333333"/>
      <w:sz w:val="23"/>
      <w:szCs w:val="23"/>
      <w:lang w:val="x-none" w:eastAsia="x-none"/>
    </w:rPr>
  </w:style>
  <w:style w:type="paragraph" w:customStyle="1" w:styleId="anrede">
    <w:name w:val="anrede"/>
    <w:basedOn w:val="Normal"/>
    <w:next w:val="Normal"/>
    <w:rsid w:val="00F57916"/>
    <w:pPr>
      <w:spacing w:after="240" w:line="360" w:lineRule="atLeast"/>
      <w:jc w:val="both"/>
    </w:pPr>
    <w:rPr>
      <w:rFonts w:ascii="Arial" w:hAnsi="Arial"/>
      <w:szCs w:val="20"/>
      <w:lang w:val="sq-AL" w:eastAsia="de-DE"/>
    </w:rPr>
  </w:style>
  <w:style w:type="paragraph" w:customStyle="1" w:styleId="Artikel">
    <w:name w:val="Artikel"/>
    <w:basedOn w:val="Normal"/>
    <w:rsid w:val="00F57916"/>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F57916"/>
  </w:style>
  <w:style w:type="paragraph" w:customStyle="1" w:styleId="betreff">
    <w:name w:val="betreff"/>
    <w:basedOn w:val="Normal"/>
    <w:next w:val="anrede"/>
    <w:rsid w:val="00F57916"/>
    <w:pPr>
      <w:spacing w:after="480" w:line="360" w:lineRule="atLeast"/>
      <w:ind w:left="1276" w:hanging="1276"/>
      <w:jc w:val="both"/>
    </w:pPr>
    <w:rPr>
      <w:rFonts w:ascii="Arial" w:hAnsi="Arial"/>
      <w:b/>
      <w:szCs w:val="20"/>
      <w:lang w:val="sq-AL" w:eastAsia="de-DE"/>
    </w:rPr>
  </w:style>
  <w:style w:type="paragraph" w:customStyle="1" w:styleId="bodytext0">
    <w:name w:val="bodytext"/>
    <w:basedOn w:val="Normal"/>
    <w:rsid w:val="00F57916"/>
    <w:pPr>
      <w:spacing w:before="100" w:beforeAutospacing="1" w:after="100" w:afterAutospacing="1"/>
    </w:pPr>
    <w:rPr>
      <w:lang w:val="sq-AL"/>
    </w:rPr>
  </w:style>
  <w:style w:type="paragraph" w:customStyle="1" w:styleId="bodytext212pt">
    <w:name w:val="bodytext212pt"/>
    <w:basedOn w:val="Normal"/>
    <w:rsid w:val="00F57916"/>
    <w:pPr>
      <w:spacing w:before="100" w:beforeAutospacing="1" w:after="100" w:afterAutospacing="1"/>
    </w:pPr>
    <w:rPr>
      <w:rFonts w:ascii="Arial Unicode MS" w:eastAsia="Arial Unicode MS" w:hAnsi="Arial Unicode MS" w:cs="Arial Unicode MS"/>
    </w:rPr>
  </w:style>
  <w:style w:type="character" w:styleId="BookTitle">
    <w:name w:val="Book Title"/>
    <w:qFormat/>
    <w:rsid w:val="00F57916"/>
    <w:rPr>
      <w:i/>
      <w:iCs/>
      <w:smallCaps/>
      <w:spacing w:val="5"/>
    </w:rPr>
  </w:style>
  <w:style w:type="paragraph" w:customStyle="1" w:styleId="briefkopf">
    <w:name w:val="briefkopf"/>
    <w:basedOn w:val="Normal"/>
    <w:rsid w:val="00F57916"/>
    <w:pPr>
      <w:spacing w:before="1440" w:after="1200" w:line="240" w:lineRule="exact"/>
      <w:jc w:val="both"/>
    </w:pPr>
    <w:rPr>
      <w:rFonts w:ascii="Arial" w:hAnsi="Arial"/>
      <w:sz w:val="22"/>
      <w:szCs w:val="20"/>
      <w:lang w:val="sq-AL" w:eastAsia="de-DE"/>
    </w:rPr>
  </w:style>
  <w:style w:type="character" w:customStyle="1" w:styleId="CharCharChar">
    <w:name w:val="Char Char Char"/>
    <w:basedOn w:val="DefaultParagraphFont"/>
    <w:rsid w:val="00F57916"/>
    <w:rPr>
      <w:b/>
      <w:bCs/>
      <w:sz w:val="24"/>
      <w:szCs w:val="24"/>
      <w:lang w:val="en-US" w:eastAsia="en-US" w:bidi="ar-SA"/>
    </w:rPr>
  </w:style>
  <w:style w:type="paragraph" w:customStyle="1" w:styleId="ein1">
    <w:name w:val="ein1"/>
    <w:basedOn w:val="Normal"/>
    <w:rsid w:val="00F57916"/>
    <w:pPr>
      <w:ind w:left="1134" w:hanging="1134"/>
      <w:jc w:val="both"/>
    </w:pPr>
    <w:rPr>
      <w:rFonts w:ascii="Arial" w:hAnsi="Arial"/>
      <w:sz w:val="22"/>
      <w:szCs w:val="20"/>
      <w:lang w:val="sq-AL" w:eastAsia="de-DE"/>
    </w:rPr>
  </w:style>
  <w:style w:type="paragraph" w:customStyle="1" w:styleId="CharCharCharCharCharCharCarattere">
    <w:name w:val="Char Char Char Char Char Char Carattere"/>
    <w:basedOn w:val="Normal"/>
    <w:rsid w:val="00F57916"/>
    <w:pPr>
      <w:spacing w:after="160" w:line="240" w:lineRule="exact"/>
    </w:pPr>
    <w:rPr>
      <w:rFonts w:ascii="Tahoma" w:hAnsi="Tahoma" w:cs="Tahoma"/>
      <w:sz w:val="20"/>
      <w:szCs w:val="20"/>
      <w:lang w:val="sq-AL"/>
    </w:rPr>
  </w:style>
  <w:style w:type="paragraph" w:customStyle="1" w:styleId="Char1">
    <w:name w:val="Char1"/>
    <w:basedOn w:val="Normal"/>
    <w:rsid w:val="00F57916"/>
    <w:pPr>
      <w:spacing w:after="160" w:line="240" w:lineRule="exact"/>
    </w:pPr>
    <w:rPr>
      <w:rFonts w:ascii="Tahoma" w:hAnsi="Tahoma"/>
      <w:sz w:val="20"/>
      <w:szCs w:val="20"/>
      <w:lang w:val="sq-AL"/>
    </w:rPr>
  </w:style>
  <w:style w:type="paragraph" w:customStyle="1" w:styleId="Char2">
    <w:name w:val="Char2"/>
    <w:basedOn w:val="Normal"/>
    <w:rsid w:val="00F57916"/>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F57916"/>
    <w:pPr>
      <w:ind w:left="720"/>
    </w:pPr>
    <w:rPr>
      <w:lang w:val="sq-AL"/>
    </w:rPr>
  </w:style>
  <w:style w:type="paragraph" w:customStyle="1" w:styleId="ColorfulList-Accent12">
    <w:name w:val="Colorful List - Accent 12"/>
    <w:basedOn w:val="Normal"/>
    <w:qFormat/>
    <w:rsid w:val="00F57916"/>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F57916"/>
    <w:rPr>
      <w:sz w:val="20"/>
      <w:szCs w:val="20"/>
    </w:rPr>
  </w:style>
  <w:style w:type="paragraph" w:customStyle="1" w:styleId="ecxmsonormal">
    <w:name w:val="ecxmsonormal"/>
    <w:basedOn w:val="Normal"/>
    <w:rsid w:val="00F57916"/>
    <w:pPr>
      <w:spacing w:after="324"/>
    </w:pPr>
    <w:rPr>
      <w:lang w:val="en-GB" w:eastAsia="en-GB"/>
    </w:rPr>
  </w:style>
  <w:style w:type="paragraph" w:customStyle="1" w:styleId="JuPara">
    <w:name w:val="Ju_Para"/>
    <w:basedOn w:val="Normal"/>
    <w:rsid w:val="00F57916"/>
    <w:pPr>
      <w:suppressAutoHyphens/>
      <w:ind w:firstLine="284"/>
      <w:jc w:val="both"/>
    </w:pPr>
    <w:rPr>
      <w:lang w:val="en-GB" w:eastAsia="fr-FR"/>
    </w:rPr>
  </w:style>
  <w:style w:type="paragraph" w:customStyle="1" w:styleId="ju-005fpara-0020char-0020char">
    <w:name w:val="ju-005fpara-0020char-0020char"/>
    <w:basedOn w:val="Normal"/>
    <w:rsid w:val="00F57916"/>
    <w:pPr>
      <w:spacing w:before="100" w:beforeAutospacing="1" w:after="100" w:afterAutospacing="1"/>
    </w:pPr>
  </w:style>
  <w:style w:type="paragraph" w:customStyle="1" w:styleId="Einrck1">
    <w:name w:val="Einrück1"/>
    <w:basedOn w:val="Normal"/>
    <w:rsid w:val="00F57916"/>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F57916"/>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F57916"/>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F57916"/>
    <w:pPr>
      <w:spacing w:line="360" w:lineRule="atLeast"/>
      <w:ind w:left="1701" w:hanging="851"/>
    </w:pPr>
    <w:rPr>
      <w:rFonts w:ascii="Arial" w:hAnsi="Arial"/>
      <w:szCs w:val="20"/>
      <w:lang w:val="sq-AL" w:eastAsia="de-DE"/>
    </w:rPr>
  </w:style>
  <w:style w:type="paragraph" w:customStyle="1" w:styleId="neninr0">
    <w:name w:val="neninr"/>
    <w:basedOn w:val="Normal"/>
    <w:rsid w:val="00F57916"/>
    <w:pPr>
      <w:spacing w:before="100" w:beforeAutospacing="1" w:after="100" w:afterAutospacing="1"/>
    </w:pPr>
    <w:rPr>
      <w:lang w:val="sq-AL"/>
    </w:rPr>
  </w:style>
  <w:style w:type="paragraph" w:customStyle="1" w:styleId="NormalLatinArial">
    <w:name w:val="Normal + (Latin) Arial"/>
    <w:basedOn w:val="Normal"/>
    <w:rsid w:val="00F57916"/>
    <w:rPr>
      <w:rFonts w:ascii="Arial" w:hAnsi="Arial" w:cs="Arial"/>
    </w:rPr>
  </w:style>
  <w:style w:type="paragraph" w:customStyle="1" w:styleId="Einrckung3">
    <w:name w:val="Einrückung 3"/>
    <w:basedOn w:val="Normal"/>
    <w:rsid w:val="00F57916"/>
    <w:pPr>
      <w:spacing w:line="360" w:lineRule="atLeast"/>
      <w:ind w:left="2552" w:hanging="851"/>
    </w:pPr>
    <w:rPr>
      <w:rFonts w:ascii="Arial" w:hAnsi="Arial"/>
      <w:szCs w:val="20"/>
      <w:lang w:val="sq-AL" w:eastAsia="de-DE"/>
    </w:rPr>
  </w:style>
  <w:style w:type="paragraph" w:customStyle="1" w:styleId="NummerierteListe">
    <w:name w:val="Nummerierte Liste"/>
    <w:aliases w:val="Links:  0,63 cm"/>
    <w:basedOn w:val="Normal"/>
    <w:rsid w:val="00F57916"/>
    <w:pPr>
      <w:tabs>
        <w:tab w:val="left" w:pos="426"/>
      </w:tabs>
    </w:pPr>
    <w:rPr>
      <w:rFonts w:ascii="Arial" w:hAnsi="Arial"/>
      <w:sz w:val="22"/>
      <w:szCs w:val="20"/>
      <w:lang w:val="en-GB" w:eastAsia="de-DE"/>
    </w:rPr>
  </w:style>
  <w:style w:type="character" w:customStyle="1" w:styleId="f01">
    <w:name w:val="f01"/>
    <w:basedOn w:val="DefaultParagraphFont"/>
    <w:uiPriority w:val="99"/>
    <w:rsid w:val="00F57916"/>
    <w:rPr>
      <w:rFonts w:ascii="FangSong" w:eastAsia="FangSong" w:hAnsi="FangSong" w:hint="eastAsia"/>
      <w:color w:val="000000"/>
      <w:sz w:val="20"/>
      <w:szCs w:val="20"/>
    </w:rPr>
  </w:style>
  <w:style w:type="paragraph" w:customStyle="1" w:styleId="Paragrafoelenco">
    <w:name w:val="Paragrafo elenco"/>
    <w:basedOn w:val="Normal"/>
    <w:qFormat/>
    <w:rsid w:val="00F57916"/>
    <w:pPr>
      <w:spacing w:after="200" w:line="276" w:lineRule="auto"/>
      <w:ind w:left="720"/>
      <w:contextualSpacing/>
    </w:pPr>
    <w:rPr>
      <w:rFonts w:ascii="Calibri" w:eastAsia="Calibri" w:hAnsi="Calibri"/>
      <w:sz w:val="22"/>
      <w:szCs w:val="22"/>
      <w:lang w:val="it-IT"/>
    </w:rPr>
  </w:style>
  <w:style w:type="character" w:customStyle="1" w:styleId="f41">
    <w:name w:val="f41"/>
    <w:basedOn w:val="DefaultParagraphFont"/>
    <w:rsid w:val="00F57916"/>
    <w:rPr>
      <w:rFonts w:ascii="MS Mincho" w:eastAsia="MS Mincho" w:hAnsi="MS Mincho" w:hint="eastAsia"/>
      <w:color w:val="000000"/>
      <w:sz w:val="20"/>
      <w:szCs w:val="20"/>
    </w:rPr>
  </w:style>
  <w:style w:type="paragraph" w:customStyle="1" w:styleId="FootnoteText1">
    <w:name w:val="Footnote Text1"/>
    <w:rsid w:val="00F57916"/>
    <w:rPr>
      <w:rFonts w:ascii="Helvetica" w:eastAsia="ヒラギノ角ゴ Pro W3" w:hAnsi="Helvetica"/>
      <w:color w:val="000000"/>
      <w:lang w:eastAsia="en-US"/>
    </w:rPr>
  </w:style>
  <w:style w:type="paragraph" w:customStyle="1" w:styleId="Standard1">
    <w:name w:val="Standard1"/>
    <w:basedOn w:val="Normal"/>
    <w:rsid w:val="00F57916"/>
    <w:pPr>
      <w:spacing w:line="360" w:lineRule="atLeast"/>
      <w:jc w:val="both"/>
    </w:pPr>
    <w:rPr>
      <w:rFonts w:ascii="Arial" w:hAnsi="Arial"/>
      <w:szCs w:val="20"/>
      <w:lang w:val="sq-AL" w:eastAsia="de-DE"/>
    </w:rPr>
  </w:style>
  <w:style w:type="character" w:styleId="IntenseEmphasis">
    <w:name w:val="Intense Emphasis"/>
    <w:qFormat/>
    <w:rsid w:val="00F57916"/>
    <w:rPr>
      <w:b/>
      <w:bCs/>
    </w:rPr>
  </w:style>
  <w:style w:type="character" w:styleId="IntenseReference">
    <w:name w:val="Intense Reference"/>
    <w:qFormat/>
    <w:rsid w:val="00F57916"/>
    <w:rPr>
      <w:smallCaps/>
      <w:spacing w:val="5"/>
      <w:u w:val="single"/>
    </w:rPr>
  </w:style>
  <w:style w:type="character" w:customStyle="1" w:styleId="ju-005fpara-002cleft-002cfirst-0020line-003a-0020-00200-0020cm--char">
    <w:name w:val="ju-005fpara-002cleft-002cfirst-0020line-003a-0020-00200-0020cm--char"/>
    <w:basedOn w:val="DefaultParagraphFont"/>
    <w:rsid w:val="00F57916"/>
  </w:style>
  <w:style w:type="character" w:customStyle="1" w:styleId="ju--005fpara----char--char">
    <w:name w:val="ju--005fpara----char--char"/>
    <w:basedOn w:val="DefaultParagraphFont"/>
    <w:rsid w:val="00F57916"/>
  </w:style>
  <w:style w:type="character" w:customStyle="1" w:styleId="longtext1">
    <w:name w:val="long_text1"/>
    <w:basedOn w:val="DefaultParagraphFont"/>
    <w:rsid w:val="00F57916"/>
    <w:rPr>
      <w:sz w:val="20"/>
      <w:szCs w:val="20"/>
    </w:rPr>
  </w:style>
  <w:style w:type="character" w:customStyle="1" w:styleId="mediumtext">
    <w:name w:val="medium_text"/>
    <w:basedOn w:val="DefaultParagraphFont"/>
    <w:rsid w:val="00F57916"/>
  </w:style>
  <w:style w:type="paragraph" w:customStyle="1" w:styleId="Normal1">
    <w:name w:val="Normal+1"/>
    <w:basedOn w:val="Default"/>
    <w:next w:val="Default"/>
    <w:rsid w:val="00F57916"/>
    <w:rPr>
      <w:rFonts w:ascii="Life L2" w:hAnsi="Life L2"/>
      <w:color w:val="auto"/>
    </w:rPr>
  </w:style>
  <w:style w:type="paragraph" w:customStyle="1" w:styleId="numridata0">
    <w:name w:val="numridata"/>
    <w:basedOn w:val="Normal"/>
    <w:rsid w:val="00F57916"/>
    <w:pPr>
      <w:spacing w:before="100" w:beforeAutospacing="1" w:after="100" w:afterAutospacing="1"/>
    </w:pPr>
  </w:style>
  <w:style w:type="paragraph" w:customStyle="1" w:styleId="Prambelabsatz">
    <w:name w:val="Präambelabsatz"/>
    <w:basedOn w:val="Normal"/>
    <w:rsid w:val="00F57916"/>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character" w:customStyle="1" w:styleId="shorttext">
    <w:name w:val="short_text"/>
    <w:basedOn w:val="DefaultParagraphFont"/>
    <w:rsid w:val="00F57916"/>
  </w:style>
  <w:style w:type="paragraph" w:customStyle="1" w:styleId="Style1">
    <w:name w:val="Style 1"/>
    <w:rsid w:val="00F57916"/>
    <w:pPr>
      <w:widowControl w:val="0"/>
      <w:autoSpaceDE w:val="0"/>
      <w:autoSpaceDN w:val="0"/>
      <w:adjustRightInd w:val="0"/>
    </w:pPr>
    <w:rPr>
      <w:rFonts w:eastAsia="SimSun"/>
      <w:lang w:val="en-US" w:eastAsia="zh-CN"/>
    </w:rPr>
  </w:style>
  <w:style w:type="paragraph" w:customStyle="1" w:styleId="Style4">
    <w:name w:val="Style 4"/>
    <w:rsid w:val="00F57916"/>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F57916"/>
    <w:pPr>
      <w:widowControl w:val="0"/>
      <w:autoSpaceDE w:val="0"/>
      <w:autoSpaceDN w:val="0"/>
      <w:spacing w:before="72" w:line="307" w:lineRule="auto"/>
    </w:pPr>
    <w:rPr>
      <w:rFonts w:eastAsia="SimSun"/>
      <w:sz w:val="18"/>
      <w:szCs w:val="18"/>
      <w:lang w:val="en-US" w:eastAsia="zh-CN"/>
    </w:rPr>
  </w:style>
  <w:style w:type="paragraph" w:customStyle="1" w:styleId="Heading1Left0cm">
    <w:name w:val="Heading 1 + Left:  0 cm"/>
    <w:aliases w:val="First line:  0 cm"/>
    <w:basedOn w:val="Heading1"/>
    <w:uiPriority w:val="99"/>
    <w:rsid w:val="00F57916"/>
    <w:rPr>
      <w:rFonts w:ascii="Times New Roman" w:eastAsia="Times New Roman" w:hAnsi="Times New Roman" w:cs="Times New Roman"/>
      <w:color w:val="0000FF"/>
      <w:sz w:val="28"/>
      <w:szCs w:val="28"/>
      <w:lang w:val="sq-AL" w:eastAsia="fr-FR"/>
    </w:rPr>
  </w:style>
  <w:style w:type="paragraph" w:customStyle="1" w:styleId="style5">
    <w:name w:val="style5"/>
    <w:basedOn w:val="Normal"/>
    <w:rsid w:val="00F57916"/>
    <w:pPr>
      <w:spacing w:before="100" w:beforeAutospacing="1" w:after="100" w:afterAutospacing="1"/>
    </w:pPr>
    <w:rPr>
      <w:lang w:val="sq-AL"/>
    </w:rPr>
  </w:style>
  <w:style w:type="character" w:styleId="SubtleEmphasis">
    <w:name w:val="Subtle Emphasis"/>
    <w:qFormat/>
    <w:rsid w:val="00F57916"/>
    <w:rPr>
      <w:i/>
      <w:iCs/>
    </w:rPr>
  </w:style>
  <w:style w:type="numbering" w:customStyle="1" w:styleId="NoList1">
    <w:name w:val="No List1"/>
    <w:next w:val="NoList"/>
    <w:semiHidden/>
    <w:unhideWhenUsed/>
    <w:rsid w:val="00F57916"/>
  </w:style>
  <w:style w:type="character" w:styleId="SubtleReference">
    <w:name w:val="Subtle Reference"/>
    <w:qFormat/>
    <w:rsid w:val="00F57916"/>
    <w:rPr>
      <w:smallCaps/>
    </w:rPr>
  </w:style>
  <w:style w:type="paragraph" w:customStyle="1" w:styleId="Tabellenberschrift">
    <w:name w:val="Tabellenüberschrift"/>
    <w:basedOn w:val="Normal"/>
    <w:rsid w:val="00F57916"/>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F57916"/>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F57916"/>
    <w:pPr>
      <w:tabs>
        <w:tab w:val="left" w:pos="851"/>
        <w:tab w:val="left" w:pos="1418"/>
        <w:tab w:val="left" w:pos="2127"/>
      </w:tabs>
      <w:spacing w:after="240" w:line="360" w:lineRule="atLeast"/>
      <w:jc w:val="both"/>
    </w:pPr>
    <w:rPr>
      <w:rFonts w:ascii="Arial" w:hAnsi="Arial"/>
      <w:szCs w:val="20"/>
      <w:lang w:val="sq-AL" w:eastAsia="de-DE"/>
    </w:rPr>
  </w:style>
  <w:style w:type="paragraph" w:styleId="BodyText3">
    <w:name w:val="Body Text 3"/>
    <w:basedOn w:val="Normal"/>
    <w:link w:val="BodyText3Char"/>
    <w:uiPriority w:val="99"/>
    <w:rsid w:val="00F57916"/>
    <w:pPr>
      <w:spacing w:after="120"/>
    </w:pPr>
    <w:rPr>
      <w:sz w:val="16"/>
      <w:szCs w:val="16"/>
      <w:lang w:val="en-GB"/>
    </w:rPr>
  </w:style>
  <w:style w:type="character" w:customStyle="1" w:styleId="BodyText3Char">
    <w:name w:val="Body Text 3 Char"/>
    <w:basedOn w:val="DefaultParagraphFont"/>
    <w:link w:val="BodyText3"/>
    <w:uiPriority w:val="99"/>
    <w:rsid w:val="00F57916"/>
    <w:rPr>
      <w:sz w:val="16"/>
      <w:szCs w:val="16"/>
      <w:lang w:val="en-GB"/>
    </w:rPr>
  </w:style>
  <w:style w:type="paragraph" w:customStyle="1" w:styleId="TableTitle">
    <w:name w:val="Table Title"/>
    <w:basedOn w:val="Heading2"/>
    <w:next w:val="Normal"/>
    <w:link w:val="TableTitleChar"/>
    <w:uiPriority w:val="99"/>
    <w:rsid w:val="00F57916"/>
    <w:pPr>
      <w:keepLines/>
      <w:numPr>
        <w:numId w:val="16"/>
      </w:numPr>
      <w:spacing w:before="120" w:after="60"/>
      <w:jc w:val="both"/>
    </w:pPr>
    <w:rPr>
      <w:rFonts w:ascii="Times New Roman" w:eastAsia="Times New Roman" w:hAnsi="Times New Roman" w:cs="Times New Roman"/>
      <w:sz w:val="21"/>
      <w:szCs w:val="21"/>
      <w:lang w:val="en-GB" w:eastAsia="x-none"/>
    </w:rPr>
  </w:style>
  <w:style w:type="paragraph" w:styleId="BodyTextIndent">
    <w:name w:val="Body Text Indent"/>
    <w:basedOn w:val="Normal"/>
    <w:link w:val="BodyTextIndentChar"/>
    <w:rsid w:val="00F57916"/>
    <w:pPr>
      <w:spacing w:after="120"/>
      <w:ind w:left="360"/>
    </w:pPr>
    <w:rPr>
      <w:sz w:val="20"/>
      <w:szCs w:val="20"/>
      <w:lang w:val="en-GB"/>
    </w:rPr>
  </w:style>
  <w:style w:type="character" w:customStyle="1" w:styleId="BodyTextIndentChar">
    <w:name w:val="Body Text Indent Char"/>
    <w:basedOn w:val="DefaultParagraphFont"/>
    <w:link w:val="BodyTextIndent"/>
    <w:rsid w:val="00F57916"/>
    <w:rPr>
      <w:lang w:val="en-GB"/>
    </w:rPr>
  </w:style>
  <w:style w:type="paragraph" w:customStyle="1" w:styleId="Corpodeltesto">
    <w:name w:val="Corpo del testo"/>
    <w:basedOn w:val="Default"/>
    <w:next w:val="Default"/>
    <w:rsid w:val="00F57916"/>
    <w:rPr>
      <w:rFonts w:eastAsia="Times New Roman"/>
      <w:color w:val="auto"/>
    </w:rPr>
  </w:style>
  <w:style w:type="paragraph" w:customStyle="1" w:styleId="Didascalia">
    <w:name w:val="Didascalia"/>
    <w:basedOn w:val="Default"/>
    <w:next w:val="Default"/>
    <w:rsid w:val="00F57916"/>
    <w:rPr>
      <w:rFonts w:eastAsia="Times New Roman"/>
      <w:color w:val="auto"/>
    </w:rPr>
  </w:style>
  <w:style w:type="paragraph" w:customStyle="1" w:styleId="Normale">
    <w:name w:val="Normale"/>
    <w:basedOn w:val="Default"/>
    <w:next w:val="Default"/>
    <w:rsid w:val="00F57916"/>
    <w:rPr>
      <w:rFonts w:eastAsia="Times New Roman"/>
      <w:color w:val="auto"/>
    </w:rPr>
  </w:style>
  <w:style w:type="character" w:customStyle="1" w:styleId="CharChar2">
    <w:name w:val=" Char Char2"/>
    <w:basedOn w:val="DefaultParagraphFont"/>
    <w:semiHidden/>
    <w:locked/>
    <w:rsid w:val="00F57916"/>
    <w:rPr>
      <w:sz w:val="24"/>
      <w:szCs w:val="24"/>
      <w:lang w:val="en-US" w:eastAsia="en-US"/>
    </w:rPr>
  </w:style>
  <w:style w:type="paragraph" w:customStyle="1" w:styleId="Rientrocorpodeltesto">
    <w:name w:val="Rientro corpo del testo"/>
    <w:basedOn w:val="Default"/>
    <w:next w:val="Default"/>
    <w:rsid w:val="00F57916"/>
    <w:rPr>
      <w:rFonts w:eastAsia="Times New Roman"/>
      <w:color w:val="auto"/>
    </w:rPr>
  </w:style>
  <w:style w:type="paragraph" w:customStyle="1" w:styleId="Rientrocorpodeltesto2">
    <w:name w:val="Rientro corpo del testo 2"/>
    <w:basedOn w:val="Default"/>
    <w:next w:val="Default"/>
    <w:rsid w:val="00F57916"/>
    <w:rPr>
      <w:rFonts w:eastAsia="Times New Roman"/>
      <w:color w:val="auto"/>
    </w:rPr>
  </w:style>
  <w:style w:type="paragraph" w:customStyle="1" w:styleId="Rientrocorpodeltesto3">
    <w:name w:val="Rientro corpo del testo 3"/>
    <w:basedOn w:val="Default"/>
    <w:next w:val="Default"/>
    <w:rsid w:val="00F57916"/>
    <w:rPr>
      <w:rFonts w:eastAsia="Times New Roman"/>
      <w:color w:val="auto"/>
    </w:rPr>
  </w:style>
  <w:style w:type="character" w:customStyle="1" w:styleId="ssens">
    <w:name w:val="ssens"/>
    <w:basedOn w:val="DefaultParagraphFont"/>
    <w:rsid w:val="00F57916"/>
  </w:style>
  <w:style w:type="character" w:customStyle="1" w:styleId="subtitle0">
    <w:name w:val="subtitle"/>
    <w:basedOn w:val="DefaultParagraphFont"/>
    <w:rsid w:val="00F57916"/>
  </w:style>
  <w:style w:type="paragraph" w:customStyle="1" w:styleId="Titolo1">
    <w:name w:val="Titolo 1"/>
    <w:basedOn w:val="Default"/>
    <w:next w:val="Default"/>
    <w:rsid w:val="00F57916"/>
    <w:rPr>
      <w:rFonts w:eastAsia="Times New Roman"/>
      <w:color w:val="auto"/>
    </w:rPr>
  </w:style>
  <w:style w:type="paragraph" w:customStyle="1" w:styleId="Titolo2">
    <w:name w:val="Titolo 2"/>
    <w:basedOn w:val="Default"/>
    <w:next w:val="Default"/>
    <w:rsid w:val="00F57916"/>
    <w:rPr>
      <w:rFonts w:eastAsia="Times New Roman"/>
      <w:color w:val="auto"/>
    </w:rPr>
  </w:style>
  <w:style w:type="paragraph" w:customStyle="1" w:styleId="Titolo3">
    <w:name w:val="Titolo 3"/>
    <w:basedOn w:val="Default"/>
    <w:next w:val="Default"/>
    <w:rsid w:val="00F57916"/>
    <w:rPr>
      <w:rFonts w:eastAsia="Times New Roman"/>
      <w:color w:val="auto"/>
    </w:rPr>
  </w:style>
  <w:style w:type="paragraph" w:customStyle="1" w:styleId="Titolo4">
    <w:name w:val="Titolo 4"/>
    <w:basedOn w:val="Default"/>
    <w:next w:val="Default"/>
    <w:rsid w:val="00F57916"/>
    <w:rPr>
      <w:rFonts w:eastAsia="Times New Roman"/>
      <w:color w:val="auto"/>
    </w:rPr>
  </w:style>
  <w:style w:type="character" w:customStyle="1" w:styleId="vi">
    <w:name w:val="vi"/>
    <w:basedOn w:val="DefaultParagraphFont"/>
    <w:rsid w:val="00F57916"/>
  </w:style>
  <w:style w:type="character" w:customStyle="1" w:styleId="actsnumber">
    <w:name w:val="actsnumber"/>
    <w:basedOn w:val="DefaultParagraphFont"/>
    <w:rsid w:val="00F57916"/>
  </w:style>
  <w:style w:type="character" w:customStyle="1" w:styleId="actscontent">
    <w:name w:val="actscontent"/>
    <w:basedOn w:val="DefaultParagraphFont"/>
    <w:rsid w:val="00F57916"/>
  </w:style>
  <w:style w:type="character" w:styleId="FollowedHyperlink">
    <w:name w:val="FollowedHyperlink"/>
    <w:basedOn w:val="DefaultParagraphFont"/>
    <w:uiPriority w:val="99"/>
    <w:rsid w:val="00F57916"/>
    <w:rPr>
      <w:color w:val="800080"/>
      <w:u w:val="single"/>
    </w:rPr>
  </w:style>
  <w:style w:type="paragraph" w:styleId="EndnoteText">
    <w:name w:val="endnote text"/>
    <w:basedOn w:val="Normal"/>
    <w:link w:val="EndnoteTextChar"/>
    <w:uiPriority w:val="99"/>
    <w:unhideWhenUsed/>
    <w:rsid w:val="00F57916"/>
    <w:rPr>
      <w:rFonts w:ascii="Tahoma" w:eastAsia="Times New Roman" w:hAnsi="Tahoma" w:cs="Tahoma"/>
      <w:sz w:val="20"/>
      <w:szCs w:val="20"/>
    </w:rPr>
  </w:style>
  <w:style w:type="character" w:customStyle="1" w:styleId="EndnoteTextChar">
    <w:name w:val="Endnote Text Char"/>
    <w:basedOn w:val="DefaultParagraphFont"/>
    <w:link w:val="EndnoteText"/>
    <w:uiPriority w:val="99"/>
    <w:rsid w:val="00F57916"/>
    <w:rPr>
      <w:rFonts w:ascii="Tahoma" w:eastAsia="Times New Roman" w:hAnsi="Tahoma" w:cs="Tahoma"/>
    </w:rPr>
  </w:style>
  <w:style w:type="character" w:styleId="EndnoteReference">
    <w:name w:val="endnote reference"/>
    <w:uiPriority w:val="99"/>
    <w:unhideWhenUsed/>
    <w:rsid w:val="00F57916"/>
    <w:rPr>
      <w:vertAlign w:val="superscript"/>
    </w:rPr>
  </w:style>
  <w:style w:type="paragraph" w:customStyle="1" w:styleId="Numri">
    <w:name w:val="Numri"/>
    <w:aliases w:val="data"/>
    <w:rsid w:val="00F5791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customStyle="1" w:styleId="xl63">
    <w:name w:val="xl63"/>
    <w:basedOn w:val="Normal"/>
    <w:rsid w:val="00F57916"/>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F57916"/>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F57916"/>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F57916"/>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F57916"/>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F57916"/>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F57916"/>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F57916"/>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F57916"/>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F57916"/>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F57916"/>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F57916"/>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F57916"/>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F57916"/>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F57916"/>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F57916"/>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F57916"/>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F57916"/>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F57916"/>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F57916"/>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F57916"/>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F57916"/>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F57916"/>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F57916"/>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9">
    <w:name w:val="A9"/>
    <w:uiPriority w:val="99"/>
    <w:rsid w:val="00F57916"/>
    <w:rPr>
      <w:color w:val="000000"/>
      <w:sz w:val="36"/>
    </w:rPr>
  </w:style>
  <w:style w:type="character" w:customStyle="1" w:styleId="NormalWebChar">
    <w:name w:val="Normal (Web) Char"/>
    <w:basedOn w:val="DefaultParagraphFont"/>
    <w:link w:val="NormalWeb"/>
    <w:uiPriority w:val="99"/>
    <w:rsid w:val="00F57916"/>
    <w:rPr>
      <w:sz w:val="24"/>
      <w:szCs w:val="24"/>
    </w:rPr>
  </w:style>
  <w:style w:type="paragraph" w:customStyle="1" w:styleId="Heading">
    <w:name w:val="Heading"/>
    <w:basedOn w:val="Normal"/>
    <w:next w:val="BodyText"/>
    <w:uiPriority w:val="99"/>
    <w:rsid w:val="00F57916"/>
    <w:pPr>
      <w:keepNext/>
      <w:suppressAutoHyphens/>
      <w:spacing w:before="240" w:after="120"/>
    </w:pPr>
    <w:rPr>
      <w:rFonts w:ascii="Arial" w:eastAsia="Times New Roman" w:hAnsi="Arial" w:cs="Tahoma"/>
      <w:sz w:val="28"/>
      <w:szCs w:val="28"/>
      <w:lang w:eastAsia="ar-SA"/>
    </w:rPr>
  </w:style>
  <w:style w:type="character" w:customStyle="1" w:styleId="FootnoteTextChar1">
    <w:name w:val="Footnote Text Char1"/>
    <w:aliases w:val="single space Char2,FOOTNOTES Char2,fn Char2,ft Char2,ADB Char2,pod carou Char2,Footnote Text Char1 Char Char2,Footnote Text Char2 Char Char Char2,Footnote Text Char Char2 Char Char Char2,Footnote Text Char1 Char Char Char Char1"/>
    <w:basedOn w:val="DefaultParagraphFont"/>
    <w:uiPriority w:val="99"/>
    <w:locked/>
    <w:rsid w:val="00F57916"/>
    <w:rPr>
      <w:rFonts w:ascii="Times New Roman" w:hAnsi="Times New Roman" w:cs="Times New Roman"/>
      <w:lang w:eastAsia="ar-SA" w:bidi="ar-SA"/>
    </w:rPr>
  </w:style>
  <w:style w:type="paragraph" w:customStyle="1" w:styleId="Style10">
    <w:name w:val="Style1"/>
    <w:basedOn w:val="Normal"/>
    <w:uiPriority w:val="99"/>
    <w:rsid w:val="00F57916"/>
    <w:pPr>
      <w:suppressAutoHyphens/>
    </w:pPr>
    <w:rPr>
      <w:rFonts w:eastAsia="Times New Roman"/>
      <w:sz w:val="28"/>
      <w:szCs w:val="28"/>
      <w:lang w:eastAsia="ar-SA"/>
    </w:rPr>
  </w:style>
  <w:style w:type="character" w:customStyle="1" w:styleId="Style14pt">
    <w:name w:val="Style 14 pt"/>
    <w:basedOn w:val="LineNumber"/>
    <w:uiPriority w:val="99"/>
    <w:rsid w:val="00F57916"/>
    <w:rPr>
      <w:rFonts w:cs="Times New Roman"/>
      <w:sz w:val="28"/>
    </w:rPr>
  </w:style>
  <w:style w:type="character" w:styleId="LineNumber">
    <w:name w:val="line number"/>
    <w:basedOn w:val="DefaultParagraphFont"/>
    <w:uiPriority w:val="99"/>
    <w:rsid w:val="00F57916"/>
    <w:rPr>
      <w:rFonts w:cs="Times New Roman"/>
    </w:rPr>
  </w:style>
  <w:style w:type="paragraph" w:customStyle="1" w:styleId="Style3">
    <w:name w:val="Style3"/>
    <w:basedOn w:val="Normal"/>
    <w:uiPriority w:val="99"/>
    <w:rsid w:val="00F57916"/>
    <w:pPr>
      <w:suppressAutoHyphens/>
      <w:jc w:val="both"/>
    </w:pPr>
    <w:rPr>
      <w:rFonts w:eastAsia="Times New Roman"/>
      <w:sz w:val="28"/>
      <w:lang w:val="it-IT" w:eastAsia="ar-SA"/>
    </w:rPr>
  </w:style>
  <w:style w:type="paragraph" w:customStyle="1" w:styleId="ListBullet1">
    <w:name w:val="List Bullet1"/>
    <w:basedOn w:val="Normal"/>
    <w:link w:val="ListbulletChar"/>
    <w:uiPriority w:val="99"/>
    <w:rsid w:val="00F57916"/>
    <w:pPr>
      <w:tabs>
        <w:tab w:val="num" w:pos="357"/>
      </w:tabs>
      <w:spacing w:after="120"/>
      <w:ind w:left="357" w:hanging="357"/>
      <w:jc w:val="both"/>
    </w:pPr>
    <w:rPr>
      <w:rFonts w:cs="Arial"/>
      <w:sz w:val="21"/>
      <w:szCs w:val="20"/>
      <w:lang w:eastAsia="zh-CN"/>
    </w:rPr>
  </w:style>
  <w:style w:type="character" w:customStyle="1" w:styleId="ListbulletChar">
    <w:name w:val="List bullet Char"/>
    <w:basedOn w:val="DefaultParagraphFont"/>
    <w:link w:val="ListBullet1"/>
    <w:uiPriority w:val="99"/>
    <w:locked/>
    <w:rsid w:val="00F57916"/>
    <w:rPr>
      <w:rFonts w:cs="Arial"/>
      <w:sz w:val="21"/>
      <w:lang w:eastAsia="zh-CN"/>
    </w:rPr>
  </w:style>
  <w:style w:type="paragraph" w:styleId="BodyTextIndent2">
    <w:name w:val="Body Text Indent 2"/>
    <w:basedOn w:val="Normal"/>
    <w:link w:val="BodyTextIndent2Char"/>
    <w:uiPriority w:val="99"/>
    <w:rsid w:val="00F57916"/>
    <w:pPr>
      <w:spacing w:after="120" w:line="480" w:lineRule="auto"/>
      <w:ind w:left="360"/>
      <w:jc w:val="both"/>
    </w:pPr>
  </w:style>
  <w:style w:type="character" w:customStyle="1" w:styleId="BodyTextIndent2Char">
    <w:name w:val="Body Text Indent 2 Char"/>
    <w:basedOn w:val="DefaultParagraphFont"/>
    <w:link w:val="BodyTextIndent2"/>
    <w:uiPriority w:val="99"/>
    <w:rsid w:val="00F57916"/>
    <w:rPr>
      <w:sz w:val="24"/>
      <w:szCs w:val="24"/>
    </w:rPr>
  </w:style>
  <w:style w:type="paragraph" w:customStyle="1" w:styleId="style17">
    <w:name w:val="style17"/>
    <w:basedOn w:val="Normal"/>
    <w:uiPriority w:val="99"/>
    <w:rsid w:val="00F57916"/>
    <w:pPr>
      <w:spacing w:before="100" w:beforeAutospacing="1" w:after="100" w:afterAutospacing="1"/>
      <w:jc w:val="both"/>
    </w:pPr>
    <w:rPr>
      <w:rFonts w:eastAsia="Times New Roman"/>
    </w:rPr>
  </w:style>
  <w:style w:type="paragraph" w:customStyle="1" w:styleId="Pa7">
    <w:name w:val="Pa7"/>
    <w:basedOn w:val="Normal"/>
    <w:next w:val="Normal"/>
    <w:uiPriority w:val="99"/>
    <w:rsid w:val="00F57916"/>
    <w:pPr>
      <w:autoSpaceDE w:val="0"/>
      <w:autoSpaceDN w:val="0"/>
      <w:adjustRightInd w:val="0"/>
      <w:spacing w:line="441" w:lineRule="atLeast"/>
      <w:jc w:val="both"/>
    </w:pPr>
    <w:rPr>
      <w:rFonts w:ascii="Arial Black" w:eastAsia="Times New Roman" w:hAnsi="Arial Black"/>
    </w:rPr>
  </w:style>
  <w:style w:type="character" w:customStyle="1" w:styleId="A7">
    <w:name w:val="A7"/>
    <w:uiPriority w:val="99"/>
    <w:rsid w:val="00F57916"/>
    <w:rPr>
      <w:color w:val="000000"/>
      <w:sz w:val="40"/>
    </w:rPr>
  </w:style>
  <w:style w:type="paragraph" w:customStyle="1" w:styleId="Pa3">
    <w:name w:val="Pa3"/>
    <w:basedOn w:val="Normal"/>
    <w:next w:val="Normal"/>
    <w:uiPriority w:val="99"/>
    <w:rsid w:val="00F57916"/>
    <w:pPr>
      <w:autoSpaceDE w:val="0"/>
      <w:autoSpaceDN w:val="0"/>
      <w:adjustRightInd w:val="0"/>
      <w:spacing w:line="401" w:lineRule="atLeast"/>
      <w:jc w:val="both"/>
    </w:pPr>
    <w:rPr>
      <w:rFonts w:ascii="Arial Black" w:eastAsia="Times New Roman" w:hAnsi="Arial Black"/>
    </w:rPr>
  </w:style>
  <w:style w:type="character" w:customStyle="1" w:styleId="A8">
    <w:name w:val="A8"/>
    <w:uiPriority w:val="99"/>
    <w:rsid w:val="00F57916"/>
    <w:rPr>
      <w:rFonts w:ascii="Optima" w:hAnsi="Optima"/>
      <w:b/>
      <w:color w:val="000000"/>
      <w:sz w:val="46"/>
    </w:rPr>
  </w:style>
  <w:style w:type="paragraph" w:customStyle="1" w:styleId="Pa6">
    <w:name w:val="Pa6"/>
    <w:basedOn w:val="Normal"/>
    <w:next w:val="Normal"/>
    <w:uiPriority w:val="99"/>
    <w:rsid w:val="00F57916"/>
    <w:pPr>
      <w:autoSpaceDE w:val="0"/>
      <w:autoSpaceDN w:val="0"/>
      <w:adjustRightInd w:val="0"/>
      <w:spacing w:line="241" w:lineRule="atLeast"/>
      <w:jc w:val="both"/>
    </w:pPr>
    <w:rPr>
      <w:rFonts w:ascii="Arial Black" w:eastAsia="Times New Roman" w:hAnsi="Arial Black"/>
    </w:rPr>
  </w:style>
  <w:style w:type="character" w:customStyle="1" w:styleId="style141">
    <w:name w:val="style141"/>
    <w:basedOn w:val="DefaultParagraphFont"/>
    <w:uiPriority w:val="99"/>
    <w:rsid w:val="00F57916"/>
    <w:rPr>
      <w:rFonts w:ascii="Verdana" w:hAnsi="Verdana" w:cs="Times New Roman"/>
      <w:sz w:val="17"/>
      <w:szCs w:val="17"/>
    </w:rPr>
  </w:style>
  <w:style w:type="character" w:customStyle="1" w:styleId="AktiChar">
    <w:name w:val="Akti Char"/>
    <w:basedOn w:val="DefaultParagraphFont"/>
    <w:link w:val="Akti"/>
    <w:uiPriority w:val="99"/>
    <w:locked/>
    <w:rsid w:val="00F57916"/>
    <w:rPr>
      <w:rFonts w:ascii="CG Times" w:hAnsi="CG Times" w:cs="CG Times"/>
      <w:b/>
      <w:bCs/>
      <w:caps/>
      <w:color w:val="000000"/>
      <w:sz w:val="22"/>
      <w:szCs w:val="22"/>
      <w:lang w:val="en-GB" w:eastAsia="en-US" w:bidi="ar-SA"/>
    </w:rPr>
  </w:style>
  <w:style w:type="character" w:customStyle="1" w:styleId="NormalChar">
    <w:name w:val="[Normal] Char"/>
    <w:basedOn w:val="DefaultParagraphFont"/>
    <w:link w:val="Normal0"/>
    <w:uiPriority w:val="99"/>
    <w:locked/>
    <w:rsid w:val="00F57916"/>
    <w:rPr>
      <w:rFonts w:ascii="Arial" w:hAnsi="Arial" w:cs="Arial"/>
      <w:sz w:val="24"/>
      <w:szCs w:val="24"/>
      <w:lang w:val="en-US" w:eastAsia="en-US" w:bidi="ar-SA"/>
    </w:rPr>
  </w:style>
  <w:style w:type="paragraph" w:styleId="BodyTextIndent3">
    <w:name w:val="Body Text Indent 3"/>
    <w:basedOn w:val="Normal"/>
    <w:link w:val="BodyTextIndent3Char"/>
    <w:uiPriority w:val="99"/>
    <w:rsid w:val="00F57916"/>
    <w:pPr>
      <w:spacing w:after="120"/>
      <w:ind w:left="360"/>
    </w:pPr>
    <w:rPr>
      <w:rFonts w:eastAsia="Times New Roman"/>
      <w:sz w:val="16"/>
      <w:szCs w:val="16"/>
    </w:rPr>
  </w:style>
  <w:style w:type="character" w:customStyle="1" w:styleId="BodyTextIndent3Char">
    <w:name w:val="Body Text Indent 3 Char"/>
    <w:basedOn w:val="DefaultParagraphFont"/>
    <w:link w:val="BodyTextIndent3"/>
    <w:uiPriority w:val="99"/>
    <w:rsid w:val="00F57916"/>
    <w:rPr>
      <w:rFonts w:eastAsia="Times New Roman"/>
      <w:sz w:val="16"/>
      <w:szCs w:val="16"/>
    </w:rPr>
  </w:style>
  <w:style w:type="paragraph" w:customStyle="1" w:styleId="Outline0211">
    <w:name w:val="Outline021_1"/>
    <w:uiPriority w:val="99"/>
    <w:rsid w:val="00F57916"/>
    <w:pPr>
      <w:widowControl w:val="0"/>
      <w:jc w:val="both"/>
    </w:pPr>
    <w:rPr>
      <w:rFonts w:eastAsia="Times New Roman"/>
      <w:sz w:val="24"/>
      <w:lang w:val="en-US" w:eastAsia="en-US"/>
    </w:rPr>
  </w:style>
  <w:style w:type="paragraph" w:customStyle="1" w:styleId="ListBullet21">
    <w:name w:val="List Bullet 21"/>
    <w:uiPriority w:val="99"/>
    <w:rsid w:val="00F57916"/>
    <w:pPr>
      <w:tabs>
        <w:tab w:val="num" w:pos="720"/>
      </w:tabs>
      <w:spacing w:after="120"/>
      <w:ind w:left="714" w:hanging="357"/>
    </w:pPr>
    <w:rPr>
      <w:rFonts w:ascii="Trebuchet MS" w:hAnsi="Trebuchet MS"/>
      <w:sz w:val="22"/>
    </w:rPr>
  </w:style>
  <w:style w:type="paragraph" w:styleId="ListBullet0">
    <w:name w:val="List Bullet"/>
    <w:basedOn w:val="Normal"/>
    <w:uiPriority w:val="99"/>
    <w:rsid w:val="00F57916"/>
    <w:pPr>
      <w:tabs>
        <w:tab w:val="num" w:pos="360"/>
      </w:tabs>
      <w:spacing w:after="240"/>
      <w:ind w:left="360" w:hanging="360"/>
    </w:pPr>
    <w:rPr>
      <w:rFonts w:ascii="Trebuchet MS" w:hAnsi="Trebuchet MS"/>
      <w:sz w:val="20"/>
      <w:szCs w:val="20"/>
      <w:lang w:val="en-GB" w:eastAsia="en-GB"/>
    </w:rPr>
  </w:style>
  <w:style w:type="paragraph" w:customStyle="1" w:styleId="box">
    <w:name w:val="box"/>
    <w:basedOn w:val="Normal"/>
    <w:link w:val="boxChar"/>
    <w:uiPriority w:val="99"/>
    <w:rsid w:val="00F57916"/>
    <w:pPr>
      <w:framePr w:vSpace="142" w:wrap="around" w:vAnchor="text" w:hAnchor="text" w:y="1"/>
      <w:pBdr>
        <w:top w:val="single" w:sz="4" w:space="6" w:color="auto" w:shadow="1"/>
        <w:left w:val="single" w:sz="4" w:space="4" w:color="auto" w:shadow="1"/>
        <w:bottom w:val="single" w:sz="4" w:space="5" w:color="auto" w:shadow="1"/>
        <w:right w:val="single" w:sz="4" w:space="4" w:color="auto" w:shadow="1"/>
      </w:pBdr>
      <w:spacing w:before="120" w:after="120"/>
      <w:ind w:left="720"/>
    </w:pPr>
    <w:rPr>
      <w:rFonts w:ascii="Trebuchet MS" w:eastAsia="SimSun" w:hAnsi="Trebuchet MS" w:cs="Arial"/>
      <w:sz w:val="18"/>
      <w:szCs w:val="18"/>
      <w:lang w:val="en-GB"/>
    </w:rPr>
  </w:style>
  <w:style w:type="character" w:customStyle="1" w:styleId="boxChar">
    <w:name w:val="box Char"/>
    <w:basedOn w:val="DefaultParagraphFont"/>
    <w:link w:val="box"/>
    <w:uiPriority w:val="99"/>
    <w:locked/>
    <w:rsid w:val="00F57916"/>
    <w:rPr>
      <w:rFonts w:ascii="Trebuchet MS" w:eastAsia="SimSun" w:hAnsi="Trebuchet MS" w:cs="Arial"/>
      <w:sz w:val="18"/>
      <w:szCs w:val="18"/>
      <w:lang w:val="en-GB"/>
    </w:rPr>
  </w:style>
  <w:style w:type="paragraph" w:customStyle="1" w:styleId="Table2">
    <w:name w:val="Table2"/>
    <w:basedOn w:val="Normal"/>
    <w:uiPriority w:val="99"/>
    <w:rsid w:val="00F57916"/>
    <w:pPr>
      <w:keepNext/>
      <w:tabs>
        <w:tab w:val="num" w:pos="1620"/>
      </w:tabs>
      <w:spacing w:before="360" w:after="240"/>
      <w:ind w:left="1620" w:hanging="720"/>
    </w:pPr>
    <w:rPr>
      <w:rFonts w:ascii="Trebuchet MS" w:hAnsi="Trebuchet MS"/>
      <w:b/>
      <w:szCs w:val="20"/>
      <w:lang w:val="en-GB" w:eastAsia="en-GB"/>
    </w:rPr>
  </w:style>
  <w:style w:type="paragraph" w:styleId="PlainText">
    <w:name w:val="Plain Text"/>
    <w:basedOn w:val="Normal"/>
    <w:link w:val="PlainTextChar"/>
    <w:uiPriority w:val="99"/>
    <w:rsid w:val="00F57916"/>
    <w:rPr>
      <w:rFonts w:ascii="Courier New" w:eastAsia="Times New Roman" w:hAnsi="Courier New" w:cs="Courier New"/>
      <w:sz w:val="20"/>
      <w:szCs w:val="20"/>
      <w:lang w:val="en-GB" w:eastAsia="en-GB"/>
    </w:rPr>
  </w:style>
  <w:style w:type="character" w:customStyle="1" w:styleId="PlainTextChar">
    <w:name w:val="Plain Text Char"/>
    <w:basedOn w:val="DefaultParagraphFont"/>
    <w:link w:val="PlainText"/>
    <w:uiPriority w:val="99"/>
    <w:rsid w:val="00F57916"/>
    <w:rPr>
      <w:rFonts w:ascii="Courier New" w:eastAsia="Times New Roman" w:hAnsi="Courier New" w:cs="Courier New"/>
      <w:lang w:val="en-GB" w:eastAsia="en-GB"/>
    </w:rPr>
  </w:style>
  <w:style w:type="character" w:customStyle="1" w:styleId="f51">
    <w:name w:val="f51"/>
    <w:basedOn w:val="DefaultParagraphFont"/>
    <w:uiPriority w:val="99"/>
    <w:rsid w:val="00F57916"/>
    <w:rPr>
      <w:rFonts w:ascii="Times New Roman" w:hAnsi="Times New Roman" w:cs="Times New Roman"/>
      <w:color w:val="000000"/>
      <w:sz w:val="24"/>
      <w:szCs w:val="24"/>
    </w:rPr>
  </w:style>
  <w:style w:type="character" w:customStyle="1" w:styleId="titulli0">
    <w:name w:val="titulli"/>
    <w:basedOn w:val="DefaultParagraphFont"/>
    <w:uiPriority w:val="99"/>
    <w:rsid w:val="00F57916"/>
    <w:rPr>
      <w:rFonts w:cs="Times New Roman"/>
    </w:rPr>
  </w:style>
  <w:style w:type="character" w:customStyle="1" w:styleId="summarized">
    <w:name w:val="summarized"/>
    <w:basedOn w:val="DefaultParagraphFont"/>
    <w:uiPriority w:val="99"/>
    <w:rsid w:val="00F57916"/>
    <w:rPr>
      <w:rFonts w:cs="Times New Roman"/>
    </w:rPr>
  </w:style>
  <w:style w:type="character" w:customStyle="1" w:styleId="fletore1">
    <w:name w:val="fletore1"/>
    <w:basedOn w:val="DefaultParagraphFont"/>
    <w:uiPriority w:val="99"/>
    <w:rsid w:val="00F57916"/>
    <w:rPr>
      <w:rFonts w:ascii="Verdana" w:hAnsi="Verdana" w:cs="Times New Roman"/>
      <w:color w:val="990000"/>
      <w:sz w:val="18"/>
      <w:szCs w:val="18"/>
    </w:rPr>
  </w:style>
  <w:style w:type="character" w:customStyle="1" w:styleId="fletorestyle3">
    <w:name w:val="fletore style3"/>
    <w:basedOn w:val="DefaultParagraphFont"/>
    <w:uiPriority w:val="99"/>
    <w:rsid w:val="00F57916"/>
    <w:rPr>
      <w:rFonts w:cs="Times New Roman"/>
    </w:rPr>
  </w:style>
  <w:style w:type="character" w:customStyle="1" w:styleId="grame">
    <w:name w:val="grame"/>
    <w:basedOn w:val="DefaultParagraphFont"/>
    <w:uiPriority w:val="99"/>
    <w:rsid w:val="00F57916"/>
    <w:rPr>
      <w:rFonts w:cs="Times New Roman"/>
    </w:rPr>
  </w:style>
  <w:style w:type="character" w:customStyle="1" w:styleId="NoSpacingChar">
    <w:name w:val="No Spacing Char"/>
    <w:basedOn w:val="DefaultParagraphFont"/>
    <w:link w:val="NoSpacing"/>
    <w:uiPriority w:val="1"/>
    <w:rsid w:val="00F57916"/>
    <w:rPr>
      <w:rFonts w:eastAsia="Times New Roman"/>
      <w:sz w:val="24"/>
      <w:szCs w:val="22"/>
      <w:lang w:val="en-US" w:eastAsia="en-US" w:bidi="ar-SA"/>
    </w:rPr>
  </w:style>
  <w:style w:type="paragraph" w:customStyle="1" w:styleId="StyleAnnexTableTextJustified">
    <w:name w:val="Style Annex Table Text + Justified"/>
    <w:basedOn w:val="Normal"/>
    <w:rsid w:val="00F57916"/>
    <w:pPr>
      <w:spacing w:before="40" w:after="20"/>
      <w:jc w:val="both"/>
    </w:pPr>
    <w:rPr>
      <w:rFonts w:ascii="Trebuchet MS" w:eastAsia="Times New Roman" w:hAnsi="Trebuchet MS"/>
      <w:sz w:val="14"/>
      <w:szCs w:val="20"/>
      <w:lang w:val="en-GB"/>
    </w:rPr>
  </w:style>
  <w:style w:type="paragraph" w:styleId="Revision">
    <w:name w:val="Revision"/>
    <w:hidden/>
    <w:uiPriority w:val="99"/>
    <w:semiHidden/>
    <w:rsid w:val="00F57916"/>
    <w:rPr>
      <w:rFonts w:eastAsia="Times New Roman"/>
      <w:sz w:val="24"/>
      <w:szCs w:val="24"/>
      <w:lang w:val="en-US" w:eastAsia="en-US"/>
    </w:rPr>
  </w:style>
  <w:style w:type="paragraph" w:customStyle="1" w:styleId="TitullTabela">
    <w:name w:val="Titull Tabela"/>
    <w:basedOn w:val="Normal"/>
    <w:rsid w:val="00F57916"/>
    <w:pPr>
      <w:jc w:val="center"/>
    </w:pPr>
    <w:rPr>
      <w:rFonts w:ascii="Arial Narrow" w:eastAsia="Times New Roman" w:hAnsi="Arial Narrow"/>
      <w:b/>
      <w:bCs/>
      <w:smallCaps/>
      <w:color w:val="000000"/>
      <w:sz w:val="22"/>
      <w:szCs w:val="20"/>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footer" Target="footer10.xml"/><Relationship Id="rId3" Type="http://schemas.openxmlformats.org/officeDocument/2006/relationships/settings" Target="settings.xml"/><Relationship Id="rId21" Type="http://schemas.openxmlformats.org/officeDocument/2006/relationships/footer" Target="footer7.xml"/><Relationship Id="rId7" Type="http://schemas.openxmlformats.org/officeDocument/2006/relationships/header" Target="header1.xml"/><Relationship Id="rId12" Type="http://schemas.openxmlformats.org/officeDocument/2006/relationships/header" Target="header4.xml"/><Relationship Id="rId17" Type="http://schemas.openxmlformats.org/officeDocument/2006/relationships/footer" Target="footer5.xml"/><Relationship Id="rId25" Type="http://schemas.openxmlformats.org/officeDocument/2006/relationships/footer" Target="footer9.xml"/><Relationship Id="rId2" Type="http://schemas.openxmlformats.org/officeDocument/2006/relationships/styles" Target="styles.xml"/><Relationship Id="rId16" Type="http://schemas.openxmlformats.org/officeDocument/2006/relationships/header" Target="header6.xml"/><Relationship Id="rId20" Type="http://schemas.openxmlformats.org/officeDocument/2006/relationships/header" Target="header8.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eader" Target="header1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header" Target="header12.xml"/><Relationship Id="rId10" Type="http://schemas.openxmlformats.org/officeDocument/2006/relationships/footer" Target="footer2.xml"/><Relationship Id="rId19" Type="http://schemas.openxmlformats.org/officeDocument/2006/relationships/header" Target="header7.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10.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2.jpeg"/></Relationships>
</file>

<file path=word/_rels/header7.xml.rels><?xml version="1.0" encoding="UTF-8" standalone="yes"?>
<Relationships xmlns="http://schemas.openxmlformats.org/package/2006/relationships"><Relationship Id="rId1" Type="http://schemas.openxmlformats.org/officeDocument/2006/relationships/image" Target="media/image1.jpeg"/></Relationships>
</file>

<file path=word/_rels/header8.xml.rels><?xml version="1.0" encoding="UTF-8" standalone="yes"?>
<Relationships xmlns="http://schemas.openxmlformats.org/package/2006/relationships"><Relationship Id="rId1" Type="http://schemas.openxmlformats.org/officeDocument/2006/relationships/image" Target="media/image2.jpeg"/></Relationships>
</file>

<file path=word/_rels/header9.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15576</Words>
  <Characters>88787</Characters>
  <Application>Microsoft Office Word</Application>
  <DocSecurity>0</DocSecurity>
  <Lines>739</Lines>
  <Paragraphs>208</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104155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Inida Noga</cp:lastModifiedBy>
  <cp:revision>2</cp:revision>
  <cp:lastPrinted>2012-04-27T11:30:00Z</cp:lastPrinted>
  <dcterms:created xsi:type="dcterms:W3CDTF">2019-02-15T16:20:00Z</dcterms:created>
  <dcterms:modified xsi:type="dcterms:W3CDTF">2019-02-15T16:20:00Z</dcterms:modified>
</cp:coreProperties>
</file>