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BA9" w:rsidRPr="00BC4055" w:rsidRDefault="00FB61D9" w:rsidP="00BC4055">
      <w:pPr>
        <w:pStyle w:val="Akti"/>
        <w:keepNext w:val="0"/>
        <w:rPr>
          <w:sz w:val="21"/>
          <w:szCs w:val="21"/>
          <w:lang w:val="sq-AL"/>
        </w:rPr>
      </w:pPr>
      <w:bookmarkStart w:id="0" w:name="_GoBack"/>
      <w:bookmarkEnd w:id="0"/>
      <w:r w:rsidRPr="00BC4055">
        <w:rPr>
          <w:sz w:val="21"/>
          <w:szCs w:val="21"/>
          <w:lang w:val="sq-AL"/>
        </w:rPr>
        <w:t>UDHËZI</w:t>
      </w:r>
      <w:r w:rsidR="00436BA9" w:rsidRPr="00BC4055">
        <w:rPr>
          <w:sz w:val="21"/>
          <w:szCs w:val="21"/>
          <w:lang w:val="sq-AL"/>
        </w:rPr>
        <w:t>M</w:t>
      </w:r>
    </w:p>
    <w:p w:rsidR="00436BA9" w:rsidRPr="00BC4055" w:rsidRDefault="00792C62" w:rsidP="00BC4055">
      <w:pPr>
        <w:pStyle w:val="NumriData"/>
        <w:keepNext w:val="0"/>
        <w:rPr>
          <w:sz w:val="21"/>
          <w:szCs w:val="21"/>
          <w:lang w:val="sq-AL"/>
        </w:rPr>
      </w:pPr>
      <w:r w:rsidRPr="00BC4055">
        <w:rPr>
          <w:sz w:val="21"/>
          <w:szCs w:val="21"/>
          <w:lang w:val="sq-AL"/>
        </w:rPr>
        <w:t>Nr. 12, datë 5.</w:t>
      </w:r>
      <w:r w:rsidR="00436BA9" w:rsidRPr="00BC4055">
        <w:rPr>
          <w:sz w:val="21"/>
          <w:szCs w:val="21"/>
          <w:lang w:val="sq-AL"/>
        </w:rPr>
        <w:t>6.2012</w:t>
      </w:r>
    </w:p>
    <w:p w:rsidR="00436BA9" w:rsidRPr="00BC4055" w:rsidRDefault="00436BA9" w:rsidP="00BC4055">
      <w:pPr>
        <w:pStyle w:val="Paragrafi"/>
        <w:rPr>
          <w:sz w:val="21"/>
          <w:szCs w:val="21"/>
          <w:lang w:val="sq-AL"/>
        </w:rPr>
      </w:pPr>
    </w:p>
    <w:p w:rsidR="00436BA9" w:rsidRPr="00BC4055" w:rsidRDefault="00436BA9" w:rsidP="00BC4055">
      <w:pPr>
        <w:pStyle w:val="Titulli"/>
        <w:keepNext w:val="0"/>
        <w:rPr>
          <w:sz w:val="21"/>
          <w:szCs w:val="21"/>
          <w:lang w:val="sq-AL"/>
        </w:rPr>
      </w:pPr>
      <w:r w:rsidRPr="00BC4055">
        <w:rPr>
          <w:sz w:val="21"/>
          <w:szCs w:val="21"/>
          <w:lang w:val="sq-AL"/>
        </w:rPr>
        <w:t>MBI</w:t>
      </w:r>
      <w:r w:rsidR="004A2323" w:rsidRPr="00BC4055">
        <w:rPr>
          <w:sz w:val="21"/>
          <w:szCs w:val="21"/>
          <w:lang w:val="sq-AL"/>
        </w:rPr>
        <w:t xml:space="preserve"> </w:t>
      </w:r>
      <w:r w:rsidRPr="00BC4055">
        <w:rPr>
          <w:sz w:val="21"/>
          <w:szCs w:val="21"/>
          <w:lang w:val="sq-AL"/>
        </w:rPr>
        <w:t>PROCEDURAT E KRYERJES SË VEPRIMTARISË SË AUDITIMIT TË BRENDSHËM NË SEKTORIN PUBLIK</w:t>
      </w:r>
    </w:p>
    <w:p w:rsidR="00436BA9" w:rsidRPr="00BC4055" w:rsidRDefault="00436BA9" w:rsidP="00BC4055">
      <w:pPr>
        <w:pStyle w:val="Paragrafi"/>
        <w:ind w:firstLine="0"/>
        <w:rPr>
          <w:sz w:val="21"/>
          <w:szCs w:val="21"/>
          <w:lang w:val="sq-AL"/>
        </w:rPr>
      </w:pPr>
    </w:p>
    <w:p w:rsidR="00436BA9" w:rsidRPr="00BC4055" w:rsidRDefault="00436BA9" w:rsidP="00BC4055">
      <w:pPr>
        <w:pStyle w:val="Paragrafi"/>
        <w:rPr>
          <w:sz w:val="21"/>
          <w:szCs w:val="21"/>
          <w:lang w:val="sq-AL"/>
        </w:rPr>
      </w:pPr>
      <w:r w:rsidRPr="00BC4055">
        <w:rPr>
          <w:sz w:val="21"/>
          <w:szCs w:val="21"/>
          <w:lang w:val="sq-AL"/>
        </w:rPr>
        <w:t>Në zbatim të nenit 102, pik</w:t>
      </w:r>
      <w:r w:rsidR="00C52ED7" w:rsidRPr="00BC4055">
        <w:rPr>
          <w:sz w:val="21"/>
          <w:szCs w:val="21"/>
          <w:lang w:val="sq-AL"/>
        </w:rPr>
        <w:t>a</w:t>
      </w:r>
      <w:r w:rsidRPr="00BC4055">
        <w:rPr>
          <w:sz w:val="21"/>
          <w:szCs w:val="21"/>
          <w:lang w:val="sq-AL"/>
        </w:rPr>
        <w:t xml:space="preserve"> 4 e Kushtetutës së Republikës së Shqipërisë, </w:t>
      </w:r>
      <w:r w:rsidR="00D74A5F" w:rsidRPr="00BC4055">
        <w:rPr>
          <w:sz w:val="21"/>
          <w:szCs w:val="21"/>
          <w:lang w:val="sq-AL"/>
        </w:rPr>
        <w:t>germë</w:t>
      </w:r>
      <w:r w:rsidRPr="00BC4055">
        <w:rPr>
          <w:sz w:val="21"/>
          <w:szCs w:val="21"/>
          <w:lang w:val="sq-AL"/>
        </w:rPr>
        <w:t xml:space="preserve">s “c” të nenit 10 të </w:t>
      </w:r>
      <w:r w:rsidR="00D74A5F" w:rsidRPr="00BC4055">
        <w:rPr>
          <w:sz w:val="21"/>
          <w:szCs w:val="21"/>
          <w:lang w:val="sq-AL"/>
        </w:rPr>
        <w:t xml:space="preserve">ligjit nr. </w:t>
      </w:r>
      <w:r w:rsidRPr="00BC4055">
        <w:rPr>
          <w:sz w:val="21"/>
          <w:szCs w:val="21"/>
          <w:lang w:val="sq-AL"/>
        </w:rPr>
        <w:t xml:space="preserve">9720, datë 23.4.2007 “Për </w:t>
      </w:r>
      <w:r w:rsidR="00BE2D0D" w:rsidRPr="00BC4055">
        <w:rPr>
          <w:sz w:val="21"/>
          <w:szCs w:val="21"/>
          <w:lang w:val="sq-AL"/>
        </w:rPr>
        <w:t>auditimin e brendshëm në sektorin publik</w:t>
      </w:r>
      <w:r w:rsidRPr="00BC4055">
        <w:rPr>
          <w:sz w:val="21"/>
          <w:szCs w:val="21"/>
          <w:lang w:val="sq-AL"/>
        </w:rPr>
        <w:t>”</w:t>
      </w:r>
      <w:r w:rsidR="00BB46DD" w:rsidRPr="00BC4055">
        <w:rPr>
          <w:sz w:val="21"/>
          <w:szCs w:val="21"/>
          <w:lang w:val="sq-AL"/>
        </w:rPr>
        <w:t>,</w:t>
      </w:r>
      <w:r w:rsidR="007C0F2B" w:rsidRPr="00BC4055">
        <w:rPr>
          <w:sz w:val="21"/>
          <w:szCs w:val="21"/>
          <w:lang w:val="sq-AL"/>
        </w:rPr>
        <w:t xml:space="preserve"> t</w:t>
      </w:r>
      <w:r w:rsidR="00542C09" w:rsidRPr="00BC4055">
        <w:rPr>
          <w:sz w:val="21"/>
          <w:szCs w:val="21"/>
          <w:lang w:val="sq-AL"/>
        </w:rPr>
        <w:t>ë</w:t>
      </w:r>
      <w:r w:rsidR="00561DEE" w:rsidRPr="00BC4055">
        <w:rPr>
          <w:sz w:val="21"/>
          <w:szCs w:val="21"/>
          <w:lang w:val="sq-AL"/>
        </w:rPr>
        <w:t xml:space="preserve"> </w:t>
      </w:r>
      <w:r w:rsidRPr="00BC4055">
        <w:rPr>
          <w:sz w:val="21"/>
          <w:szCs w:val="21"/>
          <w:lang w:val="sq-AL"/>
        </w:rPr>
        <w:t>ndryshuar, me propozim të Njësisë Qendrore të Harmonizimit për Auditimin e Brendshëm, Ministri i Financave</w:t>
      </w:r>
    </w:p>
    <w:p w:rsidR="00436BA9" w:rsidRPr="00BC4055" w:rsidRDefault="00436BA9" w:rsidP="00BC4055">
      <w:pPr>
        <w:pStyle w:val="Paragrafi"/>
        <w:rPr>
          <w:sz w:val="21"/>
          <w:szCs w:val="21"/>
          <w:lang w:val="sq-AL"/>
        </w:rPr>
      </w:pPr>
    </w:p>
    <w:p w:rsidR="00436BA9" w:rsidRPr="00BC4055" w:rsidRDefault="004A2323" w:rsidP="00BC4055">
      <w:pPr>
        <w:pStyle w:val="VENDOSI"/>
        <w:keepNext w:val="0"/>
        <w:rPr>
          <w:sz w:val="21"/>
          <w:szCs w:val="21"/>
          <w:lang w:val="sq-AL"/>
        </w:rPr>
      </w:pPr>
      <w:r w:rsidRPr="00BC4055">
        <w:rPr>
          <w:sz w:val="21"/>
          <w:szCs w:val="21"/>
          <w:lang w:val="sq-AL"/>
        </w:rPr>
        <w:t>UDHËZ</w:t>
      </w:r>
      <w:r w:rsidR="00436BA9" w:rsidRPr="00BC4055">
        <w:rPr>
          <w:sz w:val="21"/>
          <w:szCs w:val="21"/>
          <w:lang w:val="sq-AL"/>
        </w:rPr>
        <w:t>ON:</w:t>
      </w:r>
    </w:p>
    <w:p w:rsidR="00436BA9" w:rsidRPr="00BC4055" w:rsidRDefault="00436BA9" w:rsidP="00BC4055">
      <w:pPr>
        <w:pStyle w:val="Paragrafi"/>
        <w:rPr>
          <w:sz w:val="21"/>
          <w:szCs w:val="21"/>
          <w:lang w:val="sq-AL"/>
        </w:rPr>
      </w:pPr>
    </w:p>
    <w:p w:rsidR="00436BA9" w:rsidRPr="00BC4055" w:rsidRDefault="00542C09" w:rsidP="00BC4055">
      <w:pPr>
        <w:pStyle w:val="Paragrafi"/>
        <w:rPr>
          <w:sz w:val="21"/>
          <w:szCs w:val="21"/>
          <w:lang w:val="sq-AL"/>
        </w:rPr>
      </w:pPr>
      <w:r w:rsidRPr="00BC4055">
        <w:rPr>
          <w:sz w:val="21"/>
          <w:szCs w:val="21"/>
          <w:lang w:val="sq-AL"/>
        </w:rPr>
        <w:t xml:space="preserve">1. </w:t>
      </w:r>
      <w:r w:rsidR="00436BA9" w:rsidRPr="00BC4055">
        <w:rPr>
          <w:sz w:val="21"/>
          <w:szCs w:val="21"/>
          <w:lang w:val="sq-AL"/>
        </w:rPr>
        <w:t>DISPOZITA TË PËRGJITHSHME</w:t>
      </w:r>
    </w:p>
    <w:p w:rsidR="00436BA9" w:rsidRPr="00BC4055" w:rsidRDefault="00436BA9" w:rsidP="00BC4055">
      <w:pPr>
        <w:pStyle w:val="Paragrafi"/>
        <w:rPr>
          <w:sz w:val="21"/>
          <w:szCs w:val="21"/>
          <w:lang w:val="sq-AL"/>
        </w:rPr>
      </w:pPr>
      <w:r w:rsidRPr="00BC4055">
        <w:rPr>
          <w:sz w:val="21"/>
          <w:szCs w:val="21"/>
          <w:lang w:val="sq-AL"/>
        </w:rPr>
        <w:t xml:space="preserve">1.1. Ky </w:t>
      </w:r>
      <w:r w:rsidR="00AA35EB" w:rsidRPr="00BC4055">
        <w:rPr>
          <w:sz w:val="21"/>
          <w:szCs w:val="21"/>
          <w:lang w:val="sq-AL"/>
        </w:rPr>
        <w:t>u</w:t>
      </w:r>
      <w:r w:rsidRPr="00BC4055">
        <w:rPr>
          <w:sz w:val="21"/>
          <w:szCs w:val="21"/>
          <w:lang w:val="sq-AL"/>
        </w:rPr>
        <w:t xml:space="preserve">dhëzim përcakton procedurat për kryerjen e veprimtarisë së auditimit të brendshëm nga </w:t>
      </w:r>
      <w:r w:rsidR="009E78D6" w:rsidRPr="00BC4055">
        <w:rPr>
          <w:sz w:val="21"/>
          <w:szCs w:val="21"/>
          <w:lang w:val="sq-AL"/>
        </w:rPr>
        <w:t>n</w:t>
      </w:r>
      <w:r w:rsidRPr="00BC4055">
        <w:rPr>
          <w:sz w:val="21"/>
          <w:szCs w:val="21"/>
          <w:lang w:val="sq-AL"/>
        </w:rPr>
        <w:t xml:space="preserve">jësitë e </w:t>
      </w:r>
      <w:r w:rsidR="009E78D6" w:rsidRPr="00BC4055">
        <w:rPr>
          <w:sz w:val="21"/>
          <w:szCs w:val="21"/>
          <w:lang w:val="sq-AL"/>
        </w:rPr>
        <w:t>a</w:t>
      </w:r>
      <w:r w:rsidRPr="00BC4055">
        <w:rPr>
          <w:sz w:val="21"/>
          <w:szCs w:val="21"/>
          <w:lang w:val="sq-AL"/>
        </w:rPr>
        <w:t xml:space="preserve">uditimit të </w:t>
      </w:r>
      <w:r w:rsidR="009E78D6" w:rsidRPr="00BC4055">
        <w:rPr>
          <w:sz w:val="21"/>
          <w:szCs w:val="21"/>
          <w:lang w:val="sq-AL"/>
        </w:rPr>
        <w:t>b</w:t>
      </w:r>
      <w:r w:rsidRPr="00BC4055">
        <w:rPr>
          <w:sz w:val="21"/>
          <w:szCs w:val="21"/>
          <w:lang w:val="sq-AL"/>
        </w:rPr>
        <w:t>rendshëm (NJAB) që funksionojnë pranë njësive të qeverisjes së përgjithshme (NJQP) dhe organizatave (institucioneve) publike, veprimtaria e të cilave mbështetet në pronën publike dhe që gjatë funksionimit përdorin fonde publike ose fonde të përfituara në formë bashkëfinancimi, që financo</w:t>
      </w:r>
      <w:r w:rsidR="00542C09" w:rsidRPr="00BC4055">
        <w:rPr>
          <w:sz w:val="21"/>
          <w:szCs w:val="21"/>
          <w:lang w:val="sq-AL"/>
        </w:rPr>
        <w:t>hen nga organizmat ndërkombëtar</w:t>
      </w:r>
      <w:r w:rsidR="00655495" w:rsidRPr="00BC4055">
        <w:rPr>
          <w:sz w:val="21"/>
          <w:szCs w:val="21"/>
          <w:lang w:val="sq-AL"/>
        </w:rPr>
        <w:t>ë</w:t>
      </w:r>
      <w:r w:rsidRPr="00BC4055">
        <w:rPr>
          <w:sz w:val="21"/>
          <w:szCs w:val="21"/>
          <w:lang w:val="sq-AL"/>
        </w:rPr>
        <w:t xml:space="preserve"> përfshirë edhe Bashkimin E</w:t>
      </w:r>
      <w:r w:rsidR="007516F0" w:rsidRPr="00BC4055">
        <w:rPr>
          <w:sz w:val="21"/>
          <w:szCs w:val="21"/>
          <w:lang w:val="sq-AL"/>
        </w:rPr>
        <w:t>u</w:t>
      </w:r>
      <w:r w:rsidRPr="00BC4055">
        <w:rPr>
          <w:sz w:val="21"/>
          <w:szCs w:val="21"/>
          <w:lang w:val="sq-AL"/>
        </w:rPr>
        <w:t>ropian.</w:t>
      </w:r>
    </w:p>
    <w:p w:rsidR="00436BA9" w:rsidRPr="00BC4055" w:rsidRDefault="00542C09" w:rsidP="00BC4055">
      <w:pPr>
        <w:pStyle w:val="Paragrafi"/>
        <w:rPr>
          <w:sz w:val="21"/>
          <w:szCs w:val="21"/>
          <w:lang w:val="sq-AL"/>
        </w:rPr>
      </w:pPr>
      <w:r w:rsidRPr="00BC4055">
        <w:rPr>
          <w:sz w:val="21"/>
          <w:szCs w:val="21"/>
          <w:lang w:val="sq-AL"/>
        </w:rPr>
        <w:t>1.2</w:t>
      </w:r>
      <w:r w:rsidR="00436BA9" w:rsidRPr="00BC4055">
        <w:rPr>
          <w:sz w:val="21"/>
          <w:szCs w:val="21"/>
          <w:lang w:val="sq-AL"/>
        </w:rPr>
        <w:t xml:space="preserve"> Të gjitha Njësitë e Auditimit të Brendshëm, përveç kërkesave ligjore dhe procedurave të përcaktuara në </w:t>
      </w:r>
      <w:r w:rsidR="00351334" w:rsidRPr="00BC4055">
        <w:rPr>
          <w:sz w:val="21"/>
          <w:szCs w:val="21"/>
          <w:lang w:val="sq-AL"/>
        </w:rPr>
        <w:t xml:space="preserve">ligjin </w:t>
      </w:r>
      <w:r w:rsidR="00436BA9" w:rsidRPr="00BC4055">
        <w:rPr>
          <w:sz w:val="21"/>
          <w:szCs w:val="21"/>
          <w:lang w:val="sq-AL"/>
        </w:rPr>
        <w:t xml:space="preserve">nr. 9720, datë 23.4.2007 “Për </w:t>
      </w:r>
      <w:r w:rsidR="007516F0" w:rsidRPr="00BC4055">
        <w:rPr>
          <w:sz w:val="21"/>
          <w:szCs w:val="21"/>
          <w:lang w:val="sq-AL"/>
        </w:rPr>
        <w:t>auditimin e brendshëm në sektorin publik</w:t>
      </w:r>
      <w:r w:rsidR="00436BA9" w:rsidRPr="00BC4055">
        <w:rPr>
          <w:sz w:val="21"/>
          <w:szCs w:val="21"/>
          <w:lang w:val="sq-AL"/>
        </w:rPr>
        <w:t>”</w:t>
      </w:r>
      <w:r w:rsidR="007516F0" w:rsidRPr="00BC4055">
        <w:rPr>
          <w:sz w:val="21"/>
          <w:szCs w:val="21"/>
          <w:lang w:val="sq-AL"/>
        </w:rPr>
        <w:t>,</w:t>
      </w:r>
      <w:r w:rsidRPr="00BC4055">
        <w:rPr>
          <w:sz w:val="21"/>
          <w:szCs w:val="21"/>
          <w:lang w:val="sq-AL"/>
        </w:rPr>
        <w:t xml:space="preserve"> të</w:t>
      </w:r>
      <w:r w:rsidR="00436BA9" w:rsidRPr="00BC4055">
        <w:rPr>
          <w:sz w:val="21"/>
          <w:szCs w:val="21"/>
          <w:lang w:val="sq-AL"/>
        </w:rPr>
        <w:t xml:space="preserve"> ndryshuar, në Manualin e Auditimit të Brendshëm (MAB) të miratuar me </w:t>
      </w:r>
      <w:r w:rsidR="007516F0" w:rsidRPr="00BC4055">
        <w:rPr>
          <w:sz w:val="21"/>
          <w:szCs w:val="21"/>
          <w:lang w:val="sq-AL"/>
        </w:rPr>
        <w:t>u</w:t>
      </w:r>
      <w:r w:rsidR="00436BA9" w:rsidRPr="00BC4055">
        <w:rPr>
          <w:sz w:val="21"/>
          <w:szCs w:val="21"/>
          <w:lang w:val="sq-AL"/>
        </w:rPr>
        <w:t xml:space="preserve">rdhrin e Ministrit të Financave </w:t>
      </w:r>
      <w:r w:rsidR="008059BC" w:rsidRPr="00BC4055">
        <w:rPr>
          <w:sz w:val="21"/>
          <w:szCs w:val="21"/>
          <w:lang w:val="sq-AL"/>
        </w:rPr>
        <w:t>n</w:t>
      </w:r>
      <w:r w:rsidR="00436BA9" w:rsidRPr="00BC4055">
        <w:rPr>
          <w:sz w:val="21"/>
          <w:szCs w:val="21"/>
          <w:lang w:val="sq-AL"/>
        </w:rPr>
        <w:t>r.</w:t>
      </w:r>
      <w:r w:rsidR="008059BC" w:rsidRPr="00BC4055">
        <w:rPr>
          <w:sz w:val="21"/>
          <w:szCs w:val="21"/>
          <w:lang w:val="sq-AL"/>
        </w:rPr>
        <w:t xml:space="preserve"> </w:t>
      </w:r>
      <w:r w:rsidR="00436BA9" w:rsidRPr="00BC4055">
        <w:rPr>
          <w:sz w:val="21"/>
          <w:szCs w:val="21"/>
          <w:lang w:val="sq-AL"/>
        </w:rPr>
        <w:t xml:space="preserve">69, datë 29.9.2010 dhe manualet e tyre specifike, duhet të zbatojnë kërkesat dhe procedurat që parashikon ky </w:t>
      </w:r>
      <w:r w:rsidR="00AA35EB" w:rsidRPr="00BC4055">
        <w:rPr>
          <w:sz w:val="21"/>
          <w:szCs w:val="21"/>
          <w:lang w:val="sq-AL"/>
        </w:rPr>
        <w:t>u</w:t>
      </w:r>
      <w:r w:rsidR="00436BA9" w:rsidRPr="00BC4055">
        <w:rPr>
          <w:sz w:val="21"/>
          <w:szCs w:val="21"/>
          <w:lang w:val="sq-AL"/>
        </w:rPr>
        <w:t>dhëzim.</w:t>
      </w:r>
    </w:p>
    <w:p w:rsidR="00436BA9" w:rsidRPr="00BC4055" w:rsidRDefault="00542C09" w:rsidP="00BC4055">
      <w:pPr>
        <w:pStyle w:val="Paragrafi"/>
        <w:rPr>
          <w:sz w:val="21"/>
          <w:szCs w:val="21"/>
          <w:lang w:val="sq-AL"/>
        </w:rPr>
      </w:pPr>
      <w:r w:rsidRPr="00BC4055">
        <w:rPr>
          <w:sz w:val="21"/>
          <w:szCs w:val="21"/>
          <w:lang w:val="sq-AL"/>
        </w:rPr>
        <w:t xml:space="preserve">2. </w:t>
      </w:r>
      <w:r w:rsidR="00436BA9" w:rsidRPr="00BC4055">
        <w:rPr>
          <w:sz w:val="21"/>
          <w:szCs w:val="21"/>
          <w:lang w:val="sq-AL"/>
        </w:rPr>
        <w:t>PLANIFIKIMI I VEPRIMTARISË AUDITUESE TË NJAB</w:t>
      </w:r>
      <w:r w:rsidR="005729D0" w:rsidRPr="00BC4055">
        <w:rPr>
          <w:sz w:val="21"/>
          <w:szCs w:val="21"/>
          <w:lang w:val="sq-AL"/>
        </w:rPr>
        <w:t>-SË</w:t>
      </w:r>
    </w:p>
    <w:p w:rsidR="00436BA9" w:rsidRPr="00BC4055" w:rsidRDefault="00542C09" w:rsidP="00BC4055">
      <w:pPr>
        <w:pStyle w:val="Paragrafi"/>
        <w:rPr>
          <w:sz w:val="21"/>
          <w:szCs w:val="21"/>
          <w:lang w:val="sq-AL"/>
        </w:rPr>
      </w:pPr>
      <w:r w:rsidRPr="00BC4055">
        <w:rPr>
          <w:sz w:val="21"/>
          <w:szCs w:val="21"/>
          <w:lang w:val="sq-AL"/>
        </w:rPr>
        <w:t>2.1</w:t>
      </w:r>
      <w:r w:rsidR="00436BA9" w:rsidRPr="00BC4055">
        <w:rPr>
          <w:sz w:val="21"/>
          <w:szCs w:val="21"/>
          <w:lang w:val="sq-AL"/>
        </w:rPr>
        <w:t xml:space="preserve"> Veprimtaria e </w:t>
      </w:r>
      <w:r w:rsidR="002C3939" w:rsidRPr="00BC4055">
        <w:rPr>
          <w:sz w:val="21"/>
          <w:szCs w:val="21"/>
          <w:lang w:val="sq-AL"/>
        </w:rPr>
        <w:t xml:space="preserve">auditimit të brendshëm </w:t>
      </w:r>
      <w:r w:rsidR="00436BA9" w:rsidRPr="00BC4055">
        <w:rPr>
          <w:sz w:val="21"/>
          <w:szCs w:val="21"/>
          <w:lang w:val="sq-AL"/>
        </w:rPr>
        <w:t>për çdo NJAB, zhvillohet mbi bazën e planit strategjik dhe planit vjetor. NJAB</w:t>
      </w:r>
      <w:r w:rsidR="00D678DB" w:rsidRPr="00BC4055">
        <w:rPr>
          <w:sz w:val="21"/>
          <w:szCs w:val="21"/>
          <w:lang w:val="sq-AL"/>
        </w:rPr>
        <w:t>-</w:t>
      </w:r>
      <w:r w:rsidR="001851C9" w:rsidRPr="00BC4055">
        <w:rPr>
          <w:sz w:val="21"/>
          <w:szCs w:val="21"/>
          <w:lang w:val="sq-AL"/>
        </w:rPr>
        <w:t>ja</w:t>
      </w:r>
      <w:r w:rsidR="00436BA9" w:rsidRPr="00BC4055">
        <w:rPr>
          <w:sz w:val="21"/>
          <w:szCs w:val="21"/>
          <w:lang w:val="sq-AL"/>
        </w:rPr>
        <w:t xml:space="preserve"> mund të përfshijë në planin strategjik dhe vjetor, subjekte auditimi që i përkasin një NJQP</w:t>
      </w:r>
      <w:r w:rsidR="001851C9" w:rsidRPr="00BC4055">
        <w:rPr>
          <w:sz w:val="21"/>
          <w:szCs w:val="21"/>
          <w:lang w:val="sq-AL"/>
        </w:rPr>
        <w:t>-je</w:t>
      </w:r>
      <w:r w:rsidR="00436BA9" w:rsidRPr="00BC4055">
        <w:rPr>
          <w:sz w:val="21"/>
          <w:szCs w:val="21"/>
          <w:lang w:val="sq-AL"/>
        </w:rPr>
        <w:t xml:space="preserve"> tjetër, sipas një aktmarrëveshjeje të nënshkruar ndërmjet titullarëve/drejtuesve. Formati tip i </w:t>
      </w:r>
      <w:r w:rsidR="00D74A5F" w:rsidRPr="00BC4055">
        <w:rPr>
          <w:sz w:val="21"/>
          <w:szCs w:val="21"/>
          <w:lang w:val="sq-AL"/>
        </w:rPr>
        <w:t xml:space="preserve">aktmarrëveshjes </w:t>
      </w:r>
      <w:r w:rsidR="00436BA9" w:rsidRPr="00BC4055">
        <w:rPr>
          <w:sz w:val="21"/>
          <w:szCs w:val="21"/>
          <w:lang w:val="sq-AL"/>
        </w:rPr>
        <w:t xml:space="preserve">është sipas </w:t>
      </w:r>
      <w:r w:rsidR="00D74A5F" w:rsidRPr="00BC4055">
        <w:rPr>
          <w:sz w:val="21"/>
          <w:szCs w:val="21"/>
          <w:lang w:val="sq-AL"/>
        </w:rPr>
        <w:t>a</w:t>
      </w:r>
      <w:r w:rsidR="00436BA9" w:rsidRPr="00BC4055">
        <w:rPr>
          <w:sz w:val="21"/>
          <w:szCs w:val="21"/>
          <w:lang w:val="sq-AL"/>
        </w:rPr>
        <w:t>neksit nr.</w:t>
      </w:r>
      <w:r w:rsidR="002C3939" w:rsidRPr="00BC4055">
        <w:rPr>
          <w:sz w:val="21"/>
          <w:szCs w:val="21"/>
          <w:lang w:val="sq-AL"/>
        </w:rPr>
        <w:t xml:space="preserve"> </w:t>
      </w:r>
      <w:r w:rsidR="00436BA9" w:rsidRPr="00BC4055">
        <w:rPr>
          <w:sz w:val="21"/>
          <w:szCs w:val="21"/>
          <w:lang w:val="sq-AL"/>
        </w:rPr>
        <w:t xml:space="preserve">1, bashkëlidhur këtij </w:t>
      </w:r>
      <w:r w:rsidR="00D74A5F" w:rsidRPr="00BC4055">
        <w:rPr>
          <w:sz w:val="21"/>
          <w:szCs w:val="21"/>
          <w:lang w:val="sq-AL"/>
        </w:rPr>
        <w:t>u</w:t>
      </w:r>
      <w:r w:rsidR="00436BA9" w:rsidRPr="00BC4055">
        <w:rPr>
          <w:sz w:val="21"/>
          <w:szCs w:val="21"/>
          <w:lang w:val="sq-AL"/>
        </w:rPr>
        <w:t>dhëzimi, dhe është pjesë përbërëse e tij.</w:t>
      </w:r>
    </w:p>
    <w:p w:rsidR="00436BA9" w:rsidRPr="00BC4055" w:rsidRDefault="00542C09" w:rsidP="00BC4055">
      <w:pPr>
        <w:pStyle w:val="Paragrafi"/>
        <w:rPr>
          <w:sz w:val="21"/>
          <w:szCs w:val="21"/>
          <w:lang w:val="sq-AL"/>
        </w:rPr>
      </w:pPr>
      <w:r w:rsidRPr="00BC4055">
        <w:rPr>
          <w:sz w:val="21"/>
          <w:szCs w:val="21"/>
          <w:lang w:val="sq-AL"/>
        </w:rPr>
        <w:t>2.2</w:t>
      </w:r>
      <w:r w:rsidR="00436BA9" w:rsidRPr="00BC4055">
        <w:rPr>
          <w:sz w:val="21"/>
          <w:szCs w:val="21"/>
          <w:lang w:val="sq-AL"/>
        </w:rPr>
        <w:t xml:space="preserve"> Të gjithë drejtuesit e NJAB</w:t>
      </w:r>
      <w:r w:rsidR="00D678DB" w:rsidRPr="00BC4055">
        <w:rPr>
          <w:sz w:val="21"/>
          <w:szCs w:val="21"/>
          <w:lang w:val="sq-AL"/>
        </w:rPr>
        <w:t>-ja</w:t>
      </w:r>
      <w:r w:rsidR="00436BA9" w:rsidRPr="00BC4055">
        <w:rPr>
          <w:sz w:val="21"/>
          <w:szCs w:val="21"/>
          <w:lang w:val="sq-AL"/>
        </w:rPr>
        <w:t xml:space="preserve"> dhe audituesit, duhet të nënshkruajnë “Deklaratën e </w:t>
      </w:r>
      <w:r w:rsidR="002C3939" w:rsidRPr="00BC4055">
        <w:rPr>
          <w:sz w:val="21"/>
          <w:szCs w:val="21"/>
          <w:lang w:val="sq-AL"/>
        </w:rPr>
        <w:t>objektivitetit, paanësisë dhe kompetencës”. Formati tip i d</w:t>
      </w:r>
      <w:r w:rsidR="00436BA9" w:rsidRPr="00BC4055">
        <w:rPr>
          <w:sz w:val="21"/>
          <w:szCs w:val="21"/>
          <w:lang w:val="sq-AL"/>
        </w:rPr>
        <w:t xml:space="preserve">eklaratës është sipas </w:t>
      </w:r>
      <w:r w:rsidR="001B1497" w:rsidRPr="00BC4055">
        <w:rPr>
          <w:sz w:val="21"/>
          <w:szCs w:val="21"/>
          <w:lang w:val="sq-AL"/>
        </w:rPr>
        <w:t xml:space="preserve">aneksit </w:t>
      </w:r>
      <w:r w:rsidR="00436BA9" w:rsidRPr="00BC4055">
        <w:rPr>
          <w:sz w:val="21"/>
          <w:szCs w:val="21"/>
          <w:lang w:val="sq-AL"/>
        </w:rPr>
        <w:t>nr.</w:t>
      </w:r>
      <w:r w:rsidRPr="00BC4055">
        <w:rPr>
          <w:sz w:val="21"/>
          <w:szCs w:val="21"/>
          <w:lang w:val="sq-AL"/>
        </w:rPr>
        <w:t xml:space="preserve"> </w:t>
      </w:r>
      <w:r w:rsidR="00436BA9" w:rsidRPr="00BC4055">
        <w:rPr>
          <w:sz w:val="21"/>
          <w:szCs w:val="21"/>
          <w:lang w:val="sq-AL"/>
        </w:rPr>
        <w:t xml:space="preserve">2, bashkëlidhur këtij </w:t>
      </w:r>
      <w:r w:rsidR="002C3939" w:rsidRPr="00BC4055">
        <w:rPr>
          <w:sz w:val="21"/>
          <w:szCs w:val="21"/>
          <w:lang w:val="sq-AL"/>
        </w:rPr>
        <w:t>u</w:t>
      </w:r>
      <w:r w:rsidR="00436BA9" w:rsidRPr="00BC4055">
        <w:rPr>
          <w:sz w:val="21"/>
          <w:szCs w:val="21"/>
          <w:lang w:val="sq-AL"/>
        </w:rPr>
        <w:t>dhëzimi dhe është pjesë përbërëse e tij.</w:t>
      </w:r>
    </w:p>
    <w:p w:rsidR="00436BA9" w:rsidRPr="00BC4055" w:rsidRDefault="00542C09" w:rsidP="00BC4055">
      <w:pPr>
        <w:pStyle w:val="Paragrafi"/>
        <w:rPr>
          <w:sz w:val="21"/>
          <w:szCs w:val="21"/>
          <w:lang w:val="sq-AL"/>
        </w:rPr>
      </w:pPr>
      <w:r w:rsidRPr="00BC4055">
        <w:rPr>
          <w:sz w:val="21"/>
          <w:szCs w:val="21"/>
          <w:lang w:val="sq-AL"/>
        </w:rPr>
        <w:t>2.3</w:t>
      </w:r>
      <w:r w:rsidR="00436BA9" w:rsidRPr="00BC4055">
        <w:rPr>
          <w:sz w:val="21"/>
          <w:szCs w:val="21"/>
          <w:lang w:val="sq-AL"/>
        </w:rPr>
        <w:t xml:space="preserve"> Për hartimin dhe miratimin e planit strategjik dhe planit vjetor, njësitë e auditimit të brendshëm, krahas procedurave të pë</w:t>
      </w:r>
      <w:r w:rsidRPr="00BC4055">
        <w:rPr>
          <w:sz w:val="21"/>
          <w:szCs w:val="21"/>
          <w:lang w:val="sq-AL"/>
        </w:rPr>
        <w:t>rcaktuara në pikën 2, nenit 18 të</w:t>
      </w:r>
      <w:r w:rsidR="00436BA9" w:rsidRPr="00BC4055">
        <w:rPr>
          <w:sz w:val="21"/>
          <w:szCs w:val="21"/>
          <w:lang w:val="sq-AL"/>
        </w:rPr>
        <w:t xml:space="preserve"> </w:t>
      </w:r>
      <w:r w:rsidR="00D74A5F" w:rsidRPr="00BC4055">
        <w:rPr>
          <w:sz w:val="21"/>
          <w:szCs w:val="21"/>
          <w:lang w:val="sq-AL"/>
        </w:rPr>
        <w:t xml:space="preserve">ligjit nr. </w:t>
      </w:r>
      <w:r w:rsidR="00436BA9" w:rsidRPr="00BC4055">
        <w:rPr>
          <w:sz w:val="21"/>
          <w:szCs w:val="21"/>
          <w:lang w:val="sq-AL"/>
        </w:rPr>
        <w:t xml:space="preserve">9720, datë 23.4.2007 “Për </w:t>
      </w:r>
      <w:r w:rsidR="002C3939" w:rsidRPr="00BC4055">
        <w:rPr>
          <w:sz w:val="21"/>
          <w:szCs w:val="21"/>
          <w:lang w:val="sq-AL"/>
        </w:rPr>
        <w:t>auditimin e brendshëm në sektorin publik</w:t>
      </w:r>
      <w:r w:rsidR="00436BA9" w:rsidRPr="00BC4055">
        <w:rPr>
          <w:sz w:val="21"/>
          <w:szCs w:val="21"/>
          <w:lang w:val="sq-AL"/>
        </w:rPr>
        <w:t>”</w:t>
      </w:r>
      <w:r w:rsidR="00AC420B" w:rsidRPr="00BC4055">
        <w:rPr>
          <w:sz w:val="21"/>
          <w:szCs w:val="21"/>
          <w:lang w:val="sq-AL"/>
        </w:rPr>
        <w:t>,</w:t>
      </w:r>
      <w:r w:rsidRPr="00BC4055">
        <w:rPr>
          <w:sz w:val="21"/>
          <w:szCs w:val="21"/>
          <w:lang w:val="sq-AL"/>
        </w:rPr>
        <w:t xml:space="preserve"> të</w:t>
      </w:r>
      <w:r w:rsidR="00436BA9" w:rsidRPr="00BC4055">
        <w:rPr>
          <w:sz w:val="21"/>
          <w:szCs w:val="21"/>
          <w:lang w:val="sq-AL"/>
        </w:rPr>
        <w:t xml:space="preserve"> ndryshuar, në MAB dhe në manualet e tyre specifike duhet të plotësojë edhe kërkesat e mëposhtme</w:t>
      </w:r>
      <w:r w:rsidR="00B87DFF" w:rsidRPr="00BC4055">
        <w:rPr>
          <w:sz w:val="21"/>
          <w:szCs w:val="21"/>
          <w:lang w:val="sq-AL"/>
        </w:rPr>
        <w:t>.</w:t>
      </w:r>
    </w:p>
    <w:p w:rsidR="00436BA9" w:rsidRPr="00BC4055" w:rsidRDefault="00542C09" w:rsidP="00BC4055">
      <w:pPr>
        <w:pStyle w:val="Paragrafi"/>
        <w:rPr>
          <w:sz w:val="21"/>
          <w:szCs w:val="21"/>
          <w:lang w:val="sq-AL"/>
        </w:rPr>
      </w:pPr>
      <w:r w:rsidRPr="00BC4055">
        <w:rPr>
          <w:sz w:val="21"/>
          <w:szCs w:val="21"/>
          <w:lang w:val="sq-AL"/>
        </w:rPr>
        <w:t>2.3.1</w:t>
      </w:r>
      <w:r w:rsidR="00436BA9" w:rsidRPr="00BC4055">
        <w:rPr>
          <w:sz w:val="21"/>
          <w:szCs w:val="21"/>
          <w:lang w:val="sq-AL"/>
        </w:rPr>
        <w:t xml:space="preserve"> Plani </w:t>
      </w:r>
      <w:r w:rsidR="001B1497" w:rsidRPr="00BC4055">
        <w:rPr>
          <w:sz w:val="21"/>
          <w:szCs w:val="21"/>
          <w:lang w:val="sq-AL"/>
        </w:rPr>
        <w:t xml:space="preserve">strategjik </w:t>
      </w:r>
      <w:r w:rsidR="00436BA9" w:rsidRPr="00BC4055">
        <w:rPr>
          <w:sz w:val="21"/>
          <w:szCs w:val="21"/>
          <w:lang w:val="sq-AL"/>
        </w:rPr>
        <w:t>hartohet për një periudhë 5-vjeçare sipas skemës 1+4 vite, dhe përditësohet çdo vit së bashku me miratimin e planit të vitit të ardhshëm. Për të siguruar respektimin e afateve, NJAB</w:t>
      </w:r>
      <w:r w:rsidR="004535D8" w:rsidRPr="00BC4055">
        <w:rPr>
          <w:sz w:val="21"/>
          <w:szCs w:val="21"/>
          <w:lang w:val="sq-AL"/>
        </w:rPr>
        <w:t>-ja</w:t>
      </w:r>
      <w:r w:rsidR="00436BA9" w:rsidRPr="00BC4055">
        <w:rPr>
          <w:sz w:val="21"/>
          <w:szCs w:val="21"/>
          <w:lang w:val="sq-AL"/>
        </w:rPr>
        <w:t xml:space="preserve"> fillon përgatitjen e planit strategjik dhe planit vjetor jo më vonë se data 15 </w:t>
      </w:r>
      <w:r w:rsidRPr="00BC4055">
        <w:rPr>
          <w:sz w:val="21"/>
          <w:szCs w:val="21"/>
          <w:lang w:val="sq-AL"/>
        </w:rPr>
        <w:t>shtator</w:t>
      </w:r>
      <w:r w:rsidR="00436BA9" w:rsidRPr="00BC4055">
        <w:rPr>
          <w:sz w:val="21"/>
          <w:szCs w:val="21"/>
          <w:lang w:val="sq-AL"/>
        </w:rPr>
        <w:t>, kohë e cila lidhet me mbylljen e periudhës 9-mujore. Zbatimi i një praktike të tillë i mundëson NJAB</w:t>
      </w:r>
      <w:r w:rsidR="00B6595D" w:rsidRPr="00BC4055">
        <w:rPr>
          <w:sz w:val="21"/>
          <w:szCs w:val="21"/>
          <w:lang w:val="sq-AL"/>
        </w:rPr>
        <w:t>-</w:t>
      </w:r>
      <w:r w:rsidR="00A1682C" w:rsidRPr="00BC4055">
        <w:rPr>
          <w:sz w:val="21"/>
          <w:szCs w:val="21"/>
          <w:lang w:val="sq-AL"/>
        </w:rPr>
        <w:t>s</w:t>
      </w:r>
      <w:r w:rsidR="00B6595D" w:rsidRPr="00BC4055">
        <w:rPr>
          <w:sz w:val="21"/>
          <w:szCs w:val="21"/>
          <w:lang w:val="sq-AL"/>
        </w:rPr>
        <w:t>ë</w:t>
      </w:r>
      <w:r w:rsidR="00436BA9" w:rsidRPr="00BC4055">
        <w:rPr>
          <w:sz w:val="21"/>
          <w:szCs w:val="21"/>
          <w:lang w:val="sq-AL"/>
        </w:rPr>
        <w:t xml:space="preserve"> marrjen në konsideratë të pritshmërisë së realizimit të misionit të saj në përcaktimin e objektivave dhe prioriteteve për vitin e ardhshëm.</w:t>
      </w:r>
    </w:p>
    <w:p w:rsidR="00436BA9" w:rsidRDefault="00542C09" w:rsidP="00BC4055">
      <w:pPr>
        <w:pStyle w:val="Paragrafi"/>
        <w:rPr>
          <w:sz w:val="21"/>
          <w:szCs w:val="21"/>
          <w:lang w:val="sq-AL"/>
        </w:rPr>
      </w:pPr>
      <w:r w:rsidRPr="00BC4055">
        <w:rPr>
          <w:sz w:val="21"/>
          <w:szCs w:val="21"/>
          <w:lang w:val="sq-AL"/>
        </w:rPr>
        <w:t>2.3.2</w:t>
      </w:r>
      <w:r w:rsidR="00436BA9" w:rsidRPr="00BC4055">
        <w:rPr>
          <w:sz w:val="21"/>
          <w:szCs w:val="21"/>
          <w:lang w:val="sq-AL"/>
        </w:rPr>
        <w:t xml:space="preserve"> Programimi i veprimtarive bëhet sipas frekuencës së propozuar nga </w:t>
      </w:r>
      <w:r w:rsidRPr="00BC4055">
        <w:rPr>
          <w:sz w:val="21"/>
          <w:szCs w:val="21"/>
          <w:lang w:val="sq-AL"/>
        </w:rPr>
        <w:t xml:space="preserve">drejtuesi </w:t>
      </w:r>
      <w:r w:rsidR="00436BA9" w:rsidRPr="00BC4055">
        <w:rPr>
          <w:sz w:val="21"/>
          <w:szCs w:val="21"/>
          <w:lang w:val="sq-AL"/>
        </w:rPr>
        <w:t>i NJAB</w:t>
      </w:r>
      <w:r w:rsidRPr="00BC4055">
        <w:rPr>
          <w:sz w:val="21"/>
          <w:szCs w:val="21"/>
          <w:lang w:val="sq-AL"/>
        </w:rPr>
        <w:t>-së</w:t>
      </w:r>
      <w:r w:rsidR="00436BA9" w:rsidRPr="00BC4055">
        <w:rPr>
          <w:sz w:val="21"/>
          <w:szCs w:val="21"/>
          <w:lang w:val="sq-AL"/>
        </w:rPr>
        <w:t xml:space="preserve"> duke u bazuar në vlerësimin e riskut dhe funksionimin e sistemeve brenda organizatës. Frekuenca e auditimit duhet të sigurojë përfshirje të mjaftueshme</w:t>
      </w:r>
      <w:r w:rsidR="00B6595D" w:rsidRPr="00BC4055">
        <w:rPr>
          <w:sz w:val="21"/>
          <w:szCs w:val="21"/>
          <w:lang w:val="sq-AL"/>
        </w:rPr>
        <w:t>,</w:t>
      </w:r>
      <w:r w:rsidR="00436BA9" w:rsidRPr="00BC4055">
        <w:rPr>
          <w:sz w:val="21"/>
          <w:szCs w:val="21"/>
          <w:lang w:val="sq-AL"/>
        </w:rPr>
        <w:t xml:space="preserve"> sipas një kohe të përcaktuar në auditimin e subjekteve për të dhënë një vlerësim të përgjithshëm të funksionimit të sistemit të menaxhimit financiar dhe kontrollit (MFK). Për sisteme kontrolli, të cilat vlerësohen me një nivel të lartë risku, plani duhet të parashikojë auditimin me një frekuencë më të shpeshtë, zakonisht një herë në vit, ndërkohë që sistemet me nivel më të ulët të riskut mund të parashikohen për t’u audituar më rrallë.</w:t>
      </w:r>
    </w:p>
    <w:p w:rsidR="00BC4055" w:rsidRPr="00BC4055" w:rsidRDefault="00BC4055" w:rsidP="00BC4055">
      <w:pPr>
        <w:pStyle w:val="Paragrafi"/>
        <w:rPr>
          <w:sz w:val="21"/>
          <w:szCs w:val="21"/>
          <w:lang w:val="sq-AL"/>
        </w:rPr>
      </w:pPr>
    </w:p>
    <w:p w:rsidR="00436BA9" w:rsidRPr="00BC4055" w:rsidRDefault="00542C09" w:rsidP="00BC4055">
      <w:pPr>
        <w:pStyle w:val="Paragrafi"/>
        <w:rPr>
          <w:sz w:val="21"/>
          <w:szCs w:val="21"/>
          <w:lang w:val="sq-AL"/>
        </w:rPr>
      </w:pPr>
      <w:r w:rsidRPr="00BC4055">
        <w:rPr>
          <w:sz w:val="21"/>
          <w:szCs w:val="21"/>
          <w:lang w:val="sq-AL"/>
        </w:rPr>
        <w:t>2.3.3</w:t>
      </w:r>
      <w:r w:rsidR="00436BA9" w:rsidRPr="00BC4055">
        <w:rPr>
          <w:sz w:val="21"/>
          <w:szCs w:val="21"/>
          <w:lang w:val="sq-AL"/>
        </w:rPr>
        <w:t xml:space="preserve"> Pas përcaktimit të fushave prioritare, identifikimit dhe vlerësimit të risqeve, NJAB</w:t>
      </w:r>
      <w:r w:rsidR="00B6595D" w:rsidRPr="00BC4055">
        <w:rPr>
          <w:sz w:val="21"/>
          <w:szCs w:val="21"/>
          <w:lang w:val="sq-AL"/>
        </w:rPr>
        <w:t>-ja</w:t>
      </w:r>
      <w:r w:rsidR="00436BA9" w:rsidRPr="00BC4055">
        <w:rPr>
          <w:sz w:val="21"/>
          <w:szCs w:val="21"/>
          <w:lang w:val="sq-AL"/>
        </w:rPr>
        <w:t xml:space="preserve"> programon veprimtaritë që do të kryhen. Kjo pjesë përfshin përcaktimin e llojit të auditimit, numrin e angazhimeve periudhën që do të auditohet, kohën e kryerjes së angazhimit</w:t>
      </w:r>
      <w:r w:rsidR="00635387" w:rsidRPr="00BC4055">
        <w:rPr>
          <w:sz w:val="21"/>
          <w:szCs w:val="21"/>
          <w:lang w:val="sq-AL"/>
        </w:rPr>
        <w:t>,</w:t>
      </w:r>
      <w:r w:rsidR="00436BA9" w:rsidRPr="00BC4055">
        <w:rPr>
          <w:sz w:val="21"/>
          <w:szCs w:val="21"/>
          <w:lang w:val="sq-AL"/>
        </w:rPr>
        <w:t xml:space="preserve"> si dhe nevojat për burime </w:t>
      </w:r>
      <w:r w:rsidR="00436BA9" w:rsidRPr="00BC4055">
        <w:rPr>
          <w:sz w:val="21"/>
          <w:szCs w:val="21"/>
          <w:lang w:val="sq-AL"/>
        </w:rPr>
        <w:lastRenderedPageBreak/>
        <w:t>njerëzore në ditë-njeri.</w:t>
      </w:r>
    </w:p>
    <w:p w:rsidR="00436BA9" w:rsidRPr="00BC4055" w:rsidRDefault="00542C09" w:rsidP="00BC4055">
      <w:pPr>
        <w:pStyle w:val="Paragrafi"/>
        <w:rPr>
          <w:sz w:val="21"/>
          <w:szCs w:val="21"/>
          <w:lang w:val="sq-AL"/>
        </w:rPr>
      </w:pPr>
      <w:r w:rsidRPr="00BC4055">
        <w:rPr>
          <w:sz w:val="21"/>
          <w:szCs w:val="21"/>
          <w:lang w:val="sq-AL"/>
        </w:rPr>
        <w:t>2.3.4</w:t>
      </w:r>
      <w:r w:rsidR="00436BA9" w:rsidRPr="00BC4055">
        <w:rPr>
          <w:sz w:val="21"/>
          <w:szCs w:val="21"/>
          <w:lang w:val="sq-AL"/>
        </w:rPr>
        <w:t xml:space="preserve"> Plani vjetor i auditimit përfaqëson dokumentin bazë, sipas të cilit realizohet veprimtaria e AB</w:t>
      </w:r>
      <w:r w:rsidR="00B6595D" w:rsidRPr="00BC4055">
        <w:rPr>
          <w:sz w:val="21"/>
          <w:szCs w:val="21"/>
          <w:lang w:val="sq-AL"/>
        </w:rPr>
        <w:t>-së</w:t>
      </w:r>
      <w:r w:rsidR="00436BA9" w:rsidRPr="00BC4055">
        <w:rPr>
          <w:sz w:val="21"/>
          <w:szCs w:val="21"/>
          <w:lang w:val="sq-AL"/>
        </w:rPr>
        <w:t xml:space="preserve"> gjatë vitit të ardhshëm. Ky dokument është pjesë e planit strategjik, i cili rishikohet çdo vit duke u bazuar në objektivat dhe prioritetet e organizatës</w:t>
      </w:r>
      <w:r w:rsidR="00635387" w:rsidRPr="00BC4055">
        <w:rPr>
          <w:sz w:val="21"/>
          <w:szCs w:val="21"/>
          <w:lang w:val="sq-AL"/>
        </w:rPr>
        <w:t>,</w:t>
      </w:r>
      <w:r w:rsidR="00436BA9" w:rsidRPr="00BC4055">
        <w:rPr>
          <w:sz w:val="21"/>
          <w:szCs w:val="21"/>
          <w:lang w:val="sq-AL"/>
        </w:rPr>
        <w:t xml:space="preserve"> si dhe në treguesit e realizimit të objektivave të NJAB</w:t>
      </w:r>
      <w:r w:rsidR="00505B0C" w:rsidRPr="00BC4055">
        <w:rPr>
          <w:sz w:val="21"/>
          <w:szCs w:val="21"/>
          <w:lang w:val="sq-AL"/>
        </w:rPr>
        <w:t>-së</w:t>
      </w:r>
      <w:r w:rsidR="00436BA9" w:rsidRPr="00BC4055">
        <w:rPr>
          <w:sz w:val="21"/>
          <w:szCs w:val="21"/>
          <w:lang w:val="sq-AL"/>
        </w:rPr>
        <w:t xml:space="preserve">. Në planin vjetor </w:t>
      </w:r>
      <w:r w:rsidR="00087D14" w:rsidRPr="00BC4055">
        <w:rPr>
          <w:sz w:val="21"/>
          <w:szCs w:val="21"/>
          <w:lang w:val="sq-AL"/>
        </w:rPr>
        <w:t>përcaktohet</w:t>
      </w:r>
      <w:r w:rsidR="00436BA9" w:rsidRPr="00BC4055">
        <w:rPr>
          <w:sz w:val="21"/>
          <w:szCs w:val="21"/>
          <w:lang w:val="sq-AL"/>
        </w:rPr>
        <w:t xml:space="preserve"> numri i angazhimeve dhe lloji i auditimit, bazuar në qëllimin, madhësinë dhe kompleksitetin e subjektit që do të auditohet. </w:t>
      </w:r>
    </w:p>
    <w:p w:rsidR="00436BA9" w:rsidRPr="00BC4055" w:rsidRDefault="00542C09" w:rsidP="00BC4055">
      <w:pPr>
        <w:pStyle w:val="Paragrafi"/>
        <w:rPr>
          <w:sz w:val="21"/>
          <w:szCs w:val="21"/>
          <w:lang w:val="sq-AL"/>
        </w:rPr>
      </w:pPr>
      <w:r w:rsidRPr="00BC4055">
        <w:rPr>
          <w:sz w:val="21"/>
          <w:szCs w:val="21"/>
          <w:lang w:val="sq-AL"/>
        </w:rPr>
        <w:t>2.3.5</w:t>
      </w:r>
      <w:r w:rsidR="00436BA9" w:rsidRPr="00BC4055">
        <w:rPr>
          <w:sz w:val="21"/>
          <w:szCs w:val="21"/>
          <w:lang w:val="sq-AL"/>
        </w:rPr>
        <w:t xml:space="preserve"> Programimi i veprimtarive për planin vjetor duhet të përputhet me burimet njerëzore dhe materiale</w:t>
      </w:r>
      <w:r w:rsidR="00F073FE" w:rsidRPr="00BC4055">
        <w:rPr>
          <w:sz w:val="21"/>
          <w:szCs w:val="21"/>
          <w:lang w:val="sq-AL"/>
        </w:rPr>
        <w:t>t</w:t>
      </w:r>
      <w:r w:rsidR="00436BA9" w:rsidRPr="00BC4055">
        <w:rPr>
          <w:sz w:val="21"/>
          <w:szCs w:val="21"/>
          <w:lang w:val="sq-AL"/>
        </w:rPr>
        <w:t xml:space="preserve"> që ka në dispozicion NJAB</w:t>
      </w:r>
      <w:r w:rsidR="00BC2341" w:rsidRPr="00BC4055">
        <w:rPr>
          <w:sz w:val="21"/>
          <w:szCs w:val="21"/>
          <w:lang w:val="sq-AL"/>
        </w:rPr>
        <w:t>-ja</w:t>
      </w:r>
      <w:r w:rsidR="00436BA9" w:rsidRPr="00BC4055">
        <w:rPr>
          <w:sz w:val="21"/>
          <w:szCs w:val="21"/>
          <w:lang w:val="sq-AL"/>
        </w:rPr>
        <w:t xml:space="preserve">. Përllogaritja e burimeve të auditimit dhe përcaktimi i kërkesave për personel bëhet sipas seksionit 2.1.1.4 të </w:t>
      </w:r>
      <w:r w:rsidR="001B1497" w:rsidRPr="00BC4055">
        <w:rPr>
          <w:sz w:val="21"/>
          <w:szCs w:val="21"/>
          <w:lang w:val="sq-AL"/>
        </w:rPr>
        <w:t xml:space="preserve">kapitullit </w:t>
      </w:r>
      <w:r w:rsidR="00436BA9" w:rsidRPr="00BC4055">
        <w:rPr>
          <w:sz w:val="21"/>
          <w:szCs w:val="21"/>
          <w:lang w:val="sq-AL"/>
        </w:rPr>
        <w:t>II të MAB</w:t>
      </w:r>
      <w:r w:rsidR="00BC2341" w:rsidRPr="00BC4055">
        <w:rPr>
          <w:sz w:val="21"/>
          <w:szCs w:val="21"/>
          <w:lang w:val="sq-AL"/>
        </w:rPr>
        <w:t>-së</w:t>
      </w:r>
      <w:r w:rsidR="00436BA9" w:rsidRPr="00BC4055">
        <w:rPr>
          <w:sz w:val="21"/>
          <w:szCs w:val="21"/>
          <w:lang w:val="sq-AL"/>
        </w:rPr>
        <w:t>. Në parashikimin e nevojave të stafit për trajnim, krahas kohës, përcaktohen dhe drejtimet kryesore të trajnimit dhe forma apo mënyra që vlerësohet si më e përshtatshme për plotësimin e këtyre nevojave.</w:t>
      </w:r>
    </w:p>
    <w:p w:rsidR="00436BA9" w:rsidRPr="00BC4055" w:rsidRDefault="0050541B" w:rsidP="00BC4055">
      <w:pPr>
        <w:pStyle w:val="Paragrafi"/>
        <w:rPr>
          <w:sz w:val="21"/>
          <w:szCs w:val="21"/>
          <w:lang w:val="sq-AL"/>
        </w:rPr>
      </w:pPr>
      <w:r w:rsidRPr="00BC4055">
        <w:rPr>
          <w:sz w:val="21"/>
          <w:szCs w:val="21"/>
          <w:lang w:val="sq-AL"/>
        </w:rPr>
        <w:t>2.3.6</w:t>
      </w:r>
      <w:r w:rsidR="00436BA9" w:rsidRPr="00BC4055">
        <w:rPr>
          <w:sz w:val="21"/>
          <w:szCs w:val="21"/>
          <w:lang w:val="sq-AL"/>
        </w:rPr>
        <w:t xml:space="preserve"> Për rastet kur titullari/drejtuesi i organizatës kërkon që në planin vjetor të përfshihet një angazhim auditimi që kërkon specialistë të fushave specifike (ekspertë) të jashtëm, drejtuesi i auditimit, bazuar në kërkes</w:t>
      </w:r>
      <w:r w:rsidRPr="00BC4055">
        <w:rPr>
          <w:sz w:val="21"/>
          <w:szCs w:val="21"/>
          <w:lang w:val="sq-AL"/>
        </w:rPr>
        <w:t>at e përcaktuara në pikën 4.8.2</w:t>
      </w:r>
      <w:r w:rsidR="00436BA9" w:rsidRPr="00BC4055">
        <w:rPr>
          <w:sz w:val="21"/>
          <w:szCs w:val="21"/>
          <w:lang w:val="sq-AL"/>
        </w:rPr>
        <w:t xml:space="preserve"> të MAB</w:t>
      </w:r>
      <w:r w:rsidR="0011012A" w:rsidRPr="00BC4055">
        <w:rPr>
          <w:sz w:val="21"/>
          <w:szCs w:val="21"/>
          <w:lang w:val="sq-AL"/>
        </w:rPr>
        <w:t>-së</w:t>
      </w:r>
      <w:r w:rsidR="00436BA9" w:rsidRPr="00BC4055">
        <w:rPr>
          <w:sz w:val="21"/>
          <w:szCs w:val="21"/>
          <w:lang w:val="sq-AL"/>
        </w:rPr>
        <w:t xml:space="preserve"> planifikon nevojat për ekspertë të jashtëm</w:t>
      </w:r>
      <w:r w:rsidR="00635387" w:rsidRPr="00BC4055">
        <w:rPr>
          <w:sz w:val="21"/>
          <w:szCs w:val="21"/>
          <w:lang w:val="sq-AL"/>
        </w:rPr>
        <w:t>,</w:t>
      </w:r>
      <w:r w:rsidR="00436BA9" w:rsidRPr="00BC4055">
        <w:rPr>
          <w:sz w:val="21"/>
          <w:szCs w:val="21"/>
          <w:lang w:val="sq-AL"/>
        </w:rPr>
        <w:t xml:space="preserve"> si dhe fondin përkatës për kontraktimin e këtij shërbimi. Puna që realizohet nga ekspertët e jashtëm përfaqëson një shërbim për organizatën, i cili prokurohet në përputhje me dispozitat ligjore që rregullojnë blerjen e shërbimeve.</w:t>
      </w:r>
    </w:p>
    <w:p w:rsidR="00436BA9" w:rsidRPr="00BC4055" w:rsidRDefault="00436BA9" w:rsidP="00BC4055">
      <w:pPr>
        <w:pStyle w:val="Paragrafi"/>
        <w:rPr>
          <w:sz w:val="21"/>
          <w:szCs w:val="21"/>
          <w:lang w:val="sq-AL"/>
        </w:rPr>
      </w:pPr>
      <w:r w:rsidRPr="00BC4055">
        <w:rPr>
          <w:sz w:val="21"/>
          <w:szCs w:val="21"/>
          <w:lang w:val="sq-AL"/>
        </w:rPr>
        <w:t>2.3.7 Krahas kërkesave të mësipërme, NJAB</w:t>
      </w:r>
      <w:r w:rsidR="006C22B2" w:rsidRPr="00BC4055">
        <w:rPr>
          <w:sz w:val="21"/>
          <w:szCs w:val="21"/>
          <w:lang w:val="sq-AL"/>
        </w:rPr>
        <w:t>-ja</w:t>
      </w:r>
      <w:r w:rsidRPr="00BC4055">
        <w:rPr>
          <w:sz w:val="21"/>
          <w:szCs w:val="21"/>
          <w:lang w:val="sq-AL"/>
        </w:rPr>
        <w:t xml:space="preserve"> duhet të plotësojë pasqyrat e miratuara nga NJQH/AB</w:t>
      </w:r>
      <w:r w:rsidR="00415134" w:rsidRPr="00BC4055">
        <w:rPr>
          <w:sz w:val="21"/>
          <w:szCs w:val="21"/>
          <w:lang w:val="sq-AL"/>
        </w:rPr>
        <w:t>-ja</w:t>
      </w:r>
      <w:r w:rsidRPr="00BC4055">
        <w:rPr>
          <w:sz w:val="21"/>
          <w:szCs w:val="21"/>
          <w:lang w:val="sq-AL"/>
        </w:rPr>
        <w:t xml:space="preserve"> mbi planin strategjik dhe planin vjetor sipas kërkesave të përcaktuara në </w:t>
      </w:r>
      <w:r w:rsidR="00F367E8" w:rsidRPr="00BC4055">
        <w:rPr>
          <w:sz w:val="21"/>
          <w:szCs w:val="21"/>
          <w:lang w:val="sq-AL"/>
        </w:rPr>
        <w:t xml:space="preserve">aneksin </w:t>
      </w:r>
      <w:r w:rsidRPr="00BC4055">
        <w:rPr>
          <w:sz w:val="21"/>
          <w:szCs w:val="21"/>
          <w:lang w:val="sq-AL"/>
        </w:rPr>
        <w:t>nr.</w:t>
      </w:r>
      <w:r w:rsidR="00F367E8" w:rsidRPr="00BC4055">
        <w:rPr>
          <w:sz w:val="21"/>
          <w:szCs w:val="21"/>
          <w:lang w:val="sq-AL"/>
        </w:rPr>
        <w:t xml:space="preserve"> </w:t>
      </w:r>
      <w:r w:rsidRPr="00BC4055">
        <w:rPr>
          <w:sz w:val="21"/>
          <w:szCs w:val="21"/>
          <w:lang w:val="sq-AL"/>
        </w:rPr>
        <w:t xml:space="preserve">3, bashkëlidhur këtij </w:t>
      </w:r>
      <w:r w:rsidR="001B1497" w:rsidRPr="00BC4055">
        <w:rPr>
          <w:sz w:val="21"/>
          <w:szCs w:val="21"/>
          <w:lang w:val="sq-AL"/>
        </w:rPr>
        <w:t>udhëzimi</w:t>
      </w:r>
      <w:r w:rsidRPr="00BC4055">
        <w:rPr>
          <w:sz w:val="21"/>
          <w:szCs w:val="21"/>
          <w:lang w:val="sq-AL"/>
        </w:rPr>
        <w:t xml:space="preserve">, dhe është pjesë përbërëse e tij. </w:t>
      </w:r>
    </w:p>
    <w:p w:rsidR="00436BA9" w:rsidRPr="00BC4055" w:rsidRDefault="00F367E8" w:rsidP="00BC4055">
      <w:pPr>
        <w:pStyle w:val="Paragrafi"/>
        <w:rPr>
          <w:sz w:val="21"/>
          <w:szCs w:val="21"/>
          <w:lang w:val="sq-AL"/>
        </w:rPr>
      </w:pPr>
      <w:r w:rsidRPr="00BC4055">
        <w:rPr>
          <w:sz w:val="21"/>
          <w:szCs w:val="21"/>
          <w:lang w:val="sq-AL"/>
        </w:rPr>
        <w:t>2.3.8</w:t>
      </w:r>
      <w:r w:rsidR="00436BA9" w:rsidRPr="00BC4055">
        <w:rPr>
          <w:sz w:val="21"/>
          <w:szCs w:val="21"/>
          <w:lang w:val="sq-AL"/>
        </w:rPr>
        <w:t xml:space="preserve"> Drejtuesi i NJAB</w:t>
      </w:r>
      <w:r w:rsidR="006C22B2" w:rsidRPr="00BC4055">
        <w:rPr>
          <w:sz w:val="21"/>
          <w:szCs w:val="21"/>
          <w:lang w:val="sq-AL"/>
        </w:rPr>
        <w:t>-së</w:t>
      </w:r>
      <w:r w:rsidR="00436BA9" w:rsidRPr="00BC4055">
        <w:rPr>
          <w:sz w:val="21"/>
          <w:szCs w:val="21"/>
          <w:lang w:val="sq-AL"/>
        </w:rPr>
        <w:t xml:space="preserve"> dërgon planin strategjik dhe planin vjetor për miratim te</w:t>
      </w:r>
      <w:r w:rsidRPr="00BC4055">
        <w:rPr>
          <w:sz w:val="21"/>
          <w:szCs w:val="21"/>
          <w:lang w:val="sq-AL"/>
        </w:rPr>
        <w:t>k</w:t>
      </w:r>
      <w:r w:rsidR="00436BA9" w:rsidRPr="00BC4055">
        <w:rPr>
          <w:sz w:val="21"/>
          <w:szCs w:val="21"/>
          <w:lang w:val="sq-AL"/>
        </w:rPr>
        <w:t xml:space="preserve"> titullari/drejtuesi, bashkë me një relacion shpjegues. Pas miratimit, një kopje e planit strategjik dhe vjetor dërgohet, me shkresë zyrtare dhe në formë elektronike, në NJQH/AB</w:t>
      </w:r>
      <w:r w:rsidR="00415134" w:rsidRPr="00BC4055">
        <w:rPr>
          <w:sz w:val="21"/>
          <w:szCs w:val="21"/>
          <w:lang w:val="sq-AL"/>
        </w:rPr>
        <w:t>-në</w:t>
      </w:r>
      <w:r w:rsidR="00436BA9" w:rsidRPr="00BC4055">
        <w:rPr>
          <w:sz w:val="21"/>
          <w:szCs w:val="21"/>
          <w:lang w:val="sq-AL"/>
        </w:rPr>
        <w:t xml:space="preserve"> jo më vonë se data 15 </w:t>
      </w:r>
      <w:r w:rsidRPr="00BC4055">
        <w:rPr>
          <w:sz w:val="21"/>
          <w:szCs w:val="21"/>
          <w:lang w:val="sq-AL"/>
        </w:rPr>
        <w:t xml:space="preserve">tetor </w:t>
      </w:r>
      <w:r w:rsidR="00436BA9" w:rsidRPr="00BC4055">
        <w:rPr>
          <w:sz w:val="21"/>
          <w:szCs w:val="21"/>
          <w:lang w:val="sq-AL"/>
        </w:rPr>
        <w:t>e çdo viti.</w:t>
      </w:r>
    </w:p>
    <w:p w:rsidR="00436BA9" w:rsidRPr="00BC4055" w:rsidRDefault="00436BA9" w:rsidP="00BC4055">
      <w:pPr>
        <w:pStyle w:val="Paragrafi"/>
        <w:rPr>
          <w:sz w:val="21"/>
          <w:szCs w:val="21"/>
          <w:lang w:val="sq-AL"/>
        </w:rPr>
      </w:pPr>
      <w:r w:rsidRPr="00BC4055">
        <w:rPr>
          <w:sz w:val="21"/>
          <w:szCs w:val="21"/>
          <w:lang w:val="sq-AL"/>
        </w:rPr>
        <w:t>2.3.9 NJQH/AB</w:t>
      </w:r>
      <w:r w:rsidR="00FD3EC8" w:rsidRPr="00BC4055">
        <w:rPr>
          <w:sz w:val="21"/>
          <w:szCs w:val="21"/>
          <w:lang w:val="sq-AL"/>
        </w:rPr>
        <w:t>-ja</w:t>
      </w:r>
      <w:r w:rsidRPr="00BC4055">
        <w:rPr>
          <w:sz w:val="21"/>
          <w:szCs w:val="21"/>
          <w:lang w:val="sq-AL"/>
        </w:rPr>
        <w:t xml:space="preserve"> në Ministrinë e Financave çdo vit, brenda datës 30 </w:t>
      </w:r>
      <w:r w:rsidR="001B1497" w:rsidRPr="00BC4055">
        <w:rPr>
          <w:sz w:val="21"/>
          <w:szCs w:val="21"/>
          <w:lang w:val="sq-AL"/>
        </w:rPr>
        <w:t>nëntor</w:t>
      </w:r>
      <w:r w:rsidRPr="00BC4055">
        <w:rPr>
          <w:sz w:val="21"/>
          <w:szCs w:val="21"/>
          <w:lang w:val="sq-AL"/>
        </w:rPr>
        <w:t xml:space="preserve">, përgatit </w:t>
      </w:r>
      <w:r w:rsidR="00F64EAE" w:rsidRPr="00BC4055">
        <w:rPr>
          <w:sz w:val="21"/>
          <w:szCs w:val="21"/>
          <w:lang w:val="sq-AL"/>
        </w:rPr>
        <w:t xml:space="preserve">planin </w:t>
      </w:r>
      <w:r w:rsidR="00F367E8" w:rsidRPr="00BC4055">
        <w:rPr>
          <w:sz w:val="21"/>
          <w:szCs w:val="21"/>
          <w:lang w:val="sq-AL"/>
        </w:rPr>
        <w:t>e konsoliduar strategjik dhe</w:t>
      </w:r>
      <w:r w:rsidRPr="00BC4055">
        <w:rPr>
          <w:sz w:val="21"/>
          <w:szCs w:val="21"/>
          <w:lang w:val="sq-AL"/>
        </w:rPr>
        <w:t xml:space="preserve"> planin e konsoliduar vjetor për veprimtarinë e sistemit të AB</w:t>
      </w:r>
      <w:r w:rsidR="006C22B2" w:rsidRPr="00BC4055">
        <w:rPr>
          <w:sz w:val="21"/>
          <w:szCs w:val="21"/>
          <w:lang w:val="sq-AL"/>
        </w:rPr>
        <w:t>-së</w:t>
      </w:r>
      <w:r w:rsidRPr="00BC4055">
        <w:rPr>
          <w:sz w:val="21"/>
          <w:szCs w:val="21"/>
          <w:lang w:val="sq-AL"/>
        </w:rPr>
        <w:t xml:space="preserve"> në sektorin publik. Plani i konsoliduar i AB, pas vlerësimit nga Komiteti i Auditimit të Brendshëm, i dërgohet Ministrit të Financave, brenda datës 31 </w:t>
      </w:r>
      <w:r w:rsidR="00F367E8" w:rsidRPr="00BC4055">
        <w:rPr>
          <w:sz w:val="21"/>
          <w:szCs w:val="21"/>
          <w:lang w:val="sq-AL"/>
        </w:rPr>
        <w:t xml:space="preserve">dhjetor </w:t>
      </w:r>
      <w:r w:rsidRPr="00BC4055">
        <w:rPr>
          <w:sz w:val="21"/>
          <w:szCs w:val="21"/>
          <w:lang w:val="sq-AL"/>
        </w:rPr>
        <w:t>të çdo viti.</w:t>
      </w:r>
    </w:p>
    <w:p w:rsidR="00436BA9" w:rsidRPr="00BC4055" w:rsidRDefault="00436BA9" w:rsidP="00BC4055">
      <w:pPr>
        <w:pStyle w:val="Paragrafi"/>
        <w:rPr>
          <w:sz w:val="21"/>
          <w:szCs w:val="21"/>
          <w:lang w:val="sq-AL"/>
        </w:rPr>
      </w:pPr>
      <w:r w:rsidRPr="00BC4055">
        <w:rPr>
          <w:sz w:val="21"/>
          <w:szCs w:val="21"/>
          <w:lang w:val="sq-AL"/>
        </w:rPr>
        <w:t>2.3.10 Ndryshimet në planin vjetor të AB</w:t>
      </w:r>
      <w:r w:rsidR="006C22B2" w:rsidRPr="00BC4055">
        <w:rPr>
          <w:sz w:val="21"/>
          <w:szCs w:val="21"/>
          <w:lang w:val="sq-AL"/>
        </w:rPr>
        <w:t>-së</w:t>
      </w:r>
      <w:r w:rsidRPr="00BC4055">
        <w:rPr>
          <w:sz w:val="21"/>
          <w:szCs w:val="21"/>
          <w:lang w:val="sq-AL"/>
        </w:rPr>
        <w:t xml:space="preserve"> argumentohen me shkrim nga drejtuesi i NJAB</w:t>
      </w:r>
      <w:r w:rsidR="006C22B2" w:rsidRPr="00BC4055">
        <w:rPr>
          <w:sz w:val="21"/>
          <w:szCs w:val="21"/>
          <w:lang w:val="sq-AL"/>
        </w:rPr>
        <w:t>-së</w:t>
      </w:r>
      <w:r w:rsidRPr="00BC4055">
        <w:rPr>
          <w:sz w:val="21"/>
          <w:szCs w:val="21"/>
          <w:lang w:val="sq-AL"/>
        </w:rPr>
        <w:t>, miratohen nga titullari/drejtuesi i organizatës dhe i bëhen të njohura NJQH/AB</w:t>
      </w:r>
      <w:r w:rsidR="00625DA8" w:rsidRPr="00BC4055">
        <w:rPr>
          <w:sz w:val="21"/>
          <w:szCs w:val="21"/>
          <w:lang w:val="sq-AL"/>
        </w:rPr>
        <w:t>-së</w:t>
      </w:r>
      <w:r w:rsidRPr="00BC4055">
        <w:rPr>
          <w:sz w:val="21"/>
          <w:szCs w:val="21"/>
          <w:lang w:val="sq-AL"/>
        </w:rPr>
        <w:t xml:space="preserve"> në Ministrinë e Financave. </w:t>
      </w:r>
    </w:p>
    <w:p w:rsidR="00436BA9" w:rsidRPr="00BC4055" w:rsidRDefault="00F367E8" w:rsidP="00BC4055">
      <w:pPr>
        <w:pStyle w:val="Paragrafi"/>
        <w:rPr>
          <w:sz w:val="21"/>
          <w:szCs w:val="21"/>
          <w:lang w:val="sq-AL"/>
        </w:rPr>
      </w:pPr>
      <w:r w:rsidRPr="00BC4055">
        <w:rPr>
          <w:sz w:val="21"/>
          <w:szCs w:val="21"/>
          <w:lang w:val="sq-AL"/>
        </w:rPr>
        <w:t xml:space="preserve">3. </w:t>
      </w:r>
      <w:r w:rsidR="00436BA9" w:rsidRPr="00BC4055">
        <w:rPr>
          <w:sz w:val="21"/>
          <w:szCs w:val="21"/>
          <w:lang w:val="sq-AL"/>
        </w:rPr>
        <w:t>PLANIFIKIMI DHE ZBATIMI I ANGAZHIMIT TË AUDITIMIT</w:t>
      </w:r>
    </w:p>
    <w:p w:rsidR="00436BA9" w:rsidRPr="00BC4055" w:rsidRDefault="00436BA9" w:rsidP="00BC4055">
      <w:pPr>
        <w:pStyle w:val="Paragrafi"/>
        <w:rPr>
          <w:sz w:val="21"/>
          <w:szCs w:val="21"/>
          <w:lang w:val="sq-AL"/>
        </w:rPr>
      </w:pPr>
      <w:r w:rsidRPr="00BC4055">
        <w:rPr>
          <w:sz w:val="21"/>
          <w:szCs w:val="21"/>
          <w:lang w:val="sq-AL"/>
        </w:rPr>
        <w:t>3.1 Programimi i angazhimit të auditimit</w:t>
      </w:r>
    </w:p>
    <w:p w:rsidR="00436BA9" w:rsidRPr="00BC4055" w:rsidRDefault="00436BA9" w:rsidP="00BC4055">
      <w:pPr>
        <w:pStyle w:val="Paragrafi"/>
        <w:rPr>
          <w:sz w:val="21"/>
          <w:szCs w:val="21"/>
          <w:lang w:val="sq-AL"/>
        </w:rPr>
      </w:pPr>
      <w:r w:rsidRPr="00BC4055">
        <w:rPr>
          <w:sz w:val="21"/>
          <w:szCs w:val="21"/>
          <w:lang w:val="sq-AL"/>
        </w:rPr>
        <w:t>3.1.1 Kryerja e një angazhimi për auditimin e brendshëm bazohet në planin vjetor të auditimit të miratuar nga titullari i organizatës. Angazhimi i auditimit mund të kryhet dhe në rastet kur nuk është parashikuar në planin vjetor, vetëm kur kjo kërkohet nga titullari i organizatës apo me nismën e drejtuesit të NJAB</w:t>
      </w:r>
      <w:r w:rsidR="00D03FC6" w:rsidRPr="00BC4055">
        <w:rPr>
          <w:sz w:val="21"/>
          <w:szCs w:val="21"/>
          <w:lang w:val="sq-AL"/>
        </w:rPr>
        <w:t>-së</w:t>
      </w:r>
      <w:r w:rsidRPr="00BC4055">
        <w:rPr>
          <w:sz w:val="21"/>
          <w:szCs w:val="21"/>
          <w:lang w:val="sq-AL"/>
        </w:rPr>
        <w:t xml:space="preserve"> dhe me miratimin nga titullari/drejtuesi.</w:t>
      </w:r>
    </w:p>
    <w:p w:rsidR="00F367E8" w:rsidRPr="00BC4055" w:rsidRDefault="00436BA9" w:rsidP="00BC4055">
      <w:pPr>
        <w:pStyle w:val="Paragrafi"/>
        <w:rPr>
          <w:sz w:val="21"/>
          <w:szCs w:val="21"/>
          <w:lang w:val="sq-AL"/>
        </w:rPr>
      </w:pPr>
      <w:r w:rsidRPr="00BC4055">
        <w:rPr>
          <w:sz w:val="21"/>
          <w:szCs w:val="21"/>
          <w:lang w:val="sq-AL"/>
        </w:rPr>
        <w:t>3.1.2 Për të siguruar kryerjen e një angazhimi të auditimit të brendshëm me cilësi dhe sipas standardeve, NJAB</w:t>
      </w:r>
      <w:r w:rsidR="00D03FC6" w:rsidRPr="00BC4055">
        <w:rPr>
          <w:sz w:val="21"/>
          <w:szCs w:val="21"/>
          <w:lang w:val="sq-AL"/>
        </w:rPr>
        <w:t>-ja</w:t>
      </w:r>
      <w:r w:rsidRPr="00BC4055">
        <w:rPr>
          <w:sz w:val="21"/>
          <w:szCs w:val="21"/>
          <w:lang w:val="sq-AL"/>
        </w:rPr>
        <w:t xml:space="preserve"> përveç procedurave të përcaktuara në pikën 5 të nenit 18 të </w:t>
      </w:r>
      <w:r w:rsidR="00940BCD" w:rsidRPr="00BC4055">
        <w:rPr>
          <w:sz w:val="21"/>
          <w:szCs w:val="21"/>
          <w:lang w:val="sq-AL"/>
        </w:rPr>
        <w:t>ligjit nr. 9720</w:t>
      </w:r>
      <w:r w:rsidRPr="00BC4055">
        <w:rPr>
          <w:sz w:val="21"/>
          <w:szCs w:val="21"/>
          <w:lang w:val="sq-AL"/>
        </w:rPr>
        <w:t xml:space="preserve">, datë 23.4.2007 “Për </w:t>
      </w:r>
      <w:r w:rsidR="00087D14" w:rsidRPr="00BC4055">
        <w:rPr>
          <w:sz w:val="21"/>
          <w:szCs w:val="21"/>
          <w:lang w:val="sq-AL"/>
        </w:rPr>
        <w:t xml:space="preserve">auditimin e brendshëm </w:t>
      </w:r>
      <w:r w:rsidRPr="00BC4055">
        <w:rPr>
          <w:sz w:val="21"/>
          <w:szCs w:val="21"/>
          <w:lang w:val="sq-AL"/>
        </w:rPr>
        <w:t xml:space="preserve">në </w:t>
      </w:r>
      <w:r w:rsidR="00940BCD" w:rsidRPr="00BC4055">
        <w:rPr>
          <w:sz w:val="21"/>
          <w:szCs w:val="21"/>
          <w:lang w:val="sq-AL"/>
        </w:rPr>
        <w:t>sektorin publik</w:t>
      </w:r>
      <w:r w:rsidRPr="00BC4055">
        <w:rPr>
          <w:sz w:val="21"/>
          <w:szCs w:val="21"/>
          <w:lang w:val="sq-AL"/>
        </w:rPr>
        <w:t xml:space="preserve">”, të ndryshuar dhe në </w:t>
      </w:r>
      <w:r w:rsidR="00087D14" w:rsidRPr="00BC4055">
        <w:rPr>
          <w:sz w:val="21"/>
          <w:szCs w:val="21"/>
          <w:lang w:val="sq-AL"/>
        </w:rPr>
        <w:t>k</w:t>
      </w:r>
      <w:r w:rsidRPr="00BC4055">
        <w:rPr>
          <w:sz w:val="21"/>
          <w:szCs w:val="21"/>
          <w:lang w:val="sq-AL"/>
        </w:rPr>
        <w:t xml:space="preserve">apitullin III të </w:t>
      </w:r>
      <w:r w:rsidR="00F12C6A" w:rsidRPr="00BC4055">
        <w:rPr>
          <w:sz w:val="21"/>
          <w:szCs w:val="21"/>
          <w:lang w:val="sq-AL"/>
        </w:rPr>
        <w:t>manualit të auditimit të brendshëm</w:t>
      </w:r>
      <w:r w:rsidRPr="00BC4055">
        <w:rPr>
          <w:sz w:val="21"/>
          <w:szCs w:val="21"/>
          <w:lang w:val="sq-AL"/>
        </w:rPr>
        <w:t>, duhet të plotësojë edhe kërkesat e mëposhtme:</w:t>
      </w:r>
    </w:p>
    <w:p w:rsidR="00436BA9" w:rsidRDefault="00436BA9" w:rsidP="00BC4055">
      <w:pPr>
        <w:pStyle w:val="Paragrafi"/>
        <w:rPr>
          <w:sz w:val="21"/>
          <w:szCs w:val="21"/>
          <w:lang w:val="sq-AL"/>
        </w:rPr>
      </w:pPr>
      <w:r w:rsidRPr="00BC4055">
        <w:rPr>
          <w:sz w:val="21"/>
          <w:szCs w:val="21"/>
          <w:lang w:val="sq-AL"/>
        </w:rPr>
        <w:t>3.1.2.1 Për kryerjen e angazhimit, drejtuesi i NJAB</w:t>
      </w:r>
      <w:r w:rsidR="004558FF" w:rsidRPr="00BC4055">
        <w:rPr>
          <w:sz w:val="21"/>
          <w:szCs w:val="21"/>
          <w:lang w:val="sq-AL"/>
        </w:rPr>
        <w:t>-së</w:t>
      </w:r>
      <w:r w:rsidRPr="00BC4055">
        <w:rPr>
          <w:sz w:val="21"/>
          <w:szCs w:val="21"/>
          <w:lang w:val="sq-AL"/>
        </w:rPr>
        <w:t xml:space="preserve"> përpilon një autorizim për fillimin dhe përgatitjen e angazhimit/misionit të auditimit</w:t>
      </w:r>
      <w:r w:rsidR="00250154" w:rsidRPr="00BC4055">
        <w:rPr>
          <w:sz w:val="21"/>
          <w:szCs w:val="21"/>
          <w:lang w:val="sq-AL"/>
        </w:rPr>
        <w:t>,</w:t>
      </w:r>
      <w:r w:rsidRPr="00BC4055">
        <w:rPr>
          <w:sz w:val="21"/>
          <w:szCs w:val="21"/>
          <w:lang w:val="sq-AL"/>
        </w:rPr>
        <w:t xml:space="preserve"> në të cilin caktohet </w:t>
      </w:r>
      <w:r w:rsidR="00A26EE7" w:rsidRPr="00BC4055">
        <w:rPr>
          <w:sz w:val="21"/>
          <w:szCs w:val="21"/>
          <w:lang w:val="sq-AL"/>
        </w:rPr>
        <w:t>përgjegjësi</w:t>
      </w:r>
      <w:r w:rsidRPr="00BC4055">
        <w:rPr>
          <w:sz w:val="21"/>
          <w:szCs w:val="21"/>
          <w:lang w:val="sq-AL"/>
        </w:rPr>
        <w:t xml:space="preserve"> i grupit dhe emrat e anëtarëve të grupit të angazhimit. Formati tip i autorizimit është sipas </w:t>
      </w:r>
      <w:r w:rsidR="00244E4E" w:rsidRPr="00BC4055">
        <w:rPr>
          <w:sz w:val="21"/>
          <w:szCs w:val="21"/>
          <w:lang w:val="sq-AL"/>
        </w:rPr>
        <w:t xml:space="preserve">aneksit </w:t>
      </w:r>
      <w:r w:rsidRPr="00BC4055">
        <w:rPr>
          <w:sz w:val="21"/>
          <w:szCs w:val="21"/>
          <w:lang w:val="sq-AL"/>
        </w:rPr>
        <w:t>nr.</w:t>
      </w:r>
      <w:r w:rsidR="00087D14" w:rsidRPr="00BC4055">
        <w:rPr>
          <w:sz w:val="21"/>
          <w:szCs w:val="21"/>
          <w:lang w:val="sq-AL"/>
        </w:rPr>
        <w:t xml:space="preserve"> </w:t>
      </w:r>
      <w:r w:rsidRPr="00BC4055">
        <w:rPr>
          <w:sz w:val="21"/>
          <w:szCs w:val="21"/>
          <w:lang w:val="sq-AL"/>
        </w:rPr>
        <w:t xml:space="preserve">4, bashkëlidhur këtij </w:t>
      </w:r>
      <w:r w:rsidR="00244E4E" w:rsidRPr="00BC4055">
        <w:rPr>
          <w:sz w:val="21"/>
          <w:szCs w:val="21"/>
          <w:lang w:val="sq-AL"/>
        </w:rPr>
        <w:t>udhëzimi</w:t>
      </w:r>
      <w:r w:rsidRPr="00BC4055">
        <w:rPr>
          <w:sz w:val="21"/>
          <w:szCs w:val="21"/>
          <w:lang w:val="sq-AL"/>
        </w:rPr>
        <w:t>, dhe është pjesë përbërëse e tij.</w:t>
      </w:r>
    </w:p>
    <w:p w:rsidR="00BC4055" w:rsidRPr="00BC4055" w:rsidRDefault="00BC4055" w:rsidP="00BC4055">
      <w:pPr>
        <w:pStyle w:val="Paragrafi"/>
        <w:rPr>
          <w:sz w:val="21"/>
          <w:szCs w:val="21"/>
          <w:lang w:val="sq-AL"/>
        </w:rPr>
      </w:pPr>
    </w:p>
    <w:p w:rsidR="00436BA9" w:rsidRPr="00BC4055" w:rsidRDefault="00436BA9" w:rsidP="00BC4055">
      <w:pPr>
        <w:pStyle w:val="Paragrafi"/>
        <w:rPr>
          <w:sz w:val="21"/>
          <w:szCs w:val="21"/>
          <w:lang w:val="sq-AL"/>
        </w:rPr>
      </w:pPr>
      <w:r w:rsidRPr="00BC4055">
        <w:rPr>
          <w:sz w:val="21"/>
          <w:szCs w:val="21"/>
          <w:lang w:val="sq-AL"/>
        </w:rPr>
        <w:t>3.1.2.2 Punonjësi i auditimit, i caktuar në një angazhim auditimi, sapo të njihet me autorizimin për kryerjen e angazhimit, plotëson deklaratën e pavarësisë</w:t>
      </w:r>
      <w:r w:rsidR="00782109" w:rsidRPr="00BC4055">
        <w:rPr>
          <w:sz w:val="21"/>
          <w:szCs w:val="21"/>
          <w:lang w:val="sq-AL"/>
        </w:rPr>
        <w:t>,</w:t>
      </w:r>
      <w:r w:rsidRPr="00BC4055">
        <w:rPr>
          <w:sz w:val="21"/>
          <w:szCs w:val="21"/>
          <w:lang w:val="sq-AL"/>
        </w:rPr>
        <w:t xml:space="preserve"> sipas formatit standard nr.</w:t>
      </w:r>
      <w:r w:rsidR="00087D14" w:rsidRPr="00BC4055">
        <w:rPr>
          <w:sz w:val="21"/>
          <w:szCs w:val="21"/>
          <w:lang w:val="sq-AL"/>
        </w:rPr>
        <w:t xml:space="preserve"> </w:t>
      </w:r>
      <w:r w:rsidRPr="00BC4055">
        <w:rPr>
          <w:sz w:val="21"/>
          <w:szCs w:val="21"/>
          <w:lang w:val="sq-AL"/>
        </w:rPr>
        <w:t>2 të MAB</w:t>
      </w:r>
      <w:r w:rsidR="00E069D5" w:rsidRPr="00BC4055">
        <w:rPr>
          <w:sz w:val="21"/>
          <w:szCs w:val="21"/>
          <w:lang w:val="sq-AL"/>
        </w:rPr>
        <w:t>-së</w:t>
      </w:r>
      <w:r w:rsidRPr="00BC4055">
        <w:rPr>
          <w:sz w:val="21"/>
          <w:szCs w:val="21"/>
          <w:lang w:val="sq-AL"/>
        </w:rPr>
        <w:t xml:space="preserve"> dhe ia dërgon drejtuesit të NJAB</w:t>
      </w:r>
      <w:r w:rsidR="00250154" w:rsidRPr="00BC4055">
        <w:rPr>
          <w:sz w:val="21"/>
          <w:szCs w:val="21"/>
          <w:lang w:val="sq-AL"/>
        </w:rPr>
        <w:t>-së</w:t>
      </w:r>
      <w:r w:rsidR="00244E4E" w:rsidRPr="00BC4055">
        <w:rPr>
          <w:sz w:val="21"/>
          <w:szCs w:val="21"/>
          <w:lang w:val="sq-AL"/>
        </w:rPr>
        <w:t>,</w:t>
      </w:r>
      <w:r w:rsidRPr="00BC4055">
        <w:rPr>
          <w:sz w:val="21"/>
          <w:szCs w:val="21"/>
          <w:lang w:val="sq-AL"/>
        </w:rPr>
        <w:t xml:space="preserve"> i cili gjykon në lidhje me ekzistencën ose jo të ndonjë konflikti të mundshëm interesi dhe në përshtatje me situatën konkrete vendos, me shkrim, për procedurat e mëtejshme</w:t>
      </w:r>
      <w:r w:rsidR="00F073FE" w:rsidRPr="00BC4055">
        <w:rPr>
          <w:sz w:val="21"/>
          <w:szCs w:val="21"/>
          <w:lang w:val="sq-AL"/>
        </w:rPr>
        <w:t>,</w:t>
      </w:r>
      <w:r w:rsidRPr="00BC4055">
        <w:rPr>
          <w:sz w:val="21"/>
          <w:szCs w:val="21"/>
          <w:lang w:val="sq-AL"/>
        </w:rPr>
        <w:t xml:space="preserve"> duke bërë ndryshimet e nevojshme të anëtarëve të grupit të auditimit.</w:t>
      </w:r>
    </w:p>
    <w:p w:rsidR="00436BA9" w:rsidRPr="00BC4055" w:rsidRDefault="00436BA9" w:rsidP="00BC4055">
      <w:pPr>
        <w:pStyle w:val="Paragrafi"/>
        <w:rPr>
          <w:sz w:val="21"/>
          <w:szCs w:val="21"/>
          <w:lang w:val="sq-AL"/>
        </w:rPr>
      </w:pPr>
      <w:r w:rsidRPr="00BC4055">
        <w:rPr>
          <w:sz w:val="21"/>
          <w:szCs w:val="21"/>
          <w:lang w:val="sq-AL"/>
        </w:rPr>
        <w:t xml:space="preserve">3.1.2.3 Përgjegjësi i grupit të auditimit </w:t>
      </w:r>
      <w:r w:rsidR="004C46EF" w:rsidRPr="00BC4055">
        <w:rPr>
          <w:sz w:val="21"/>
          <w:szCs w:val="21"/>
          <w:lang w:val="sq-AL"/>
        </w:rPr>
        <w:t xml:space="preserve">i </w:t>
      </w:r>
      <w:r w:rsidRPr="00BC4055">
        <w:rPr>
          <w:sz w:val="21"/>
          <w:szCs w:val="21"/>
          <w:lang w:val="sq-AL"/>
        </w:rPr>
        <w:t xml:space="preserve">ngarkuar me kryerjen e angazhimit pasi njihet me formën </w:t>
      </w:r>
      <w:r w:rsidRPr="00BC4055">
        <w:rPr>
          <w:sz w:val="21"/>
          <w:szCs w:val="21"/>
          <w:lang w:val="sq-AL"/>
        </w:rPr>
        <w:lastRenderedPageBreak/>
        <w:t>përfundimtare të autorizimit, përgatit njoftimin për subjektin që do të auditohet dhe ia dërgon drejtuesit të NJAB</w:t>
      </w:r>
      <w:r w:rsidR="00174BD3" w:rsidRPr="00BC4055">
        <w:rPr>
          <w:sz w:val="21"/>
          <w:szCs w:val="21"/>
          <w:lang w:val="sq-AL"/>
        </w:rPr>
        <w:t>-së</w:t>
      </w:r>
      <w:r w:rsidRPr="00BC4055">
        <w:rPr>
          <w:sz w:val="21"/>
          <w:szCs w:val="21"/>
          <w:lang w:val="sq-AL"/>
        </w:rPr>
        <w:t>. Më pas, organizon takim me anëtarët e grupit dhe ndan detyrat për mbledhjen e informacionit të nevojshëm për hartimin e projektprogramit të angazhimit. Pas hartimit të projektprogramit të angazhimit, përgjegjësi i grupit njofton drejtuesin e NJAB</w:t>
      </w:r>
      <w:r w:rsidR="00174BD3" w:rsidRPr="00BC4055">
        <w:rPr>
          <w:sz w:val="21"/>
          <w:szCs w:val="21"/>
          <w:lang w:val="sq-AL"/>
        </w:rPr>
        <w:t>-së</w:t>
      </w:r>
      <w:r w:rsidRPr="00BC4055">
        <w:rPr>
          <w:sz w:val="21"/>
          <w:szCs w:val="21"/>
          <w:lang w:val="sq-AL"/>
        </w:rPr>
        <w:t xml:space="preserve"> për gatishmërinë lidhur me zhvillimin e takimit fillestar me organizatën. Zakonisht, grupin e auditimit e prezanton në këtë takim drejtuesi i NJAB</w:t>
      </w:r>
      <w:r w:rsidR="00174BD3" w:rsidRPr="00BC4055">
        <w:rPr>
          <w:sz w:val="21"/>
          <w:szCs w:val="21"/>
          <w:lang w:val="sq-AL"/>
        </w:rPr>
        <w:t>-së</w:t>
      </w:r>
      <w:r w:rsidRPr="00BC4055">
        <w:rPr>
          <w:sz w:val="21"/>
          <w:szCs w:val="21"/>
          <w:lang w:val="sq-AL"/>
        </w:rPr>
        <w:t xml:space="preserve"> ose një nëpunës i autorizuar prej tij. Në takimin prezantues, përveç audituesve të brendshëm, duhet të marrin pjesë titullari i organizatës që do të auditohet dhe nëpunës të niveleve të ndryshme drejtuese të organizatës. Formati tip i njoftimit për takimin fillestar është sipas </w:t>
      </w:r>
      <w:r w:rsidR="00244E4E" w:rsidRPr="00BC4055">
        <w:rPr>
          <w:sz w:val="21"/>
          <w:szCs w:val="21"/>
          <w:lang w:val="sq-AL"/>
        </w:rPr>
        <w:t xml:space="preserve">aneksit </w:t>
      </w:r>
      <w:r w:rsidRPr="00BC4055">
        <w:rPr>
          <w:sz w:val="21"/>
          <w:szCs w:val="21"/>
          <w:lang w:val="sq-AL"/>
        </w:rPr>
        <w:t>nr.</w:t>
      </w:r>
      <w:r w:rsidR="00F24AA9" w:rsidRPr="00BC4055">
        <w:rPr>
          <w:sz w:val="21"/>
          <w:szCs w:val="21"/>
          <w:lang w:val="sq-AL"/>
        </w:rPr>
        <w:t xml:space="preserve"> </w:t>
      </w:r>
      <w:r w:rsidRPr="00BC4055">
        <w:rPr>
          <w:sz w:val="21"/>
          <w:szCs w:val="21"/>
          <w:lang w:val="sq-AL"/>
        </w:rPr>
        <w:t xml:space="preserve">5, bashkëlidhur këtij </w:t>
      </w:r>
      <w:r w:rsidR="00244E4E" w:rsidRPr="00BC4055">
        <w:rPr>
          <w:sz w:val="21"/>
          <w:szCs w:val="21"/>
          <w:lang w:val="sq-AL"/>
        </w:rPr>
        <w:t>udhëzimi</w:t>
      </w:r>
      <w:r w:rsidRPr="00BC4055">
        <w:rPr>
          <w:sz w:val="21"/>
          <w:szCs w:val="21"/>
          <w:lang w:val="sq-AL"/>
        </w:rPr>
        <w:t>, dhe është pjesë përbërëse e tij.</w:t>
      </w:r>
    </w:p>
    <w:p w:rsidR="00436BA9" w:rsidRPr="00BC4055" w:rsidRDefault="00436BA9" w:rsidP="00BC4055">
      <w:pPr>
        <w:pStyle w:val="Paragrafi"/>
        <w:rPr>
          <w:sz w:val="21"/>
          <w:szCs w:val="21"/>
          <w:lang w:val="sq-AL"/>
        </w:rPr>
      </w:pPr>
      <w:r w:rsidRPr="00BC4055">
        <w:rPr>
          <w:sz w:val="21"/>
          <w:szCs w:val="21"/>
          <w:lang w:val="sq-AL"/>
        </w:rPr>
        <w:t xml:space="preserve">3.1.2.4 Gjatë takimit fillestar grupi i auditimit paraqet objektivat dhe projektprogramin e angazhimit. Në takim, </w:t>
      </w:r>
      <w:r w:rsidR="00930E8D" w:rsidRPr="00BC4055">
        <w:rPr>
          <w:sz w:val="21"/>
          <w:szCs w:val="21"/>
          <w:lang w:val="sq-AL"/>
        </w:rPr>
        <w:t xml:space="preserve">drejtuesi </w:t>
      </w:r>
      <w:r w:rsidRPr="00BC4055">
        <w:rPr>
          <w:sz w:val="21"/>
          <w:szCs w:val="21"/>
          <w:lang w:val="sq-AL"/>
        </w:rPr>
        <w:t xml:space="preserve">i organizatës që auditohet bën sugjerimet e nevojshme me qëllim që të shmangen mbivendosjet apo vonesat gjatë zbatimit të angazhimit dhe palët bien dakord mbi kohën e fillimit të auditimit. Veprimtaria e takimit fillestar dokumentohet sipas kërkesave të formatit standard </w:t>
      </w:r>
      <w:r w:rsidR="00CC2934" w:rsidRPr="00BC4055">
        <w:rPr>
          <w:sz w:val="21"/>
          <w:szCs w:val="21"/>
          <w:lang w:val="sq-AL"/>
        </w:rPr>
        <w:t>nr</w:t>
      </w:r>
      <w:r w:rsidRPr="00BC4055">
        <w:rPr>
          <w:sz w:val="21"/>
          <w:szCs w:val="21"/>
          <w:lang w:val="sq-AL"/>
        </w:rPr>
        <w:t>.</w:t>
      </w:r>
      <w:r w:rsidR="00557199" w:rsidRPr="00BC4055">
        <w:rPr>
          <w:sz w:val="21"/>
          <w:szCs w:val="21"/>
          <w:lang w:val="sq-AL"/>
        </w:rPr>
        <w:t xml:space="preserve"> </w:t>
      </w:r>
      <w:r w:rsidRPr="00BC4055">
        <w:rPr>
          <w:sz w:val="21"/>
          <w:szCs w:val="21"/>
          <w:lang w:val="sq-AL"/>
        </w:rPr>
        <w:t>9 të MAB</w:t>
      </w:r>
      <w:r w:rsidR="00F24AA9" w:rsidRPr="00BC4055">
        <w:rPr>
          <w:sz w:val="21"/>
          <w:szCs w:val="21"/>
          <w:lang w:val="sq-AL"/>
        </w:rPr>
        <w:t>-së</w:t>
      </w:r>
      <w:r w:rsidRPr="00BC4055">
        <w:rPr>
          <w:sz w:val="21"/>
          <w:szCs w:val="21"/>
          <w:lang w:val="sq-AL"/>
        </w:rPr>
        <w:t xml:space="preserve"> dhe nënshkruhet nga përgjegjësi dhe anëtarët e grupit të angazhimit.</w:t>
      </w:r>
    </w:p>
    <w:p w:rsidR="00436BA9" w:rsidRPr="00BC4055" w:rsidRDefault="00436BA9" w:rsidP="00BC4055">
      <w:pPr>
        <w:pStyle w:val="Paragrafi"/>
        <w:rPr>
          <w:sz w:val="21"/>
          <w:szCs w:val="21"/>
          <w:lang w:val="sq-AL"/>
        </w:rPr>
      </w:pPr>
      <w:r w:rsidRPr="00BC4055">
        <w:rPr>
          <w:sz w:val="21"/>
          <w:szCs w:val="21"/>
          <w:lang w:val="sq-AL"/>
        </w:rPr>
        <w:t>3.1.2.5 Pas takimit fillestar, përgjegjësi i grupit të auditimit reflekton ndryshimet në programin e auditimit, e miraton atë te drejtuesi i NJAB</w:t>
      </w:r>
      <w:r w:rsidR="00051C67" w:rsidRPr="00BC4055">
        <w:rPr>
          <w:sz w:val="21"/>
          <w:szCs w:val="21"/>
          <w:lang w:val="sq-AL"/>
        </w:rPr>
        <w:t>-së</w:t>
      </w:r>
      <w:r w:rsidRPr="00BC4055">
        <w:rPr>
          <w:sz w:val="21"/>
          <w:szCs w:val="21"/>
          <w:lang w:val="sq-AL"/>
        </w:rPr>
        <w:t xml:space="preserve"> dhe një kopje të tij, pas nënshkrimit nga titullari/drejtuesi, ia dërgon organizatës që do të auditohet.</w:t>
      </w:r>
    </w:p>
    <w:p w:rsidR="00436BA9" w:rsidRPr="00BC4055" w:rsidRDefault="00436BA9" w:rsidP="00BC4055">
      <w:pPr>
        <w:pStyle w:val="Paragrafi"/>
        <w:rPr>
          <w:sz w:val="21"/>
          <w:szCs w:val="21"/>
          <w:lang w:val="sq-AL"/>
        </w:rPr>
      </w:pPr>
      <w:r w:rsidRPr="00BC4055">
        <w:rPr>
          <w:sz w:val="21"/>
          <w:szCs w:val="21"/>
          <w:lang w:val="sq-AL"/>
        </w:rPr>
        <w:t>3.1.2.6 Pas kësaj faze, përgjegjësi i grupit të auditimit mbledh grupin e punës dhe ndan me shkrim detyrat për realizimin e çdo pike të programit të auditimit, duke përcakt</w:t>
      </w:r>
      <w:r w:rsidR="00F367E8" w:rsidRPr="00BC4055">
        <w:rPr>
          <w:sz w:val="21"/>
          <w:szCs w:val="21"/>
          <w:lang w:val="sq-AL"/>
        </w:rPr>
        <w:t>uar: objektivat e përgjithshëm dhe specifikë</w:t>
      </w:r>
      <w:r w:rsidRPr="00BC4055">
        <w:rPr>
          <w:sz w:val="21"/>
          <w:szCs w:val="21"/>
          <w:lang w:val="sq-AL"/>
        </w:rPr>
        <w:t xml:space="preserve"> të angazhimit të auditimit, metodat dhe teknikat që do të përdoren për kryerjen e auditimit, testet dhe llojet e formularëve që duhen plotësuar.</w:t>
      </w:r>
    </w:p>
    <w:p w:rsidR="00436BA9" w:rsidRPr="00BC4055" w:rsidRDefault="00436BA9" w:rsidP="00BC4055">
      <w:pPr>
        <w:pStyle w:val="Paragrafi"/>
        <w:rPr>
          <w:sz w:val="21"/>
          <w:szCs w:val="21"/>
          <w:lang w:val="sq-AL"/>
        </w:rPr>
      </w:pPr>
      <w:r w:rsidRPr="00BC4055">
        <w:rPr>
          <w:sz w:val="21"/>
          <w:szCs w:val="21"/>
          <w:lang w:val="sq-AL"/>
        </w:rPr>
        <w:t xml:space="preserve">3.2 </w:t>
      </w:r>
      <w:r w:rsidR="00C764B8" w:rsidRPr="00BC4055">
        <w:rPr>
          <w:sz w:val="21"/>
          <w:szCs w:val="21"/>
          <w:lang w:val="sq-AL"/>
        </w:rPr>
        <w:t>Kryerja</w:t>
      </w:r>
      <w:r w:rsidRPr="00BC4055">
        <w:rPr>
          <w:sz w:val="21"/>
          <w:szCs w:val="21"/>
          <w:lang w:val="sq-AL"/>
        </w:rPr>
        <w:t xml:space="preserve"> e angazhimit të </w:t>
      </w:r>
      <w:r w:rsidR="008503EE" w:rsidRPr="00BC4055">
        <w:rPr>
          <w:sz w:val="21"/>
          <w:szCs w:val="21"/>
          <w:lang w:val="sq-AL"/>
        </w:rPr>
        <w:t>auditimit të brendshëm</w:t>
      </w:r>
    </w:p>
    <w:p w:rsidR="00436BA9" w:rsidRPr="00BC4055" w:rsidRDefault="00436BA9" w:rsidP="00BC4055">
      <w:pPr>
        <w:pStyle w:val="Paragrafi"/>
        <w:rPr>
          <w:sz w:val="21"/>
          <w:szCs w:val="21"/>
          <w:lang w:val="sq-AL"/>
        </w:rPr>
      </w:pPr>
      <w:r w:rsidRPr="00BC4055">
        <w:rPr>
          <w:sz w:val="21"/>
          <w:szCs w:val="21"/>
          <w:lang w:val="sq-AL"/>
        </w:rPr>
        <w:t xml:space="preserve">3.2.1 Procesi i kryerjes së një angazhimi auditimi ndjek fazat e përcaktuara sipas </w:t>
      </w:r>
      <w:r w:rsidR="008503EE" w:rsidRPr="00BC4055">
        <w:rPr>
          <w:sz w:val="21"/>
          <w:szCs w:val="21"/>
          <w:lang w:val="sq-AL"/>
        </w:rPr>
        <w:t>skemës së procesit të auditimit, të trajtuara në kapit</w:t>
      </w:r>
      <w:r w:rsidRPr="00BC4055">
        <w:rPr>
          <w:sz w:val="21"/>
          <w:szCs w:val="21"/>
          <w:lang w:val="sq-AL"/>
        </w:rPr>
        <w:t>ullin III të MAB</w:t>
      </w:r>
      <w:r w:rsidR="00051C67" w:rsidRPr="00BC4055">
        <w:rPr>
          <w:sz w:val="21"/>
          <w:szCs w:val="21"/>
          <w:lang w:val="sq-AL"/>
        </w:rPr>
        <w:t>-së</w:t>
      </w:r>
      <w:r w:rsidRPr="00BC4055">
        <w:rPr>
          <w:sz w:val="21"/>
          <w:szCs w:val="21"/>
          <w:lang w:val="sq-AL"/>
        </w:rPr>
        <w:t>.</w:t>
      </w:r>
    </w:p>
    <w:p w:rsidR="00436BA9" w:rsidRPr="00BC4055" w:rsidRDefault="00436BA9" w:rsidP="00BC4055">
      <w:pPr>
        <w:pStyle w:val="Paragrafi"/>
        <w:rPr>
          <w:sz w:val="21"/>
          <w:szCs w:val="21"/>
          <w:lang w:val="sq-AL"/>
        </w:rPr>
      </w:pPr>
      <w:r w:rsidRPr="00BC4055">
        <w:rPr>
          <w:sz w:val="21"/>
          <w:szCs w:val="21"/>
          <w:lang w:val="sq-AL"/>
        </w:rPr>
        <w:t>3.2.2 Gjatë kryerjes së angazhimit, përgjegjësi i grupit vlerëson nevojën e ndryshimeve në programin e angazhimit. Ndryshimet argumentohen me shkrim, miratohen nga drejtuesi i NJAB</w:t>
      </w:r>
      <w:r w:rsidR="00051C67" w:rsidRPr="00BC4055">
        <w:rPr>
          <w:sz w:val="21"/>
          <w:szCs w:val="21"/>
          <w:lang w:val="sq-AL"/>
        </w:rPr>
        <w:t>-së</w:t>
      </w:r>
      <w:r w:rsidRPr="00BC4055">
        <w:rPr>
          <w:sz w:val="21"/>
          <w:szCs w:val="21"/>
          <w:lang w:val="sq-AL"/>
        </w:rPr>
        <w:t xml:space="preserve"> dhe i bashkëlidhen dosjes së auditimit.</w:t>
      </w:r>
    </w:p>
    <w:p w:rsidR="00436BA9" w:rsidRPr="00BC4055" w:rsidRDefault="00436BA9" w:rsidP="00BC4055">
      <w:pPr>
        <w:pStyle w:val="Paragrafi"/>
        <w:rPr>
          <w:sz w:val="21"/>
          <w:szCs w:val="21"/>
          <w:lang w:val="sq-AL"/>
        </w:rPr>
      </w:pPr>
      <w:r w:rsidRPr="00BC4055">
        <w:rPr>
          <w:sz w:val="21"/>
          <w:szCs w:val="21"/>
          <w:lang w:val="sq-AL"/>
        </w:rPr>
        <w:t>3.2.3 Për kryerjen e angazhimit, audituesit që janë anëtarë të grupit të punës kanë të drejtën e ekzaminimit të çdo të dhëne, informacioni, dokumenti apo materiali tjetër që lidhet me realizimin e angazhimit, përfshirë informacione të ruajtura në pajisjet elektronike, kopje të tyre, transkriptime, lista shkresa etj. Audituesit duhet të respektojnë kuadrin ligjor për mbrojtjen e konfidencialitetit të të dhënave dhe të informacionit.</w:t>
      </w:r>
    </w:p>
    <w:p w:rsidR="00436BA9" w:rsidRPr="00BC4055" w:rsidRDefault="00436BA9" w:rsidP="00BC4055">
      <w:pPr>
        <w:pStyle w:val="Paragrafi"/>
        <w:rPr>
          <w:sz w:val="21"/>
          <w:szCs w:val="21"/>
          <w:lang w:val="sq-AL"/>
        </w:rPr>
      </w:pPr>
      <w:r w:rsidRPr="00BC4055">
        <w:rPr>
          <w:sz w:val="21"/>
          <w:szCs w:val="21"/>
          <w:lang w:val="sq-AL"/>
        </w:rPr>
        <w:t xml:space="preserve">3.2.4 Punonjësit e organizatës ose njësisë që do të </w:t>
      </w:r>
      <w:r w:rsidR="00F367E8" w:rsidRPr="00BC4055">
        <w:rPr>
          <w:sz w:val="21"/>
          <w:szCs w:val="21"/>
          <w:lang w:val="sq-AL"/>
        </w:rPr>
        <w:t>auditohet janë të detyruar të vë</w:t>
      </w:r>
      <w:r w:rsidRPr="00BC4055">
        <w:rPr>
          <w:sz w:val="21"/>
          <w:szCs w:val="21"/>
          <w:lang w:val="sq-AL"/>
        </w:rPr>
        <w:t>në në dispozicion çdo dokument apo informacion të nevojshëm, sipas një kërkese me shkrim nga anëtarë të grupit të auditimit. Informacioni gojor duhet të jetë i regjistruar ose i shkruar dhe i firmosur nga personi që ka dëshmuar dhe nga audituesi i brendshëm që ka intervistuar.</w:t>
      </w:r>
    </w:p>
    <w:p w:rsidR="00436BA9" w:rsidRPr="00BC4055" w:rsidRDefault="00436BA9" w:rsidP="00BC4055">
      <w:pPr>
        <w:pStyle w:val="Paragrafi"/>
        <w:rPr>
          <w:sz w:val="21"/>
          <w:szCs w:val="21"/>
          <w:lang w:val="sq-AL"/>
        </w:rPr>
      </w:pPr>
      <w:r w:rsidRPr="00BC4055">
        <w:rPr>
          <w:sz w:val="21"/>
          <w:szCs w:val="21"/>
          <w:lang w:val="sq-AL"/>
        </w:rPr>
        <w:t xml:space="preserve">3.2.5 Në hartimin dhe zbatimin e programit të angazhimit, audituesit, duke u mbështetur në standardet e auditimit, specifikat e objektit që auditohet, sistemin apo fushën e llogarisë, kompleksitetin e transaksioneve, vëllimin e punës, përbërjen e grupit të auditimit etj. duhet të zgjedhin një, disa apo një kombinim të metodave dhe teknikave të përcaktuara në </w:t>
      </w:r>
      <w:r w:rsidR="00CC2934" w:rsidRPr="00BC4055">
        <w:rPr>
          <w:sz w:val="21"/>
          <w:szCs w:val="21"/>
          <w:lang w:val="sq-AL"/>
        </w:rPr>
        <w:t xml:space="preserve">aneksin </w:t>
      </w:r>
      <w:r w:rsidRPr="00BC4055">
        <w:rPr>
          <w:sz w:val="21"/>
          <w:szCs w:val="21"/>
          <w:lang w:val="sq-AL"/>
        </w:rPr>
        <w:t>nr.</w:t>
      </w:r>
      <w:r w:rsidR="002C3939" w:rsidRPr="00BC4055">
        <w:rPr>
          <w:sz w:val="21"/>
          <w:szCs w:val="21"/>
          <w:lang w:val="sq-AL"/>
        </w:rPr>
        <w:t xml:space="preserve"> </w:t>
      </w:r>
      <w:r w:rsidRPr="00BC4055">
        <w:rPr>
          <w:sz w:val="21"/>
          <w:szCs w:val="21"/>
          <w:lang w:val="sq-AL"/>
        </w:rPr>
        <w:t xml:space="preserve">6, bashkëlidhur këtij </w:t>
      </w:r>
      <w:r w:rsidR="00CC2934" w:rsidRPr="00BC4055">
        <w:rPr>
          <w:sz w:val="21"/>
          <w:szCs w:val="21"/>
          <w:lang w:val="sq-AL"/>
        </w:rPr>
        <w:t>udhëzimi</w:t>
      </w:r>
      <w:r w:rsidRPr="00BC4055">
        <w:rPr>
          <w:sz w:val="21"/>
          <w:szCs w:val="21"/>
          <w:lang w:val="sq-AL"/>
        </w:rPr>
        <w:t>, dhe është pjesë përbërëse e tij.</w:t>
      </w:r>
    </w:p>
    <w:p w:rsidR="00436BA9" w:rsidRPr="00BC4055" w:rsidRDefault="00436BA9" w:rsidP="00BC4055">
      <w:pPr>
        <w:pStyle w:val="Paragrafi"/>
        <w:rPr>
          <w:sz w:val="21"/>
          <w:szCs w:val="21"/>
          <w:lang w:val="sq-AL"/>
        </w:rPr>
      </w:pPr>
      <w:r w:rsidRPr="00BC4055">
        <w:rPr>
          <w:sz w:val="21"/>
          <w:szCs w:val="21"/>
          <w:lang w:val="sq-AL"/>
        </w:rPr>
        <w:t xml:space="preserve">3.2.6 Gjatë kryerjes së angazhimit, përgjegjësi i grupit të auditimit ose audituesit e brendshëm mund të takohen me titullarin e organizatës së audituar për të diskutuar mbi probleme të </w:t>
      </w:r>
      <w:r w:rsidR="00CC2934" w:rsidRPr="00BC4055">
        <w:rPr>
          <w:sz w:val="21"/>
          <w:szCs w:val="21"/>
          <w:lang w:val="sq-AL"/>
        </w:rPr>
        <w:t>rëndësishme</w:t>
      </w:r>
      <w:r w:rsidRPr="00BC4055">
        <w:rPr>
          <w:sz w:val="21"/>
          <w:szCs w:val="21"/>
          <w:lang w:val="sq-AL"/>
        </w:rPr>
        <w:t xml:space="preserve"> që lidhen me realizimin e angazhimit. Përgjegjësi i grupit të auditimit mban lidhje të vazhdueshme me drejtuesin e NJAB</w:t>
      </w:r>
      <w:r w:rsidR="00FF4BB1" w:rsidRPr="00BC4055">
        <w:rPr>
          <w:sz w:val="21"/>
          <w:szCs w:val="21"/>
          <w:lang w:val="sq-AL"/>
        </w:rPr>
        <w:t>-së</w:t>
      </w:r>
      <w:r w:rsidR="00F367E8" w:rsidRPr="00BC4055">
        <w:rPr>
          <w:sz w:val="21"/>
          <w:szCs w:val="21"/>
          <w:lang w:val="sq-AL"/>
        </w:rPr>
        <w:t>,</w:t>
      </w:r>
      <w:r w:rsidRPr="00BC4055">
        <w:rPr>
          <w:sz w:val="21"/>
          <w:szCs w:val="21"/>
          <w:lang w:val="sq-AL"/>
        </w:rPr>
        <w:t xml:space="preserve"> e informon atë mbi ecurinë e zhvillimit të procesit të angazhimit të auditimit dhe i dërgon raporte ndërmjetëse, nëse kërkohen prej tij.</w:t>
      </w:r>
    </w:p>
    <w:p w:rsidR="00436BA9" w:rsidRPr="00BC4055" w:rsidRDefault="00436BA9" w:rsidP="00BC4055">
      <w:pPr>
        <w:pStyle w:val="Paragrafi"/>
        <w:rPr>
          <w:sz w:val="21"/>
          <w:szCs w:val="21"/>
          <w:lang w:val="sq-AL"/>
        </w:rPr>
      </w:pPr>
      <w:r w:rsidRPr="00BC4055">
        <w:rPr>
          <w:sz w:val="21"/>
          <w:szCs w:val="21"/>
          <w:lang w:val="sq-AL"/>
        </w:rPr>
        <w:t>3.2.7 Në rastet kur në grupin e auditimit është përfshirë ekspert</w:t>
      </w:r>
      <w:r w:rsidR="00F367E8" w:rsidRPr="00BC4055">
        <w:rPr>
          <w:sz w:val="21"/>
          <w:szCs w:val="21"/>
          <w:lang w:val="sq-AL"/>
        </w:rPr>
        <w:t>i</w:t>
      </w:r>
      <w:r w:rsidRPr="00BC4055">
        <w:rPr>
          <w:sz w:val="21"/>
          <w:szCs w:val="21"/>
          <w:lang w:val="sq-AL"/>
        </w:rPr>
        <w:t xml:space="preserve"> i jashtëm, ky i fundit përgatit një opinion të auditimit (ku të pasqyrohet dokumentimi i punës së kryer), të cilin ia dorëzon përgjegjësit të grupit. Përgjegjësi i grupit, në përputhje me te</w:t>
      </w:r>
      <w:r w:rsidR="00F367E8" w:rsidRPr="00BC4055">
        <w:rPr>
          <w:sz w:val="21"/>
          <w:szCs w:val="21"/>
          <w:lang w:val="sq-AL"/>
        </w:rPr>
        <w:t>rmat e referencës të përcaktuar</w:t>
      </w:r>
      <w:r w:rsidRPr="00BC4055">
        <w:rPr>
          <w:sz w:val="21"/>
          <w:szCs w:val="21"/>
          <w:lang w:val="sq-AL"/>
        </w:rPr>
        <w:t xml:space="preserve"> në kontratë, mund t’i kërkojë ekspertit të rishikojë apo të plotësojë këtë opinion nëse kjo gjë konsiderohet. </w:t>
      </w:r>
    </w:p>
    <w:p w:rsidR="00436BA9" w:rsidRPr="00BC4055" w:rsidRDefault="00436BA9" w:rsidP="00BC4055">
      <w:pPr>
        <w:pStyle w:val="Paragrafi"/>
        <w:rPr>
          <w:sz w:val="21"/>
          <w:szCs w:val="21"/>
          <w:lang w:val="sq-AL"/>
        </w:rPr>
      </w:pPr>
      <w:r w:rsidRPr="00BC4055">
        <w:rPr>
          <w:sz w:val="21"/>
          <w:szCs w:val="21"/>
          <w:lang w:val="sq-AL"/>
        </w:rPr>
        <w:t>3.3 Raportimi dhe ndjekja e rekomandimeve</w:t>
      </w:r>
    </w:p>
    <w:p w:rsidR="00436BA9" w:rsidRPr="00BC4055" w:rsidRDefault="00436BA9" w:rsidP="00BC4055">
      <w:pPr>
        <w:pStyle w:val="Paragrafi"/>
        <w:rPr>
          <w:sz w:val="21"/>
          <w:szCs w:val="21"/>
          <w:lang w:val="sq-AL"/>
        </w:rPr>
      </w:pPr>
      <w:r w:rsidRPr="00BC4055">
        <w:rPr>
          <w:sz w:val="21"/>
          <w:szCs w:val="21"/>
          <w:lang w:val="sq-AL"/>
        </w:rPr>
        <w:t xml:space="preserve">3.3.1 Në përfundim të angazhimit, grupi i auditimit harton projektraportin e angazhimit të </w:t>
      </w:r>
      <w:r w:rsidRPr="00BC4055">
        <w:rPr>
          <w:sz w:val="21"/>
          <w:szCs w:val="21"/>
          <w:lang w:val="sq-AL"/>
        </w:rPr>
        <w:lastRenderedPageBreak/>
        <w:t>auditimit</w:t>
      </w:r>
      <w:r w:rsidR="0077525D" w:rsidRPr="00BC4055">
        <w:rPr>
          <w:sz w:val="21"/>
          <w:szCs w:val="21"/>
          <w:lang w:val="sq-AL"/>
        </w:rPr>
        <w:t>,</w:t>
      </w:r>
      <w:r w:rsidRPr="00BC4055">
        <w:rPr>
          <w:sz w:val="21"/>
          <w:szCs w:val="21"/>
          <w:lang w:val="sq-AL"/>
        </w:rPr>
        <w:t xml:space="preserve"> në të cilin paraqiten rezultatet paraprake të auditimit të kryer. Projektraporti duhet të përmbajë të dhëna të sakta, objektive, të qarta, kon</w:t>
      </w:r>
      <w:r w:rsidR="002C3939" w:rsidRPr="00BC4055">
        <w:rPr>
          <w:sz w:val="21"/>
          <w:szCs w:val="21"/>
          <w:lang w:val="sq-AL"/>
        </w:rPr>
        <w:t>c</w:t>
      </w:r>
      <w:r w:rsidRPr="00BC4055">
        <w:rPr>
          <w:sz w:val="21"/>
          <w:szCs w:val="21"/>
          <w:lang w:val="sq-AL"/>
        </w:rPr>
        <w:t xml:space="preserve">ize, konstruktive, të plota dhe në kohë. Ai është subjekt i rishikimeve të brendshme për sigurimin e cilësisë, veprimtari e cila duhet realizuar para dërgimit të projektraportit në organizatën e audituar. Projektraporti është dokumenti i parë përmbledhës i veprimtarisë audituese që i dërgohet organizatës dhe shoqërohet me një shkresë zyrtare për titullarin/drejtuesin e organizatës së audituar. </w:t>
      </w:r>
    </w:p>
    <w:p w:rsidR="00436BA9" w:rsidRPr="00BC4055" w:rsidRDefault="00436BA9" w:rsidP="00BC4055">
      <w:pPr>
        <w:pStyle w:val="Paragrafi"/>
        <w:rPr>
          <w:sz w:val="21"/>
          <w:szCs w:val="21"/>
          <w:lang w:val="sq-AL"/>
        </w:rPr>
      </w:pPr>
      <w:r w:rsidRPr="00BC4055">
        <w:rPr>
          <w:sz w:val="21"/>
          <w:szCs w:val="21"/>
          <w:lang w:val="sq-AL"/>
        </w:rPr>
        <w:t>3.3.2 Organizata e audituar jep mendime apo komente në lidhje me gjetjet dhe rekomandimet e paraqitura. Titullari dhe drejtuesit e organizatës së audituar mund të bëjnë me shkrim shpjegime në lidhje me përmbajtjen e projektraportit brenda 10 ditë</w:t>
      </w:r>
      <w:r w:rsidR="005F68C2" w:rsidRPr="00BC4055">
        <w:rPr>
          <w:sz w:val="21"/>
          <w:szCs w:val="21"/>
          <w:lang w:val="sq-AL"/>
        </w:rPr>
        <w:t>ve</w:t>
      </w:r>
      <w:r w:rsidRPr="00BC4055">
        <w:rPr>
          <w:sz w:val="21"/>
          <w:szCs w:val="21"/>
          <w:lang w:val="sq-AL"/>
        </w:rPr>
        <w:t xml:space="preserve"> pune nga data e marrjes së tij. Nëse kërkohet nga pala e audituar, zhvillohet takimi përfundimtar ku merr pjesë drejtuesi i organizatës dhe drejtues të tjerë vartës</w:t>
      </w:r>
      <w:r w:rsidR="00635387" w:rsidRPr="00BC4055">
        <w:rPr>
          <w:sz w:val="21"/>
          <w:szCs w:val="21"/>
          <w:lang w:val="sq-AL"/>
        </w:rPr>
        <w:t>,</w:t>
      </w:r>
      <w:r w:rsidRPr="00BC4055">
        <w:rPr>
          <w:sz w:val="21"/>
          <w:szCs w:val="21"/>
          <w:lang w:val="sq-AL"/>
        </w:rPr>
        <w:t xml:space="preserve"> si dhe drejtuesi i NJAB</w:t>
      </w:r>
      <w:r w:rsidR="00635387" w:rsidRPr="00BC4055">
        <w:rPr>
          <w:sz w:val="21"/>
          <w:szCs w:val="21"/>
          <w:lang w:val="sq-AL"/>
        </w:rPr>
        <w:t>-së</w:t>
      </w:r>
      <w:r w:rsidRPr="00BC4055">
        <w:rPr>
          <w:sz w:val="21"/>
          <w:szCs w:val="21"/>
          <w:lang w:val="sq-AL"/>
        </w:rPr>
        <w:t xml:space="preserve"> me grupin e auditimit.</w:t>
      </w:r>
    </w:p>
    <w:p w:rsidR="00436BA9" w:rsidRPr="00BC4055" w:rsidRDefault="00436BA9" w:rsidP="00BC4055">
      <w:pPr>
        <w:pStyle w:val="Paragrafi"/>
        <w:rPr>
          <w:sz w:val="21"/>
          <w:szCs w:val="21"/>
          <w:lang w:val="sq-AL"/>
        </w:rPr>
      </w:pPr>
      <w:r w:rsidRPr="00BC4055">
        <w:rPr>
          <w:sz w:val="21"/>
          <w:szCs w:val="21"/>
          <w:lang w:val="sq-AL"/>
        </w:rPr>
        <w:t>3.3.3 Në takimin përfundimtar synohet që palët të bien dakord mbi përmbajtjen e raportit final dhe plotësimin e planveprimit për zbatimin e rekomandimeve, i c</w:t>
      </w:r>
      <w:r w:rsidR="00792F53" w:rsidRPr="00BC4055">
        <w:rPr>
          <w:sz w:val="21"/>
          <w:szCs w:val="21"/>
          <w:lang w:val="sq-AL"/>
        </w:rPr>
        <w:t>i</w:t>
      </w:r>
      <w:r w:rsidRPr="00BC4055">
        <w:rPr>
          <w:sz w:val="21"/>
          <w:szCs w:val="21"/>
          <w:lang w:val="sq-AL"/>
        </w:rPr>
        <w:t xml:space="preserve">li plotësohet sipas formatit standard </w:t>
      </w:r>
      <w:r w:rsidR="00D26842" w:rsidRPr="00BC4055">
        <w:rPr>
          <w:sz w:val="21"/>
          <w:szCs w:val="21"/>
          <w:lang w:val="sq-AL"/>
        </w:rPr>
        <w:t>n</w:t>
      </w:r>
      <w:r w:rsidRPr="00BC4055">
        <w:rPr>
          <w:sz w:val="21"/>
          <w:szCs w:val="21"/>
          <w:lang w:val="sq-AL"/>
        </w:rPr>
        <w:t>r.</w:t>
      </w:r>
      <w:r w:rsidR="00792F53" w:rsidRPr="00BC4055">
        <w:rPr>
          <w:sz w:val="21"/>
          <w:szCs w:val="21"/>
          <w:lang w:val="sq-AL"/>
        </w:rPr>
        <w:t xml:space="preserve"> </w:t>
      </w:r>
      <w:r w:rsidRPr="00BC4055">
        <w:rPr>
          <w:sz w:val="21"/>
          <w:szCs w:val="21"/>
          <w:lang w:val="sq-AL"/>
        </w:rPr>
        <w:t>13 të MAB</w:t>
      </w:r>
      <w:r w:rsidR="0077525D" w:rsidRPr="00BC4055">
        <w:rPr>
          <w:sz w:val="21"/>
          <w:szCs w:val="21"/>
          <w:lang w:val="sq-AL"/>
        </w:rPr>
        <w:t>-së</w:t>
      </w:r>
      <w:r w:rsidRPr="00BC4055">
        <w:rPr>
          <w:sz w:val="21"/>
          <w:szCs w:val="21"/>
          <w:lang w:val="sq-AL"/>
        </w:rPr>
        <w:t>. Shënimet e takimit përfundimtar evidentohen në një procesverbal nga një anëtar i grupit dhe nënshkruhen nga të gjithë anëtarët e grupit. Audituesit arsyetojnë dhe shqyrtojnë shpjegimet plotësuese dhe në rast të gjetjes së shpjegimeve të arsyetuara ligjërisht, ndryshojnë ose plotësojnë pjesët përkatëse në raportin final të auditimit.</w:t>
      </w:r>
    </w:p>
    <w:p w:rsidR="00436BA9" w:rsidRPr="00BC4055" w:rsidRDefault="00436BA9" w:rsidP="00BC4055">
      <w:pPr>
        <w:pStyle w:val="Paragrafi"/>
        <w:rPr>
          <w:sz w:val="21"/>
          <w:szCs w:val="21"/>
          <w:lang w:val="sq-AL"/>
        </w:rPr>
      </w:pPr>
      <w:r w:rsidRPr="00BC4055">
        <w:rPr>
          <w:sz w:val="21"/>
          <w:szCs w:val="21"/>
          <w:lang w:val="sq-AL"/>
        </w:rPr>
        <w:t xml:space="preserve">3.3.4 Pas takimit përfundimtar, përgjegjësi i grupit dhe audituesit përgatisin raportin final të auditimit, ku përmblidhen të gjitha problemet e angazhimit të shprehura në mënyrë të qartë, të besueshme dhe koncize. Përmbajtja, formati dhe struktura e raportit të auditimit përcaktohen në </w:t>
      </w:r>
      <w:r w:rsidR="00723907" w:rsidRPr="00BC4055">
        <w:rPr>
          <w:sz w:val="21"/>
          <w:szCs w:val="21"/>
          <w:lang w:val="sq-AL"/>
        </w:rPr>
        <w:t xml:space="preserve">kapitullin </w:t>
      </w:r>
      <w:r w:rsidR="005F68C2" w:rsidRPr="00BC4055">
        <w:rPr>
          <w:sz w:val="21"/>
          <w:szCs w:val="21"/>
          <w:lang w:val="sq-AL"/>
        </w:rPr>
        <w:t>IV</w:t>
      </w:r>
      <w:r w:rsidR="00723907" w:rsidRPr="00BC4055">
        <w:rPr>
          <w:sz w:val="21"/>
          <w:szCs w:val="21"/>
          <w:lang w:val="sq-AL"/>
        </w:rPr>
        <w:t xml:space="preserve"> të </w:t>
      </w:r>
      <w:r w:rsidRPr="00BC4055">
        <w:rPr>
          <w:sz w:val="21"/>
          <w:szCs w:val="21"/>
          <w:lang w:val="sq-AL"/>
        </w:rPr>
        <w:t>MAB</w:t>
      </w:r>
      <w:r w:rsidR="005E0435" w:rsidRPr="00BC4055">
        <w:rPr>
          <w:sz w:val="21"/>
          <w:szCs w:val="21"/>
          <w:lang w:val="sq-AL"/>
        </w:rPr>
        <w:t>-së</w:t>
      </w:r>
      <w:r w:rsidRPr="00BC4055">
        <w:rPr>
          <w:sz w:val="21"/>
          <w:szCs w:val="21"/>
          <w:lang w:val="sq-AL"/>
        </w:rPr>
        <w:t>.</w:t>
      </w:r>
    </w:p>
    <w:p w:rsidR="00436BA9" w:rsidRPr="00BC4055" w:rsidRDefault="00436BA9" w:rsidP="00BC4055">
      <w:pPr>
        <w:pStyle w:val="Paragrafi"/>
        <w:rPr>
          <w:sz w:val="21"/>
          <w:szCs w:val="21"/>
          <w:lang w:val="sq-AL"/>
        </w:rPr>
      </w:pPr>
      <w:r w:rsidRPr="00BC4055">
        <w:rPr>
          <w:sz w:val="21"/>
          <w:szCs w:val="21"/>
          <w:lang w:val="sq-AL"/>
        </w:rPr>
        <w:t>3.3.5 Drejtuesi i NJAB</w:t>
      </w:r>
      <w:r w:rsidR="005E0435" w:rsidRPr="00BC4055">
        <w:rPr>
          <w:sz w:val="21"/>
          <w:szCs w:val="21"/>
          <w:lang w:val="sq-AL"/>
        </w:rPr>
        <w:t>-së</w:t>
      </w:r>
      <w:r w:rsidRPr="00BC4055">
        <w:rPr>
          <w:sz w:val="21"/>
          <w:szCs w:val="21"/>
          <w:lang w:val="sq-AL"/>
        </w:rPr>
        <w:t>, përgjegjësi i grupit dhe audituesit e brendshëm, kanë përgjegjësi për rishikimin e cilësisë për të siguruar se angazhimi i auditimit përmbush standardet dhe është i dobishëm për organizatën e audituar. Për të realizuar rishikimin e cilësisë për çdo mision auditimi, përgjegjësi i grupit dhe drejtuesi i NJAB</w:t>
      </w:r>
      <w:r w:rsidR="005E0435" w:rsidRPr="00BC4055">
        <w:rPr>
          <w:sz w:val="21"/>
          <w:szCs w:val="21"/>
          <w:lang w:val="sq-AL"/>
        </w:rPr>
        <w:t>-së</w:t>
      </w:r>
      <w:r w:rsidRPr="00BC4055">
        <w:rPr>
          <w:sz w:val="21"/>
          <w:szCs w:val="21"/>
          <w:lang w:val="sq-AL"/>
        </w:rPr>
        <w:t xml:space="preserve"> </w:t>
      </w:r>
      <w:r w:rsidR="00723907" w:rsidRPr="00BC4055">
        <w:rPr>
          <w:sz w:val="21"/>
          <w:szCs w:val="21"/>
          <w:lang w:val="sq-AL"/>
        </w:rPr>
        <w:t>plotësojnë aneksin nr.</w:t>
      </w:r>
      <w:r w:rsidR="009232A8" w:rsidRPr="00BC4055">
        <w:rPr>
          <w:sz w:val="21"/>
          <w:szCs w:val="21"/>
          <w:lang w:val="sq-AL"/>
        </w:rPr>
        <w:t xml:space="preserve"> </w:t>
      </w:r>
      <w:r w:rsidR="00723907" w:rsidRPr="00BC4055">
        <w:rPr>
          <w:sz w:val="21"/>
          <w:szCs w:val="21"/>
          <w:lang w:val="sq-AL"/>
        </w:rPr>
        <w:t>7, bashkëlidhur këtij udhëzimi</w:t>
      </w:r>
      <w:r w:rsidRPr="00BC4055">
        <w:rPr>
          <w:sz w:val="21"/>
          <w:szCs w:val="21"/>
          <w:lang w:val="sq-AL"/>
        </w:rPr>
        <w:t>, dhe është pjesë përbërëse e tij. Raporti final nënshkruhet nga të gjithë anëtarët e grupit që marrin pjesë në angazhim dhe i dërgohet drejtuesit të organizatës së audituar, me shkresë zyrtare, të nënshkruar nga drejtuesi i NJAB</w:t>
      </w:r>
      <w:r w:rsidR="00E76BC2" w:rsidRPr="00BC4055">
        <w:rPr>
          <w:sz w:val="21"/>
          <w:szCs w:val="21"/>
          <w:lang w:val="sq-AL"/>
        </w:rPr>
        <w:t>-së</w:t>
      </w:r>
      <w:r w:rsidRPr="00BC4055">
        <w:rPr>
          <w:sz w:val="21"/>
          <w:szCs w:val="21"/>
          <w:lang w:val="sq-AL"/>
        </w:rPr>
        <w:t>.</w:t>
      </w:r>
    </w:p>
    <w:p w:rsidR="00436BA9" w:rsidRPr="00BC4055" w:rsidRDefault="00436BA9" w:rsidP="00BC4055">
      <w:pPr>
        <w:pStyle w:val="Paragrafi"/>
        <w:rPr>
          <w:sz w:val="21"/>
          <w:szCs w:val="21"/>
          <w:lang w:val="sq-AL"/>
        </w:rPr>
      </w:pPr>
      <w:r w:rsidRPr="00BC4055">
        <w:rPr>
          <w:sz w:val="21"/>
          <w:szCs w:val="21"/>
          <w:lang w:val="sq-AL"/>
        </w:rPr>
        <w:t xml:space="preserve">3.3.6 Bazuar në pikën </w:t>
      </w:r>
      <w:r w:rsidR="005F68C2" w:rsidRPr="00BC4055">
        <w:rPr>
          <w:sz w:val="21"/>
          <w:szCs w:val="21"/>
          <w:lang w:val="sq-AL"/>
        </w:rPr>
        <w:t>“</w:t>
      </w:r>
      <w:r w:rsidRPr="00BC4055">
        <w:rPr>
          <w:sz w:val="21"/>
          <w:szCs w:val="21"/>
          <w:lang w:val="sq-AL"/>
        </w:rPr>
        <w:t>b</w:t>
      </w:r>
      <w:r w:rsidR="005F68C2" w:rsidRPr="00BC4055">
        <w:rPr>
          <w:sz w:val="21"/>
          <w:szCs w:val="21"/>
          <w:lang w:val="sq-AL"/>
        </w:rPr>
        <w:t>”</w:t>
      </w:r>
      <w:r w:rsidRPr="00BC4055">
        <w:rPr>
          <w:sz w:val="21"/>
          <w:szCs w:val="21"/>
          <w:lang w:val="sq-AL"/>
        </w:rPr>
        <w:t xml:space="preserve">, të nenit </w:t>
      </w:r>
      <w:r w:rsidR="00723907" w:rsidRPr="00BC4055">
        <w:rPr>
          <w:sz w:val="21"/>
          <w:szCs w:val="21"/>
          <w:lang w:val="sq-AL"/>
        </w:rPr>
        <w:t>11 të ligjit nr. 9720, datë 23.4.2007 “</w:t>
      </w:r>
      <w:r w:rsidRPr="00BC4055">
        <w:rPr>
          <w:sz w:val="21"/>
          <w:szCs w:val="21"/>
          <w:lang w:val="sq-AL"/>
        </w:rPr>
        <w:t>Për auditimin e brendshëm në sektorin publik</w:t>
      </w:r>
      <w:r w:rsidR="00723907" w:rsidRPr="00BC4055">
        <w:rPr>
          <w:sz w:val="21"/>
          <w:szCs w:val="21"/>
          <w:lang w:val="sq-AL"/>
        </w:rPr>
        <w:t>”,</w:t>
      </w:r>
      <w:r w:rsidRPr="00BC4055">
        <w:rPr>
          <w:sz w:val="21"/>
          <w:szCs w:val="21"/>
          <w:lang w:val="sq-AL"/>
        </w:rPr>
        <w:t xml:space="preserve"> të ndryshuar, plani i veprimit për zbatimin e rekomandimeve të lëna në përfundim të angazhimit të auditimit, miratohet nga titullari/drejtuesi i organizatës së audituar dhe i dërgohet zyrtarisht NJAB</w:t>
      </w:r>
      <w:r w:rsidR="00D90865" w:rsidRPr="00BC4055">
        <w:rPr>
          <w:sz w:val="21"/>
          <w:szCs w:val="21"/>
          <w:lang w:val="sq-AL"/>
        </w:rPr>
        <w:t xml:space="preserve">-së </w:t>
      </w:r>
      <w:r w:rsidRPr="00BC4055">
        <w:rPr>
          <w:sz w:val="21"/>
          <w:szCs w:val="21"/>
          <w:lang w:val="sq-AL"/>
        </w:rPr>
        <w:t>që ka kryer angazhimin e auditimit jo më vonë se 30 ditë kalendarike nga njohja me raportin final të auditimit.</w:t>
      </w:r>
    </w:p>
    <w:p w:rsidR="00436BA9" w:rsidRDefault="00436BA9" w:rsidP="00BC4055">
      <w:pPr>
        <w:pStyle w:val="Paragrafi"/>
        <w:rPr>
          <w:sz w:val="21"/>
          <w:szCs w:val="21"/>
          <w:lang w:val="sq-AL"/>
        </w:rPr>
      </w:pPr>
      <w:r w:rsidRPr="00BC4055">
        <w:rPr>
          <w:sz w:val="21"/>
          <w:szCs w:val="21"/>
          <w:lang w:val="sq-AL"/>
        </w:rPr>
        <w:t xml:space="preserve">3.3.7 Pas marrjes së </w:t>
      </w:r>
      <w:r w:rsidR="009232A8" w:rsidRPr="00BC4055">
        <w:rPr>
          <w:sz w:val="21"/>
          <w:szCs w:val="21"/>
          <w:lang w:val="sq-AL"/>
        </w:rPr>
        <w:t>përgjigjes</w:t>
      </w:r>
      <w:r w:rsidRPr="00BC4055">
        <w:rPr>
          <w:sz w:val="21"/>
          <w:szCs w:val="21"/>
          <w:lang w:val="sq-AL"/>
        </w:rPr>
        <w:t xml:space="preserve"> (reagimit) nga organizata e audituar, lidhur me pranimin dhe masat për zbatimin e rekomandimeve, grupi i auditimit përgatit një informacion të përmbledhur në formën e një memorandumi, sipas kërkesave të pikës 4.6 të MAB</w:t>
      </w:r>
      <w:r w:rsidR="008073E3" w:rsidRPr="00BC4055">
        <w:rPr>
          <w:sz w:val="21"/>
          <w:szCs w:val="21"/>
          <w:lang w:val="sq-AL"/>
        </w:rPr>
        <w:t>-së</w:t>
      </w:r>
      <w:r w:rsidRPr="00BC4055">
        <w:rPr>
          <w:sz w:val="21"/>
          <w:szCs w:val="21"/>
          <w:lang w:val="sq-AL"/>
        </w:rPr>
        <w:t xml:space="preserve"> mbi përfundimin e angazhimit, të cilin e nënshkruan përgjegjësi dhe anëtarët e grupit të angazhimit. Grupi i punës përgatit shkresën për mbylljen e angazhimit, e cila pas nënshkrimit nga drejtuesi i NJAB</w:t>
      </w:r>
      <w:r w:rsidR="008073E3" w:rsidRPr="00BC4055">
        <w:rPr>
          <w:sz w:val="21"/>
          <w:szCs w:val="21"/>
          <w:lang w:val="sq-AL"/>
        </w:rPr>
        <w:t>-së</w:t>
      </w:r>
      <w:r w:rsidRPr="00BC4055">
        <w:rPr>
          <w:sz w:val="21"/>
          <w:szCs w:val="21"/>
          <w:lang w:val="sq-AL"/>
        </w:rPr>
        <w:t xml:space="preserve"> dhe titullari i </w:t>
      </w:r>
      <w:r w:rsidR="007E7463" w:rsidRPr="00BC4055">
        <w:rPr>
          <w:sz w:val="21"/>
          <w:szCs w:val="21"/>
          <w:lang w:val="sq-AL"/>
        </w:rPr>
        <w:t>i</w:t>
      </w:r>
      <w:r w:rsidRPr="00BC4055">
        <w:rPr>
          <w:sz w:val="21"/>
          <w:szCs w:val="21"/>
          <w:lang w:val="sq-AL"/>
        </w:rPr>
        <w:t xml:space="preserve">nstitucionit, dërgohet në subjektin e audituar. Formati tip i shkresës është sipas </w:t>
      </w:r>
      <w:r w:rsidR="002C3939" w:rsidRPr="00BC4055">
        <w:rPr>
          <w:sz w:val="21"/>
          <w:szCs w:val="21"/>
          <w:lang w:val="sq-AL"/>
        </w:rPr>
        <w:t>a</w:t>
      </w:r>
      <w:r w:rsidRPr="00BC4055">
        <w:rPr>
          <w:sz w:val="21"/>
          <w:szCs w:val="21"/>
          <w:lang w:val="sq-AL"/>
        </w:rPr>
        <w:t>neksit nr.</w:t>
      </w:r>
      <w:r w:rsidR="002C3939" w:rsidRPr="00BC4055">
        <w:rPr>
          <w:sz w:val="21"/>
          <w:szCs w:val="21"/>
          <w:lang w:val="sq-AL"/>
        </w:rPr>
        <w:t xml:space="preserve"> </w:t>
      </w:r>
      <w:r w:rsidRPr="00BC4055">
        <w:rPr>
          <w:sz w:val="21"/>
          <w:szCs w:val="21"/>
          <w:lang w:val="sq-AL"/>
        </w:rPr>
        <w:t xml:space="preserve">8, bashkëlidhur këtij </w:t>
      </w:r>
      <w:r w:rsidR="007E7463" w:rsidRPr="00BC4055">
        <w:rPr>
          <w:sz w:val="21"/>
          <w:szCs w:val="21"/>
          <w:lang w:val="sq-AL"/>
        </w:rPr>
        <w:t>u</w:t>
      </w:r>
      <w:r w:rsidRPr="00BC4055">
        <w:rPr>
          <w:sz w:val="21"/>
          <w:szCs w:val="21"/>
          <w:lang w:val="sq-AL"/>
        </w:rPr>
        <w:t>dhëzimi dhe është pjesë përbërëse e tij.</w:t>
      </w:r>
    </w:p>
    <w:p w:rsidR="00BC4055" w:rsidRDefault="00BC4055" w:rsidP="00BC4055">
      <w:pPr>
        <w:pStyle w:val="Paragrafi"/>
        <w:rPr>
          <w:sz w:val="21"/>
          <w:szCs w:val="21"/>
          <w:lang w:val="sq-AL"/>
        </w:rPr>
      </w:pPr>
    </w:p>
    <w:p w:rsidR="00436BA9" w:rsidRPr="00BC4055" w:rsidRDefault="00436BA9" w:rsidP="00BC4055">
      <w:pPr>
        <w:pStyle w:val="Paragrafi"/>
        <w:rPr>
          <w:sz w:val="21"/>
          <w:szCs w:val="21"/>
          <w:lang w:val="sq-AL"/>
        </w:rPr>
      </w:pPr>
      <w:r w:rsidRPr="00BC4055">
        <w:rPr>
          <w:sz w:val="21"/>
          <w:szCs w:val="21"/>
          <w:lang w:val="sq-AL"/>
        </w:rPr>
        <w:t>3.3.8 Bazuar në pikën 4.6 të MAB</w:t>
      </w:r>
      <w:r w:rsidR="008073E3" w:rsidRPr="00BC4055">
        <w:rPr>
          <w:sz w:val="21"/>
          <w:szCs w:val="21"/>
          <w:lang w:val="sq-AL"/>
        </w:rPr>
        <w:t>-së</w:t>
      </w:r>
      <w:r w:rsidRPr="00BC4055">
        <w:rPr>
          <w:sz w:val="21"/>
          <w:szCs w:val="21"/>
          <w:lang w:val="sq-AL"/>
        </w:rPr>
        <w:t>, një kopje e raportit final të auditimit, së bashku me një kopje të memorandumit dhe shkresës për mbylljen e misionit, dërgohet në Njësinë Qendrore të Harmonizimit për Auditimin e Brendshëm, e cila monitoron zbatimin e standardeve të raportimit.</w:t>
      </w:r>
    </w:p>
    <w:p w:rsidR="00436BA9" w:rsidRPr="00BC4055" w:rsidRDefault="00436BA9" w:rsidP="00BC4055">
      <w:pPr>
        <w:pStyle w:val="Paragrafi"/>
        <w:rPr>
          <w:sz w:val="21"/>
          <w:szCs w:val="21"/>
          <w:lang w:val="sq-AL"/>
        </w:rPr>
      </w:pPr>
      <w:r w:rsidRPr="00BC4055">
        <w:rPr>
          <w:sz w:val="21"/>
          <w:szCs w:val="21"/>
          <w:lang w:val="sq-AL"/>
        </w:rPr>
        <w:t>3.3.9 Për auditimin e projekteve të financuara nga BE-ja, NJAB</w:t>
      </w:r>
      <w:r w:rsidR="000211F6" w:rsidRPr="00BC4055">
        <w:rPr>
          <w:sz w:val="21"/>
          <w:szCs w:val="21"/>
          <w:lang w:val="sq-AL"/>
        </w:rPr>
        <w:t>-të</w:t>
      </w:r>
      <w:r w:rsidRPr="00BC4055">
        <w:rPr>
          <w:sz w:val="21"/>
          <w:szCs w:val="21"/>
          <w:lang w:val="sq-AL"/>
        </w:rPr>
        <w:t xml:space="preserve"> përveç kuadrit ligjor dhe procedural të </w:t>
      </w:r>
      <w:r w:rsidR="00B016E0" w:rsidRPr="00BC4055">
        <w:rPr>
          <w:sz w:val="21"/>
          <w:szCs w:val="21"/>
          <w:lang w:val="sq-AL"/>
        </w:rPr>
        <w:t xml:space="preserve">auditimit të brendshëm </w:t>
      </w:r>
      <w:r w:rsidRPr="00BC4055">
        <w:rPr>
          <w:sz w:val="21"/>
          <w:szCs w:val="21"/>
          <w:lang w:val="sq-AL"/>
        </w:rPr>
        <w:t xml:space="preserve">në Shqipëri, duhet të mbajnë parasysh edhe procedurat dhe veçoritë e trajtuara në MAB </w:t>
      </w:r>
      <w:r w:rsidR="003A6439" w:rsidRPr="00BC4055">
        <w:rPr>
          <w:sz w:val="21"/>
          <w:szCs w:val="21"/>
          <w:lang w:val="sq-AL"/>
        </w:rPr>
        <w:t xml:space="preserve">kapitulli </w:t>
      </w:r>
      <w:r w:rsidRPr="00BC4055">
        <w:rPr>
          <w:sz w:val="21"/>
          <w:szCs w:val="21"/>
          <w:lang w:val="sq-AL"/>
        </w:rPr>
        <w:t>VI, standardet ndërkombëtare të auditimit dhe aktet apo kërkesat specifike sipas çdo projekti.</w:t>
      </w:r>
    </w:p>
    <w:p w:rsidR="00436BA9" w:rsidRPr="00BC4055" w:rsidRDefault="005F68C2" w:rsidP="00BC4055">
      <w:pPr>
        <w:pStyle w:val="Paragrafi"/>
        <w:rPr>
          <w:sz w:val="21"/>
          <w:szCs w:val="21"/>
          <w:lang w:val="sq-AL"/>
        </w:rPr>
      </w:pPr>
      <w:r w:rsidRPr="00BC4055">
        <w:rPr>
          <w:sz w:val="21"/>
          <w:szCs w:val="21"/>
          <w:lang w:val="sq-AL"/>
        </w:rPr>
        <w:t xml:space="preserve">4. </w:t>
      </w:r>
      <w:r w:rsidR="00436BA9" w:rsidRPr="00BC4055">
        <w:rPr>
          <w:sz w:val="21"/>
          <w:szCs w:val="21"/>
          <w:lang w:val="sq-AL"/>
        </w:rPr>
        <w:t>DOKUMENTIMI I AUDITIMIT</w:t>
      </w:r>
    </w:p>
    <w:p w:rsidR="00436BA9" w:rsidRPr="00BC4055" w:rsidRDefault="00436BA9" w:rsidP="00BC4055">
      <w:pPr>
        <w:pStyle w:val="Paragrafi"/>
        <w:rPr>
          <w:sz w:val="21"/>
          <w:szCs w:val="21"/>
          <w:lang w:val="sq-AL"/>
        </w:rPr>
      </w:pPr>
      <w:r w:rsidRPr="00BC4055">
        <w:rPr>
          <w:sz w:val="21"/>
          <w:szCs w:val="21"/>
          <w:lang w:val="sq-AL"/>
        </w:rPr>
        <w:t xml:space="preserve">4.1 Për çdo angazhim auditimi përgatitet një dosje e veçantë sipas kërkesave të përcaktuara në </w:t>
      </w:r>
      <w:r w:rsidR="003A6439" w:rsidRPr="00BC4055">
        <w:rPr>
          <w:sz w:val="21"/>
          <w:szCs w:val="21"/>
          <w:lang w:val="sq-AL"/>
        </w:rPr>
        <w:t xml:space="preserve">formatin standard nr. </w:t>
      </w:r>
      <w:r w:rsidRPr="00BC4055">
        <w:rPr>
          <w:sz w:val="21"/>
          <w:szCs w:val="21"/>
          <w:lang w:val="sq-AL"/>
        </w:rPr>
        <w:t>17 të MAB</w:t>
      </w:r>
      <w:r w:rsidR="006E2191" w:rsidRPr="00BC4055">
        <w:rPr>
          <w:sz w:val="21"/>
          <w:szCs w:val="21"/>
          <w:lang w:val="sq-AL"/>
        </w:rPr>
        <w:t>-së</w:t>
      </w:r>
      <w:r w:rsidRPr="00BC4055">
        <w:rPr>
          <w:sz w:val="21"/>
          <w:szCs w:val="21"/>
          <w:lang w:val="sq-AL"/>
        </w:rPr>
        <w:t xml:space="preserve">. Dokumentacioni për të gjitha aktivitetet dhe ngjarjet e </w:t>
      </w:r>
      <w:r w:rsidR="003A6439" w:rsidRPr="00BC4055">
        <w:rPr>
          <w:sz w:val="21"/>
          <w:szCs w:val="21"/>
          <w:lang w:val="sq-AL"/>
        </w:rPr>
        <w:t>rëndësishme,</w:t>
      </w:r>
      <w:r w:rsidRPr="00BC4055">
        <w:rPr>
          <w:sz w:val="21"/>
          <w:szCs w:val="21"/>
          <w:lang w:val="sq-AL"/>
        </w:rPr>
        <w:t xml:space="preserve"> si dhe për gjetjet e auditimit të brendshëm, duhet të administrohet në dosjen e auditimit</w:t>
      </w:r>
      <w:r w:rsidR="003A6439" w:rsidRPr="00BC4055">
        <w:rPr>
          <w:sz w:val="21"/>
          <w:szCs w:val="21"/>
          <w:lang w:val="sq-AL"/>
        </w:rPr>
        <w:t>,</w:t>
      </w:r>
      <w:r w:rsidRPr="00BC4055">
        <w:rPr>
          <w:sz w:val="21"/>
          <w:szCs w:val="21"/>
          <w:lang w:val="sq-AL"/>
        </w:rPr>
        <w:t xml:space="preserve"> e cila duhet të përmbajë:</w:t>
      </w:r>
    </w:p>
    <w:p w:rsidR="00436BA9" w:rsidRPr="00BC4055" w:rsidRDefault="005F68C2" w:rsidP="00BC4055">
      <w:pPr>
        <w:pStyle w:val="Paragrafi"/>
        <w:rPr>
          <w:sz w:val="21"/>
          <w:szCs w:val="21"/>
          <w:lang w:val="sq-AL"/>
        </w:rPr>
      </w:pPr>
      <w:r w:rsidRPr="00BC4055">
        <w:rPr>
          <w:sz w:val="21"/>
          <w:szCs w:val="21"/>
          <w:lang w:val="sq-AL"/>
        </w:rPr>
        <w:lastRenderedPageBreak/>
        <w:t xml:space="preserve">a) </w:t>
      </w:r>
      <w:r w:rsidR="00436BA9" w:rsidRPr="00BC4055">
        <w:rPr>
          <w:sz w:val="21"/>
          <w:szCs w:val="21"/>
          <w:lang w:val="sq-AL"/>
        </w:rPr>
        <w:t>Dosjen koherente të auditimit të brendshëm</w:t>
      </w:r>
      <w:r w:rsidR="004C46EF" w:rsidRPr="00BC4055">
        <w:rPr>
          <w:sz w:val="21"/>
          <w:szCs w:val="21"/>
          <w:lang w:val="sq-AL"/>
        </w:rPr>
        <w:t>;</w:t>
      </w:r>
    </w:p>
    <w:p w:rsidR="00436BA9" w:rsidRPr="00BC4055" w:rsidRDefault="005F68C2" w:rsidP="00BC4055">
      <w:pPr>
        <w:pStyle w:val="Paragrafi"/>
        <w:rPr>
          <w:sz w:val="21"/>
          <w:szCs w:val="21"/>
          <w:lang w:val="sq-AL"/>
        </w:rPr>
      </w:pPr>
      <w:r w:rsidRPr="00BC4055">
        <w:rPr>
          <w:sz w:val="21"/>
          <w:szCs w:val="21"/>
          <w:lang w:val="sq-AL"/>
        </w:rPr>
        <w:t xml:space="preserve">b) </w:t>
      </w:r>
      <w:r w:rsidR="00436BA9" w:rsidRPr="00BC4055">
        <w:rPr>
          <w:sz w:val="21"/>
          <w:szCs w:val="21"/>
          <w:lang w:val="sq-AL"/>
        </w:rPr>
        <w:t>Dosjen e përhershme të auditimit të brendshëm.</w:t>
      </w:r>
    </w:p>
    <w:p w:rsidR="00436BA9" w:rsidRPr="00BC4055" w:rsidRDefault="00436BA9" w:rsidP="00BC4055">
      <w:pPr>
        <w:pStyle w:val="Paragrafi"/>
        <w:rPr>
          <w:sz w:val="21"/>
          <w:szCs w:val="21"/>
          <w:lang w:val="sq-AL"/>
        </w:rPr>
      </w:pPr>
      <w:r w:rsidRPr="00BC4055">
        <w:rPr>
          <w:sz w:val="21"/>
          <w:szCs w:val="21"/>
          <w:lang w:val="sq-AL"/>
        </w:rPr>
        <w:t>4.2 Në dosjen koherente të angazhimit të auditimit, përveç dokumentacionit që gjykohet i rëndësishëm nga grupi i punës, duhet të administrohen edhe këto dokumente:</w:t>
      </w:r>
    </w:p>
    <w:p w:rsidR="00436BA9" w:rsidRPr="00BC4055" w:rsidRDefault="00E062B7" w:rsidP="00BC4055">
      <w:pPr>
        <w:pStyle w:val="Paragrafi"/>
        <w:rPr>
          <w:sz w:val="21"/>
          <w:szCs w:val="21"/>
          <w:lang w:val="sq-AL"/>
        </w:rPr>
      </w:pPr>
      <w:r w:rsidRPr="00BC4055">
        <w:rPr>
          <w:sz w:val="21"/>
          <w:szCs w:val="21"/>
          <w:lang w:val="sq-AL"/>
        </w:rPr>
        <w:t xml:space="preserve">1. </w:t>
      </w:r>
      <w:r w:rsidR="00436BA9" w:rsidRPr="00BC4055">
        <w:rPr>
          <w:sz w:val="21"/>
          <w:szCs w:val="21"/>
          <w:lang w:val="sq-AL"/>
        </w:rPr>
        <w:t xml:space="preserve">Autorizimi për caktimin e grupit për </w:t>
      </w:r>
      <w:r w:rsidR="00333F8C" w:rsidRPr="00BC4055">
        <w:rPr>
          <w:sz w:val="21"/>
          <w:szCs w:val="21"/>
          <w:lang w:val="sq-AL"/>
        </w:rPr>
        <w:t>të kryer angazhimin e auditimit;</w:t>
      </w:r>
    </w:p>
    <w:p w:rsidR="00436BA9" w:rsidRPr="00BC4055" w:rsidRDefault="00E062B7" w:rsidP="00BC4055">
      <w:pPr>
        <w:pStyle w:val="Paragrafi"/>
        <w:rPr>
          <w:sz w:val="21"/>
          <w:szCs w:val="21"/>
          <w:lang w:val="sq-AL"/>
        </w:rPr>
      </w:pPr>
      <w:r w:rsidRPr="00BC4055">
        <w:rPr>
          <w:sz w:val="21"/>
          <w:szCs w:val="21"/>
          <w:lang w:val="sq-AL"/>
        </w:rPr>
        <w:t xml:space="preserve">2. </w:t>
      </w:r>
      <w:r w:rsidR="00436BA9" w:rsidRPr="00BC4055">
        <w:rPr>
          <w:sz w:val="21"/>
          <w:szCs w:val="21"/>
          <w:lang w:val="sq-AL"/>
        </w:rPr>
        <w:t>Dokumentet e mbledhura përpara fill</w:t>
      </w:r>
      <w:r w:rsidR="00333F8C" w:rsidRPr="00BC4055">
        <w:rPr>
          <w:sz w:val="21"/>
          <w:szCs w:val="21"/>
          <w:lang w:val="sq-AL"/>
        </w:rPr>
        <w:t>imit të angazhimit të auditimit;</w:t>
      </w:r>
    </w:p>
    <w:p w:rsidR="00436BA9" w:rsidRPr="00BC4055" w:rsidRDefault="00E062B7" w:rsidP="00BC4055">
      <w:pPr>
        <w:pStyle w:val="Paragrafi"/>
        <w:rPr>
          <w:sz w:val="21"/>
          <w:szCs w:val="21"/>
          <w:lang w:val="sq-AL"/>
        </w:rPr>
      </w:pPr>
      <w:r w:rsidRPr="00BC4055">
        <w:rPr>
          <w:sz w:val="21"/>
          <w:szCs w:val="21"/>
          <w:lang w:val="sq-AL"/>
        </w:rPr>
        <w:t xml:space="preserve">3. </w:t>
      </w:r>
      <w:r w:rsidR="00436BA9" w:rsidRPr="00BC4055">
        <w:rPr>
          <w:sz w:val="21"/>
          <w:szCs w:val="21"/>
          <w:lang w:val="sq-AL"/>
        </w:rPr>
        <w:t>Njoftimi paraprak për fil</w:t>
      </w:r>
      <w:r w:rsidR="00333F8C" w:rsidRPr="00BC4055">
        <w:rPr>
          <w:sz w:val="21"/>
          <w:szCs w:val="21"/>
          <w:lang w:val="sq-AL"/>
        </w:rPr>
        <w:t>limin e angazhimit të auditimit;</w:t>
      </w:r>
    </w:p>
    <w:p w:rsidR="00436BA9" w:rsidRPr="00BC4055" w:rsidRDefault="00E062B7" w:rsidP="00BC4055">
      <w:pPr>
        <w:pStyle w:val="Paragrafi"/>
        <w:rPr>
          <w:sz w:val="21"/>
          <w:szCs w:val="21"/>
          <w:lang w:val="sq-AL"/>
        </w:rPr>
      </w:pPr>
      <w:r w:rsidRPr="00BC4055">
        <w:rPr>
          <w:sz w:val="21"/>
          <w:szCs w:val="21"/>
          <w:lang w:val="sq-AL"/>
        </w:rPr>
        <w:t xml:space="preserve">4. </w:t>
      </w:r>
      <w:r w:rsidR="003A6439" w:rsidRPr="00BC4055">
        <w:rPr>
          <w:sz w:val="21"/>
          <w:szCs w:val="21"/>
          <w:lang w:val="sq-AL"/>
        </w:rPr>
        <w:t>Dokumenti</w:t>
      </w:r>
      <w:r w:rsidR="00436BA9" w:rsidRPr="00BC4055">
        <w:rPr>
          <w:sz w:val="21"/>
          <w:szCs w:val="21"/>
          <w:lang w:val="sq-AL"/>
        </w:rPr>
        <w:t xml:space="preserve"> mbi takimin fillestar (sipas p</w:t>
      </w:r>
      <w:r w:rsidR="00333F8C" w:rsidRPr="00BC4055">
        <w:rPr>
          <w:sz w:val="21"/>
          <w:szCs w:val="21"/>
          <w:lang w:val="sq-AL"/>
        </w:rPr>
        <w:t>ikës 3.1.2.4 të këtij udhëzimi);</w:t>
      </w:r>
    </w:p>
    <w:p w:rsidR="00436BA9" w:rsidRPr="00BC4055" w:rsidRDefault="00E062B7" w:rsidP="00BC4055">
      <w:pPr>
        <w:pStyle w:val="Paragrafi"/>
        <w:rPr>
          <w:sz w:val="21"/>
          <w:szCs w:val="21"/>
          <w:lang w:val="sq-AL"/>
        </w:rPr>
      </w:pPr>
      <w:r w:rsidRPr="00BC4055">
        <w:rPr>
          <w:sz w:val="21"/>
          <w:szCs w:val="21"/>
          <w:lang w:val="sq-AL"/>
        </w:rPr>
        <w:t xml:space="preserve">5. </w:t>
      </w:r>
      <w:r w:rsidR="00436BA9" w:rsidRPr="00BC4055">
        <w:rPr>
          <w:sz w:val="21"/>
          <w:szCs w:val="21"/>
          <w:lang w:val="sq-AL"/>
        </w:rPr>
        <w:t>Pro</w:t>
      </w:r>
      <w:r w:rsidR="00333F8C" w:rsidRPr="00BC4055">
        <w:rPr>
          <w:sz w:val="21"/>
          <w:szCs w:val="21"/>
          <w:lang w:val="sq-AL"/>
        </w:rPr>
        <w:t>grami i angazhimit të auditimit;</w:t>
      </w:r>
    </w:p>
    <w:p w:rsidR="00436BA9" w:rsidRPr="00BC4055" w:rsidRDefault="00E062B7" w:rsidP="00BC4055">
      <w:pPr>
        <w:pStyle w:val="Paragrafi"/>
        <w:rPr>
          <w:sz w:val="21"/>
          <w:szCs w:val="21"/>
          <w:lang w:val="sq-AL"/>
        </w:rPr>
      </w:pPr>
      <w:r w:rsidRPr="00BC4055">
        <w:rPr>
          <w:sz w:val="21"/>
          <w:szCs w:val="21"/>
          <w:lang w:val="sq-AL"/>
        </w:rPr>
        <w:t xml:space="preserve">6. </w:t>
      </w:r>
      <w:r w:rsidR="00436BA9" w:rsidRPr="00BC4055">
        <w:rPr>
          <w:sz w:val="21"/>
          <w:szCs w:val="21"/>
          <w:lang w:val="sq-AL"/>
        </w:rPr>
        <w:t>Dokumentet që lidhen me kryerj</w:t>
      </w:r>
      <w:r w:rsidR="00333F8C" w:rsidRPr="00BC4055">
        <w:rPr>
          <w:sz w:val="21"/>
          <w:szCs w:val="21"/>
          <w:lang w:val="sq-AL"/>
        </w:rPr>
        <w:t>en e angazhimit të auditimit;</w:t>
      </w:r>
    </w:p>
    <w:p w:rsidR="00436BA9" w:rsidRPr="00BC4055" w:rsidRDefault="00E062B7" w:rsidP="00BC4055">
      <w:pPr>
        <w:pStyle w:val="Paragrafi"/>
        <w:rPr>
          <w:sz w:val="21"/>
          <w:szCs w:val="21"/>
          <w:lang w:val="sq-AL"/>
        </w:rPr>
      </w:pPr>
      <w:r w:rsidRPr="00BC4055">
        <w:rPr>
          <w:sz w:val="21"/>
          <w:szCs w:val="21"/>
          <w:lang w:val="sq-AL"/>
        </w:rPr>
        <w:t xml:space="preserve">7. </w:t>
      </w:r>
      <w:r w:rsidR="00436BA9" w:rsidRPr="00BC4055">
        <w:rPr>
          <w:sz w:val="21"/>
          <w:szCs w:val="21"/>
          <w:lang w:val="sq-AL"/>
        </w:rPr>
        <w:t>Procesverbali mbi ta</w:t>
      </w:r>
      <w:r w:rsidR="00333F8C" w:rsidRPr="00BC4055">
        <w:rPr>
          <w:sz w:val="21"/>
          <w:szCs w:val="21"/>
          <w:lang w:val="sq-AL"/>
        </w:rPr>
        <w:t>kimin përfundimtar (përmbyllës);</w:t>
      </w:r>
    </w:p>
    <w:p w:rsidR="00436BA9" w:rsidRPr="00BC4055" w:rsidRDefault="00E062B7" w:rsidP="00BC4055">
      <w:pPr>
        <w:pStyle w:val="Paragrafi"/>
        <w:rPr>
          <w:sz w:val="21"/>
          <w:szCs w:val="21"/>
          <w:lang w:val="sq-AL"/>
        </w:rPr>
      </w:pPr>
      <w:r w:rsidRPr="00BC4055">
        <w:rPr>
          <w:sz w:val="21"/>
          <w:szCs w:val="21"/>
          <w:lang w:val="sq-AL"/>
        </w:rPr>
        <w:t xml:space="preserve">8. </w:t>
      </w:r>
      <w:r w:rsidR="00436BA9" w:rsidRPr="00BC4055">
        <w:rPr>
          <w:sz w:val="21"/>
          <w:szCs w:val="21"/>
          <w:lang w:val="sq-AL"/>
        </w:rPr>
        <w:t xml:space="preserve">Testet dhe shënimet e mbajtura nga audituesit dhe dokumente që merren nga palët e treta në </w:t>
      </w:r>
      <w:r w:rsidR="00333F8C" w:rsidRPr="00BC4055">
        <w:rPr>
          <w:sz w:val="21"/>
          <w:szCs w:val="21"/>
          <w:lang w:val="sq-AL"/>
        </w:rPr>
        <w:t>lidhje me auditimin e brendshëm;</w:t>
      </w:r>
    </w:p>
    <w:p w:rsidR="00436BA9" w:rsidRPr="00BC4055" w:rsidRDefault="00E062B7" w:rsidP="00BC4055">
      <w:pPr>
        <w:pStyle w:val="Paragrafi"/>
        <w:rPr>
          <w:sz w:val="21"/>
          <w:szCs w:val="21"/>
          <w:lang w:val="sq-AL"/>
        </w:rPr>
      </w:pPr>
      <w:r w:rsidRPr="00BC4055">
        <w:rPr>
          <w:sz w:val="21"/>
          <w:szCs w:val="21"/>
          <w:lang w:val="sq-AL"/>
        </w:rPr>
        <w:t xml:space="preserve">9. </w:t>
      </w:r>
      <w:r w:rsidR="00436BA9" w:rsidRPr="00BC4055">
        <w:rPr>
          <w:sz w:val="21"/>
          <w:szCs w:val="21"/>
          <w:lang w:val="sq-AL"/>
        </w:rPr>
        <w:t>Projektraporti i auditimit të brendshëm</w:t>
      </w:r>
      <w:r w:rsidR="00333F8C" w:rsidRPr="00BC4055">
        <w:rPr>
          <w:sz w:val="21"/>
          <w:szCs w:val="21"/>
          <w:lang w:val="sq-AL"/>
        </w:rPr>
        <w:t>;</w:t>
      </w:r>
    </w:p>
    <w:p w:rsidR="00436BA9" w:rsidRPr="00BC4055" w:rsidRDefault="00E062B7" w:rsidP="00BC4055">
      <w:pPr>
        <w:pStyle w:val="Paragrafi"/>
        <w:rPr>
          <w:sz w:val="21"/>
          <w:szCs w:val="21"/>
          <w:lang w:val="sq-AL"/>
        </w:rPr>
      </w:pPr>
      <w:r w:rsidRPr="00BC4055">
        <w:rPr>
          <w:sz w:val="21"/>
          <w:szCs w:val="21"/>
          <w:lang w:val="sq-AL"/>
        </w:rPr>
        <w:t xml:space="preserve">10. </w:t>
      </w:r>
      <w:r w:rsidR="00436BA9" w:rsidRPr="00BC4055">
        <w:rPr>
          <w:sz w:val="21"/>
          <w:szCs w:val="21"/>
          <w:lang w:val="sq-AL"/>
        </w:rPr>
        <w:t>Raporti</w:t>
      </w:r>
      <w:r w:rsidR="00333F8C" w:rsidRPr="00BC4055">
        <w:rPr>
          <w:sz w:val="21"/>
          <w:szCs w:val="21"/>
          <w:lang w:val="sq-AL"/>
        </w:rPr>
        <w:t xml:space="preserve"> final i auditimit të brendshëm;</w:t>
      </w:r>
    </w:p>
    <w:p w:rsidR="00436BA9" w:rsidRPr="00BC4055" w:rsidRDefault="00E062B7" w:rsidP="00BC4055">
      <w:pPr>
        <w:pStyle w:val="Paragrafi"/>
        <w:rPr>
          <w:sz w:val="21"/>
          <w:szCs w:val="21"/>
          <w:lang w:val="sq-AL"/>
        </w:rPr>
      </w:pPr>
      <w:r w:rsidRPr="00BC4055">
        <w:rPr>
          <w:sz w:val="21"/>
          <w:szCs w:val="21"/>
          <w:lang w:val="sq-AL"/>
        </w:rPr>
        <w:t xml:space="preserve">11. </w:t>
      </w:r>
      <w:r w:rsidR="00436BA9" w:rsidRPr="00BC4055">
        <w:rPr>
          <w:sz w:val="21"/>
          <w:szCs w:val="21"/>
          <w:lang w:val="sq-AL"/>
        </w:rPr>
        <w:t>Dokumentimi i rishikimit të brendshëm të cilësisë (aneksi nr.</w:t>
      </w:r>
      <w:r w:rsidR="003A6439" w:rsidRPr="00BC4055">
        <w:rPr>
          <w:sz w:val="21"/>
          <w:szCs w:val="21"/>
          <w:lang w:val="sq-AL"/>
        </w:rPr>
        <w:t xml:space="preserve"> </w:t>
      </w:r>
      <w:r w:rsidR="00333F8C" w:rsidRPr="00BC4055">
        <w:rPr>
          <w:sz w:val="21"/>
          <w:szCs w:val="21"/>
          <w:lang w:val="sq-AL"/>
        </w:rPr>
        <w:t>7, bashkëlidhur);</w:t>
      </w:r>
    </w:p>
    <w:p w:rsidR="00436BA9" w:rsidRPr="00BC4055" w:rsidRDefault="00E062B7" w:rsidP="00BC4055">
      <w:pPr>
        <w:pStyle w:val="Paragrafi"/>
        <w:rPr>
          <w:sz w:val="21"/>
          <w:szCs w:val="21"/>
          <w:lang w:val="sq-AL"/>
        </w:rPr>
      </w:pPr>
      <w:r w:rsidRPr="00BC4055">
        <w:rPr>
          <w:sz w:val="21"/>
          <w:szCs w:val="21"/>
          <w:lang w:val="sq-AL"/>
        </w:rPr>
        <w:t xml:space="preserve">12. </w:t>
      </w:r>
      <w:r w:rsidR="00436BA9" w:rsidRPr="00BC4055">
        <w:rPr>
          <w:sz w:val="21"/>
          <w:szCs w:val="21"/>
          <w:lang w:val="sq-AL"/>
        </w:rPr>
        <w:t>Plani i veprimit dhe programi i masa</w:t>
      </w:r>
      <w:r w:rsidR="00333F8C" w:rsidRPr="00BC4055">
        <w:rPr>
          <w:sz w:val="21"/>
          <w:szCs w:val="21"/>
          <w:lang w:val="sq-AL"/>
        </w:rPr>
        <w:t>ve për zbatimin e rekomandimeve;</w:t>
      </w:r>
    </w:p>
    <w:p w:rsidR="00436BA9" w:rsidRPr="00BC4055" w:rsidRDefault="00E062B7" w:rsidP="00BC4055">
      <w:pPr>
        <w:pStyle w:val="Paragrafi"/>
        <w:rPr>
          <w:sz w:val="21"/>
          <w:szCs w:val="21"/>
          <w:lang w:val="sq-AL"/>
        </w:rPr>
      </w:pPr>
      <w:r w:rsidRPr="00BC4055">
        <w:rPr>
          <w:sz w:val="21"/>
          <w:szCs w:val="21"/>
          <w:lang w:val="sq-AL"/>
        </w:rPr>
        <w:t xml:space="preserve">13. </w:t>
      </w:r>
      <w:r w:rsidR="00436BA9" w:rsidRPr="00BC4055">
        <w:rPr>
          <w:sz w:val="21"/>
          <w:szCs w:val="21"/>
          <w:lang w:val="sq-AL"/>
        </w:rPr>
        <w:t>Memorandumi mbi mbylljen e angazhimit të auditimit</w:t>
      </w:r>
      <w:r w:rsidR="00333F8C" w:rsidRPr="00BC4055">
        <w:rPr>
          <w:sz w:val="21"/>
          <w:szCs w:val="21"/>
          <w:lang w:val="sq-AL"/>
        </w:rPr>
        <w:t xml:space="preserve"> të brendshëm</w:t>
      </w:r>
      <w:r w:rsidR="00E7770E" w:rsidRPr="00BC4055">
        <w:rPr>
          <w:sz w:val="21"/>
          <w:szCs w:val="21"/>
          <w:lang w:val="sq-AL"/>
        </w:rPr>
        <w:t>;</w:t>
      </w:r>
    </w:p>
    <w:p w:rsidR="00436BA9" w:rsidRPr="00BC4055" w:rsidRDefault="00E062B7" w:rsidP="00BC4055">
      <w:pPr>
        <w:pStyle w:val="Paragrafi"/>
        <w:rPr>
          <w:sz w:val="21"/>
          <w:szCs w:val="21"/>
          <w:lang w:val="sq-AL"/>
        </w:rPr>
      </w:pPr>
      <w:r w:rsidRPr="00BC4055">
        <w:rPr>
          <w:sz w:val="21"/>
          <w:szCs w:val="21"/>
          <w:lang w:val="sq-AL"/>
        </w:rPr>
        <w:t xml:space="preserve">14. </w:t>
      </w:r>
      <w:r w:rsidR="00436BA9" w:rsidRPr="00BC4055">
        <w:rPr>
          <w:sz w:val="21"/>
          <w:szCs w:val="21"/>
          <w:lang w:val="sq-AL"/>
        </w:rPr>
        <w:t>Shkresa e titullarit/drejtuesit mbi mbylljen e angazhimit të auditimit të brendshëm.</w:t>
      </w:r>
    </w:p>
    <w:p w:rsidR="00436BA9" w:rsidRPr="00BC4055" w:rsidRDefault="00436BA9" w:rsidP="00BC4055">
      <w:pPr>
        <w:pStyle w:val="Paragrafi"/>
        <w:rPr>
          <w:sz w:val="21"/>
          <w:szCs w:val="21"/>
          <w:lang w:val="sq-AL"/>
        </w:rPr>
      </w:pPr>
      <w:r w:rsidRPr="00BC4055">
        <w:rPr>
          <w:sz w:val="21"/>
          <w:szCs w:val="21"/>
          <w:lang w:val="sq-AL"/>
        </w:rPr>
        <w:t xml:space="preserve">4.3 Dosja e përhershme përditësohet rregullisht dhe minimalisht administron listën e dokumenteve të përcaktuara në pikën 5.3 të </w:t>
      </w:r>
      <w:r w:rsidR="003A6439" w:rsidRPr="00BC4055">
        <w:rPr>
          <w:sz w:val="21"/>
          <w:szCs w:val="21"/>
          <w:lang w:val="sq-AL"/>
        </w:rPr>
        <w:t>kapitullit</w:t>
      </w:r>
      <w:r w:rsidRPr="00BC4055">
        <w:rPr>
          <w:sz w:val="21"/>
          <w:szCs w:val="21"/>
          <w:lang w:val="sq-AL"/>
        </w:rPr>
        <w:t xml:space="preserve"> V të MAB</w:t>
      </w:r>
      <w:r w:rsidR="00EC7E93" w:rsidRPr="00BC4055">
        <w:rPr>
          <w:sz w:val="21"/>
          <w:szCs w:val="21"/>
          <w:lang w:val="sq-AL"/>
        </w:rPr>
        <w:t>-së</w:t>
      </w:r>
      <w:r w:rsidRPr="00BC4055">
        <w:rPr>
          <w:sz w:val="21"/>
          <w:szCs w:val="21"/>
          <w:lang w:val="sq-AL"/>
        </w:rPr>
        <w:t xml:space="preserve">. Plotësimi i kësaj dosjeje bëhet sipas </w:t>
      </w:r>
      <w:r w:rsidR="003A6439" w:rsidRPr="00BC4055">
        <w:rPr>
          <w:sz w:val="21"/>
          <w:szCs w:val="21"/>
          <w:lang w:val="sq-AL"/>
        </w:rPr>
        <w:t xml:space="preserve">formatit standard </w:t>
      </w:r>
      <w:r w:rsidRPr="00BC4055">
        <w:rPr>
          <w:sz w:val="21"/>
          <w:szCs w:val="21"/>
          <w:lang w:val="sq-AL"/>
        </w:rPr>
        <w:t>nr.</w:t>
      </w:r>
      <w:r w:rsidR="003A6439" w:rsidRPr="00BC4055">
        <w:rPr>
          <w:sz w:val="21"/>
          <w:szCs w:val="21"/>
          <w:lang w:val="sq-AL"/>
        </w:rPr>
        <w:t xml:space="preserve"> </w:t>
      </w:r>
      <w:r w:rsidRPr="00BC4055">
        <w:rPr>
          <w:sz w:val="21"/>
          <w:szCs w:val="21"/>
          <w:lang w:val="sq-AL"/>
        </w:rPr>
        <w:t>18 të MAB</w:t>
      </w:r>
      <w:r w:rsidR="007D2410" w:rsidRPr="00BC4055">
        <w:rPr>
          <w:sz w:val="21"/>
          <w:szCs w:val="21"/>
          <w:lang w:val="sq-AL"/>
        </w:rPr>
        <w:t>-së</w:t>
      </w:r>
      <w:r w:rsidRPr="00BC4055">
        <w:rPr>
          <w:sz w:val="21"/>
          <w:szCs w:val="21"/>
          <w:lang w:val="sq-AL"/>
        </w:rPr>
        <w:t>.</w:t>
      </w:r>
    </w:p>
    <w:p w:rsidR="00436BA9" w:rsidRPr="00BC4055" w:rsidRDefault="00E7770E" w:rsidP="00BC4055">
      <w:pPr>
        <w:pStyle w:val="Paragrafi"/>
        <w:rPr>
          <w:sz w:val="21"/>
          <w:szCs w:val="21"/>
          <w:lang w:val="sq-AL"/>
        </w:rPr>
      </w:pPr>
      <w:r w:rsidRPr="00BC4055">
        <w:rPr>
          <w:sz w:val="21"/>
          <w:szCs w:val="21"/>
          <w:lang w:val="sq-AL"/>
        </w:rPr>
        <w:t xml:space="preserve">5. </w:t>
      </w:r>
      <w:r w:rsidR="00436BA9" w:rsidRPr="00BC4055">
        <w:rPr>
          <w:sz w:val="21"/>
          <w:szCs w:val="21"/>
          <w:lang w:val="sq-AL"/>
        </w:rPr>
        <w:t>RAPORTIMI DHE KOMUNIKIMI I VEPRIMTARISË SË NJAB</w:t>
      </w:r>
      <w:r w:rsidR="00EC7E93" w:rsidRPr="00BC4055">
        <w:rPr>
          <w:sz w:val="21"/>
          <w:szCs w:val="21"/>
          <w:lang w:val="sq-AL"/>
        </w:rPr>
        <w:t>-SË</w:t>
      </w:r>
    </w:p>
    <w:p w:rsidR="00436BA9" w:rsidRPr="00BC4055" w:rsidRDefault="00436BA9" w:rsidP="00BC4055">
      <w:pPr>
        <w:pStyle w:val="Paragrafi"/>
        <w:rPr>
          <w:sz w:val="21"/>
          <w:szCs w:val="21"/>
          <w:lang w:val="sq-AL"/>
        </w:rPr>
      </w:pPr>
      <w:r w:rsidRPr="00BC4055">
        <w:rPr>
          <w:sz w:val="21"/>
          <w:szCs w:val="21"/>
          <w:lang w:val="sq-AL"/>
        </w:rPr>
        <w:t>5.1</w:t>
      </w:r>
      <w:r w:rsidR="005D7421" w:rsidRPr="00BC4055">
        <w:rPr>
          <w:sz w:val="21"/>
          <w:szCs w:val="21"/>
          <w:lang w:val="sq-AL"/>
        </w:rPr>
        <w:t xml:space="preserve"> </w:t>
      </w:r>
      <w:r w:rsidRPr="00BC4055">
        <w:rPr>
          <w:sz w:val="21"/>
          <w:szCs w:val="21"/>
          <w:lang w:val="sq-AL"/>
        </w:rPr>
        <w:t>Njësia e Auditimit të Brendshëm në çdo NJQP bazuar në rezultatet e angazhimeve të auditimeve që kanë realizuar në përputhje me planin e tyre vjetor përgatisin raporte përmbledhëse 6-mujore dhe vjetore për veprimtarinë e tyre. Për hartimin e raporteve përmbledhëse 6-mujore dhe vjetore</w:t>
      </w:r>
      <w:r w:rsidR="00931179" w:rsidRPr="00BC4055">
        <w:rPr>
          <w:sz w:val="21"/>
          <w:szCs w:val="21"/>
          <w:lang w:val="sq-AL"/>
        </w:rPr>
        <w:t>,</w:t>
      </w:r>
      <w:r w:rsidRPr="00BC4055">
        <w:rPr>
          <w:sz w:val="21"/>
          <w:szCs w:val="21"/>
          <w:lang w:val="sq-AL"/>
        </w:rPr>
        <w:t xml:space="preserve"> NJAB</w:t>
      </w:r>
      <w:r w:rsidR="00931179" w:rsidRPr="00BC4055">
        <w:rPr>
          <w:sz w:val="21"/>
          <w:szCs w:val="21"/>
          <w:lang w:val="sq-AL"/>
        </w:rPr>
        <w:t>-ja</w:t>
      </w:r>
      <w:r w:rsidRPr="00BC4055">
        <w:rPr>
          <w:sz w:val="21"/>
          <w:szCs w:val="21"/>
          <w:lang w:val="sq-AL"/>
        </w:rPr>
        <w:t xml:space="preserve"> përve</w:t>
      </w:r>
      <w:r w:rsidR="00E7770E" w:rsidRPr="00BC4055">
        <w:rPr>
          <w:sz w:val="21"/>
          <w:szCs w:val="21"/>
          <w:lang w:val="sq-AL"/>
        </w:rPr>
        <w:t>ç kërkesave të pikës 5 neni 18 të</w:t>
      </w:r>
      <w:r w:rsidRPr="00BC4055">
        <w:rPr>
          <w:sz w:val="21"/>
          <w:szCs w:val="21"/>
          <w:lang w:val="sq-AL"/>
        </w:rPr>
        <w:t xml:space="preserve"> </w:t>
      </w:r>
      <w:r w:rsidR="005D7421" w:rsidRPr="00BC4055">
        <w:rPr>
          <w:sz w:val="21"/>
          <w:szCs w:val="21"/>
          <w:lang w:val="sq-AL"/>
        </w:rPr>
        <w:t xml:space="preserve">ligjit nr. 9720, datë </w:t>
      </w:r>
      <w:r w:rsidRPr="00BC4055">
        <w:rPr>
          <w:sz w:val="21"/>
          <w:szCs w:val="21"/>
          <w:lang w:val="sq-AL"/>
        </w:rPr>
        <w:t xml:space="preserve">23.4.2007 </w:t>
      </w:r>
      <w:r w:rsidR="005D7421" w:rsidRPr="00BC4055">
        <w:rPr>
          <w:sz w:val="21"/>
          <w:szCs w:val="21"/>
          <w:lang w:val="sq-AL"/>
        </w:rPr>
        <w:t>“</w:t>
      </w:r>
      <w:r w:rsidRPr="00BC4055">
        <w:rPr>
          <w:sz w:val="21"/>
          <w:szCs w:val="21"/>
          <w:lang w:val="sq-AL"/>
        </w:rPr>
        <w:t xml:space="preserve">Për </w:t>
      </w:r>
      <w:r w:rsidR="00772CB3" w:rsidRPr="00BC4055">
        <w:rPr>
          <w:sz w:val="21"/>
          <w:szCs w:val="21"/>
          <w:lang w:val="sq-AL"/>
        </w:rPr>
        <w:t>auditimin e brendshëm në sektorin pub</w:t>
      </w:r>
      <w:r w:rsidRPr="00BC4055">
        <w:rPr>
          <w:sz w:val="21"/>
          <w:szCs w:val="21"/>
          <w:lang w:val="sq-AL"/>
        </w:rPr>
        <w:t>lik</w:t>
      </w:r>
      <w:r w:rsidR="005D7421" w:rsidRPr="00BC4055">
        <w:rPr>
          <w:sz w:val="21"/>
          <w:szCs w:val="21"/>
          <w:lang w:val="sq-AL"/>
        </w:rPr>
        <w:t>”,</w:t>
      </w:r>
      <w:r w:rsidRPr="00BC4055">
        <w:rPr>
          <w:sz w:val="21"/>
          <w:szCs w:val="21"/>
          <w:lang w:val="sq-AL"/>
        </w:rPr>
        <w:t xml:space="preserve"> të ndryshuar, dhe procedurave të përcaktuara në MAB </w:t>
      </w:r>
      <w:r w:rsidR="00772CB3" w:rsidRPr="00BC4055">
        <w:rPr>
          <w:sz w:val="21"/>
          <w:szCs w:val="21"/>
          <w:lang w:val="sq-AL"/>
        </w:rPr>
        <w:t>k</w:t>
      </w:r>
      <w:r w:rsidRPr="00BC4055">
        <w:rPr>
          <w:sz w:val="21"/>
          <w:szCs w:val="21"/>
          <w:lang w:val="sq-AL"/>
        </w:rPr>
        <w:t>apitulli IV, duhet të plotësojë pasqyrat e miratuara nga NJQH/AB</w:t>
      </w:r>
      <w:r w:rsidR="00844119" w:rsidRPr="00BC4055">
        <w:rPr>
          <w:sz w:val="21"/>
          <w:szCs w:val="21"/>
          <w:lang w:val="sq-AL"/>
        </w:rPr>
        <w:t>-ja</w:t>
      </w:r>
      <w:r w:rsidRPr="00BC4055">
        <w:rPr>
          <w:sz w:val="21"/>
          <w:szCs w:val="21"/>
          <w:lang w:val="sq-AL"/>
        </w:rPr>
        <w:t xml:space="preserve"> mbi rapotimin sipas kërkesave të përcaktuara në </w:t>
      </w:r>
      <w:r w:rsidR="00571F8F" w:rsidRPr="00BC4055">
        <w:rPr>
          <w:sz w:val="21"/>
          <w:szCs w:val="21"/>
          <w:lang w:val="sq-AL"/>
        </w:rPr>
        <w:t>a</w:t>
      </w:r>
      <w:r w:rsidRPr="00BC4055">
        <w:rPr>
          <w:sz w:val="21"/>
          <w:szCs w:val="21"/>
          <w:lang w:val="sq-AL"/>
        </w:rPr>
        <w:t>neksin nr.</w:t>
      </w:r>
      <w:r w:rsidR="00772CB3" w:rsidRPr="00BC4055">
        <w:rPr>
          <w:sz w:val="21"/>
          <w:szCs w:val="21"/>
          <w:lang w:val="sq-AL"/>
        </w:rPr>
        <w:t xml:space="preserve"> </w:t>
      </w:r>
      <w:r w:rsidRPr="00BC4055">
        <w:rPr>
          <w:sz w:val="21"/>
          <w:szCs w:val="21"/>
          <w:lang w:val="sq-AL"/>
        </w:rPr>
        <w:t xml:space="preserve">9, bashkëlidhur këtij </w:t>
      </w:r>
      <w:r w:rsidR="00571F8F" w:rsidRPr="00BC4055">
        <w:rPr>
          <w:sz w:val="21"/>
          <w:szCs w:val="21"/>
          <w:lang w:val="sq-AL"/>
        </w:rPr>
        <w:t>u</w:t>
      </w:r>
      <w:r w:rsidRPr="00BC4055">
        <w:rPr>
          <w:sz w:val="21"/>
          <w:szCs w:val="21"/>
          <w:lang w:val="sq-AL"/>
        </w:rPr>
        <w:t>dhëzimi, i cili është pjesë përbërëse e tij. Drejtori i Përgjithshëm i NJQH/AB</w:t>
      </w:r>
      <w:r w:rsidR="00945348" w:rsidRPr="00BC4055">
        <w:rPr>
          <w:sz w:val="21"/>
          <w:szCs w:val="21"/>
          <w:lang w:val="sq-AL"/>
        </w:rPr>
        <w:t>-së</w:t>
      </w:r>
      <w:r w:rsidRPr="00BC4055">
        <w:rPr>
          <w:sz w:val="21"/>
          <w:szCs w:val="21"/>
          <w:lang w:val="sq-AL"/>
        </w:rPr>
        <w:t xml:space="preserve">, miraton ndryshimet e nevojshme në përmbajtjen e anekseve bashkëlidhur këtij </w:t>
      </w:r>
      <w:r w:rsidR="005477F9" w:rsidRPr="00BC4055">
        <w:rPr>
          <w:sz w:val="21"/>
          <w:szCs w:val="21"/>
          <w:lang w:val="sq-AL"/>
        </w:rPr>
        <w:t>u</w:t>
      </w:r>
      <w:r w:rsidRPr="00BC4055">
        <w:rPr>
          <w:sz w:val="21"/>
          <w:szCs w:val="21"/>
          <w:lang w:val="sq-AL"/>
        </w:rPr>
        <w:t xml:space="preserve">dhëzimi me qëllim përputhjen e tyre me standardet ndërkombëtare. </w:t>
      </w:r>
    </w:p>
    <w:p w:rsidR="00436BA9" w:rsidRPr="00BC4055" w:rsidRDefault="00436BA9" w:rsidP="00BC4055">
      <w:pPr>
        <w:pStyle w:val="Paragrafi"/>
        <w:rPr>
          <w:sz w:val="21"/>
          <w:szCs w:val="21"/>
          <w:lang w:val="sq-AL"/>
        </w:rPr>
      </w:pPr>
      <w:r w:rsidRPr="00BC4055">
        <w:rPr>
          <w:sz w:val="21"/>
          <w:szCs w:val="21"/>
          <w:lang w:val="sq-AL"/>
        </w:rPr>
        <w:t>5.2</w:t>
      </w:r>
      <w:r w:rsidR="001937CF" w:rsidRPr="00BC4055">
        <w:rPr>
          <w:sz w:val="21"/>
          <w:szCs w:val="21"/>
          <w:lang w:val="sq-AL"/>
        </w:rPr>
        <w:t xml:space="preserve"> </w:t>
      </w:r>
      <w:r w:rsidRPr="00BC4055">
        <w:rPr>
          <w:sz w:val="21"/>
          <w:szCs w:val="21"/>
          <w:lang w:val="sq-AL"/>
        </w:rPr>
        <w:t>Raportin përmbledhës bashkë me pasqyrat sipas formatit të raportimit, NJAB</w:t>
      </w:r>
      <w:r w:rsidR="00122434" w:rsidRPr="00BC4055">
        <w:rPr>
          <w:sz w:val="21"/>
          <w:szCs w:val="21"/>
          <w:lang w:val="sq-AL"/>
        </w:rPr>
        <w:t>-ja</w:t>
      </w:r>
      <w:r w:rsidRPr="00BC4055">
        <w:rPr>
          <w:sz w:val="21"/>
          <w:szCs w:val="21"/>
          <w:lang w:val="sq-AL"/>
        </w:rPr>
        <w:t xml:space="preserve"> duhet ta dërgojë me shkresë zyrtare të nënshkruar nga titullari/drejtuesi në rrugë zyrtare dhe në format elektronik pranë </w:t>
      </w:r>
      <w:r w:rsidR="009E2E62" w:rsidRPr="00BC4055">
        <w:rPr>
          <w:sz w:val="21"/>
          <w:szCs w:val="21"/>
          <w:lang w:val="sq-AL"/>
        </w:rPr>
        <w:t>NJQH</w:t>
      </w:r>
      <w:r w:rsidRPr="00BC4055">
        <w:rPr>
          <w:sz w:val="21"/>
          <w:szCs w:val="21"/>
          <w:lang w:val="sq-AL"/>
        </w:rPr>
        <w:t>/AB</w:t>
      </w:r>
      <w:r w:rsidR="00844119" w:rsidRPr="00BC4055">
        <w:rPr>
          <w:sz w:val="21"/>
          <w:szCs w:val="21"/>
          <w:lang w:val="sq-AL"/>
        </w:rPr>
        <w:t>-së</w:t>
      </w:r>
      <w:r w:rsidRPr="00BC4055">
        <w:rPr>
          <w:sz w:val="21"/>
          <w:szCs w:val="21"/>
          <w:lang w:val="sq-AL"/>
        </w:rPr>
        <w:t xml:space="preserve"> jo më vonë se 15 ditë pas përfundimit të periudhës përkatëse raportuese.</w:t>
      </w:r>
    </w:p>
    <w:p w:rsidR="00436BA9" w:rsidRPr="00BC4055" w:rsidRDefault="00E7770E" w:rsidP="00BC4055">
      <w:pPr>
        <w:pStyle w:val="Paragrafi"/>
        <w:rPr>
          <w:sz w:val="21"/>
          <w:szCs w:val="21"/>
          <w:lang w:val="sq-AL"/>
        </w:rPr>
      </w:pPr>
      <w:r w:rsidRPr="00BC4055">
        <w:rPr>
          <w:sz w:val="21"/>
          <w:szCs w:val="21"/>
          <w:lang w:val="sq-AL"/>
        </w:rPr>
        <w:t xml:space="preserve">6. </w:t>
      </w:r>
      <w:r w:rsidR="00436BA9" w:rsidRPr="00BC4055">
        <w:rPr>
          <w:sz w:val="21"/>
          <w:szCs w:val="21"/>
          <w:lang w:val="sq-AL"/>
        </w:rPr>
        <w:t xml:space="preserve">Për ndjekjen dhe zbatimin e këtij </w:t>
      </w:r>
      <w:r w:rsidR="001937CF" w:rsidRPr="00BC4055">
        <w:rPr>
          <w:sz w:val="21"/>
          <w:szCs w:val="21"/>
          <w:lang w:val="sq-AL"/>
        </w:rPr>
        <w:t>u</w:t>
      </w:r>
      <w:r w:rsidR="00436BA9" w:rsidRPr="00BC4055">
        <w:rPr>
          <w:sz w:val="21"/>
          <w:szCs w:val="21"/>
          <w:lang w:val="sq-AL"/>
        </w:rPr>
        <w:t xml:space="preserve">dhëzimi ngarkohen: </w:t>
      </w:r>
      <w:r w:rsidR="001937CF" w:rsidRPr="00BC4055">
        <w:rPr>
          <w:sz w:val="21"/>
          <w:szCs w:val="21"/>
          <w:lang w:val="sq-AL"/>
        </w:rPr>
        <w:t xml:space="preserve">titullarët/drejtuesit e njësive të qeverisjes së përgjithshme, drejtuesit e njësive të auditimit të brendshëm dhe </w:t>
      </w:r>
      <w:r w:rsidRPr="00BC4055">
        <w:rPr>
          <w:sz w:val="21"/>
          <w:szCs w:val="21"/>
          <w:lang w:val="sq-AL"/>
        </w:rPr>
        <w:t xml:space="preserve">Njësia Qendrore </w:t>
      </w:r>
      <w:r w:rsidR="001937CF" w:rsidRPr="00BC4055">
        <w:rPr>
          <w:sz w:val="21"/>
          <w:szCs w:val="21"/>
          <w:lang w:val="sq-AL"/>
        </w:rPr>
        <w:t xml:space="preserve">e </w:t>
      </w:r>
      <w:r w:rsidRPr="00BC4055">
        <w:rPr>
          <w:sz w:val="21"/>
          <w:szCs w:val="21"/>
          <w:lang w:val="sq-AL"/>
        </w:rPr>
        <w:t xml:space="preserve">Harmonizimit </w:t>
      </w:r>
      <w:r w:rsidR="001937CF" w:rsidRPr="00BC4055">
        <w:rPr>
          <w:sz w:val="21"/>
          <w:szCs w:val="21"/>
          <w:lang w:val="sq-AL"/>
        </w:rPr>
        <w:t xml:space="preserve">për </w:t>
      </w:r>
      <w:r w:rsidRPr="00BC4055">
        <w:rPr>
          <w:sz w:val="21"/>
          <w:szCs w:val="21"/>
          <w:lang w:val="sq-AL"/>
        </w:rPr>
        <w:t xml:space="preserve">Auditimin </w:t>
      </w:r>
      <w:r w:rsidR="001937CF" w:rsidRPr="00BC4055">
        <w:rPr>
          <w:sz w:val="21"/>
          <w:szCs w:val="21"/>
          <w:lang w:val="sq-AL"/>
        </w:rPr>
        <w:t xml:space="preserve">e </w:t>
      </w:r>
      <w:r w:rsidRPr="00BC4055">
        <w:rPr>
          <w:sz w:val="21"/>
          <w:szCs w:val="21"/>
          <w:lang w:val="sq-AL"/>
        </w:rPr>
        <w:t>Brendshëm</w:t>
      </w:r>
      <w:r w:rsidR="001937CF" w:rsidRPr="00BC4055">
        <w:rPr>
          <w:sz w:val="21"/>
          <w:szCs w:val="21"/>
          <w:lang w:val="sq-AL"/>
        </w:rPr>
        <w:t>.</w:t>
      </w:r>
    </w:p>
    <w:p w:rsidR="00436BA9" w:rsidRPr="00BC4055" w:rsidRDefault="00436BA9" w:rsidP="00BC4055">
      <w:pPr>
        <w:pStyle w:val="Paragrafi"/>
        <w:rPr>
          <w:sz w:val="21"/>
          <w:szCs w:val="21"/>
          <w:lang w:val="sq-AL"/>
        </w:rPr>
      </w:pPr>
      <w:r w:rsidRPr="00BC4055">
        <w:rPr>
          <w:sz w:val="21"/>
          <w:szCs w:val="21"/>
          <w:lang w:val="sq-AL"/>
        </w:rPr>
        <w:t>7.</w:t>
      </w:r>
      <w:r w:rsidR="00561DEE" w:rsidRPr="00BC4055">
        <w:rPr>
          <w:sz w:val="21"/>
          <w:szCs w:val="21"/>
          <w:lang w:val="sq-AL"/>
        </w:rPr>
        <w:t xml:space="preserve"> </w:t>
      </w:r>
      <w:r w:rsidRPr="00BC4055">
        <w:rPr>
          <w:sz w:val="21"/>
          <w:szCs w:val="21"/>
          <w:lang w:val="sq-AL"/>
        </w:rPr>
        <w:t>Ky udhëzim hyn në fuqi pas botimit në Fletoren Zyrtare.</w:t>
      </w:r>
    </w:p>
    <w:p w:rsidR="00436BA9" w:rsidRPr="00BC4055" w:rsidRDefault="00436BA9" w:rsidP="00BC4055">
      <w:pPr>
        <w:pStyle w:val="Paragrafi"/>
        <w:rPr>
          <w:sz w:val="21"/>
          <w:szCs w:val="21"/>
          <w:lang w:val="sq-AL"/>
        </w:rPr>
      </w:pPr>
    </w:p>
    <w:p w:rsidR="00436BA9" w:rsidRPr="00BC4055" w:rsidRDefault="00E062B7" w:rsidP="00BC4055">
      <w:pPr>
        <w:pStyle w:val="Autoriteti"/>
        <w:keepNext w:val="0"/>
        <w:rPr>
          <w:sz w:val="21"/>
          <w:szCs w:val="21"/>
          <w:lang w:val="sq-AL"/>
        </w:rPr>
      </w:pPr>
      <w:r w:rsidRPr="00BC4055">
        <w:rPr>
          <w:sz w:val="21"/>
          <w:szCs w:val="21"/>
          <w:lang w:val="sq-AL"/>
        </w:rPr>
        <w:t>Ministri i Financave</w:t>
      </w:r>
    </w:p>
    <w:p w:rsidR="00436BA9" w:rsidRPr="00BC4055" w:rsidRDefault="00351334" w:rsidP="00BC4055">
      <w:pPr>
        <w:pStyle w:val="AutoritetiEmer"/>
        <w:rPr>
          <w:sz w:val="21"/>
          <w:szCs w:val="21"/>
          <w:lang w:val="sq-AL"/>
        </w:rPr>
      </w:pPr>
      <w:r w:rsidRPr="00BC4055">
        <w:rPr>
          <w:sz w:val="21"/>
          <w:szCs w:val="21"/>
          <w:lang w:val="sq-AL"/>
        </w:rPr>
        <w:t>Ridvan Bode</w:t>
      </w:r>
    </w:p>
    <w:p w:rsidR="00B96CC9" w:rsidRPr="00BC4055" w:rsidRDefault="00B96CC9" w:rsidP="00BC4055">
      <w:pPr>
        <w:widowControl w:val="0"/>
        <w:jc w:val="center"/>
        <w:rPr>
          <w:rFonts w:ascii="CG Times" w:hAnsi="CG Times"/>
          <w:bCs/>
          <w:sz w:val="21"/>
          <w:szCs w:val="21"/>
        </w:rPr>
      </w:pPr>
    </w:p>
    <w:p w:rsidR="00696883" w:rsidRDefault="00696883" w:rsidP="00BC4055">
      <w:pPr>
        <w:widowControl w:val="0"/>
        <w:jc w:val="center"/>
        <w:rPr>
          <w:rFonts w:ascii="CG Times" w:hAnsi="CG Times"/>
          <w:bCs/>
          <w:sz w:val="21"/>
          <w:szCs w:val="21"/>
        </w:rPr>
      </w:pPr>
    </w:p>
    <w:p w:rsidR="008974FE" w:rsidRPr="00BC4055" w:rsidRDefault="00AB458A" w:rsidP="00BC4055">
      <w:pPr>
        <w:widowControl w:val="0"/>
        <w:jc w:val="center"/>
        <w:rPr>
          <w:rFonts w:ascii="CG Times" w:hAnsi="CG Times"/>
          <w:bCs/>
          <w:sz w:val="21"/>
          <w:szCs w:val="21"/>
        </w:rPr>
      </w:pPr>
      <w:r w:rsidRPr="00BC4055">
        <w:rPr>
          <w:rFonts w:ascii="CG Times" w:hAnsi="CG Times"/>
          <w:bCs/>
          <w:sz w:val="21"/>
          <w:szCs w:val="21"/>
        </w:rPr>
        <w:t>ANEKSI NR. 1</w:t>
      </w:r>
    </w:p>
    <w:p w:rsidR="008974FE" w:rsidRPr="00BC4055" w:rsidRDefault="00AB458A" w:rsidP="00BC4055">
      <w:pPr>
        <w:pStyle w:val="Paragrafi"/>
        <w:ind w:firstLine="0"/>
        <w:jc w:val="center"/>
        <w:rPr>
          <w:sz w:val="21"/>
          <w:szCs w:val="21"/>
          <w:lang w:val="sq-AL"/>
        </w:rPr>
      </w:pPr>
      <w:r w:rsidRPr="00BC4055">
        <w:rPr>
          <w:sz w:val="21"/>
          <w:szCs w:val="21"/>
          <w:lang w:val="sq-AL"/>
        </w:rPr>
        <w:t>AKTMARRËVESHJE</w:t>
      </w:r>
    </w:p>
    <w:p w:rsidR="008974FE" w:rsidRPr="00BC4055" w:rsidRDefault="00AB458A" w:rsidP="00BC4055">
      <w:pPr>
        <w:pStyle w:val="Paragrafi"/>
        <w:ind w:firstLine="0"/>
        <w:jc w:val="center"/>
        <w:rPr>
          <w:sz w:val="21"/>
          <w:szCs w:val="21"/>
          <w:lang w:val="sq-AL"/>
        </w:rPr>
      </w:pPr>
      <w:r w:rsidRPr="00BC4055">
        <w:rPr>
          <w:sz w:val="21"/>
          <w:szCs w:val="21"/>
          <w:lang w:val="sq-AL"/>
        </w:rPr>
        <w:t>PËR REALIZIMIN E SHËRBIMIT TË AUDITIMIT TË BRENDSHËM</w:t>
      </w:r>
    </w:p>
    <w:p w:rsidR="008974FE" w:rsidRPr="00BC4055" w:rsidRDefault="008974FE" w:rsidP="00BC4055">
      <w:pPr>
        <w:widowControl w:val="0"/>
        <w:jc w:val="center"/>
        <w:rPr>
          <w:b/>
          <w:bCs/>
          <w:sz w:val="21"/>
          <w:szCs w:val="21"/>
        </w:rPr>
      </w:pPr>
    </w:p>
    <w:p w:rsidR="008974FE" w:rsidRPr="00BC4055" w:rsidRDefault="008974FE" w:rsidP="00BC4055">
      <w:pPr>
        <w:pStyle w:val="Paragrafi"/>
        <w:rPr>
          <w:sz w:val="21"/>
          <w:szCs w:val="21"/>
          <w:lang w:val="sq-AL"/>
        </w:rPr>
      </w:pPr>
      <w:r w:rsidRPr="00BC4055">
        <w:rPr>
          <w:sz w:val="21"/>
          <w:szCs w:val="21"/>
          <w:lang w:val="sq-AL"/>
        </w:rPr>
        <w:t xml:space="preserve">E lidhur sot më datën ___________ midis </w:t>
      </w:r>
      <w:r w:rsidR="00571F8F" w:rsidRPr="00BC4055">
        <w:rPr>
          <w:sz w:val="21"/>
          <w:szCs w:val="21"/>
          <w:lang w:val="sq-AL"/>
        </w:rPr>
        <w:t>organizatës (institucionit)</w:t>
      </w:r>
    </w:p>
    <w:p w:rsidR="008974FE" w:rsidRPr="00BC4055" w:rsidRDefault="008974FE" w:rsidP="00BC4055">
      <w:pPr>
        <w:pStyle w:val="Paragrafi"/>
        <w:rPr>
          <w:sz w:val="21"/>
          <w:szCs w:val="21"/>
          <w:lang w:val="sq-AL"/>
        </w:rPr>
      </w:pPr>
      <w:r w:rsidRPr="00BC4055">
        <w:rPr>
          <w:sz w:val="21"/>
          <w:szCs w:val="21"/>
          <w:lang w:val="sq-AL"/>
        </w:rPr>
        <w:t xml:space="preserve">______________________________________________ e përfaqësuar nga </w:t>
      </w:r>
      <w:r w:rsidR="00DE6B04" w:rsidRPr="00BC4055">
        <w:rPr>
          <w:sz w:val="21"/>
          <w:szCs w:val="21"/>
          <w:lang w:val="sq-AL"/>
        </w:rPr>
        <w:t>d</w:t>
      </w:r>
      <w:r w:rsidRPr="00BC4055">
        <w:rPr>
          <w:sz w:val="21"/>
          <w:szCs w:val="21"/>
          <w:lang w:val="sq-AL"/>
        </w:rPr>
        <w:t xml:space="preserve">rejtuesi i saj </w:t>
      </w:r>
      <w:r w:rsidR="00E7770E" w:rsidRPr="00BC4055">
        <w:rPr>
          <w:sz w:val="21"/>
          <w:szCs w:val="21"/>
          <w:lang w:val="sq-AL"/>
        </w:rPr>
        <w:t>z./z</w:t>
      </w:r>
      <w:r w:rsidRPr="00BC4055">
        <w:rPr>
          <w:sz w:val="21"/>
          <w:szCs w:val="21"/>
          <w:lang w:val="sq-AL"/>
        </w:rPr>
        <w:t>nj _____________________________</w:t>
      </w:r>
      <w:r w:rsidR="00EB13E7" w:rsidRPr="00BC4055">
        <w:rPr>
          <w:sz w:val="21"/>
          <w:szCs w:val="21"/>
          <w:lang w:val="sq-AL"/>
        </w:rPr>
        <w:t>,</w:t>
      </w:r>
      <w:r w:rsidRPr="00BC4055">
        <w:rPr>
          <w:sz w:val="21"/>
          <w:szCs w:val="21"/>
          <w:lang w:val="sq-AL"/>
        </w:rPr>
        <w:t xml:space="preserve"> këtu e më poshtë i njohur si </w:t>
      </w:r>
      <w:r w:rsidR="00571F8F" w:rsidRPr="00BC4055">
        <w:rPr>
          <w:sz w:val="21"/>
          <w:szCs w:val="21"/>
          <w:lang w:val="sq-AL"/>
        </w:rPr>
        <w:t xml:space="preserve">pala përfituese </w:t>
      </w:r>
      <w:r w:rsidRPr="00BC4055">
        <w:rPr>
          <w:sz w:val="21"/>
          <w:szCs w:val="21"/>
          <w:lang w:val="sq-AL"/>
        </w:rPr>
        <w:t>e shërbimit të auditimit të brendshëm dhe</w:t>
      </w:r>
    </w:p>
    <w:p w:rsidR="008974FE" w:rsidRPr="00BC4055" w:rsidRDefault="008974FE" w:rsidP="00BC4055">
      <w:pPr>
        <w:pStyle w:val="Paragrafi"/>
        <w:rPr>
          <w:sz w:val="21"/>
          <w:szCs w:val="21"/>
          <w:lang w:val="sq-AL"/>
        </w:rPr>
      </w:pPr>
    </w:p>
    <w:p w:rsidR="008974FE" w:rsidRPr="00BC4055" w:rsidRDefault="008974FE" w:rsidP="00BC4055">
      <w:pPr>
        <w:pStyle w:val="Paragrafi"/>
        <w:rPr>
          <w:sz w:val="21"/>
          <w:szCs w:val="21"/>
          <w:lang w:val="sq-AL"/>
        </w:rPr>
      </w:pPr>
      <w:r w:rsidRPr="00BC4055">
        <w:rPr>
          <w:sz w:val="21"/>
          <w:szCs w:val="21"/>
          <w:lang w:val="sq-AL"/>
        </w:rPr>
        <w:t>Organizatës (</w:t>
      </w:r>
      <w:r w:rsidR="00571F8F" w:rsidRPr="00BC4055">
        <w:rPr>
          <w:sz w:val="21"/>
          <w:szCs w:val="21"/>
          <w:lang w:val="sq-AL"/>
        </w:rPr>
        <w:t>i</w:t>
      </w:r>
      <w:r w:rsidRPr="00BC4055">
        <w:rPr>
          <w:sz w:val="21"/>
          <w:szCs w:val="21"/>
          <w:lang w:val="sq-AL"/>
        </w:rPr>
        <w:t xml:space="preserve">nstitucionit) ____________________________________________ që merr përsipër kryerjen e shërbimit të auditimit të brendshëm i përfaqësuar nga drejtuesi i saj </w:t>
      </w:r>
      <w:r w:rsidR="00E7770E" w:rsidRPr="00BC4055">
        <w:rPr>
          <w:sz w:val="21"/>
          <w:szCs w:val="21"/>
          <w:lang w:val="sq-AL"/>
        </w:rPr>
        <w:t>z</w:t>
      </w:r>
      <w:r w:rsidRPr="00BC4055">
        <w:rPr>
          <w:sz w:val="21"/>
          <w:szCs w:val="21"/>
          <w:lang w:val="sq-AL"/>
        </w:rPr>
        <w:t>./</w:t>
      </w:r>
      <w:r w:rsidR="00E7770E" w:rsidRPr="00BC4055">
        <w:rPr>
          <w:sz w:val="21"/>
          <w:szCs w:val="21"/>
          <w:lang w:val="sq-AL"/>
        </w:rPr>
        <w:t>z</w:t>
      </w:r>
      <w:r w:rsidRPr="00BC4055">
        <w:rPr>
          <w:sz w:val="21"/>
          <w:szCs w:val="21"/>
          <w:lang w:val="sq-AL"/>
        </w:rPr>
        <w:t>nj</w:t>
      </w:r>
      <w:r w:rsidR="00EB13E7" w:rsidRPr="00BC4055">
        <w:rPr>
          <w:sz w:val="21"/>
          <w:szCs w:val="21"/>
          <w:lang w:val="sq-AL"/>
        </w:rPr>
        <w:t>.</w:t>
      </w:r>
      <w:r w:rsidRPr="00BC4055">
        <w:rPr>
          <w:sz w:val="21"/>
          <w:szCs w:val="21"/>
          <w:lang w:val="sq-AL"/>
        </w:rPr>
        <w:t xml:space="preserve"> _________________________________________</w:t>
      </w:r>
      <w:r w:rsidR="00D43DDA" w:rsidRPr="00BC4055">
        <w:rPr>
          <w:sz w:val="21"/>
          <w:szCs w:val="21"/>
          <w:lang w:val="sq-AL"/>
        </w:rPr>
        <w:t>,</w:t>
      </w:r>
      <w:r w:rsidRPr="00BC4055">
        <w:rPr>
          <w:sz w:val="21"/>
          <w:szCs w:val="21"/>
          <w:lang w:val="sq-AL"/>
        </w:rPr>
        <w:t xml:space="preserve"> këtu e më poshtë i njohur si pala sipërmarrëse e këtij shërbimi, bazuar në p</w:t>
      </w:r>
      <w:r w:rsidR="00E7770E" w:rsidRPr="00BC4055">
        <w:rPr>
          <w:sz w:val="21"/>
          <w:szCs w:val="21"/>
          <w:lang w:val="sq-AL"/>
        </w:rPr>
        <w:t>ikën 2 të nenit 17 dhe nenin 18</w:t>
      </w:r>
      <w:r w:rsidRPr="00BC4055">
        <w:rPr>
          <w:sz w:val="21"/>
          <w:szCs w:val="21"/>
          <w:lang w:val="sq-AL"/>
        </w:rPr>
        <w:t xml:space="preserve"> të ligjit 9720</w:t>
      </w:r>
      <w:r w:rsidR="00571F8F" w:rsidRPr="00BC4055">
        <w:rPr>
          <w:sz w:val="21"/>
          <w:szCs w:val="21"/>
          <w:lang w:val="sq-AL"/>
        </w:rPr>
        <w:t>, datë 23.</w:t>
      </w:r>
      <w:r w:rsidRPr="00BC4055">
        <w:rPr>
          <w:sz w:val="21"/>
          <w:szCs w:val="21"/>
          <w:lang w:val="sq-AL"/>
        </w:rPr>
        <w:t xml:space="preserve">4.2007 “Për auditimin e brendshëm në sektorin publik”, të ndryshuar me ligjin </w:t>
      </w:r>
      <w:r w:rsidR="00571F8F" w:rsidRPr="00BC4055">
        <w:rPr>
          <w:sz w:val="21"/>
          <w:szCs w:val="21"/>
          <w:lang w:val="sq-AL"/>
        </w:rPr>
        <w:t>n</w:t>
      </w:r>
      <w:r w:rsidRPr="00BC4055">
        <w:rPr>
          <w:sz w:val="21"/>
          <w:szCs w:val="21"/>
          <w:lang w:val="sq-AL"/>
        </w:rPr>
        <w:t>r. 10</w:t>
      </w:r>
      <w:r w:rsidR="00571F8F" w:rsidRPr="00BC4055">
        <w:rPr>
          <w:sz w:val="21"/>
          <w:szCs w:val="21"/>
          <w:lang w:val="sq-AL"/>
        </w:rPr>
        <w:t xml:space="preserve"> </w:t>
      </w:r>
      <w:r w:rsidRPr="00BC4055">
        <w:rPr>
          <w:sz w:val="21"/>
          <w:szCs w:val="21"/>
          <w:lang w:val="sq-AL"/>
        </w:rPr>
        <w:t>318</w:t>
      </w:r>
      <w:r w:rsidR="00571F8F" w:rsidRPr="00BC4055">
        <w:rPr>
          <w:sz w:val="21"/>
          <w:szCs w:val="21"/>
          <w:lang w:val="sq-AL"/>
        </w:rPr>
        <w:t>, datë 16.</w:t>
      </w:r>
      <w:r w:rsidRPr="00BC4055">
        <w:rPr>
          <w:sz w:val="21"/>
          <w:szCs w:val="21"/>
          <w:lang w:val="sq-AL"/>
        </w:rPr>
        <w:t>9.2010 dhe aktet e tjera në fuqi që rregullojnë veprimtarinë e auditimit të brendshëm në sektorin publik.</w:t>
      </w:r>
    </w:p>
    <w:p w:rsidR="008974FE" w:rsidRPr="00BC4055" w:rsidRDefault="008974FE" w:rsidP="00BC4055">
      <w:pPr>
        <w:pStyle w:val="Paragrafi"/>
        <w:rPr>
          <w:sz w:val="21"/>
          <w:szCs w:val="21"/>
          <w:lang w:val="sq-AL"/>
        </w:rPr>
      </w:pPr>
    </w:p>
    <w:p w:rsidR="008974FE" w:rsidRPr="00BC4055" w:rsidRDefault="008974FE" w:rsidP="00BC4055">
      <w:pPr>
        <w:pStyle w:val="NeniNr"/>
        <w:keepNext w:val="0"/>
        <w:rPr>
          <w:sz w:val="21"/>
          <w:szCs w:val="21"/>
          <w:lang w:val="sq-AL"/>
        </w:rPr>
      </w:pPr>
      <w:r w:rsidRPr="00BC4055">
        <w:rPr>
          <w:sz w:val="21"/>
          <w:szCs w:val="21"/>
          <w:lang w:val="sq-AL"/>
        </w:rPr>
        <w:t>Neni 1</w:t>
      </w:r>
    </w:p>
    <w:p w:rsidR="008974FE" w:rsidRPr="00BC4055" w:rsidRDefault="008974FE" w:rsidP="00BC4055">
      <w:pPr>
        <w:pStyle w:val="Paragrafi"/>
        <w:rPr>
          <w:sz w:val="21"/>
          <w:szCs w:val="21"/>
          <w:lang w:val="sq-AL"/>
        </w:rPr>
      </w:pPr>
    </w:p>
    <w:p w:rsidR="008974FE" w:rsidRPr="00BC4055" w:rsidRDefault="008974FE" w:rsidP="00BC4055">
      <w:pPr>
        <w:pStyle w:val="Paragrafi"/>
        <w:rPr>
          <w:sz w:val="21"/>
          <w:szCs w:val="21"/>
          <w:lang w:val="sq-AL"/>
        </w:rPr>
      </w:pPr>
      <w:r w:rsidRPr="00BC4055">
        <w:rPr>
          <w:sz w:val="21"/>
          <w:szCs w:val="21"/>
          <w:lang w:val="sq-AL"/>
        </w:rPr>
        <w:t>Kjo marrëveshje lidhet me qëllim që të sigurohet realizimi i shërbimit të auditimit të brendshëm në institucionin përfitues, i cili nuk ka në përbërjen organike të tij, njësi të auditimit të brendshëm, pasi nuk plotëson kriteret e ngritjes s</w:t>
      </w:r>
      <w:r w:rsidR="00EB13E7" w:rsidRPr="00BC4055">
        <w:rPr>
          <w:sz w:val="21"/>
          <w:szCs w:val="21"/>
          <w:lang w:val="sq-AL"/>
        </w:rPr>
        <w:t>ë</w:t>
      </w:r>
      <w:r w:rsidRPr="00BC4055">
        <w:rPr>
          <w:sz w:val="21"/>
          <w:szCs w:val="21"/>
          <w:lang w:val="sq-AL"/>
        </w:rPr>
        <w:t xml:space="preserve"> kësaj strukture</w:t>
      </w:r>
      <w:r w:rsidR="00D43DDA" w:rsidRPr="00BC4055">
        <w:rPr>
          <w:sz w:val="21"/>
          <w:szCs w:val="21"/>
          <w:lang w:val="sq-AL"/>
        </w:rPr>
        <w:t>,</w:t>
      </w:r>
      <w:r w:rsidRPr="00BC4055">
        <w:rPr>
          <w:sz w:val="21"/>
          <w:szCs w:val="21"/>
          <w:lang w:val="sq-AL"/>
        </w:rPr>
        <w:t xml:space="preserve"> referuar kërkesave të </w:t>
      </w:r>
      <w:r w:rsidR="00571F8F" w:rsidRPr="00BC4055">
        <w:rPr>
          <w:sz w:val="21"/>
          <w:szCs w:val="21"/>
          <w:lang w:val="sq-AL"/>
        </w:rPr>
        <w:t>v</w:t>
      </w:r>
      <w:r w:rsidRPr="00BC4055">
        <w:rPr>
          <w:sz w:val="21"/>
          <w:szCs w:val="21"/>
          <w:lang w:val="sq-AL"/>
        </w:rPr>
        <w:t xml:space="preserve">endimit të Këshillit të Ministrave </w:t>
      </w:r>
      <w:r w:rsidR="00571F8F" w:rsidRPr="00BC4055">
        <w:rPr>
          <w:sz w:val="21"/>
          <w:szCs w:val="21"/>
          <w:lang w:val="sq-AL"/>
        </w:rPr>
        <w:t>nr.____, datë</w:t>
      </w:r>
      <w:r w:rsidRPr="00BC4055">
        <w:rPr>
          <w:sz w:val="21"/>
          <w:szCs w:val="21"/>
          <w:lang w:val="sq-AL"/>
        </w:rPr>
        <w:t>___.___.20___, me qëllim asistimin e nivelit të lartë të menaxhimit të organizatës përfituese mbi mjaftueshmërinë dhe funksionimin e sistemit të menaxhimit financ</w:t>
      </w:r>
      <w:r w:rsidR="00E7770E" w:rsidRPr="00BC4055">
        <w:rPr>
          <w:sz w:val="21"/>
          <w:szCs w:val="21"/>
          <w:lang w:val="sq-AL"/>
        </w:rPr>
        <w:t>i</w:t>
      </w:r>
      <w:r w:rsidRPr="00BC4055">
        <w:rPr>
          <w:sz w:val="21"/>
          <w:szCs w:val="21"/>
          <w:lang w:val="sq-AL"/>
        </w:rPr>
        <w:t>a</w:t>
      </w:r>
      <w:r w:rsidR="00E7770E" w:rsidRPr="00BC4055">
        <w:rPr>
          <w:sz w:val="21"/>
          <w:szCs w:val="21"/>
          <w:lang w:val="sq-AL"/>
        </w:rPr>
        <w:t>r</w:t>
      </w:r>
      <w:r w:rsidRPr="00BC4055">
        <w:rPr>
          <w:sz w:val="21"/>
          <w:szCs w:val="21"/>
          <w:lang w:val="sq-AL"/>
        </w:rPr>
        <w:t xml:space="preserve"> dhe kontrollit, duke dhënë siguri objektive dhe këshilla për drejtim, për të vlerësuar dhe përmirësuar frytshmërinë e menaxhimit të riskut, proceset e kontrollit dhe të qeverisjes, për të shtuar vlerën dhe për të përmirësuar veprimet e organizatës përfituese.</w:t>
      </w:r>
    </w:p>
    <w:p w:rsidR="008974FE" w:rsidRPr="00BC4055" w:rsidRDefault="008974FE" w:rsidP="00BC4055">
      <w:pPr>
        <w:pStyle w:val="Paragrafi"/>
        <w:rPr>
          <w:sz w:val="21"/>
          <w:szCs w:val="21"/>
          <w:lang w:val="sq-AL"/>
        </w:rPr>
      </w:pPr>
    </w:p>
    <w:p w:rsidR="008974FE" w:rsidRPr="00BC4055" w:rsidRDefault="008974FE" w:rsidP="00BC4055">
      <w:pPr>
        <w:pStyle w:val="NeniNr"/>
        <w:keepNext w:val="0"/>
        <w:rPr>
          <w:sz w:val="21"/>
          <w:szCs w:val="21"/>
          <w:lang w:val="sq-AL"/>
        </w:rPr>
      </w:pPr>
      <w:r w:rsidRPr="00BC4055">
        <w:rPr>
          <w:sz w:val="21"/>
          <w:szCs w:val="21"/>
          <w:lang w:val="sq-AL"/>
        </w:rPr>
        <w:t>Neni 2</w:t>
      </w:r>
    </w:p>
    <w:p w:rsidR="00AD371F" w:rsidRPr="00BC4055" w:rsidRDefault="00AD371F" w:rsidP="00BC4055">
      <w:pPr>
        <w:pStyle w:val="Paragrafi"/>
        <w:ind w:firstLine="0"/>
        <w:rPr>
          <w:sz w:val="21"/>
          <w:szCs w:val="21"/>
          <w:lang w:val="sq-AL"/>
        </w:rPr>
      </w:pPr>
    </w:p>
    <w:p w:rsidR="008974FE" w:rsidRPr="00BC4055" w:rsidRDefault="008974FE" w:rsidP="00BC4055">
      <w:pPr>
        <w:pStyle w:val="Paragrafi"/>
        <w:rPr>
          <w:sz w:val="21"/>
          <w:szCs w:val="21"/>
          <w:lang w:val="sq-AL"/>
        </w:rPr>
      </w:pPr>
      <w:r w:rsidRPr="00BC4055">
        <w:rPr>
          <w:sz w:val="21"/>
          <w:szCs w:val="21"/>
          <w:lang w:val="sq-AL"/>
        </w:rPr>
        <w:t>Palët nënshkruese të kësaj marrëveshje</w:t>
      </w:r>
      <w:r w:rsidR="00323F22" w:rsidRPr="00BC4055">
        <w:rPr>
          <w:sz w:val="21"/>
          <w:szCs w:val="21"/>
          <w:lang w:val="sq-AL"/>
        </w:rPr>
        <w:t>je</w:t>
      </w:r>
      <w:r w:rsidRPr="00BC4055">
        <w:rPr>
          <w:sz w:val="21"/>
          <w:szCs w:val="21"/>
          <w:lang w:val="sq-AL"/>
        </w:rPr>
        <w:t xml:space="preserve"> bien dakord si më poshtë:</w:t>
      </w:r>
    </w:p>
    <w:p w:rsidR="008974FE" w:rsidRPr="00BC4055" w:rsidRDefault="008974FE" w:rsidP="00BC4055">
      <w:pPr>
        <w:pStyle w:val="Paragrafi"/>
        <w:rPr>
          <w:sz w:val="21"/>
          <w:szCs w:val="21"/>
          <w:lang w:val="sq-AL"/>
        </w:rPr>
      </w:pPr>
      <w:r w:rsidRPr="00BC4055">
        <w:rPr>
          <w:sz w:val="21"/>
          <w:szCs w:val="21"/>
          <w:lang w:val="sq-AL"/>
        </w:rPr>
        <w:t xml:space="preserve">2.1 Pala </w:t>
      </w:r>
      <w:r w:rsidR="008C45EF" w:rsidRPr="00BC4055">
        <w:rPr>
          <w:sz w:val="21"/>
          <w:szCs w:val="21"/>
          <w:lang w:val="sq-AL"/>
        </w:rPr>
        <w:t>p</w:t>
      </w:r>
      <w:r w:rsidRPr="00BC4055">
        <w:rPr>
          <w:sz w:val="21"/>
          <w:szCs w:val="21"/>
          <w:lang w:val="sq-AL"/>
        </w:rPr>
        <w:t xml:space="preserve">ërfituese pranon të vendosë në dispozicion të </w:t>
      </w:r>
      <w:r w:rsidR="008C45EF" w:rsidRPr="00BC4055">
        <w:rPr>
          <w:sz w:val="21"/>
          <w:szCs w:val="21"/>
          <w:lang w:val="sq-AL"/>
        </w:rPr>
        <w:t>p</w:t>
      </w:r>
      <w:r w:rsidRPr="00BC4055">
        <w:rPr>
          <w:sz w:val="21"/>
          <w:szCs w:val="21"/>
          <w:lang w:val="sq-AL"/>
        </w:rPr>
        <w:t>alës sipërmarrëse të shërbimit të auditimit të brendshëm të gjithë dokumentacionin e nevojshëm, që kërkohet për përgatitjen e angazhimit të auditimit të brendshëm</w:t>
      </w:r>
      <w:r w:rsidR="005278FD" w:rsidRPr="00BC4055">
        <w:rPr>
          <w:sz w:val="21"/>
          <w:szCs w:val="21"/>
          <w:lang w:val="sq-AL"/>
        </w:rPr>
        <w:t>,</w:t>
      </w:r>
      <w:r w:rsidRPr="00BC4055">
        <w:rPr>
          <w:sz w:val="21"/>
          <w:szCs w:val="21"/>
          <w:lang w:val="sq-AL"/>
        </w:rPr>
        <w:t xml:space="preserve"> si:</w:t>
      </w:r>
    </w:p>
    <w:p w:rsidR="008974FE" w:rsidRPr="00BC4055" w:rsidRDefault="008974FE" w:rsidP="00BC4055">
      <w:pPr>
        <w:pStyle w:val="Paragrafi"/>
        <w:rPr>
          <w:sz w:val="21"/>
          <w:szCs w:val="21"/>
          <w:lang w:val="sq-AL"/>
        </w:rPr>
      </w:pPr>
      <w:r w:rsidRPr="00BC4055">
        <w:rPr>
          <w:sz w:val="21"/>
          <w:szCs w:val="21"/>
          <w:lang w:val="sq-AL"/>
        </w:rPr>
        <w:t>2.1.1 Të dhëna me karakter teknik, ekonomik, financiar dhe të drejtimit për të siguruar që pala të marr</w:t>
      </w:r>
      <w:r w:rsidR="004028BC" w:rsidRPr="00BC4055">
        <w:rPr>
          <w:sz w:val="21"/>
          <w:szCs w:val="21"/>
          <w:lang w:val="sq-AL"/>
        </w:rPr>
        <w:t>ë</w:t>
      </w:r>
      <w:r w:rsidRPr="00BC4055">
        <w:rPr>
          <w:sz w:val="21"/>
          <w:szCs w:val="21"/>
          <w:lang w:val="sq-AL"/>
        </w:rPr>
        <w:t xml:space="preserve"> përsipër kryerjen e shërbimit të auditimit të brendshëm të hartojë një program angazhimi në përputhje me dispozitat ligjore </w:t>
      </w:r>
      <w:r w:rsidR="007F5A82" w:rsidRPr="00BC4055">
        <w:rPr>
          <w:sz w:val="21"/>
          <w:szCs w:val="21"/>
          <w:lang w:val="sq-AL"/>
        </w:rPr>
        <w:t>dhe nënligjore që rregullojnë kë</w:t>
      </w:r>
      <w:r w:rsidRPr="00BC4055">
        <w:rPr>
          <w:sz w:val="21"/>
          <w:szCs w:val="21"/>
          <w:lang w:val="sq-AL"/>
        </w:rPr>
        <w:t>të veprimtari</w:t>
      </w:r>
      <w:r w:rsidR="00635387" w:rsidRPr="00BC4055">
        <w:rPr>
          <w:sz w:val="21"/>
          <w:szCs w:val="21"/>
          <w:lang w:val="sq-AL"/>
        </w:rPr>
        <w:t>,</w:t>
      </w:r>
      <w:r w:rsidRPr="00BC4055">
        <w:rPr>
          <w:sz w:val="21"/>
          <w:szCs w:val="21"/>
          <w:lang w:val="sq-AL"/>
        </w:rPr>
        <w:t xml:space="preserve"> si dhe </w:t>
      </w:r>
      <w:r w:rsidR="004028BC" w:rsidRPr="00BC4055">
        <w:rPr>
          <w:sz w:val="21"/>
          <w:szCs w:val="21"/>
          <w:lang w:val="sq-AL"/>
        </w:rPr>
        <w:t xml:space="preserve">në </w:t>
      </w:r>
      <w:r w:rsidRPr="00BC4055">
        <w:rPr>
          <w:sz w:val="21"/>
          <w:szCs w:val="21"/>
          <w:lang w:val="sq-AL"/>
        </w:rPr>
        <w:t>përputhje me standardet ndërkombëtare dhe praktikat më të mira të Bashkimit Europian.</w:t>
      </w:r>
    </w:p>
    <w:p w:rsidR="008974FE" w:rsidRPr="00BC4055" w:rsidRDefault="008974FE" w:rsidP="00BC4055">
      <w:pPr>
        <w:pStyle w:val="Paragrafi"/>
        <w:rPr>
          <w:sz w:val="21"/>
          <w:szCs w:val="21"/>
          <w:lang w:val="sq-AL"/>
        </w:rPr>
      </w:pPr>
      <w:r w:rsidRPr="00BC4055">
        <w:rPr>
          <w:sz w:val="21"/>
          <w:szCs w:val="21"/>
          <w:lang w:val="sq-AL"/>
        </w:rPr>
        <w:t>2.1.2 Të sigurojë akomodimin për grupin e auditimit në mjediset e palës përfituese</w:t>
      </w:r>
      <w:r w:rsidR="00DE6B04" w:rsidRPr="00BC4055">
        <w:rPr>
          <w:sz w:val="21"/>
          <w:szCs w:val="21"/>
          <w:lang w:val="sq-AL"/>
        </w:rPr>
        <w:t>,</w:t>
      </w:r>
      <w:r w:rsidRPr="00BC4055">
        <w:rPr>
          <w:sz w:val="21"/>
          <w:szCs w:val="21"/>
          <w:lang w:val="sq-AL"/>
        </w:rPr>
        <w:t xml:space="preserve"> si dhe akses në ekzaminimin e plotë të dokumentacionit në çdo formë që mbahet (manuale apo me sistem informatik), si dhe komunikim me të gjithë drejtuesit dhe punonjësit e strukturave organizative të palës përfituese</w:t>
      </w:r>
      <w:r w:rsidR="00D06C3F" w:rsidRPr="00BC4055">
        <w:rPr>
          <w:sz w:val="21"/>
          <w:szCs w:val="21"/>
          <w:lang w:val="sq-AL"/>
        </w:rPr>
        <w:t>;</w:t>
      </w:r>
    </w:p>
    <w:p w:rsidR="008974FE" w:rsidRPr="00BC4055" w:rsidRDefault="008974FE" w:rsidP="00BC4055">
      <w:pPr>
        <w:pStyle w:val="Paragrafi"/>
        <w:rPr>
          <w:sz w:val="21"/>
          <w:szCs w:val="21"/>
          <w:lang w:val="sq-AL"/>
        </w:rPr>
      </w:pPr>
      <w:r w:rsidRPr="00BC4055">
        <w:rPr>
          <w:sz w:val="21"/>
          <w:szCs w:val="21"/>
          <w:lang w:val="sq-AL"/>
        </w:rPr>
        <w:t>2.1.3 Të pranojë dhe të marrë në shqyrtim, veprimet e kundërligjshme, të cilat dëmtojnë rëndë interesat e subjektit dhe/ose janë të arsyetuara dhe përbëjnë vepër penale</w:t>
      </w:r>
      <w:r w:rsidR="00D06C3F" w:rsidRPr="00BC4055">
        <w:rPr>
          <w:sz w:val="21"/>
          <w:szCs w:val="21"/>
          <w:lang w:val="sq-AL"/>
        </w:rPr>
        <w:t>;</w:t>
      </w:r>
    </w:p>
    <w:p w:rsidR="008974FE" w:rsidRPr="00BC4055" w:rsidRDefault="008974FE" w:rsidP="00BC4055">
      <w:pPr>
        <w:pStyle w:val="Paragrafi"/>
        <w:rPr>
          <w:sz w:val="21"/>
          <w:szCs w:val="21"/>
          <w:lang w:val="sq-AL"/>
        </w:rPr>
      </w:pPr>
      <w:r w:rsidRPr="00BC4055">
        <w:rPr>
          <w:sz w:val="21"/>
          <w:szCs w:val="21"/>
          <w:lang w:val="sq-AL"/>
        </w:rPr>
        <w:t>2.1.4 Të bashkëpunojë me grupin e auditimit dhe në përfundim të angazhimit të hartojë planin e zbatimit të rekomandimeve, të lëna nga grupi i auditimit për ndreqjen e parregullsive, marrjen e masave për rastet e konstatimit të dëmeve ekonomiko-financiare për zhdëmtimin e tyre</w:t>
      </w:r>
      <w:r w:rsidR="008C45EF" w:rsidRPr="00BC4055">
        <w:rPr>
          <w:sz w:val="21"/>
          <w:szCs w:val="21"/>
          <w:lang w:val="sq-AL"/>
        </w:rPr>
        <w:t>,</w:t>
      </w:r>
      <w:r w:rsidRPr="00BC4055">
        <w:rPr>
          <w:sz w:val="21"/>
          <w:szCs w:val="21"/>
          <w:lang w:val="sq-AL"/>
        </w:rPr>
        <w:t xml:space="preserve"> si dhe përmirësimin e rregulloreve, të cilat synojnë uljen e mundësisë së përsëritjes së të metave në të ardhmen.</w:t>
      </w:r>
    </w:p>
    <w:p w:rsidR="008974FE" w:rsidRPr="00BC4055" w:rsidRDefault="008974FE" w:rsidP="00BC4055">
      <w:pPr>
        <w:pStyle w:val="Paragrafi"/>
        <w:rPr>
          <w:sz w:val="21"/>
          <w:szCs w:val="21"/>
          <w:lang w:val="sq-AL"/>
        </w:rPr>
      </w:pPr>
      <w:r w:rsidRPr="00BC4055">
        <w:rPr>
          <w:sz w:val="21"/>
          <w:szCs w:val="21"/>
          <w:lang w:val="sq-AL"/>
        </w:rPr>
        <w:t>2.2 Pala sipërmarrëse e shërbimit të auditimit të brendshëm pranon:</w:t>
      </w:r>
    </w:p>
    <w:p w:rsidR="008974FE" w:rsidRPr="00BC4055" w:rsidRDefault="008974FE" w:rsidP="00BC4055">
      <w:pPr>
        <w:pStyle w:val="Paragrafi"/>
        <w:rPr>
          <w:sz w:val="21"/>
          <w:szCs w:val="21"/>
          <w:lang w:val="sq-AL"/>
        </w:rPr>
      </w:pPr>
      <w:r w:rsidRPr="00BC4055">
        <w:rPr>
          <w:sz w:val="21"/>
          <w:szCs w:val="21"/>
          <w:lang w:val="sq-AL"/>
        </w:rPr>
        <w:t xml:space="preserve">2.2.1 Të mbështesë njësinë publike për arritjen e qëllimeve të saj duke: </w:t>
      </w:r>
    </w:p>
    <w:p w:rsidR="008974FE" w:rsidRPr="00BC4055" w:rsidRDefault="00E411C4" w:rsidP="00BC4055">
      <w:pPr>
        <w:pStyle w:val="Paragrafi"/>
        <w:rPr>
          <w:sz w:val="21"/>
          <w:szCs w:val="21"/>
          <w:lang w:val="sq-AL"/>
        </w:rPr>
      </w:pPr>
      <w:r w:rsidRPr="00BC4055">
        <w:rPr>
          <w:sz w:val="21"/>
          <w:szCs w:val="21"/>
          <w:lang w:val="sq-AL"/>
        </w:rPr>
        <w:t xml:space="preserve">- </w:t>
      </w:r>
      <w:r w:rsidR="008974FE" w:rsidRPr="00BC4055">
        <w:rPr>
          <w:sz w:val="21"/>
          <w:szCs w:val="21"/>
          <w:lang w:val="sq-AL"/>
        </w:rPr>
        <w:t>ndihmuar titullarin dhe nivelin tjetër drejtues që të identifikojë, vlerësojë dhe menaxhojë risqet;</w:t>
      </w:r>
    </w:p>
    <w:p w:rsidR="008974FE" w:rsidRPr="00BC4055" w:rsidRDefault="00E411C4" w:rsidP="00BC4055">
      <w:pPr>
        <w:pStyle w:val="Paragrafi"/>
        <w:rPr>
          <w:sz w:val="21"/>
          <w:szCs w:val="21"/>
          <w:lang w:val="sq-AL"/>
        </w:rPr>
      </w:pPr>
      <w:r w:rsidRPr="00BC4055">
        <w:rPr>
          <w:sz w:val="21"/>
          <w:szCs w:val="21"/>
          <w:lang w:val="sq-AL"/>
        </w:rPr>
        <w:t xml:space="preserve">- </w:t>
      </w:r>
      <w:r w:rsidR="008974FE" w:rsidRPr="00BC4055">
        <w:rPr>
          <w:sz w:val="21"/>
          <w:szCs w:val="21"/>
          <w:lang w:val="sq-AL"/>
        </w:rPr>
        <w:t>të vlerësojë përputhshmërinë e akteve dhe të kontratave me legjislacionin;</w:t>
      </w:r>
    </w:p>
    <w:p w:rsidR="008974FE" w:rsidRPr="00BC4055" w:rsidRDefault="00E411C4" w:rsidP="00BC4055">
      <w:pPr>
        <w:pStyle w:val="Paragrafi"/>
        <w:rPr>
          <w:sz w:val="21"/>
          <w:szCs w:val="21"/>
          <w:lang w:val="sq-AL"/>
        </w:rPr>
      </w:pPr>
      <w:r w:rsidRPr="00BC4055">
        <w:rPr>
          <w:sz w:val="21"/>
          <w:szCs w:val="21"/>
          <w:lang w:val="sq-AL"/>
        </w:rPr>
        <w:t xml:space="preserve">- </w:t>
      </w:r>
      <w:r w:rsidR="008974FE" w:rsidRPr="00BC4055">
        <w:rPr>
          <w:sz w:val="21"/>
          <w:szCs w:val="21"/>
          <w:lang w:val="sq-AL"/>
        </w:rPr>
        <w:t xml:space="preserve">të kryejë </w:t>
      </w:r>
      <w:r w:rsidR="008C45EF" w:rsidRPr="00BC4055">
        <w:rPr>
          <w:sz w:val="21"/>
          <w:szCs w:val="21"/>
          <w:lang w:val="sq-AL"/>
        </w:rPr>
        <w:t>veprimtarinë</w:t>
      </w:r>
      <w:r w:rsidR="008974FE" w:rsidRPr="00BC4055">
        <w:rPr>
          <w:sz w:val="21"/>
          <w:szCs w:val="21"/>
          <w:lang w:val="sq-AL"/>
        </w:rPr>
        <w:t xml:space="preserve"> e organizatës dhe përdorimin e fondeve me ekonomi, efektivitet dhe efi</w:t>
      </w:r>
      <w:r w:rsidR="00C153EE" w:rsidRPr="00BC4055">
        <w:rPr>
          <w:sz w:val="21"/>
          <w:szCs w:val="21"/>
          <w:lang w:val="sq-AL"/>
        </w:rPr>
        <w:t>ç</w:t>
      </w:r>
      <w:r w:rsidR="008974FE" w:rsidRPr="00BC4055">
        <w:rPr>
          <w:sz w:val="21"/>
          <w:szCs w:val="21"/>
          <w:lang w:val="sq-AL"/>
        </w:rPr>
        <w:t>encë</w:t>
      </w:r>
      <w:r w:rsidR="00C153EE" w:rsidRPr="00BC4055">
        <w:rPr>
          <w:sz w:val="21"/>
          <w:szCs w:val="21"/>
          <w:lang w:val="sq-AL"/>
        </w:rPr>
        <w:t>;</w:t>
      </w:r>
    </w:p>
    <w:p w:rsidR="008974FE" w:rsidRPr="00BC4055" w:rsidRDefault="008974FE" w:rsidP="00BC4055">
      <w:pPr>
        <w:pStyle w:val="Paragrafi"/>
        <w:rPr>
          <w:sz w:val="21"/>
          <w:szCs w:val="21"/>
          <w:lang w:val="sq-AL"/>
        </w:rPr>
      </w:pPr>
      <w:r w:rsidRPr="00BC4055">
        <w:rPr>
          <w:sz w:val="21"/>
          <w:szCs w:val="21"/>
          <w:lang w:val="sq-AL"/>
        </w:rPr>
        <w:t>2.2.2 Të mbështesë kryerjen e detyrave për dhënien e shërbimeve të sigurisë ose shërbimeve të konsulencës kur një gjë e tillë kërkohet</w:t>
      </w:r>
      <w:r w:rsidR="00C153EE" w:rsidRPr="00BC4055">
        <w:rPr>
          <w:sz w:val="21"/>
          <w:szCs w:val="21"/>
          <w:lang w:val="sq-AL"/>
        </w:rPr>
        <w:t>;</w:t>
      </w:r>
    </w:p>
    <w:p w:rsidR="008974FE" w:rsidRPr="00BC4055" w:rsidRDefault="008974FE" w:rsidP="00BC4055">
      <w:pPr>
        <w:pStyle w:val="Paragrafi"/>
        <w:rPr>
          <w:sz w:val="21"/>
          <w:szCs w:val="21"/>
          <w:lang w:val="sq-AL"/>
        </w:rPr>
      </w:pPr>
      <w:r w:rsidRPr="00BC4055">
        <w:rPr>
          <w:sz w:val="21"/>
          <w:szCs w:val="21"/>
          <w:lang w:val="sq-AL"/>
        </w:rPr>
        <w:t>2.2.3 Të kryejë angazhimin e auditimit në përputhje me programin dhe me standardet e auditimit të brendshëm</w:t>
      </w:r>
      <w:r w:rsidR="00C153EE" w:rsidRPr="00BC4055">
        <w:rPr>
          <w:sz w:val="21"/>
          <w:szCs w:val="21"/>
          <w:lang w:val="sq-AL"/>
        </w:rPr>
        <w:t>,</w:t>
      </w:r>
      <w:r w:rsidRPr="00BC4055">
        <w:rPr>
          <w:sz w:val="21"/>
          <w:szCs w:val="21"/>
          <w:lang w:val="sq-AL"/>
        </w:rPr>
        <w:t xml:space="preserve"> duke marrë përsipër ruajtjen e fshehtësisë sipas legjislacionit në fuqi.</w:t>
      </w:r>
    </w:p>
    <w:p w:rsidR="008974FE" w:rsidRPr="00BC4055" w:rsidRDefault="008974FE" w:rsidP="00BC4055">
      <w:pPr>
        <w:pStyle w:val="Paragrafi"/>
        <w:rPr>
          <w:sz w:val="21"/>
          <w:szCs w:val="21"/>
          <w:lang w:val="sq-AL"/>
        </w:rPr>
      </w:pPr>
      <w:r w:rsidRPr="00BC4055">
        <w:rPr>
          <w:sz w:val="21"/>
          <w:szCs w:val="21"/>
          <w:lang w:val="sq-AL"/>
        </w:rPr>
        <w:t>2.2.3 Të japë vlerësim objektiv, kompetent dhe të paanshëm lidhur me funksionimin e sistemit të menaxhimit financiar dhe kontrollin</w:t>
      </w:r>
      <w:r w:rsidR="00C153EE" w:rsidRPr="00BC4055">
        <w:rPr>
          <w:sz w:val="21"/>
          <w:szCs w:val="21"/>
          <w:lang w:val="sq-AL"/>
        </w:rPr>
        <w:t>,</w:t>
      </w:r>
      <w:r w:rsidRPr="00BC4055">
        <w:rPr>
          <w:sz w:val="21"/>
          <w:szCs w:val="21"/>
          <w:lang w:val="sq-AL"/>
        </w:rPr>
        <w:t xml:space="preserve"> duke rekomanduar përmirësimet e nevojshme bazuar në gjetjet e konstatuara nga grupi i</w:t>
      </w:r>
      <w:r w:rsidR="00561DEE" w:rsidRPr="00BC4055">
        <w:rPr>
          <w:sz w:val="21"/>
          <w:szCs w:val="21"/>
          <w:lang w:val="sq-AL"/>
        </w:rPr>
        <w:t xml:space="preserve"> </w:t>
      </w:r>
      <w:r w:rsidRPr="00BC4055">
        <w:rPr>
          <w:sz w:val="21"/>
          <w:szCs w:val="21"/>
          <w:lang w:val="sq-AL"/>
        </w:rPr>
        <w:t xml:space="preserve">auditimit. </w:t>
      </w:r>
    </w:p>
    <w:p w:rsidR="008974FE" w:rsidRPr="00BC4055" w:rsidRDefault="008974FE" w:rsidP="00BC4055">
      <w:pPr>
        <w:pStyle w:val="Paragrafi"/>
        <w:rPr>
          <w:sz w:val="21"/>
          <w:szCs w:val="21"/>
          <w:lang w:val="sq-AL"/>
        </w:rPr>
      </w:pPr>
    </w:p>
    <w:p w:rsidR="008974FE" w:rsidRPr="00BC4055" w:rsidRDefault="008974FE" w:rsidP="00BC4055">
      <w:pPr>
        <w:pStyle w:val="NeniNr"/>
        <w:keepNext w:val="0"/>
        <w:rPr>
          <w:sz w:val="21"/>
          <w:szCs w:val="21"/>
          <w:lang w:val="sq-AL"/>
        </w:rPr>
      </w:pPr>
      <w:r w:rsidRPr="00BC4055">
        <w:rPr>
          <w:sz w:val="21"/>
          <w:szCs w:val="21"/>
          <w:lang w:val="sq-AL"/>
        </w:rPr>
        <w:t>Neni 3</w:t>
      </w:r>
    </w:p>
    <w:p w:rsidR="008974FE" w:rsidRPr="00BC4055" w:rsidRDefault="008974FE" w:rsidP="00BC4055">
      <w:pPr>
        <w:pStyle w:val="Paragrafi"/>
        <w:rPr>
          <w:sz w:val="21"/>
          <w:szCs w:val="21"/>
          <w:lang w:val="sq-AL"/>
        </w:rPr>
      </w:pPr>
    </w:p>
    <w:p w:rsidR="008974FE" w:rsidRPr="00BC4055" w:rsidRDefault="008974FE" w:rsidP="00BC4055">
      <w:pPr>
        <w:pStyle w:val="Paragrafi"/>
        <w:rPr>
          <w:sz w:val="21"/>
          <w:szCs w:val="21"/>
          <w:lang w:val="sq-AL"/>
        </w:rPr>
      </w:pPr>
      <w:r w:rsidRPr="00BC4055">
        <w:rPr>
          <w:sz w:val="21"/>
          <w:szCs w:val="21"/>
          <w:lang w:val="sq-AL"/>
        </w:rPr>
        <w:t>Afati i kësaj marrëveshje fillon më ________________________ dhe mbaron</w:t>
      </w:r>
      <w:r w:rsidR="004028BC" w:rsidRPr="00BC4055">
        <w:rPr>
          <w:sz w:val="21"/>
          <w:szCs w:val="21"/>
          <w:lang w:val="sq-AL"/>
        </w:rPr>
        <w:t xml:space="preserve"> më ________.</w:t>
      </w:r>
    </w:p>
    <w:p w:rsidR="008974FE" w:rsidRPr="00BC4055" w:rsidRDefault="008974FE" w:rsidP="00BC4055">
      <w:pPr>
        <w:pStyle w:val="Paragrafi"/>
        <w:rPr>
          <w:sz w:val="21"/>
          <w:szCs w:val="21"/>
          <w:lang w:val="sq-AL"/>
        </w:rPr>
      </w:pPr>
      <w:r w:rsidRPr="00BC4055">
        <w:rPr>
          <w:sz w:val="21"/>
          <w:szCs w:val="21"/>
          <w:lang w:val="sq-AL"/>
        </w:rPr>
        <w:t xml:space="preserve">Rekomandohet që </w:t>
      </w:r>
      <w:r w:rsidR="004028BC" w:rsidRPr="00BC4055">
        <w:rPr>
          <w:sz w:val="21"/>
          <w:szCs w:val="21"/>
          <w:lang w:val="sq-AL"/>
        </w:rPr>
        <w:t>afati i marrëveshjes të mos jetë</w:t>
      </w:r>
      <w:r w:rsidRPr="00BC4055">
        <w:rPr>
          <w:sz w:val="21"/>
          <w:szCs w:val="21"/>
          <w:lang w:val="sq-AL"/>
        </w:rPr>
        <w:t xml:space="preserve"> më i shkurtër se 5</w:t>
      </w:r>
      <w:r w:rsidR="005477F9" w:rsidRPr="00BC4055">
        <w:rPr>
          <w:sz w:val="21"/>
          <w:szCs w:val="21"/>
          <w:lang w:val="sq-AL"/>
        </w:rPr>
        <w:t xml:space="preserve"> </w:t>
      </w:r>
      <w:r w:rsidRPr="00BC4055">
        <w:rPr>
          <w:sz w:val="21"/>
          <w:szCs w:val="21"/>
          <w:lang w:val="sq-AL"/>
        </w:rPr>
        <w:t>vite, gjithsesi kj</w:t>
      </w:r>
      <w:r w:rsidR="00561DEE" w:rsidRPr="00BC4055">
        <w:rPr>
          <w:sz w:val="21"/>
          <w:szCs w:val="21"/>
          <w:lang w:val="sq-AL"/>
        </w:rPr>
        <w:t>o</w:t>
      </w:r>
      <w:r w:rsidRPr="00BC4055">
        <w:rPr>
          <w:sz w:val="21"/>
          <w:szCs w:val="21"/>
          <w:lang w:val="sq-AL"/>
        </w:rPr>
        <w:t xml:space="preserve"> varet nga palët. Ky afat i jep mundësi palës sipërmarrëse që kryen shërbimin e auditimit që të përfshij</w:t>
      </w:r>
      <w:r w:rsidR="00C153EE" w:rsidRPr="00BC4055">
        <w:rPr>
          <w:sz w:val="21"/>
          <w:szCs w:val="21"/>
          <w:lang w:val="sq-AL"/>
        </w:rPr>
        <w:t>ë</w:t>
      </w:r>
      <w:r w:rsidRPr="00BC4055">
        <w:rPr>
          <w:sz w:val="21"/>
          <w:szCs w:val="21"/>
          <w:lang w:val="sq-AL"/>
        </w:rPr>
        <w:t xml:space="preserve"> në planet e saj strategjike dhe vjetore këtë veprimtari</w:t>
      </w:r>
      <w:r w:rsidR="00C153EE" w:rsidRPr="00BC4055">
        <w:rPr>
          <w:sz w:val="21"/>
          <w:szCs w:val="21"/>
          <w:lang w:val="sq-AL"/>
        </w:rPr>
        <w:t>,</w:t>
      </w:r>
      <w:r w:rsidRPr="00BC4055">
        <w:rPr>
          <w:sz w:val="21"/>
          <w:szCs w:val="21"/>
          <w:lang w:val="sq-AL"/>
        </w:rPr>
        <w:t xml:space="preserve"> duke siguruar edhe përputhjen me burimet njerëzore të NJAB</w:t>
      </w:r>
      <w:r w:rsidR="00C153EE" w:rsidRPr="00BC4055">
        <w:rPr>
          <w:sz w:val="21"/>
          <w:szCs w:val="21"/>
          <w:lang w:val="sq-AL"/>
        </w:rPr>
        <w:t>-së</w:t>
      </w:r>
      <w:r w:rsidRPr="00BC4055">
        <w:rPr>
          <w:sz w:val="21"/>
          <w:szCs w:val="21"/>
          <w:lang w:val="sq-AL"/>
        </w:rPr>
        <w:t xml:space="preserve">. Shërbimi i auditimit të brendshëm nga </w:t>
      </w:r>
      <w:r w:rsidR="00561DEE" w:rsidRPr="00BC4055">
        <w:rPr>
          <w:sz w:val="21"/>
          <w:szCs w:val="21"/>
          <w:lang w:val="sq-AL"/>
        </w:rPr>
        <w:t>p</w:t>
      </w:r>
      <w:r w:rsidRPr="00BC4055">
        <w:rPr>
          <w:sz w:val="21"/>
          <w:szCs w:val="21"/>
          <w:lang w:val="sq-AL"/>
        </w:rPr>
        <w:t xml:space="preserve">ala që merr përsipër këtë veprimtari për palën </w:t>
      </w:r>
      <w:r w:rsidR="00561DEE" w:rsidRPr="00BC4055">
        <w:rPr>
          <w:sz w:val="21"/>
          <w:szCs w:val="21"/>
          <w:lang w:val="sq-AL"/>
        </w:rPr>
        <w:t>p</w:t>
      </w:r>
      <w:r w:rsidRPr="00BC4055">
        <w:rPr>
          <w:sz w:val="21"/>
          <w:szCs w:val="21"/>
          <w:lang w:val="sq-AL"/>
        </w:rPr>
        <w:t>ërfituese do të kryhet nga data ___________________</w:t>
      </w:r>
      <w:r w:rsidR="00561DEE" w:rsidRPr="00BC4055">
        <w:rPr>
          <w:sz w:val="21"/>
          <w:szCs w:val="21"/>
          <w:lang w:val="sq-AL"/>
        </w:rPr>
        <w:t xml:space="preserve"> </w:t>
      </w:r>
      <w:r w:rsidRPr="00BC4055">
        <w:rPr>
          <w:sz w:val="21"/>
          <w:szCs w:val="21"/>
          <w:lang w:val="sq-AL"/>
        </w:rPr>
        <w:t xml:space="preserve">deri </w:t>
      </w:r>
      <w:r w:rsidR="004028BC" w:rsidRPr="00BC4055">
        <w:rPr>
          <w:sz w:val="21"/>
          <w:szCs w:val="21"/>
          <w:lang w:val="sq-AL"/>
        </w:rPr>
        <w:t>më dat</w:t>
      </w:r>
      <w:r w:rsidR="00E411C4" w:rsidRPr="00BC4055">
        <w:rPr>
          <w:sz w:val="21"/>
          <w:szCs w:val="21"/>
          <w:lang w:val="sq-AL"/>
        </w:rPr>
        <w:t>ën __________________</w:t>
      </w:r>
      <w:r w:rsidR="004028BC" w:rsidRPr="00BC4055">
        <w:rPr>
          <w:sz w:val="21"/>
          <w:szCs w:val="21"/>
          <w:lang w:val="sq-AL"/>
        </w:rPr>
        <w:t>.</w:t>
      </w:r>
    </w:p>
    <w:p w:rsidR="008974FE" w:rsidRPr="00BC4055" w:rsidRDefault="008974FE" w:rsidP="00BC4055">
      <w:pPr>
        <w:pStyle w:val="Paragrafi"/>
        <w:rPr>
          <w:sz w:val="21"/>
          <w:szCs w:val="21"/>
          <w:lang w:val="sq-AL"/>
        </w:rPr>
      </w:pPr>
    </w:p>
    <w:p w:rsidR="008974FE" w:rsidRPr="00BC4055" w:rsidRDefault="008974FE" w:rsidP="00BC4055">
      <w:pPr>
        <w:pStyle w:val="NeniNr"/>
        <w:keepNext w:val="0"/>
        <w:rPr>
          <w:sz w:val="21"/>
          <w:szCs w:val="21"/>
          <w:lang w:val="sq-AL"/>
        </w:rPr>
      </w:pPr>
      <w:r w:rsidRPr="00BC4055">
        <w:rPr>
          <w:sz w:val="21"/>
          <w:szCs w:val="21"/>
          <w:lang w:val="sq-AL"/>
        </w:rPr>
        <w:t>Neni 4</w:t>
      </w:r>
    </w:p>
    <w:p w:rsidR="008974FE" w:rsidRPr="00BC4055" w:rsidRDefault="008974FE" w:rsidP="00BC4055">
      <w:pPr>
        <w:pStyle w:val="Paragrafi"/>
        <w:rPr>
          <w:sz w:val="21"/>
          <w:szCs w:val="21"/>
          <w:lang w:val="sq-AL"/>
        </w:rPr>
      </w:pPr>
    </w:p>
    <w:p w:rsidR="008974FE" w:rsidRPr="00BC4055" w:rsidRDefault="008974FE" w:rsidP="00BC4055">
      <w:pPr>
        <w:pStyle w:val="Paragrafi"/>
        <w:rPr>
          <w:sz w:val="21"/>
          <w:szCs w:val="21"/>
          <w:lang w:val="sq-AL"/>
        </w:rPr>
      </w:pPr>
      <w:r w:rsidRPr="00BC4055">
        <w:rPr>
          <w:sz w:val="21"/>
          <w:szCs w:val="21"/>
          <w:lang w:val="sq-AL"/>
        </w:rPr>
        <w:t xml:space="preserve">Për realizimin e angazhimit të auditimit palët </w:t>
      </w:r>
      <w:r w:rsidR="004028BC" w:rsidRPr="00BC4055">
        <w:rPr>
          <w:sz w:val="21"/>
          <w:szCs w:val="21"/>
          <w:lang w:val="sq-AL"/>
        </w:rPr>
        <w:t>detyrohen të lidhin një kontratë</w:t>
      </w:r>
      <w:r w:rsidRPr="00BC4055">
        <w:rPr>
          <w:sz w:val="21"/>
          <w:szCs w:val="21"/>
          <w:lang w:val="sq-AL"/>
        </w:rPr>
        <w:t xml:space="preserve"> të veçantë, në të cilën përshkruhen termat e referencës mbi angazhimin e auditimit, koha e realizimit të angazhimit dhe periudha që do të auditohet. Në kontratë rregullohen edhe marrëdhëniet dypalëshe që lindin midis tyre, lidhur me realizimin e shërbimit dhe të pagesave që nevojiten për kryerjen e angazhimit të auditimit.</w:t>
      </w:r>
    </w:p>
    <w:p w:rsidR="008974FE" w:rsidRPr="00BC4055" w:rsidRDefault="008974FE" w:rsidP="00BC4055">
      <w:pPr>
        <w:pStyle w:val="Paragrafi"/>
        <w:ind w:firstLine="0"/>
        <w:rPr>
          <w:sz w:val="21"/>
          <w:szCs w:val="21"/>
          <w:lang w:val="sq-AL"/>
        </w:rPr>
      </w:pPr>
    </w:p>
    <w:p w:rsidR="008974FE" w:rsidRPr="00BC4055" w:rsidRDefault="008974FE" w:rsidP="00BC4055">
      <w:pPr>
        <w:pStyle w:val="NeniNr"/>
        <w:keepNext w:val="0"/>
        <w:rPr>
          <w:sz w:val="21"/>
          <w:szCs w:val="21"/>
          <w:lang w:val="sq-AL"/>
        </w:rPr>
      </w:pPr>
      <w:r w:rsidRPr="00BC4055">
        <w:rPr>
          <w:sz w:val="21"/>
          <w:szCs w:val="21"/>
          <w:lang w:val="sq-AL"/>
        </w:rPr>
        <w:t>Neni 5</w:t>
      </w:r>
    </w:p>
    <w:p w:rsidR="008974FE" w:rsidRPr="00BC4055" w:rsidRDefault="008974FE" w:rsidP="00BC4055">
      <w:pPr>
        <w:pStyle w:val="Paragrafi"/>
        <w:rPr>
          <w:sz w:val="21"/>
          <w:szCs w:val="21"/>
          <w:lang w:val="sq-AL"/>
        </w:rPr>
      </w:pPr>
    </w:p>
    <w:p w:rsidR="008974FE" w:rsidRPr="00BC4055" w:rsidRDefault="008974FE" w:rsidP="00BC4055">
      <w:pPr>
        <w:pStyle w:val="Paragrafi"/>
        <w:rPr>
          <w:sz w:val="21"/>
          <w:szCs w:val="21"/>
          <w:lang w:val="sq-AL"/>
        </w:rPr>
      </w:pPr>
      <w:r w:rsidRPr="00BC4055">
        <w:rPr>
          <w:sz w:val="21"/>
          <w:szCs w:val="21"/>
          <w:lang w:val="sq-AL"/>
        </w:rPr>
        <w:t xml:space="preserve">Mosmarrëveshjet zgjidhen me mirëkuptim midis palëve, në rast të kundërt ato </w:t>
      </w:r>
      <w:r w:rsidR="00E411C4" w:rsidRPr="00BC4055">
        <w:rPr>
          <w:sz w:val="21"/>
          <w:szCs w:val="21"/>
          <w:lang w:val="sq-AL"/>
        </w:rPr>
        <w:t xml:space="preserve">zgjidhen në </w:t>
      </w:r>
    </w:p>
    <w:p w:rsidR="00E411C4" w:rsidRPr="00BC4055" w:rsidRDefault="00E411C4" w:rsidP="00BC4055">
      <w:pPr>
        <w:pStyle w:val="Paragrafi"/>
        <w:rPr>
          <w:sz w:val="21"/>
          <w:szCs w:val="21"/>
          <w:lang w:val="sq-AL"/>
        </w:rPr>
      </w:pPr>
      <w:r w:rsidRPr="00BC4055">
        <w:rPr>
          <w:sz w:val="21"/>
          <w:szCs w:val="21"/>
          <w:lang w:val="sq-AL"/>
        </w:rPr>
        <w:t>_______________________.</w:t>
      </w:r>
    </w:p>
    <w:p w:rsidR="008974FE" w:rsidRPr="00BC4055" w:rsidRDefault="008974FE" w:rsidP="00BC4055">
      <w:pPr>
        <w:pStyle w:val="Paragrafi"/>
        <w:ind w:firstLine="0"/>
        <w:rPr>
          <w:sz w:val="21"/>
          <w:szCs w:val="21"/>
          <w:lang w:val="sq-AL"/>
        </w:rPr>
      </w:pPr>
    </w:p>
    <w:p w:rsidR="008974FE" w:rsidRPr="00BC4055" w:rsidRDefault="008974FE" w:rsidP="00BC4055">
      <w:pPr>
        <w:pStyle w:val="NeniNr"/>
        <w:keepNext w:val="0"/>
        <w:rPr>
          <w:sz w:val="21"/>
          <w:szCs w:val="21"/>
          <w:lang w:val="sq-AL"/>
        </w:rPr>
      </w:pPr>
      <w:r w:rsidRPr="00BC4055">
        <w:rPr>
          <w:sz w:val="21"/>
          <w:szCs w:val="21"/>
          <w:lang w:val="sq-AL"/>
        </w:rPr>
        <w:t>Neni 6</w:t>
      </w:r>
    </w:p>
    <w:p w:rsidR="008974FE" w:rsidRPr="00BC4055" w:rsidRDefault="008974FE" w:rsidP="00BC4055">
      <w:pPr>
        <w:pStyle w:val="Paragrafi"/>
        <w:rPr>
          <w:sz w:val="21"/>
          <w:szCs w:val="21"/>
          <w:lang w:val="sq-AL"/>
        </w:rPr>
      </w:pPr>
    </w:p>
    <w:p w:rsidR="008974FE" w:rsidRPr="00BC4055" w:rsidRDefault="008974FE" w:rsidP="00BC4055">
      <w:pPr>
        <w:pStyle w:val="Paragrafi"/>
        <w:rPr>
          <w:sz w:val="21"/>
          <w:szCs w:val="21"/>
          <w:lang w:val="sq-AL"/>
        </w:rPr>
      </w:pPr>
      <w:r w:rsidRPr="00BC4055">
        <w:rPr>
          <w:sz w:val="21"/>
          <w:szCs w:val="21"/>
          <w:lang w:val="sq-AL"/>
        </w:rPr>
        <w:t>Kjo marrëveshje përpilohet në gjuhën shqipe dhe mbahet në një numër të caktuar kopjesh të bara</w:t>
      </w:r>
      <w:r w:rsidR="009F3494" w:rsidRPr="00BC4055">
        <w:rPr>
          <w:sz w:val="21"/>
          <w:szCs w:val="21"/>
          <w:lang w:val="sq-AL"/>
        </w:rPr>
        <w:t>s</w:t>
      </w:r>
      <w:r w:rsidRPr="00BC4055">
        <w:rPr>
          <w:sz w:val="21"/>
          <w:szCs w:val="21"/>
          <w:lang w:val="sq-AL"/>
        </w:rPr>
        <w:t>vle</w:t>
      </w:r>
      <w:r w:rsidR="009F3494" w:rsidRPr="00BC4055">
        <w:rPr>
          <w:sz w:val="21"/>
          <w:szCs w:val="21"/>
          <w:lang w:val="sq-AL"/>
        </w:rPr>
        <w:t>r</w:t>
      </w:r>
      <w:r w:rsidRPr="00BC4055">
        <w:rPr>
          <w:sz w:val="21"/>
          <w:szCs w:val="21"/>
          <w:lang w:val="sq-AL"/>
        </w:rPr>
        <w:t xml:space="preserve">shme sipas dëshirës së palëve, të cilat pasi nënshkruhen nga palët, ndahen midis palës përfituese, dhe palës sipërmarrëse të shërbimit të </w:t>
      </w:r>
      <w:r w:rsidR="009F3494" w:rsidRPr="00BC4055">
        <w:rPr>
          <w:sz w:val="21"/>
          <w:szCs w:val="21"/>
          <w:lang w:val="sq-AL"/>
        </w:rPr>
        <w:t>auditimit të brendshëm</w:t>
      </w:r>
      <w:r w:rsidRPr="00BC4055">
        <w:rPr>
          <w:sz w:val="21"/>
          <w:szCs w:val="21"/>
          <w:lang w:val="sq-AL"/>
        </w:rPr>
        <w:t>.</w:t>
      </w:r>
    </w:p>
    <w:p w:rsidR="008974FE" w:rsidRPr="00BC4055" w:rsidRDefault="008974FE" w:rsidP="00BC4055">
      <w:pPr>
        <w:pStyle w:val="Paragrafi"/>
        <w:rPr>
          <w:sz w:val="21"/>
          <w:szCs w:val="21"/>
          <w:lang w:val="sq-AL"/>
        </w:rPr>
      </w:pPr>
    </w:p>
    <w:p w:rsidR="008974FE" w:rsidRPr="00BC4055" w:rsidRDefault="00561DEE" w:rsidP="00BC4055">
      <w:pPr>
        <w:pStyle w:val="Paragrafi"/>
        <w:rPr>
          <w:sz w:val="21"/>
          <w:szCs w:val="21"/>
          <w:lang w:val="sq-AL"/>
        </w:rPr>
      </w:pPr>
      <w:r w:rsidRPr="00BC4055">
        <w:rPr>
          <w:sz w:val="21"/>
          <w:szCs w:val="21"/>
          <w:lang w:val="sq-AL"/>
        </w:rPr>
        <w:t xml:space="preserve"> </w:t>
      </w:r>
      <w:r w:rsidR="008974FE" w:rsidRPr="00BC4055">
        <w:rPr>
          <w:sz w:val="21"/>
          <w:szCs w:val="21"/>
          <w:lang w:val="sq-AL"/>
        </w:rPr>
        <w:t xml:space="preserve">Pala </w:t>
      </w:r>
      <w:r w:rsidR="000D4336" w:rsidRPr="00BC4055">
        <w:rPr>
          <w:sz w:val="21"/>
          <w:szCs w:val="21"/>
          <w:lang w:val="sq-AL"/>
        </w:rPr>
        <w:t>p</w:t>
      </w:r>
      <w:r w:rsidR="008974FE" w:rsidRPr="00BC4055">
        <w:rPr>
          <w:sz w:val="21"/>
          <w:szCs w:val="21"/>
          <w:lang w:val="sq-AL"/>
        </w:rPr>
        <w:t>ërfituese</w:t>
      </w:r>
      <w:r w:rsidR="008974FE" w:rsidRPr="00BC4055">
        <w:rPr>
          <w:sz w:val="21"/>
          <w:szCs w:val="21"/>
          <w:lang w:val="sq-AL"/>
        </w:rPr>
        <w:tab/>
      </w:r>
      <w:r w:rsidR="008974FE" w:rsidRPr="00BC4055">
        <w:rPr>
          <w:sz w:val="21"/>
          <w:szCs w:val="21"/>
          <w:lang w:val="sq-AL"/>
        </w:rPr>
        <w:tab/>
      </w:r>
      <w:r w:rsidR="008974FE" w:rsidRPr="00BC4055">
        <w:rPr>
          <w:sz w:val="21"/>
          <w:szCs w:val="21"/>
          <w:lang w:val="sq-AL"/>
        </w:rPr>
        <w:tab/>
      </w:r>
      <w:r w:rsidR="008974FE" w:rsidRPr="00BC4055">
        <w:rPr>
          <w:sz w:val="21"/>
          <w:szCs w:val="21"/>
          <w:lang w:val="sq-AL"/>
        </w:rPr>
        <w:tab/>
      </w:r>
      <w:r w:rsidR="008974FE" w:rsidRPr="00BC4055">
        <w:rPr>
          <w:sz w:val="21"/>
          <w:szCs w:val="21"/>
          <w:lang w:val="sq-AL"/>
        </w:rPr>
        <w:tab/>
        <w:t xml:space="preserve">Pala </w:t>
      </w:r>
      <w:r w:rsidR="000D4336" w:rsidRPr="00BC4055">
        <w:rPr>
          <w:sz w:val="21"/>
          <w:szCs w:val="21"/>
          <w:lang w:val="sq-AL"/>
        </w:rPr>
        <w:t>s</w:t>
      </w:r>
      <w:r w:rsidR="008974FE" w:rsidRPr="00BC4055">
        <w:rPr>
          <w:sz w:val="21"/>
          <w:szCs w:val="21"/>
          <w:lang w:val="sq-AL"/>
        </w:rPr>
        <w:t>ipërmarrëse</w:t>
      </w:r>
    </w:p>
    <w:p w:rsidR="008974FE" w:rsidRPr="00BC4055" w:rsidRDefault="00102466" w:rsidP="00BC4055">
      <w:pPr>
        <w:pStyle w:val="Paragrafi"/>
        <w:rPr>
          <w:sz w:val="21"/>
          <w:szCs w:val="21"/>
          <w:lang w:val="sq-AL"/>
        </w:rPr>
      </w:pPr>
      <w:r w:rsidRPr="00BC4055">
        <w:rPr>
          <w:sz w:val="21"/>
          <w:szCs w:val="21"/>
          <w:lang w:val="sq-AL"/>
        </w:rPr>
        <w:t>_____________________________</w:t>
      </w:r>
      <w:r w:rsidR="00561DEE" w:rsidRPr="00BC4055">
        <w:rPr>
          <w:sz w:val="21"/>
          <w:szCs w:val="21"/>
          <w:lang w:val="sq-AL"/>
        </w:rPr>
        <w:t xml:space="preserve"> </w:t>
      </w:r>
      <w:r w:rsidRPr="00BC4055">
        <w:rPr>
          <w:sz w:val="21"/>
          <w:szCs w:val="21"/>
          <w:lang w:val="sq-AL"/>
        </w:rPr>
        <w:tab/>
      </w:r>
      <w:r w:rsidRPr="00BC4055">
        <w:rPr>
          <w:sz w:val="21"/>
          <w:szCs w:val="21"/>
          <w:lang w:val="sq-AL"/>
        </w:rPr>
        <w:tab/>
        <w:t>______________________________</w:t>
      </w:r>
    </w:p>
    <w:p w:rsidR="008974FE" w:rsidRPr="00BC4055" w:rsidRDefault="008974FE" w:rsidP="00BC4055">
      <w:pPr>
        <w:pStyle w:val="Paragrafi"/>
        <w:rPr>
          <w:sz w:val="21"/>
          <w:szCs w:val="21"/>
          <w:lang w:val="sq-AL"/>
        </w:rPr>
      </w:pPr>
    </w:p>
    <w:p w:rsidR="008974FE" w:rsidRPr="00BC4055" w:rsidRDefault="008974FE" w:rsidP="00BC4055">
      <w:pPr>
        <w:pStyle w:val="Paragrafi"/>
        <w:rPr>
          <w:sz w:val="21"/>
          <w:szCs w:val="21"/>
          <w:lang w:val="sq-AL"/>
        </w:rPr>
      </w:pPr>
      <w:r w:rsidRPr="00BC4055">
        <w:rPr>
          <w:sz w:val="21"/>
          <w:szCs w:val="21"/>
          <w:lang w:val="sq-AL"/>
        </w:rPr>
        <w:t xml:space="preserve">Titullari i </w:t>
      </w:r>
      <w:r w:rsidR="00F34C46" w:rsidRPr="00BC4055">
        <w:rPr>
          <w:sz w:val="21"/>
          <w:szCs w:val="21"/>
          <w:lang w:val="sq-AL"/>
        </w:rPr>
        <w:t>organizatës (institucionit</w:t>
      </w:r>
      <w:r w:rsidRPr="00BC4055">
        <w:rPr>
          <w:sz w:val="21"/>
          <w:szCs w:val="21"/>
          <w:lang w:val="sq-AL"/>
        </w:rPr>
        <w:t>)</w:t>
      </w:r>
      <w:r w:rsidRPr="00BC4055">
        <w:rPr>
          <w:sz w:val="21"/>
          <w:szCs w:val="21"/>
          <w:lang w:val="sq-AL"/>
        </w:rPr>
        <w:tab/>
      </w:r>
      <w:r w:rsidR="00561DEE" w:rsidRPr="00BC4055">
        <w:rPr>
          <w:sz w:val="21"/>
          <w:szCs w:val="21"/>
          <w:lang w:val="sq-AL"/>
        </w:rPr>
        <w:t xml:space="preserve"> </w:t>
      </w:r>
      <w:r w:rsidRPr="00BC4055">
        <w:rPr>
          <w:sz w:val="21"/>
          <w:szCs w:val="21"/>
          <w:lang w:val="sq-AL"/>
        </w:rPr>
        <w:t xml:space="preserve">Titullari i </w:t>
      </w:r>
      <w:r w:rsidR="00F34C46" w:rsidRPr="00BC4055">
        <w:rPr>
          <w:sz w:val="21"/>
          <w:szCs w:val="21"/>
          <w:lang w:val="sq-AL"/>
        </w:rPr>
        <w:t xml:space="preserve">organizatës (institucionit) </w:t>
      </w:r>
    </w:p>
    <w:p w:rsidR="008974FE" w:rsidRPr="00BC4055" w:rsidRDefault="00C72BD1" w:rsidP="00BC4055">
      <w:pPr>
        <w:widowControl w:val="0"/>
        <w:tabs>
          <w:tab w:val="left" w:pos="6162"/>
        </w:tabs>
        <w:jc w:val="both"/>
        <w:rPr>
          <w:b/>
          <w:bCs/>
          <w:sz w:val="21"/>
          <w:szCs w:val="21"/>
        </w:rPr>
      </w:pPr>
      <w:r w:rsidRPr="00BC4055">
        <w:rPr>
          <w:b/>
          <w:bCs/>
          <w:sz w:val="21"/>
          <w:szCs w:val="21"/>
        </w:rPr>
        <w:tab/>
      </w:r>
    </w:p>
    <w:p w:rsidR="007876FB" w:rsidRDefault="007876FB" w:rsidP="00BC4055">
      <w:pPr>
        <w:pStyle w:val="Paragrafi"/>
        <w:rPr>
          <w:sz w:val="21"/>
          <w:szCs w:val="21"/>
          <w:lang w:val="sq-AL"/>
        </w:rPr>
      </w:pPr>
    </w:p>
    <w:p w:rsidR="00500DE0" w:rsidRPr="00BC4055" w:rsidRDefault="00500DE0" w:rsidP="00BC4055">
      <w:pPr>
        <w:pStyle w:val="TitulliTitull"/>
        <w:keepNext w:val="0"/>
        <w:rPr>
          <w:sz w:val="21"/>
          <w:szCs w:val="21"/>
          <w:lang w:val="sq-AL"/>
        </w:rPr>
      </w:pPr>
      <w:r w:rsidRPr="00BC4055">
        <w:rPr>
          <w:sz w:val="21"/>
          <w:szCs w:val="21"/>
          <w:lang w:val="sq-AL"/>
        </w:rPr>
        <w:t>Aneksi</w:t>
      </w:r>
      <w:r w:rsidR="00561DEE" w:rsidRPr="00BC4055">
        <w:rPr>
          <w:sz w:val="21"/>
          <w:szCs w:val="21"/>
          <w:lang w:val="sq-AL"/>
        </w:rPr>
        <w:t xml:space="preserve"> </w:t>
      </w:r>
      <w:r w:rsidR="00F34C46" w:rsidRPr="00BC4055">
        <w:rPr>
          <w:sz w:val="21"/>
          <w:szCs w:val="21"/>
          <w:lang w:val="sq-AL"/>
        </w:rPr>
        <w:t>n</w:t>
      </w:r>
      <w:r w:rsidRPr="00BC4055">
        <w:rPr>
          <w:sz w:val="21"/>
          <w:szCs w:val="21"/>
          <w:lang w:val="sq-AL"/>
        </w:rPr>
        <w:t>r.</w:t>
      </w:r>
      <w:r w:rsidR="00F34C46" w:rsidRPr="00BC4055">
        <w:rPr>
          <w:sz w:val="21"/>
          <w:szCs w:val="21"/>
          <w:lang w:val="sq-AL"/>
        </w:rPr>
        <w:t xml:space="preserve"> </w:t>
      </w:r>
      <w:r w:rsidRPr="00BC4055">
        <w:rPr>
          <w:sz w:val="21"/>
          <w:szCs w:val="21"/>
          <w:lang w:val="sq-AL"/>
        </w:rPr>
        <w:t>2</w:t>
      </w:r>
    </w:p>
    <w:p w:rsidR="00500DE0" w:rsidRPr="00BC4055" w:rsidRDefault="00500DE0" w:rsidP="00BC4055">
      <w:pPr>
        <w:pStyle w:val="TitulliTitull"/>
        <w:keepNext w:val="0"/>
        <w:rPr>
          <w:sz w:val="21"/>
          <w:szCs w:val="21"/>
          <w:lang w:val="sq-AL"/>
        </w:rPr>
      </w:pPr>
      <w:r w:rsidRPr="00BC4055">
        <w:rPr>
          <w:sz w:val="21"/>
          <w:szCs w:val="21"/>
          <w:lang w:val="sq-AL"/>
        </w:rPr>
        <w:t>Deklarata e objektivitetit, paanësisë dhe kompetencës</w:t>
      </w:r>
    </w:p>
    <w:p w:rsidR="00500DE0" w:rsidRPr="00BC4055" w:rsidRDefault="00500DE0" w:rsidP="00BC4055">
      <w:pPr>
        <w:pStyle w:val="Paragrafi"/>
        <w:rPr>
          <w:sz w:val="15"/>
          <w:szCs w:val="21"/>
          <w:lang w:val="sq-AL"/>
        </w:rPr>
      </w:pPr>
    </w:p>
    <w:p w:rsidR="00500DE0" w:rsidRPr="00BC4055" w:rsidRDefault="00500DE0" w:rsidP="00BC4055">
      <w:pPr>
        <w:pStyle w:val="Paragrafi"/>
        <w:rPr>
          <w:sz w:val="21"/>
          <w:szCs w:val="21"/>
          <w:lang w:val="sq-AL"/>
        </w:rPr>
      </w:pPr>
      <w:r w:rsidRPr="00BC4055">
        <w:rPr>
          <w:sz w:val="21"/>
          <w:szCs w:val="21"/>
          <w:lang w:val="sq-AL"/>
        </w:rPr>
        <w:t>Audituesi _________________________</w:t>
      </w:r>
    </w:p>
    <w:p w:rsidR="00500DE0" w:rsidRPr="00BC4055" w:rsidRDefault="00500DE0" w:rsidP="00BC4055">
      <w:pPr>
        <w:pStyle w:val="Paragrafi"/>
        <w:rPr>
          <w:sz w:val="21"/>
          <w:szCs w:val="21"/>
          <w:lang w:val="sq-AL"/>
        </w:rPr>
      </w:pPr>
      <w:r w:rsidRPr="00BC4055">
        <w:rPr>
          <w:sz w:val="21"/>
          <w:szCs w:val="21"/>
          <w:lang w:val="sq-AL"/>
        </w:rPr>
        <w:t>Viti i deklarimit _____________________</w:t>
      </w:r>
    </w:p>
    <w:p w:rsidR="00500DE0" w:rsidRPr="00BC4055" w:rsidRDefault="00500DE0" w:rsidP="00BC4055">
      <w:pPr>
        <w:pStyle w:val="Paragrafi"/>
        <w:rPr>
          <w:sz w:val="9"/>
          <w:szCs w:val="21"/>
          <w:lang w:val="sq-AL"/>
        </w:rPr>
      </w:pPr>
    </w:p>
    <w:p w:rsidR="00500DE0" w:rsidRPr="00BC4055" w:rsidRDefault="00500DE0" w:rsidP="00BC4055">
      <w:pPr>
        <w:pStyle w:val="Paragrafi"/>
        <w:rPr>
          <w:sz w:val="21"/>
          <w:szCs w:val="21"/>
          <w:lang w:val="sq-AL"/>
        </w:rPr>
      </w:pPr>
      <w:r w:rsidRPr="00BC4055">
        <w:rPr>
          <w:sz w:val="21"/>
          <w:szCs w:val="21"/>
          <w:lang w:val="sq-AL"/>
        </w:rPr>
        <w:t>Bazuar në ligjin nr. 9720, datë 23</w:t>
      </w:r>
      <w:r w:rsidR="00B50732" w:rsidRPr="00BC4055">
        <w:rPr>
          <w:sz w:val="21"/>
          <w:szCs w:val="21"/>
          <w:lang w:val="sq-AL"/>
        </w:rPr>
        <w:t>.</w:t>
      </w:r>
      <w:r w:rsidRPr="00BC4055">
        <w:rPr>
          <w:sz w:val="21"/>
          <w:szCs w:val="21"/>
          <w:lang w:val="sq-AL"/>
        </w:rPr>
        <w:t>4</w:t>
      </w:r>
      <w:r w:rsidR="00B50732" w:rsidRPr="00BC4055">
        <w:rPr>
          <w:sz w:val="21"/>
          <w:szCs w:val="21"/>
          <w:lang w:val="sq-AL"/>
        </w:rPr>
        <w:t>.</w:t>
      </w:r>
      <w:r w:rsidRPr="00BC4055">
        <w:rPr>
          <w:sz w:val="21"/>
          <w:szCs w:val="21"/>
          <w:lang w:val="sq-AL"/>
        </w:rPr>
        <w:t xml:space="preserve">2007 “Për auditimin e brendshëm në sektorin publik”, </w:t>
      </w:r>
      <w:r w:rsidR="00715F7A" w:rsidRPr="00BC4055">
        <w:rPr>
          <w:sz w:val="21"/>
          <w:szCs w:val="21"/>
          <w:lang w:val="sq-AL"/>
        </w:rPr>
        <w:t>të</w:t>
      </w:r>
      <w:r w:rsidRPr="00BC4055">
        <w:rPr>
          <w:sz w:val="21"/>
          <w:szCs w:val="21"/>
          <w:lang w:val="sq-AL"/>
        </w:rPr>
        <w:t xml:space="preserve"> ndryshuar me ligjin nr. 10</w:t>
      </w:r>
      <w:r w:rsidR="00B50732" w:rsidRPr="00BC4055">
        <w:rPr>
          <w:sz w:val="21"/>
          <w:szCs w:val="21"/>
          <w:lang w:val="sq-AL"/>
        </w:rPr>
        <w:t xml:space="preserve"> </w:t>
      </w:r>
      <w:r w:rsidRPr="00BC4055">
        <w:rPr>
          <w:sz w:val="21"/>
          <w:szCs w:val="21"/>
          <w:lang w:val="sq-AL"/>
        </w:rPr>
        <w:t>318, datë 16</w:t>
      </w:r>
      <w:r w:rsidR="00B50732" w:rsidRPr="00BC4055">
        <w:rPr>
          <w:sz w:val="21"/>
          <w:szCs w:val="21"/>
          <w:lang w:val="sq-AL"/>
        </w:rPr>
        <w:t>.</w:t>
      </w:r>
      <w:r w:rsidRPr="00BC4055">
        <w:rPr>
          <w:sz w:val="21"/>
          <w:szCs w:val="21"/>
          <w:lang w:val="sq-AL"/>
        </w:rPr>
        <w:t>9</w:t>
      </w:r>
      <w:r w:rsidR="00B50732" w:rsidRPr="00BC4055">
        <w:rPr>
          <w:sz w:val="21"/>
          <w:szCs w:val="21"/>
          <w:lang w:val="sq-AL"/>
        </w:rPr>
        <w:t>.</w:t>
      </w:r>
      <w:r w:rsidRPr="00BC4055">
        <w:rPr>
          <w:sz w:val="21"/>
          <w:szCs w:val="21"/>
          <w:lang w:val="sq-AL"/>
        </w:rPr>
        <w:t>2010, si dhe në Manualin e Auditimit, Kodin e Etikës dhe Kartën e Auditimit të Brendshëm Publik, deklaroj se:</w:t>
      </w:r>
    </w:p>
    <w:p w:rsidR="00500DE0" w:rsidRPr="00BC4055" w:rsidRDefault="008273CF" w:rsidP="00BC4055">
      <w:pPr>
        <w:pStyle w:val="Paragrafi"/>
        <w:rPr>
          <w:sz w:val="21"/>
          <w:szCs w:val="21"/>
          <w:lang w:val="sq-AL"/>
        </w:rPr>
      </w:pPr>
      <w:r w:rsidRPr="00BC4055">
        <w:rPr>
          <w:sz w:val="21"/>
          <w:szCs w:val="21"/>
          <w:lang w:val="sq-AL"/>
        </w:rPr>
        <w:t xml:space="preserve">1. </w:t>
      </w:r>
      <w:r w:rsidR="00500DE0" w:rsidRPr="00BC4055">
        <w:rPr>
          <w:sz w:val="21"/>
          <w:szCs w:val="21"/>
          <w:lang w:val="sq-AL"/>
        </w:rPr>
        <w:t>Gjatë gjithë veprimtarisë time si auditues në njësinë e auditimit të brendshëm</w:t>
      </w:r>
      <w:r w:rsidR="00715F7A" w:rsidRPr="00BC4055">
        <w:rPr>
          <w:sz w:val="21"/>
          <w:szCs w:val="21"/>
          <w:lang w:val="sq-AL"/>
        </w:rPr>
        <w:t>,</w:t>
      </w:r>
      <w:r w:rsidR="00500DE0" w:rsidRPr="00BC4055">
        <w:rPr>
          <w:sz w:val="21"/>
          <w:szCs w:val="21"/>
          <w:lang w:val="sq-AL"/>
        </w:rPr>
        <w:t xml:space="preserve"> strukturë dhe përbërje organike e (</w:t>
      </w:r>
      <w:r w:rsidR="00B10E4F" w:rsidRPr="00BC4055">
        <w:rPr>
          <w:sz w:val="21"/>
          <w:szCs w:val="21"/>
          <w:lang w:val="sq-AL"/>
        </w:rPr>
        <w:t>e</w:t>
      </w:r>
      <w:r w:rsidR="00500DE0" w:rsidRPr="00BC4055">
        <w:rPr>
          <w:sz w:val="21"/>
          <w:szCs w:val="21"/>
          <w:lang w:val="sq-AL"/>
        </w:rPr>
        <w:t>mërtimi i institucionit)________________</w:t>
      </w:r>
      <w:r w:rsidR="00715F7A" w:rsidRPr="00BC4055">
        <w:rPr>
          <w:sz w:val="21"/>
          <w:szCs w:val="21"/>
          <w:lang w:val="sq-AL"/>
        </w:rPr>
        <w:t>,</w:t>
      </w:r>
      <w:r w:rsidR="00500DE0" w:rsidRPr="00BC4055">
        <w:rPr>
          <w:sz w:val="21"/>
          <w:szCs w:val="21"/>
          <w:lang w:val="sq-AL"/>
        </w:rPr>
        <w:t xml:space="preserve"> ku unë jam i punësuar, do të veproj dhe do të zbatoj detyrat e mia në mënyrë profesionale dhe të pavarur, duke dhënë gjykimin tim objektiv, të paanshëm dhe me </w:t>
      </w:r>
      <w:r w:rsidR="00681F50" w:rsidRPr="00BC4055">
        <w:rPr>
          <w:sz w:val="21"/>
          <w:szCs w:val="21"/>
          <w:lang w:val="sq-AL"/>
        </w:rPr>
        <w:t>kompetencë</w:t>
      </w:r>
      <w:r w:rsidR="00500DE0" w:rsidRPr="00BC4055">
        <w:rPr>
          <w:sz w:val="21"/>
          <w:szCs w:val="21"/>
          <w:lang w:val="sq-AL"/>
        </w:rPr>
        <w:t xml:space="preserve"> si auditues. Për këtë nuk do të angazhohem në asnjë detyrë tjetër brenda subjektit publik ku unë jam i punësuar ose jashtë subjektit publik, kur ky angazhim </w:t>
      </w:r>
      <w:r w:rsidR="00B10E4F" w:rsidRPr="00BC4055">
        <w:rPr>
          <w:sz w:val="21"/>
          <w:szCs w:val="21"/>
          <w:lang w:val="sq-AL"/>
        </w:rPr>
        <w:t>cenon</w:t>
      </w:r>
      <w:r w:rsidR="00500DE0" w:rsidRPr="00BC4055">
        <w:rPr>
          <w:sz w:val="21"/>
          <w:szCs w:val="21"/>
          <w:lang w:val="sq-AL"/>
        </w:rPr>
        <w:t xml:space="preserve"> objektivitetin, kompetencën dhe paanësinë. </w:t>
      </w:r>
    </w:p>
    <w:p w:rsidR="00500DE0" w:rsidRPr="00BC4055" w:rsidRDefault="008273CF" w:rsidP="00BC4055">
      <w:pPr>
        <w:pStyle w:val="Paragrafi"/>
        <w:rPr>
          <w:sz w:val="21"/>
          <w:szCs w:val="21"/>
          <w:lang w:val="sq-AL"/>
        </w:rPr>
      </w:pPr>
      <w:r w:rsidRPr="00BC4055">
        <w:rPr>
          <w:sz w:val="21"/>
          <w:szCs w:val="21"/>
          <w:lang w:val="sq-AL"/>
        </w:rPr>
        <w:t xml:space="preserve">2. </w:t>
      </w:r>
      <w:r w:rsidR="00500DE0" w:rsidRPr="00BC4055">
        <w:rPr>
          <w:sz w:val="21"/>
          <w:szCs w:val="21"/>
          <w:lang w:val="sq-AL"/>
        </w:rPr>
        <w:t>Do të ruaj integritetin tim personal dhe profesional në realizimin e</w:t>
      </w:r>
      <w:r w:rsidR="00180E81" w:rsidRPr="00BC4055">
        <w:rPr>
          <w:sz w:val="21"/>
          <w:szCs w:val="21"/>
          <w:lang w:val="sq-AL"/>
        </w:rPr>
        <w:t xml:space="preserve"> detyrës, duke vepruar në mënyrë</w:t>
      </w:r>
      <w:r w:rsidR="00500DE0" w:rsidRPr="00BC4055">
        <w:rPr>
          <w:sz w:val="21"/>
          <w:szCs w:val="21"/>
          <w:lang w:val="sq-AL"/>
        </w:rPr>
        <w:t xml:space="preserve"> korrekte dhe në përputhje me parimet e auditimit të brendshëm duke mbajtur parasysh vetëm interesin publik. Nuk do të hyj në asnjë marrëdhënie individuale</w:t>
      </w:r>
      <w:r w:rsidR="00561DEE" w:rsidRPr="00BC4055">
        <w:rPr>
          <w:sz w:val="21"/>
          <w:szCs w:val="21"/>
          <w:lang w:val="sq-AL"/>
        </w:rPr>
        <w:t xml:space="preserve"> </w:t>
      </w:r>
      <w:r w:rsidR="00500DE0" w:rsidRPr="00BC4055">
        <w:rPr>
          <w:sz w:val="21"/>
          <w:szCs w:val="21"/>
          <w:lang w:val="sq-AL"/>
        </w:rPr>
        <w:t xml:space="preserve">me drejtuesit dhe punonjësit e njësisë që do të </w:t>
      </w:r>
      <w:r w:rsidR="00715F7A" w:rsidRPr="00BC4055">
        <w:rPr>
          <w:sz w:val="21"/>
          <w:szCs w:val="21"/>
          <w:lang w:val="sq-AL"/>
        </w:rPr>
        <w:t>auditor,</w:t>
      </w:r>
      <w:r w:rsidR="00500DE0" w:rsidRPr="00BC4055">
        <w:rPr>
          <w:sz w:val="21"/>
          <w:szCs w:val="21"/>
          <w:lang w:val="sq-AL"/>
        </w:rPr>
        <w:t xml:space="preserve"> nëse kjo do të c</w:t>
      </w:r>
      <w:r w:rsidR="00B10E4F" w:rsidRPr="00BC4055">
        <w:rPr>
          <w:sz w:val="21"/>
          <w:szCs w:val="21"/>
          <w:lang w:val="sq-AL"/>
        </w:rPr>
        <w:t>e</w:t>
      </w:r>
      <w:r w:rsidR="00500DE0" w:rsidRPr="00BC4055">
        <w:rPr>
          <w:sz w:val="21"/>
          <w:szCs w:val="21"/>
          <w:lang w:val="sq-AL"/>
        </w:rPr>
        <w:t xml:space="preserve">nojë, dobësojë apo </w:t>
      </w:r>
      <w:r w:rsidR="00127C70" w:rsidRPr="00BC4055">
        <w:rPr>
          <w:sz w:val="21"/>
          <w:szCs w:val="21"/>
          <w:lang w:val="sq-AL"/>
        </w:rPr>
        <w:t>komprometojë</w:t>
      </w:r>
      <w:r w:rsidR="00500DE0" w:rsidRPr="00BC4055">
        <w:rPr>
          <w:sz w:val="21"/>
          <w:szCs w:val="21"/>
          <w:lang w:val="sq-AL"/>
        </w:rPr>
        <w:t xml:space="preserve"> parimin e paanësisë dhe objektivitetin në angazhimin tim</w:t>
      </w:r>
      <w:r w:rsidR="00715F7A" w:rsidRPr="00BC4055">
        <w:rPr>
          <w:sz w:val="21"/>
          <w:szCs w:val="21"/>
          <w:lang w:val="sq-AL"/>
        </w:rPr>
        <w:t>,</w:t>
      </w:r>
      <w:r w:rsidR="00500DE0" w:rsidRPr="00BC4055">
        <w:rPr>
          <w:sz w:val="21"/>
          <w:szCs w:val="21"/>
          <w:lang w:val="sq-AL"/>
        </w:rPr>
        <w:t xml:space="preserve"> gjatë kryerjes së detyrës si auditues. Çdo rrethanë që mund të influencojë negativisht në realizimin me cilësi të auditimit dhe sipas gjykimit tim, përbën konflikt interesi, do të bëhet e njohur te drejtuesi i njësisë së auditimit përpara se të fillojë detyra e auditimit në një angazhim auditimi</w:t>
      </w:r>
      <w:r w:rsidR="00715F7A" w:rsidRPr="00BC4055">
        <w:rPr>
          <w:sz w:val="21"/>
          <w:szCs w:val="21"/>
          <w:lang w:val="sq-AL"/>
        </w:rPr>
        <w:t>,</w:t>
      </w:r>
      <w:r w:rsidR="00500DE0" w:rsidRPr="00BC4055">
        <w:rPr>
          <w:sz w:val="21"/>
          <w:szCs w:val="21"/>
          <w:lang w:val="sq-AL"/>
        </w:rPr>
        <w:t xml:space="preserve"> ku unë do të jem </w:t>
      </w:r>
      <w:r w:rsidR="00B10E4F" w:rsidRPr="00BC4055">
        <w:rPr>
          <w:sz w:val="21"/>
          <w:szCs w:val="21"/>
          <w:lang w:val="sq-AL"/>
        </w:rPr>
        <w:t>pjesëtar</w:t>
      </w:r>
      <w:r w:rsidR="00500DE0" w:rsidRPr="00BC4055">
        <w:rPr>
          <w:sz w:val="21"/>
          <w:szCs w:val="21"/>
          <w:lang w:val="sq-AL"/>
        </w:rPr>
        <w:t xml:space="preserve"> i grupit të auditimit, me qëllim që të merret në konsideratë prej tij.</w:t>
      </w:r>
    </w:p>
    <w:p w:rsidR="00500DE0" w:rsidRPr="00BC4055" w:rsidRDefault="008273CF" w:rsidP="00BC4055">
      <w:pPr>
        <w:pStyle w:val="Paragrafi"/>
        <w:rPr>
          <w:sz w:val="21"/>
          <w:szCs w:val="21"/>
          <w:lang w:val="sq-AL"/>
        </w:rPr>
      </w:pPr>
      <w:r w:rsidRPr="00BC4055">
        <w:rPr>
          <w:sz w:val="21"/>
          <w:szCs w:val="21"/>
          <w:lang w:val="sq-AL"/>
        </w:rPr>
        <w:t xml:space="preserve">3. </w:t>
      </w:r>
      <w:r w:rsidR="00500DE0" w:rsidRPr="00BC4055">
        <w:rPr>
          <w:sz w:val="21"/>
          <w:szCs w:val="21"/>
          <w:lang w:val="sq-AL"/>
        </w:rPr>
        <w:t xml:space="preserve">Do të </w:t>
      </w:r>
      <w:r w:rsidR="00715F7A" w:rsidRPr="00BC4055">
        <w:rPr>
          <w:sz w:val="21"/>
          <w:szCs w:val="21"/>
          <w:lang w:val="sq-AL"/>
        </w:rPr>
        <w:t>respektoj kërkesat e përcaktuara</w:t>
      </w:r>
      <w:r w:rsidR="00500DE0" w:rsidRPr="00BC4055">
        <w:rPr>
          <w:sz w:val="21"/>
          <w:szCs w:val="21"/>
          <w:lang w:val="sq-AL"/>
        </w:rPr>
        <w:t xml:space="preserve"> në ligjin nr. 9720, datë 23</w:t>
      </w:r>
      <w:r w:rsidR="00127C70" w:rsidRPr="00BC4055">
        <w:rPr>
          <w:sz w:val="21"/>
          <w:szCs w:val="21"/>
          <w:lang w:val="sq-AL"/>
        </w:rPr>
        <w:t>.</w:t>
      </w:r>
      <w:r w:rsidR="00500DE0" w:rsidRPr="00BC4055">
        <w:rPr>
          <w:sz w:val="21"/>
          <w:szCs w:val="21"/>
          <w:lang w:val="sq-AL"/>
        </w:rPr>
        <w:t>4</w:t>
      </w:r>
      <w:r w:rsidR="00127C70" w:rsidRPr="00BC4055">
        <w:rPr>
          <w:sz w:val="21"/>
          <w:szCs w:val="21"/>
          <w:lang w:val="sq-AL"/>
        </w:rPr>
        <w:t>.</w:t>
      </w:r>
      <w:r w:rsidR="00500DE0" w:rsidRPr="00BC4055">
        <w:rPr>
          <w:sz w:val="21"/>
          <w:szCs w:val="21"/>
          <w:lang w:val="sq-AL"/>
        </w:rPr>
        <w:t>2007 “Për auditimin e brendshëm në sektorin publik”,</w:t>
      </w:r>
      <w:r w:rsidR="00127C70" w:rsidRPr="00BC4055">
        <w:rPr>
          <w:sz w:val="21"/>
          <w:szCs w:val="21"/>
          <w:lang w:val="sq-AL"/>
        </w:rPr>
        <w:t xml:space="preserve"> </w:t>
      </w:r>
      <w:r w:rsidR="00500DE0" w:rsidRPr="00BC4055">
        <w:rPr>
          <w:sz w:val="21"/>
          <w:szCs w:val="21"/>
          <w:lang w:val="sq-AL"/>
        </w:rPr>
        <w:t>të ndryshuar, në Manualin e Auditimit të Brendshëm, Kodin e Etikës dhe Kartën e Auditimit të Brendshëm, si dhe aktet e tjera ligjore dhe nënligjore që lidhen me zbatimin e procedurave të auditimit në organizatën ku unë do të kryej veprimtari audituese.</w:t>
      </w:r>
    </w:p>
    <w:p w:rsidR="00500DE0" w:rsidRPr="00BC4055" w:rsidRDefault="008273CF" w:rsidP="00BC4055">
      <w:pPr>
        <w:pStyle w:val="Paragrafi"/>
        <w:rPr>
          <w:sz w:val="21"/>
          <w:szCs w:val="21"/>
          <w:lang w:val="sq-AL"/>
        </w:rPr>
      </w:pPr>
      <w:r w:rsidRPr="00BC4055">
        <w:rPr>
          <w:sz w:val="21"/>
          <w:szCs w:val="21"/>
          <w:lang w:val="sq-AL"/>
        </w:rPr>
        <w:t xml:space="preserve">4. </w:t>
      </w:r>
      <w:r w:rsidR="00500DE0" w:rsidRPr="00BC4055">
        <w:rPr>
          <w:sz w:val="21"/>
          <w:szCs w:val="21"/>
          <w:lang w:val="sq-AL"/>
        </w:rPr>
        <w:t>Do të respektoj kërkesat e përcaktuara në ligjin nr. 9720, datë 23</w:t>
      </w:r>
      <w:r w:rsidR="000224E2" w:rsidRPr="00BC4055">
        <w:rPr>
          <w:sz w:val="21"/>
          <w:szCs w:val="21"/>
          <w:lang w:val="sq-AL"/>
        </w:rPr>
        <w:t>.</w:t>
      </w:r>
      <w:r w:rsidR="00500DE0" w:rsidRPr="00BC4055">
        <w:rPr>
          <w:sz w:val="21"/>
          <w:szCs w:val="21"/>
          <w:lang w:val="sq-AL"/>
        </w:rPr>
        <w:t>4</w:t>
      </w:r>
      <w:r w:rsidR="000224E2" w:rsidRPr="00BC4055">
        <w:rPr>
          <w:sz w:val="21"/>
          <w:szCs w:val="21"/>
          <w:lang w:val="sq-AL"/>
        </w:rPr>
        <w:t>.</w:t>
      </w:r>
      <w:r w:rsidR="00500DE0" w:rsidRPr="00BC4055">
        <w:rPr>
          <w:sz w:val="21"/>
          <w:szCs w:val="21"/>
          <w:lang w:val="sq-AL"/>
        </w:rPr>
        <w:t xml:space="preserve">2007 “Për auditimin e brendshëm në sektorin publik”, të ndryshuar dhe të ligjit </w:t>
      </w:r>
      <w:r w:rsidR="000224E2" w:rsidRPr="00BC4055">
        <w:rPr>
          <w:sz w:val="21"/>
          <w:szCs w:val="21"/>
          <w:lang w:val="sq-AL"/>
        </w:rPr>
        <w:t>n</w:t>
      </w:r>
      <w:r w:rsidR="00500DE0" w:rsidRPr="00BC4055">
        <w:rPr>
          <w:sz w:val="21"/>
          <w:szCs w:val="21"/>
          <w:lang w:val="sq-AL"/>
        </w:rPr>
        <w:t>r.</w:t>
      </w:r>
      <w:r w:rsidR="000224E2" w:rsidRPr="00BC4055">
        <w:rPr>
          <w:sz w:val="21"/>
          <w:szCs w:val="21"/>
          <w:lang w:val="sq-AL"/>
        </w:rPr>
        <w:t xml:space="preserve"> 9131, datë 8.</w:t>
      </w:r>
      <w:r w:rsidR="00500DE0" w:rsidRPr="00BC4055">
        <w:rPr>
          <w:sz w:val="21"/>
          <w:szCs w:val="21"/>
          <w:lang w:val="sq-AL"/>
        </w:rPr>
        <w:t xml:space="preserve">9.2003 “Për rregullat e etikës në administratën publike” të ndryshuar, si dhe të ligjit </w:t>
      </w:r>
      <w:r w:rsidR="000224E2" w:rsidRPr="00BC4055">
        <w:rPr>
          <w:sz w:val="21"/>
          <w:szCs w:val="21"/>
          <w:lang w:val="sq-AL"/>
        </w:rPr>
        <w:t>nr. 9367, datë 7.</w:t>
      </w:r>
      <w:r w:rsidR="00500DE0" w:rsidRPr="00BC4055">
        <w:rPr>
          <w:sz w:val="21"/>
          <w:szCs w:val="21"/>
          <w:lang w:val="sq-AL"/>
        </w:rPr>
        <w:t>4.2005 “Për parandalimin e konfliktit të interesave në ushtrimin e funksioneve publike”</w:t>
      </w:r>
      <w:r w:rsidR="00F34C14" w:rsidRPr="00BC4055">
        <w:rPr>
          <w:sz w:val="21"/>
          <w:szCs w:val="21"/>
          <w:lang w:val="sq-AL"/>
        </w:rPr>
        <w:t>,</w:t>
      </w:r>
      <w:r w:rsidR="00500DE0" w:rsidRPr="00BC4055">
        <w:rPr>
          <w:sz w:val="21"/>
          <w:szCs w:val="21"/>
          <w:lang w:val="sq-AL"/>
        </w:rPr>
        <w:t xml:space="preserve"> të ndryshuar, duke synuar në parandalimin e çdo konflikti interesi që mund të shkaktohet nga pranimi i dhuratave që mund të influencojnë në pavarësinë dhe integritetin tim si auditues. Në asnjë rast, nuk do </w:t>
      </w:r>
      <w:r w:rsidR="008B7103" w:rsidRPr="00BC4055">
        <w:rPr>
          <w:sz w:val="21"/>
          <w:szCs w:val="21"/>
          <w:lang w:val="sq-AL"/>
        </w:rPr>
        <w:t xml:space="preserve">të </w:t>
      </w:r>
      <w:r w:rsidR="00500DE0" w:rsidRPr="00BC4055">
        <w:rPr>
          <w:sz w:val="21"/>
          <w:szCs w:val="21"/>
          <w:lang w:val="sq-AL"/>
        </w:rPr>
        <w:t>shfrytëzoj postin (pozitën) zyrtar për përfitime personale. Do të parandaloj çdo rrethanë që paraqet risk ose c</w:t>
      </w:r>
      <w:r w:rsidR="00400E78" w:rsidRPr="00BC4055">
        <w:rPr>
          <w:sz w:val="21"/>
          <w:szCs w:val="21"/>
          <w:lang w:val="sq-AL"/>
        </w:rPr>
        <w:t>e</w:t>
      </w:r>
      <w:r w:rsidR="00500DE0" w:rsidRPr="00BC4055">
        <w:rPr>
          <w:sz w:val="21"/>
          <w:szCs w:val="21"/>
          <w:lang w:val="sq-AL"/>
        </w:rPr>
        <w:t>non pozicionin tim si auditues.</w:t>
      </w:r>
    </w:p>
    <w:p w:rsidR="00500DE0" w:rsidRPr="00BC4055" w:rsidRDefault="008273CF" w:rsidP="00BC4055">
      <w:pPr>
        <w:pStyle w:val="Paragrafi"/>
        <w:rPr>
          <w:sz w:val="21"/>
          <w:szCs w:val="21"/>
          <w:lang w:val="sq-AL"/>
        </w:rPr>
      </w:pPr>
      <w:r w:rsidRPr="00BC4055">
        <w:rPr>
          <w:sz w:val="21"/>
          <w:szCs w:val="21"/>
          <w:lang w:val="sq-AL"/>
        </w:rPr>
        <w:t xml:space="preserve">5. </w:t>
      </w:r>
      <w:r w:rsidR="00500DE0" w:rsidRPr="00BC4055">
        <w:rPr>
          <w:sz w:val="21"/>
          <w:szCs w:val="21"/>
          <w:lang w:val="sq-AL"/>
        </w:rPr>
        <w:t>Në veprimtarinë time si auditues do të respektoj dispozitat ligjore që lidhen me konfidencialitetin në ushtrimin e d</w:t>
      </w:r>
      <w:r w:rsidR="00180E81" w:rsidRPr="00BC4055">
        <w:rPr>
          <w:sz w:val="21"/>
          <w:szCs w:val="21"/>
          <w:lang w:val="sq-AL"/>
        </w:rPr>
        <w:t>etyrës. Gjithë informacioni i vë</w:t>
      </w:r>
      <w:r w:rsidR="00500DE0" w:rsidRPr="00BC4055">
        <w:rPr>
          <w:sz w:val="21"/>
          <w:szCs w:val="21"/>
          <w:lang w:val="sq-AL"/>
        </w:rPr>
        <w:t>në në dispozicionin tim, nga organizata (subjekti) që unë do të auditoj, do të përdoret vetëm për qëllimet e auditimit dhe do të raportohet sipas kërkesave dhe standardeve profesionale.</w:t>
      </w:r>
    </w:p>
    <w:p w:rsidR="00500DE0" w:rsidRPr="00BC4055" w:rsidRDefault="008273CF" w:rsidP="00BC4055">
      <w:pPr>
        <w:pStyle w:val="Paragrafi"/>
        <w:rPr>
          <w:sz w:val="21"/>
          <w:szCs w:val="21"/>
          <w:lang w:val="sq-AL"/>
        </w:rPr>
      </w:pPr>
      <w:r w:rsidRPr="00BC4055">
        <w:rPr>
          <w:sz w:val="21"/>
          <w:szCs w:val="21"/>
          <w:lang w:val="sq-AL"/>
        </w:rPr>
        <w:t xml:space="preserve">6. </w:t>
      </w:r>
      <w:r w:rsidR="00500DE0" w:rsidRPr="00BC4055">
        <w:rPr>
          <w:sz w:val="21"/>
          <w:szCs w:val="21"/>
          <w:lang w:val="sq-AL"/>
        </w:rPr>
        <w:t>Do të përdor metoda dhe teknika auditimi cilësore të tilla që të garantoj</w:t>
      </w:r>
      <w:r w:rsidR="00D77565" w:rsidRPr="00BC4055">
        <w:rPr>
          <w:sz w:val="21"/>
          <w:szCs w:val="21"/>
          <w:lang w:val="sq-AL"/>
        </w:rPr>
        <w:t>ë</w:t>
      </w:r>
      <w:r w:rsidR="00500DE0" w:rsidRPr="00BC4055">
        <w:rPr>
          <w:sz w:val="21"/>
          <w:szCs w:val="21"/>
          <w:lang w:val="sq-AL"/>
        </w:rPr>
        <w:t xml:space="preserve"> nivelin më të lartë të mundshëm të cilësisë së punës. Për këtë, do të zbatoj metodika, metodologji, udhërrëfyes dhe procedura</w:t>
      </w:r>
      <w:r w:rsidR="003F7AE6" w:rsidRPr="00BC4055">
        <w:rPr>
          <w:sz w:val="21"/>
          <w:szCs w:val="21"/>
          <w:lang w:val="sq-AL"/>
        </w:rPr>
        <w:t>,</w:t>
      </w:r>
      <w:r w:rsidR="00500DE0" w:rsidRPr="00BC4055">
        <w:rPr>
          <w:sz w:val="21"/>
          <w:szCs w:val="21"/>
          <w:lang w:val="sq-AL"/>
        </w:rPr>
        <w:t xml:space="preserve"> të cilat më japin mundësi për të kryer detyrën me efektivitet dhe efi</w:t>
      </w:r>
      <w:r w:rsidR="00586D6C" w:rsidRPr="00BC4055">
        <w:rPr>
          <w:sz w:val="21"/>
          <w:szCs w:val="21"/>
          <w:lang w:val="sq-AL"/>
        </w:rPr>
        <w:t>ç</w:t>
      </w:r>
      <w:r w:rsidR="00500DE0" w:rsidRPr="00BC4055">
        <w:rPr>
          <w:sz w:val="21"/>
          <w:szCs w:val="21"/>
          <w:lang w:val="sq-AL"/>
        </w:rPr>
        <w:t>encë.</w:t>
      </w:r>
    </w:p>
    <w:p w:rsidR="00500DE0" w:rsidRPr="00BC4055" w:rsidRDefault="008273CF" w:rsidP="00BC4055">
      <w:pPr>
        <w:pStyle w:val="Paragrafi"/>
        <w:rPr>
          <w:sz w:val="21"/>
          <w:szCs w:val="21"/>
          <w:lang w:val="sq-AL"/>
        </w:rPr>
      </w:pPr>
      <w:r w:rsidRPr="00BC4055">
        <w:rPr>
          <w:sz w:val="21"/>
          <w:szCs w:val="21"/>
          <w:lang w:val="sq-AL"/>
        </w:rPr>
        <w:t xml:space="preserve">7. </w:t>
      </w:r>
      <w:r w:rsidR="00500DE0" w:rsidRPr="00BC4055">
        <w:rPr>
          <w:sz w:val="21"/>
          <w:szCs w:val="21"/>
          <w:lang w:val="sq-AL"/>
        </w:rPr>
        <w:t>Do të respektoj detyrimin tim për të mbajtur nivel të mirë profesional dhe gjatë gjithë kohës, do të zbatoj standarde të larta profesionale me qëllim që të kryej detyrat e mia me përkushtim, duke bashkëpunuar me anëtarët e grupit (kolegët) dhe komunikuar me eprorët sipas shkallës hierarkike.</w:t>
      </w:r>
    </w:p>
    <w:p w:rsidR="00500DE0" w:rsidRPr="00BC4055" w:rsidRDefault="008273CF" w:rsidP="00BC4055">
      <w:pPr>
        <w:pStyle w:val="Paragrafi"/>
        <w:rPr>
          <w:sz w:val="21"/>
          <w:szCs w:val="21"/>
          <w:lang w:val="sq-AL"/>
        </w:rPr>
      </w:pPr>
      <w:r w:rsidRPr="00BC4055">
        <w:rPr>
          <w:sz w:val="21"/>
          <w:szCs w:val="21"/>
          <w:lang w:val="sq-AL"/>
        </w:rPr>
        <w:t xml:space="preserve">8. </w:t>
      </w:r>
      <w:r w:rsidR="00500DE0" w:rsidRPr="00BC4055">
        <w:rPr>
          <w:sz w:val="21"/>
          <w:szCs w:val="21"/>
          <w:lang w:val="sq-AL"/>
        </w:rPr>
        <w:t>Do të hartoj programe auditimi dhe do të kryej auditime në mënyrë profesionale i çliruar nga çdo formë paragjykimi</w:t>
      </w:r>
      <w:r w:rsidR="00635387" w:rsidRPr="00BC4055">
        <w:rPr>
          <w:sz w:val="21"/>
          <w:szCs w:val="21"/>
          <w:lang w:val="sq-AL"/>
        </w:rPr>
        <w:t>,</w:t>
      </w:r>
      <w:r w:rsidR="00500DE0" w:rsidRPr="00BC4055">
        <w:rPr>
          <w:sz w:val="21"/>
          <w:szCs w:val="21"/>
          <w:lang w:val="sq-AL"/>
        </w:rPr>
        <w:t xml:space="preserve"> si dhe do të jem i përgatitur për të renditur gjetjet që përmbajnë gabime materiale, shpërdorime, abuzime, apo fenomene me karakter vjedhje</w:t>
      </w:r>
      <w:r w:rsidR="00561DEE" w:rsidRPr="00BC4055">
        <w:rPr>
          <w:sz w:val="21"/>
          <w:szCs w:val="21"/>
          <w:lang w:val="sq-AL"/>
        </w:rPr>
        <w:t xml:space="preserve"> </w:t>
      </w:r>
      <w:r w:rsidR="00500DE0" w:rsidRPr="00BC4055">
        <w:rPr>
          <w:sz w:val="21"/>
          <w:szCs w:val="21"/>
          <w:lang w:val="sq-AL"/>
        </w:rPr>
        <w:t>e korrupsione për të adresuar në mënyrë profesionale të gjitha rekomandimet që sigurojnë përmirësimin e sistemit të menaxhimit financiar dhe kontrollit të organizatës. Rastet që përbëjnë vepra penale do t’i raportoj në strukturat përkatëse të specializuara sipas rrugës zyrtare e hierarkike.</w:t>
      </w:r>
    </w:p>
    <w:p w:rsidR="00500DE0" w:rsidRPr="00BC4055" w:rsidRDefault="008273CF" w:rsidP="00BC4055">
      <w:pPr>
        <w:pStyle w:val="Paragrafi"/>
        <w:rPr>
          <w:sz w:val="21"/>
          <w:szCs w:val="21"/>
          <w:lang w:val="sq-AL"/>
        </w:rPr>
      </w:pPr>
      <w:r w:rsidRPr="00BC4055">
        <w:rPr>
          <w:sz w:val="21"/>
          <w:szCs w:val="21"/>
          <w:lang w:val="sq-AL"/>
        </w:rPr>
        <w:t xml:space="preserve">9. </w:t>
      </w:r>
      <w:r w:rsidR="00500DE0" w:rsidRPr="00BC4055">
        <w:rPr>
          <w:sz w:val="21"/>
          <w:szCs w:val="21"/>
          <w:lang w:val="sq-AL"/>
        </w:rPr>
        <w:t>Do të implementoj veprimtari audituese, në përputhje me standardet ndërkombëtare dhe praktikat më të mira të auditimit të vendeve të Bashkimit Europian.</w:t>
      </w:r>
    </w:p>
    <w:p w:rsidR="00500DE0" w:rsidRPr="00BC4055" w:rsidRDefault="008273CF" w:rsidP="00BC4055">
      <w:pPr>
        <w:pStyle w:val="Paragrafi"/>
        <w:rPr>
          <w:sz w:val="21"/>
          <w:szCs w:val="21"/>
          <w:lang w:val="sq-AL"/>
        </w:rPr>
      </w:pPr>
      <w:r w:rsidRPr="00BC4055">
        <w:rPr>
          <w:sz w:val="21"/>
          <w:szCs w:val="21"/>
          <w:lang w:val="sq-AL"/>
        </w:rPr>
        <w:t xml:space="preserve">10. </w:t>
      </w:r>
      <w:r w:rsidR="00500DE0" w:rsidRPr="00BC4055">
        <w:rPr>
          <w:sz w:val="21"/>
          <w:szCs w:val="21"/>
          <w:lang w:val="sq-AL"/>
        </w:rPr>
        <w:t xml:space="preserve">Gjatë përdorimit të informacionit si auditues, do të ndjek dhe </w:t>
      </w:r>
      <w:r w:rsidR="00081BD1" w:rsidRPr="00BC4055">
        <w:rPr>
          <w:sz w:val="21"/>
          <w:szCs w:val="21"/>
          <w:lang w:val="sq-AL"/>
        </w:rPr>
        <w:t xml:space="preserve">do të </w:t>
      </w:r>
      <w:r w:rsidR="00500DE0" w:rsidRPr="00BC4055">
        <w:rPr>
          <w:sz w:val="21"/>
          <w:szCs w:val="21"/>
          <w:lang w:val="sq-AL"/>
        </w:rPr>
        <w:t>zbatoj instruksionet mbi sigurinë e informacionit</w:t>
      </w:r>
      <w:r w:rsidR="00635387" w:rsidRPr="00BC4055">
        <w:rPr>
          <w:sz w:val="21"/>
          <w:szCs w:val="21"/>
          <w:lang w:val="sq-AL"/>
        </w:rPr>
        <w:t>,</w:t>
      </w:r>
      <w:r w:rsidR="00500DE0" w:rsidRPr="00BC4055">
        <w:rPr>
          <w:sz w:val="21"/>
          <w:szCs w:val="21"/>
          <w:lang w:val="sq-AL"/>
        </w:rPr>
        <w:t xml:space="preserve"> si dhe ato për kufizimet e tij.</w:t>
      </w:r>
    </w:p>
    <w:p w:rsidR="00500DE0" w:rsidRPr="00BC4055" w:rsidRDefault="00180E81" w:rsidP="00BC4055">
      <w:pPr>
        <w:pStyle w:val="Paragrafi"/>
        <w:rPr>
          <w:sz w:val="21"/>
          <w:szCs w:val="21"/>
          <w:lang w:val="sq-AL"/>
        </w:rPr>
      </w:pPr>
      <w:r w:rsidRPr="00BC4055">
        <w:rPr>
          <w:sz w:val="21"/>
          <w:szCs w:val="21"/>
          <w:lang w:val="sq-AL"/>
        </w:rPr>
        <w:t>11</w:t>
      </w:r>
      <w:r w:rsidR="008273CF" w:rsidRPr="00BC4055">
        <w:rPr>
          <w:sz w:val="21"/>
          <w:szCs w:val="21"/>
          <w:lang w:val="sq-AL"/>
        </w:rPr>
        <w:t xml:space="preserve">. </w:t>
      </w:r>
      <w:r w:rsidR="00500DE0" w:rsidRPr="00BC4055">
        <w:rPr>
          <w:sz w:val="21"/>
          <w:szCs w:val="21"/>
          <w:lang w:val="sq-AL"/>
        </w:rPr>
        <w:t>Në ushtrimin e detyrës si auditues sjellja ime do të reflektojë besim, do të jetë konfidenciale dhe me besueshmëri tek organizata (institucioni publik) ku unë do të angazhohe</w:t>
      </w:r>
      <w:r w:rsidRPr="00BC4055">
        <w:rPr>
          <w:sz w:val="21"/>
          <w:szCs w:val="21"/>
          <w:lang w:val="sq-AL"/>
        </w:rPr>
        <w:t>m si auditues dhe te drejtuesi i</w:t>
      </w:r>
      <w:r w:rsidR="00500DE0" w:rsidRPr="00BC4055">
        <w:rPr>
          <w:sz w:val="21"/>
          <w:szCs w:val="21"/>
          <w:lang w:val="sq-AL"/>
        </w:rPr>
        <w:t xml:space="preserve"> njësisë së auditimit ku unë jam i punësuar.</w:t>
      </w:r>
    </w:p>
    <w:p w:rsidR="00500DE0" w:rsidRPr="00BC4055" w:rsidRDefault="00180E81" w:rsidP="00BC4055">
      <w:pPr>
        <w:pStyle w:val="Paragrafi"/>
        <w:rPr>
          <w:sz w:val="21"/>
          <w:szCs w:val="21"/>
          <w:lang w:val="sq-AL"/>
        </w:rPr>
      </w:pPr>
      <w:r w:rsidRPr="00BC4055">
        <w:rPr>
          <w:sz w:val="21"/>
          <w:szCs w:val="21"/>
          <w:lang w:val="sq-AL"/>
        </w:rPr>
        <w:t>12</w:t>
      </w:r>
      <w:r w:rsidR="008273CF" w:rsidRPr="00BC4055">
        <w:rPr>
          <w:sz w:val="21"/>
          <w:szCs w:val="21"/>
          <w:lang w:val="sq-AL"/>
        </w:rPr>
        <w:t xml:space="preserve">. </w:t>
      </w:r>
      <w:r w:rsidR="00500DE0" w:rsidRPr="00BC4055">
        <w:rPr>
          <w:sz w:val="21"/>
          <w:szCs w:val="21"/>
          <w:lang w:val="sq-AL"/>
        </w:rPr>
        <w:t>Duke vlerësuar se besimi i publikut dhe respekti për punën e audituesit është kryesisht rezultat i aftësive, punës në grup, gjykimit dhe punës profesionale, do të garantoj që raportet dhe deklaratat e hartuara prej meje, të konsiderohen të plota e të besueshme nga palët e treta dhe publiku.</w:t>
      </w:r>
    </w:p>
    <w:p w:rsidR="00500DE0" w:rsidRPr="00BC4055" w:rsidRDefault="00180E81" w:rsidP="00BC4055">
      <w:pPr>
        <w:pStyle w:val="Paragrafi"/>
        <w:rPr>
          <w:sz w:val="21"/>
          <w:szCs w:val="21"/>
          <w:lang w:val="sq-AL"/>
        </w:rPr>
      </w:pPr>
      <w:r w:rsidRPr="00BC4055">
        <w:rPr>
          <w:sz w:val="21"/>
          <w:szCs w:val="21"/>
          <w:lang w:val="sq-AL"/>
        </w:rPr>
        <w:t>13</w:t>
      </w:r>
      <w:r w:rsidR="008273CF" w:rsidRPr="00BC4055">
        <w:rPr>
          <w:sz w:val="21"/>
          <w:szCs w:val="21"/>
          <w:lang w:val="sq-AL"/>
        </w:rPr>
        <w:t xml:space="preserve">. </w:t>
      </w:r>
      <w:r w:rsidR="00500DE0" w:rsidRPr="00BC4055">
        <w:rPr>
          <w:sz w:val="21"/>
          <w:szCs w:val="21"/>
          <w:lang w:val="sq-AL"/>
        </w:rPr>
        <w:t>Garantoj se zotëroj kualifikimin e nevojshëm dhe do ta vë tërësisht në zbatim, përvojën time profesionale për të realizuar veprimtari audituese me efektivitet. Garantoj se kam kompetencën që plotëson nevojat e fushës dhe kompleksitetin e detyrës audituese.</w:t>
      </w:r>
    </w:p>
    <w:p w:rsidR="00500DE0" w:rsidRPr="00BC4055" w:rsidRDefault="00180E81" w:rsidP="00BC4055">
      <w:pPr>
        <w:pStyle w:val="Paragrafi"/>
        <w:rPr>
          <w:sz w:val="21"/>
          <w:szCs w:val="21"/>
          <w:lang w:val="sq-AL"/>
        </w:rPr>
      </w:pPr>
      <w:r w:rsidRPr="00BC4055">
        <w:rPr>
          <w:sz w:val="21"/>
          <w:szCs w:val="21"/>
          <w:lang w:val="sq-AL"/>
        </w:rPr>
        <w:t xml:space="preserve">14. </w:t>
      </w:r>
      <w:r w:rsidR="00500DE0" w:rsidRPr="00BC4055">
        <w:rPr>
          <w:sz w:val="21"/>
          <w:szCs w:val="21"/>
          <w:lang w:val="sq-AL"/>
        </w:rPr>
        <w:t>Do të jem i angazhuar për përditësimin e aftësive të mia në përputhje me zhvillimin profesional, brenda fushës së auditimit, përveç mundësive që do të më ofrojë punëdhënësi.</w:t>
      </w:r>
    </w:p>
    <w:p w:rsidR="00500DE0" w:rsidRPr="00BC4055" w:rsidRDefault="00500DE0" w:rsidP="00BC4055">
      <w:pPr>
        <w:pStyle w:val="Paragrafi"/>
        <w:rPr>
          <w:sz w:val="21"/>
          <w:szCs w:val="21"/>
          <w:lang w:val="sq-AL"/>
        </w:rPr>
      </w:pPr>
    </w:p>
    <w:p w:rsidR="00500DE0" w:rsidRPr="00BC4055" w:rsidRDefault="00500DE0" w:rsidP="00BC4055">
      <w:pPr>
        <w:pStyle w:val="Paragrafi"/>
        <w:rPr>
          <w:sz w:val="21"/>
          <w:szCs w:val="21"/>
          <w:lang w:val="sq-AL"/>
        </w:rPr>
      </w:pPr>
      <w:r w:rsidRPr="00BC4055">
        <w:rPr>
          <w:sz w:val="21"/>
          <w:szCs w:val="21"/>
          <w:lang w:val="sq-AL"/>
        </w:rPr>
        <w:t>Audituesi</w:t>
      </w:r>
    </w:p>
    <w:p w:rsidR="00500DE0" w:rsidRPr="00BC4055" w:rsidRDefault="00500DE0" w:rsidP="00BC4055">
      <w:pPr>
        <w:pStyle w:val="Paragrafi"/>
        <w:rPr>
          <w:sz w:val="21"/>
          <w:szCs w:val="21"/>
          <w:lang w:val="sq-AL"/>
        </w:rPr>
      </w:pPr>
      <w:r w:rsidRPr="00BC4055">
        <w:rPr>
          <w:sz w:val="21"/>
          <w:szCs w:val="21"/>
          <w:lang w:val="sq-AL"/>
        </w:rPr>
        <w:t>__________________</w:t>
      </w:r>
      <w:r w:rsidRPr="00BC4055">
        <w:rPr>
          <w:sz w:val="21"/>
          <w:szCs w:val="21"/>
          <w:lang w:val="sq-AL"/>
        </w:rPr>
        <w:tab/>
      </w:r>
      <w:r w:rsidRPr="00BC4055">
        <w:rPr>
          <w:sz w:val="21"/>
          <w:szCs w:val="21"/>
          <w:lang w:val="sq-AL"/>
        </w:rPr>
        <w:tab/>
      </w:r>
      <w:r w:rsidRPr="00BC4055">
        <w:rPr>
          <w:sz w:val="21"/>
          <w:szCs w:val="21"/>
          <w:lang w:val="sq-AL"/>
        </w:rPr>
        <w:tab/>
      </w:r>
      <w:r w:rsidRPr="00BC4055">
        <w:rPr>
          <w:sz w:val="21"/>
          <w:szCs w:val="21"/>
          <w:lang w:val="sq-AL"/>
        </w:rPr>
        <w:tab/>
      </w:r>
      <w:r w:rsidRPr="00BC4055">
        <w:rPr>
          <w:sz w:val="21"/>
          <w:szCs w:val="21"/>
          <w:lang w:val="sq-AL"/>
        </w:rPr>
        <w:tab/>
      </w:r>
      <w:r w:rsidR="008273CF" w:rsidRPr="00BC4055">
        <w:rPr>
          <w:sz w:val="21"/>
          <w:szCs w:val="21"/>
          <w:lang w:val="sq-AL"/>
        </w:rPr>
        <w:tab/>
      </w:r>
      <w:r w:rsidRPr="00BC4055">
        <w:rPr>
          <w:sz w:val="21"/>
          <w:szCs w:val="21"/>
          <w:lang w:val="sq-AL"/>
        </w:rPr>
        <w:t>Data (</w:t>
      </w:r>
      <w:r w:rsidRPr="00BC4055">
        <w:rPr>
          <w:sz w:val="21"/>
          <w:szCs w:val="21"/>
          <w:u w:val="single"/>
          <w:lang w:val="sq-AL"/>
        </w:rPr>
        <w:t>data</w:t>
      </w:r>
      <w:r w:rsidR="00CF3FB2" w:rsidRPr="00BC4055">
        <w:rPr>
          <w:sz w:val="21"/>
          <w:szCs w:val="21"/>
          <w:lang w:val="sq-AL"/>
        </w:rPr>
        <w:t xml:space="preserve">, </w:t>
      </w:r>
      <w:r w:rsidRPr="00BC4055">
        <w:rPr>
          <w:sz w:val="21"/>
          <w:szCs w:val="21"/>
          <w:u w:val="single"/>
          <w:lang w:val="sq-AL"/>
        </w:rPr>
        <w:t>muaji</w:t>
      </w:r>
      <w:r w:rsidR="00CF3FB2" w:rsidRPr="00BC4055">
        <w:rPr>
          <w:sz w:val="21"/>
          <w:szCs w:val="21"/>
          <w:lang w:val="sq-AL"/>
        </w:rPr>
        <w:t xml:space="preserve">, </w:t>
      </w:r>
      <w:r w:rsidRPr="00BC4055">
        <w:rPr>
          <w:sz w:val="21"/>
          <w:szCs w:val="21"/>
          <w:u w:val="single"/>
          <w:lang w:val="sq-AL"/>
        </w:rPr>
        <w:t>viti</w:t>
      </w:r>
      <w:r w:rsidRPr="00BC4055">
        <w:rPr>
          <w:sz w:val="21"/>
          <w:szCs w:val="21"/>
          <w:lang w:val="sq-AL"/>
        </w:rPr>
        <w:t>)</w:t>
      </w:r>
    </w:p>
    <w:p w:rsidR="00500DE0" w:rsidRPr="00BC4055" w:rsidRDefault="00500DE0" w:rsidP="00BC4055">
      <w:pPr>
        <w:pStyle w:val="Paragrafi"/>
        <w:rPr>
          <w:sz w:val="21"/>
          <w:szCs w:val="21"/>
          <w:lang w:val="sq-AL"/>
        </w:rPr>
      </w:pPr>
      <w:r w:rsidRPr="00BC4055">
        <w:rPr>
          <w:sz w:val="21"/>
          <w:szCs w:val="21"/>
          <w:lang w:val="sq-AL"/>
        </w:rPr>
        <w:t>(Emri</w:t>
      </w:r>
      <w:r w:rsidR="0017012B" w:rsidRPr="00BC4055">
        <w:rPr>
          <w:sz w:val="21"/>
          <w:szCs w:val="21"/>
          <w:lang w:val="sq-AL"/>
        </w:rPr>
        <w:t>,</w:t>
      </w:r>
      <w:r w:rsidRPr="00BC4055">
        <w:rPr>
          <w:sz w:val="21"/>
          <w:szCs w:val="21"/>
          <w:lang w:val="sq-AL"/>
        </w:rPr>
        <w:t xml:space="preserve"> </w:t>
      </w:r>
      <w:r w:rsidR="0017012B" w:rsidRPr="00BC4055">
        <w:rPr>
          <w:sz w:val="21"/>
          <w:szCs w:val="21"/>
          <w:lang w:val="sq-AL"/>
        </w:rPr>
        <w:t>m</w:t>
      </w:r>
      <w:r w:rsidRPr="00BC4055">
        <w:rPr>
          <w:sz w:val="21"/>
          <w:szCs w:val="21"/>
          <w:lang w:val="sq-AL"/>
        </w:rPr>
        <w:t>biemri</w:t>
      </w:r>
      <w:r w:rsidR="0017012B" w:rsidRPr="00BC4055">
        <w:rPr>
          <w:sz w:val="21"/>
          <w:szCs w:val="21"/>
          <w:lang w:val="sq-AL"/>
        </w:rPr>
        <w:t>,</w:t>
      </w:r>
      <w:r w:rsidRPr="00BC4055">
        <w:rPr>
          <w:sz w:val="21"/>
          <w:szCs w:val="21"/>
          <w:lang w:val="sq-AL"/>
        </w:rPr>
        <w:t xml:space="preserve"> </w:t>
      </w:r>
      <w:r w:rsidR="0017012B" w:rsidRPr="00BC4055">
        <w:rPr>
          <w:sz w:val="21"/>
          <w:szCs w:val="21"/>
          <w:lang w:val="sq-AL"/>
        </w:rPr>
        <w:t>f</w:t>
      </w:r>
      <w:r w:rsidRPr="00BC4055">
        <w:rPr>
          <w:sz w:val="21"/>
          <w:szCs w:val="21"/>
          <w:lang w:val="sq-AL"/>
        </w:rPr>
        <w:t>irma)</w:t>
      </w:r>
    </w:p>
    <w:p w:rsidR="007876FB" w:rsidRPr="00BC4055" w:rsidRDefault="007876FB" w:rsidP="00BC4055">
      <w:pPr>
        <w:pStyle w:val="Paragrafi"/>
        <w:ind w:firstLine="0"/>
        <w:rPr>
          <w:sz w:val="21"/>
          <w:szCs w:val="21"/>
          <w:lang w:val="sq-AL"/>
        </w:rPr>
      </w:pPr>
    </w:p>
    <w:p w:rsidR="008273CF" w:rsidRPr="00BC4055" w:rsidRDefault="00A500E8" w:rsidP="00BC4055">
      <w:pPr>
        <w:pStyle w:val="TitulliTitull"/>
        <w:keepNext w:val="0"/>
        <w:rPr>
          <w:sz w:val="21"/>
          <w:szCs w:val="21"/>
          <w:lang w:val="sq-AL"/>
        </w:rPr>
      </w:pPr>
      <w:r w:rsidRPr="00BC4055">
        <w:rPr>
          <w:sz w:val="21"/>
          <w:szCs w:val="21"/>
          <w:lang w:val="sq-AL"/>
        </w:rPr>
        <w:t>Aneks nr.</w:t>
      </w:r>
      <w:r w:rsidR="00AE65AB" w:rsidRPr="00BC4055">
        <w:rPr>
          <w:sz w:val="21"/>
          <w:szCs w:val="21"/>
          <w:lang w:val="sq-AL"/>
        </w:rPr>
        <w:t xml:space="preserve"> </w:t>
      </w:r>
      <w:r w:rsidRPr="00BC4055">
        <w:rPr>
          <w:sz w:val="21"/>
          <w:szCs w:val="21"/>
          <w:lang w:val="sq-AL"/>
        </w:rPr>
        <w:t>3</w:t>
      </w:r>
    </w:p>
    <w:p w:rsidR="00C17F9D" w:rsidRPr="00BC4055" w:rsidRDefault="00C17F9D" w:rsidP="00BC4055">
      <w:pPr>
        <w:pStyle w:val="TitulliTitull"/>
        <w:keepNext w:val="0"/>
        <w:rPr>
          <w:sz w:val="21"/>
          <w:szCs w:val="21"/>
          <w:lang w:val="sq-AL"/>
        </w:rPr>
      </w:pPr>
      <w:r w:rsidRPr="00BC4055">
        <w:rPr>
          <w:sz w:val="21"/>
          <w:szCs w:val="21"/>
          <w:lang w:val="sq-AL"/>
        </w:rPr>
        <w:t xml:space="preserve">Mbi </w:t>
      </w:r>
      <w:r w:rsidR="00C76F46" w:rsidRPr="00BC4055">
        <w:rPr>
          <w:sz w:val="21"/>
          <w:szCs w:val="21"/>
          <w:lang w:val="sq-AL"/>
        </w:rPr>
        <w:t>p</w:t>
      </w:r>
      <w:r w:rsidRPr="00BC4055">
        <w:rPr>
          <w:sz w:val="21"/>
          <w:szCs w:val="21"/>
          <w:lang w:val="sq-AL"/>
        </w:rPr>
        <w:t xml:space="preserve">rocedurat që duhen zbatuar nga Njësia e Auditimit të Brendshëm për hartimin e </w:t>
      </w:r>
      <w:r w:rsidR="00786117" w:rsidRPr="00BC4055">
        <w:rPr>
          <w:sz w:val="21"/>
          <w:szCs w:val="21"/>
          <w:lang w:val="sq-AL"/>
        </w:rPr>
        <w:t>p</w:t>
      </w:r>
      <w:r w:rsidRPr="00BC4055">
        <w:rPr>
          <w:sz w:val="21"/>
          <w:szCs w:val="21"/>
          <w:lang w:val="sq-AL"/>
        </w:rPr>
        <w:t>lanit strategjik dhe vjetor</w:t>
      </w:r>
    </w:p>
    <w:p w:rsidR="00C17F9D" w:rsidRPr="00BC4055" w:rsidRDefault="00C17F9D" w:rsidP="00BC4055">
      <w:pPr>
        <w:pStyle w:val="Paragrafi"/>
        <w:rPr>
          <w:sz w:val="21"/>
          <w:szCs w:val="21"/>
          <w:lang w:val="sq-AL"/>
        </w:rPr>
      </w:pPr>
    </w:p>
    <w:p w:rsidR="00C17F9D" w:rsidRPr="00BC4055" w:rsidRDefault="00C17F9D" w:rsidP="00BC4055">
      <w:pPr>
        <w:pStyle w:val="Paragrafi"/>
        <w:rPr>
          <w:sz w:val="21"/>
          <w:szCs w:val="21"/>
          <w:lang w:val="sq-AL"/>
        </w:rPr>
      </w:pPr>
      <w:r w:rsidRPr="00BC4055">
        <w:rPr>
          <w:sz w:val="21"/>
          <w:szCs w:val="21"/>
          <w:lang w:val="sq-AL"/>
        </w:rPr>
        <w:t xml:space="preserve">Plani strategjik dhe vjetor përfaqëson njërën nga veprimtaritë më të </w:t>
      </w:r>
      <w:r w:rsidR="002F2C3D" w:rsidRPr="00BC4055">
        <w:rPr>
          <w:sz w:val="21"/>
          <w:szCs w:val="21"/>
          <w:lang w:val="sq-AL"/>
        </w:rPr>
        <w:t>rëndësishme</w:t>
      </w:r>
      <w:r w:rsidRPr="00BC4055">
        <w:rPr>
          <w:sz w:val="21"/>
          <w:szCs w:val="21"/>
          <w:lang w:val="sq-AL"/>
        </w:rPr>
        <w:t xml:space="preserve"> për shërbimin </w:t>
      </w:r>
      <w:r w:rsidR="002F2C3D" w:rsidRPr="00BC4055">
        <w:rPr>
          <w:sz w:val="21"/>
          <w:szCs w:val="21"/>
          <w:lang w:val="sq-AL"/>
        </w:rPr>
        <w:t xml:space="preserve">auditimit të brendshëm për </w:t>
      </w:r>
      <w:r w:rsidR="00A500E8" w:rsidRPr="00BC4055">
        <w:rPr>
          <w:sz w:val="21"/>
          <w:szCs w:val="21"/>
          <w:lang w:val="sq-AL"/>
        </w:rPr>
        <w:t xml:space="preserve">çdo </w:t>
      </w:r>
      <w:r w:rsidR="006C0625" w:rsidRPr="00BC4055">
        <w:rPr>
          <w:sz w:val="21"/>
          <w:szCs w:val="21"/>
          <w:lang w:val="sq-AL"/>
        </w:rPr>
        <w:t xml:space="preserve">njësi të auditimit të brendshëm </w:t>
      </w:r>
      <w:r w:rsidRPr="00BC4055">
        <w:rPr>
          <w:sz w:val="21"/>
          <w:szCs w:val="21"/>
          <w:lang w:val="sq-AL"/>
        </w:rPr>
        <w:t xml:space="preserve">(NJAB) që funksionon pranë </w:t>
      </w:r>
      <w:r w:rsidR="006C0625" w:rsidRPr="00BC4055">
        <w:rPr>
          <w:sz w:val="21"/>
          <w:szCs w:val="21"/>
          <w:lang w:val="sq-AL"/>
        </w:rPr>
        <w:t xml:space="preserve">njësive të qeverisjes së përgjithshme </w:t>
      </w:r>
      <w:r w:rsidRPr="00BC4055">
        <w:rPr>
          <w:sz w:val="21"/>
          <w:szCs w:val="21"/>
          <w:lang w:val="sq-AL"/>
        </w:rPr>
        <w:t xml:space="preserve">(NJQP). Për hartimin dhe miratimin e planit strategjik dhe vjetor, njësitë e auditimt të brendshëm, krahas procedurave të përcaktuara në </w:t>
      </w:r>
      <w:r w:rsidR="002F2C3D" w:rsidRPr="00BC4055">
        <w:rPr>
          <w:sz w:val="21"/>
          <w:szCs w:val="21"/>
          <w:lang w:val="sq-AL"/>
        </w:rPr>
        <w:t xml:space="preserve">ligjin nr. </w:t>
      </w:r>
      <w:r w:rsidRPr="00BC4055">
        <w:rPr>
          <w:sz w:val="21"/>
          <w:szCs w:val="21"/>
          <w:lang w:val="sq-AL"/>
        </w:rPr>
        <w:t xml:space="preserve">9720, datë 23.4.2007 “Për </w:t>
      </w:r>
      <w:r w:rsidR="002F2C3D" w:rsidRPr="00BC4055">
        <w:rPr>
          <w:sz w:val="21"/>
          <w:szCs w:val="21"/>
          <w:lang w:val="sq-AL"/>
        </w:rPr>
        <w:t>auditimin e brendshëm në sektorin publik</w:t>
      </w:r>
      <w:r w:rsidRPr="00BC4055">
        <w:rPr>
          <w:sz w:val="21"/>
          <w:szCs w:val="21"/>
          <w:lang w:val="sq-AL"/>
        </w:rPr>
        <w:t>”</w:t>
      </w:r>
      <w:r w:rsidR="002F2C3D" w:rsidRPr="00BC4055">
        <w:rPr>
          <w:sz w:val="21"/>
          <w:szCs w:val="21"/>
          <w:lang w:val="sq-AL"/>
        </w:rPr>
        <w:t>,</w:t>
      </w:r>
      <w:r w:rsidRPr="00BC4055">
        <w:rPr>
          <w:sz w:val="21"/>
          <w:szCs w:val="21"/>
          <w:lang w:val="sq-AL"/>
        </w:rPr>
        <w:t xml:space="preserve"> të ndryshuar, në MAB (f.</w:t>
      </w:r>
      <w:r w:rsidR="002F2C3D" w:rsidRPr="00BC4055">
        <w:rPr>
          <w:sz w:val="21"/>
          <w:szCs w:val="21"/>
          <w:lang w:val="sq-AL"/>
        </w:rPr>
        <w:t xml:space="preserve"> </w:t>
      </w:r>
      <w:r w:rsidRPr="00BC4055">
        <w:rPr>
          <w:sz w:val="21"/>
          <w:szCs w:val="21"/>
          <w:lang w:val="sq-AL"/>
        </w:rPr>
        <w:t xml:space="preserve">32-50) dhe në manualet e tyre specifike duhet të plotësojë edhe kërkesat që përmban ky aneks. </w:t>
      </w:r>
    </w:p>
    <w:p w:rsidR="00C17F9D" w:rsidRPr="00BC4055" w:rsidRDefault="00C17F9D" w:rsidP="00BC4055">
      <w:pPr>
        <w:pStyle w:val="Paragrafi"/>
        <w:rPr>
          <w:sz w:val="21"/>
          <w:szCs w:val="21"/>
          <w:lang w:val="sq-AL"/>
        </w:rPr>
      </w:pPr>
      <w:r w:rsidRPr="00BC4055">
        <w:rPr>
          <w:bCs/>
          <w:sz w:val="21"/>
          <w:szCs w:val="21"/>
          <w:lang w:val="sq-AL"/>
        </w:rPr>
        <w:t>Njësia Qendrore e Harmonizimit për Auditimin e Brendshëm pranë Ministrisë së Financave, për të siguruar</w:t>
      </w:r>
      <w:r w:rsidRPr="00BC4055">
        <w:rPr>
          <w:bCs/>
          <w:color w:val="6600FF"/>
          <w:sz w:val="21"/>
          <w:szCs w:val="21"/>
          <w:lang w:val="sq-AL"/>
        </w:rPr>
        <w:t xml:space="preserve"> </w:t>
      </w:r>
      <w:r w:rsidRPr="00BC4055">
        <w:rPr>
          <w:sz w:val="21"/>
          <w:szCs w:val="21"/>
          <w:lang w:val="sq-AL"/>
        </w:rPr>
        <w:t>zhvillimin dhe zbatimin e një strategjie të harmonizuar në fushën e auditimit të brendshëm në nivel kombëtar, bazuar në germë</w:t>
      </w:r>
      <w:r w:rsidR="006C0625" w:rsidRPr="00BC4055">
        <w:rPr>
          <w:sz w:val="21"/>
          <w:szCs w:val="21"/>
          <w:lang w:val="sq-AL"/>
        </w:rPr>
        <w:t>n</w:t>
      </w:r>
      <w:r w:rsidRPr="00BC4055">
        <w:rPr>
          <w:sz w:val="21"/>
          <w:szCs w:val="21"/>
          <w:lang w:val="sq-AL"/>
        </w:rPr>
        <w:t xml:space="preserve"> </w:t>
      </w:r>
      <w:r w:rsidR="00A500E8" w:rsidRPr="00BC4055">
        <w:rPr>
          <w:sz w:val="21"/>
          <w:szCs w:val="21"/>
          <w:lang w:val="sq-AL"/>
        </w:rPr>
        <w:t>“</w:t>
      </w:r>
      <w:r w:rsidRPr="00BC4055">
        <w:rPr>
          <w:sz w:val="21"/>
          <w:szCs w:val="21"/>
          <w:lang w:val="sq-AL"/>
        </w:rPr>
        <w:t>a</w:t>
      </w:r>
      <w:r w:rsidR="00A500E8" w:rsidRPr="00BC4055">
        <w:rPr>
          <w:sz w:val="21"/>
          <w:szCs w:val="21"/>
          <w:lang w:val="sq-AL"/>
        </w:rPr>
        <w:t>”</w:t>
      </w:r>
      <w:r w:rsidRPr="00BC4055">
        <w:rPr>
          <w:sz w:val="21"/>
          <w:szCs w:val="21"/>
          <w:lang w:val="sq-AL"/>
        </w:rPr>
        <w:t xml:space="preserve"> të nenit 16 të </w:t>
      </w:r>
      <w:r w:rsidR="002F2C3D" w:rsidRPr="00BC4055">
        <w:rPr>
          <w:sz w:val="21"/>
          <w:szCs w:val="21"/>
          <w:lang w:val="sq-AL"/>
        </w:rPr>
        <w:t>ligjit nr. 9720</w:t>
      </w:r>
      <w:r w:rsidRPr="00BC4055">
        <w:rPr>
          <w:sz w:val="21"/>
          <w:szCs w:val="21"/>
          <w:lang w:val="sq-AL"/>
        </w:rPr>
        <w:t xml:space="preserve">, datë 23.4.2007 “Për </w:t>
      </w:r>
      <w:r w:rsidR="002F2C3D" w:rsidRPr="00BC4055">
        <w:rPr>
          <w:sz w:val="21"/>
          <w:szCs w:val="21"/>
          <w:lang w:val="sq-AL"/>
        </w:rPr>
        <w:t>auditimin e brendshëm në sektorin publik</w:t>
      </w:r>
      <w:r w:rsidRPr="00BC4055">
        <w:rPr>
          <w:sz w:val="21"/>
          <w:szCs w:val="21"/>
          <w:lang w:val="sq-AL"/>
        </w:rPr>
        <w:t>”</w:t>
      </w:r>
      <w:r w:rsidR="002F2C3D" w:rsidRPr="00BC4055">
        <w:rPr>
          <w:sz w:val="21"/>
          <w:szCs w:val="21"/>
          <w:lang w:val="sq-AL"/>
        </w:rPr>
        <w:t>,</w:t>
      </w:r>
      <w:r w:rsidRPr="00BC4055">
        <w:rPr>
          <w:sz w:val="21"/>
          <w:szCs w:val="21"/>
          <w:lang w:val="sq-AL"/>
        </w:rPr>
        <w:t xml:space="preserve"> të ndryshuar, kërkon nga çdo NJAB të plotësoj</w:t>
      </w:r>
      <w:r w:rsidR="00A500E8" w:rsidRPr="00BC4055">
        <w:rPr>
          <w:sz w:val="21"/>
          <w:szCs w:val="21"/>
          <w:lang w:val="sq-AL"/>
        </w:rPr>
        <w:t>ë</w:t>
      </w:r>
      <w:r w:rsidRPr="00BC4055">
        <w:rPr>
          <w:sz w:val="21"/>
          <w:szCs w:val="21"/>
          <w:lang w:val="sq-AL"/>
        </w:rPr>
        <w:t xml:space="preserve"> formatin e plotë që përfaqëson ky aneks. Për të ndihmuar NJAB</w:t>
      </w:r>
      <w:r w:rsidR="006C0625" w:rsidRPr="00BC4055">
        <w:rPr>
          <w:sz w:val="21"/>
          <w:szCs w:val="21"/>
          <w:lang w:val="sq-AL"/>
        </w:rPr>
        <w:t>-në</w:t>
      </w:r>
      <w:r w:rsidRPr="00BC4055">
        <w:rPr>
          <w:sz w:val="21"/>
          <w:szCs w:val="21"/>
          <w:lang w:val="sq-AL"/>
        </w:rPr>
        <w:t xml:space="preserve">, lidhur me procedurat që duhen zbatuar për hartimin e </w:t>
      </w:r>
      <w:r w:rsidR="0078659D" w:rsidRPr="00BC4055">
        <w:rPr>
          <w:sz w:val="21"/>
          <w:szCs w:val="21"/>
          <w:lang w:val="sq-AL"/>
        </w:rPr>
        <w:t>p</w:t>
      </w:r>
      <w:r w:rsidRPr="00BC4055">
        <w:rPr>
          <w:sz w:val="21"/>
          <w:szCs w:val="21"/>
          <w:lang w:val="sq-AL"/>
        </w:rPr>
        <w:t>lanit strategjik dhe vjetor</w:t>
      </w:r>
      <w:r w:rsidR="00BD7BA7" w:rsidRPr="00BC4055">
        <w:rPr>
          <w:sz w:val="21"/>
          <w:szCs w:val="21"/>
          <w:lang w:val="sq-AL"/>
        </w:rPr>
        <w:t>,</w:t>
      </w:r>
      <w:r w:rsidRPr="00BC4055">
        <w:rPr>
          <w:sz w:val="21"/>
          <w:szCs w:val="21"/>
          <w:lang w:val="sq-AL"/>
        </w:rPr>
        <w:t xml:space="preserve"> si dhe për të siguruar një format të njëjtë të treguesve që planifikohen</w:t>
      </w:r>
      <w:r w:rsidR="007E0DE5" w:rsidRPr="00BC4055">
        <w:rPr>
          <w:sz w:val="21"/>
          <w:szCs w:val="21"/>
          <w:lang w:val="sq-AL"/>
        </w:rPr>
        <w:t>,</w:t>
      </w:r>
      <w:r w:rsidRPr="00BC4055">
        <w:rPr>
          <w:sz w:val="21"/>
          <w:szCs w:val="21"/>
          <w:lang w:val="sq-AL"/>
        </w:rPr>
        <w:t xml:space="preserve"> aneksi përmban një material shpjegues mbi plotësimin e pasqyrave të planit strategjik dhe vjetor dhe 5 (pesë) pasqyra të emërtuara si më poshtë:</w:t>
      </w:r>
    </w:p>
    <w:p w:rsidR="00C17F9D" w:rsidRPr="00BC4055" w:rsidRDefault="008273CF" w:rsidP="00BC4055">
      <w:pPr>
        <w:pStyle w:val="Paragrafi"/>
        <w:rPr>
          <w:sz w:val="21"/>
          <w:szCs w:val="21"/>
          <w:lang w:val="sq-AL"/>
        </w:rPr>
      </w:pPr>
      <w:r w:rsidRPr="00BC4055">
        <w:rPr>
          <w:sz w:val="21"/>
          <w:szCs w:val="21"/>
          <w:lang w:val="sq-AL"/>
        </w:rPr>
        <w:t xml:space="preserve">1. </w:t>
      </w:r>
      <w:r w:rsidR="00C17F9D" w:rsidRPr="00BC4055">
        <w:rPr>
          <w:sz w:val="21"/>
          <w:szCs w:val="21"/>
          <w:lang w:val="sq-AL"/>
        </w:rPr>
        <w:t xml:space="preserve">Pasqyra </w:t>
      </w:r>
      <w:r w:rsidR="00C76F46" w:rsidRPr="00BC4055">
        <w:rPr>
          <w:sz w:val="21"/>
          <w:szCs w:val="21"/>
          <w:lang w:val="sq-AL"/>
        </w:rPr>
        <w:t>nr.</w:t>
      </w:r>
      <w:r w:rsidR="00FF3291" w:rsidRPr="00BC4055">
        <w:rPr>
          <w:sz w:val="21"/>
          <w:szCs w:val="21"/>
          <w:lang w:val="sq-AL"/>
        </w:rPr>
        <w:t xml:space="preserve"> </w:t>
      </w:r>
      <w:r w:rsidR="00C76F46" w:rsidRPr="00BC4055">
        <w:rPr>
          <w:sz w:val="21"/>
          <w:szCs w:val="21"/>
          <w:lang w:val="sq-AL"/>
        </w:rPr>
        <w:t>1</w:t>
      </w:r>
      <w:r w:rsidR="007E0DE5" w:rsidRPr="00BC4055">
        <w:rPr>
          <w:sz w:val="21"/>
          <w:szCs w:val="21"/>
          <w:lang w:val="sq-AL"/>
        </w:rPr>
        <w:t>.</w:t>
      </w:r>
      <w:r w:rsidR="00C76F46" w:rsidRPr="00BC4055">
        <w:rPr>
          <w:sz w:val="21"/>
          <w:szCs w:val="21"/>
          <w:lang w:val="sq-AL"/>
        </w:rPr>
        <w:t xml:space="preserve"> </w:t>
      </w:r>
      <w:r w:rsidR="007E0DE5" w:rsidRPr="00BC4055">
        <w:rPr>
          <w:sz w:val="21"/>
          <w:szCs w:val="21"/>
          <w:lang w:val="sq-AL"/>
        </w:rPr>
        <w:t xml:space="preserve">Plani </w:t>
      </w:r>
      <w:r w:rsidR="00C17F9D" w:rsidRPr="00BC4055">
        <w:rPr>
          <w:sz w:val="21"/>
          <w:szCs w:val="21"/>
          <w:lang w:val="sq-AL"/>
        </w:rPr>
        <w:t>strategjik i objekteve për t’u audituar</w:t>
      </w:r>
      <w:r w:rsidR="00561DEE" w:rsidRPr="00BC4055">
        <w:rPr>
          <w:sz w:val="21"/>
          <w:szCs w:val="21"/>
          <w:lang w:val="sq-AL"/>
        </w:rPr>
        <w:t xml:space="preserve"> </w:t>
      </w:r>
      <w:r w:rsidR="00C17F9D" w:rsidRPr="00BC4055">
        <w:rPr>
          <w:sz w:val="21"/>
          <w:szCs w:val="21"/>
          <w:lang w:val="sq-AL"/>
        </w:rPr>
        <w:t>nga NJAB</w:t>
      </w:r>
      <w:r w:rsidR="00A9169A" w:rsidRPr="00BC4055">
        <w:rPr>
          <w:sz w:val="21"/>
          <w:szCs w:val="21"/>
          <w:lang w:val="sq-AL"/>
        </w:rPr>
        <w:t>-ja</w:t>
      </w:r>
      <w:r w:rsidR="00C17F9D" w:rsidRPr="00BC4055">
        <w:rPr>
          <w:sz w:val="21"/>
          <w:szCs w:val="21"/>
          <w:lang w:val="sq-AL"/>
        </w:rPr>
        <w:t xml:space="preserve"> për periudhën</w:t>
      </w:r>
      <w:r w:rsidR="00C76F46" w:rsidRPr="00BC4055">
        <w:rPr>
          <w:sz w:val="21"/>
          <w:szCs w:val="21"/>
          <w:lang w:val="sq-AL"/>
        </w:rPr>
        <w:t>;</w:t>
      </w:r>
      <w:r w:rsidR="00C17F9D" w:rsidRPr="00BC4055">
        <w:rPr>
          <w:sz w:val="21"/>
          <w:szCs w:val="21"/>
          <w:lang w:val="sq-AL"/>
        </w:rPr>
        <w:t xml:space="preserve"> </w:t>
      </w:r>
    </w:p>
    <w:p w:rsidR="00C17F9D" w:rsidRPr="00BC4055" w:rsidRDefault="008273CF" w:rsidP="00BC4055">
      <w:pPr>
        <w:pStyle w:val="Paragrafi"/>
        <w:rPr>
          <w:sz w:val="21"/>
          <w:szCs w:val="21"/>
          <w:lang w:val="sq-AL"/>
        </w:rPr>
      </w:pPr>
      <w:r w:rsidRPr="00BC4055">
        <w:rPr>
          <w:sz w:val="21"/>
          <w:szCs w:val="21"/>
          <w:lang w:val="sq-AL"/>
        </w:rPr>
        <w:t xml:space="preserve">2. </w:t>
      </w:r>
      <w:r w:rsidR="00C17F9D" w:rsidRPr="00BC4055">
        <w:rPr>
          <w:sz w:val="21"/>
          <w:szCs w:val="21"/>
          <w:lang w:val="sq-AL"/>
        </w:rPr>
        <w:t xml:space="preserve">Pasqyra </w:t>
      </w:r>
      <w:r w:rsidR="00C76F46" w:rsidRPr="00BC4055">
        <w:rPr>
          <w:sz w:val="21"/>
          <w:szCs w:val="21"/>
          <w:lang w:val="sq-AL"/>
        </w:rPr>
        <w:t>nr.</w:t>
      </w:r>
      <w:r w:rsidR="00FF3291" w:rsidRPr="00BC4055">
        <w:rPr>
          <w:sz w:val="21"/>
          <w:szCs w:val="21"/>
          <w:lang w:val="sq-AL"/>
        </w:rPr>
        <w:t xml:space="preserve"> </w:t>
      </w:r>
      <w:r w:rsidR="00C76F46" w:rsidRPr="00BC4055">
        <w:rPr>
          <w:sz w:val="21"/>
          <w:szCs w:val="21"/>
          <w:lang w:val="sq-AL"/>
        </w:rPr>
        <w:t>2</w:t>
      </w:r>
      <w:r w:rsidR="007E0DE5" w:rsidRPr="00BC4055">
        <w:rPr>
          <w:sz w:val="21"/>
          <w:szCs w:val="21"/>
          <w:lang w:val="sq-AL"/>
        </w:rPr>
        <w:t>.</w:t>
      </w:r>
      <w:r w:rsidR="00C76F46" w:rsidRPr="00BC4055">
        <w:rPr>
          <w:sz w:val="21"/>
          <w:szCs w:val="21"/>
          <w:lang w:val="sq-AL"/>
        </w:rPr>
        <w:t xml:space="preserve"> </w:t>
      </w:r>
      <w:r w:rsidR="007E0DE5" w:rsidRPr="00BC4055">
        <w:rPr>
          <w:sz w:val="21"/>
          <w:szCs w:val="21"/>
          <w:lang w:val="sq-AL"/>
        </w:rPr>
        <w:t xml:space="preserve">Plani </w:t>
      </w:r>
      <w:r w:rsidR="00C17F9D" w:rsidRPr="00BC4055">
        <w:rPr>
          <w:sz w:val="21"/>
          <w:szCs w:val="21"/>
          <w:lang w:val="sq-AL"/>
        </w:rPr>
        <w:t>vjetor i objekteve për t’u audituar nga NJAB</w:t>
      </w:r>
      <w:r w:rsidR="00A9169A" w:rsidRPr="00BC4055">
        <w:rPr>
          <w:sz w:val="21"/>
          <w:szCs w:val="21"/>
          <w:lang w:val="sq-AL"/>
        </w:rPr>
        <w:t>-ja</w:t>
      </w:r>
      <w:r w:rsidR="00C76F46" w:rsidRPr="00BC4055">
        <w:rPr>
          <w:sz w:val="21"/>
          <w:szCs w:val="21"/>
          <w:lang w:val="sq-AL"/>
        </w:rPr>
        <w:t>;</w:t>
      </w:r>
    </w:p>
    <w:p w:rsidR="00C17F9D" w:rsidRPr="00BC4055" w:rsidRDefault="008273CF" w:rsidP="00BC4055">
      <w:pPr>
        <w:pStyle w:val="Paragrafi"/>
        <w:rPr>
          <w:sz w:val="21"/>
          <w:szCs w:val="21"/>
          <w:lang w:val="sq-AL"/>
        </w:rPr>
      </w:pPr>
      <w:r w:rsidRPr="00BC4055">
        <w:rPr>
          <w:sz w:val="21"/>
          <w:szCs w:val="21"/>
          <w:lang w:val="sq-AL"/>
        </w:rPr>
        <w:t xml:space="preserve">3. </w:t>
      </w:r>
      <w:r w:rsidR="00C17F9D" w:rsidRPr="00BC4055">
        <w:rPr>
          <w:sz w:val="21"/>
          <w:szCs w:val="21"/>
          <w:lang w:val="sq-AL"/>
        </w:rPr>
        <w:t xml:space="preserve">Pasqyra </w:t>
      </w:r>
      <w:r w:rsidR="00C76F46" w:rsidRPr="00BC4055">
        <w:rPr>
          <w:sz w:val="21"/>
          <w:szCs w:val="21"/>
          <w:lang w:val="sq-AL"/>
        </w:rPr>
        <w:t>n</w:t>
      </w:r>
      <w:r w:rsidR="00C17F9D" w:rsidRPr="00BC4055">
        <w:rPr>
          <w:sz w:val="21"/>
          <w:szCs w:val="21"/>
          <w:lang w:val="sq-AL"/>
        </w:rPr>
        <w:t>r.</w:t>
      </w:r>
      <w:r w:rsidR="00FF3291" w:rsidRPr="00BC4055">
        <w:rPr>
          <w:sz w:val="21"/>
          <w:szCs w:val="21"/>
          <w:lang w:val="sq-AL"/>
        </w:rPr>
        <w:t xml:space="preserve"> </w:t>
      </w:r>
      <w:r w:rsidR="00C17F9D" w:rsidRPr="00BC4055">
        <w:rPr>
          <w:sz w:val="21"/>
          <w:szCs w:val="21"/>
          <w:lang w:val="sq-AL"/>
        </w:rPr>
        <w:t>3</w:t>
      </w:r>
      <w:r w:rsidR="007E0DE5" w:rsidRPr="00BC4055">
        <w:rPr>
          <w:sz w:val="21"/>
          <w:szCs w:val="21"/>
          <w:lang w:val="sq-AL"/>
        </w:rPr>
        <w:t>.</w:t>
      </w:r>
      <w:r w:rsidR="00C17F9D" w:rsidRPr="00BC4055">
        <w:rPr>
          <w:sz w:val="21"/>
          <w:szCs w:val="21"/>
          <w:lang w:val="sq-AL"/>
        </w:rPr>
        <w:t xml:space="preserve"> </w:t>
      </w:r>
      <w:r w:rsidR="007E0DE5" w:rsidRPr="00BC4055">
        <w:rPr>
          <w:sz w:val="21"/>
          <w:szCs w:val="21"/>
          <w:lang w:val="sq-AL"/>
        </w:rPr>
        <w:t xml:space="preserve">Plani </w:t>
      </w:r>
      <w:r w:rsidR="00C17F9D" w:rsidRPr="00BC4055">
        <w:rPr>
          <w:sz w:val="21"/>
          <w:szCs w:val="21"/>
          <w:lang w:val="sq-AL"/>
        </w:rPr>
        <w:t>vjetor i nevojave për trajnim të stafit të NJAB</w:t>
      </w:r>
      <w:r w:rsidR="00A9169A" w:rsidRPr="00BC4055">
        <w:rPr>
          <w:sz w:val="21"/>
          <w:szCs w:val="21"/>
          <w:lang w:val="sq-AL"/>
        </w:rPr>
        <w:t>-së</w:t>
      </w:r>
      <w:r w:rsidR="00C76F46" w:rsidRPr="00BC4055">
        <w:rPr>
          <w:sz w:val="21"/>
          <w:szCs w:val="21"/>
          <w:lang w:val="sq-AL"/>
        </w:rPr>
        <w:t>;</w:t>
      </w:r>
    </w:p>
    <w:p w:rsidR="00C17F9D" w:rsidRPr="00BC4055" w:rsidRDefault="008273CF" w:rsidP="00BC4055">
      <w:pPr>
        <w:pStyle w:val="Paragrafi"/>
        <w:rPr>
          <w:sz w:val="21"/>
          <w:szCs w:val="21"/>
          <w:lang w:val="sq-AL"/>
        </w:rPr>
      </w:pPr>
      <w:r w:rsidRPr="00BC4055">
        <w:rPr>
          <w:sz w:val="21"/>
          <w:szCs w:val="21"/>
          <w:lang w:val="sq-AL"/>
        </w:rPr>
        <w:t xml:space="preserve">4. </w:t>
      </w:r>
      <w:r w:rsidR="00C17F9D" w:rsidRPr="00BC4055">
        <w:rPr>
          <w:sz w:val="21"/>
          <w:szCs w:val="21"/>
          <w:lang w:val="sq-AL"/>
        </w:rPr>
        <w:t xml:space="preserve">Pasqyra </w:t>
      </w:r>
      <w:r w:rsidR="00C76F46" w:rsidRPr="00BC4055">
        <w:rPr>
          <w:sz w:val="21"/>
          <w:szCs w:val="21"/>
          <w:lang w:val="sq-AL"/>
        </w:rPr>
        <w:t>n</w:t>
      </w:r>
      <w:r w:rsidR="00C17F9D" w:rsidRPr="00BC4055">
        <w:rPr>
          <w:sz w:val="21"/>
          <w:szCs w:val="21"/>
          <w:lang w:val="sq-AL"/>
        </w:rPr>
        <w:t>r.</w:t>
      </w:r>
      <w:r w:rsidR="00FF3291" w:rsidRPr="00BC4055">
        <w:rPr>
          <w:sz w:val="21"/>
          <w:szCs w:val="21"/>
          <w:lang w:val="sq-AL"/>
        </w:rPr>
        <w:t xml:space="preserve"> </w:t>
      </w:r>
      <w:r w:rsidR="00C17F9D" w:rsidRPr="00BC4055">
        <w:rPr>
          <w:sz w:val="21"/>
          <w:szCs w:val="21"/>
          <w:lang w:val="sq-AL"/>
        </w:rPr>
        <w:t>4</w:t>
      </w:r>
      <w:r w:rsidR="007E0DE5" w:rsidRPr="00BC4055">
        <w:rPr>
          <w:sz w:val="21"/>
          <w:szCs w:val="21"/>
          <w:lang w:val="sq-AL"/>
        </w:rPr>
        <w:t>.</w:t>
      </w:r>
      <w:r w:rsidR="00C17F9D" w:rsidRPr="00BC4055">
        <w:rPr>
          <w:sz w:val="21"/>
          <w:szCs w:val="21"/>
          <w:lang w:val="sq-AL"/>
        </w:rPr>
        <w:t xml:space="preserve"> </w:t>
      </w:r>
      <w:r w:rsidR="007E0DE5" w:rsidRPr="00BC4055">
        <w:rPr>
          <w:sz w:val="21"/>
          <w:szCs w:val="21"/>
          <w:lang w:val="sq-AL"/>
        </w:rPr>
        <w:t xml:space="preserve">Plani </w:t>
      </w:r>
      <w:r w:rsidR="00C17F9D" w:rsidRPr="00BC4055">
        <w:rPr>
          <w:sz w:val="21"/>
          <w:szCs w:val="21"/>
          <w:lang w:val="sq-AL"/>
        </w:rPr>
        <w:t>vjetor i llogaritjes së kostove të NJAB</w:t>
      </w:r>
      <w:r w:rsidR="00A9169A" w:rsidRPr="00BC4055">
        <w:rPr>
          <w:sz w:val="21"/>
          <w:szCs w:val="21"/>
          <w:lang w:val="sq-AL"/>
        </w:rPr>
        <w:t>-së</w:t>
      </w:r>
      <w:r w:rsidR="00C76F46" w:rsidRPr="00BC4055">
        <w:rPr>
          <w:sz w:val="21"/>
          <w:szCs w:val="21"/>
          <w:lang w:val="sq-AL"/>
        </w:rPr>
        <w:t>;</w:t>
      </w:r>
    </w:p>
    <w:p w:rsidR="00C17F9D" w:rsidRPr="00BC4055" w:rsidRDefault="008273CF" w:rsidP="00BC4055">
      <w:pPr>
        <w:pStyle w:val="Paragrafi"/>
        <w:rPr>
          <w:sz w:val="21"/>
          <w:szCs w:val="21"/>
          <w:lang w:val="sq-AL"/>
        </w:rPr>
      </w:pPr>
      <w:r w:rsidRPr="00BC4055">
        <w:rPr>
          <w:sz w:val="21"/>
          <w:szCs w:val="21"/>
          <w:lang w:val="sq-AL"/>
        </w:rPr>
        <w:t xml:space="preserve">5. </w:t>
      </w:r>
      <w:r w:rsidR="00C17F9D" w:rsidRPr="00BC4055">
        <w:rPr>
          <w:sz w:val="21"/>
          <w:szCs w:val="21"/>
          <w:lang w:val="sq-AL"/>
        </w:rPr>
        <w:t xml:space="preserve">Pasqyra </w:t>
      </w:r>
      <w:r w:rsidR="00C76F46" w:rsidRPr="00BC4055">
        <w:rPr>
          <w:sz w:val="21"/>
          <w:szCs w:val="21"/>
          <w:lang w:val="sq-AL"/>
        </w:rPr>
        <w:t>n</w:t>
      </w:r>
      <w:r w:rsidR="00C17F9D" w:rsidRPr="00BC4055">
        <w:rPr>
          <w:sz w:val="21"/>
          <w:szCs w:val="21"/>
          <w:lang w:val="sq-AL"/>
        </w:rPr>
        <w:t>r.</w:t>
      </w:r>
      <w:r w:rsidR="00FF3291" w:rsidRPr="00BC4055">
        <w:rPr>
          <w:sz w:val="21"/>
          <w:szCs w:val="21"/>
          <w:lang w:val="sq-AL"/>
        </w:rPr>
        <w:t xml:space="preserve"> </w:t>
      </w:r>
      <w:r w:rsidR="00C17F9D" w:rsidRPr="00BC4055">
        <w:rPr>
          <w:sz w:val="21"/>
          <w:szCs w:val="21"/>
          <w:lang w:val="sq-AL"/>
        </w:rPr>
        <w:t>5</w:t>
      </w:r>
      <w:r w:rsidR="007E0DE5" w:rsidRPr="00BC4055">
        <w:rPr>
          <w:sz w:val="21"/>
          <w:szCs w:val="21"/>
          <w:lang w:val="sq-AL"/>
        </w:rPr>
        <w:t>.</w:t>
      </w:r>
      <w:r w:rsidR="00C17F9D" w:rsidRPr="00BC4055">
        <w:rPr>
          <w:sz w:val="21"/>
          <w:szCs w:val="21"/>
          <w:lang w:val="sq-AL"/>
        </w:rPr>
        <w:t xml:space="preserve"> </w:t>
      </w:r>
      <w:r w:rsidR="007E0DE5" w:rsidRPr="00BC4055">
        <w:rPr>
          <w:sz w:val="21"/>
          <w:szCs w:val="21"/>
          <w:lang w:val="sq-AL"/>
        </w:rPr>
        <w:t xml:space="preserve">Risqet </w:t>
      </w:r>
      <w:r w:rsidR="00C17F9D" w:rsidRPr="00BC4055">
        <w:rPr>
          <w:sz w:val="21"/>
          <w:szCs w:val="21"/>
          <w:lang w:val="sq-AL"/>
        </w:rPr>
        <w:t>e identifikuara sipas sistemeve.</w:t>
      </w:r>
    </w:p>
    <w:p w:rsidR="00C17F9D" w:rsidRPr="00BC4055" w:rsidRDefault="00C17F9D" w:rsidP="00BC4055">
      <w:pPr>
        <w:pStyle w:val="Paragrafi"/>
        <w:rPr>
          <w:sz w:val="21"/>
          <w:szCs w:val="21"/>
          <w:lang w:val="sq-AL"/>
        </w:rPr>
      </w:pPr>
      <w:r w:rsidRPr="00BC4055">
        <w:rPr>
          <w:sz w:val="21"/>
          <w:szCs w:val="21"/>
          <w:lang w:val="sq-AL"/>
        </w:rPr>
        <w:t>Plotësimi i pasqyrave standar</w:t>
      </w:r>
      <w:r w:rsidR="00C76F46" w:rsidRPr="00BC4055">
        <w:rPr>
          <w:sz w:val="21"/>
          <w:szCs w:val="21"/>
          <w:lang w:val="sq-AL"/>
        </w:rPr>
        <w:t>d</w:t>
      </w:r>
      <w:r w:rsidR="00A500E8" w:rsidRPr="00BC4055">
        <w:rPr>
          <w:sz w:val="21"/>
          <w:szCs w:val="21"/>
          <w:lang w:val="sq-AL"/>
        </w:rPr>
        <w:t>e</w:t>
      </w:r>
      <w:r w:rsidRPr="00BC4055">
        <w:rPr>
          <w:sz w:val="21"/>
          <w:szCs w:val="21"/>
          <w:lang w:val="sq-AL"/>
        </w:rPr>
        <w:t xml:space="preserve"> të përshkruara sa më sipër do t’i shërbejë në mënyrë specifike hartimit të pjesës së shkruar të </w:t>
      </w:r>
      <w:r w:rsidR="00C76F46" w:rsidRPr="00BC4055">
        <w:rPr>
          <w:sz w:val="21"/>
          <w:szCs w:val="21"/>
          <w:lang w:val="sq-AL"/>
        </w:rPr>
        <w:t xml:space="preserve">planit strategjik dhe vjetor </w:t>
      </w:r>
      <w:r w:rsidRPr="00BC4055">
        <w:rPr>
          <w:sz w:val="21"/>
          <w:szCs w:val="21"/>
          <w:lang w:val="sq-AL"/>
        </w:rPr>
        <w:t>të NJAB</w:t>
      </w:r>
      <w:r w:rsidR="00EC4B99" w:rsidRPr="00BC4055">
        <w:rPr>
          <w:sz w:val="21"/>
          <w:szCs w:val="21"/>
          <w:lang w:val="sq-AL"/>
        </w:rPr>
        <w:t>-së</w:t>
      </w:r>
      <w:r w:rsidRPr="00BC4055">
        <w:rPr>
          <w:sz w:val="21"/>
          <w:szCs w:val="21"/>
          <w:lang w:val="sq-AL"/>
        </w:rPr>
        <w:t>. Të dhënat e paraqitura në tabela duhet të gjejnë argumentim të detajuar në pjesën e shkruar të dokumentit dhe kur është e nevojshme mund të bëhen dhe shënime shtesë në fund të materialit të përgatitur. Përgatitja e pasqyrave standar</w:t>
      </w:r>
      <w:r w:rsidR="00C76F46" w:rsidRPr="00BC4055">
        <w:rPr>
          <w:sz w:val="21"/>
          <w:szCs w:val="21"/>
          <w:lang w:val="sq-AL"/>
        </w:rPr>
        <w:t>d</w:t>
      </w:r>
      <w:r w:rsidR="00A500E8" w:rsidRPr="00BC4055">
        <w:rPr>
          <w:sz w:val="21"/>
          <w:szCs w:val="21"/>
          <w:lang w:val="sq-AL"/>
        </w:rPr>
        <w:t>e</w:t>
      </w:r>
      <w:r w:rsidRPr="00BC4055">
        <w:rPr>
          <w:sz w:val="21"/>
          <w:szCs w:val="21"/>
          <w:lang w:val="sq-AL"/>
        </w:rPr>
        <w:t xml:space="preserve"> ka si qëllim që të vendosë në të njëjtën linjë dhe formë komunikimet e parashikimeve dhe rezultateve t</w:t>
      </w:r>
      <w:r w:rsidR="00CC2549" w:rsidRPr="00BC4055">
        <w:rPr>
          <w:sz w:val="21"/>
          <w:szCs w:val="21"/>
          <w:lang w:val="sq-AL"/>
        </w:rPr>
        <w:t>ë</w:t>
      </w:r>
      <w:r w:rsidRPr="00BC4055">
        <w:rPr>
          <w:sz w:val="21"/>
          <w:szCs w:val="21"/>
          <w:lang w:val="sq-AL"/>
        </w:rPr>
        <w:t xml:space="preserve"> </w:t>
      </w:r>
      <w:r w:rsidR="00CC2549" w:rsidRPr="00BC4055">
        <w:rPr>
          <w:sz w:val="21"/>
          <w:szCs w:val="21"/>
          <w:lang w:val="sq-AL"/>
        </w:rPr>
        <w:t>veprimtarisë</w:t>
      </w:r>
      <w:r w:rsidRPr="00BC4055">
        <w:rPr>
          <w:sz w:val="21"/>
          <w:szCs w:val="21"/>
          <w:lang w:val="sq-AL"/>
        </w:rPr>
        <w:t xml:space="preserve"> së auditimit të brendshëm në të gjithë sektorin publik. Më poshtë do të gjeni shpjegim të hollësishëm mbi mënyrën e plotësimit të pasqyrave.</w:t>
      </w:r>
    </w:p>
    <w:p w:rsidR="00C17F9D" w:rsidRPr="00BC4055" w:rsidRDefault="00C17F9D" w:rsidP="00BC4055">
      <w:pPr>
        <w:pStyle w:val="Paragrafi"/>
        <w:rPr>
          <w:sz w:val="21"/>
          <w:szCs w:val="21"/>
          <w:lang w:val="sq-AL"/>
        </w:rPr>
      </w:pPr>
      <w:r w:rsidRPr="00BC4055">
        <w:rPr>
          <w:sz w:val="21"/>
          <w:szCs w:val="21"/>
          <w:lang w:val="sq-AL"/>
        </w:rPr>
        <w:t>Shpjegues mbi plotësimin e pasqyrave standar</w:t>
      </w:r>
      <w:r w:rsidR="00CC2549" w:rsidRPr="00BC4055">
        <w:rPr>
          <w:sz w:val="21"/>
          <w:szCs w:val="21"/>
          <w:lang w:val="sq-AL"/>
        </w:rPr>
        <w:t>d</w:t>
      </w:r>
      <w:r w:rsidR="00A500E8" w:rsidRPr="00BC4055">
        <w:rPr>
          <w:sz w:val="21"/>
          <w:szCs w:val="21"/>
          <w:lang w:val="sq-AL"/>
        </w:rPr>
        <w:t>e</w:t>
      </w:r>
      <w:r w:rsidRPr="00BC4055">
        <w:rPr>
          <w:sz w:val="21"/>
          <w:szCs w:val="21"/>
          <w:lang w:val="sq-AL"/>
        </w:rPr>
        <w:t xml:space="preserve"> për planin strategjik dhe vjetor t</w:t>
      </w:r>
      <w:r w:rsidR="009D3E01" w:rsidRPr="00BC4055">
        <w:rPr>
          <w:sz w:val="21"/>
          <w:szCs w:val="21"/>
          <w:lang w:val="sq-AL"/>
        </w:rPr>
        <w:t>ë</w:t>
      </w:r>
      <w:r w:rsidRPr="00BC4055">
        <w:rPr>
          <w:sz w:val="21"/>
          <w:szCs w:val="21"/>
          <w:lang w:val="sq-AL"/>
        </w:rPr>
        <w:t xml:space="preserve"> veprimtarisë së </w:t>
      </w:r>
      <w:r w:rsidR="0070194C" w:rsidRPr="00BC4055">
        <w:rPr>
          <w:sz w:val="21"/>
          <w:szCs w:val="21"/>
          <w:lang w:val="sq-AL"/>
        </w:rPr>
        <w:t xml:space="preserve">njësisë së auditimit të brendshëm </w:t>
      </w:r>
      <w:r w:rsidRPr="00BC4055">
        <w:rPr>
          <w:sz w:val="21"/>
          <w:szCs w:val="21"/>
          <w:lang w:val="sq-AL"/>
        </w:rPr>
        <w:t>(NJAB)</w:t>
      </w:r>
    </w:p>
    <w:p w:rsidR="00C17F9D" w:rsidRPr="00BC4055" w:rsidRDefault="00C17F9D" w:rsidP="00BC4055">
      <w:pPr>
        <w:pStyle w:val="Paragrafi"/>
        <w:rPr>
          <w:sz w:val="21"/>
          <w:szCs w:val="21"/>
          <w:lang w:val="sq-AL"/>
        </w:rPr>
      </w:pPr>
      <w:r w:rsidRPr="00BC4055">
        <w:rPr>
          <w:sz w:val="21"/>
          <w:szCs w:val="21"/>
          <w:lang w:val="sq-AL"/>
        </w:rPr>
        <w:t xml:space="preserve">Pasqyra </w:t>
      </w:r>
      <w:r w:rsidR="00CC2549" w:rsidRPr="00BC4055">
        <w:rPr>
          <w:sz w:val="21"/>
          <w:szCs w:val="21"/>
          <w:lang w:val="sq-AL"/>
        </w:rPr>
        <w:t>n</w:t>
      </w:r>
      <w:r w:rsidR="00A500E8" w:rsidRPr="00BC4055">
        <w:rPr>
          <w:sz w:val="21"/>
          <w:szCs w:val="21"/>
          <w:lang w:val="sq-AL"/>
        </w:rPr>
        <w:t>r.1</w:t>
      </w:r>
      <w:r w:rsidR="00BF0C11" w:rsidRPr="00BC4055">
        <w:rPr>
          <w:sz w:val="21"/>
          <w:szCs w:val="21"/>
          <w:lang w:val="sq-AL"/>
        </w:rPr>
        <w:t>.</w:t>
      </w:r>
      <w:r w:rsidR="00A500E8" w:rsidRPr="00BC4055">
        <w:rPr>
          <w:sz w:val="21"/>
          <w:szCs w:val="21"/>
          <w:lang w:val="sq-AL"/>
        </w:rPr>
        <w:t xml:space="preserve"> </w:t>
      </w:r>
      <w:r w:rsidRPr="00BC4055">
        <w:rPr>
          <w:sz w:val="21"/>
          <w:szCs w:val="21"/>
          <w:lang w:val="sq-AL"/>
        </w:rPr>
        <w:t>Plani</w:t>
      </w:r>
      <w:r w:rsidR="00561DEE" w:rsidRPr="00BC4055">
        <w:rPr>
          <w:sz w:val="21"/>
          <w:szCs w:val="21"/>
          <w:lang w:val="sq-AL"/>
        </w:rPr>
        <w:t xml:space="preserve"> </w:t>
      </w:r>
      <w:r w:rsidRPr="00BC4055">
        <w:rPr>
          <w:sz w:val="21"/>
          <w:szCs w:val="21"/>
          <w:lang w:val="sq-AL"/>
        </w:rPr>
        <w:t>strategjik i objekteve për t’u audituar</w:t>
      </w:r>
      <w:r w:rsidR="00561DEE" w:rsidRPr="00BC4055">
        <w:rPr>
          <w:sz w:val="21"/>
          <w:szCs w:val="21"/>
          <w:lang w:val="sq-AL"/>
        </w:rPr>
        <w:t xml:space="preserve"> </w:t>
      </w:r>
      <w:r w:rsidR="00A500E8" w:rsidRPr="00BC4055">
        <w:rPr>
          <w:sz w:val="21"/>
          <w:szCs w:val="21"/>
          <w:lang w:val="sq-AL"/>
        </w:rPr>
        <w:t>nga NJAB</w:t>
      </w:r>
      <w:r w:rsidR="000B0C92" w:rsidRPr="00BC4055">
        <w:rPr>
          <w:sz w:val="21"/>
          <w:szCs w:val="21"/>
          <w:lang w:val="sq-AL"/>
        </w:rPr>
        <w:t>-ja</w:t>
      </w:r>
      <w:r w:rsidR="00A500E8" w:rsidRPr="00BC4055">
        <w:rPr>
          <w:sz w:val="21"/>
          <w:szCs w:val="21"/>
          <w:lang w:val="sq-AL"/>
        </w:rPr>
        <w:t xml:space="preserve"> për periudhën</w:t>
      </w:r>
    </w:p>
    <w:p w:rsidR="00C17F9D" w:rsidRPr="00BC4055" w:rsidRDefault="00C17F9D" w:rsidP="00BC4055">
      <w:pPr>
        <w:pStyle w:val="Paragrafi"/>
        <w:rPr>
          <w:sz w:val="21"/>
          <w:szCs w:val="21"/>
          <w:lang w:val="sq-AL"/>
        </w:rPr>
      </w:pPr>
      <w:r w:rsidRPr="00BC4055">
        <w:rPr>
          <w:sz w:val="21"/>
          <w:szCs w:val="21"/>
          <w:lang w:val="sq-AL"/>
        </w:rPr>
        <w:t xml:space="preserve">Ky format shoqëron </w:t>
      </w:r>
      <w:r w:rsidR="003F7AE6" w:rsidRPr="00BC4055">
        <w:rPr>
          <w:sz w:val="21"/>
          <w:szCs w:val="21"/>
          <w:lang w:val="sq-AL"/>
        </w:rPr>
        <w:t xml:space="preserve">planin strategjik të veprimtarisë </w:t>
      </w:r>
      <w:r w:rsidRPr="00BC4055">
        <w:rPr>
          <w:sz w:val="21"/>
          <w:szCs w:val="21"/>
          <w:lang w:val="sq-AL"/>
        </w:rPr>
        <w:t>së NJAB</w:t>
      </w:r>
      <w:r w:rsidR="000B0C92" w:rsidRPr="00BC4055">
        <w:rPr>
          <w:sz w:val="21"/>
          <w:szCs w:val="21"/>
          <w:lang w:val="sq-AL"/>
        </w:rPr>
        <w:t>-së</w:t>
      </w:r>
      <w:r w:rsidR="009D3E01" w:rsidRPr="00BC4055">
        <w:rPr>
          <w:sz w:val="21"/>
          <w:szCs w:val="21"/>
          <w:lang w:val="sq-AL"/>
        </w:rPr>
        <w:t>,</w:t>
      </w:r>
      <w:r w:rsidRPr="00BC4055">
        <w:rPr>
          <w:sz w:val="21"/>
          <w:szCs w:val="21"/>
          <w:lang w:val="sq-AL"/>
        </w:rPr>
        <w:t xml:space="preserve"> e cila do të kryhet për periudhën strategjike që parashikohet sipas formatit 1</w:t>
      </w:r>
      <w:r w:rsidR="003F7AE6" w:rsidRPr="00BC4055">
        <w:rPr>
          <w:sz w:val="21"/>
          <w:szCs w:val="21"/>
          <w:lang w:val="sq-AL"/>
        </w:rPr>
        <w:t xml:space="preserve"> </w:t>
      </w:r>
      <w:r w:rsidRPr="00BC4055">
        <w:rPr>
          <w:sz w:val="21"/>
          <w:szCs w:val="21"/>
          <w:lang w:val="sq-AL"/>
        </w:rPr>
        <w:t>+</w:t>
      </w:r>
      <w:r w:rsidR="003F7AE6" w:rsidRPr="00BC4055">
        <w:rPr>
          <w:sz w:val="21"/>
          <w:szCs w:val="21"/>
          <w:lang w:val="sq-AL"/>
        </w:rPr>
        <w:t xml:space="preserve"> </w:t>
      </w:r>
      <w:r w:rsidR="00A500E8" w:rsidRPr="00BC4055">
        <w:rPr>
          <w:sz w:val="21"/>
          <w:szCs w:val="21"/>
          <w:lang w:val="sq-AL"/>
        </w:rPr>
        <w:t>4 (20___ deri 20___,</w:t>
      </w:r>
      <w:r w:rsidRPr="00BC4055">
        <w:rPr>
          <w:sz w:val="21"/>
          <w:szCs w:val="21"/>
          <w:lang w:val="sq-AL"/>
        </w:rPr>
        <w:t xml:space="preserve"> periudhë 5</w:t>
      </w:r>
      <w:r w:rsidR="009D3E01" w:rsidRPr="00BC4055">
        <w:rPr>
          <w:sz w:val="21"/>
          <w:szCs w:val="21"/>
          <w:lang w:val="sq-AL"/>
        </w:rPr>
        <w:t>-</w:t>
      </w:r>
      <w:r w:rsidRPr="00BC4055">
        <w:rPr>
          <w:sz w:val="21"/>
          <w:szCs w:val="21"/>
          <w:lang w:val="sq-AL"/>
        </w:rPr>
        <w:t xml:space="preserve">vjeçare, ku 1 është plani i vitit të ardhshëm). </w:t>
      </w:r>
    </w:p>
    <w:p w:rsidR="00C17F9D" w:rsidRPr="00BC4055" w:rsidRDefault="00A500E8" w:rsidP="00BC4055">
      <w:pPr>
        <w:pStyle w:val="Paragrafi"/>
        <w:rPr>
          <w:sz w:val="21"/>
          <w:szCs w:val="21"/>
          <w:lang w:val="sq-AL"/>
        </w:rPr>
      </w:pPr>
      <w:r w:rsidRPr="00BC4055">
        <w:rPr>
          <w:sz w:val="21"/>
          <w:szCs w:val="21"/>
          <w:lang w:val="sq-AL"/>
        </w:rPr>
        <w:t>Kolona 1</w:t>
      </w:r>
      <w:r w:rsidR="00C17F9D" w:rsidRPr="00BC4055">
        <w:rPr>
          <w:sz w:val="21"/>
          <w:szCs w:val="21"/>
          <w:lang w:val="sq-AL"/>
        </w:rPr>
        <w:t xml:space="preserve"> “Objekte për t’u audituar” do të përfshijë të gjitha objektet që NJAB</w:t>
      </w:r>
      <w:r w:rsidR="00413318" w:rsidRPr="00BC4055">
        <w:rPr>
          <w:sz w:val="21"/>
          <w:szCs w:val="21"/>
          <w:lang w:val="sq-AL"/>
        </w:rPr>
        <w:t>-ja</w:t>
      </w:r>
      <w:r w:rsidR="00C17F9D" w:rsidRPr="00BC4055">
        <w:rPr>
          <w:sz w:val="21"/>
          <w:szCs w:val="21"/>
          <w:lang w:val="sq-AL"/>
        </w:rPr>
        <w:t xml:space="preserve"> duhet të auditojë. Referuar Manualit të Auditimit të Brendshëm ekziston detyrimi që të gjitha njësitë shpenzuese objekt i auditimit të brendshëm duhet të auditohen brenda periudhës 5-vjeçare, dhe si</w:t>
      </w:r>
      <w:r w:rsidR="00561DEE" w:rsidRPr="00BC4055">
        <w:rPr>
          <w:sz w:val="21"/>
          <w:szCs w:val="21"/>
          <w:lang w:val="sq-AL"/>
        </w:rPr>
        <w:t xml:space="preserve"> </w:t>
      </w:r>
      <w:r w:rsidR="00C17F9D" w:rsidRPr="00BC4055">
        <w:rPr>
          <w:sz w:val="21"/>
          <w:szCs w:val="21"/>
          <w:lang w:val="sq-AL"/>
        </w:rPr>
        <w:t>të tilla duhet të përfshihen n</w:t>
      </w:r>
      <w:r w:rsidR="003C76BB" w:rsidRPr="00BC4055">
        <w:rPr>
          <w:sz w:val="21"/>
          <w:szCs w:val="21"/>
          <w:lang w:val="sq-AL"/>
        </w:rPr>
        <w:t>ë</w:t>
      </w:r>
      <w:r w:rsidR="00C17F9D" w:rsidRPr="00BC4055">
        <w:rPr>
          <w:sz w:val="21"/>
          <w:szCs w:val="21"/>
          <w:lang w:val="sq-AL"/>
        </w:rPr>
        <w:t xml:space="preserve"> </w:t>
      </w:r>
      <w:r w:rsidR="003C76BB" w:rsidRPr="00BC4055">
        <w:rPr>
          <w:sz w:val="21"/>
          <w:szCs w:val="21"/>
          <w:lang w:val="sq-AL"/>
        </w:rPr>
        <w:t xml:space="preserve">kolonën </w:t>
      </w:r>
      <w:r w:rsidR="00413318" w:rsidRPr="00BC4055">
        <w:rPr>
          <w:sz w:val="21"/>
          <w:szCs w:val="21"/>
          <w:lang w:val="sq-AL"/>
        </w:rPr>
        <w:t>1</w:t>
      </w:r>
      <w:r w:rsidR="00C17F9D" w:rsidRPr="00BC4055">
        <w:rPr>
          <w:sz w:val="21"/>
          <w:szCs w:val="21"/>
          <w:lang w:val="sq-AL"/>
        </w:rPr>
        <w:t xml:space="preserve"> të formatit 1 për </w:t>
      </w:r>
      <w:r w:rsidR="00D423C1" w:rsidRPr="00BC4055">
        <w:rPr>
          <w:sz w:val="21"/>
          <w:szCs w:val="21"/>
          <w:lang w:val="sq-AL"/>
        </w:rPr>
        <w:t>planin strategjik</w:t>
      </w:r>
      <w:r w:rsidR="00C17F9D" w:rsidRPr="00BC4055">
        <w:rPr>
          <w:sz w:val="21"/>
          <w:szCs w:val="21"/>
          <w:lang w:val="sq-AL"/>
        </w:rPr>
        <w:t xml:space="preserve">. Kjo </w:t>
      </w:r>
      <w:r w:rsidR="00C843D8" w:rsidRPr="00BC4055">
        <w:rPr>
          <w:sz w:val="21"/>
          <w:szCs w:val="21"/>
          <w:lang w:val="sq-AL"/>
        </w:rPr>
        <w:t xml:space="preserve">do të </w:t>
      </w:r>
      <w:r w:rsidR="00C17F9D" w:rsidRPr="00BC4055">
        <w:rPr>
          <w:sz w:val="21"/>
          <w:szCs w:val="21"/>
          <w:lang w:val="sq-AL"/>
        </w:rPr>
        <w:t>thotë që asnjë subjekt nuk duhet të mbetet jashtë kësaj liste pavarësisht periudhës se kur auditohet</w:t>
      </w:r>
    </w:p>
    <w:p w:rsidR="00C17F9D" w:rsidRPr="00BC4055" w:rsidRDefault="00A500E8" w:rsidP="00BC4055">
      <w:pPr>
        <w:pStyle w:val="Paragrafi"/>
        <w:rPr>
          <w:sz w:val="21"/>
          <w:szCs w:val="21"/>
          <w:lang w:val="sq-AL"/>
        </w:rPr>
      </w:pPr>
      <w:r w:rsidRPr="00BC4055">
        <w:rPr>
          <w:sz w:val="21"/>
          <w:szCs w:val="21"/>
          <w:lang w:val="sq-AL"/>
        </w:rPr>
        <w:t>Kolona 2</w:t>
      </w:r>
      <w:r w:rsidR="00C17F9D" w:rsidRPr="00BC4055">
        <w:rPr>
          <w:sz w:val="21"/>
          <w:szCs w:val="21"/>
          <w:lang w:val="sq-AL"/>
        </w:rPr>
        <w:t xml:space="preserve"> “Fusha për t’u audituar”. Kjo kolon</w:t>
      </w:r>
      <w:r w:rsidR="00BE5882" w:rsidRPr="00BC4055">
        <w:rPr>
          <w:sz w:val="21"/>
          <w:szCs w:val="21"/>
          <w:lang w:val="sq-AL"/>
        </w:rPr>
        <w:t>ë</w:t>
      </w:r>
      <w:r w:rsidR="00C17F9D" w:rsidRPr="00BC4055">
        <w:rPr>
          <w:sz w:val="21"/>
          <w:szCs w:val="21"/>
          <w:lang w:val="sq-AL"/>
        </w:rPr>
        <w:t xml:space="preserve"> do të përfshijë të dhëna për ato subjekte</w:t>
      </w:r>
      <w:r w:rsidR="00DC6574" w:rsidRPr="00BC4055">
        <w:rPr>
          <w:sz w:val="21"/>
          <w:szCs w:val="21"/>
          <w:lang w:val="sq-AL"/>
        </w:rPr>
        <w:t>,</w:t>
      </w:r>
      <w:r w:rsidR="00C17F9D" w:rsidRPr="00BC4055">
        <w:rPr>
          <w:sz w:val="21"/>
          <w:szCs w:val="21"/>
          <w:lang w:val="sq-AL"/>
        </w:rPr>
        <w:t xml:space="preserve"> të cilat nuk do t’i nënshtrohen auditimit të plotë, por për të cilat </w:t>
      </w:r>
      <w:r w:rsidR="003C76BB" w:rsidRPr="00BC4055">
        <w:rPr>
          <w:sz w:val="21"/>
          <w:szCs w:val="21"/>
          <w:lang w:val="sq-AL"/>
        </w:rPr>
        <w:t>janë</w:t>
      </w:r>
      <w:r w:rsidR="00C17F9D" w:rsidRPr="00BC4055">
        <w:rPr>
          <w:sz w:val="21"/>
          <w:szCs w:val="21"/>
          <w:lang w:val="sq-AL"/>
        </w:rPr>
        <w:t xml:space="preserve"> parashikuar të auditohen vetëm fusha/sisteme specifike sipas vlerësimit të riskut.</w:t>
      </w:r>
    </w:p>
    <w:p w:rsidR="00C17F9D" w:rsidRPr="00BC4055" w:rsidRDefault="00A500E8" w:rsidP="00BC4055">
      <w:pPr>
        <w:pStyle w:val="Paragrafi"/>
        <w:rPr>
          <w:sz w:val="21"/>
          <w:szCs w:val="21"/>
          <w:lang w:val="sq-AL"/>
        </w:rPr>
      </w:pPr>
      <w:r w:rsidRPr="00BC4055">
        <w:rPr>
          <w:sz w:val="21"/>
          <w:szCs w:val="21"/>
          <w:lang w:val="sq-AL"/>
        </w:rPr>
        <w:t>Kolona 3</w:t>
      </w:r>
      <w:r w:rsidR="00C17F9D" w:rsidRPr="00BC4055">
        <w:rPr>
          <w:sz w:val="21"/>
          <w:szCs w:val="21"/>
          <w:lang w:val="sq-AL"/>
        </w:rPr>
        <w:t xml:space="preserve"> “Niveli i </w:t>
      </w:r>
      <w:r w:rsidR="003C76BB" w:rsidRPr="00BC4055">
        <w:rPr>
          <w:sz w:val="21"/>
          <w:szCs w:val="21"/>
          <w:lang w:val="sq-AL"/>
        </w:rPr>
        <w:t>vlerësimit të riskut</w:t>
      </w:r>
      <w:r w:rsidR="00C17F9D" w:rsidRPr="00BC4055">
        <w:rPr>
          <w:sz w:val="21"/>
          <w:szCs w:val="21"/>
          <w:lang w:val="sq-AL"/>
        </w:rPr>
        <w:t xml:space="preserve">” do të paraqesë vlerësimin e riskut për </w:t>
      </w:r>
      <w:r w:rsidR="003C76BB" w:rsidRPr="00BC4055">
        <w:rPr>
          <w:sz w:val="21"/>
          <w:szCs w:val="21"/>
          <w:lang w:val="sq-AL"/>
        </w:rPr>
        <w:t>çdo</w:t>
      </w:r>
      <w:r w:rsidR="00C17F9D" w:rsidRPr="00BC4055">
        <w:rPr>
          <w:sz w:val="21"/>
          <w:szCs w:val="21"/>
          <w:lang w:val="sq-AL"/>
        </w:rPr>
        <w:t xml:space="preserve"> subjekt</w:t>
      </w:r>
      <w:r w:rsidR="004E5443" w:rsidRPr="00BC4055">
        <w:rPr>
          <w:sz w:val="21"/>
          <w:szCs w:val="21"/>
          <w:lang w:val="sq-AL"/>
        </w:rPr>
        <w:t>,</w:t>
      </w:r>
      <w:r w:rsidR="00C17F9D" w:rsidRPr="00BC4055">
        <w:rPr>
          <w:sz w:val="21"/>
          <w:szCs w:val="21"/>
          <w:lang w:val="sq-AL"/>
        </w:rPr>
        <w:t xml:space="preserve"> të dhënat e të cilit duhet të merren nga </w:t>
      </w:r>
      <w:r w:rsidR="007F04A4" w:rsidRPr="00BC4055">
        <w:rPr>
          <w:sz w:val="21"/>
          <w:szCs w:val="21"/>
          <w:lang w:val="sq-AL"/>
        </w:rPr>
        <w:t xml:space="preserve">formati standard </w:t>
      </w:r>
      <w:r w:rsidR="00C17F9D" w:rsidRPr="00BC4055">
        <w:rPr>
          <w:sz w:val="21"/>
          <w:szCs w:val="21"/>
          <w:lang w:val="sq-AL"/>
        </w:rPr>
        <w:t>3 “</w:t>
      </w:r>
      <w:r w:rsidR="003C76BB" w:rsidRPr="00BC4055">
        <w:rPr>
          <w:sz w:val="21"/>
          <w:szCs w:val="21"/>
          <w:lang w:val="sq-AL"/>
        </w:rPr>
        <w:t>Pyetësori</w:t>
      </w:r>
      <w:r w:rsidR="00C17F9D" w:rsidRPr="00BC4055">
        <w:rPr>
          <w:sz w:val="21"/>
          <w:szCs w:val="21"/>
          <w:lang w:val="sq-AL"/>
        </w:rPr>
        <w:t xml:space="preserve"> për </w:t>
      </w:r>
      <w:r w:rsidR="003C76BB" w:rsidRPr="00BC4055">
        <w:rPr>
          <w:sz w:val="21"/>
          <w:szCs w:val="21"/>
          <w:lang w:val="sq-AL"/>
        </w:rPr>
        <w:t>planin strategjik</w:t>
      </w:r>
      <w:r w:rsidR="00C17F9D" w:rsidRPr="00BC4055">
        <w:rPr>
          <w:sz w:val="21"/>
          <w:szCs w:val="21"/>
          <w:lang w:val="sq-AL"/>
        </w:rPr>
        <w:t xml:space="preserve">”, </w:t>
      </w:r>
      <w:r w:rsidR="003C76BB" w:rsidRPr="00BC4055">
        <w:rPr>
          <w:sz w:val="21"/>
          <w:szCs w:val="21"/>
          <w:lang w:val="sq-AL"/>
        </w:rPr>
        <w:t>k</w:t>
      </w:r>
      <w:r w:rsidR="00C17F9D" w:rsidRPr="00BC4055">
        <w:rPr>
          <w:sz w:val="21"/>
          <w:szCs w:val="21"/>
          <w:lang w:val="sq-AL"/>
        </w:rPr>
        <w:t xml:space="preserve">apitulli II “Programimi i </w:t>
      </w:r>
      <w:r w:rsidR="007631B5" w:rsidRPr="00BC4055">
        <w:rPr>
          <w:sz w:val="21"/>
          <w:szCs w:val="21"/>
          <w:lang w:val="sq-AL"/>
        </w:rPr>
        <w:t>veprimtarive të auditimit të brendshëm</w:t>
      </w:r>
      <w:r w:rsidR="00C17F9D" w:rsidRPr="00BC4055">
        <w:rPr>
          <w:sz w:val="21"/>
          <w:szCs w:val="21"/>
          <w:lang w:val="sq-AL"/>
        </w:rPr>
        <w:t>” të MAB</w:t>
      </w:r>
      <w:r w:rsidR="00ED155F" w:rsidRPr="00BC4055">
        <w:rPr>
          <w:sz w:val="21"/>
          <w:szCs w:val="21"/>
          <w:lang w:val="sq-AL"/>
        </w:rPr>
        <w:t>-së</w:t>
      </w:r>
      <w:r w:rsidR="00C17F9D" w:rsidRPr="00BC4055">
        <w:rPr>
          <w:sz w:val="21"/>
          <w:szCs w:val="21"/>
          <w:lang w:val="sq-AL"/>
        </w:rPr>
        <w:t>. Përcaktimi i nivelit të riskut ka shumë rëndësi në planifikimin e objekteve të auditimit.</w:t>
      </w:r>
    </w:p>
    <w:p w:rsidR="00C17F9D" w:rsidRPr="00BC4055" w:rsidRDefault="00A500E8" w:rsidP="00BC4055">
      <w:pPr>
        <w:pStyle w:val="Paragrafi"/>
        <w:rPr>
          <w:sz w:val="21"/>
          <w:szCs w:val="21"/>
          <w:lang w:val="sq-AL"/>
        </w:rPr>
      </w:pPr>
      <w:r w:rsidRPr="00BC4055">
        <w:rPr>
          <w:sz w:val="21"/>
          <w:szCs w:val="21"/>
          <w:lang w:val="sq-AL"/>
        </w:rPr>
        <w:t>Kolona 4</w:t>
      </w:r>
      <w:r w:rsidR="00C17F9D" w:rsidRPr="00BC4055">
        <w:rPr>
          <w:sz w:val="21"/>
          <w:szCs w:val="21"/>
          <w:lang w:val="sq-AL"/>
        </w:rPr>
        <w:t xml:space="preserve"> “Planifikuar për auditim sipas viteve” do të tregojë periudhën (vitin)</w:t>
      </w:r>
      <w:r w:rsidR="004E5443" w:rsidRPr="00BC4055">
        <w:rPr>
          <w:sz w:val="21"/>
          <w:szCs w:val="21"/>
          <w:lang w:val="sq-AL"/>
        </w:rPr>
        <w:t>,</w:t>
      </w:r>
      <w:r w:rsidR="00C17F9D" w:rsidRPr="00BC4055">
        <w:rPr>
          <w:sz w:val="21"/>
          <w:szCs w:val="21"/>
          <w:lang w:val="sq-AL"/>
        </w:rPr>
        <w:t xml:space="preserve"> në të cilën parashikohet të kryhet auditimi. Këto kuti do të plotësohen me “1” gjë që do të b</w:t>
      </w:r>
      <w:r w:rsidR="003C76BB" w:rsidRPr="00BC4055">
        <w:rPr>
          <w:sz w:val="21"/>
          <w:szCs w:val="21"/>
          <w:lang w:val="sq-AL"/>
        </w:rPr>
        <w:t>ë</w:t>
      </w:r>
      <w:r w:rsidR="00C17F9D" w:rsidRPr="00BC4055">
        <w:rPr>
          <w:sz w:val="21"/>
          <w:szCs w:val="21"/>
          <w:lang w:val="sq-AL"/>
        </w:rPr>
        <w:t xml:space="preserve">jë të mundur numërimin e auditimeve të parashikuara për </w:t>
      </w:r>
      <w:r w:rsidR="007F04A4" w:rsidRPr="00BC4055">
        <w:rPr>
          <w:sz w:val="21"/>
          <w:szCs w:val="21"/>
          <w:lang w:val="sq-AL"/>
        </w:rPr>
        <w:t>çdo</w:t>
      </w:r>
      <w:r w:rsidR="00C17F9D" w:rsidRPr="00BC4055">
        <w:rPr>
          <w:sz w:val="21"/>
          <w:szCs w:val="21"/>
          <w:lang w:val="sq-AL"/>
        </w:rPr>
        <w:t xml:space="preserve"> vit të periudhës strategjike.</w:t>
      </w:r>
    </w:p>
    <w:p w:rsidR="00C17F9D" w:rsidRPr="00BC4055" w:rsidRDefault="00C17F9D" w:rsidP="00BC4055">
      <w:pPr>
        <w:pStyle w:val="Paragrafi"/>
        <w:rPr>
          <w:i/>
          <w:sz w:val="21"/>
          <w:szCs w:val="21"/>
          <w:lang w:val="sq-AL"/>
        </w:rPr>
      </w:pPr>
      <w:r w:rsidRPr="00BC4055">
        <w:rPr>
          <w:sz w:val="21"/>
          <w:szCs w:val="21"/>
          <w:lang w:val="sq-AL"/>
        </w:rPr>
        <w:t xml:space="preserve">Pasqyra </w:t>
      </w:r>
      <w:r w:rsidR="00373C7E" w:rsidRPr="00BC4055">
        <w:rPr>
          <w:sz w:val="21"/>
          <w:szCs w:val="21"/>
          <w:lang w:val="sq-AL"/>
        </w:rPr>
        <w:t>n</w:t>
      </w:r>
      <w:r w:rsidRPr="00BC4055">
        <w:rPr>
          <w:sz w:val="21"/>
          <w:szCs w:val="21"/>
          <w:lang w:val="sq-AL"/>
        </w:rPr>
        <w:t>r.</w:t>
      </w:r>
      <w:r w:rsidR="00561DEE" w:rsidRPr="00BC4055">
        <w:rPr>
          <w:sz w:val="21"/>
          <w:szCs w:val="21"/>
          <w:lang w:val="sq-AL"/>
        </w:rPr>
        <w:t xml:space="preserve"> </w:t>
      </w:r>
      <w:r w:rsidR="00A500E8" w:rsidRPr="00BC4055">
        <w:rPr>
          <w:sz w:val="21"/>
          <w:szCs w:val="21"/>
          <w:lang w:val="sq-AL"/>
        </w:rPr>
        <w:t>2</w:t>
      </w:r>
      <w:r w:rsidR="00ED155F" w:rsidRPr="00BC4055">
        <w:rPr>
          <w:sz w:val="21"/>
          <w:szCs w:val="21"/>
          <w:lang w:val="sq-AL"/>
        </w:rPr>
        <w:t>.</w:t>
      </w:r>
      <w:r w:rsidR="00A500E8" w:rsidRPr="00BC4055">
        <w:rPr>
          <w:sz w:val="21"/>
          <w:szCs w:val="21"/>
          <w:lang w:val="sq-AL"/>
        </w:rPr>
        <w:t xml:space="preserve"> </w:t>
      </w:r>
      <w:r w:rsidRPr="00BC4055">
        <w:rPr>
          <w:sz w:val="21"/>
          <w:szCs w:val="21"/>
          <w:lang w:val="sq-AL"/>
        </w:rPr>
        <w:t>Plani vjetor i obje</w:t>
      </w:r>
      <w:r w:rsidR="00A500E8" w:rsidRPr="00BC4055">
        <w:rPr>
          <w:sz w:val="21"/>
          <w:szCs w:val="21"/>
          <w:lang w:val="sq-AL"/>
        </w:rPr>
        <w:t>kteve për t’u audituar nga NJAB</w:t>
      </w:r>
      <w:r w:rsidR="004E5443" w:rsidRPr="00BC4055">
        <w:rPr>
          <w:sz w:val="21"/>
          <w:szCs w:val="21"/>
          <w:lang w:val="sq-AL"/>
        </w:rPr>
        <w:t>-ja</w:t>
      </w:r>
    </w:p>
    <w:p w:rsidR="00C17F9D" w:rsidRPr="00BC4055" w:rsidRDefault="00A500E8" w:rsidP="00BC4055">
      <w:pPr>
        <w:pStyle w:val="Paragrafi"/>
        <w:rPr>
          <w:sz w:val="21"/>
          <w:szCs w:val="21"/>
          <w:lang w:val="sq-AL"/>
        </w:rPr>
      </w:pPr>
      <w:r w:rsidRPr="00BC4055">
        <w:rPr>
          <w:sz w:val="21"/>
          <w:szCs w:val="21"/>
          <w:lang w:val="sq-AL"/>
        </w:rPr>
        <w:t>Kolona 1</w:t>
      </w:r>
      <w:r w:rsidR="00C17F9D" w:rsidRPr="00BC4055">
        <w:rPr>
          <w:sz w:val="21"/>
          <w:szCs w:val="21"/>
          <w:lang w:val="sq-AL"/>
        </w:rPr>
        <w:t xml:space="preserve"> “Objekte për t’</w:t>
      </w:r>
      <w:r w:rsidRPr="00BC4055">
        <w:rPr>
          <w:sz w:val="21"/>
          <w:szCs w:val="21"/>
          <w:lang w:val="sq-AL"/>
        </w:rPr>
        <w:t>u audituar” do të jetë një listë</w:t>
      </w:r>
      <w:r w:rsidR="00C17F9D" w:rsidRPr="00BC4055">
        <w:rPr>
          <w:sz w:val="21"/>
          <w:szCs w:val="21"/>
          <w:lang w:val="sq-AL"/>
        </w:rPr>
        <w:t xml:space="preserve"> e të gjitha objekteve që NJAB ka planifikuar për të audituar gjatë vitit të ardhshëm.</w:t>
      </w:r>
    </w:p>
    <w:p w:rsidR="00C17F9D" w:rsidRPr="00BC4055" w:rsidRDefault="00A500E8" w:rsidP="00BC4055">
      <w:pPr>
        <w:pStyle w:val="Paragrafi"/>
        <w:rPr>
          <w:sz w:val="21"/>
          <w:szCs w:val="21"/>
          <w:lang w:val="sq-AL"/>
        </w:rPr>
      </w:pPr>
      <w:r w:rsidRPr="00BC4055">
        <w:rPr>
          <w:sz w:val="21"/>
          <w:szCs w:val="21"/>
          <w:lang w:val="sq-AL"/>
        </w:rPr>
        <w:t>Kolona 2</w:t>
      </w:r>
      <w:r w:rsidR="00C17F9D" w:rsidRPr="00BC4055">
        <w:rPr>
          <w:sz w:val="21"/>
          <w:szCs w:val="21"/>
          <w:lang w:val="sq-AL"/>
        </w:rPr>
        <w:t xml:space="preserve"> “Niveli i vlerësimit të </w:t>
      </w:r>
      <w:r w:rsidRPr="00BC4055">
        <w:rPr>
          <w:sz w:val="21"/>
          <w:szCs w:val="21"/>
          <w:lang w:val="sq-AL"/>
        </w:rPr>
        <w:t>riskut</w:t>
      </w:r>
      <w:r w:rsidR="00C17F9D" w:rsidRPr="00BC4055">
        <w:rPr>
          <w:sz w:val="21"/>
          <w:szCs w:val="21"/>
          <w:lang w:val="sq-AL"/>
        </w:rPr>
        <w:t>” ku</w:t>
      </w:r>
      <w:r w:rsidR="00561DEE" w:rsidRPr="00BC4055">
        <w:rPr>
          <w:sz w:val="21"/>
          <w:szCs w:val="21"/>
          <w:lang w:val="sq-AL"/>
        </w:rPr>
        <w:t xml:space="preserve"> </w:t>
      </w:r>
      <w:r w:rsidR="00C17F9D" w:rsidRPr="00BC4055">
        <w:rPr>
          <w:sz w:val="21"/>
          <w:szCs w:val="21"/>
          <w:lang w:val="sq-AL"/>
        </w:rPr>
        <w:t xml:space="preserve">përcaktohet niveli i riskut të vlerësuar për </w:t>
      </w:r>
      <w:r w:rsidR="00BE5882" w:rsidRPr="00BC4055">
        <w:rPr>
          <w:sz w:val="21"/>
          <w:szCs w:val="21"/>
          <w:lang w:val="sq-AL"/>
        </w:rPr>
        <w:t>çdo</w:t>
      </w:r>
      <w:r w:rsidR="00C17F9D" w:rsidRPr="00BC4055">
        <w:rPr>
          <w:sz w:val="21"/>
          <w:szCs w:val="21"/>
          <w:lang w:val="sq-AL"/>
        </w:rPr>
        <w:t xml:space="preserve"> objekt që do të auditohet. Ky nivel do të shpre</w:t>
      </w:r>
      <w:r w:rsidR="00CE5DC7" w:rsidRPr="00BC4055">
        <w:rPr>
          <w:sz w:val="21"/>
          <w:szCs w:val="21"/>
          <w:lang w:val="sq-AL"/>
        </w:rPr>
        <w:t>het me shkallët i ulët/i mesëm/</w:t>
      </w:r>
      <w:r w:rsidR="00C17F9D" w:rsidRPr="00BC4055">
        <w:rPr>
          <w:sz w:val="21"/>
          <w:szCs w:val="21"/>
          <w:lang w:val="sq-AL"/>
        </w:rPr>
        <w:t xml:space="preserve">i lartë rast pas rasti. Të dhënat e paraqitura në këtë kolonë duhet të mbështeten nga </w:t>
      </w:r>
      <w:r w:rsidR="00BE5882" w:rsidRPr="00BC4055">
        <w:rPr>
          <w:sz w:val="21"/>
          <w:szCs w:val="21"/>
          <w:lang w:val="sq-AL"/>
        </w:rPr>
        <w:t>pyetësorët</w:t>
      </w:r>
      <w:r w:rsidR="00C17F9D" w:rsidRPr="00BC4055">
        <w:rPr>
          <w:sz w:val="21"/>
          <w:szCs w:val="21"/>
          <w:lang w:val="sq-AL"/>
        </w:rPr>
        <w:t xml:space="preserve"> e </w:t>
      </w:r>
      <w:r w:rsidR="00BE5882" w:rsidRPr="00BC4055">
        <w:rPr>
          <w:sz w:val="21"/>
          <w:szCs w:val="21"/>
          <w:lang w:val="sq-AL"/>
        </w:rPr>
        <w:t>vlerësimit të kontrollit të brendshëm</w:t>
      </w:r>
      <w:r w:rsidR="00C17F9D" w:rsidRPr="00BC4055">
        <w:rPr>
          <w:sz w:val="21"/>
          <w:szCs w:val="21"/>
          <w:lang w:val="sq-AL"/>
        </w:rPr>
        <w:t xml:space="preserve"> (</w:t>
      </w:r>
      <w:r w:rsidR="00BE5882" w:rsidRPr="00BC4055">
        <w:rPr>
          <w:sz w:val="21"/>
          <w:szCs w:val="21"/>
          <w:lang w:val="sq-AL"/>
        </w:rPr>
        <w:t>f</w:t>
      </w:r>
      <w:r w:rsidR="00C17F9D" w:rsidRPr="00BC4055">
        <w:rPr>
          <w:sz w:val="21"/>
          <w:szCs w:val="21"/>
          <w:lang w:val="sq-AL"/>
        </w:rPr>
        <w:t>ormati standar</w:t>
      </w:r>
      <w:r w:rsidR="00BE5882" w:rsidRPr="00BC4055">
        <w:rPr>
          <w:sz w:val="21"/>
          <w:szCs w:val="21"/>
          <w:lang w:val="sq-AL"/>
        </w:rPr>
        <w:t>d</w:t>
      </w:r>
      <w:r w:rsidR="00C17F9D" w:rsidRPr="00BC4055">
        <w:rPr>
          <w:sz w:val="21"/>
          <w:szCs w:val="21"/>
          <w:lang w:val="sq-AL"/>
        </w:rPr>
        <w:t xml:space="preserve"> 7, MAB)</w:t>
      </w:r>
      <w:r w:rsidR="00373C7E" w:rsidRPr="00BC4055">
        <w:rPr>
          <w:sz w:val="21"/>
          <w:szCs w:val="21"/>
          <w:lang w:val="sq-AL"/>
        </w:rPr>
        <w:t>.</w:t>
      </w:r>
    </w:p>
    <w:p w:rsidR="00C17F9D" w:rsidRPr="00BC4055" w:rsidRDefault="00A500E8" w:rsidP="00BC4055">
      <w:pPr>
        <w:pStyle w:val="Paragrafi"/>
        <w:rPr>
          <w:sz w:val="21"/>
          <w:szCs w:val="21"/>
          <w:lang w:val="sq-AL"/>
        </w:rPr>
      </w:pPr>
      <w:r w:rsidRPr="00BC4055">
        <w:rPr>
          <w:sz w:val="21"/>
          <w:szCs w:val="21"/>
          <w:lang w:val="sq-AL"/>
        </w:rPr>
        <w:t>Kolona 3</w:t>
      </w:r>
      <w:r w:rsidR="00C17F9D" w:rsidRPr="00BC4055">
        <w:rPr>
          <w:sz w:val="21"/>
          <w:szCs w:val="21"/>
          <w:lang w:val="sq-AL"/>
        </w:rPr>
        <w:t xml:space="preserve"> “Auditime gjithsej” do të përfshijë të gjitha auditimet që parashikohen të kryhen gjatë vitit pra, totali i dy 6-mujorëve. Kjo do të llogaritet si shumë aritmetike e kolonave 4.1</w:t>
      </w:r>
      <w:r w:rsidR="007F04A4" w:rsidRPr="00BC4055">
        <w:rPr>
          <w:sz w:val="21"/>
          <w:szCs w:val="21"/>
          <w:lang w:val="sq-AL"/>
        </w:rPr>
        <w:t xml:space="preserve"> </w:t>
      </w:r>
      <w:r w:rsidR="00C17F9D" w:rsidRPr="00BC4055">
        <w:rPr>
          <w:sz w:val="21"/>
          <w:szCs w:val="21"/>
          <w:lang w:val="sq-AL"/>
        </w:rPr>
        <w:t>deri</w:t>
      </w:r>
      <w:r w:rsidR="007F04A4" w:rsidRPr="00BC4055">
        <w:rPr>
          <w:sz w:val="21"/>
          <w:szCs w:val="21"/>
          <w:lang w:val="sq-AL"/>
        </w:rPr>
        <w:t xml:space="preserve"> </w:t>
      </w:r>
      <w:r w:rsidR="00373C7E" w:rsidRPr="00BC4055">
        <w:rPr>
          <w:sz w:val="21"/>
          <w:szCs w:val="21"/>
          <w:lang w:val="sq-AL"/>
        </w:rPr>
        <w:t>5.6 (</w:t>
      </w:r>
      <w:r w:rsidR="00C17F9D" w:rsidRPr="00BC4055">
        <w:rPr>
          <w:sz w:val="21"/>
          <w:szCs w:val="21"/>
          <w:lang w:val="sq-AL"/>
        </w:rPr>
        <w:t>4.1+4.2+4.3+4.4+4.5+4.6+5.1+5.2+5.3+5.4+5.5+5.6)</w:t>
      </w:r>
      <w:r w:rsidR="00373C7E" w:rsidRPr="00BC4055">
        <w:rPr>
          <w:sz w:val="21"/>
          <w:szCs w:val="21"/>
          <w:lang w:val="sq-AL"/>
        </w:rPr>
        <w:t>.</w:t>
      </w:r>
    </w:p>
    <w:p w:rsidR="00C17F9D" w:rsidRPr="00BC4055" w:rsidRDefault="00A500E8" w:rsidP="00BC4055">
      <w:pPr>
        <w:pStyle w:val="Paragrafi"/>
        <w:rPr>
          <w:sz w:val="21"/>
          <w:szCs w:val="21"/>
          <w:lang w:val="sq-AL"/>
        </w:rPr>
      </w:pPr>
      <w:r w:rsidRPr="00BC4055">
        <w:rPr>
          <w:sz w:val="21"/>
          <w:szCs w:val="21"/>
          <w:lang w:val="sq-AL"/>
        </w:rPr>
        <w:t>Kolona 4</w:t>
      </w:r>
      <w:r w:rsidR="00C17F9D" w:rsidRPr="00BC4055">
        <w:rPr>
          <w:sz w:val="21"/>
          <w:szCs w:val="21"/>
          <w:lang w:val="sq-AL"/>
        </w:rPr>
        <w:t xml:space="preserve"> “Auditime sipas llojit për 6-mujorin e parë” do të tregojë auditimet të ndara sipas llojit që planifikohen të kryhen gjatë 6-mujorit të parë të vitit planifikues. Ajo përfshin kolonat nga 4.1 - 4.6. Vini re se në </w:t>
      </w:r>
      <w:r w:rsidR="00B646B6" w:rsidRPr="00BC4055">
        <w:rPr>
          <w:sz w:val="21"/>
          <w:szCs w:val="21"/>
          <w:lang w:val="sq-AL"/>
        </w:rPr>
        <w:t xml:space="preserve">kolonën </w:t>
      </w:r>
      <w:r w:rsidR="003162D2" w:rsidRPr="00BC4055">
        <w:rPr>
          <w:sz w:val="21"/>
          <w:szCs w:val="21"/>
          <w:lang w:val="sq-AL"/>
        </w:rPr>
        <w:t>4.6 “Të tjera</w:t>
      </w:r>
      <w:r w:rsidR="00804BE1" w:rsidRPr="00BC4055">
        <w:rPr>
          <w:sz w:val="21"/>
          <w:szCs w:val="21"/>
          <w:lang w:val="sq-AL"/>
        </w:rPr>
        <w:t>”</w:t>
      </w:r>
      <w:r w:rsidR="003162D2" w:rsidRPr="00BC4055">
        <w:rPr>
          <w:sz w:val="21"/>
          <w:szCs w:val="21"/>
          <w:lang w:val="sq-AL"/>
        </w:rPr>
        <w:t xml:space="preserve"> </w:t>
      </w:r>
      <w:r w:rsidR="00C17F9D" w:rsidRPr="00BC4055">
        <w:rPr>
          <w:sz w:val="21"/>
          <w:szCs w:val="21"/>
          <w:lang w:val="sq-AL"/>
        </w:rPr>
        <w:t xml:space="preserve">do të përfshihen auditime që nuk </w:t>
      </w:r>
      <w:r w:rsidR="00804BE1" w:rsidRPr="00BC4055">
        <w:rPr>
          <w:sz w:val="21"/>
          <w:szCs w:val="21"/>
          <w:lang w:val="sq-AL"/>
        </w:rPr>
        <w:t>u</w:t>
      </w:r>
      <w:r w:rsidR="00C17F9D" w:rsidRPr="00BC4055">
        <w:rPr>
          <w:sz w:val="21"/>
          <w:szCs w:val="21"/>
          <w:lang w:val="sq-AL"/>
        </w:rPr>
        <w:t xml:space="preserve"> përkasin llojeve të përmendura në kolonat e tjera</w:t>
      </w:r>
      <w:r w:rsidR="007631B5" w:rsidRPr="00BC4055">
        <w:rPr>
          <w:sz w:val="21"/>
          <w:szCs w:val="21"/>
          <w:lang w:val="sq-AL"/>
        </w:rPr>
        <w:t>,</w:t>
      </w:r>
      <w:r w:rsidR="00C17F9D" w:rsidRPr="00BC4055">
        <w:rPr>
          <w:sz w:val="21"/>
          <w:szCs w:val="21"/>
          <w:lang w:val="sq-AL"/>
        </w:rPr>
        <w:t xml:space="preserve"> të cilat mund të jenë: </w:t>
      </w:r>
      <w:r w:rsidR="00BE5882" w:rsidRPr="00BC4055">
        <w:rPr>
          <w:sz w:val="21"/>
          <w:szCs w:val="21"/>
          <w:lang w:val="sq-AL"/>
        </w:rPr>
        <w:t>shërbime konsulence, auditime të teknologjisë së informacionit etj</w:t>
      </w:r>
      <w:r w:rsidR="00C17F9D" w:rsidRPr="00BC4055">
        <w:rPr>
          <w:sz w:val="21"/>
          <w:szCs w:val="21"/>
          <w:lang w:val="sq-AL"/>
        </w:rPr>
        <w:t>. Çdo kuti do të plotësohet me shifrën e auditimeve që do të kry</w:t>
      </w:r>
      <w:r w:rsidR="003162D2" w:rsidRPr="00BC4055">
        <w:rPr>
          <w:sz w:val="21"/>
          <w:szCs w:val="21"/>
          <w:lang w:val="sq-AL"/>
        </w:rPr>
        <w:t>h</w:t>
      </w:r>
      <w:r w:rsidR="00C17F9D" w:rsidRPr="00BC4055">
        <w:rPr>
          <w:sz w:val="21"/>
          <w:szCs w:val="21"/>
          <w:lang w:val="sq-AL"/>
        </w:rPr>
        <w:t>en. P.sh.</w:t>
      </w:r>
      <w:r w:rsidR="00B646B6" w:rsidRPr="00BC4055">
        <w:rPr>
          <w:sz w:val="21"/>
          <w:szCs w:val="21"/>
          <w:lang w:val="sq-AL"/>
        </w:rPr>
        <w:t>,</w:t>
      </w:r>
      <w:r w:rsidR="00C17F9D" w:rsidRPr="00BC4055">
        <w:rPr>
          <w:sz w:val="21"/>
          <w:szCs w:val="21"/>
          <w:lang w:val="sq-AL"/>
        </w:rPr>
        <w:t xml:space="preserve"> nëse auditimi</w:t>
      </w:r>
      <w:r w:rsidR="00561DEE" w:rsidRPr="00BC4055">
        <w:rPr>
          <w:sz w:val="21"/>
          <w:szCs w:val="21"/>
          <w:lang w:val="sq-AL"/>
        </w:rPr>
        <w:t xml:space="preserve"> </w:t>
      </w:r>
      <w:r w:rsidR="00C17F9D" w:rsidRPr="00BC4055">
        <w:rPr>
          <w:sz w:val="21"/>
          <w:szCs w:val="21"/>
          <w:lang w:val="sq-AL"/>
        </w:rPr>
        <w:t xml:space="preserve">do të jetë i plotë atëherë në </w:t>
      </w:r>
      <w:r w:rsidR="00C05057" w:rsidRPr="00BC4055">
        <w:rPr>
          <w:sz w:val="21"/>
          <w:szCs w:val="21"/>
          <w:lang w:val="sq-AL"/>
        </w:rPr>
        <w:t xml:space="preserve">kolonën </w:t>
      </w:r>
      <w:r w:rsidR="00C17F9D" w:rsidRPr="00BC4055">
        <w:rPr>
          <w:sz w:val="21"/>
          <w:szCs w:val="21"/>
          <w:lang w:val="sq-AL"/>
        </w:rPr>
        <w:t>4.1 do të vendoset “1” në rast të k</w:t>
      </w:r>
      <w:r w:rsidR="00B646B6" w:rsidRPr="00BC4055">
        <w:rPr>
          <w:sz w:val="21"/>
          <w:szCs w:val="21"/>
          <w:lang w:val="sq-AL"/>
        </w:rPr>
        <w:t>undërt kutia do të lihet bosh (</w:t>
      </w:r>
      <w:r w:rsidR="003162D2" w:rsidRPr="00BC4055">
        <w:rPr>
          <w:sz w:val="21"/>
          <w:szCs w:val="21"/>
          <w:lang w:val="sq-AL"/>
        </w:rPr>
        <w:t>që nënkupton se</w:t>
      </w:r>
      <w:r w:rsidR="00C17F9D" w:rsidRPr="00BC4055">
        <w:rPr>
          <w:sz w:val="21"/>
          <w:szCs w:val="21"/>
          <w:lang w:val="sq-AL"/>
        </w:rPr>
        <w:t xml:space="preserve"> objekti nuk parashikohet të auditohet </w:t>
      </w:r>
      <w:r w:rsidR="00B646B6" w:rsidRPr="00BC4055">
        <w:rPr>
          <w:sz w:val="21"/>
          <w:szCs w:val="21"/>
          <w:lang w:val="sq-AL"/>
        </w:rPr>
        <w:t>plotësisht</w:t>
      </w:r>
      <w:r w:rsidR="00E53B1B" w:rsidRPr="00BC4055">
        <w:rPr>
          <w:sz w:val="21"/>
          <w:szCs w:val="21"/>
          <w:lang w:val="sq-AL"/>
        </w:rPr>
        <w:t>,</w:t>
      </w:r>
      <w:r w:rsidR="00C17F9D" w:rsidRPr="00BC4055">
        <w:rPr>
          <w:sz w:val="21"/>
          <w:szCs w:val="21"/>
          <w:lang w:val="sq-AL"/>
        </w:rPr>
        <w:t xml:space="preserve"> por do të auditohen fusha të tjera për vitin që planifikohet) ose </w:t>
      </w:r>
      <w:r w:rsidR="00B646B6" w:rsidRPr="00BC4055">
        <w:rPr>
          <w:sz w:val="21"/>
          <w:szCs w:val="21"/>
          <w:lang w:val="sq-AL"/>
        </w:rPr>
        <w:t>nëse</w:t>
      </w:r>
      <w:r w:rsidR="00C17F9D" w:rsidRPr="00BC4055">
        <w:rPr>
          <w:sz w:val="21"/>
          <w:szCs w:val="21"/>
          <w:lang w:val="sq-AL"/>
        </w:rPr>
        <w:t xml:space="preserve"> auditimi do të jetë i pjesshëm dhe i </w:t>
      </w:r>
      <w:r w:rsidR="00B646B6" w:rsidRPr="00BC4055">
        <w:rPr>
          <w:sz w:val="21"/>
          <w:szCs w:val="21"/>
          <w:lang w:val="sq-AL"/>
        </w:rPr>
        <w:t>përket</w:t>
      </w:r>
      <w:r w:rsidR="00C17F9D" w:rsidRPr="00BC4055">
        <w:rPr>
          <w:sz w:val="21"/>
          <w:szCs w:val="21"/>
          <w:lang w:val="sq-AL"/>
        </w:rPr>
        <w:t xml:space="preserve"> sistemit financiar do të shënohet “1” te</w:t>
      </w:r>
      <w:r w:rsidR="00D423C1" w:rsidRPr="00BC4055">
        <w:rPr>
          <w:sz w:val="21"/>
          <w:szCs w:val="21"/>
          <w:lang w:val="sq-AL"/>
        </w:rPr>
        <w:t xml:space="preserve"> </w:t>
      </w:r>
      <w:r w:rsidR="00296C64" w:rsidRPr="00BC4055">
        <w:rPr>
          <w:sz w:val="21"/>
          <w:szCs w:val="21"/>
          <w:lang w:val="sq-AL"/>
        </w:rPr>
        <w:t xml:space="preserve">kolona </w:t>
      </w:r>
      <w:r w:rsidR="00C17F9D" w:rsidRPr="00BC4055">
        <w:rPr>
          <w:sz w:val="21"/>
          <w:szCs w:val="21"/>
          <w:lang w:val="sq-AL"/>
        </w:rPr>
        <w:t xml:space="preserve">4.2. Kolonat e tjera do të jenë bosh. </w:t>
      </w:r>
    </w:p>
    <w:p w:rsidR="00C17F9D" w:rsidRPr="00BC4055" w:rsidRDefault="003162D2" w:rsidP="00BC4055">
      <w:pPr>
        <w:pStyle w:val="Paragrafi"/>
        <w:rPr>
          <w:sz w:val="21"/>
          <w:szCs w:val="21"/>
          <w:lang w:val="sq-AL"/>
        </w:rPr>
      </w:pPr>
      <w:r w:rsidRPr="00BC4055">
        <w:rPr>
          <w:sz w:val="21"/>
          <w:szCs w:val="21"/>
          <w:lang w:val="sq-AL"/>
        </w:rPr>
        <w:t>Kolona 5</w:t>
      </w:r>
      <w:r w:rsidR="00C17F9D" w:rsidRPr="00BC4055">
        <w:rPr>
          <w:sz w:val="21"/>
          <w:szCs w:val="21"/>
          <w:lang w:val="sq-AL"/>
        </w:rPr>
        <w:t xml:space="preserve"> “Auditime sipas llojit për 6-mujorin e dytë” do të tregojë auditimet të ndara sipas llojit që planifikohen të kryhen gjatë 6-mujorit të dytë të vitit planifikues. Ajo përfshin kolonat nga</w:t>
      </w:r>
      <w:r w:rsidR="00561DEE" w:rsidRPr="00BC4055">
        <w:rPr>
          <w:sz w:val="21"/>
          <w:szCs w:val="21"/>
          <w:lang w:val="sq-AL"/>
        </w:rPr>
        <w:t xml:space="preserve"> </w:t>
      </w:r>
      <w:r w:rsidR="00C17F9D" w:rsidRPr="00BC4055">
        <w:rPr>
          <w:sz w:val="21"/>
          <w:szCs w:val="21"/>
          <w:lang w:val="sq-AL"/>
        </w:rPr>
        <w:t>5.1 -</w:t>
      </w:r>
      <w:r w:rsidRPr="00BC4055">
        <w:rPr>
          <w:sz w:val="21"/>
          <w:szCs w:val="21"/>
          <w:lang w:val="sq-AL"/>
        </w:rPr>
        <w:t xml:space="preserve"> </w:t>
      </w:r>
      <w:r w:rsidR="00C17F9D" w:rsidRPr="00BC4055">
        <w:rPr>
          <w:sz w:val="21"/>
          <w:szCs w:val="21"/>
          <w:lang w:val="sq-AL"/>
        </w:rPr>
        <w:t xml:space="preserve">5.6. Vini re se në </w:t>
      </w:r>
      <w:r w:rsidR="00296C64" w:rsidRPr="00BC4055">
        <w:rPr>
          <w:sz w:val="21"/>
          <w:szCs w:val="21"/>
          <w:lang w:val="sq-AL"/>
        </w:rPr>
        <w:t xml:space="preserve">kolonën </w:t>
      </w:r>
      <w:r w:rsidRPr="00BC4055">
        <w:rPr>
          <w:sz w:val="21"/>
          <w:szCs w:val="21"/>
          <w:lang w:val="sq-AL"/>
        </w:rPr>
        <w:t xml:space="preserve">5.6 </w:t>
      </w:r>
      <w:r w:rsidR="00FA4F0C" w:rsidRPr="00BC4055">
        <w:rPr>
          <w:sz w:val="21"/>
          <w:szCs w:val="21"/>
          <w:lang w:val="sq-AL"/>
        </w:rPr>
        <w:t>“</w:t>
      </w:r>
      <w:r w:rsidRPr="00BC4055">
        <w:rPr>
          <w:sz w:val="21"/>
          <w:szCs w:val="21"/>
          <w:lang w:val="sq-AL"/>
        </w:rPr>
        <w:t>Të tjera</w:t>
      </w:r>
      <w:r w:rsidR="00FA4F0C" w:rsidRPr="00BC4055">
        <w:rPr>
          <w:sz w:val="21"/>
          <w:szCs w:val="21"/>
          <w:lang w:val="sq-AL"/>
        </w:rPr>
        <w:t>”</w:t>
      </w:r>
      <w:r w:rsidRPr="00BC4055">
        <w:rPr>
          <w:sz w:val="21"/>
          <w:szCs w:val="21"/>
          <w:lang w:val="sq-AL"/>
        </w:rPr>
        <w:t xml:space="preserve"> </w:t>
      </w:r>
      <w:r w:rsidR="00C17F9D" w:rsidRPr="00BC4055">
        <w:rPr>
          <w:sz w:val="21"/>
          <w:szCs w:val="21"/>
          <w:lang w:val="sq-AL"/>
        </w:rPr>
        <w:t xml:space="preserve">do të përfshihen auditime që nuk </w:t>
      </w:r>
      <w:r w:rsidR="00FA4F0C" w:rsidRPr="00BC4055">
        <w:rPr>
          <w:sz w:val="21"/>
          <w:szCs w:val="21"/>
          <w:lang w:val="sq-AL"/>
        </w:rPr>
        <w:t>u</w:t>
      </w:r>
      <w:r w:rsidR="00C17F9D" w:rsidRPr="00BC4055">
        <w:rPr>
          <w:sz w:val="21"/>
          <w:szCs w:val="21"/>
          <w:lang w:val="sq-AL"/>
        </w:rPr>
        <w:t xml:space="preserve"> përkasin llojeve të përmendura në kolonat e tjera</w:t>
      </w:r>
      <w:r w:rsidR="007631B5" w:rsidRPr="00BC4055">
        <w:rPr>
          <w:sz w:val="21"/>
          <w:szCs w:val="21"/>
          <w:lang w:val="sq-AL"/>
        </w:rPr>
        <w:t>,</w:t>
      </w:r>
      <w:r w:rsidR="00C17F9D" w:rsidRPr="00BC4055">
        <w:rPr>
          <w:sz w:val="21"/>
          <w:szCs w:val="21"/>
          <w:lang w:val="sq-AL"/>
        </w:rPr>
        <w:t xml:space="preserve"> të cilat mund të jenë: </w:t>
      </w:r>
      <w:r w:rsidR="00BE5882" w:rsidRPr="00BC4055">
        <w:rPr>
          <w:sz w:val="21"/>
          <w:szCs w:val="21"/>
          <w:lang w:val="sq-AL"/>
        </w:rPr>
        <w:t>s</w:t>
      </w:r>
      <w:r w:rsidR="00C17F9D" w:rsidRPr="00BC4055">
        <w:rPr>
          <w:sz w:val="21"/>
          <w:szCs w:val="21"/>
          <w:lang w:val="sq-AL"/>
        </w:rPr>
        <w:t xml:space="preserve">hërbime </w:t>
      </w:r>
      <w:r w:rsidR="00296C64" w:rsidRPr="00BC4055">
        <w:rPr>
          <w:sz w:val="21"/>
          <w:szCs w:val="21"/>
          <w:lang w:val="sq-AL"/>
        </w:rPr>
        <w:t xml:space="preserve">konsulence, auditime të teknologjisë së informacionit </w:t>
      </w:r>
      <w:r w:rsidR="00C17F9D" w:rsidRPr="00BC4055">
        <w:rPr>
          <w:sz w:val="21"/>
          <w:szCs w:val="21"/>
          <w:lang w:val="sq-AL"/>
        </w:rPr>
        <w:t>etj. Çdo kuti do të plotësohet me shifrën e auditimeve që do të kry</w:t>
      </w:r>
      <w:r w:rsidRPr="00BC4055">
        <w:rPr>
          <w:sz w:val="21"/>
          <w:szCs w:val="21"/>
          <w:lang w:val="sq-AL"/>
        </w:rPr>
        <w:t>h</w:t>
      </w:r>
      <w:r w:rsidR="00C17F9D" w:rsidRPr="00BC4055">
        <w:rPr>
          <w:sz w:val="21"/>
          <w:szCs w:val="21"/>
          <w:lang w:val="sq-AL"/>
        </w:rPr>
        <w:t>en. P.sh.</w:t>
      </w:r>
      <w:r w:rsidR="00CF45E7" w:rsidRPr="00BC4055">
        <w:rPr>
          <w:sz w:val="21"/>
          <w:szCs w:val="21"/>
          <w:lang w:val="sq-AL"/>
        </w:rPr>
        <w:t>,</w:t>
      </w:r>
      <w:r w:rsidR="00C17F9D" w:rsidRPr="00BC4055">
        <w:rPr>
          <w:sz w:val="21"/>
          <w:szCs w:val="21"/>
          <w:lang w:val="sq-AL"/>
        </w:rPr>
        <w:t xml:space="preserve"> nëse auditimi</w:t>
      </w:r>
      <w:r w:rsidR="00561DEE" w:rsidRPr="00BC4055">
        <w:rPr>
          <w:sz w:val="21"/>
          <w:szCs w:val="21"/>
          <w:lang w:val="sq-AL"/>
        </w:rPr>
        <w:t xml:space="preserve"> </w:t>
      </w:r>
      <w:r w:rsidR="00C17F9D" w:rsidRPr="00BC4055">
        <w:rPr>
          <w:sz w:val="21"/>
          <w:szCs w:val="21"/>
          <w:lang w:val="sq-AL"/>
        </w:rPr>
        <w:t xml:space="preserve">do të jetë i plotë atëherë në </w:t>
      </w:r>
      <w:r w:rsidR="0004671C" w:rsidRPr="00BC4055">
        <w:rPr>
          <w:sz w:val="21"/>
          <w:szCs w:val="21"/>
          <w:lang w:val="sq-AL"/>
        </w:rPr>
        <w:t>k</w:t>
      </w:r>
      <w:r w:rsidR="00C17F9D" w:rsidRPr="00BC4055">
        <w:rPr>
          <w:sz w:val="21"/>
          <w:szCs w:val="21"/>
          <w:lang w:val="sq-AL"/>
        </w:rPr>
        <w:t xml:space="preserve">olonën 5.1 do të vendoset “1” në rast të kundërt </w:t>
      </w:r>
      <w:r w:rsidR="00B56FB0" w:rsidRPr="00BC4055">
        <w:rPr>
          <w:sz w:val="21"/>
          <w:szCs w:val="21"/>
          <w:lang w:val="sq-AL"/>
        </w:rPr>
        <w:t>kutia do të lihet bosh (</w:t>
      </w:r>
      <w:r w:rsidRPr="00BC4055">
        <w:rPr>
          <w:sz w:val="21"/>
          <w:szCs w:val="21"/>
          <w:lang w:val="sq-AL"/>
        </w:rPr>
        <w:t>që nënkupton se</w:t>
      </w:r>
      <w:r w:rsidR="00C17F9D" w:rsidRPr="00BC4055">
        <w:rPr>
          <w:sz w:val="21"/>
          <w:szCs w:val="21"/>
          <w:lang w:val="sq-AL"/>
        </w:rPr>
        <w:t xml:space="preserve"> objekti nuk parashikohet të auditohet plotësisht</w:t>
      </w:r>
      <w:r w:rsidR="008C1C33" w:rsidRPr="00BC4055">
        <w:rPr>
          <w:sz w:val="21"/>
          <w:szCs w:val="21"/>
          <w:lang w:val="sq-AL"/>
        </w:rPr>
        <w:t>,</w:t>
      </w:r>
      <w:r w:rsidR="00C17F9D" w:rsidRPr="00BC4055">
        <w:rPr>
          <w:sz w:val="21"/>
          <w:szCs w:val="21"/>
          <w:lang w:val="sq-AL"/>
        </w:rPr>
        <w:t xml:space="preserve"> por do të auditohen fusha të tjera për vitin që planifikohet) ose nëse auditimi do të jetë i pjesshëm dhe i përket sistemit financiar do të shënohet “1” te </w:t>
      </w:r>
      <w:r w:rsidR="00561E2F" w:rsidRPr="00BC4055">
        <w:rPr>
          <w:sz w:val="21"/>
          <w:szCs w:val="21"/>
          <w:lang w:val="sq-AL"/>
        </w:rPr>
        <w:t xml:space="preserve">kolona </w:t>
      </w:r>
      <w:r w:rsidR="00C17F9D" w:rsidRPr="00BC4055">
        <w:rPr>
          <w:sz w:val="21"/>
          <w:szCs w:val="21"/>
          <w:lang w:val="sq-AL"/>
        </w:rPr>
        <w:t xml:space="preserve">5.2. Kolonat e tjera do të jenë bosh. Auditimi i </w:t>
      </w:r>
      <w:r w:rsidR="00BE5882" w:rsidRPr="00BC4055">
        <w:rPr>
          <w:sz w:val="21"/>
          <w:szCs w:val="21"/>
          <w:lang w:val="sq-AL"/>
        </w:rPr>
        <w:t xml:space="preserve">fushave/sistemeve do të </w:t>
      </w:r>
      <w:r w:rsidR="00C17F9D" w:rsidRPr="00BC4055">
        <w:rPr>
          <w:sz w:val="21"/>
          <w:szCs w:val="21"/>
          <w:lang w:val="sq-AL"/>
        </w:rPr>
        <w:t>tregojë ato raste kur parashikohet të auditohet vetëm një ose më shum</w:t>
      </w:r>
      <w:r w:rsidR="00FA4F0C" w:rsidRPr="00BC4055">
        <w:rPr>
          <w:sz w:val="21"/>
          <w:szCs w:val="21"/>
          <w:lang w:val="sq-AL"/>
        </w:rPr>
        <w:t>ë</w:t>
      </w:r>
      <w:r w:rsidR="00C17F9D" w:rsidRPr="00BC4055">
        <w:rPr>
          <w:sz w:val="21"/>
          <w:szCs w:val="21"/>
          <w:lang w:val="sq-AL"/>
        </w:rPr>
        <w:t xml:space="preserve"> fusha/sisteme të </w:t>
      </w:r>
      <w:r w:rsidR="00CF45E7" w:rsidRPr="00BC4055">
        <w:rPr>
          <w:sz w:val="21"/>
          <w:szCs w:val="21"/>
          <w:lang w:val="sq-AL"/>
        </w:rPr>
        <w:t>veçanta</w:t>
      </w:r>
      <w:r w:rsidR="00C17F9D" w:rsidRPr="00BC4055">
        <w:rPr>
          <w:sz w:val="21"/>
          <w:szCs w:val="21"/>
          <w:lang w:val="sq-AL"/>
        </w:rPr>
        <w:t xml:space="preserve"> të objektit të auditimit (kolona </w:t>
      </w:r>
      <w:r w:rsidRPr="00BC4055">
        <w:rPr>
          <w:sz w:val="21"/>
          <w:szCs w:val="21"/>
          <w:lang w:val="sq-AL"/>
        </w:rPr>
        <w:t>“</w:t>
      </w:r>
      <w:r w:rsidR="00C17F9D" w:rsidRPr="00BC4055">
        <w:rPr>
          <w:sz w:val="21"/>
          <w:szCs w:val="21"/>
          <w:lang w:val="sq-AL"/>
        </w:rPr>
        <w:t>a</w:t>
      </w:r>
      <w:r w:rsidRPr="00BC4055">
        <w:rPr>
          <w:sz w:val="21"/>
          <w:szCs w:val="21"/>
          <w:lang w:val="sq-AL"/>
        </w:rPr>
        <w:t>”</w:t>
      </w:r>
      <w:r w:rsidR="00C17F9D" w:rsidRPr="00BC4055">
        <w:rPr>
          <w:sz w:val="21"/>
          <w:szCs w:val="21"/>
          <w:lang w:val="sq-AL"/>
        </w:rPr>
        <w:t xml:space="preserve">). Pra, kur nuk gjykohet e </w:t>
      </w:r>
      <w:r w:rsidR="00BE5882" w:rsidRPr="00BC4055">
        <w:rPr>
          <w:sz w:val="21"/>
          <w:szCs w:val="21"/>
          <w:lang w:val="sq-AL"/>
        </w:rPr>
        <w:t>arsyeshme</w:t>
      </w:r>
      <w:r w:rsidR="00C17F9D" w:rsidRPr="00BC4055">
        <w:rPr>
          <w:sz w:val="21"/>
          <w:szCs w:val="21"/>
          <w:lang w:val="sq-AL"/>
        </w:rPr>
        <w:t xml:space="preserve"> të bëhet auditim i plotë, por kur vlerësohet se është e nevojshme të auditohen fusha apo sisteme</w:t>
      </w:r>
      <w:r w:rsidR="007631B5" w:rsidRPr="00BC4055">
        <w:rPr>
          <w:sz w:val="21"/>
          <w:szCs w:val="21"/>
          <w:lang w:val="sq-AL"/>
        </w:rPr>
        <w:t>,</w:t>
      </w:r>
      <w:r w:rsidR="00C17F9D" w:rsidRPr="00BC4055">
        <w:rPr>
          <w:sz w:val="21"/>
          <w:szCs w:val="21"/>
          <w:lang w:val="sq-AL"/>
        </w:rPr>
        <w:t xml:space="preserve"> të cilat paraqesin nivel të lartë apo mesatar të riskut. Numri i vendosur në</w:t>
      </w:r>
      <w:r w:rsidRPr="00BC4055">
        <w:rPr>
          <w:sz w:val="21"/>
          <w:szCs w:val="21"/>
          <w:lang w:val="sq-AL"/>
        </w:rPr>
        <w:t xml:space="preserve"> kuti do të korrespondojë me numrin</w:t>
      </w:r>
      <w:r w:rsidR="00C17F9D" w:rsidRPr="00BC4055">
        <w:rPr>
          <w:sz w:val="21"/>
          <w:szCs w:val="21"/>
          <w:lang w:val="sq-AL"/>
        </w:rPr>
        <w:t xml:space="preserve"> e fushave/sistem</w:t>
      </w:r>
      <w:r w:rsidR="003A7ADE" w:rsidRPr="00BC4055">
        <w:rPr>
          <w:sz w:val="21"/>
          <w:szCs w:val="21"/>
          <w:lang w:val="sq-AL"/>
        </w:rPr>
        <w:t>e</w:t>
      </w:r>
      <w:r w:rsidR="00C17F9D" w:rsidRPr="00BC4055">
        <w:rPr>
          <w:sz w:val="21"/>
          <w:szCs w:val="21"/>
          <w:lang w:val="sq-AL"/>
        </w:rPr>
        <w:t>ve që parashikohen të auditohen</w:t>
      </w:r>
      <w:r w:rsidR="00561E2F" w:rsidRPr="00BC4055">
        <w:rPr>
          <w:sz w:val="21"/>
          <w:szCs w:val="21"/>
          <w:lang w:val="sq-AL"/>
        </w:rPr>
        <w:t xml:space="preserve"> </w:t>
      </w:r>
      <w:r w:rsidR="00C17F9D" w:rsidRPr="00BC4055">
        <w:rPr>
          <w:sz w:val="21"/>
          <w:szCs w:val="21"/>
          <w:lang w:val="sq-AL"/>
        </w:rPr>
        <w:t>(1,</w:t>
      </w:r>
      <w:r w:rsidR="00BE5882" w:rsidRPr="00BC4055">
        <w:rPr>
          <w:sz w:val="21"/>
          <w:szCs w:val="21"/>
          <w:lang w:val="sq-AL"/>
        </w:rPr>
        <w:t xml:space="preserve"> </w:t>
      </w:r>
      <w:r w:rsidR="00C17F9D" w:rsidRPr="00BC4055">
        <w:rPr>
          <w:sz w:val="21"/>
          <w:szCs w:val="21"/>
          <w:lang w:val="sq-AL"/>
        </w:rPr>
        <w:t>2,</w:t>
      </w:r>
      <w:r w:rsidR="00BE5882" w:rsidRPr="00BC4055">
        <w:rPr>
          <w:sz w:val="21"/>
          <w:szCs w:val="21"/>
          <w:lang w:val="sq-AL"/>
        </w:rPr>
        <w:t xml:space="preserve"> </w:t>
      </w:r>
      <w:r w:rsidR="00C17F9D" w:rsidRPr="00BC4055">
        <w:rPr>
          <w:sz w:val="21"/>
          <w:szCs w:val="21"/>
          <w:lang w:val="sq-AL"/>
        </w:rPr>
        <w:t>3</w:t>
      </w:r>
      <w:r w:rsidR="00BE5882" w:rsidRPr="00BC4055">
        <w:rPr>
          <w:sz w:val="21"/>
          <w:szCs w:val="21"/>
          <w:lang w:val="sq-AL"/>
        </w:rPr>
        <w:t>.</w:t>
      </w:r>
      <w:r w:rsidR="00C17F9D" w:rsidRPr="00BC4055">
        <w:rPr>
          <w:sz w:val="21"/>
          <w:szCs w:val="21"/>
          <w:lang w:val="sq-AL"/>
        </w:rPr>
        <w:t>..)</w:t>
      </w:r>
      <w:r w:rsidR="00BE5882" w:rsidRPr="00BC4055">
        <w:rPr>
          <w:sz w:val="21"/>
          <w:szCs w:val="21"/>
          <w:lang w:val="sq-AL"/>
        </w:rPr>
        <w:t>.</w:t>
      </w:r>
    </w:p>
    <w:p w:rsidR="00C17F9D" w:rsidRPr="00BC4055" w:rsidRDefault="003162D2" w:rsidP="00BC4055">
      <w:pPr>
        <w:pStyle w:val="Paragrafi"/>
        <w:rPr>
          <w:sz w:val="21"/>
          <w:szCs w:val="21"/>
          <w:lang w:val="sq-AL"/>
        </w:rPr>
      </w:pPr>
      <w:r w:rsidRPr="00BC4055">
        <w:rPr>
          <w:sz w:val="21"/>
          <w:szCs w:val="21"/>
          <w:lang w:val="sq-AL"/>
        </w:rPr>
        <w:t>Kolona 6</w:t>
      </w:r>
      <w:r w:rsidR="00C17F9D" w:rsidRPr="00BC4055">
        <w:rPr>
          <w:sz w:val="21"/>
          <w:szCs w:val="21"/>
          <w:lang w:val="sq-AL"/>
        </w:rPr>
        <w:t xml:space="preserve"> “Objekte të paaudituara mbi 2 vjet” do të tregojë numrin e objekteve që janë përfshirë për auditim në vitin planifikues. Në kutinë përkatëse të objektit që auditohet do të vendoset “1”</w:t>
      </w:r>
      <w:r w:rsidRPr="00BC4055">
        <w:rPr>
          <w:sz w:val="21"/>
          <w:szCs w:val="21"/>
          <w:lang w:val="sq-AL"/>
        </w:rPr>
        <w:t>.</w:t>
      </w:r>
      <w:r w:rsidR="00C17F9D" w:rsidRPr="00BC4055">
        <w:rPr>
          <w:sz w:val="21"/>
          <w:szCs w:val="21"/>
          <w:lang w:val="sq-AL"/>
        </w:rPr>
        <w:t xml:space="preserve"> </w:t>
      </w:r>
    </w:p>
    <w:p w:rsidR="00C17F9D" w:rsidRPr="00BC4055" w:rsidRDefault="003162D2" w:rsidP="00BC4055">
      <w:pPr>
        <w:pStyle w:val="Paragrafi"/>
        <w:rPr>
          <w:sz w:val="21"/>
          <w:szCs w:val="21"/>
          <w:lang w:val="sq-AL"/>
        </w:rPr>
      </w:pPr>
      <w:r w:rsidRPr="00BC4055">
        <w:rPr>
          <w:sz w:val="21"/>
          <w:szCs w:val="21"/>
          <w:lang w:val="sq-AL"/>
        </w:rPr>
        <w:t>Kolona 7</w:t>
      </w:r>
      <w:r w:rsidR="00C17F9D" w:rsidRPr="00BC4055">
        <w:rPr>
          <w:sz w:val="21"/>
          <w:szCs w:val="21"/>
          <w:lang w:val="sq-AL"/>
        </w:rPr>
        <w:t xml:space="preserve"> “Grupi i auditimit” do të tregojë numrin e audituesve që parashikohet të angazhohen në çdo auditim.</w:t>
      </w:r>
    </w:p>
    <w:p w:rsidR="00C17F9D" w:rsidRPr="00BC4055" w:rsidRDefault="00C17F9D" w:rsidP="00BC4055">
      <w:pPr>
        <w:pStyle w:val="Paragrafi"/>
        <w:rPr>
          <w:sz w:val="21"/>
          <w:szCs w:val="21"/>
          <w:lang w:val="sq-AL"/>
        </w:rPr>
      </w:pPr>
      <w:r w:rsidRPr="00BC4055">
        <w:rPr>
          <w:sz w:val="21"/>
          <w:szCs w:val="21"/>
          <w:lang w:val="sq-AL"/>
        </w:rPr>
        <w:t>Rreshti i fundit “Shuma”</w:t>
      </w:r>
      <w:r w:rsidR="00BD465D" w:rsidRPr="00BC4055">
        <w:rPr>
          <w:sz w:val="21"/>
          <w:szCs w:val="21"/>
          <w:lang w:val="sq-AL"/>
        </w:rPr>
        <w:t xml:space="preserve"> d</w:t>
      </w:r>
      <w:r w:rsidRPr="00BC4055">
        <w:rPr>
          <w:sz w:val="21"/>
          <w:szCs w:val="21"/>
          <w:lang w:val="sq-AL"/>
        </w:rPr>
        <w:t>o të plotësohet për kolonat 3</w:t>
      </w:r>
      <w:r w:rsidR="00082DAE" w:rsidRPr="00BC4055">
        <w:rPr>
          <w:sz w:val="21"/>
          <w:szCs w:val="21"/>
          <w:lang w:val="sq-AL"/>
        </w:rPr>
        <w:t xml:space="preserve">, </w:t>
      </w:r>
      <w:r w:rsidRPr="00BC4055">
        <w:rPr>
          <w:sz w:val="21"/>
          <w:szCs w:val="21"/>
          <w:lang w:val="sq-AL"/>
        </w:rPr>
        <w:t>4.1-4.6, 5.1-5.6, 6 dhe</w:t>
      </w:r>
      <w:r w:rsidR="003A7ADE" w:rsidRPr="00BC4055">
        <w:rPr>
          <w:sz w:val="21"/>
          <w:szCs w:val="21"/>
          <w:lang w:val="sq-AL"/>
        </w:rPr>
        <w:t xml:space="preserve"> </w:t>
      </w:r>
      <w:r w:rsidRPr="00BC4055">
        <w:rPr>
          <w:sz w:val="21"/>
          <w:szCs w:val="21"/>
          <w:lang w:val="sq-AL"/>
        </w:rPr>
        <w:t>7, do të përfaqësojnë përkatësisht:</w:t>
      </w:r>
    </w:p>
    <w:p w:rsidR="00C17F9D" w:rsidRPr="00BC4055" w:rsidRDefault="00C17F9D" w:rsidP="00BC4055">
      <w:pPr>
        <w:pStyle w:val="Paragrafi"/>
        <w:rPr>
          <w:sz w:val="21"/>
          <w:szCs w:val="21"/>
          <w:lang w:val="sq-AL"/>
        </w:rPr>
      </w:pPr>
      <w:r w:rsidRPr="00BC4055">
        <w:rPr>
          <w:sz w:val="21"/>
          <w:szCs w:val="21"/>
          <w:lang w:val="sq-AL"/>
        </w:rPr>
        <w:t xml:space="preserve">Pasqyra </w:t>
      </w:r>
      <w:r w:rsidR="000139B6" w:rsidRPr="00BC4055">
        <w:rPr>
          <w:sz w:val="21"/>
          <w:szCs w:val="21"/>
          <w:lang w:val="sq-AL"/>
        </w:rPr>
        <w:t>n</w:t>
      </w:r>
      <w:r w:rsidRPr="00BC4055">
        <w:rPr>
          <w:sz w:val="21"/>
          <w:szCs w:val="21"/>
          <w:lang w:val="sq-AL"/>
        </w:rPr>
        <w:t>r.</w:t>
      </w:r>
      <w:r w:rsidR="00561DEE" w:rsidRPr="00BC4055">
        <w:rPr>
          <w:sz w:val="21"/>
          <w:szCs w:val="21"/>
          <w:lang w:val="sq-AL"/>
        </w:rPr>
        <w:t xml:space="preserve"> </w:t>
      </w:r>
      <w:r w:rsidR="003820A5" w:rsidRPr="00BC4055">
        <w:rPr>
          <w:sz w:val="21"/>
          <w:szCs w:val="21"/>
          <w:lang w:val="sq-AL"/>
        </w:rPr>
        <w:t>3</w:t>
      </w:r>
      <w:r w:rsidR="00ED155F" w:rsidRPr="00BC4055">
        <w:rPr>
          <w:sz w:val="21"/>
          <w:szCs w:val="21"/>
          <w:lang w:val="sq-AL"/>
        </w:rPr>
        <w:t>.</w:t>
      </w:r>
      <w:r w:rsidR="003820A5" w:rsidRPr="00BC4055">
        <w:rPr>
          <w:sz w:val="21"/>
          <w:szCs w:val="21"/>
          <w:lang w:val="sq-AL"/>
        </w:rPr>
        <w:t xml:space="preserve"> </w:t>
      </w:r>
      <w:r w:rsidRPr="00BC4055">
        <w:rPr>
          <w:sz w:val="21"/>
          <w:szCs w:val="21"/>
          <w:lang w:val="sq-AL"/>
        </w:rPr>
        <w:t xml:space="preserve">Plani vjetor i nevojave </w:t>
      </w:r>
      <w:r w:rsidR="00B670C0" w:rsidRPr="00BC4055">
        <w:rPr>
          <w:sz w:val="21"/>
          <w:szCs w:val="21"/>
          <w:lang w:val="sq-AL"/>
        </w:rPr>
        <w:t>për</w:t>
      </w:r>
      <w:r w:rsidRPr="00BC4055">
        <w:rPr>
          <w:sz w:val="21"/>
          <w:szCs w:val="21"/>
          <w:lang w:val="sq-AL"/>
        </w:rPr>
        <w:t xml:space="preserve"> trajnim t</w:t>
      </w:r>
      <w:r w:rsidR="001F5B99" w:rsidRPr="00BC4055">
        <w:rPr>
          <w:sz w:val="21"/>
          <w:szCs w:val="21"/>
          <w:lang w:val="sq-AL"/>
        </w:rPr>
        <w:t>ë</w:t>
      </w:r>
      <w:r w:rsidRPr="00BC4055">
        <w:rPr>
          <w:sz w:val="21"/>
          <w:szCs w:val="21"/>
          <w:lang w:val="sq-AL"/>
        </w:rPr>
        <w:t xml:space="preserve"> stafit të NJ</w:t>
      </w:r>
      <w:r w:rsidR="003820A5" w:rsidRPr="00BC4055">
        <w:rPr>
          <w:sz w:val="21"/>
          <w:szCs w:val="21"/>
          <w:lang w:val="sq-AL"/>
        </w:rPr>
        <w:t>AB</w:t>
      </w:r>
      <w:r w:rsidR="00BD465D" w:rsidRPr="00BC4055">
        <w:rPr>
          <w:sz w:val="21"/>
          <w:szCs w:val="21"/>
          <w:lang w:val="sq-AL"/>
        </w:rPr>
        <w:t>-së</w:t>
      </w:r>
    </w:p>
    <w:p w:rsidR="00C17F9D" w:rsidRPr="00BC4055" w:rsidRDefault="00C17F9D" w:rsidP="00BC4055">
      <w:pPr>
        <w:pStyle w:val="Paragrafi"/>
        <w:rPr>
          <w:sz w:val="21"/>
          <w:szCs w:val="21"/>
          <w:lang w:val="sq-AL"/>
        </w:rPr>
      </w:pPr>
      <w:r w:rsidRPr="00BC4055">
        <w:rPr>
          <w:sz w:val="21"/>
          <w:szCs w:val="21"/>
          <w:lang w:val="sq-AL"/>
        </w:rPr>
        <w:t>Ky format i shërben identifikimit të nevojave për trajnim të stafit që punon aktualisht në NJAB. Këshillohet që të plotësohet mbi bazën e nevojave për trajnim të secilit auditues</w:t>
      </w:r>
      <w:r w:rsidR="00B670C0" w:rsidRPr="00BC4055">
        <w:rPr>
          <w:sz w:val="21"/>
          <w:szCs w:val="21"/>
          <w:lang w:val="sq-AL"/>
        </w:rPr>
        <w:t>,</w:t>
      </w:r>
      <w:r w:rsidRPr="00BC4055">
        <w:rPr>
          <w:sz w:val="21"/>
          <w:szCs w:val="21"/>
          <w:lang w:val="sq-AL"/>
        </w:rPr>
        <w:t xml:space="preserve"> si dhe duke konsideruar mundësitë e tyre në ndjekjen e trajnimeve (kohëzgjatja).</w:t>
      </w:r>
    </w:p>
    <w:p w:rsidR="00C17F9D" w:rsidRPr="00BC4055" w:rsidRDefault="003820A5" w:rsidP="00BC4055">
      <w:pPr>
        <w:pStyle w:val="Paragrafi"/>
        <w:rPr>
          <w:sz w:val="21"/>
          <w:szCs w:val="21"/>
          <w:lang w:val="sq-AL"/>
        </w:rPr>
      </w:pPr>
      <w:r w:rsidRPr="00BC4055">
        <w:rPr>
          <w:sz w:val="21"/>
          <w:szCs w:val="21"/>
          <w:lang w:val="sq-AL"/>
        </w:rPr>
        <w:t>Kolona 1</w:t>
      </w:r>
      <w:r w:rsidR="00C17F9D" w:rsidRPr="00BC4055">
        <w:rPr>
          <w:sz w:val="21"/>
          <w:szCs w:val="21"/>
          <w:lang w:val="sq-AL"/>
        </w:rPr>
        <w:t xml:space="preserve"> </w:t>
      </w:r>
      <w:r w:rsidR="008634AA" w:rsidRPr="00BC4055">
        <w:rPr>
          <w:sz w:val="21"/>
          <w:szCs w:val="21"/>
          <w:lang w:val="sq-AL"/>
        </w:rPr>
        <w:t xml:space="preserve">tregon </w:t>
      </w:r>
      <w:r w:rsidR="00C17F9D" w:rsidRPr="00BC4055">
        <w:rPr>
          <w:sz w:val="21"/>
          <w:szCs w:val="21"/>
          <w:lang w:val="sq-AL"/>
        </w:rPr>
        <w:t>tematikën</w:t>
      </w:r>
      <w:r w:rsidR="00D05A4C" w:rsidRPr="00BC4055">
        <w:rPr>
          <w:sz w:val="21"/>
          <w:szCs w:val="21"/>
          <w:lang w:val="sq-AL"/>
        </w:rPr>
        <w:t>,</w:t>
      </w:r>
      <w:r w:rsidR="00C17F9D" w:rsidRPr="00BC4055">
        <w:rPr>
          <w:sz w:val="21"/>
          <w:szCs w:val="21"/>
          <w:lang w:val="sq-AL"/>
        </w:rPr>
        <w:t xml:space="preserve"> për të cilën audituesit e NJAB</w:t>
      </w:r>
      <w:r w:rsidR="00D57696" w:rsidRPr="00BC4055">
        <w:rPr>
          <w:sz w:val="21"/>
          <w:szCs w:val="21"/>
          <w:lang w:val="sq-AL"/>
        </w:rPr>
        <w:t>-ja</w:t>
      </w:r>
      <w:r w:rsidR="00C17F9D" w:rsidRPr="00BC4055">
        <w:rPr>
          <w:sz w:val="21"/>
          <w:szCs w:val="21"/>
          <w:lang w:val="sq-AL"/>
        </w:rPr>
        <w:t xml:space="preserve"> janë të interesuar të marrin trajnime (p.sh. planifikimi i angazhimit, vlerësimi i riskut etj</w:t>
      </w:r>
      <w:r w:rsidR="00DD5181" w:rsidRPr="00BC4055">
        <w:rPr>
          <w:sz w:val="21"/>
          <w:szCs w:val="21"/>
          <w:lang w:val="sq-AL"/>
        </w:rPr>
        <w:t>.</w:t>
      </w:r>
      <w:r w:rsidR="00C17F9D" w:rsidRPr="00BC4055">
        <w:rPr>
          <w:sz w:val="21"/>
          <w:szCs w:val="21"/>
          <w:lang w:val="sq-AL"/>
        </w:rPr>
        <w:t>)</w:t>
      </w:r>
      <w:r w:rsidR="00DD5181" w:rsidRPr="00BC4055">
        <w:rPr>
          <w:sz w:val="21"/>
          <w:szCs w:val="21"/>
          <w:lang w:val="sq-AL"/>
        </w:rPr>
        <w:t>.</w:t>
      </w:r>
    </w:p>
    <w:p w:rsidR="00C17F9D" w:rsidRPr="00BC4055" w:rsidRDefault="003820A5" w:rsidP="00BC4055">
      <w:pPr>
        <w:pStyle w:val="Paragrafi"/>
        <w:rPr>
          <w:sz w:val="21"/>
          <w:szCs w:val="21"/>
          <w:lang w:val="sq-AL"/>
        </w:rPr>
      </w:pPr>
      <w:r w:rsidRPr="00BC4055">
        <w:rPr>
          <w:sz w:val="21"/>
          <w:szCs w:val="21"/>
          <w:lang w:val="sq-AL"/>
        </w:rPr>
        <w:t xml:space="preserve">Kolona 2 </w:t>
      </w:r>
      <w:r w:rsidR="008634AA" w:rsidRPr="00BC4055">
        <w:rPr>
          <w:sz w:val="21"/>
          <w:szCs w:val="21"/>
          <w:lang w:val="sq-AL"/>
        </w:rPr>
        <w:t xml:space="preserve">do </w:t>
      </w:r>
      <w:r w:rsidRPr="00BC4055">
        <w:rPr>
          <w:sz w:val="21"/>
          <w:szCs w:val="21"/>
          <w:lang w:val="sq-AL"/>
        </w:rPr>
        <w:t>të tregojë numrin</w:t>
      </w:r>
      <w:r w:rsidR="00C17F9D" w:rsidRPr="00BC4055">
        <w:rPr>
          <w:sz w:val="21"/>
          <w:szCs w:val="21"/>
          <w:lang w:val="sq-AL"/>
        </w:rPr>
        <w:t xml:space="preserve"> e audituesve që janë të interesuar të marrin pjesë në trajnimin me tematikën përkatëse</w:t>
      </w:r>
      <w:r w:rsidR="00DD5181" w:rsidRPr="00BC4055">
        <w:rPr>
          <w:sz w:val="21"/>
          <w:szCs w:val="21"/>
          <w:lang w:val="sq-AL"/>
        </w:rPr>
        <w:t>.</w:t>
      </w:r>
    </w:p>
    <w:p w:rsidR="00C17F9D" w:rsidRPr="00BC4055" w:rsidRDefault="00C17F9D" w:rsidP="00BC4055">
      <w:pPr>
        <w:pStyle w:val="Paragrafi"/>
        <w:rPr>
          <w:sz w:val="21"/>
          <w:szCs w:val="21"/>
          <w:lang w:val="sq-AL"/>
        </w:rPr>
      </w:pPr>
      <w:r w:rsidRPr="00BC4055">
        <w:rPr>
          <w:sz w:val="21"/>
          <w:szCs w:val="21"/>
          <w:lang w:val="sq-AL"/>
        </w:rPr>
        <w:t>Kolona</w:t>
      </w:r>
      <w:r w:rsidR="004A0665" w:rsidRPr="00BC4055">
        <w:rPr>
          <w:sz w:val="21"/>
          <w:szCs w:val="21"/>
          <w:lang w:val="sq-AL"/>
        </w:rPr>
        <w:t xml:space="preserve"> </w:t>
      </w:r>
      <w:r w:rsidR="004E0E13" w:rsidRPr="00BC4055">
        <w:rPr>
          <w:sz w:val="21"/>
          <w:szCs w:val="21"/>
          <w:lang w:val="sq-AL"/>
        </w:rPr>
        <w:t>3</w:t>
      </w:r>
      <w:r w:rsidRPr="00BC4055">
        <w:rPr>
          <w:sz w:val="21"/>
          <w:szCs w:val="21"/>
          <w:lang w:val="sq-AL"/>
        </w:rPr>
        <w:t xml:space="preserve"> </w:t>
      </w:r>
      <w:r w:rsidR="008634AA" w:rsidRPr="00BC4055">
        <w:rPr>
          <w:sz w:val="21"/>
          <w:szCs w:val="21"/>
          <w:lang w:val="sq-AL"/>
        </w:rPr>
        <w:t xml:space="preserve">duhet </w:t>
      </w:r>
      <w:r w:rsidRPr="00BC4055">
        <w:rPr>
          <w:sz w:val="21"/>
          <w:szCs w:val="21"/>
          <w:lang w:val="sq-AL"/>
        </w:rPr>
        <w:t>të përcaktohet rëndësia dhe prioritet</w:t>
      </w:r>
      <w:r w:rsidR="004E0E13" w:rsidRPr="00BC4055">
        <w:rPr>
          <w:sz w:val="21"/>
          <w:szCs w:val="21"/>
          <w:lang w:val="sq-AL"/>
        </w:rPr>
        <w:t>i</w:t>
      </w:r>
      <w:r w:rsidRPr="00BC4055">
        <w:rPr>
          <w:sz w:val="21"/>
          <w:szCs w:val="21"/>
          <w:lang w:val="sq-AL"/>
        </w:rPr>
        <w:t xml:space="preserve"> i këtij trajnimi</w:t>
      </w:r>
      <w:r w:rsidR="00D57696" w:rsidRPr="00BC4055">
        <w:rPr>
          <w:sz w:val="21"/>
          <w:szCs w:val="21"/>
          <w:lang w:val="sq-AL"/>
        </w:rPr>
        <w:t>,</w:t>
      </w:r>
      <w:r w:rsidRPr="00BC4055">
        <w:rPr>
          <w:sz w:val="21"/>
          <w:szCs w:val="21"/>
          <w:lang w:val="sq-AL"/>
        </w:rPr>
        <w:t xml:space="preserve"> pra atje ku tematika konsiderohet e rëndësisë së veçantë dhe ka nevojë urgjente për trajnim do të vendoset prioriteti “</w:t>
      </w:r>
      <w:r w:rsidR="00D57696" w:rsidRPr="00BC4055">
        <w:rPr>
          <w:sz w:val="21"/>
          <w:szCs w:val="21"/>
          <w:lang w:val="sq-AL"/>
        </w:rPr>
        <w:t xml:space="preserve">i </w:t>
      </w:r>
      <w:r w:rsidRPr="00BC4055">
        <w:rPr>
          <w:sz w:val="21"/>
          <w:szCs w:val="21"/>
          <w:lang w:val="sq-AL"/>
        </w:rPr>
        <w:t>lartë”</w:t>
      </w:r>
      <w:r w:rsidR="00DD5181" w:rsidRPr="00BC4055">
        <w:rPr>
          <w:sz w:val="21"/>
          <w:szCs w:val="21"/>
          <w:lang w:val="sq-AL"/>
        </w:rPr>
        <w:t>.</w:t>
      </w:r>
    </w:p>
    <w:p w:rsidR="00C17F9D" w:rsidRPr="00BC4055" w:rsidRDefault="004E0E13" w:rsidP="00BC4055">
      <w:pPr>
        <w:pStyle w:val="Paragrafi"/>
        <w:rPr>
          <w:sz w:val="21"/>
          <w:szCs w:val="21"/>
          <w:lang w:val="sq-AL"/>
        </w:rPr>
      </w:pPr>
      <w:r w:rsidRPr="00BC4055">
        <w:rPr>
          <w:sz w:val="21"/>
          <w:szCs w:val="21"/>
          <w:lang w:val="sq-AL"/>
        </w:rPr>
        <w:t>Kolona 4</w:t>
      </w:r>
      <w:r w:rsidR="00C17F9D" w:rsidRPr="00BC4055">
        <w:rPr>
          <w:sz w:val="21"/>
          <w:szCs w:val="21"/>
          <w:lang w:val="sq-AL"/>
        </w:rPr>
        <w:t xml:space="preserve"> </w:t>
      </w:r>
      <w:r w:rsidRPr="00BC4055">
        <w:rPr>
          <w:sz w:val="21"/>
          <w:szCs w:val="21"/>
          <w:lang w:val="sq-AL"/>
        </w:rPr>
        <w:t xml:space="preserve">tregon </w:t>
      </w:r>
      <w:r w:rsidR="00C17F9D" w:rsidRPr="00BC4055">
        <w:rPr>
          <w:sz w:val="21"/>
          <w:szCs w:val="21"/>
          <w:lang w:val="sq-AL"/>
        </w:rPr>
        <w:t>propozimin e audituesve t</w:t>
      </w:r>
      <w:r w:rsidR="004A0665" w:rsidRPr="00BC4055">
        <w:rPr>
          <w:sz w:val="21"/>
          <w:szCs w:val="21"/>
          <w:lang w:val="sq-AL"/>
        </w:rPr>
        <w:t>ë</w:t>
      </w:r>
      <w:r w:rsidR="00C17F9D" w:rsidRPr="00BC4055">
        <w:rPr>
          <w:sz w:val="21"/>
          <w:szCs w:val="21"/>
          <w:lang w:val="sq-AL"/>
        </w:rPr>
        <w:t xml:space="preserve"> NJAB</w:t>
      </w:r>
      <w:r w:rsidR="0006340A" w:rsidRPr="00BC4055">
        <w:rPr>
          <w:sz w:val="21"/>
          <w:szCs w:val="21"/>
          <w:lang w:val="sq-AL"/>
        </w:rPr>
        <w:t>-së</w:t>
      </w:r>
      <w:r w:rsidR="00C17F9D" w:rsidRPr="00BC4055">
        <w:rPr>
          <w:sz w:val="21"/>
          <w:szCs w:val="21"/>
          <w:lang w:val="sq-AL"/>
        </w:rPr>
        <w:t xml:space="preserve"> mbi kohëzgjatjen e trajnimit (pra, mundësitë dhe nevojat për të marrë pjesë rregullisht në trajnimin për temën e caktuar)</w:t>
      </w:r>
      <w:r w:rsidR="00DD5181" w:rsidRPr="00BC4055">
        <w:rPr>
          <w:sz w:val="21"/>
          <w:szCs w:val="21"/>
          <w:lang w:val="sq-AL"/>
        </w:rPr>
        <w:t>.</w:t>
      </w:r>
    </w:p>
    <w:p w:rsidR="00C17F9D" w:rsidRPr="00BC4055" w:rsidRDefault="00C17F9D" w:rsidP="00BC4055">
      <w:pPr>
        <w:pStyle w:val="Paragrafi"/>
        <w:rPr>
          <w:sz w:val="21"/>
          <w:szCs w:val="21"/>
          <w:lang w:val="sq-AL"/>
        </w:rPr>
      </w:pPr>
      <w:r w:rsidRPr="00BC4055">
        <w:rPr>
          <w:sz w:val="21"/>
          <w:szCs w:val="21"/>
          <w:lang w:val="sq-AL"/>
        </w:rPr>
        <w:t xml:space="preserve">Pasqyra </w:t>
      </w:r>
      <w:r w:rsidR="004A0665" w:rsidRPr="00BC4055">
        <w:rPr>
          <w:sz w:val="21"/>
          <w:szCs w:val="21"/>
          <w:lang w:val="sq-AL"/>
        </w:rPr>
        <w:t>n</w:t>
      </w:r>
      <w:r w:rsidRPr="00BC4055">
        <w:rPr>
          <w:sz w:val="21"/>
          <w:szCs w:val="21"/>
          <w:lang w:val="sq-AL"/>
        </w:rPr>
        <w:t>r.</w:t>
      </w:r>
      <w:r w:rsidR="00561DEE" w:rsidRPr="00BC4055">
        <w:rPr>
          <w:sz w:val="21"/>
          <w:szCs w:val="21"/>
          <w:lang w:val="sq-AL"/>
        </w:rPr>
        <w:t xml:space="preserve"> </w:t>
      </w:r>
      <w:r w:rsidRPr="00BC4055">
        <w:rPr>
          <w:sz w:val="21"/>
          <w:szCs w:val="21"/>
          <w:lang w:val="sq-AL"/>
        </w:rPr>
        <w:t>4</w:t>
      </w:r>
      <w:r w:rsidR="00BD465D" w:rsidRPr="00BC4055">
        <w:rPr>
          <w:sz w:val="21"/>
          <w:szCs w:val="21"/>
          <w:lang w:val="sq-AL"/>
        </w:rPr>
        <w:t>.</w:t>
      </w:r>
      <w:r w:rsidR="00561DEE" w:rsidRPr="00BC4055">
        <w:rPr>
          <w:sz w:val="21"/>
          <w:szCs w:val="21"/>
          <w:lang w:val="sq-AL"/>
        </w:rPr>
        <w:t xml:space="preserve"> </w:t>
      </w:r>
      <w:r w:rsidRPr="00BC4055">
        <w:rPr>
          <w:sz w:val="21"/>
          <w:szCs w:val="21"/>
          <w:lang w:val="sq-AL"/>
        </w:rPr>
        <w:t>Plani vjetor i llogaritjes së</w:t>
      </w:r>
      <w:r w:rsidR="00561DEE" w:rsidRPr="00BC4055">
        <w:rPr>
          <w:sz w:val="21"/>
          <w:szCs w:val="21"/>
          <w:lang w:val="sq-AL"/>
        </w:rPr>
        <w:t xml:space="preserve"> </w:t>
      </w:r>
      <w:r w:rsidR="004E0E13" w:rsidRPr="00BC4055">
        <w:rPr>
          <w:sz w:val="21"/>
          <w:szCs w:val="21"/>
          <w:lang w:val="sq-AL"/>
        </w:rPr>
        <w:t>kostove të NJAB-së</w:t>
      </w:r>
    </w:p>
    <w:p w:rsidR="00C17F9D" w:rsidRPr="00BC4055" w:rsidRDefault="00C17F9D" w:rsidP="00BC4055">
      <w:pPr>
        <w:pStyle w:val="Paragrafi"/>
        <w:rPr>
          <w:sz w:val="21"/>
          <w:szCs w:val="21"/>
          <w:lang w:val="sq-AL"/>
        </w:rPr>
      </w:pPr>
      <w:r w:rsidRPr="00BC4055">
        <w:rPr>
          <w:sz w:val="21"/>
          <w:szCs w:val="21"/>
          <w:lang w:val="sq-AL"/>
        </w:rPr>
        <w:t>Ky format paraqitet i ndarë në dy seksione</w:t>
      </w:r>
      <w:r w:rsidR="007631B5" w:rsidRPr="00BC4055">
        <w:rPr>
          <w:sz w:val="21"/>
          <w:szCs w:val="21"/>
          <w:lang w:val="sq-AL"/>
        </w:rPr>
        <w:t>,</w:t>
      </w:r>
      <w:r w:rsidRPr="00BC4055">
        <w:rPr>
          <w:sz w:val="21"/>
          <w:szCs w:val="21"/>
          <w:lang w:val="sq-AL"/>
        </w:rPr>
        <w:t xml:space="preserve"> të cilat përfaqësojnë sa më poshtë:</w:t>
      </w:r>
    </w:p>
    <w:p w:rsidR="00C17F9D" w:rsidRPr="00BC4055" w:rsidRDefault="004E0E13" w:rsidP="00BC4055">
      <w:pPr>
        <w:pStyle w:val="Paragrafi"/>
        <w:rPr>
          <w:sz w:val="21"/>
          <w:szCs w:val="21"/>
          <w:lang w:val="sq-AL"/>
        </w:rPr>
      </w:pPr>
      <w:r w:rsidRPr="00BC4055">
        <w:rPr>
          <w:sz w:val="21"/>
          <w:szCs w:val="21"/>
          <w:lang w:val="sq-AL"/>
        </w:rPr>
        <w:t xml:space="preserve">1. </w:t>
      </w:r>
      <w:r w:rsidR="00C17F9D" w:rsidRPr="00BC4055">
        <w:rPr>
          <w:sz w:val="21"/>
          <w:szCs w:val="21"/>
          <w:lang w:val="sq-AL"/>
        </w:rPr>
        <w:t xml:space="preserve">Seksioni “Burimet e </w:t>
      </w:r>
      <w:r w:rsidR="00E90B87" w:rsidRPr="00BC4055">
        <w:rPr>
          <w:sz w:val="21"/>
          <w:szCs w:val="21"/>
          <w:lang w:val="sq-AL"/>
        </w:rPr>
        <w:t>pl</w:t>
      </w:r>
      <w:r w:rsidR="00C17F9D" w:rsidRPr="00BC4055">
        <w:rPr>
          <w:sz w:val="21"/>
          <w:szCs w:val="21"/>
          <w:lang w:val="sq-AL"/>
        </w:rPr>
        <w:t>anifikuara” përfaqëson përlloga</w:t>
      </w:r>
      <w:r w:rsidR="004F129B" w:rsidRPr="00BC4055">
        <w:rPr>
          <w:sz w:val="21"/>
          <w:szCs w:val="21"/>
          <w:lang w:val="sq-AL"/>
        </w:rPr>
        <w:t>ri</w:t>
      </w:r>
      <w:r w:rsidR="00C17F9D" w:rsidRPr="00BC4055">
        <w:rPr>
          <w:sz w:val="21"/>
          <w:szCs w:val="21"/>
          <w:lang w:val="sq-AL"/>
        </w:rPr>
        <w:t>tjen e burimeve (ditë dhe persona) në dispozicion të NJAB</w:t>
      </w:r>
      <w:r w:rsidR="00D57696" w:rsidRPr="00BC4055">
        <w:rPr>
          <w:sz w:val="21"/>
          <w:szCs w:val="21"/>
          <w:lang w:val="sq-AL"/>
        </w:rPr>
        <w:t>-së</w:t>
      </w:r>
      <w:r w:rsidR="00C17F9D" w:rsidRPr="00BC4055">
        <w:rPr>
          <w:sz w:val="21"/>
          <w:szCs w:val="21"/>
          <w:lang w:val="sq-AL"/>
        </w:rPr>
        <w:t xml:space="preserve"> për vitin që planifikohet. Shpjegimi i treguesve të përfshirë në format është i shtjelluar në </w:t>
      </w:r>
      <w:r w:rsidR="00DD5181" w:rsidRPr="00BC4055">
        <w:rPr>
          <w:sz w:val="21"/>
          <w:szCs w:val="21"/>
          <w:lang w:val="sq-AL"/>
        </w:rPr>
        <w:t>k</w:t>
      </w:r>
      <w:r w:rsidR="00C17F9D" w:rsidRPr="00BC4055">
        <w:rPr>
          <w:sz w:val="21"/>
          <w:szCs w:val="21"/>
          <w:lang w:val="sq-AL"/>
        </w:rPr>
        <w:t xml:space="preserve">apitullin II seksioni 2.1.1.4 </w:t>
      </w:r>
      <w:r w:rsidRPr="00BC4055">
        <w:rPr>
          <w:sz w:val="21"/>
          <w:szCs w:val="21"/>
          <w:lang w:val="sq-AL"/>
        </w:rPr>
        <w:t xml:space="preserve">faza </w:t>
      </w:r>
      <w:r w:rsidR="00C17F9D" w:rsidRPr="00BC4055">
        <w:rPr>
          <w:sz w:val="21"/>
          <w:szCs w:val="21"/>
          <w:lang w:val="sq-AL"/>
        </w:rPr>
        <w:t xml:space="preserve">e katërt “Përllogaritja e burimeve të auditimit”. Në përfundim të plotësimit të kësaj tabele </w:t>
      </w:r>
      <w:r w:rsidRPr="00BC4055">
        <w:rPr>
          <w:sz w:val="21"/>
          <w:szCs w:val="21"/>
          <w:lang w:val="sq-AL"/>
        </w:rPr>
        <w:t xml:space="preserve">drejtuesi </w:t>
      </w:r>
      <w:r w:rsidR="00C17F9D" w:rsidRPr="00BC4055">
        <w:rPr>
          <w:sz w:val="21"/>
          <w:szCs w:val="21"/>
          <w:lang w:val="sq-AL"/>
        </w:rPr>
        <w:t>i NJAB</w:t>
      </w:r>
      <w:r w:rsidR="00E27B8C" w:rsidRPr="00BC4055">
        <w:rPr>
          <w:sz w:val="21"/>
          <w:szCs w:val="21"/>
          <w:lang w:val="sq-AL"/>
        </w:rPr>
        <w:t>-së</w:t>
      </w:r>
      <w:r w:rsidR="00C17F9D" w:rsidRPr="00BC4055">
        <w:rPr>
          <w:sz w:val="21"/>
          <w:szCs w:val="21"/>
          <w:lang w:val="sq-AL"/>
        </w:rPr>
        <w:t xml:space="preserve"> do të jetë i aftë të këtë një parashikim mbi ditët e pun</w:t>
      </w:r>
      <w:r w:rsidRPr="00BC4055">
        <w:rPr>
          <w:sz w:val="21"/>
          <w:szCs w:val="21"/>
          <w:lang w:val="sq-AL"/>
        </w:rPr>
        <w:t>ës që do të ketë të disponueshme</w:t>
      </w:r>
      <w:r w:rsidR="00C17F9D" w:rsidRPr="00BC4055">
        <w:rPr>
          <w:sz w:val="21"/>
          <w:szCs w:val="21"/>
          <w:lang w:val="sq-AL"/>
        </w:rPr>
        <w:t xml:space="preserve"> gjatë vitit dhe njëkohësisht ditët/person. Kjo do të ndihmojë të bëjë krahasimin e burimeve që NJAB</w:t>
      </w:r>
      <w:r w:rsidR="002A26E1" w:rsidRPr="00BC4055">
        <w:rPr>
          <w:sz w:val="21"/>
          <w:szCs w:val="21"/>
          <w:lang w:val="sq-AL"/>
        </w:rPr>
        <w:t>-ja</w:t>
      </w:r>
      <w:r w:rsidR="00C17F9D" w:rsidRPr="00BC4055">
        <w:rPr>
          <w:sz w:val="21"/>
          <w:szCs w:val="21"/>
          <w:lang w:val="sq-AL"/>
        </w:rPr>
        <w:t xml:space="preserve"> ka aktualisht, të sigurojë shpërndarjen optimale të tyre dhe të parashiko</w:t>
      </w:r>
      <w:r w:rsidR="002A26E1" w:rsidRPr="00BC4055">
        <w:rPr>
          <w:sz w:val="21"/>
          <w:szCs w:val="21"/>
          <w:lang w:val="sq-AL"/>
        </w:rPr>
        <w:t>j</w:t>
      </w:r>
      <w:r w:rsidR="00C17F9D" w:rsidRPr="00BC4055">
        <w:rPr>
          <w:sz w:val="21"/>
          <w:szCs w:val="21"/>
          <w:lang w:val="sq-AL"/>
        </w:rPr>
        <w:t>ë nevojat për burime shtesë nëse ka të tilla.</w:t>
      </w:r>
    </w:p>
    <w:p w:rsidR="00C17F9D" w:rsidRPr="00BC4055" w:rsidRDefault="004E0E13" w:rsidP="00BC4055">
      <w:pPr>
        <w:pStyle w:val="Paragrafi"/>
        <w:rPr>
          <w:sz w:val="21"/>
          <w:szCs w:val="21"/>
          <w:lang w:val="sq-AL"/>
        </w:rPr>
      </w:pPr>
      <w:r w:rsidRPr="00BC4055">
        <w:rPr>
          <w:sz w:val="21"/>
          <w:szCs w:val="21"/>
          <w:lang w:val="sq-AL"/>
        </w:rPr>
        <w:t xml:space="preserve">2. </w:t>
      </w:r>
      <w:r w:rsidR="00C17F9D" w:rsidRPr="00BC4055">
        <w:rPr>
          <w:sz w:val="21"/>
          <w:szCs w:val="21"/>
          <w:lang w:val="sq-AL"/>
        </w:rPr>
        <w:t xml:space="preserve">Seksioni “Buxheti i </w:t>
      </w:r>
      <w:r w:rsidR="00E90B87" w:rsidRPr="00BC4055">
        <w:rPr>
          <w:sz w:val="21"/>
          <w:szCs w:val="21"/>
          <w:lang w:val="sq-AL"/>
        </w:rPr>
        <w:t>p</w:t>
      </w:r>
      <w:r w:rsidR="00C17F9D" w:rsidRPr="00BC4055">
        <w:rPr>
          <w:sz w:val="21"/>
          <w:szCs w:val="21"/>
          <w:lang w:val="sq-AL"/>
        </w:rPr>
        <w:t>lanifikuar” përfshin treguesit e kostos së burimeve njerë</w:t>
      </w:r>
      <w:r w:rsidRPr="00BC4055">
        <w:rPr>
          <w:sz w:val="21"/>
          <w:szCs w:val="21"/>
          <w:lang w:val="sq-AL"/>
        </w:rPr>
        <w:t>zore.</w:t>
      </w:r>
      <w:r w:rsidR="00C17F9D" w:rsidRPr="00BC4055">
        <w:rPr>
          <w:sz w:val="21"/>
          <w:szCs w:val="21"/>
          <w:lang w:val="sq-AL"/>
        </w:rPr>
        <w:t xml:space="preserve"> </w:t>
      </w:r>
    </w:p>
    <w:p w:rsidR="00C17F9D" w:rsidRPr="00BC4055" w:rsidRDefault="00C17F9D" w:rsidP="00BC4055">
      <w:pPr>
        <w:pStyle w:val="Paragrafi"/>
        <w:rPr>
          <w:sz w:val="21"/>
          <w:szCs w:val="21"/>
          <w:lang w:val="sq-AL"/>
        </w:rPr>
      </w:pPr>
      <w:r w:rsidRPr="00BC4055">
        <w:rPr>
          <w:sz w:val="21"/>
          <w:szCs w:val="21"/>
          <w:lang w:val="sq-AL"/>
        </w:rPr>
        <w:t>Kolona 1 përmban:</w:t>
      </w:r>
    </w:p>
    <w:p w:rsidR="00C17F9D" w:rsidRPr="00BC4055" w:rsidRDefault="004E0E13" w:rsidP="00BC4055">
      <w:pPr>
        <w:pStyle w:val="Paragrafi"/>
        <w:rPr>
          <w:sz w:val="21"/>
          <w:szCs w:val="21"/>
          <w:lang w:val="sq-AL"/>
        </w:rPr>
      </w:pPr>
      <w:r w:rsidRPr="00BC4055">
        <w:rPr>
          <w:sz w:val="21"/>
          <w:szCs w:val="21"/>
          <w:lang w:val="sq-AL"/>
        </w:rPr>
        <w:t>Rreshti 1</w:t>
      </w:r>
      <w:r w:rsidR="00C17F9D" w:rsidRPr="00BC4055">
        <w:rPr>
          <w:sz w:val="21"/>
          <w:szCs w:val="21"/>
          <w:lang w:val="sq-AL"/>
        </w:rPr>
        <w:t xml:space="preserve"> </w:t>
      </w:r>
      <w:r w:rsidR="002A26E1" w:rsidRPr="00BC4055">
        <w:rPr>
          <w:sz w:val="21"/>
          <w:szCs w:val="21"/>
          <w:lang w:val="sq-AL"/>
        </w:rPr>
        <w:t>“</w:t>
      </w:r>
      <w:r w:rsidR="00C17F9D" w:rsidRPr="00BC4055">
        <w:rPr>
          <w:sz w:val="21"/>
          <w:szCs w:val="21"/>
          <w:lang w:val="sq-AL"/>
        </w:rPr>
        <w:t xml:space="preserve">Buxheti </w:t>
      </w:r>
      <w:r w:rsidR="00E90B87" w:rsidRPr="00BC4055">
        <w:rPr>
          <w:sz w:val="21"/>
          <w:szCs w:val="21"/>
          <w:lang w:val="sq-AL"/>
        </w:rPr>
        <w:t>g</w:t>
      </w:r>
      <w:r w:rsidR="008634AA" w:rsidRPr="00BC4055">
        <w:rPr>
          <w:sz w:val="21"/>
          <w:szCs w:val="21"/>
          <w:lang w:val="sq-AL"/>
        </w:rPr>
        <w:t>jithsej” do të përfaqësojë</w:t>
      </w:r>
      <w:r w:rsidR="00C17F9D" w:rsidRPr="00BC4055">
        <w:rPr>
          <w:sz w:val="21"/>
          <w:szCs w:val="21"/>
          <w:lang w:val="sq-AL"/>
        </w:rPr>
        <w:t xml:space="preserve"> totalin e buxhetit të alokuar për NJAB</w:t>
      </w:r>
      <w:r w:rsidR="0006340A" w:rsidRPr="00BC4055">
        <w:rPr>
          <w:sz w:val="21"/>
          <w:szCs w:val="21"/>
          <w:lang w:val="sq-AL"/>
        </w:rPr>
        <w:t>-në</w:t>
      </w:r>
      <w:r w:rsidR="00C17F9D" w:rsidRPr="00BC4055">
        <w:rPr>
          <w:sz w:val="21"/>
          <w:szCs w:val="21"/>
          <w:lang w:val="sq-AL"/>
        </w:rPr>
        <w:t xml:space="preserve"> për vitin që planifikohet. Ky total detajohet sa më poshtë</w:t>
      </w:r>
      <w:r w:rsidR="008634AA" w:rsidRPr="00BC4055">
        <w:rPr>
          <w:sz w:val="21"/>
          <w:szCs w:val="21"/>
          <w:lang w:val="sq-AL"/>
        </w:rPr>
        <w:t>.</w:t>
      </w:r>
    </w:p>
    <w:p w:rsidR="00C17F9D" w:rsidRPr="00BC4055" w:rsidRDefault="00F97745" w:rsidP="00BC4055">
      <w:pPr>
        <w:pStyle w:val="Paragrafi"/>
        <w:rPr>
          <w:sz w:val="21"/>
          <w:szCs w:val="21"/>
          <w:lang w:val="sq-AL"/>
        </w:rPr>
      </w:pPr>
      <w:r w:rsidRPr="00BC4055">
        <w:rPr>
          <w:sz w:val="21"/>
          <w:szCs w:val="21"/>
          <w:lang w:val="sq-AL"/>
        </w:rPr>
        <w:t>Rreshti 2</w:t>
      </w:r>
      <w:r w:rsidR="00C17F9D" w:rsidRPr="00BC4055">
        <w:rPr>
          <w:sz w:val="21"/>
          <w:szCs w:val="21"/>
          <w:lang w:val="sq-AL"/>
        </w:rPr>
        <w:t xml:space="preserve"> “Paga dhe </w:t>
      </w:r>
      <w:r w:rsidR="00E90B87" w:rsidRPr="00BC4055">
        <w:rPr>
          <w:sz w:val="21"/>
          <w:szCs w:val="21"/>
          <w:lang w:val="sq-AL"/>
        </w:rPr>
        <w:t>s</w:t>
      </w:r>
      <w:r w:rsidR="00C17F9D" w:rsidRPr="00BC4055">
        <w:rPr>
          <w:sz w:val="21"/>
          <w:szCs w:val="21"/>
          <w:lang w:val="sq-AL"/>
        </w:rPr>
        <w:t xml:space="preserve">igurime </w:t>
      </w:r>
      <w:r w:rsidR="004F129B" w:rsidRPr="00BC4055">
        <w:rPr>
          <w:sz w:val="21"/>
          <w:szCs w:val="21"/>
          <w:lang w:val="sq-AL"/>
        </w:rPr>
        <w:t>shoqërore</w:t>
      </w:r>
      <w:r w:rsidRPr="00BC4055">
        <w:rPr>
          <w:sz w:val="21"/>
          <w:szCs w:val="21"/>
          <w:lang w:val="sq-AL"/>
        </w:rPr>
        <w:t xml:space="preserve">” </w:t>
      </w:r>
      <w:r w:rsidR="00C17F9D" w:rsidRPr="00BC4055">
        <w:rPr>
          <w:sz w:val="21"/>
          <w:szCs w:val="21"/>
          <w:lang w:val="sq-AL"/>
        </w:rPr>
        <w:t>të dhënat për këtë tregues do të merren nga Drejtoritë e Buxhetit apo Financës së entitetit përkatë</w:t>
      </w:r>
      <w:r w:rsidRPr="00BC4055">
        <w:rPr>
          <w:sz w:val="21"/>
          <w:szCs w:val="21"/>
          <w:lang w:val="sq-AL"/>
        </w:rPr>
        <w:t>s dhe do të përfshijnë të gjitha</w:t>
      </w:r>
      <w:r w:rsidR="00C17F9D" w:rsidRPr="00BC4055">
        <w:rPr>
          <w:sz w:val="21"/>
          <w:szCs w:val="21"/>
          <w:lang w:val="sq-AL"/>
        </w:rPr>
        <w:t xml:space="preserve"> shpenzimet për paga dhe sigurime për të gjithë stafin</w:t>
      </w:r>
      <w:r w:rsidR="0006340A" w:rsidRPr="00BC4055">
        <w:rPr>
          <w:sz w:val="21"/>
          <w:szCs w:val="21"/>
          <w:lang w:val="sq-AL"/>
        </w:rPr>
        <w:t>,</w:t>
      </w:r>
      <w:r w:rsidR="00C17F9D" w:rsidRPr="00BC4055">
        <w:rPr>
          <w:sz w:val="21"/>
          <w:szCs w:val="21"/>
          <w:lang w:val="sq-AL"/>
        </w:rPr>
        <w:t xml:space="preserve"> të parashikuar</w:t>
      </w:r>
      <w:r w:rsidR="0006340A" w:rsidRPr="00BC4055">
        <w:rPr>
          <w:sz w:val="21"/>
          <w:szCs w:val="21"/>
          <w:lang w:val="sq-AL"/>
        </w:rPr>
        <w:t>a,</w:t>
      </w:r>
      <w:r w:rsidR="00C17F9D" w:rsidRPr="00BC4055">
        <w:rPr>
          <w:sz w:val="21"/>
          <w:szCs w:val="21"/>
          <w:lang w:val="sq-AL"/>
        </w:rPr>
        <w:t xml:space="preserve"> që do të angazhohet në auditim</w:t>
      </w:r>
      <w:r w:rsidR="00561DEE" w:rsidRPr="00BC4055">
        <w:rPr>
          <w:sz w:val="21"/>
          <w:szCs w:val="21"/>
          <w:lang w:val="sq-AL"/>
        </w:rPr>
        <w:t xml:space="preserve"> </w:t>
      </w:r>
      <w:r w:rsidR="00C17F9D" w:rsidRPr="00BC4055">
        <w:rPr>
          <w:sz w:val="21"/>
          <w:szCs w:val="21"/>
          <w:lang w:val="sq-AL"/>
        </w:rPr>
        <w:t>për vitin që planifikohet</w:t>
      </w:r>
      <w:r w:rsidRPr="00BC4055">
        <w:rPr>
          <w:sz w:val="21"/>
          <w:szCs w:val="21"/>
          <w:lang w:val="sq-AL"/>
        </w:rPr>
        <w:t>.</w:t>
      </w:r>
    </w:p>
    <w:p w:rsidR="00C17F9D" w:rsidRPr="00BC4055" w:rsidRDefault="00F97745" w:rsidP="00BC4055">
      <w:pPr>
        <w:pStyle w:val="Paragrafi"/>
        <w:rPr>
          <w:sz w:val="21"/>
          <w:szCs w:val="21"/>
          <w:lang w:val="sq-AL"/>
        </w:rPr>
      </w:pPr>
      <w:r w:rsidRPr="00BC4055">
        <w:rPr>
          <w:sz w:val="21"/>
          <w:szCs w:val="21"/>
          <w:lang w:val="sq-AL"/>
        </w:rPr>
        <w:t>Rreshti 3</w:t>
      </w:r>
      <w:r w:rsidR="00C17F9D" w:rsidRPr="00BC4055">
        <w:rPr>
          <w:sz w:val="21"/>
          <w:szCs w:val="21"/>
          <w:lang w:val="sq-AL"/>
        </w:rPr>
        <w:t xml:space="preserve"> “Shpenzime </w:t>
      </w:r>
      <w:r w:rsidR="00CB4B84" w:rsidRPr="00BC4055">
        <w:rPr>
          <w:sz w:val="21"/>
          <w:szCs w:val="21"/>
          <w:lang w:val="sq-AL"/>
        </w:rPr>
        <w:t>udhëtimi e dieta</w:t>
      </w:r>
      <w:r w:rsidR="00C17F9D" w:rsidRPr="00BC4055">
        <w:rPr>
          <w:sz w:val="21"/>
          <w:szCs w:val="21"/>
          <w:lang w:val="sq-AL"/>
        </w:rPr>
        <w:t>” do të përl</w:t>
      </w:r>
      <w:r w:rsidRPr="00BC4055">
        <w:rPr>
          <w:sz w:val="21"/>
          <w:szCs w:val="21"/>
          <w:lang w:val="sq-AL"/>
        </w:rPr>
        <w:t>logaritet duke identifikuar ditë</w:t>
      </w:r>
      <w:r w:rsidR="00C17F9D" w:rsidRPr="00BC4055">
        <w:rPr>
          <w:sz w:val="21"/>
          <w:szCs w:val="21"/>
          <w:lang w:val="sq-AL"/>
        </w:rPr>
        <w:t xml:space="preserve"> pune në terren jashtë qendrës së banimit (të pagueshme sipas </w:t>
      </w:r>
      <w:r w:rsidR="00CB4B84" w:rsidRPr="00BC4055">
        <w:rPr>
          <w:sz w:val="21"/>
          <w:szCs w:val="21"/>
          <w:lang w:val="sq-AL"/>
        </w:rPr>
        <w:t>legjislacionit</w:t>
      </w:r>
      <w:r w:rsidR="00C17F9D" w:rsidRPr="00BC4055">
        <w:rPr>
          <w:sz w:val="21"/>
          <w:szCs w:val="21"/>
          <w:lang w:val="sq-AL"/>
        </w:rPr>
        <w:t xml:space="preserve"> në fuqi) me numrin e punonjësve që do të angazhohen në të tilla veprimtari audituese</w:t>
      </w:r>
      <w:r w:rsidR="00DD5181" w:rsidRPr="00BC4055">
        <w:rPr>
          <w:sz w:val="21"/>
          <w:szCs w:val="21"/>
          <w:lang w:val="sq-AL"/>
        </w:rPr>
        <w:t>,</w:t>
      </w:r>
      <w:r w:rsidR="00C17F9D" w:rsidRPr="00BC4055">
        <w:rPr>
          <w:sz w:val="21"/>
          <w:szCs w:val="21"/>
          <w:lang w:val="sq-AL"/>
        </w:rPr>
        <w:t xml:space="preserve"> të cilat do të shumëzohen me kuotën ditore për shpenzime për dieta.</w:t>
      </w:r>
    </w:p>
    <w:p w:rsidR="00C17F9D" w:rsidRPr="00BC4055" w:rsidRDefault="00C17F9D" w:rsidP="00BC4055">
      <w:pPr>
        <w:pStyle w:val="Paragrafi"/>
        <w:rPr>
          <w:sz w:val="21"/>
          <w:szCs w:val="21"/>
          <w:lang w:val="sq-AL"/>
        </w:rPr>
      </w:pPr>
      <w:r w:rsidRPr="00BC4055">
        <w:rPr>
          <w:sz w:val="21"/>
          <w:szCs w:val="21"/>
          <w:lang w:val="sq-AL"/>
        </w:rPr>
        <w:t>Rresh</w:t>
      </w:r>
      <w:r w:rsidR="00DD5181" w:rsidRPr="00BC4055">
        <w:rPr>
          <w:sz w:val="21"/>
          <w:szCs w:val="21"/>
          <w:lang w:val="sq-AL"/>
        </w:rPr>
        <w:t>t</w:t>
      </w:r>
      <w:r w:rsidR="00F97745" w:rsidRPr="00BC4055">
        <w:rPr>
          <w:sz w:val="21"/>
          <w:szCs w:val="21"/>
          <w:lang w:val="sq-AL"/>
        </w:rPr>
        <w:t>i 4</w:t>
      </w:r>
      <w:r w:rsidRPr="00BC4055">
        <w:rPr>
          <w:sz w:val="21"/>
          <w:szCs w:val="21"/>
          <w:lang w:val="sq-AL"/>
        </w:rPr>
        <w:t xml:space="preserve"> “T</w:t>
      </w:r>
      <w:r w:rsidR="00DD5181" w:rsidRPr="00BC4055">
        <w:rPr>
          <w:sz w:val="21"/>
          <w:szCs w:val="21"/>
          <w:lang w:val="sq-AL"/>
        </w:rPr>
        <w:t>ë</w:t>
      </w:r>
      <w:r w:rsidRPr="00BC4055">
        <w:rPr>
          <w:sz w:val="21"/>
          <w:szCs w:val="21"/>
          <w:lang w:val="sq-AL"/>
        </w:rPr>
        <w:t xml:space="preserve"> tjera”</w:t>
      </w:r>
      <w:r w:rsidR="0006340A" w:rsidRPr="00BC4055">
        <w:rPr>
          <w:sz w:val="21"/>
          <w:szCs w:val="21"/>
          <w:lang w:val="sq-AL"/>
        </w:rPr>
        <w:t>,</w:t>
      </w:r>
      <w:r w:rsidR="00DD5181" w:rsidRPr="00BC4055">
        <w:rPr>
          <w:sz w:val="21"/>
          <w:szCs w:val="21"/>
          <w:lang w:val="sq-AL"/>
        </w:rPr>
        <w:t xml:space="preserve"> </w:t>
      </w:r>
      <w:r w:rsidRPr="00BC4055">
        <w:rPr>
          <w:sz w:val="21"/>
          <w:szCs w:val="21"/>
          <w:lang w:val="sq-AL"/>
        </w:rPr>
        <w:t>do të përfshihen të gjitha shpenzimet administrative të përgjithshme dhe operative</w:t>
      </w:r>
      <w:r w:rsidR="007631B5" w:rsidRPr="00BC4055">
        <w:rPr>
          <w:sz w:val="21"/>
          <w:szCs w:val="21"/>
          <w:lang w:val="sq-AL"/>
        </w:rPr>
        <w:t>,</w:t>
      </w:r>
      <w:r w:rsidRPr="00BC4055">
        <w:rPr>
          <w:sz w:val="21"/>
          <w:szCs w:val="21"/>
          <w:lang w:val="sq-AL"/>
        </w:rPr>
        <w:t xml:space="preserve"> të cilat i përkasin NJAB</w:t>
      </w:r>
      <w:r w:rsidR="00FB4D31" w:rsidRPr="00BC4055">
        <w:rPr>
          <w:sz w:val="21"/>
          <w:szCs w:val="21"/>
          <w:lang w:val="sq-AL"/>
        </w:rPr>
        <w:t>-së</w:t>
      </w:r>
      <w:r w:rsidRPr="00BC4055">
        <w:rPr>
          <w:sz w:val="21"/>
          <w:szCs w:val="21"/>
          <w:lang w:val="sq-AL"/>
        </w:rPr>
        <w:t xml:space="preserve"> dhe do të dalin si diferencë e </w:t>
      </w:r>
      <w:r w:rsidR="006A5D92" w:rsidRPr="00BC4055">
        <w:rPr>
          <w:sz w:val="21"/>
          <w:szCs w:val="21"/>
          <w:lang w:val="sq-AL"/>
        </w:rPr>
        <w:t xml:space="preserve">buxhetit </w:t>
      </w:r>
      <w:r w:rsidRPr="00BC4055">
        <w:rPr>
          <w:sz w:val="21"/>
          <w:szCs w:val="21"/>
          <w:lang w:val="sq-AL"/>
        </w:rPr>
        <w:t xml:space="preserve">në total me </w:t>
      </w:r>
      <w:r w:rsidR="00CB4B84" w:rsidRPr="00BC4055">
        <w:rPr>
          <w:sz w:val="21"/>
          <w:szCs w:val="21"/>
          <w:lang w:val="sq-AL"/>
        </w:rPr>
        <w:t>rreshtin</w:t>
      </w:r>
      <w:r w:rsidRPr="00BC4055">
        <w:rPr>
          <w:sz w:val="21"/>
          <w:szCs w:val="21"/>
          <w:lang w:val="sq-AL"/>
        </w:rPr>
        <w:t xml:space="preserve"> 2 dhe 3.</w:t>
      </w:r>
    </w:p>
    <w:p w:rsidR="00C17F9D" w:rsidRPr="00BC4055" w:rsidRDefault="00F97745" w:rsidP="00BC4055">
      <w:pPr>
        <w:pStyle w:val="Paragrafi"/>
        <w:rPr>
          <w:sz w:val="21"/>
          <w:szCs w:val="21"/>
          <w:lang w:val="sq-AL"/>
        </w:rPr>
      </w:pPr>
      <w:r w:rsidRPr="00BC4055">
        <w:rPr>
          <w:sz w:val="21"/>
          <w:szCs w:val="21"/>
          <w:lang w:val="sq-AL"/>
        </w:rPr>
        <w:t>Rreshti 5</w:t>
      </w:r>
      <w:r w:rsidR="00C17F9D" w:rsidRPr="00BC4055">
        <w:rPr>
          <w:sz w:val="21"/>
          <w:szCs w:val="21"/>
          <w:lang w:val="sq-AL"/>
        </w:rPr>
        <w:t xml:space="preserve"> “Numri i </w:t>
      </w:r>
      <w:r w:rsidR="00DD5181" w:rsidRPr="00BC4055">
        <w:rPr>
          <w:sz w:val="21"/>
          <w:szCs w:val="21"/>
          <w:lang w:val="sq-AL"/>
        </w:rPr>
        <w:t>p</w:t>
      </w:r>
      <w:r w:rsidR="00C17F9D" w:rsidRPr="00BC4055">
        <w:rPr>
          <w:sz w:val="21"/>
          <w:szCs w:val="21"/>
          <w:lang w:val="sq-AL"/>
        </w:rPr>
        <w:t>unonjësve” do të tregojë audituesit e brendshëm që planifikohen të punojnë gjatë vitit.</w:t>
      </w:r>
    </w:p>
    <w:p w:rsidR="00C17F9D" w:rsidRPr="00BC4055" w:rsidRDefault="00F97745" w:rsidP="00BC4055">
      <w:pPr>
        <w:pStyle w:val="Paragrafi"/>
        <w:rPr>
          <w:sz w:val="21"/>
          <w:szCs w:val="21"/>
          <w:lang w:val="sq-AL"/>
        </w:rPr>
      </w:pPr>
      <w:r w:rsidRPr="00BC4055">
        <w:rPr>
          <w:sz w:val="21"/>
          <w:szCs w:val="21"/>
          <w:lang w:val="sq-AL"/>
        </w:rPr>
        <w:t>Rreshti 6</w:t>
      </w:r>
      <w:r w:rsidR="00C17F9D" w:rsidRPr="00BC4055">
        <w:rPr>
          <w:sz w:val="21"/>
          <w:szCs w:val="21"/>
          <w:lang w:val="sq-AL"/>
        </w:rPr>
        <w:t xml:space="preserve"> </w:t>
      </w:r>
      <w:r w:rsidRPr="00BC4055">
        <w:rPr>
          <w:sz w:val="21"/>
          <w:szCs w:val="21"/>
          <w:lang w:val="sq-AL"/>
        </w:rPr>
        <w:t>“</w:t>
      </w:r>
      <w:r w:rsidR="00C17F9D" w:rsidRPr="00BC4055">
        <w:rPr>
          <w:sz w:val="21"/>
          <w:szCs w:val="21"/>
          <w:lang w:val="sq-AL"/>
        </w:rPr>
        <w:t>Kosto e planifikuar për person</w:t>
      </w:r>
      <w:r w:rsidRPr="00BC4055">
        <w:rPr>
          <w:sz w:val="21"/>
          <w:szCs w:val="21"/>
          <w:lang w:val="sq-AL"/>
        </w:rPr>
        <w:t>”</w:t>
      </w:r>
      <w:r w:rsidR="00C17F9D" w:rsidRPr="00BC4055">
        <w:rPr>
          <w:sz w:val="21"/>
          <w:szCs w:val="21"/>
          <w:lang w:val="sq-AL"/>
        </w:rPr>
        <w:t xml:space="preserve"> përllogaritet duke pjesëtuar </w:t>
      </w:r>
      <w:r w:rsidRPr="00BC4055">
        <w:rPr>
          <w:sz w:val="21"/>
          <w:szCs w:val="21"/>
          <w:lang w:val="sq-AL"/>
        </w:rPr>
        <w:t xml:space="preserve">buxhetin gjithsej </w:t>
      </w:r>
      <w:r w:rsidR="00C17F9D" w:rsidRPr="00BC4055">
        <w:rPr>
          <w:sz w:val="21"/>
          <w:szCs w:val="21"/>
          <w:lang w:val="sq-AL"/>
        </w:rPr>
        <w:t>(rreshti 1) me numrin e punonjësve të planifikuar (rreshti 5). Ky tregues ndihmon edhe për të gjykuar mbi efektivitetin e NJAB</w:t>
      </w:r>
      <w:r w:rsidR="001809C9" w:rsidRPr="00BC4055">
        <w:rPr>
          <w:sz w:val="21"/>
          <w:szCs w:val="21"/>
          <w:lang w:val="sq-AL"/>
        </w:rPr>
        <w:t>-së</w:t>
      </w:r>
      <w:r w:rsidR="00C17F9D" w:rsidRPr="00BC4055">
        <w:rPr>
          <w:sz w:val="21"/>
          <w:szCs w:val="21"/>
          <w:lang w:val="sq-AL"/>
        </w:rPr>
        <w:t>.</w:t>
      </w:r>
    </w:p>
    <w:p w:rsidR="00C17F9D" w:rsidRPr="00BC4055" w:rsidRDefault="00C17F9D" w:rsidP="00BC4055">
      <w:pPr>
        <w:pStyle w:val="Paragrafi"/>
        <w:rPr>
          <w:sz w:val="21"/>
          <w:szCs w:val="21"/>
          <w:lang w:val="sq-AL"/>
        </w:rPr>
      </w:pPr>
      <w:r w:rsidRPr="00BC4055">
        <w:rPr>
          <w:sz w:val="21"/>
          <w:szCs w:val="21"/>
          <w:lang w:val="sq-AL"/>
        </w:rPr>
        <w:t xml:space="preserve">Pasqyra </w:t>
      </w:r>
      <w:r w:rsidR="00CB4B84" w:rsidRPr="00BC4055">
        <w:rPr>
          <w:sz w:val="21"/>
          <w:szCs w:val="21"/>
          <w:lang w:val="sq-AL"/>
        </w:rPr>
        <w:t>n</w:t>
      </w:r>
      <w:r w:rsidRPr="00BC4055">
        <w:rPr>
          <w:sz w:val="21"/>
          <w:szCs w:val="21"/>
          <w:lang w:val="sq-AL"/>
        </w:rPr>
        <w:t>r. 5</w:t>
      </w:r>
      <w:r w:rsidR="00C92C9D" w:rsidRPr="00BC4055">
        <w:rPr>
          <w:sz w:val="21"/>
          <w:szCs w:val="21"/>
          <w:lang w:val="sq-AL"/>
        </w:rPr>
        <w:t>.</w:t>
      </w:r>
      <w:r w:rsidR="00F97745" w:rsidRPr="00BC4055">
        <w:rPr>
          <w:sz w:val="21"/>
          <w:szCs w:val="21"/>
          <w:lang w:val="sq-AL"/>
        </w:rPr>
        <w:t xml:space="preserve"> </w:t>
      </w:r>
      <w:r w:rsidRPr="00BC4055">
        <w:rPr>
          <w:sz w:val="21"/>
          <w:szCs w:val="21"/>
          <w:lang w:val="sq-AL"/>
        </w:rPr>
        <w:t xml:space="preserve">Risqet </w:t>
      </w:r>
      <w:r w:rsidR="00F97745" w:rsidRPr="00BC4055">
        <w:rPr>
          <w:sz w:val="21"/>
          <w:szCs w:val="21"/>
          <w:lang w:val="sq-AL"/>
        </w:rPr>
        <w:t>e identifikuara sipas sistemeve</w:t>
      </w:r>
    </w:p>
    <w:p w:rsidR="00C17F9D" w:rsidRPr="00BC4055" w:rsidRDefault="00427154" w:rsidP="00BC4055">
      <w:pPr>
        <w:pStyle w:val="Paragrafi"/>
        <w:rPr>
          <w:sz w:val="21"/>
          <w:szCs w:val="21"/>
          <w:lang w:val="sq-AL"/>
        </w:rPr>
      </w:pPr>
      <w:r w:rsidRPr="00BC4055">
        <w:rPr>
          <w:sz w:val="21"/>
          <w:szCs w:val="21"/>
          <w:lang w:val="sq-AL"/>
        </w:rPr>
        <w:t>Kolona 1</w:t>
      </w:r>
      <w:r w:rsidR="00C17F9D" w:rsidRPr="00BC4055">
        <w:rPr>
          <w:sz w:val="21"/>
          <w:szCs w:val="21"/>
          <w:lang w:val="sq-AL"/>
        </w:rPr>
        <w:t xml:space="preserve"> “Identifikimi i </w:t>
      </w:r>
      <w:r w:rsidR="00CB4B84" w:rsidRPr="00BC4055">
        <w:rPr>
          <w:sz w:val="21"/>
          <w:szCs w:val="21"/>
          <w:lang w:val="sq-AL"/>
        </w:rPr>
        <w:t>risqeve sipas sistemeve</w:t>
      </w:r>
      <w:r w:rsidR="00C17F9D" w:rsidRPr="00BC4055">
        <w:rPr>
          <w:sz w:val="21"/>
          <w:szCs w:val="21"/>
          <w:lang w:val="sq-AL"/>
        </w:rPr>
        <w:t>” është e ndarë në rreshta për risqet e identifikuar</w:t>
      </w:r>
      <w:r w:rsidR="00F97745" w:rsidRPr="00BC4055">
        <w:rPr>
          <w:sz w:val="21"/>
          <w:szCs w:val="21"/>
          <w:lang w:val="sq-AL"/>
        </w:rPr>
        <w:t>a</w:t>
      </w:r>
      <w:r w:rsidR="00C17F9D" w:rsidRPr="00BC4055">
        <w:rPr>
          <w:sz w:val="21"/>
          <w:szCs w:val="21"/>
          <w:lang w:val="sq-AL"/>
        </w:rPr>
        <w:t xml:space="preserve"> sipas sistem</w:t>
      </w:r>
      <w:r w:rsidR="00CB4B84" w:rsidRPr="00BC4055">
        <w:rPr>
          <w:sz w:val="21"/>
          <w:szCs w:val="21"/>
          <w:lang w:val="sq-AL"/>
        </w:rPr>
        <w:t>e</w:t>
      </w:r>
      <w:r w:rsidR="00C17F9D" w:rsidRPr="00BC4055">
        <w:rPr>
          <w:sz w:val="21"/>
          <w:szCs w:val="21"/>
          <w:lang w:val="sq-AL"/>
        </w:rPr>
        <w:t>ve në organizatë.</w:t>
      </w:r>
      <w:r w:rsidR="00CB4B84" w:rsidRPr="00BC4055">
        <w:rPr>
          <w:sz w:val="21"/>
          <w:szCs w:val="21"/>
          <w:lang w:val="sq-AL"/>
        </w:rPr>
        <w:t xml:space="preserve"> </w:t>
      </w:r>
      <w:r w:rsidR="00C17F9D" w:rsidRPr="00BC4055">
        <w:rPr>
          <w:sz w:val="21"/>
          <w:szCs w:val="21"/>
          <w:lang w:val="sq-AL"/>
        </w:rPr>
        <w:t>Rreshti i 6</w:t>
      </w:r>
      <w:r w:rsidR="00155AF9" w:rsidRPr="00BC4055">
        <w:rPr>
          <w:sz w:val="21"/>
          <w:szCs w:val="21"/>
          <w:lang w:val="sq-AL"/>
        </w:rPr>
        <w:t>-të</w:t>
      </w:r>
      <w:r w:rsidR="00C17F9D" w:rsidRPr="00BC4055">
        <w:rPr>
          <w:sz w:val="21"/>
          <w:szCs w:val="21"/>
          <w:lang w:val="sq-AL"/>
        </w:rPr>
        <w:t xml:space="preserve"> do të përfshijë ato lloj risqesh</w:t>
      </w:r>
      <w:r w:rsidR="00155AF9" w:rsidRPr="00BC4055">
        <w:rPr>
          <w:sz w:val="21"/>
          <w:szCs w:val="21"/>
          <w:lang w:val="sq-AL"/>
        </w:rPr>
        <w:t>,</w:t>
      </w:r>
      <w:r w:rsidR="00C17F9D" w:rsidRPr="00BC4055">
        <w:rPr>
          <w:sz w:val="21"/>
          <w:szCs w:val="21"/>
          <w:lang w:val="sq-AL"/>
        </w:rPr>
        <w:t xml:space="preserve"> të cilat nuk mund të përfshihen në sistemet e përmendura më sipër.</w:t>
      </w:r>
    </w:p>
    <w:p w:rsidR="00C17F9D" w:rsidRPr="00BC4055" w:rsidRDefault="00427154" w:rsidP="00BC4055">
      <w:pPr>
        <w:pStyle w:val="Paragrafi"/>
        <w:rPr>
          <w:sz w:val="21"/>
          <w:szCs w:val="21"/>
          <w:lang w:val="sq-AL"/>
        </w:rPr>
      </w:pPr>
      <w:r w:rsidRPr="00BC4055">
        <w:rPr>
          <w:sz w:val="21"/>
          <w:szCs w:val="21"/>
          <w:lang w:val="sq-AL"/>
        </w:rPr>
        <w:t>Kolona 2</w:t>
      </w:r>
      <w:r w:rsidR="00C17F9D" w:rsidRPr="00BC4055">
        <w:rPr>
          <w:sz w:val="21"/>
          <w:szCs w:val="21"/>
          <w:lang w:val="sq-AL"/>
        </w:rPr>
        <w:t xml:space="preserve"> “Mundësia e </w:t>
      </w:r>
      <w:r w:rsidR="00CB4B84" w:rsidRPr="00BC4055">
        <w:rPr>
          <w:sz w:val="21"/>
          <w:szCs w:val="21"/>
          <w:lang w:val="sq-AL"/>
        </w:rPr>
        <w:t>n</w:t>
      </w:r>
      <w:r w:rsidR="00C17F9D" w:rsidRPr="00BC4055">
        <w:rPr>
          <w:sz w:val="21"/>
          <w:szCs w:val="21"/>
          <w:lang w:val="sq-AL"/>
        </w:rPr>
        <w:t xml:space="preserve">dodhjes” </w:t>
      </w:r>
      <w:r w:rsidR="00CB4B84" w:rsidRPr="00BC4055">
        <w:rPr>
          <w:sz w:val="21"/>
          <w:szCs w:val="21"/>
          <w:lang w:val="sq-AL"/>
        </w:rPr>
        <w:t>d</w:t>
      </w:r>
      <w:r w:rsidR="00C17F9D" w:rsidRPr="00BC4055">
        <w:rPr>
          <w:sz w:val="21"/>
          <w:szCs w:val="21"/>
          <w:lang w:val="sq-AL"/>
        </w:rPr>
        <w:t>o të përfaqësojë nivelin e mundësisë që ngjarja e papritur (risku) të ndodhë gjatë periudhës që do auditohet. Mundësia do të vlerësohet në tr</w:t>
      </w:r>
      <w:r w:rsidR="00155AF9" w:rsidRPr="00BC4055">
        <w:rPr>
          <w:sz w:val="21"/>
          <w:szCs w:val="21"/>
          <w:lang w:val="sq-AL"/>
        </w:rPr>
        <w:t>i</w:t>
      </w:r>
      <w:r w:rsidR="00C17F9D" w:rsidRPr="00BC4055">
        <w:rPr>
          <w:sz w:val="21"/>
          <w:szCs w:val="21"/>
          <w:lang w:val="sq-AL"/>
        </w:rPr>
        <w:t xml:space="preserve"> nivelet bazë</w:t>
      </w:r>
      <w:r w:rsidR="00C92C9D" w:rsidRPr="00BC4055">
        <w:rPr>
          <w:sz w:val="21"/>
          <w:szCs w:val="21"/>
          <w:lang w:val="sq-AL"/>
        </w:rPr>
        <w:t>:</w:t>
      </w:r>
      <w:r w:rsidR="00C17F9D" w:rsidRPr="00BC4055">
        <w:rPr>
          <w:sz w:val="21"/>
          <w:szCs w:val="21"/>
          <w:lang w:val="sq-AL"/>
        </w:rPr>
        <w:t xml:space="preserve"> “</w:t>
      </w:r>
      <w:r w:rsidR="00ED164F" w:rsidRPr="00BC4055">
        <w:rPr>
          <w:sz w:val="21"/>
          <w:szCs w:val="21"/>
          <w:lang w:val="sq-AL"/>
        </w:rPr>
        <w:t>i</w:t>
      </w:r>
      <w:r w:rsidR="00C17F9D" w:rsidRPr="00BC4055">
        <w:rPr>
          <w:sz w:val="21"/>
          <w:szCs w:val="21"/>
          <w:lang w:val="sq-AL"/>
        </w:rPr>
        <w:t xml:space="preserve"> ulët”</w:t>
      </w:r>
      <w:r w:rsidR="00C66119" w:rsidRPr="00BC4055">
        <w:rPr>
          <w:sz w:val="21"/>
          <w:szCs w:val="21"/>
          <w:lang w:val="sq-AL"/>
        </w:rPr>
        <w:t>,</w:t>
      </w:r>
      <w:r w:rsidR="00C17F9D" w:rsidRPr="00BC4055">
        <w:rPr>
          <w:sz w:val="21"/>
          <w:szCs w:val="21"/>
          <w:lang w:val="sq-AL"/>
        </w:rPr>
        <w:t xml:space="preserve"> që përfaqëson rastin kur ka pak gjasa që kjo të ndodhë</w:t>
      </w:r>
      <w:r w:rsidR="00C66119" w:rsidRPr="00BC4055">
        <w:rPr>
          <w:sz w:val="21"/>
          <w:szCs w:val="21"/>
          <w:lang w:val="sq-AL"/>
        </w:rPr>
        <w:t>;</w:t>
      </w:r>
      <w:r w:rsidR="00C17F9D" w:rsidRPr="00BC4055">
        <w:rPr>
          <w:sz w:val="21"/>
          <w:szCs w:val="21"/>
          <w:lang w:val="sq-AL"/>
        </w:rPr>
        <w:t xml:space="preserve"> “</w:t>
      </w:r>
      <w:r w:rsidR="00CB4B84" w:rsidRPr="00BC4055">
        <w:rPr>
          <w:sz w:val="21"/>
          <w:szCs w:val="21"/>
          <w:lang w:val="sq-AL"/>
        </w:rPr>
        <w:t>i</w:t>
      </w:r>
      <w:r w:rsidR="00C17F9D" w:rsidRPr="00BC4055">
        <w:rPr>
          <w:sz w:val="21"/>
          <w:szCs w:val="21"/>
          <w:lang w:val="sq-AL"/>
        </w:rPr>
        <w:t xml:space="preserve"> lartë”</w:t>
      </w:r>
      <w:r w:rsidR="00C66119" w:rsidRPr="00BC4055">
        <w:rPr>
          <w:sz w:val="21"/>
          <w:szCs w:val="21"/>
          <w:lang w:val="sq-AL"/>
        </w:rPr>
        <w:t>,</w:t>
      </w:r>
      <w:r w:rsidR="00C17F9D" w:rsidRPr="00BC4055">
        <w:rPr>
          <w:sz w:val="21"/>
          <w:szCs w:val="21"/>
          <w:lang w:val="sq-AL"/>
        </w:rPr>
        <w:t xml:space="preserve"> kur mendohet se risku është i pranishëm dhe mund të ndodhë nga </w:t>
      </w:r>
      <w:r w:rsidR="00CB4B84" w:rsidRPr="00BC4055">
        <w:rPr>
          <w:sz w:val="21"/>
          <w:szCs w:val="21"/>
          <w:lang w:val="sq-AL"/>
        </w:rPr>
        <w:t>çasti</w:t>
      </w:r>
      <w:r w:rsidR="00C17F9D" w:rsidRPr="00BC4055">
        <w:rPr>
          <w:sz w:val="21"/>
          <w:szCs w:val="21"/>
          <w:lang w:val="sq-AL"/>
        </w:rPr>
        <w:t xml:space="preserve"> në </w:t>
      </w:r>
      <w:r w:rsidR="00CB4B84" w:rsidRPr="00BC4055">
        <w:rPr>
          <w:sz w:val="21"/>
          <w:szCs w:val="21"/>
          <w:lang w:val="sq-AL"/>
        </w:rPr>
        <w:t>çast</w:t>
      </w:r>
      <w:r w:rsidR="00C66119" w:rsidRPr="00BC4055">
        <w:rPr>
          <w:sz w:val="21"/>
          <w:szCs w:val="21"/>
          <w:lang w:val="sq-AL"/>
        </w:rPr>
        <w:t>;</w:t>
      </w:r>
      <w:r w:rsidR="00C17F9D" w:rsidRPr="00BC4055">
        <w:rPr>
          <w:sz w:val="21"/>
          <w:szCs w:val="21"/>
          <w:lang w:val="sq-AL"/>
        </w:rPr>
        <w:t xml:space="preserve"> dhe “</w:t>
      </w:r>
      <w:r w:rsidR="00CB4B84" w:rsidRPr="00BC4055">
        <w:rPr>
          <w:sz w:val="21"/>
          <w:szCs w:val="21"/>
          <w:lang w:val="sq-AL"/>
        </w:rPr>
        <w:t>i</w:t>
      </w:r>
      <w:r w:rsidR="00C17F9D" w:rsidRPr="00BC4055">
        <w:rPr>
          <w:sz w:val="21"/>
          <w:szCs w:val="21"/>
          <w:lang w:val="sq-AL"/>
        </w:rPr>
        <w:t xml:space="preserve"> mesëm” kur nuk përfshihet në dy nivelet e tjera.</w:t>
      </w:r>
    </w:p>
    <w:p w:rsidR="00C17F9D" w:rsidRPr="00BC4055" w:rsidRDefault="00ED164F" w:rsidP="00BC4055">
      <w:pPr>
        <w:pStyle w:val="Paragrafi"/>
        <w:rPr>
          <w:sz w:val="21"/>
          <w:szCs w:val="21"/>
          <w:lang w:val="sq-AL"/>
        </w:rPr>
      </w:pPr>
      <w:r w:rsidRPr="00BC4055">
        <w:rPr>
          <w:sz w:val="21"/>
          <w:szCs w:val="21"/>
          <w:lang w:val="sq-AL"/>
        </w:rPr>
        <w:t>Kolona 3</w:t>
      </w:r>
      <w:r w:rsidR="00C17F9D" w:rsidRPr="00BC4055">
        <w:rPr>
          <w:sz w:val="21"/>
          <w:szCs w:val="21"/>
          <w:lang w:val="sq-AL"/>
        </w:rPr>
        <w:t xml:space="preserve"> “Impakti”</w:t>
      </w:r>
      <w:r w:rsidR="00C66119" w:rsidRPr="00BC4055">
        <w:rPr>
          <w:sz w:val="21"/>
          <w:szCs w:val="21"/>
          <w:lang w:val="sq-AL"/>
        </w:rPr>
        <w:t>,</w:t>
      </w:r>
      <w:r w:rsidR="00C17F9D" w:rsidRPr="00BC4055">
        <w:rPr>
          <w:sz w:val="21"/>
          <w:szCs w:val="21"/>
          <w:lang w:val="sq-AL"/>
        </w:rPr>
        <w:t xml:space="preserve"> që tregon nivelin e ndikimit që do të ketë në veprimtarinë e organizatës ndodhja e ngjarjes së papritur (riskut). Edhe për këtë tregues do të përdoren të njëjtat nivele si në </w:t>
      </w:r>
      <w:r w:rsidR="00155AF9" w:rsidRPr="00BC4055">
        <w:rPr>
          <w:sz w:val="21"/>
          <w:szCs w:val="21"/>
          <w:lang w:val="sq-AL"/>
        </w:rPr>
        <w:t>k</w:t>
      </w:r>
      <w:r w:rsidR="00C17F9D" w:rsidRPr="00BC4055">
        <w:rPr>
          <w:sz w:val="21"/>
          <w:szCs w:val="21"/>
          <w:lang w:val="sq-AL"/>
        </w:rPr>
        <w:t>olonën 2</w:t>
      </w:r>
      <w:r w:rsidR="00C66119" w:rsidRPr="00BC4055">
        <w:rPr>
          <w:sz w:val="21"/>
          <w:szCs w:val="21"/>
          <w:lang w:val="sq-AL"/>
        </w:rPr>
        <w:t>,</w:t>
      </w:r>
      <w:r w:rsidR="00C17F9D" w:rsidRPr="00BC4055">
        <w:rPr>
          <w:sz w:val="21"/>
          <w:szCs w:val="21"/>
          <w:lang w:val="sq-AL"/>
        </w:rPr>
        <w:t xml:space="preserve"> duke pasur parasysh të njëjta shpjegime.</w:t>
      </w:r>
    </w:p>
    <w:p w:rsidR="00C17F9D" w:rsidRPr="00BC4055" w:rsidRDefault="00ED164F" w:rsidP="00BC4055">
      <w:pPr>
        <w:pStyle w:val="Paragrafi"/>
        <w:rPr>
          <w:sz w:val="21"/>
          <w:szCs w:val="21"/>
          <w:lang w:val="sq-AL"/>
        </w:rPr>
      </w:pPr>
      <w:r w:rsidRPr="00BC4055">
        <w:rPr>
          <w:sz w:val="21"/>
          <w:szCs w:val="21"/>
          <w:lang w:val="sq-AL"/>
        </w:rPr>
        <w:t>Kolona 4</w:t>
      </w:r>
      <w:r w:rsidR="00C17F9D" w:rsidRPr="00BC4055">
        <w:rPr>
          <w:sz w:val="21"/>
          <w:szCs w:val="21"/>
          <w:lang w:val="sq-AL"/>
        </w:rPr>
        <w:t xml:space="preserve"> “Risku total”</w:t>
      </w:r>
      <w:r w:rsidR="007631B5" w:rsidRPr="00BC4055">
        <w:rPr>
          <w:sz w:val="21"/>
          <w:szCs w:val="21"/>
          <w:lang w:val="sq-AL"/>
        </w:rPr>
        <w:t>,</w:t>
      </w:r>
      <w:r w:rsidR="00C17F9D" w:rsidRPr="00BC4055">
        <w:rPr>
          <w:sz w:val="21"/>
          <w:szCs w:val="21"/>
          <w:lang w:val="sq-AL"/>
        </w:rPr>
        <w:t xml:space="preserve"> i cili del si kombinim i dy kolonave të m</w:t>
      </w:r>
      <w:r w:rsidRPr="00BC4055">
        <w:rPr>
          <w:sz w:val="21"/>
          <w:szCs w:val="21"/>
          <w:lang w:val="sq-AL"/>
        </w:rPr>
        <w:t>ësipërme (kolona 2 dhe kolona 3</w:t>
      </w:r>
      <w:r w:rsidR="00B30AD1" w:rsidRPr="00BC4055">
        <w:rPr>
          <w:sz w:val="21"/>
          <w:szCs w:val="21"/>
          <w:lang w:val="sq-AL"/>
        </w:rPr>
        <w:t>.</w:t>
      </w:r>
    </w:p>
    <w:p w:rsidR="00C17F9D" w:rsidRPr="00BC4055" w:rsidRDefault="00C17F9D" w:rsidP="00BC4055">
      <w:pPr>
        <w:pStyle w:val="Paragrafi"/>
        <w:rPr>
          <w:sz w:val="21"/>
          <w:szCs w:val="21"/>
          <w:lang w:val="sq-AL"/>
        </w:rPr>
      </w:pPr>
    </w:p>
    <w:p w:rsidR="00C17F9D" w:rsidRPr="00BC4055" w:rsidRDefault="00C17F9D" w:rsidP="00BC4055">
      <w:pPr>
        <w:pStyle w:val="Paragrafi"/>
        <w:rPr>
          <w:sz w:val="21"/>
          <w:szCs w:val="21"/>
          <w:lang w:val="sq-AL"/>
        </w:rPr>
      </w:pPr>
      <w:r w:rsidRPr="00BC4055">
        <w:rPr>
          <w:sz w:val="21"/>
          <w:szCs w:val="21"/>
          <w:lang w:val="sq-AL"/>
        </w:rPr>
        <w:t xml:space="preserve">DREJTORIA E ZHVILLIMIT PROFESIONAL DHE </w:t>
      </w:r>
      <w:r w:rsidR="00155AF9" w:rsidRPr="00BC4055">
        <w:rPr>
          <w:sz w:val="21"/>
          <w:szCs w:val="21"/>
          <w:lang w:val="sq-AL"/>
        </w:rPr>
        <w:t>ANALIZËS</w:t>
      </w:r>
    </w:p>
    <w:p w:rsidR="007876FB" w:rsidRPr="00BC4055" w:rsidRDefault="007876FB" w:rsidP="00BC4055">
      <w:pPr>
        <w:pStyle w:val="Paragrafi"/>
        <w:rPr>
          <w:sz w:val="21"/>
          <w:szCs w:val="21"/>
          <w:lang w:val="sq-AL"/>
        </w:rPr>
      </w:pPr>
    </w:p>
    <w:p w:rsidR="007876FB" w:rsidRPr="00C72BD1" w:rsidRDefault="007876FB" w:rsidP="00BC4055">
      <w:pPr>
        <w:pStyle w:val="Paragrafi"/>
        <w:rPr>
          <w:lang w:val="sq-AL"/>
        </w:rPr>
      </w:pPr>
    </w:p>
    <w:p w:rsidR="007876FB" w:rsidRPr="00C72BD1" w:rsidRDefault="007876FB" w:rsidP="00BC4055">
      <w:pPr>
        <w:pStyle w:val="Paragrafi"/>
        <w:rPr>
          <w:lang w:val="sq-AL"/>
        </w:rPr>
      </w:pPr>
    </w:p>
    <w:p w:rsidR="007876FB" w:rsidRPr="00C72BD1" w:rsidRDefault="007876FB" w:rsidP="00BC4055">
      <w:pPr>
        <w:pStyle w:val="Paragrafi"/>
        <w:rPr>
          <w:lang w:val="sq-AL"/>
        </w:rPr>
      </w:pPr>
    </w:p>
    <w:p w:rsidR="007876FB" w:rsidRPr="00C72BD1" w:rsidRDefault="007876FB" w:rsidP="00BC4055">
      <w:pPr>
        <w:pStyle w:val="Paragrafi"/>
        <w:rPr>
          <w:lang w:val="sq-AL"/>
        </w:rPr>
      </w:pPr>
    </w:p>
    <w:p w:rsidR="002C4F24" w:rsidRPr="00C72BD1" w:rsidRDefault="002C4F24" w:rsidP="00BC4055">
      <w:pPr>
        <w:pStyle w:val="Paragrafi"/>
        <w:rPr>
          <w:lang w:val="sq-AL"/>
        </w:rPr>
        <w:sectPr w:rsidR="002C4F24" w:rsidRPr="00C72BD1" w:rsidSect="00FC3A1A">
          <w:headerReference w:type="even" r:id="rId7"/>
          <w:headerReference w:type="default" r:id="rId8"/>
          <w:footerReference w:type="even" r:id="rId9"/>
          <w:footerReference w:type="default" r:id="rId10"/>
          <w:type w:val="nextColumn"/>
          <w:pgSz w:w="11907" w:h="16840" w:code="9"/>
          <w:pgMar w:top="1418" w:right="1418" w:bottom="1418" w:left="1418" w:header="1588" w:footer="1134" w:gutter="0"/>
          <w:pgNumType w:start="3613"/>
          <w:cols w:space="720"/>
          <w:docGrid w:linePitch="360"/>
        </w:sectPr>
      </w:pPr>
    </w:p>
    <w:p w:rsidR="007876FB" w:rsidRPr="00C72BD1" w:rsidRDefault="007876FB" w:rsidP="00BC4055">
      <w:pPr>
        <w:pStyle w:val="Paragrafi"/>
        <w:rPr>
          <w:lang w:val="sq-AL"/>
        </w:rPr>
      </w:pPr>
    </w:p>
    <w:tbl>
      <w:tblPr>
        <w:tblW w:w="5000" w:type="pct"/>
        <w:jc w:val="center"/>
        <w:tblLook w:val="0000" w:firstRow="0" w:lastRow="0" w:firstColumn="0" w:lastColumn="0" w:noHBand="0" w:noVBand="0"/>
      </w:tblPr>
      <w:tblGrid>
        <w:gridCol w:w="426"/>
        <w:gridCol w:w="2173"/>
        <w:gridCol w:w="2080"/>
        <w:gridCol w:w="2205"/>
        <w:gridCol w:w="2742"/>
        <w:gridCol w:w="1155"/>
        <w:gridCol w:w="911"/>
        <w:gridCol w:w="867"/>
        <w:gridCol w:w="846"/>
        <w:gridCol w:w="815"/>
      </w:tblGrid>
      <w:tr w:rsidR="002C4F24" w:rsidRPr="00C72BD1">
        <w:trPr>
          <w:trHeight w:val="139"/>
          <w:jc w:val="center"/>
        </w:trPr>
        <w:tc>
          <w:tcPr>
            <w:tcW w:w="2471" w:type="pct"/>
            <w:gridSpan w:val="4"/>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8"/>
                <w:szCs w:val="18"/>
              </w:rPr>
            </w:pPr>
            <w:r w:rsidRPr="00C72BD1">
              <w:rPr>
                <w:rFonts w:ascii="CG Times" w:eastAsia="Times New Roman" w:hAnsi="CG Times" w:cs="Arial"/>
                <w:b/>
                <w:bCs/>
                <w:sz w:val="18"/>
                <w:szCs w:val="18"/>
              </w:rPr>
              <w:t>NJËSIA E AUDITIMIT TË BRENDSHËM NË ________________________</w:t>
            </w:r>
          </w:p>
        </w:tc>
        <w:tc>
          <w:tcPr>
            <w:tcW w:w="9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388"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30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9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7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r>
      <w:tr w:rsidR="002C4F24" w:rsidRPr="00C72BD1">
        <w:trPr>
          <w:trHeight w:val="139"/>
          <w:jc w:val="center"/>
        </w:trPr>
        <w:tc>
          <w:tcPr>
            <w:tcW w:w="14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7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75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79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9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388"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30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9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560" w:type="pct"/>
            <w:gridSpan w:val="2"/>
            <w:tcBorders>
              <w:top w:val="nil"/>
              <w:left w:val="nil"/>
              <w:bottom w:val="nil"/>
              <w:right w:val="nil"/>
            </w:tcBorders>
            <w:shd w:val="clear" w:color="auto" w:fill="auto"/>
            <w:noWrap/>
            <w:vAlign w:val="bottom"/>
          </w:tcPr>
          <w:p w:rsidR="002C4F24" w:rsidRPr="00C72BD1" w:rsidRDefault="006A3824" w:rsidP="00BC4055">
            <w:pPr>
              <w:widowControl w:val="0"/>
              <w:rPr>
                <w:rFonts w:ascii="CG Times" w:eastAsia="Times New Roman" w:hAnsi="CG Times" w:cs="Arial"/>
                <w:b/>
                <w:bCs/>
                <w:sz w:val="18"/>
                <w:szCs w:val="18"/>
              </w:rPr>
            </w:pPr>
            <w:r w:rsidRPr="00C72BD1">
              <w:rPr>
                <w:rFonts w:ascii="CG Times" w:eastAsia="Times New Roman" w:hAnsi="CG Times" w:cs="Arial"/>
                <w:b/>
                <w:bCs/>
                <w:sz w:val="18"/>
                <w:szCs w:val="18"/>
              </w:rPr>
              <w:t>Pasqyra n</w:t>
            </w:r>
            <w:r w:rsidR="002C4F24" w:rsidRPr="00C72BD1">
              <w:rPr>
                <w:rFonts w:ascii="CG Times" w:eastAsia="Times New Roman" w:hAnsi="CG Times" w:cs="Arial"/>
                <w:b/>
                <w:bCs/>
                <w:sz w:val="18"/>
                <w:szCs w:val="18"/>
              </w:rPr>
              <w:t>r.1</w:t>
            </w:r>
          </w:p>
        </w:tc>
      </w:tr>
      <w:tr w:rsidR="002C4F24" w:rsidRPr="00C72BD1">
        <w:trPr>
          <w:trHeight w:val="139"/>
          <w:jc w:val="center"/>
        </w:trPr>
        <w:tc>
          <w:tcPr>
            <w:tcW w:w="14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7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75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79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9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388"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30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9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7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r>
      <w:tr w:rsidR="002C4F24" w:rsidRPr="00C72BD1">
        <w:trPr>
          <w:trHeight w:val="139"/>
          <w:jc w:val="center"/>
        </w:trPr>
        <w:tc>
          <w:tcPr>
            <w:tcW w:w="14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7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2918" w:type="pct"/>
            <w:gridSpan w:val="4"/>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8"/>
                <w:szCs w:val="18"/>
              </w:rPr>
            </w:pPr>
            <w:r w:rsidRPr="00C72BD1">
              <w:rPr>
                <w:rFonts w:ascii="CG Times" w:eastAsia="Times New Roman" w:hAnsi="CG Times" w:cs="Arial"/>
                <w:b/>
                <w:bCs/>
                <w:sz w:val="18"/>
                <w:szCs w:val="18"/>
              </w:rPr>
              <w:t>PLANI STRATEGJIK I OBJEKTEVE PËR T</w:t>
            </w:r>
            <w:r w:rsidR="001F5B99" w:rsidRPr="00C72BD1">
              <w:rPr>
                <w:rFonts w:ascii="CG Times" w:eastAsia="Times New Roman" w:hAnsi="CG Times" w:cs="Arial"/>
                <w:b/>
                <w:bCs/>
                <w:sz w:val="18"/>
                <w:szCs w:val="18"/>
              </w:rPr>
              <w:t>’</w:t>
            </w:r>
            <w:r w:rsidRPr="00C72BD1">
              <w:rPr>
                <w:rFonts w:ascii="CG Times" w:eastAsia="Times New Roman" w:hAnsi="CG Times" w:cs="Arial"/>
                <w:b/>
                <w:bCs/>
                <w:sz w:val="18"/>
                <w:szCs w:val="18"/>
              </w:rPr>
              <w:t>U AUDITUAR NGA NJAB</w:t>
            </w:r>
            <w:r w:rsidR="002F7E6E" w:rsidRPr="00C72BD1">
              <w:rPr>
                <w:rFonts w:ascii="CG Times" w:eastAsia="Times New Roman" w:hAnsi="CG Times" w:cs="Arial"/>
                <w:b/>
                <w:bCs/>
                <w:sz w:val="18"/>
                <w:szCs w:val="18"/>
              </w:rPr>
              <w:t>-</w:t>
            </w:r>
            <w:r w:rsidR="00CF3FB2" w:rsidRPr="00C72BD1">
              <w:rPr>
                <w:rFonts w:ascii="CG Times" w:eastAsia="Times New Roman" w:hAnsi="CG Times" w:cs="Arial"/>
                <w:b/>
                <w:bCs/>
                <w:sz w:val="18"/>
                <w:szCs w:val="18"/>
              </w:rPr>
              <w:t>JA</w:t>
            </w:r>
          </w:p>
        </w:tc>
        <w:tc>
          <w:tcPr>
            <w:tcW w:w="30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29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2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27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r>
      <w:tr w:rsidR="002C4F24" w:rsidRPr="00C72BD1">
        <w:trPr>
          <w:trHeight w:val="139"/>
          <w:jc w:val="center"/>
        </w:trPr>
        <w:tc>
          <w:tcPr>
            <w:tcW w:w="14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529" w:type="pct"/>
            <w:gridSpan w:val="3"/>
            <w:tcBorders>
              <w:top w:val="nil"/>
              <w:left w:val="nil"/>
              <w:bottom w:val="nil"/>
              <w:right w:val="nil"/>
            </w:tcBorders>
            <w:shd w:val="clear" w:color="auto" w:fill="auto"/>
            <w:noWrap/>
            <w:vAlign w:val="bottom"/>
          </w:tcPr>
          <w:p w:rsidR="002C4F24" w:rsidRPr="00C72BD1" w:rsidRDefault="00561DEE" w:rsidP="00BC4055">
            <w:pPr>
              <w:widowControl w:val="0"/>
              <w:rPr>
                <w:rFonts w:ascii="CG Times" w:eastAsia="Times New Roman" w:hAnsi="CG Times" w:cs="Arial"/>
                <w:b/>
                <w:bCs/>
                <w:sz w:val="18"/>
                <w:szCs w:val="18"/>
              </w:rPr>
            </w:pPr>
            <w:r w:rsidRPr="00C72BD1">
              <w:rPr>
                <w:rFonts w:ascii="CG Times" w:eastAsia="Times New Roman" w:hAnsi="CG Times" w:cs="Arial"/>
                <w:b/>
                <w:bCs/>
                <w:sz w:val="18"/>
                <w:szCs w:val="18"/>
              </w:rPr>
              <w:t xml:space="preserve"> </w:t>
            </w:r>
            <w:r w:rsidR="002F7E6E" w:rsidRPr="00C72BD1">
              <w:rPr>
                <w:rFonts w:ascii="CG Times" w:eastAsia="Times New Roman" w:hAnsi="CG Times" w:cs="Arial"/>
                <w:b/>
                <w:bCs/>
                <w:sz w:val="18"/>
                <w:szCs w:val="18"/>
              </w:rPr>
              <w:t xml:space="preserve">Nga viti </w:t>
            </w:r>
            <w:r w:rsidR="002C4F24" w:rsidRPr="00C72BD1">
              <w:rPr>
                <w:rFonts w:ascii="CG Times" w:eastAsia="Times New Roman" w:hAnsi="CG Times" w:cs="Arial"/>
                <w:b/>
                <w:bCs/>
                <w:sz w:val="18"/>
                <w:szCs w:val="18"/>
              </w:rPr>
              <w:t xml:space="preserve">__________ deri në </w:t>
            </w:r>
            <w:r w:rsidR="002F7E6E" w:rsidRPr="00C72BD1">
              <w:rPr>
                <w:rFonts w:ascii="CG Times" w:eastAsia="Times New Roman" w:hAnsi="CG Times" w:cs="Arial"/>
                <w:b/>
                <w:bCs/>
                <w:sz w:val="18"/>
                <w:szCs w:val="18"/>
              </w:rPr>
              <w:t xml:space="preserve">vitin </w:t>
            </w:r>
            <w:r w:rsidR="002C4F24" w:rsidRPr="00C72BD1">
              <w:rPr>
                <w:rFonts w:ascii="CG Times" w:eastAsia="Times New Roman" w:hAnsi="CG Times" w:cs="Arial"/>
                <w:b/>
                <w:bCs/>
                <w:sz w:val="18"/>
                <w:szCs w:val="18"/>
              </w:rPr>
              <w:t>___________</w:t>
            </w:r>
          </w:p>
        </w:tc>
        <w:tc>
          <w:tcPr>
            <w:tcW w:w="388"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30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29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2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27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r>
      <w:tr w:rsidR="002C4F24" w:rsidRPr="00C72BD1">
        <w:trPr>
          <w:trHeight w:val="139"/>
          <w:jc w:val="center"/>
        </w:trPr>
        <w:tc>
          <w:tcPr>
            <w:tcW w:w="14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5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9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9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388"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30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9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7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r>
      <w:tr w:rsidR="002C4F24" w:rsidRPr="00C72BD1">
        <w:trPr>
          <w:trHeight w:val="139"/>
          <w:jc w:val="center"/>
        </w:trPr>
        <w:tc>
          <w:tcPr>
            <w:tcW w:w="141" w:type="pct"/>
            <w:tcBorders>
              <w:top w:val="nil"/>
              <w:left w:val="nil"/>
              <w:bottom w:val="single" w:sz="8" w:space="0" w:color="auto"/>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84" w:type="pct"/>
            <w:tcBorders>
              <w:top w:val="nil"/>
              <w:left w:val="nil"/>
              <w:bottom w:val="single" w:sz="8" w:space="0" w:color="auto"/>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51" w:type="pct"/>
            <w:tcBorders>
              <w:top w:val="nil"/>
              <w:left w:val="nil"/>
              <w:bottom w:val="single" w:sz="8" w:space="0" w:color="auto"/>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94" w:type="pct"/>
            <w:tcBorders>
              <w:top w:val="nil"/>
              <w:left w:val="nil"/>
              <w:bottom w:val="single" w:sz="8" w:space="0" w:color="auto"/>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984" w:type="pct"/>
            <w:tcBorders>
              <w:top w:val="nil"/>
              <w:left w:val="nil"/>
              <w:bottom w:val="single" w:sz="8" w:space="0" w:color="auto"/>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388" w:type="pct"/>
            <w:tcBorders>
              <w:top w:val="nil"/>
              <w:left w:val="nil"/>
              <w:bottom w:val="single" w:sz="8" w:space="0" w:color="auto"/>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306" w:type="pct"/>
            <w:tcBorders>
              <w:top w:val="nil"/>
              <w:left w:val="nil"/>
              <w:bottom w:val="single" w:sz="8" w:space="0" w:color="auto"/>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91" w:type="pct"/>
            <w:tcBorders>
              <w:top w:val="nil"/>
              <w:left w:val="nil"/>
              <w:bottom w:val="single" w:sz="8" w:space="0" w:color="auto"/>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84" w:type="pct"/>
            <w:tcBorders>
              <w:top w:val="nil"/>
              <w:left w:val="nil"/>
              <w:bottom w:val="single" w:sz="8" w:space="0" w:color="auto"/>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76" w:type="pct"/>
            <w:tcBorders>
              <w:top w:val="nil"/>
              <w:left w:val="nil"/>
              <w:bottom w:val="single" w:sz="8" w:space="0" w:color="auto"/>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r>
      <w:tr w:rsidR="002C4F24" w:rsidRPr="00C72BD1">
        <w:trPr>
          <w:trHeight w:val="168"/>
          <w:jc w:val="center"/>
        </w:trPr>
        <w:tc>
          <w:tcPr>
            <w:tcW w:w="141" w:type="pct"/>
            <w:vMerge w:val="restart"/>
            <w:tcBorders>
              <w:top w:val="single" w:sz="8" w:space="0" w:color="auto"/>
              <w:left w:val="single" w:sz="8" w:space="0" w:color="auto"/>
              <w:bottom w:val="nil"/>
              <w:right w:val="single" w:sz="8" w:space="0" w:color="auto"/>
            </w:tcBorders>
            <w:shd w:val="clear" w:color="auto" w:fill="auto"/>
            <w:noWrap/>
            <w:vAlign w:val="center"/>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Nr</w:t>
            </w:r>
            <w:r w:rsidR="002F7E6E" w:rsidRPr="00C72BD1">
              <w:rPr>
                <w:rFonts w:ascii="CG Times" w:eastAsia="Times New Roman" w:hAnsi="CG Times" w:cs="Arial"/>
                <w:b/>
                <w:bCs/>
                <w:sz w:val="14"/>
                <w:szCs w:val="14"/>
              </w:rPr>
              <w:t>.</w:t>
            </w:r>
          </w:p>
        </w:tc>
        <w:tc>
          <w:tcPr>
            <w:tcW w:w="784" w:type="pct"/>
            <w:vMerge w:val="restart"/>
            <w:tcBorders>
              <w:top w:val="single" w:sz="8" w:space="0" w:color="auto"/>
              <w:left w:val="single" w:sz="8" w:space="0" w:color="auto"/>
              <w:bottom w:val="nil"/>
              <w:right w:val="single" w:sz="8" w:space="0" w:color="auto"/>
            </w:tcBorders>
            <w:shd w:val="clear" w:color="auto" w:fill="auto"/>
            <w:vAlign w:val="center"/>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Objekte për t</w:t>
            </w:r>
            <w:r w:rsidR="002F7E6E" w:rsidRPr="00C72BD1">
              <w:rPr>
                <w:rFonts w:ascii="CG Times" w:eastAsia="Times New Roman" w:hAnsi="CG Times" w:cs="Arial"/>
                <w:b/>
                <w:bCs/>
                <w:sz w:val="14"/>
                <w:szCs w:val="14"/>
              </w:rPr>
              <w:t>’</w:t>
            </w:r>
            <w:r w:rsidRPr="00C72BD1">
              <w:rPr>
                <w:rFonts w:ascii="CG Times" w:eastAsia="Times New Roman" w:hAnsi="CG Times" w:cs="Arial"/>
                <w:b/>
                <w:bCs/>
                <w:sz w:val="14"/>
                <w:szCs w:val="14"/>
              </w:rPr>
              <w:t>u audituar</w:t>
            </w:r>
            <w:r w:rsidR="00561DEE" w:rsidRPr="00C72BD1">
              <w:rPr>
                <w:rFonts w:ascii="CG Times" w:eastAsia="Times New Roman" w:hAnsi="CG Times" w:cs="Arial"/>
                <w:b/>
                <w:bCs/>
                <w:sz w:val="14"/>
                <w:szCs w:val="14"/>
              </w:rPr>
              <w:t xml:space="preserve"> </w:t>
            </w:r>
            <w:r w:rsidRPr="00C72BD1">
              <w:rPr>
                <w:rFonts w:ascii="CG Times" w:eastAsia="Times New Roman" w:hAnsi="CG Times" w:cs="Arial"/>
                <w:b/>
                <w:bCs/>
                <w:sz w:val="14"/>
                <w:szCs w:val="14"/>
              </w:rPr>
              <w:t>nga NJAB</w:t>
            </w:r>
          </w:p>
        </w:tc>
        <w:tc>
          <w:tcPr>
            <w:tcW w:w="751" w:type="pct"/>
            <w:vMerge w:val="restart"/>
            <w:tcBorders>
              <w:top w:val="single" w:sz="8" w:space="0" w:color="auto"/>
              <w:left w:val="single" w:sz="8" w:space="0" w:color="auto"/>
              <w:bottom w:val="nil"/>
              <w:right w:val="nil"/>
            </w:tcBorders>
            <w:shd w:val="clear" w:color="auto" w:fill="auto"/>
            <w:vAlign w:val="center"/>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Fusha për t'u audituar</w:t>
            </w:r>
          </w:p>
        </w:tc>
        <w:tc>
          <w:tcPr>
            <w:tcW w:w="794" w:type="pct"/>
            <w:vMerge w:val="restart"/>
            <w:tcBorders>
              <w:top w:val="single" w:sz="8" w:space="0" w:color="auto"/>
              <w:left w:val="single" w:sz="8" w:space="0" w:color="auto"/>
              <w:bottom w:val="nil"/>
              <w:right w:val="nil"/>
            </w:tcBorders>
            <w:shd w:val="clear" w:color="auto" w:fill="auto"/>
            <w:vAlign w:val="center"/>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Niveli i vlerësimit</w:t>
            </w:r>
            <w:r w:rsidR="00561DEE" w:rsidRPr="00C72BD1">
              <w:rPr>
                <w:rFonts w:ascii="CG Times" w:eastAsia="Times New Roman" w:hAnsi="CG Times" w:cs="Arial"/>
                <w:b/>
                <w:bCs/>
                <w:sz w:val="14"/>
                <w:szCs w:val="14"/>
              </w:rPr>
              <w:t xml:space="preserve"> </w:t>
            </w:r>
            <w:r w:rsidRPr="00C72BD1">
              <w:rPr>
                <w:rFonts w:ascii="CG Times" w:eastAsia="Times New Roman" w:hAnsi="CG Times" w:cs="Arial"/>
                <w:b/>
                <w:bCs/>
                <w:sz w:val="14"/>
                <w:szCs w:val="14"/>
              </w:rPr>
              <w:t>të riskut</w:t>
            </w:r>
            <w:r w:rsidR="00561DEE" w:rsidRPr="00C72BD1">
              <w:rPr>
                <w:rFonts w:ascii="CG Times" w:eastAsia="Times New Roman" w:hAnsi="CG Times" w:cs="Arial"/>
                <w:b/>
                <w:bCs/>
                <w:sz w:val="14"/>
                <w:szCs w:val="14"/>
              </w:rPr>
              <w:t xml:space="preserve"> </w:t>
            </w:r>
            <w:r w:rsidRPr="00C72BD1">
              <w:rPr>
                <w:rFonts w:ascii="CG Times" w:eastAsia="Times New Roman" w:hAnsi="CG Times" w:cs="Arial"/>
                <w:b/>
                <w:bCs/>
                <w:sz w:val="14"/>
                <w:szCs w:val="14"/>
              </w:rPr>
              <w:t>(i ulët/i mesëm/i lartë)</w:t>
            </w:r>
          </w:p>
        </w:tc>
        <w:tc>
          <w:tcPr>
            <w:tcW w:w="2529" w:type="pct"/>
            <w:gridSpan w:val="6"/>
            <w:vMerge w:val="restart"/>
            <w:tcBorders>
              <w:top w:val="single" w:sz="8" w:space="0" w:color="auto"/>
              <w:left w:val="single" w:sz="8" w:space="0" w:color="auto"/>
              <w:bottom w:val="single" w:sz="8" w:space="0" w:color="000000"/>
              <w:right w:val="single" w:sz="8" w:space="0" w:color="000000"/>
            </w:tcBorders>
            <w:shd w:val="clear" w:color="auto" w:fill="auto"/>
            <w:noWrap/>
            <w:vAlign w:val="bottom"/>
          </w:tcPr>
          <w:p w:rsidR="002C4F24" w:rsidRPr="00C72BD1" w:rsidRDefault="002C4F24"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xml:space="preserve">Planifikuar për </w:t>
            </w:r>
            <w:r w:rsidR="006A3824" w:rsidRPr="00C72BD1">
              <w:rPr>
                <w:rFonts w:ascii="CG Times" w:eastAsia="Times New Roman" w:hAnsi="CG Times" w:cs="Arial"/>
                <w:b/>
                <w:sz w:val="14"/>
                <w:szCs w:val="14"/>
              </w:rPr>
              <w:t xml:space="preserve">auditim </w:t>
            </w:r>
            <w:r w:rsidRPr="00C72BD1">
              <w:rPr>
                <w:rFonts w:ascii="CG Times" w:eastAsia="Times New Roman" w:hAnsi="CG Times" w:cs="Arial"/>
                <w:b/>
                <w:sz w:val="14"/>
                <w:szCs w:val="14"/>
              </w:rPr>
              <w:t>(1+4)</w:t>
            </w:r>
          </w:p>
        </w:tc>
      </w:tr>
      <w:tr w:rsidR="002C4F24" w:rsidRPr="00C72BD1">
        <w:trPr>
          <w:trHeight w:val="168"/>
          <w:jc w:val="center"/>
        </w:trPr>
        <w:tc>
          <w:tcPr>
            <w:tcW w:w="141" w:type="pct"/>
            <w:vMerge/>
            <w:tcBorders>
              <w:top w:val="single" w:sz="8" w:space="0" w:color="auto"/>
              <w:left w:val="single" w:sz="8" w:space="0" w:color="auto"/>
              <w:bottom w:val="nil"/>
              <w:right w:val="single" w:sz="8" w:space="0" w:color="auto"/>
            </w:tcBorders>
            <w:vAlign w:val="center"/>
          </w:tcPr>
          <w:p w:rsidR="002C4F24" w:rsidRPr="00C72BD1" w:rsidRDefault="002C4F24" w:rsidP="00BC4055">
            <w:pPr>
              <w:widowControl w:val="0"/>
              <w:rPr>
                <w:rFonts w:ascii="CG Times" w:eastAsia="Times New Roman" w:hAnsi="CG Times" w:cs="Arial"/>
                <w:b/>
                <w:bCs/>
                <w:sz w:val="14"/>
                <w:szCs w:val="14"/>
              </w:rPr>
            </w:pPr>
          </w:p>
        </w:tc>
        <w:tc>
          <w:tcPr>
            <w:tcW w:w="784" w:type="pct"/>
            <w:vMerge/>
            <w:tcBorders>
              <w:top w:val="single" w:sz="8" w:space="0" w:color="auto"/>
              <w:left w:val="single" w:sz="8" w:space="0" w:color="auto"/>
              <w:bottom w:val="nil"/>
              <w:right w:val="single" w:sz="8" w:space="0" w:color="auto"/>
            </w:tcBorders>
            <w:vAlign w:val="center"/>
          </w:tcPr>
          <w:p w:rsidR="002C4F24" w:rsidRPr="00C72BD1" w:rsidRDefault="002C4F24" w:rsidP="00BC4055">
            <w:pPr>
              <w:widowControl w:val="0"/>
              <w:rPr>
                <w:rFonts w:ascii="CG Times" w:eastAsia="Times New Roman" w:hAnsi="CG Times" w:cs="Arial"/>
                <w:b/>
                <w:bCs/>
                <w:sz w:val="14"/>
                <w:szCs w:val="14"/>
              </w:rPr>
            </w:pPr>
          </w:p>
        </w:tc>
        <w:tc>
          <w:tcPr>
            <w:tcW w:w="751" w:type="pct"/>
            <w:vMerge/>
            <w:tcBorders>
              <w:top w:val="single" w:sz="8" w:space="0" w:color="auto"/>
              <w:left w:val="single" w:sz="8" w:space="0" w:color="auto"/>
              <w:bottom w:val="nil"/>
              <w:right w:val="nil"/>
            </w:tcBorders>
            <w:vAlign w:val="center"/>
          </w:tcPr>
          <w:p w:rsidR="002C4F24" w:rsidRPr="00C72BD1" w:rsidRDefault="002C4F24" w:rsidP="00BC4055">
            <w:pPr>
              <w:widowControl w:val="0"/>
              <w:rPr>
                <w:rFonts w:ascii="CG Times" w:eastAsia="Times New Roman" w:hAnsi="CG Times" w:cs="Arial"/>
                <w:b/>
                <w:bCs/>
                <w:sz w:val="14"/>
                <w:szCs w:val="14"/>
              </w:rPr>
            </w:pPr>
          </w:p>
        </w:tc>
        <w:tc>
          <w:tcPr>
            <w:tcW w:w="794" w:type="pct"/>
            <w:vMerge/>
            <w:tcBorders>
              <w:top w:val="single" w:sz="8" w:space="0" w:color="auto"/>
              <w:left w:val="single" w:sz="8" w:space="0" w:color="auto"/>
              <w:bottom w:val="nil"/>
              <w:right w:val="nil"/>
            </w:tcBorders>
            <w:vAlign w:val="center"/>
          </w:tcPr>
          <w:p w:rsidR="002C4F24" w:rsidRPr="00C72BD1" w:rsidRDefault="002C4F24" w:rsidP="00BC4055">
            <w:pPr>
              <w:widowControl w:val="0"/>
              <w:rPr>
                <w:rFonts w:ascii="CG Times" w:eastAsia="Times New Roman" w:hAnsi="CG Times" w:cs="Arial"/>
                <w:b/>
                <w:bCs/>
                <w:sz w:val="14"/>
                <w:szCs w:val="14"/>
              </w:rPr>
            </w:pPr>
          </w:p>
        </w:tc>
        <w:tc>
          <w:tcPr>
            <w:tcW w:w="2529" w:type="pct"/>
            <w:gridSpan w:val="6"/>
            <w:vMerge/>
            <w:tcBorders>
              <w:top w:val="single" w:sz="8" w:space="0" w:color="auto"/>
              <w:left w:val="single" w:sz="8" w:space="0" w:color="auto"/>
              <w:bottom w:val="single" w:sz="8" w:space="0" w:color="000000"/>
              <w:right w:val="single" w:sz="8" w:space="0" w:color="000000"/>
            </w:tcBorders>
            <w:shd w:val="clear" w:color="auto" w:fill="auto"/>
            <w:vAlign w:val="center"/>
          </w:tcPr>
          <w:p w:rsidR="002C4F24" w:rsidRPr="00C72BD1" w:rsidRDefault="002C4F24" w:rsidP="00BC4055">
            <w:pPr>
              <w:widowControl w:val="0"/>
              <w:rPr>
                <w:rFonts w:ascii="CG Times" w:eastAsia="Times New Roman" w:hAnsi="CG Times" w:cs="Arial"/>
                <w:b/>
                <w:sz w:val="14"/>
                <w:szCs w:val="14"/>
              </w:rPr>
            </w:pPr>
          </w:p>
        </w:tc>
      </w:tr>
      <w:tr w:rsidR="002C4F24" w:rsidRPr="00C72BD1">
        <w:trPr>
          <w:trHeight w:val="139"/>
          <w:jc w:val="center"/>
        </w:trPr>
        <w:tc>
          <w:tcPr>
            <w:tcW w:w="141" w:type="pct"/>
            <w:vMerge/>
            <w:tcBorders>
              <w:top w:val="single" w:sz="8" w:space="0" w:color="auto"/>
              <w:left w:val="single" w:sz="8" w:space="0" w:color="auto"/>
              <w:bottom w:val="nil"/>
              <w:right w:val="single" w:sz="8" w:space="0" w:color="auto"/>
            </w:tcBorders>
            <w:vAlign w:val="center"/>
          </w:tcPr>
          <w:p w:rsidR="002C4F24" w:rsidRPr="00C72BD1" w:rsidRDefault="002C4F24" w:rsidP="00BC4055">
            <w:pPr>
              <w:widowControl w:val="0"/>
              <w:rPr>
                <w:rFonts w:ascii="CG Times" w:eastAsia="Times New Roman" w:hAnsi="CG Times" w:cs="Arial"/>
                <w:b/>
                <w:bCs/>
                <w:sz w:val="14"/>
                <w:szCs w:val="14"/>
              </w:rPr>
            </w:pPr>
          </w:p>
        </w:tc>
        <w:tc>
          <w:tcPr>
            <w:tcW w:w="784" w:type="pct"/>
            <w:vMerge/>
            <w:tcBorders>
              <w:top w:val="single" w:sz="8" w:space="0" w:color="auto"/>
              <w:left w:val="single" w:sz="8" w:space="0" w:color="auto"/>
              <w:bottom w:val="nil"/>
              <w:right w:val="single" w:sz="8" w:space="0" w:color="auto"/>
            </w:tcBorders>
            <w:vAlign w:val="center"/>
          </w:tcPr>
          <w:p w:rsidR="002C4F24" w:rsidRPr="00C72BD1" w:rsidRDefault="002C4F24" w:rsidP="00BC4055">
            <w:pPr>
              <w:widowControl w:val="0"/>
              <w:rPr>
                <w:rFonts w:ascii="CG Times" w:eastAsia="Times New Roman" w:hAnsi="CG Times" w:cs="Arial"/>
                <w:b/>
                <w:bCs/>
                <w:sz w:val="14"/>
                <w:szCs w:val="14"/>
              </w:rPr>
            </w:pPr>
          </w:p>
        </w:tc>
        <w:tc>
          <w:tcPr>
            <w:tcW w:w="751" w:type="pct"/>
            <w:vMerge/>
            <w:tcBorders>
              <w:top w:val="single" w:sz="8" w:space="0" w:color="auto"/>
              <w:left w:val="single" w:sz="8" w:space="0" w:color="auto"/>
              <w:bottom w:val="nil"/>
              <w:right w:val="nil"/>
            </w:tcBorders>
            <w:vAlign w:val="center"/>
          </w:tcPr>
          <w:p w:rsidR="002C4F24" w:rsidRPr="00C72BD1" w:rsidRDefault="002C4F24" w:rsidP="00BC4055">
            <w:pPr>
              <w:widowControl w:val="0"/>
              <w:rPr>
                <w:rFonts w:ascii="CG Times" w:eastAsia="Times New Roman" w:hAnsi="CG Times" w:cs="Arial"/>
                <w:b/>
                <w:bCs/>
                <w:sz w:val="14"/>
                <w:szCs w:val="14"/>
              </w:rPr>
            </w:pPr>
          </w:p>
        </w:tc>
        <w:tc>
          <w:tcPr>
            <w:tcW w:w="794" w:type="pct"/>
            <w:vMerge/>
            <w:tcBorders>
              <w:top w:val="single" w:sz="8" w:space="0" w:color="auto"/>
              <w:left w:val="single" w:sz="8" w:space="0" w:color="auto"/>
              <w:bottom w:val="nil"/>
              <w:right w:val="nil"/>
            </w:tcBorders>
            <w:vAlign w:val="center"/>
          </w:tcPr>
          <w:p w:rsidR="002C4F24" w:rsidRPr="00C72BD1" w:rsidRDefault="002C4F24" w:rsidP="00BC4055">
            <w:pPr>
              <w:widowControl w:val="0"/>
              <w:rPr>
                <w:rFonts w:ascii="CG Times" w:eastAsia="Times New Roman" w:hAnsi="CG Times" w:cs="Arial"/>
                <w:b/>
                <w:bCs/>
                <w:sz w:val="14"/>
                <w:szCs w:val="14"/>
              </w:rPr>
            </w:pPr>
          </w:p>
        </w:tc>
        <w:tc>
          <w:tcPr>
            <w:tcW w:w="984" w:type="pct"/>
            <w:tcBorders>
              <w:top w:val="nil"/>
              <w:left w:val="single" w:sz="8" w:space="0" w:color="auto"/>
              <w:bottom w:val="nil"/>
              <w:right w:val="single" w:sz="8"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xml:space="preserve">Realizimi </w:t>
            </w:r>
          </w:p>
        </w:tc>
        <w:tc>
          <w:tcPr>
            <w:tcW w:w="388" w:type="pct"/>
            <w:tcBorders>
              <w:top w:val="nil"/>
              <w:left w:val="nil"/>
              <w:bottom w:val="nil"/>
              <w:right w:val="single" w:sz="8"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Viti i</w:t>
            </w:r>
          </w:p>
        </w:tc>
        <w:tc>
          <w:tcPr>
            <w:tcW w:w="306" w:type="pct"/>
            <w:tcBorders>
              <w:top w:val="nil"/>
              <w:left w:val="nil"/>
              <w:bottom w:val="nil"/>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b/>
                <w:sz w:val="14"/>
                <w:szCs w:val="14"/>
              </w:rPr>
            </w:pPr>
            <w:r w:rsidRPr="00C72BD1">
              <w:rPr>
                <w:rFonts w:ascii="CG Times" w:eastAsia="Times New Roman" w:hAnsi="CG Times" w:cs="Arial"/>
                <w:b/>
                <w:sz w:val="14"/>
                <w:szCs w:val="14"/>
              </w:rPr>
              <w:t xml:space="preserve"> Viti I </w:t>
            </w:r>
          </w:p>
        </w:tc>
        <w:tc>
          <w:tcPr>
            <w:tcW w:w="291" w:type="pct"/>
            <w:tcBorders>
              <w:top w:val="nil"/>
              <w:left w:val="nil"/>
              <w:bottom w:val="nil"/>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b/>
                <w:sz w:val="14"/>
                <w:szCs w:val="14"/>
              </w:rPr>
            </w:pPr>
            <w:r w:rsidRPr="00C72BD1">
              <w:rPr>
                <w:rFonts w:ascii="CG Times" w:eastAsia="Times New Roman" w:hAnsi="CG Times" w:cs="Arial"/>
                <w:b/>
                <w:sz w:val="14"/>
                <w:szCs w:val="14"/>
              </w:rPr>
              <w:t xml:space="preserve"> Viti II </w:t>
            </w:r>
          </w:p>
        </w:tc>
        <w:tc>
          <w:tcPr>
            <w:tcW w:w="284" w:type="pct"/>
            <w:tcBorders>
              <w:top w:val="nil"/>
              <w:left w:val="nil"/>
              <w:bottom w:val="nil"/>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b/>
                <w:sz w:val="14"/>
                <w:szCs w:val="14"/>
              </w:rPr>
            </w:pPr>
            <w:r w:rsidRPr="00C72BD1">
              <w:rPr>
                <w:rFonts w:ascii="CG Times" w:eastAsia="Times New Roman" w:hAnsi="CG Times" w:cs="Arial"/>
                <w:b/>
                <w:sz w:val="14"/>
                <w:szCs w:val="14"/>
              </w:rPr>
              <w:t xml:space="preserve"> Viti III </w:t>
            </w:r>
          </w:p>
        </w:tc>
        <w:tc>
          <w:tcPr>
            <w:tcW w:w="276" w:type="pct"/>
            <w:tcBorders>
              <w:top w:val="nil"/>
              <w:left w:val="nil"/>
              <w:bottom w:val="nil"/>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b/>
                <w:sz w:val="14"/>
                <w:szCs w:val="14"/>
              </w:rPr>
            </w:pPr>
            <w:r w:rsidRPr="00C72BD1">
              <w:rPr>
                <w:rFonts w:ascii="CG Times" w:eastAsia="Times New Roman" w:hAnsi="CG Times" w:cs="Arial"/>
                <w:b/>
                <w:sz w:val="14"/>
                <w:szCs w:val="14"/>
              </w:rPr>
              <w:t xml:space="preserve"> Viti IV </w:t>
            </w:r>
          </w:p>
        </w:tc>
      </w:tr>
      <w:tr w:rsidR="002C4F24" w:rsidRPr="00C72BD1">
        <w:trPr>
          <w:trHeight w:val="139"/>
          <w:jc w:val="center"/>
        </w:trPr>
        <w:tc>
          <w:tcPr>
            <w:tcW w:w="141" w:type="pct"/>
            <w:vMerge/>
            <w:tcBorders>
              <w:top w:val="single" w:sz="8" w:space="0" w:color="auto"/>
              <w:left w:val="single" w:sz="8" w:space="0" w:color="auto"/>
              <w:bottom w:val="nil"/>
              <w:right w:val="single" w:sz="8" w:space="0" w:color="auto"/>
            </w:tcBorders>
            <w:vAlign w:val="center"/>
          </w:tcPr>
          <w:p w:rsidR="002C4F24" w:rsidRPr="00C72BD1" w:rsidRDefault="002C4F24" w:rsidP="00BC4055">
            <w:pPr>
              <w:widowControl w:val="0"/>
              <w:rPr>
                <w:rFonts w:ascii="CG Times" w:eastAsia="Times New Roman" w:hAnsi="CG Times" w:cs="Arial"/>
                <w:b/>
                <w:bCs/>
                <w:sz w:val="14"/>
                <w:szCs w:val="14"/>
              </w:rPr>
            </w:pPr>
          </w:p>
        </w:tc>
        <w:tc>
          <w:tcPr>
            <w:tcW w:w="784" w:type="pct"/>
            <w:vMerge/>
            <w:tcBorders>
              <w:top w:val="single" w:sz="8" w:space="0" w:color="auto"/>
              <w:left w:val="single" w:sz="8" w:space="0" w:color="auto"/>
              <w:bottom w:val="nil"/>
              <w:right w:val="single" w:sz="8" w:space="0" w:color="auto"/>
            </w:tcBorders>
            <w:vAlign w:val="center"/>
          </w:tcPr>
          <w:p w:rsidR="002C4F24" w:rsidRPr="00C72BD1" w:rsidRDefault="002C4F24" w:rsidP="00BC4055">
            <w:pPr>
              <w:widowControl w:val="0"/>
              <w:rPr>
                <w:rFonts w:ascii="CG Times" w:eastAsia="Times New Roman" w:hAnsi="CG Times" w:cs="Arial"/>
                <w:b/>
                <w:bCs/>
                <w:sz w:val="14"/>
                <w:szCs w:val="14"/>
              </w:rPr>
            </w:pPr>
          </w:p>
        </w:tc>
        <w:tc>
          <w:tcPr>
            <w:tcW w:w="751" w:type="pct"/>
            <w:vMerge/>
            <w:tcBorders>
              <w:top w:val="single" w:sz="8" w:space="0" w:color="auto"/>
              <w:left w:val="single" w:sz="8" w:space="0" w:color="auto"/>
              <w:bottom w:val="nil"/>
              <w:right w:val="nil"/>
            </w:tcBorders>
            <w:vAlign w:val="center"/>
          </w:tcPr>
          <w:p w:rsidR="002C4F24" w:rsidRPr="00C72BD1" w:rsidRDefault="002C4F24" w:rsidP="00BC4055">
            <w:pPr>
              <w:widowControl w:val="0"/>
              <w:rPr>
                <w:rFonts w:ascii="CG Times" w:eastAsia="Times New Roman" w:hAnsi="CG Times" w:cs="Arial"/>
                <w:b/>
                <w:bCs/>
                <w:sz w:val="14"/>
                <w:szCs w:val="14"/>
              </w:rPr>
            </w:pPr>
          </w:p>
        </w:tc>
        <w:tc>
          <w:tcPr>
            <w:tcW w:w="794" w:type="pct"/>
            <w:vMerge/>
            <w:tcBorders>
              <w:top w:val="single" w:sz="8" w:space="0" w:color="auto"/>
              <w:left w:val="single" w:sz="8" w:space="0" w:color="auto"/>
              <w:bottom w:val="nil"/>
              <w:right w:val="nil"/>
            </w:tcBorders>
            <w:vAlign w:val="center"/>
          </w:tcPr>
          <w:p w:rsidR="002C4F24" w:rsidRPr="00C72BD1" w:rsidRDefault="002C4F24" w:rsidP="00BC4055">
            <w:pPr>
              <w:widowControl w:val="0"/>
              <w:rPr>
                <w:rFonts w:ascii="CG Times" w:eastAsia="Times New Roman" w:hAnsi="CG Times" w:cs="Arial"/>
                <w:b/>
                <w:bCs/>
                <w:sz w:val="14"/>
                <w:szCs w:val="14"/>
              </w:rPr>
            </w:pPr>
          </w:p>
        </w:tc>
        <w:tc>
          <w:tcPr>
            <w:tcW w:w="984" w:type="pct"/>
            <w:tcBorders>
              <w:top w:val="nil"/>
              <w:left w:val="single" w:sz="8" w:space="0" w:color="auto"/>
              <w:bottom w:val="nil"/>
              <w:right w:val="single" w:sz="8"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i pritshëm</w:t>
            </w:r>
          </w:p>
        </w:tc>
        <w:tc>
          <w:tcPr>
            <w:tcW w:w="388" w:type="pct"/>
            <w:tcBorders>
              <w:top w:val="nil"/>
              <w:left w:val="nil"/>
              <w:bottom w:val="nil"/>
              <w:right w:val="single" w:sz="8"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ardhshëm</w:t>
            </w:r>
          </w:p>
        </w:tc>
        <w:tc>
          <w:tcPr>
            <w:tcW w:w="306" w:type="pct"/>
            <w:tcBorders>
              <w:top w:val="nil"/>
              <w:left w:val="nil"/>
              <w:bottom w:val="nil"/>
              <w:right w:val="single" w:sz="8" w:space="0" w:color="auto"/>
            </w:tcBorders>
            <w:shd w:val="clear" w:color="auto" w:fill="auto"/>
            <w:noWrap/>
            <w:vAlign w:val="bottom"/>
          </w:tcPr>
          <w:p w:rsidR="002C4F24" w:rsidRPr="00C72BD1" w:rsidRDefault="006A3824" w:rsidP="00BC4055">
            <w:pPr>
              <w:widowControl w:val="0"/>
              <w:rPr>
                <w:rFonts w:ascii="CG Times" w:eastAsia="Times New Roman" w:hAnsi="CG Times" w:cs="Arial"/>
                <w:b/>
                <w:sz w:val="14"/>
                <w:szCs w:val="14"/>
              </w:rPr>
            </w:pPr>
            <w:r w:rsidRPr="00C72BD1">
              <w:rPr>
                <w:rFonts w:ascii="CG Times" w:eastAsia="Times New Roman" w:hAnsi="CG Times" w:cs="Arial"/>
                <w:b/>
                <w:sz w:val="14"/>
                <w:szCs w:val="14"/>
              </w:rPr>
              <w:t>P</w:t>
            </w:r>
            <w:r w:rsidR="002C4F24" w:rsidRPr="00C72BD1">
              <w:rPr>
                <w:rFonts w:ascii="CG Times" w:eastAsia="Times New Roman" w:hAnsi="CG Times" w:cs="Arial"/>
                <w:b/>
                <w:sz w:val="14"/>
                <w:szCs w:val="14"/>
              </w:rPr>
              <w:t>lanif</w:t>
            </w:r>
            <w:r w:rsidRPr="00C72BD1">
              <w:rPr>
                <w:rFonts w:ascii="CG Times" w:eastAsia="Times New Roman" w:hAnsi="CG Times" w:cs="Arial"/>
                <w:b/>
                <w:sz w:val="14"/>
                <w:szCs w:val="14"/>
              </w:rPr>
              <w:t>.</w:t>
            </w:r>
            <w:r w:rsidR="002C4F24" w:rsidRPr="00C72BD1">
              <w:rPr>
                <w:rFonts w:ascii="CG Times" w:eastAsia="Times New Roman" w:hAnsi="CG Times" w:cs="Arial"/>
                <w:b/>
                <w:sz w:val="14"/>
                <w:szCs w:val="14"/>
              </w:rPr>
              <w:t>+1</w:t>
            </w:r>
          </w:p>
        </w:tc>
        <w:tc>
          <w:tcPr>
            <w:tcW w:w="291" w:type="pct"/>
            <w:tcBorders>
              <w:top w:val="nil"/>
              <w:left w:val="nil"/>
              <w:bottom w:val="nil"/>
              <w:right w:val="single" w:sz="8" w:space="0" w:color="auto"/>
            </w:tcBorders>
            <w:shd w:val="clear" w:color="auto" w:fill="auto"/>
            <w:noWrap/>
            <w:vAlign w:val="bottom"/>
          </w:tcPr>
          <w:p w:rsidR="002C4F24" w:rsidRPr="00C72BD1" w:rsidRDefault="006A3824" w:rsidP="00BC4055">
            <w:pPr>
              <w:widowControl w:val="0"/>
              <w:rPr>
                <w:rFonts w:ascii="CG Times" w:eastAsia="Times New Roman" w:hAnsi="CG Times" w:cs="Arial"/>
                <w:b/>
                <w:sz w:val="14"/>
                <w:szCs w:val="14"/>
              </w:rPr>
            </w:pPr>
            <w:r w:rsidRPr="00C72BD1">
              <w:rPr>
                <w:rFonts w:ascii="CG Times" w:eastAsia="Times New Roman" w:hAnsi="CG Times" w:cs="Arial"/>
                <w:b/>
                <w:sz w:val="14"/>
                <w:szCs w:val="14"/>
              </w:rPr>
              <w:t>P</w:t>
            </w:r>
            <w:r w:rsidR="002C4F24" w:rsidRPr="00C72BD1">
              <w:rPr>
                <w:rFonts w:ascii="CG Times" w:eastAsia="Times New Roman" w:hAnsi="CG Times" w:cs="Arial"/>
                <w:b/>
                <w:sz w:val="14"/>
                <w:szCs w:val="14"/>
              </w:rPr>
              <w:t>lanif</w:t>
            </w:r>
            <w:r w:rsidRPr="00C72BD1">
              <w:rPr>
                <w:rFonts w:ascii="CG Times" w:eastAsia="Times New Roman" w:hAnsi="CG Times" w:cs="Arial"/>
                <w:b/>
                <w:sz w:val="14"/>
                <w:szCs w:val="14"/>
              </w:rPr>
              <w:t>.</w:t>
            </w:r>
            <w:r w:rsidR="002C4F24" w:rsidRPr="00C72BD1">
              <w:rPr>
                <w:rFonts w:ascii="CG Times" w:eastAsia="Times New Roman" w:hAnsi="CG Times" w:cs="Arial"/>
                <w:b/>
                <w:sz w:val="14"/>
                <w:szCs w:val="14"/>
              </w:rPr>
              <w:t>+2</w:t>
            </w:r>
          </w:p>
        </w:tc>
        <w:tc>
          <w:tcPr>
            <w:tcW w:w="284" w:type="pct"/>
            <w:tcBorders>
              <w:top w:val="nil"/>
              <w:left w:val="nil"/>
              <w:bottom w:val="nil"/>
              <w:right w:val="single" w:sz="8" w:space="0" w:color="auto"/>
            </w:tcBorders>
            <w:shd w:val="clear" w:color="auto" w:fill="auto"/>
            <w:noWrap/>
            <w:vAlign w:val="bottom"/>
          </w:tcPr>
          <w:p w:rsidR="002C4F24" w:rsidRPr="00C72BD1" w:rsidRDefault="006A3824" w:rsidP="00BC4055">
            <w:pPr>
              <w:widowControl w:val="0"/>
              <w:rPr>
                <w:rFonts w:ascii="CG Times" w:eastAsia="Times New Roman" w:hAnsi="CG Times" w:cs="Arial"/>
                <w:b/>
                <w:sz w:val="14"/>
                <w:szCs w:val="14"/>
              </w:rPr>
            </w:pPr>
            <w:r w:rsidRPr="00C72BD1">
              <w:rPr>
                <w:rFonts w:ascii="CG Times" w:eastAsia="Times New Roman" w:hAnsi="CG Times" w:cs="Arial"/>
                <w:b/>
                <w:sz w:val="14"/>
                <w:szCs w:val="14"/>
              </w:rPr>
              <w:t>P</w:t>
            </w:r>
            <w:r w:rsidR="002C4F24" w:rsidRPr="00C72BD1">
              <w:rPr>
                <w:rFonts w:ascii="CG Times" w:eastAsia="Times New Roman" w:hAnsi="CG Times" w:cs="Arial"/>
                <w:b/>
                <w:sz w:val="14"/>
                <w:szCs w:val="14"/>
              </w:rPr>
              <w:t>lanif</w:t>
            </w:r>
            <w:r w:rsidRPr="00C72BD1">
              <w:rPr>
                <w:rFonts w:ascii="CG Times" w:eastAsia="Times New Roman" w:hAnsi="CG Times" w:cs="Arial"/>
                <w:b/>
                <w:sz w:val="14"/>
                <w:szCs w:val="14"/>
              </w:rPr>
              <w:t>.</w:t>
            </w:r>
            <w:r w:rsidR="002C4F24" w:rsidRPr="00C72BD1">
              <w:rPr>
                <w:rFonts w:ascii="CG Times" w:eastAsia="Times New Roman" w:hAnsi="CG Times" w:cs="Arial"/>
                <w:b/>
                <w:sz w:val="14"/>
                <w:szCs w:val="14"/>
              </w:rPr>
              <w:t>+3</w:t>
            </w:r>
          </w:p>
        </w:tc>
        <w:tc>
          <w:tcPr>
            <w:tcW w:w="276" w:type="pct"/>
            <w:tcBorders>
              <w:top w:val="nil"/>
              <w:left w:val="nil"/>
              <w:bottom w:val="nil"/>
              <w:right w:val="single" w:sz="8" w:space="0" w:color="auto"/>
            </w:tcBorders>
            <w:shd w:val="clear" w:color="auto" w:fill="auto"/>
            <w:noWrap/>
            <w:vAlign w:val="bottom"/>
          </w:tcPr>
          <w:p w:rsidR="002C4F24" w:rsidRPr="00C72BD1" w:rsidRDefault="006A3824" w:rsidP="00BC4055">
            <w:pPr>
              <w:widowControl w:val="0"/>
              <w:rPr>
                <w:rFonts w:ascii="CG Times" w:eastAsia="Times New Roman" w:hAnsi="CG Times" w:cs="Arial"/>
                <w:b/>
                <w:sz w:val="14"/>
                <w:szCs w:val="14"/>
              </w:rPr>
            </w:pPr>
            <w:r w:rsidRPr="00C72BD1">
              <w:rPr>
                <w:rFonts w:ascii="CG Times" w:eastAsia="Times New Roman" w:hAnsi="CG Times" w:cs="Arial"/>
                <w:b/>
                <w:sz w:val="14"/>
                <w:szCs w:val="14"/>
              </w:rPr>
              <w:t>P</w:t>
            </w:r>
            <w:r w:rsidR="002C4F24" w:rsidRPr="00C72BD1">
              <w:rPr>
                <w:rFonts w:ascii="CG Times" w:eastAsia="Times New Roman" w:hAnsi="CG Times" w:cs="Arial"/>
                <w:b/>
                <w:sz w:val="14"/>
                <w:szCs w:val="14"/>
              </w:rPr>
              <w:t>lanif</w:t>
            </w:r>
            <w:r w:rsidRPr="00C72BD1">
              <w:rPr>
                <w:rFonts w:ascii="CG Times" w:eastAsia="Times New Roman" w:hAnsi="CG Times" w:cs="Arial"/>
                <w:b/>
                <w:sz w:val="14"/>
                <w:szCs w:val="14"/>
              </w:rPr>
              <w:t>.</w:t>
            </w:r>
            <w:r w:rsidR="002C4F24" w:rsidRPr="00C72BD1">
              <w:rPr>
                <w:rFonts w:ascii="CG Times" w:eastAsia="Times New Roman" w:hAnsi="CG Times" w:cs="Arial"/>
                <w:b/>
                <w:sz w:val="14"/>
                <w:szCs w:val="14"/>
              </w:rPr>
              <w:t>+4</w:t>
            </w:r>
          </w:p>
        </w:tc>
      </w:tr>
      <w:tr w:rsidR="002C4F24" w:rsidRPr="00C72BD1">
        <w:trPr>
          <w:trHeight w:val="139"/>
          <w:jc w:val="center"/>
        </w:trPr>
        <w:tc>
          <w:tcPr>
            <w:tcW w:w="141" w:type="pct"/>
            <w:vMerge/>
            <w:tcBorders>
              <w:top w:val="single" w:sz="8" w:space="0" w:color="auto"/>
              <w:left w:val="single" w:sz="8" w:space="0" w:color="auto"/>
              <w:bottom w:val="nil"/>
              <w:right w:val="single" w:sz="8" w:space="0" w:color="auto"/>
            </w:tcBorders>
            <w:vAlign w:val="center"/>
          </w:tcPr>
          <w:p w:rsidR="002C4F24" w:rsidRPr="00C72BD1" w:rsidRDefault="002C4F24" w:rsidP="00BC4055">
            <w:pPr>
              <w:widowControl w:val="0"/>
              <w:rPr>
                <w:rFonts w:ascii="CG Times" w:eastAsia="Times New Roman" w:hAnsi="CG Times" w:cs="Arial"/>
                <w:b/>
                <w:bCs/>
                <w:sz w:val="14"/>
                <w:szCs w:val="14"/>
              </w:rPr>
            </w:pPr>
          </w:p>
        </w:tc>
        <w:tc>
          <w:tcPr>
            <w:tcW w:w="784" w:type="pct"/>
            <w:vMerge/>
            <w:tcBorders>
              <w:top w:val="single" w:sz="8" w:space="0" w:color="auto"/>
              <w:left w:val="single" w:sz="8" w:space="0" w:color="auto"/>
              <w:bottom w:val="nil"/>
              <w:right w:val="single" w:sz="8" w:space="0" w:color="auto"/>
            </w:tcBorders>
            <w:vAlign w:val="center"/>
          </w:tcPr>
          <w:p w:rsidR="002C4F24" w:rsidRPr="00C72BD1" w:rsidRDefault="002C4F24" w:rsidP="00BC4055">
            <w:pPr>
              <w:widowControl w:val="0"/>
              <w:rPr>
                <w:rFonts w:ascii="CG Times" w:eastAsia="Times New Roman" w:hAnsi="CG Times" w:cs="Arial"/>
                <w:b/>
                <w:bCs/>
                <w:sz w:val="14"/>
                <w:szCs w:val="14"/>
              </w:rPr>
            </w:pPr>
          </w:p>
        </w:tc>
        <w:tc>
          <w:tcPr>
            <w:tcW w:w="751" w:type="pct"/>
            <w:vMerge/>
            <w:tcBorders>
              <w:top w:val="single" w:sz="8" w:space="0" w:color="auto"/>
              <w:left w:val="single" w:sz="8" w:space="0" w:color="auto"/>
              <w:bottom w:val="nil"/>
              <w:right w:val="nil"/>
            </w:tcBorders>
            <w:vAlign w:val="center"/>
          </w:tcPr>
          <w:p w:rsidR="002C4F24" w:rsidRPr="00C72BD1" w:rsidRDefault="002C4F24" w:rsidP="00BC4055">
            <w:pPr>
              <w:widowControl w:val="0"/>
              <w:rPr>
                <w:rFonts w:ascii="CG Times" w:eastAsia="Times New Roman" w:hAnsi="CG Times" w:cs="Arial"/>
                <w:b/>
                <w:bCs/>
                <w:sz w:val="14"/>
                <w:szCs w:val="14"/>
              </w:rPr>
            </w:pPr>
          </w:p>
        </w:tc>
        <w:tc>
          <w:tcPr>
            <w:tcW w:w="794" w:type="pct"/>
            <w:vMerge/>
            <w:tcBorders>
              <w:top w:val="single" w:sz="8" w:space="0" w:color="auto"/>
              <w:left w:val="single" w:sz="8" w:space="0" w:color="auto"/>
              <w:bottom w:val="nil"/>
              <w:right w:val="nil"/>
            </w:tcBorders>
            <w:vAlign w:val="center"/>
          </w:tcPr>
          <w:p w:rsidR="002C4F24" w:rsidRPr="00C72BD1" w:rsidRDefault="002C4F24" w:rsidP="00BC4055">
            <w:pPr>
              <w:widowControl w:val="0"/>
              <w:rPr>
                <w:rFonts w:ascii="CG Times" w:eastAsia="Times New Roman" w:hAnsi="CG Times" w:cs="Arial"/>
                <w:b/>
                <w:bCs/>
                <w:sz w:val="14"/>
                <w:szCs w:val="14"/>
              </w:rPr>
            </w:pPr>
          </w:p>
        </w:tc>
        <w:tc>
          <w:tcPr>
            <w:tcW w:w="984" w:type="pct"/>
            <w:tcBorders>
              <w:top w:val="nil"/>
              <w:left w:val="single" w:sz="8" w:space="0" w:color="auto"/>
              <w:bottom w:val="single" w:sz="8" w:space="0" w:color="auto"/>
              <w:right w:val="single" w:sz="8"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color w:val="C0C0C0"/>
                <w:sz w:val="14"/>
                <w:szCs w:val="14"/>
              </w:rPr>
            </w:pPr>
            <w:r w:rsidRPr="00C72BD1">
              <w:rPr>
                <w:rFonts w:ascii="CG Times" w:eastAsia="Times New Roman" w:hAnsi="CG Times" w:cs="Arial"/>
                <w:b/>
                <w:color w:val="C0C0C0"/>
                <w:sz w:val="14"/>
                <w:szCs w:val="14"/>
              </w:rPr>
              <w:t> </w:t>
            </w:r>
          </w:p>
        </w:tc>
        <w:tc>
          <w:tcPr>
            <w:tcW w:w="388" w:type="pct"/>
            <w:tcBorders>
              <w:top w:val="nil"/>
              <w:left w:val="nil"/>
              <w:bottom w:val="single" w:sz="8" w:space="0" w:color="auto"/>
              <w:right w:val="single" w:sz="8"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color w:val="C0C0C0"/>
                <w:sz w:val="14"/>
                <w:szCs w:val="14"/>
              </w:rPr>
            </w:pPr>
            <w:r w:rsidRPr="00C72BD1">
              <w:rPr>
                <w:rFonts w:ascii="CG Times" w:eastAsia="Times New Roman" w:hAnsi="CG Times" w:cs="Arial"/>
                <w:b/>
                <w:color w:val="C0C0C0"/>
                <w:sz w:val="14"/>
                <w:szCs w:val="14"/>
              </w:rPr>
              <w:t> </w:t>
            </w:r>
          </w:p>
        </w:tc>
        <w:tc>
          <w:tcPr>
            <w:tcW w:w="306" w:type="pct"/>
            <w:tcBorders>
              <w:top w:val="nil"/>
              <w:left w:val="nil"/>
              <w:bottom w:val="single" w:sz="8" w:space="0" w:color="auto"/>
              <w:right w:val="single" w:sz="8"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color w:val="C0C0C0"/>
                <w:sz w:val="14"/>
                <w:szCs w:val="14"/>
              </w:rPr>
            </w:pPr>
            <w:r w:rsidRPr="00C72BD1">
              <w:rPr>
                <w:rFonts w:ascii="CG Times" w:eastAsia="Times New Roman" w:hAnsi="CG Times" w:cs="Arial"/>
                <w:b/>
                <w:color w:val="C0C0C0"/>
                <w:sz w:val="14"/>
                <w:szCs w:val="14"/>
              </w:rPr>
              <w:t> </w:t>
            </w:r>
          </w:p>
        </w:tc>
        <w:tc>
          <w:tcPr>
            <w:tcW w:w="291" w:type="pct"/>
            <w:tcBorders>
              <w:top w:val="nil"/>
              <w:left w:val="nil"/>
              <w:bottom w:val="single" w:sz="8" w:space="0" w:color="auto"/>
              <w:right w:val="single" w:sz="8"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color w:val="C0C0C0"/>
                <w:sz w:val="14"/>
                <w:szCs w:val="14"/>
              </w:rPr>
            </w:pPr>
            <w:r w:rsidRPr="00C72BD1">
              <w:rPr>
                <w:rFonts w:ascii="CG Times" w:eastAsia="Times New Roman" w:hAnsi="CG Times" w:cs="Arial"/>
                <w:b/>
                <w:color w:val="C0C0C0"/>
                <w:sz w:val="14"/>
                <w:szCs w:val="14"/>
              </w:rPr>
              <w:t> </w:t>
            </w:r>
          </w:p>
        </w:tc>
        <w:tc>
          <w:tcPr>
            <w:tcW w:w="284" w:type="pct"/>
            <w:tcBorders>
              <w:top w:val="nil"/>
              <w:left w:val="nil"/>
              <w:bottom w:val="single" w:sz="8" w:space="0" w:color="auto"/>
              <w:right w:val="single" w:sz="8"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color w:val="C0C0C0"/>
                <w:sz w:val="14"/>
                <w:szCs w:val="14"/>
              </w:rPr>
            </w:pPr>
            <w:r w:rsidRPr="00C72BD1">
              <w:rPr>
                <w:rFonts w:ascii="CG Times" w:eastAsia="Times New Roman" w:hAnsi="CG Times" w:cs="Arial"/>
                <w:b/>
                <w:color w:val="C0C0C0"/>
                <w:sz w:val="14"/>
                <w:szCs w:val="14"/>
              </w:rPr>
              <w:t> </w:t>
            </w:r>
          </w:p>
        </w:tc>
        <w:tc>
          <w:tcPr>
            <w:tcW w:w="276" w:type="pct"/>
            <w:tcBorders>
              <w:top w:val="nil"/>
              <w:left w:val="nil"/>
              <w:bottom w:val="single" w:sz="8" w:space="0" w:color="auto"/>
              <w:right w:val="single" w:sz="8"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color w:val="C0C0C0"/>
                <w:sz w:val="14"/>
                <w:szCs w:val="14"/>
              </w:rPr>
            </w:pPr>
            <w:r w:rsidRPr="00C72BD1">
              <w:rPr>
                <w:rFonts w:ascii="CG Times" w:eastAsia="Times New Roman" w:hAnsi="CG Times" w:cs="Arial"/>
                <w:b/>
                <w:color w:val="C0C0C0"/>
                <w:sz w:val="14"/>
                <w:szCs w:val="14"/>
              </w:rPr>
              <w:t> </w:t>
            </w:r>
          </w:p>
        </w:tc>
      </w:tr>
      <w:tr w:rsidR="002C4F24" w:rsidRPr="00C72BD1">
        <w:trPr>
          <w:trHeight w:val="139"/>
          <w:jc w:val="center"/>
        </w:trPr>
        <w:tc>
          <w:tcPr>
            <w:tcW w:w="141" w:type="pct"/>
            <w:tcBorders>
              <w:top w:val="single" w:sz="8" w:space="0" w:color="auto"/>
              <w:left w:val="single" w:sz="8" w:space="0" w:color="auto"/>
              <w:bottom w:val="single" w:sz="8"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a</w:t>
            </w:r>
          </w:p>
        </w:tc>
        <w:tc>
          <w:tcPr>
            <w:tcW w:w="784"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1</w:t>
            </w:r>
          </w:p>
        </w:tc>
        <w:tc>
          <w:tcPr>
            <w:tcW w:w="751"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2</w:t>
            </w:r>
          </w:p>
        </w:tc>
        <w:tc>
          <w:tcPr>
            <w:tcW w:w="794"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3</w:t>
            </w:r>
          </w:p>
        </w:tc>
        <w:tc>
          <w:tcPr>
            <w:tcW w:w="984"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4.1</w:t>
            </w:r>
          </w:p>
        </w:tc>
        <w:tc>
          <w:tcPr>
            <w:tcW w:w="388"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4.1</w:t>
            </w:r>
          </w:p>
        </w:tc>
        <w:tc>
          <w:tcPr>
            <w:tcW w:w="306"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4.2</w:t>
            </w:r>
          </w:p>
        </w:tc>
        <w:tc>
          <w:tcPr>
            <w:tcW w:w="291"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4.3</w:t>
            </w:r>
          </w:p>
        </w:tc>
        <w:tc>
          <w:tcPr>
            <w:tcW w:w="284"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4.4</w:t>
            </w:r>
          </w:p>
        </w:tc>
        <w:tc>
          <w:tcPr>
            <w:tcW w:w="276" w:type="pct"/>
            <w:tcBorders>
              <w:top w:val="single" w:sz="8" w:space="0" w:color="auto"/>
              <w:left w:val="nil"/>
              <w:bottom w:val="single" w:sz="8" w:space="0" w:color="auto"/>
              <w:right w:val="single" w:sz="8"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4.5</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1</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2</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color w:val="C0C0C0"/>
                <w:sz w:val="14"/>
                <w:szCs w:val="14"/>
              </w:rPr>
            </w:pPr>
            <w:r w:rsidRPr="00C72BD1">
              <w:rPr>
                <w:rFonts w:ascii="CG Times" w:eastAsia="Times New Roman" w:hAnsi="CG Times" w:cs="Arial"/>
                <w:color w:val="C0C0C0"/>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3</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4</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5</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6</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7</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8</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21</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single" w:sz="4" w:space="0" w:color="auto"/>
              <w:right w:val="single" w:sz="4" w:space="0" w:color="auto"/>
            </w:tcBorders>
            <w:shd w:val="clear" w:color="auto" w:fill="auto"/>
            <w:noWrap/>
            <w:vAlign w:val="bottom"/>
          </w:tcPr>
          <w:p w:rsidR="002C4F24" w:rsidRPr="00C72BD1" w:rsidRDefault="002C4F24"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22</w:t>
            </w:r>
          </w:p>
        </w:tc>
        <w:tc>
          <w:tcPr>
            <w:tcW w:w="7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5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single" w:sz="4"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single" w:sz="8" w:space="0" w:color="auto"/>
              <w:bottom w:val="nil"/>
              <w:right w:val="single" w:sz="4" w:space="0" w:color="auto"/>
            </w:tcBorders>
            <w:shd w:val="clear" w:color="auto" w:fill="auto"/>
            <w:noWrap/>
            <w:vAlign w:val="bottom"/>
          </w:tcPr>
          <w:p w:rsidR="002C4F24" w:rsidRPr="00C72BD1" w:rsidRDefault="002C4F24"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23</w:t>
            </w:r>
          </w:p>
        </w:tc>
        <w:tc>
          <w:tcPr>
            <w:tcW w:w="784" w:type="pct"/>
            <w:tcBorders>
              <w:top w:val="nil"/>
              <w:left w:val="nil"/>
              <w:bottom w:val="nil"/>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8"/>
                <w:szCs w:val="18"/>
              </w:rPr>
            </w:pPr>
            <w:r w:rsidRPr="00C72BD1">
              <w:rPr>
                <w:rFonts w:ascii="CG Times" w:eastAsia="Times New Roman" w:hAnsi="CG Times" w:cs="Arial"/>
                <w:sz w:val="18"/>
                <w:szCs w:val="18"/>
              </w:rPr>
              <w:t> </w:t>
            </w:r>
          </w:p>
        </w:tc>
        <w:tc>
          <w:tcPr>
            <w:tcW w:w="751" w:type="pct"/>
            <w:tcBorders>
              <w:top w:val="nil"/>
              <w:left w:val="nil"/>
              <w:bottom w:val="nil"/>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nil"/>
              <w:left w:val="nil"/>
              <w:bottom w:val="nil"/>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nil"/>
              <w:left w:val="nil"/>
              <w:bottom w:val="nil"/>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nil"/>
              <w:left w:val="nil"/>
              <w:bottom w:val="nil"/>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nil"/>
              <w:left w:val="nil"/>
              <w:bottom w:val="nil"/>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nil"/>
              <w:left w:val="nil"/>
              <w:bottom w:val="nil"/>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nil"/>
              <w:left w:val="nil"/>
              <w:bottom w:val="nil"/>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nil"/>
              <w:left w:val="nil"/>
              <w:bottom w:val="nil"/>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single" w:sz="8" w:space="0" w:color="auto"/>
              <w:left w:val="single" w:sz="8" w:space="0" w:color="auto"/>
              <w:bottom w:val="single" w:sz="8"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84"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jc w:val="center"/>
              <w:rPr>
                <w:rFonts w:ascii="CG Times" w:eastAsia="Times New Roman" w:hAnsi="CG Times" w:cs="Arial"/>
                <w:b/>
                <w:bCs/>
                <w:sz w:val="18"/>
                <w:szCs w:val="18"/>
              </w:rPr>
            </w:pPr>
            <w:r w:rsidRPr="00C72BD1">
              <w:rPr>
                <w:rFonts w:ascii="CG Times" w:eastAsia="Times New Roman" w:hAnsi="CG Times" w:cs="Arial"/>
                <w:b/>
                <w:bCs/>
                <w:sz w:val="18"/>
                <w:szCs w:val="18"/>
              </w:rPr>
              <w:t>SHUMA</w:t>
            </w:r>
          </w:p>
        </w:tc>
        <w:tc>
          <w:tcPr>
            <w:tcW w:w="751"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94"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84"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88"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06"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1"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4" w:type="pct"/>
            <w:tcBorders>
              <w:top w:val="single" w:sz="8" w:space="0" w:color="auto"/>
              <w:left w:val="nil"/>
              <w:bottom w:val="single" w:sz="8" w:space="0" w:color="auto"/>
              <w:right w:val="single" w:sz="4"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6" w:type="pct"/>
            <w:tcBorders>
              <w:top w:val="single" w:sz="8" w:space="0" w:color="auto"/>
              <w:left w:val="nil"/>
              <w:bottom w:val="single" w:sz="8" w:space="0" w:color="auto"/>
              <w:right w:val="single" w:sz="8" w:space="0" w:color="auto"/>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2C4F24" w:rsidRPr="00C72BD1">
        <w:trPr>
          <w:trHeight w:val="139"/>
          <w:jc w:val="center"/>
        </w:trPr>
        <w:tc>
          <w:tcPr>
            <w:tcW w:w="14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5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9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9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388"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30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9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27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r>
      <w:tr w:rsidR="002C4F24" w:rsidRPr="00C72BD1">
        <w:trPr>
          <w:trHeight w:val="139"/>
          <w:jc w:val="center"/>
        </w:trPr>
        <w:tc>
          <w:tcPr>
            <w:tcW w:w="14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51"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79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c>
          <w:tcPr>
            <w:tcW w:w="984"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4"/>
                <w:szCs w:val="14"/>
              </w:rPr>
            </w:pPr>
          </w:p>
        </w:tc>
        <w:tc>
          <w:tcPr>
            <w:tcW w:w="1269" w:type="pct"/>
            <w:gridSpan w:val="4"/>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b/>
                <w:bCs/>
                <w:sz w:val="18"/>
                <w:szCs w:val="18"/>
              </w:rPr>
            </w:pPr>
            <w:r w:rsidRPr="00C72BD1">
              <w:rPr>
                <w:rFonts w:ascii="CG Times" w:eastAsia="Times New Roman" w:hAnsi="CG Times" w:cs="Arial"/>
                <w:b/>
                <w:bCs/>
                <w:sz w:val="18"/>
                <w:szCs w:val="18"/>
              </w:rPr>
              <w:t>Drejtuesi i NJAB</w:t>
            </w:r>
            <w:r w:rsidR="002F7E6E" w:rsidRPr="00C72BD1">
              <w:rPr>
                <w:rFonts w:ascii="CG Times" w:eastAsia="Times New Roman" w:hAnsi="CG Times" w:cs="Arial"/>
                <w:b/>
                <w:bCs/>
                <w:sz w:val="18"/>
                <w:szCs w:val="18"/>
              </w:rPr>
              <w:t>-së</w:t>
            </w:r>
            <w:r w:rsidRPr="00C72BD1">
              <w:rPr>
                <w:rFonts w:ascii="CG Times" w:eastAsia="Times New Roman" w:hAnsi="CG Times" w:cs="Arial"/>
                <w:b/>
                <w:bCs/>
                <w:sz w:val="18"/>
                <w:szCs w:val="18"/>
              </w:rPr>
              <w:t xml:space="preserve"> ______________________</w:t>
            </w:r>
          </w:p>
        </w:tc>
        <w:tc>
          <w:tcPr>
            <w:tcW w:w="276" w:type="pct"/>
            <w:tcBorders>
              <w:top w:val="nil"/>
              <w:left w:val="nil"/>
              <w:bottom w:val="nil"/>
              <w:right w:val="nil"/>
            </w:tcBorders>
            <w:shd w:val="clear" w:color="auto" w:fill="auto"/>
            <w:noWrap/>
            <w:vAlign w:val="bottom"/>
          </w:tcPr>
          <w:p w:rsidR="002C4F24" w:rsidRPr="00C72BD1" w:rsidRDefault="002C4F24" w:rsidP="00BC4055">
            <w:pPr>
              <w:widowControl w:val="0"/>
              <w:rPr>
                <w:rFonts w:ascii="CG Times" w:eastAsia="Times New Roman" w:hAnsi="CG Times" w:cs="Arial"/>
                <w:sz w:val="14"/>
                <w:szCs w:val="14"/>
              </w:rPr>
            </w:pPr>
          </w:p>
        </w:tc>
      </w:tr>
    </w:tbl>
    <w:p w:rsidR="00CD6D76" w:rsidRPr="00C72BD1" w:rsidRDefault="00CD6D76" w:rsidP="00696883">
      <w:pPr>
        <w:pStyle w:val="Paragrafi"/>
        <w:ind w:firstLine="0"/>
        <w:rPr>
          <w:lang w:val="sq-AL"/>
        </w:rPr>
        <w:sectPr w:rsidR="00CD6D76" w:rsidRPr="00C72BD1" w:rsidSect="00BC4055">
          <w:type w:val="nextColumn"/>
          <w:pgSz w:w="16840" w:h="11907" w:orient="landscape" w:code="9"/>
          <w:pgMar w:top="1418" w:right="1418" w:bottom="1418" w:left="1418" w:header="1588" w:footer="1134" w:gutter="0"/>
          <w:pgNumType w:start="3625"/>
          <w:cols w:space="720"/>
          <w:docGrid w:linePitch="360"/>
        </w:sectPr>
      </w:pPr>
    </w:p>
    <w:tbl>
      <w:tblPr>
        <w:tblW w:w="5276" w:type="pct"/>
        <w:jc w:val="center"/>
        <w:tblLook w:val="0000" w:firstRow="0" w:lastRow="0" w:firstColumn="0" w:lastColumn="0" w:noHBand="0" w:noVBand="0"/>
      </w:tblPr>
      <w:tblGrid>
        <w:gridCol w:w="427"/>
        <w:gridCol w:w="736"/>
        <w:gridCol w:w="805"/>
        <w:gridCol w:w="3904"/>
        <w:gridCol w:w="408"/>
        <w:gridCol w:w="408"/>
        <w:gridCol w:w="840"/>
        <w:gridCol w:w="591"/>
        <w:gridCol w:w="825"/>
        <w:gridCol w:w="957"/>
        <w:gridCol w:w="408"/>
        <w:gridCol w:w="408"/>
        <w:gridCol w:w="894"/>
        <w:gridCol w:w="408"/>
        <w:gridCol w:w="582"/>
        <w:gridCol w:w="408"/>
        <w:gridCol w:w="952"/>
        <w:gridCol w:w="1044"/>
      </w:tblGrid>
      <w:tr w:rsidR="00CD6D76" w:rsidRPr="00C72BD1">
        <w:trPr>
          <w:trHeight w:val="139"/>
          <w:jc w:val="center"/>
        </w:trPr>
        <w:tc>
          <w:tcPr>
            <w:tcW w:w="2508" w:type="pct"/>
            <w:gridSpan w:val="7"/>
            <w:tcBorders>
              <w:top w:val="nil"/>
              <w:left w:val="nil"/>
              <w:bottom w:val="nil"/>
              <w:right w:val="nil"/>
            </w:tcBorders>
            <w:shd w:val="clear" w:color="auto" w:fill="auto"/>
            <w:noWrap/>
            <w:vAlign w:val="bottom"/>
          </w:tcPr>
          <w:p w:rsidR="00CD6D76" w:rsidRPr="00696883" w:rsidRDefault="00CD6D76" w:rsidP="00BC4055">
            <w:pPr>
              <w:widowControl w:val="0"/>
              <w:rPr>
                <w:rFonts w:ascii="CG Times" w:eastAsia="Times New Roman" w:hAnsi="CG Times" w:cs="Arial"/>
                <w:b/>
                <w:bCs/>
                <w:sz w:val="18"/>
                <w:szCs w:val="18"/>
              </w:rPr>
            </w:pPr>
            <w:r w:rsidRPr="00696883">
              <w:rPr>
                <w:rFonts w:ascii="CG Times" w:eastAsia="Times New Roman" w:hAnsi="CG Times" w:cs="Arial"/>
                <w:b/>
                <w:bCs/>
                <w:sz w:val="18"/>
                <w:szCs w:val="18"/>
              </w:rPr>
              <w:t>NJËSIA E AUDITIMIT TË BRENDSHËM NË ________________________</w:t>
            </w:r>
          </w:p>
        </w:tc>
        <w:tc>
          <w:tcPr>
            <w:tcW w:w="197"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75"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19"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9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94"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17"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4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r>
      <w:tr w:rsidR="00CD6D76" w:rsidRPr="00C72BD1">
        <w:trPr>
          <w:trHeight w:val="139"/>
          <w:jc w:val="center"/>
        </w:trPr>
        <w:tc>
          <w:tcPr>
            <w:tcW w:w="142"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245"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26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1301"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80"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97"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75"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19"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9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94"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17"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48" w:type="pct"/>
            <w:tcBorders>
              <w:top w:val="nil"/>
              <w:left w:val="nil"/>
              <w:bottom w:val="nil"/>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b/>
                <w:bCs/>
                <w:sz w:val="14"/>
                <w:szCs w:val="14"/>
              </w:rPr>
            </w:pPr>
            <w:r w:rsidRPr="00C72BD1">
              <w:rPr>
                <w:rFonts w:ascii="CG Times" w:eastAsia="Times New Roman" w:hAnsi="CG Times" w:cs="Arial"/>
                <w:b/>
                <w:bCs/>
                <w:sz w:val="14"/>
                <w:szCs w:val="14"/>
              </w:rPr>
              <w:t xml:space="preserve">Pasqyra </w:t>
            </w:r>
            <w:r w:rsidR="001F7A21" w:rsidRPr="00C72BD1">
              <w:rPr>
                <w:rFonts w:ascii="CG Times" w:eastAsia="Times New Roman" w:hAnsi="CG Times" w:cs="Arial"/>
                <w:b/>
                <w:bCs/>
                <w:sz w:val="14"/>
                <w:szCs w:val="14"/>
              </w:rPr>
              <w:t>nr</w:t>
            </w:r>
            <w:r w:rsidRPr="00C72BD1">
              <w:rPr>
                <w:rFonts w:ascii="CG Times" w:eastAsia="Times New Roman" w:hAnsi="CG Times" w:cs="Arial"/>
                <w:b/>
                <w:bCs/>
                <w:sz w:val="14"/>
                <w:szCs w:val="14"/>
              </w:rPr>
              <w:t>.</w:t>
            </w:r>
            <w:r w:rsidR="009F2E73" w:rsidRPr="00C72BD1">
              <w:rPr>
                <w:rFonts w:ascii="CG Times" w:eastAsia="Times New Roman" w:hAnsi="CG Times" w:cs="Arial"/>
                <w:b/>
                <w:bCs/>
                <w:sz w:val="14"/>
                <w:szCs w:val="14"/>
              </w:rPr>
              <w:t xml:space="preserve"> </w:t>
            </w:r>
            <w:r w:rsidRPr="00C72BD1">
              <w:rPr>
                <w:rFonts w:ascii="CG Times" w:eastAsia="Times New Roman" w:hAnsi="CG Times" w:cs="Arial"/>
                <w:b/>
                <w:bCs/>
                <w:sz w:val="14"/>
                <w:szCs w:val="14"/>
              </w:rPr>
              <w:t>2</w:t>
            </w:r>
          </w:p>
        </w:tc>
      </w:tr>
      <w:tr w:rsidR="00CD6D76" w:rsidRPr="00C72BD1">
        <w:trPr>
          <w:trHeight w:val="139"/>
          <w:jc w:val="center"/>
        </w:trPr>
        <w:tc>
          <w:tcPr>
            <w:tcW w:w="142"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245"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2592" w:type="pct"/>
            <w:gridSpan w:val="7"/>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PLANI VJETOR I OBJEKTEVE PËR T</w:t>
            </w:r>
            <w:r w:rsidR="00047B47" w:rsidRPr="00C72BD1">
              <w:rPr>
                <w:rFonts w:ascii="CG Times" w:eastAsia="Times New Roman" w:hAnsi="CG Times" w:cs="Arial"/>
                <w:b/>
                <w:bCs/>
                <w:sz w:val="14"/>
                <w:szCs w:val="14"/>
              </w:rPr>
              <w:t>’</w:t>
            </w:r>
            <w:r w:rsidRPr="00C72BD1">
              <w:rPr>
                <w:rFonts w:ascii="CG Times" w:eastAsia="Times New Roman" w:hAnsi="CG Times" w:cs="Arial"/>
                <w:b/>
                <w:bCs/>
                <w:sz w:val="14"/>
                <w:szCs w:val="14"/>
              </w:rPr>
              <w:t>U AUDITUAR NGA NJAB</w:t>
            </w:r>
            <w:r w:rsidR="00CF3FB2" w:rsidRPr="00C72BD1">
              <w:rPr>
                <w:rFonts w:ascii="CG Times" w:eastAsia="Times New Roman" w:hAnsi="CG Times" w:cs="Arial"/>
                <w:b/>
                <w:bCs/>
                <w:sz w:val="14"/>
                <w:szCs w:val="14"/>
              </w:rPr>
              <w:t>-JA</w:t>
            </w:r>
          </w:p>
        </w:tc>
        <w:tc>
          <w:tcPr>
            <w:tcW w:w="319"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29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194"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317"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4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r>
      <w:tr w:rsidR="00CD6D76" w:rsidRPr="00C72BD1">
        <w:trPr>
          <w:trHeight w:val="139"/>
          <w:jc w:val="center"/>
        </w:trPr>
        <w:tc>
          <w:tcPr>
            <w:tcW w:w="142"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45"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592" w:type="pct"/>
            <w:gridSpan w:val="7"/>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PËR VITIN ___________________________</w:t>
            </w:r>
          </w:p>
        </w:tc>
        <w:tc>
          <w:tcPr>
            <w:tcW w:w="319"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29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194"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b/>
                <w:bCs/>
                <w:sz w:val="14"/>
                <w:szCs w:val="14"/>
              </w:rPr>
            </w:pPr>
          </w:p>
        </w:tc>
        <w:tc>
          <w:tcPr>
            <w:tcW w:w="317"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4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r>
      <w:tr w:rsidR="00CD6D76" w:rsidRPr="00C72BD1">
        <w:trPr>
          <w:trHeight w:val="139"/>
          <w:jc w:val="center"/>
        </w:trPr>
        <w:tc>
          <w:tcPr>
            <w:tcW w:w="142"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45"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68"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01"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80"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97"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75"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19"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98"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94"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17"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48"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r>
      <w:tr w:rsidR="001127FE" w:rsidRPr="00C72BD1">
        <w:trPr>
          <w:trHeight w:val="139"/>
          <w:jc w:val="center"/>
        </w:trPr>
        <w:tc>
          <w:tcPr>
            <w:tcW w:w="142" w:type="pct"/>
            <w:vMerge w:val="restart"/>
            <w:tcBorders>
              <w:top w:val="single" w:sz="8" w:space="0" w:color="auto"/>
              <w:left w:val="single" w:sz="8" w:space="0" w:color="auto"/>
              <w:bottom w:val="nil"/>
              <w:right w:val="single" w:sz="8" w:space="0" w:color="auto"/>
            </w:tcBorders>
            <w:shd w:val="clear" w:color="auto" w:fill="auto"/>
            <w:noWrap/>
            <w:vAlign w:val="center"/>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Nr.</w:t>
            </w:r>
          </w:p>
        </w:tc>
        <w:tc>
          <w:tcPr>
            <w:tcW w:w="245" w:type="pct"/>
            <w:vMerge w:val="restart"/>
            <w:tcBorders>
              <w:top w:val="single" w:sz="8" w:space="0" w:color="auto"/>
              <w:left w:val="single" w:sz="8" w:space="0" w:color="auto"/>
              <w:bottom w:val="nil"/>
              <w:right w:val="single" w:sz="8" w:space="0" w:color="auto"/>
            </w:tcBorders>
            <w:shd w:val="clear" w:color="auto" w:fill="auto"/>
            <w:vAlign w:val="center"/>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Objekte për t’u audituar nga NJAB-ja</w:t>
            </w:r>
          </w:p>
        </w:tc>
        <w:tc>
          <w:tcPr>
            <w:tcW w:w="268"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xml:space="preserve">Niveli i vlerësimit të riskut </w:t>
            </w:r>
            <w:r w:rsidRPr="00C72BD1">
              <w:rPr>
                <w:rFonts w:ascii="CG Times" w:eastAsia="Times New Roman" w:hAnsi="CG Times" w:cs="Arial"/>
                <w:b/>
                <w:iCs/>
                <w:sz w:val="14"/>
                <w:szCs w:val="14"/>
              </w:rPr>
              <w:t>(i ulët/i mesëm/i lartë)</w:t>
            </w:r>
          </w:p>
        </w:tc>
        <w:tc>
          <w:tcPr>
            <w:tcW w:w="1301" w:type="pct"/>
            <w:vMerge w:val="restart"/>
            <w:tcBorders>
              <w:top w:val="single" w:sz="8" w:space="0" w:color="auto"/>
              <w:left w:val="single" w:sz="8" w:space="0" w:color="auto"/>
              <w:bottom w:val="nil"/>
              <w:right w:val="single" w:sz="8" w:space="0" w:color="auto"/>
            </w:tcBorders>
            <w:shd w:val="clear" w:color="auto" w:fill="auto"/>
            <w:vAlign w:val="center"/>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Auditime, gjithsej</w:t>
            </w:r>
          </w:p>
        </w:tc>
        <w:tc>
          <w:tcPr>
            <w:tcW w:w="1342" w:type="pct"/>
            <w:gridSpan w:val="6"/>
            <w:tcBorders>
              <w:top w:val="single" w:sz="8" w:space="0" w:color="auto"/>
              <w:left w:val="single" w:sz="8" w:space="0" w:color="auto"/>
              <w:bottom w:val="nil"/>
              <w:right w:val="single" w:sz="8" w:space="0" w:color="auto"/>
            </w:tcBorders>
            <w:shd w:val="clear" w:color="auto" w:fill="auto"/>
            <w:vAlign w:val="center"/>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Llojet e auditimeve</w:t>
            </w:r>
          </w:p>
        </w:tc>
        <w:tc>
          <w:tcPr>
            <w:tcW w:w="136" w:type="pct"/>
            <w:tcBorders>
              <w:top w:val="single" w:sz="8" w:space="0" w:color="auto"/>
              <w:left w:val="nil"/>
              <w:bottom w:val="nil"/>
              <w:right w:val="nil"/>
            </w:tcBorders>
            <w:shd w:val="clear" w:color="auto" w:fill="auto"/>
            <w:noWrap/>
            <w:vAlign w:val="bottom"/>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136" w:type="pct"/>
            <w:tcBorders>
              <w:top w:val="single" w:sz="8" w:space="0" w:color="auto"/>
              <w:left w:val="nil"/>
              <w:bottom w:val="nil"/>
              <w:right w:val="nil"/>
            </w:tcBorders>
            <w:shd w:val="clear" w:color="auto" w:fill="auto"/>
            <w:noWrap/>
            <w:vAlign w:val="bottom"/>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298" w:type="pct"/>
            <w:tcBorders>
              <w:top w:val="single" w:sz="8" w:space="0" w:color="auto"/>
              <w:left w:val="nil"/>
              <w:bottom w:val="nil"/>
              <w:right w:val="nil"/>
            </w:tcBorders>
            <w:shd w:val="clear" w:color="auto" w:fill="auto"/>
            <w:noWrap/>
            <w:vAlign w:val="bottom"/>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136" w:type="pct"/>
            <w:tcBorders>
              <w:top w:val="single" w:sz="8" w:space="0" w:color="auto"/>
              <w:left w:val="nil"/>
              <w:bottom w:val="nil"/>
              <w:right w:val="nil"/>
            </w:tcBorders>
            <w:shd w:val="clear" w:color="auto" w:fill="auto"/>
            <w:noWrap/>
            <w:vAlign w:val="bottom"/>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194" w:type="pct"/>
            <w:tcBorders>
              <w:top w:val="single" w:sz="8" w:space="0" w:color="auto"/>
              <w:left w:val="nil"/>
              <w:bottom w:val="nil"/>
              <w:right w:val="nil"/>
            </w:tcBorders>
            <w:shd w:val="clear" w:color="auto" w:fill="auto"/>
            <w:noWrap/>
            <w:vAlign w:val="bottom"/>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136" w:type="pct"/>
            <w:tcBorders>
              <w:top w:val="single" w:sz="8" w:space="0" w:color="auto"/>
              <w:left w:val="nil"/>
              <w:bottom w:val="nil"/>
              <w:right w:val="single" w:sz="8" w:space="0" w:color="auto"/>
            </w:tcBorders>
            <w:shd w:val="clear" w:color="auto" w:fill="auto"/>
            <w:noWrap/>
            <w:vAlign w:val="bottom"/>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31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Objekte të paaudituara mbi dy vjet</w:t>
            </w:r>
          </w:p>
        </w:tc>
        <w:tc>
          <w:tcPr>
            <w:tcW w:w="348" w:type="pct"/>
            <w:vMerge w:val="restart"/>
            <w:tcBorders>
              <w:top w:val="single" w:sz="8" w:space="0" w:color="auto"/>
              <w:left w:val="single" w:sz="8" w:space="0" w:color="auto"/>
              <w:bottom w:val="nil"/>
              <w:right w:val="single" w:sz="8" w:space="0" w:color="auto"/>
            </w:tcBorders>
            <w:shd w:val="clear" w:color="auto" w:fill="auto"/>
            <w:vAlign w:val="center"/>
          </w:tcPr>
          <w:p w:rsidR="001127FE" w:rsidRPr="00C72BD1" w:rsidRDefault="001127F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xml:space="preserve"> Grupi i auditimit (nr. auditues)</w:t>
            </w:r>
          </w:p>
        </w:tc>
      </w:tr>
      <w:tr w:rsidR="00CD6D76" w:rsidRPr="00C72BD1">
        <w:trPr>
          <w:trHeight w:val="139"/>
          <w:jc w:val="center"/>
        </w:trPr>
        <w:tc>
          <w:tcPr>
            <w:tcW w:w="142"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
                <w:bCs/>
                <w:sz w:val="14"/>
                <w:szCs w:val="14"/>
              </w:rPr>
            </w:pPr>
          </w:p>
        </w:tc>
        <w:tc>
          <w:tcPr>
            <w:tcW w:w="245"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
                <w:bCs/>
                <w:sz w:val="14"/>
                <w:szCs w:val="14"/>
              </w:rPr>
            </w:pPr>
          </w:p>
        </w:tc>
        <w:tc>
          <w:tcPr>
            <w:tcW w:w="268"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
                <w:bCs/>
                <w:sz w:val="14"/>
                <w:szCs w:val="14"/>
              </w:rPr>
            </w:pPr>
          </w:p>
        </w:tc>
        <w:tc>
          <w:tcPr>
            <w:tcW w:w="1301"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
                <w:bCs/>
                <w:sz w:val="14"/>
                <w:szCs w:val="14"/>
              </w:rPr>
            </w:pPr>
          </w:p>
        </w:tc>
        <w:tc>
          <w:tcPr>
            <w:tcW w:w="136" w:type="pct"/>
            <w:tcBorders>
              <w:top w:val="single" w:sz="8" w:space="0" w:color="auto"/>
              <w:left w:val="single" w:sz="8" w:space="0" w:color="auto"/>
              <w:bottom w:val="single" w:sz="8" w:space="0" w:color="auto"/>
              <w:right w:val="nil"/>
            </w:tcBorders>
            <w:shd w:val="clear" w:color="auto" w:fill="auto"/>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w:t>
            </w:r>
          </w:p>
        </w:tc>
        <w:tc>
          <w:tcPr>
            <w:tcW w:w="136" w:type="pct"/>
            <w:tcBorders>
              <w:top w:val="single" w:sz="8" w:space="0" w:color="auto"/>
              <w:left w:val="nil"/>
              <w:bottom w:val="single" w:sz="8" w:space="0" w:color="auto"/>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w:t>
            </w:r>
          </w:p>
        </w:tc>
        <w:tc>
          <w:tcPr>
            <w:tcW w:w="280" w:type="pct"/>
            <w:tcBorders>
              <w:top w:val="single" w:sz="8" w:space="0" w:color="auto"/>
              <w:left w:val="nil"/>
              <w:bottom w:val="single" w:sz="8" w:space="0" w:color="auto"/>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6-mujori I</w:t>
            </w:r>
          </w:p>
        </w:tc>
        <w:tc>
          <w:tcPr>
            <w:tcW w:w="197" w:type="pct"/>
            <w:tcBorders>
              <w:top w:val="single" w:sz="8" w:space="0" w:color="auto"/>
              <w:left w:val="nil"/>
              <w:bottom w:val="single" w:sz="8" w:space="0" w:color="auto"/>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w:t>
            </w:r>
          </w:p>
        </w:tc>
        <w:tc>
          <w:tcPr>
            <w:tcW w:w="275" w:type="pct"/>
            <w:tcBorders>
              <w:top w:val="single" w:sz="8" w:space="0" w:color="auto"/>
              <w:left w:val="nil"/>
              <w:bottom w:val="single" w:sz="8" w:space="0" w:color="auto"/>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w:t>
            </w:r>
          </w:p>
        </w:tc>
        <w:tc>
          <w:tcPr>
            <w:tcW w:w="319" w:type="pct"/>
            <w:tcBorders>
              <w:top w:val="single" w:sz="8" w:space="0" w:color="auto"/>
              <w:left w:val="nil"/>
              <w:bottom w:val="single" w:sz="8" w:space="0" w:color="auto"/>
              <w:right w:val="single" w:sz="8"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w:t>
            </w:r>
          </w:p>
        </w:tc>
        <w:tc>
          <w:tcPr>
            <w:tcW w:w="136" w:type="pct"/>
            <w:tcBorders>
              <w:top w:val="single" w:sz="8" w:space="0" w:color="auto"/>
              <w:left w:val="nil"/>
              <w:bottom w:val="single" w:sz="8" w:space="0" w:color="auto"/>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w:t>
            </w:r>
          </w:p>
        </w:tc>
        <w:tc>
          <w:tcPr>
            <w:tcW w:w="136" w:type="pct"/>
            <w:tcBorders>
              <w:top w:val="single" w:sz="8" w:space="0" w:color="auto"/>
              <w:left w:val="nil"/>
              <w:bottom w:val="single" w:sz="8" w:space="0" w:color="auto"/>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w:t>
            </w:r>
          </w:p>
        </w:tc>
        <w:tc>
          <w:tcPr>
            <w:tcW w:w="298" w:type="pct"/>
            <w:tcBorders>
              <w:top w:val="single" w:sz="8" w:space="0" w:color="auto"/>
              <w:left w:val="nil"/>
              <w:bottom w:val="single" w:sz="8" w:space="0" w:color="auto"/>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6-mujori II</w:t>
            </w:r>
          </w:p>
        </w:tc>
        <w:tc>
          <w:tcPr>
            <w:tcW w:w="136" w:type="pct"/>
            <w:tcBorders>
              <w:top w:val="single" w:sz="8" w:space="0" w:color="auto"/>
              <w:left w:val="nil"/>
              <w:bottom w:val="single" w:sz="8" w:space="0" w:color="auto"/>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w:t>
            </w:r>
          </w:p>
        </w:tc>
        <w:tc>
          <w:tcPr>
            <w:tcW w:w="194" w:type="pct"/>
            <w:tcBorders>
              <w:top w:val="single" w:sz="8" w:space="0" w:color="auto"/>
              <w:left w:val="nil"/>
              <w:bottom w:val="single" w:sz="8" w:space="0" w:color="auto"/>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w:t>
            </w:r>
          </w:p>
        </w:tc>
        <w:tc>
          <w:tcPr>
            <w:tcW w:w="136" w:type="pct"/>
            <w:tcBorders>
              <w:top w:val="single" w:sz="8" w:space="0" w:color="auto"/>
              <w:left w:val="nil"/>
              <w:bottom w:val="single" w:sz="8" w:space="0" w:color="auto"/>
              <w:right w:val="single" w:sz="8"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w:t>
            </w:r>
          </w:p>
        </w:tc>
        <w:tc>
          <w:tcPr>
            <w:tcW w:w="317"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
                <w:bCs/>
                <w:sz w:val="14"/>
                <w:szCs w:val="14"/>
              </w:rPr>
            </w:pPr>
          </w:p>
        </w:tc>
        <w:tc>
          <w:tcPr>
            <w:tcW w:w="348"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
                <w:bCs/>
                <w:sz w:val="14"/>
                <w:szCs w:val="14"/>
              </w:rPr>
            </w:pPr>
          </w:p>
        </w:tc>
      </w:tr>
      <w:tr w:rsidR="00CD6D76" w:rsidRPr="00C72BD1">
        <w:trPr>
          <w:trHeight w:val="168"/>
          <w:jc w:val="center"/>
        </w:trPr>
        <w:tc>
          <w:tcPr>
            <w:tcW w:w="142"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
                <w:bCs/>
                <w:sz w:val="14"/>
                <w:szCs w:val="14"/>
              </w:rPr>
            </w:pPr>
          </w:p>
        </w:tc>
        <w:tc>
          <w:tcPr>
            <w:tcW w:w="245"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
                <w:bCs/>
                <w:sz w:val="14"/>
                <w:szCs w:val="14"/>
              </w:rPr>
            </w:pPr>
          </w:p>
        </w:tc>
        <w:tc>
          <w:tcPr>
            <w:tcW w:w="268"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
                <w:bCs/>
                <w:sz w:val="14"/>
                <w:szCs w:val="14"/>
              </w:rPr>
            </w:pPr>
          </w:p>
        </w:tc>
        <w:tc>
          <w:tcPr>
            <w:tcW w:w="1301"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
                <w:bCs/>
                <w:sz w:val="14"/>
                <w:szCs w:val="14"/>
              </w:rPr>
            </w:pPr>
          </w:p>
        </w:tc>
        <w:tc>
          <w:tcPr>
            <w:tcW w:w="136" w:type="pct"/>
            <w:vMerge w:val="restart"/>
            <w:tcBorders>
              <w:top w:val="nil"/>
              <w:left w:val="single" w:sz="8" w:space="0" w:color="auto"/>
              <w:bottom w:val="single" w:sz="8" w:space="0" w:color="000000"/>
              <w:right w:val="single" w:sz="8" w:space="0" w:color="auto"/>
            </w:tcBorders>
            <w:shd w:val="clear" w:color="auto" w:fill="auto"/>
            <w:noWrap/>
            <w:textDirection w:val="btLr"/>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Të Plota</w:t>
            </w:r>
          </w:p>
        </w:tc>
        <w:tc>
          <w:tcPr>
            <w:tcW w:w="136" w:type="pct"/>
            <w:vMerge w:val="restart"/>
            <w:tcBorders>
              <w:top w:val="nil"/>
              <w:left w:val="single" w:sz="8" w:space="0" w:color="auto"/>
              <w:bottom w:val="single" w:sz="8" w:space="0" w:color="000000"/>
              <w:right w:val="single" w:sz="8" w:space="0" w:color="auto"/>
            </w:tcBorders>
            <w:shd w:val="clear" w:color="auto" w:fill="auto"/>
            <w:noWrap/>
            <w:textDirection w:val="btLr"/>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Financiare</w:t>
            </w:r>
          </w:p>
        </w:tc>
        <w:tc>
          <w:tcPr>
            <w:tcW w:w="280" w:type="pct"/>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Të përputhshmërisë</w:t>
            </w:r>
          </w:p>
        </w:tc>
        <w:tc>
          <w:tcPr>
            <w:tcW w:w="197" w:type="pct"/>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Të performancës</w:t>
            </w:r>
          </w:p>
        </w:tc>
        <w:tc>
          <w:tcPr>
            <w:tcW w:w="275" w:type="pct"/>
            <w:vMerge w:val="restart"/>
            <w:tcBorders>
              <w:top w:val="nil"/>
              <w:left w:val="nil"/>
              <w:bottom w:val="single" w:sz="8" w:space="0" w:color="000000"/>
              <w:right w:val="nil"/>
            </w:tcBorders>
            <w:shd w:val="clear" w:color="auto" w:fill="auto"/>
            <w:textDirection w:val="btLr"/>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xml:space="preserve">Ndjekja e </w:t>
            </w:r>
            <w:r w:rsidR="00086575" w:rsidRPr="00C72BD1">
              <w:rPr>
                <w:rFonts w:ascii="CG Times" w:eastAsia="Times New Roman" w:hAnsi="CG Times" w:cs="Arial"/>
                <w:b/>
                <w:sz w:val="14"/>
                <w:szCs w:val="14"/>
              </w:rPr>
              <w:t xml:space="preserve">zbatimit </w:t>
            </w:r>
            <w:r w:rsidRPr="00C72BD1">
              <w:rPr>
                <w:rFonts w:ascii="CG Times" w:eastAsia="Times New Roman" w:hAnsi="CG Times" w:cs="Arial"/>
                <w:b/>
                <w:sz w:val="14"/>
                <w:szCs w:val="14"/>
              </w:rPr>
              <w:br/>
              <w:t>te rekomandimeve</w:t>
            </w:r>
          </w:p>
        </w:tc>
        <w:tc>
          <w:tcPr>
            <w:tcW w:w="319" w:type="pct"/>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Të tjera</w:t>
            </w:r>
          </w:p>
        </w:tc>
        <w:tc>
          <w:tcPr>
            <w:tcW w:w="136" w:type="pct"/>
            <w:vMerge w:val="restart"/>
            <w:tcBorders>
              <w:top w:val="nil"/>
              <w:left w:val="single" w:sz="8" w:space="0" w:color="auto"/>
              <w:bottom w:val="single" w:sz="8" w:space="0" w:color="000000"/>
              <w:right w:val="single" w:sz="8" w:space="0" w:color="auto"/>
            </w:tcBorders>
            <w:shd w:val="clear" w:color="auto" w:fill="auto"/>
            <w:noWrap/>
            <w:textDirection w:val="btLr"/>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xml:space="preserve">Të </w:t>
            </w:r>
            <w:r w:rsidR="009F2E73" w:rsidRPr="00C72BD1">
              <w:rPr>
                <w:rFonts w:ascii="CG Times" w:eastAsia="Times New Roman" w:hAnsi="CG Times" w:cs="Arial"/>
                <w:b/>
                <w:sz w:val="14"/>
                <w:szCs w:val="14"/>
              </w:rPr>
              <w:t>plota</w:t>
            </w:r>
          </w:p>
        </w:tc>
        <w:tc>
          <w:tcPr>
            <w:tcW w:w="136" w:type="pct"/>
            <w:vMerge w:val="restart"/>
            <w:tcBorders>
              <w:top w:val="nil"/>
              <w:left w:val="single" w:sz="8" w:space="0" w:color="auto"/>
              <w:bottom w:val="single" w:sz="8" w:space="0" w:color="000000"/>
              <w:right w:val="single" w:sz="8" w:space="0" w:color="auto"/>
            </w:tcBorders>
            <w:shd w:val="clear" w:color="auto" w:fill="auto"/>
            <w:noWrap/>
            <w:textDirection w:val="btLr"/>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Financiare</w:t>
            </w:r>
          </w:p>
        </w:tc>
        <w:tc>
          <w:tcPr>
            <w:tcW w:w="298" w:type="pct"/>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Të përputhshmërisë</w:t>
            </w:r>
          </w:p>
        </w:tc>
        <w:tc>
          <w:tcPr>
            <w:tcW w:w="136" w:type="pct"/>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Të performancës</w:t>
            </w:r>
          </w:p>
        </w:tc>
        <w:tc>
          <w:tcPr>
            <w:tcW w:w="194" w:type="pct"/>
            <w:vMerge w:val="restart"/>
            <w:tcBorders>
              <w:top w:val="nil"/>
              <w:left w:val="nil"/>
              <w:bottom w:val="single" w:sz="8" w:space="0" w:color="000000"/>
              <w:right w:val="nil"/>
            </w:tcBorders>
            <w:shd w:val="clear" w:color="auto" w:fill="auto"/>
            <w:textDirection w:val="btLr"/>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 xml:space="preserve">Ndjekja e </w:t>
            </w:r>
            <w:r w:rsidR="00086575" w:rsidRPr="00C72BD1">
              <w:rPr>
                <w:rFonts w:ascii="CG Times" w:eastAsia="Times New Roman" w:hAnsi="CG Times" w:cs="Arial"/>
                <w:b/>
                <w:sz w:val="14"/>
                <w:szCs w:val="14"/>
              </w:rPr>
              <w:t xml:space="preserve">zbatimit </w:t>
            </w:r>
            <w:r w:rsidRPr="00C72BD1">
              <w:rPr>
                <w:rFonts w:ascii="CG Times" w:eastAsia="Times New Roman" w:hAnsi="CG Times" w:cs="Arial"/>
                <w:b/>
                <w:sz w:val="14"/>
                <w:szCs w:val="14"/>
              </w:rPr>
              <w:br/>
              <w:t>te rekomandimeve</w:t>
            </w:r>
          </w:p>
        </w:tc>
        <w:tc>
          <w:tcPr>
            <w:tcW w:w="136" w:type="pct"/>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CD6D76" w:rsidRPr="00C72BD1" w:rsidRDefault="00CD6D76" w:rsidP="00BC4055">
            <w:pPr>
              <w:widowControl w:val="0"/>
              <w:jc w:val="center"/>
              <w:rPr>
                <w:rFonts w:ascii="CG Times" w:eastAsia="Times New Roman" w:hAnsi="CG Times" w:cs="Arial"/>
                <w:b/>
                <w:sz w:val="14"/>
                <w:szCs w:val="14"/>
              </w:rPr>
            </w:pPr>
            <w:r w:rsidRPr="00C72BD1">
              <w:rPr>
                <w:rFonts w:ascii="CG Times" w:eastAsia="Times New Roman" w:hAnsi="CG Times" w:cs="Arial"/>
                <w:b/>
                <w:sz w:val="14"/>
                <w:szCs w:val="14"/>
              </w:rPr>
              <w:t>Të tjera</w:t>
            </w:r>
          </w:p>
        </w:tc>
        <w:tc>
          <w:tcPr>
            <w:tcW w:w="317"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
                <w:bCs/>
                <w:sz w:val="14"/>
                <w:szCs w:val="14"/>
              </w:rPr>
            </w:pPr>
          </w:p>
        </w:tc>
        <w:tc>
          <w:tcPr>
            <w:tcW w:w="348"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
                <w:bCs/>
                <w:sz w:val="14"/>
                <w:szCs w:val="14"/>
              </w:rPr>
            </w:pPr>
          </w:p>
        </w:tc>
      </w:tr>
      <w:tr w:rsidR="00CD6D76" w:rsidRPr="00C72BD1">
        <w:trPr>
          <w:trHeight w:val="168"/>
          <w:jc w:val="center"/>
        </w:trPr>
        <w:tc>
          <w:tcPr>
            <w:tcW w:w="142"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c>
          <w:tcPr>
            <w:tcW w:w="245"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c>
          <w:tcPr>
            <w:tcW w:w="268"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c>
          <w:tcPr>
            <w:tcW w:w="1301"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280"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97"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275" w:type="pct"/>
            <w:vMerge/>
            <w:tcBorders>
              <w:top w:val="nil"/>
              <w:left w:val="nil"/>
              <w:bottom w:val="single" w:sz="8" w:space="0" w:color="000000"/>
              <w:right w:val="nil"/>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319"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298"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94" w:type="pct"/>
            <w:vMerge/>
            <w:tcBorders>
              <w:top w:val="nil"/>
              <w:left w:val="nil"/>
              <w:bottom w:val="single" w:sz="8" w:space="0" w:color="000000"/>
              <w:right w:val="nil"/>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317"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c>
          <w:tcPr>
            <w:tcW w:w="348"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r>
      <w:tr w:rsidR="00CD6D76" w:rsidRPr="00C72BD1">
        <w:trPr>
          <w:trHeight w:val="168"/>
          <w:jc w:val="center"/>
        </w:trPr>
        <w:tc>
          <w:tcPr>
            <w:tcW w:w="142"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c>
          <w:tcPr>
            <w:tcW w:w="245"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c>
          <w:tcPr>
            <w:tcW w:w="268"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c>
          <w:tcPr>
            <w:tcW w:w="1301"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280"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97"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275" w:type="pct"/>
            <w:vMerge/>
            <w:tcBorders>
              <w:top w:val="nil"/>
              <w:left w:val="nil"/>
              <w:bottom w:val="single" w:sz="8" w:space="0" w:color="000000"/>
              <w:right w:val="nil"/>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319"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298"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94" w:type="pct"/>
            <w:vMerge/>
            <w:tcBorders>
              <w:top w:val="nil"/>
              <w:left w:val="nil"/>
              <w:bottom w:val="single" w:sz="8" w:space="0" w:color="000000"/>
              <w:right w:val="nil"/>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317"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c>
          <w:tcPr>
            <w:tcW w:w="348" w:type="pct"/>
            <w:vMerge/>
            <w:tcBorders>
              <w:top w:val="single" w:sz="8" w:space="0" w:color="auto"/>
              <w:left w:val="single" w:sz="8" w:space="0" w:color="auto"/>
              <w:bottom w:val="nil"/>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r>
      <w:tr w:rsidR="00CD6D76" w:rsidRPr="00C72BD1">
        <w:trPr>
          <w:trHeight w:val="804"/>
          <w:jc w:val="center"/>
        </w:trPr>
        <w:tc>
          <w:tcPr>
            <w:tcW w:w="142" w:type="pct"/>
            <w:tcBorders>
              <w:top w:val="nil"/>
              <w:left w:val="single" w:sz="8" w:space="0" w:color="auto"/>
              <w:bottom w:val="single" w:sz="8" w:space="0" w:color="auto"/>
              <w:right w:val="single" w:sz="8" w:space="0" w:color="auto"/>
            </w:tcBorders>
            <w:shd w:val="clear" w:color="auto" w:fill="auto"/>
            <w:noWrap/>
            <w:vAlign w:val="center"/>
          </w:tcPr>
          <w:p w:rsidR="00CD6D76" w:rsidRPr="00C72BD1" w:rsidRDefault="00CD6D76" w:rsidP="00BC4055">
            <w:pPr>
              <w:widowControl w:val="0"/>
              <w:jc w:val="center"/>
              <w:rPr>
                <w:rFonts w:ascii="CG Times" w:eastAsia="Times New Roman" w:hAnsi="CG Times" w:cs="Arial"/>
                <w:bCs/>
                <w:sz w:val="14"/>
                <w:szCs w:val="14"/>
              </w:rPr>
            </w:pPr>
            <w:r w:rsidRPr="00C72BD1">
              <w:rPr>
                <w:rFonts w:ascii="CG Times" w:eastAsia="Times New Roman" w:hAnsi="CG Times" w:cs="Arial"/>
                <w:bCs/>
                <w:sz w:val="14"/>
                <w:szCs w:val="14"/>
              </w:rPr>
              <w:t> </w:t>
            </w:r>
          </w:p>
        </w:tc>
        <w:tc>
          <w:tcPr>
            <w:tcW w:w="245" w:type="pct"/>
            <w:tcBorders>
              <w:top w:val="nil"/>
              <w:left w:val="nil"/>
              <w:bottom w:val="single" w:sz="8" w:space="0" w:color="auto"/>
              <w:right w:val="single" w:sz="8" w:space="0" w:color="auto"/>
            </w:tcBorders>
            <w:shd w:val="clear" w:color="auto" w:fill="auto"/>
            <w:vAlign w:val="center"/>
          </w:tcPr>
          <w:p w:rsidR="00CD6D76" w:rsidRPr="00C72BD1" w:rsidRDefault="00CD6D76" w:rsidP="00BC4055">
            <w:pPr>
              <w:widowControl w:val="0"/>
              <w:jc w:val="center"/>
              <w:rPr>
                <w:rFonts w:ascii="CG Times" w:eastAsia="Times New Roman" w:hAnsi="CG Times" w:cs="Arial"/>
                <w:bCs/>
                <w:sz w:val="14"/>
                <w:szCs w:val="14"/>
              </w:rPr>
            </w:pPr>
            <w:r w:rsidRPr="00C72BD1">
              <w:rPr>
                <w:rFonts w:ascii="CG Times" w:eastAsia="Times New Roman" w:hAnsi="CG Times" w:cs="Arial"/>
                <w:bCs/>
                <w:sz w:val="14"/>
                <w:szCs w:val="14"/>
              </w:rPr>
              <w:t> </w:t>
            </w:r>
          </w:p>
        </w:tc>
        <w:tc>
          <w:tcPr>
            <w:tcW w:w="268"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c>
          <w:tcPr>
            <w:tcW w:w="1301" w:type="pct"/>
            <w:tcBorders>
              <w:top w:val="nil"/>
              <w:left w:val="nil"/>
              <w:bottom w:val="single" w:sz="8" w:space="0" w:color="auto"/>
              <w:right w:val="nil"/>
            </w:tcBorders>
            <w:shd w:val="clear" w:color="auto" w:fill="auto"/>
            <w:vAlign w:val="center"/>
          </w:tcPr>
          <w:p w:rsidR="00CD6D76" w:rsidRPr="00C72BD1" w:rsidRDefault="00CD6D76" w:rsidP="00BC4055">
            <w:pPr>
              <w:widowControl w:val="0"/>
              <w:rPr>
                <w:rFonts w:ascii="CG Times" w:eastAsia="Times New Roman" w:hAnsi="CG Times" w:cs="Arial"/>
                <w:b/>
                <w:iCs/>
                <w:sz w:val="14"/>
                <w:szCs w:val="14"/>
              </w:rPr>
            </w:pPr>
            <w:r w:rsidRPr="00C72BD1">
              <w:rPr>
                <w:rFonts w:ascii="CG Times" w:eastAsia="Times New Roman" w:hAnsi="CG Times" w:cs="Arial"/>
                <w:b/>
                <w:iCs/>
                <w:sz w:val="14"/>
                <w:szCs w:val="14"/>
              </w:rPr>
              <w:t>(4.1+4.2+4.3+4.4+4.5+4.6+5.1+5.2+5.3+5.4+5.5+5.6)</w:t>
            </w: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280"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97"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275" w:type="pct"/>
            <w:vMerge/>
            <w:tcBorders>
              <w:top w:val="nil"/>
              <w:left w:val="nil"/>
              <w:bottom w:val="single" w:sz="8" w:space="0" w:color="000000"/>
              <w:right w:val="nil"/>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319"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298"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94" w:type="pct"/>
            <w:vMerge/>
            <w:tcBorders>
              <w:top w:val="nil"/>
              <w:left w:val="nil"/>
              <w:bottom w:val="single" w:sz="8" w:space="0" w:color="000000"/>
              <w:right w:val="nil"/>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136" w:type="pct"/>
            <w:vMerge/>
            <w:tcBorders>
              <w:top w:val="nil"/>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sz w:val="14"/>
                <w:szCs w:val="14"/>
              </w:rPr>
            </w:pPr>
          </w:p>
        </w:tc>
        <w:tc>
          <w:tcPr>
            <w:tcW w:w="317"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CD6D76" w:rsidRPr="00C72BD1" w:rsidRDefault="00CD6D76" w:rsidP="00BC4055">
            <w:pPr>
              <w:widowControl w:val="0"/>
              <w:rPr>
                <w:rFonts w:ascii="CG Times" w:eastAsia="Times New Roman" w:hAnsi="CG Times" w:cs="Arial"/>
                <w:bCs/>
                <w:sz w:val="14"/>
                <w:szCs w:val="14"/>
              </w:rPr>
            </w:pPr>
          </w:p>
        </w:tc>
        <w:tc>
          <w:tcPr>
            <w:tcW w:w="348" w:type="pct"/>
            <w:tcBorders>
              <w:top w:val="nil"/>
              <w:left w:val="nil"/>
              <w:bottom w:val="single" w:sz="8" w:space="0" w:color="auto"/>
              <w:right w:val="single" w:sz="8" w:space="0" w:color="auto"/>
            </w:tcBorders>
            <w:shd w:val="clear" w:color="auto" w:fill="auto"/>
            <w:vAlign w:val="center"/>
          </w:tcPr>
          <w:p w:rsidR="00CD6D76" w:rsidRPr="00C72BD1" w:rsidRDefault="00CD6D76" w:rsidP="00BC4055">
            <w:pPr>
              <w:widowControl w:val="0"/>
              <w:jc w:val="center"/>
              <w:rPr>
                <w:rFonts w:ascii="CG Times" w:eastAsia="Times New Roman" w:hAnsi="CG Times" w:cs="Arial"/>
                <w:bCs/>
                <w:sz w:val="14"/>
                <w:szCs w:val="14"/>
              </w:rPr>
            </w:pPr>
            <w:r w:rsidRPr="00C72BD1">
              <w:rPr>
                <w:rFonts w:ascii="CG Times" w:eastAsia="Times New Roman" w:hAnsi="CG Times" w:cs="Arial"/>
                <w:bCs/>
                <w:sz w:val="14"/>
                <w:szCs w:val="14"/>
              </w:rPr>
              <w:t> </w:t>
            </w:r>
          </w:p>
        </w:tc>
      </w:tr>
      <w:tr w:rsidR="00CD6D76" w:rsidRPr="00C72BD1">
        <w:trPr>
          <w:trHeight w:val="139"/>
          <w:jc w:val="center"/>
        </w:trPr>
        <w:tc>
          <w:tcPr>
            <w:tcW w:w="142" w:type="pct"/>
            <w:tcBorders>
              <w:top w:val="nil"/>
              <w:left w:val="single" w:sz="8" w:space="0" w:color="auto"/>
              <w:bottom w:val="single" w:sz="8" w:space="0" w:color="auto"/>
              <w:right w:val="single" w:sz="4"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245"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1</w:t>
            </w:r>
          </w:p>
        </w:tc>
        <w:tc>
          <w:tcPr>
            <w:tcW w:w="268" w:type="pct"/>
            <w:tcBorders>
              <w:top w:val="nil"/>
              <w:left w:val="single" w:sz="8" w:space="0" w:color="auto"/>
              <w:bottom w:val="single" w:sz="8" w:space="0" w:color="auto"/>
              <w:right w:val="single" w:sz="8"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2</w:t>
            </w:r>
          </w:p>
        </w:tc>
        <w:tc>
          <w:tcPr>
            <w:tcW w:w="1301"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3</w:t>
            </w:r>
          </w:p>
        </w:tc>
        <w:tc>
          <w:tcPr>
            <w:tcW w:w="136" w:type="pct"/>
            <w:tcBorders>
              <w:top w:val="single" w:sz="8" w:space="0" w:color="000000"/>
              <w:left w:val="single" w:sz="8" w:space="0" w:color="auto"/>
              <w:bottom w:val="single" w:sz="8" w:space="0" w:color="auto"/>
              <w:right w:val="single" w:sz="4"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color w:val="000000"/>
                <w:sz w:val="14"/>
                <w:szCs w:val="14"/>
              </w:rPr>
            </w:pPr>
            <w:r w:rsidRPr="00C72BD1">
              <w:rPr>
                <w:rFonts w:ascii="CG Times" w:eastAsia="Times New Roman" w:hAnsi="CG Times" w:cs="Arial"/>
                <w:b/>
                <w:color w:val="000000"/>
                <w:sz w:val="14"/>
                <w:szCs w:val="14"/>
              </w:rPr>
              <w:t>4.1</w:t>
            </w:r>
          </w:p>
        </w:tc>
        <w:tc>
          <w:tcPr>
            <w:tcW w:w="136" w:type="pct"/>
            <w:tcBorders>
              <w:top w:val="single" w:sz="8" w:space="0" w:color="000000"/>
              <w:left w:val="nil"/>
              <w:bottom w:val="single" w:sz="8" w:space="0" w:color="auto"/>
              <w:right w:val="single" w:sz="4"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color w:val="000000"/>
                <w:sz w:val="14"/>
                <w:szCs w:val="14"/>
              </w:rPr>
            </w:pPr>
            <w:r w:rsidRPr="00C72BD1">
              <w:rPr>
                <w:rFonts w:ascii="CG Times" w:eastAsia="Times New Roman" w:hAnsi="CG Times" w:cs="Arial"/>
                <w:b/>
                <w:color w:val="000000"/>
                <w:sz w:val="14"/>
                <w:szCs w:val="14"/>
              </w:rPr>
              <w:t>4.2</w:t>
            </w:r>
          </w:p>
        </w:tc>
        <w:tc>
          <w:tcPr>
            <w:tcW w:w="280" w:type="pct"/>
            <w:tcBorders>
              <w:top w:val="single" w:sz="8" w:space="0" w:color="000000"/>
              <w:left w:val="nil"/>
              <w:bottom w:val="single" w:sz="8" w:space="0" w:color="auto"/>
              <w:right w:val="single" w:sz="4"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color w:val="000000"/>
                <w:sz w:val="14"/>
                <w:szCs w:val="14"/>
              </w:rPr>
            </w:pPr>
            <w:r w:rsidRPr="00C72BD1">
              <w:rPr>
                <w:rFonts w:ascii="CG Times" w:eastAsia="Times New Roman" w:hAnsi="CG Times" w:cs="Arial"/>
                <w:b/>
                <w:color w:val="000000"/>
                <w:sz w:val="14"/>
                <w:szCs w:val="14"/>
              </w:rPr>
              <w:t>4.3</w:t>
            </w:r>
          </w:p>
        </w:tc>
        <w:tc>
          <w:tcPr>
            <w:tcW w:w="197" w:type="pct"/>
            <w:tcBorders>
              <w:top w:val="single" w:sz="8" w:space="0" w:color="000000"/>
              <w:left w:val="nil"/>
              <w:bottom w:val="single" w:sz="8" w:space="0" w:color="auto"/>
              <w:right w:val="single" w:sz="4"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color w:val="000000"/>
                <w:sz w:val="14"/>
                <w:szCs w:val="14"/>
              </w:rPr>
            </w:pPr>
            <w:r w:rsidRPr="00C72BD1">
              <w:rPr>
                <w:rFonts w:ascii="CG Times" w:eastAsia="Times New Roman" w:hAnsi="CG Times" w:cs="Arial"/>
                <w:b/>
                <w:color w:val="000000"/>
                <w:sz w:val="14"/>
                <w:szCs w:val="14"/>
              </w:rPr>
              <w:t>4.4</w:t>
            </w:r>
          </w:p>
        </w:tc>
        <w:tc>
          <w:tcPr>
            <w:tcW w:w="275" w:type="pct"/>
            <w:tcBorders>
              <w:top w:val="single" w:sz="8" w:space="0" w:color="000000"/>
              <w:left w:val="nil"/>
              <w:bottom w:val="single" w:sz="8" w:space="0" w:color="auto"/>
              <w:right w:val="single" w:sz="4"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color w:val="000000"/>
                <w:sz w:val="14"/>
                <w:szCs w:val="14"/>
              </w:rPr>
            </w:pPr>
            <w:r w:rsidRPr="00C72BD1">
              <w:rPr>
                <w:rFonts w:ascii="CG Times" w:eastAsia="Times New Roman" w:hAnsi="CG Times" w:cs="Arial"/>
                <w:b/>
                <w:color w:val="000000"/>
                <w:sz w:val="14"/>
                <w:szCs w:val="14"/>
              </w:rPr>
              <w:t>4.5</w:t>
            </w:r>
          </w:p>
        </w:tc>
        <w:tc>
          <w:tcPr>
            <w:tcW w:w="319" w:type="pct"/>
            <w:tcBorders>
              <w:top w:val="single" w:sz="8" w:space="0" w:color="000000"/>
              <w:left w:val="nil"/>
              <w:bottom w:val="single" w:sz="8" w:space="0" w:color="auto"/>
              <w:right w:val="single" w:sz="8"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color w:val="000000"/>
                <w:sz w:val="14"/>
                <w:szCs w:val="14"/>
              </w:rPr>
            </w:pPr>
            <w:r w:rsidRPr="00C72BD1">
              <w:rPr>
                <w:rFonts w:ascii="CG Times" w:eastAsia="Times New Roman" w:hAnsi="CG Times" w:cs="Arial"/>
                <w:b/>
                <w:color w:val="000000"/>
                <w:sz w:val="14"/>
                <w:szCs w:val="14"/>
              </w:rPr>
              <w:t>4.6</w:t>
            </w:r>
          </w:p>
        </w:tc>
        <w:tc>
          <w:tcPr>
            <w:tcW w:w="136" w:type="pct"/>
            <w:tcBorders>
              <w:top w:val="single" w:sz="8" w:space="0" w:color="000000"/>
              <w:left w:val="nil"/>
              <w:bottom w:val="single" w:sz="8" w:space="0" w:color="auto"/>
              <w:right w:val="single" w:sz="4"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color w:val="000000"/>
                <w:sz w:val="14"/>
                <w:szCs w:val="14"/>
              </w:rPr>
            </w:pPr>
            <w:r w:rsidRPr="00C72BD1">
              <w:rPr>
                <w:rFonts w:ascii="CG Times" w:eastAsia="Times New Roman" w:hAnsi="CG Times" w:cs="Arial"/>
                <w:b/>
                <w:color w:val="000000"/>
                <w:sz w:val="14"/>
                <w:szCs w:val="14"/>
              </w:rPr>
              <w:t>5.1</w:t>
            </w:r>
          </w:p>
        </w:tc>
        <w:tc>
          <w:tcPr>
            <w:tcW w:w="136" w:type="pct"/>
            <w:tcBorders>
              <w:top w:val="single" w:sz="8" w:space="0" w:color="000000"/>
              <w:left w:val="nil"/>
              <w:bottom w:val="single" w:sz="8" w:space="0" w:color="auto"/>
              <w:right w:val="single" w:sz="4"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color w:val="000000"/>
                <w:sz w:val="14"/>
                <w:szCs w:val="14"/>
              </w:rPr>
            </w:pPr>
            <w:r w:rsidRPr="00C72BD1">
              <w:rPr>
                <w:rFonts w:ascii="CG Times" w:eastAsia="Times New Roman" w:hAnsi="CG Times" w:cs="Arial"/>
                <w:b/>
                <w:color w:val="000000"/>
                <w:sz w:val="14"/>
                <w:szCs w:val="14"/>
              </w:rPr>
              <w:t>5.2</w:t>
            </w:r>
          </w:p>
        </w:tc>
        <w:tc>
          <w:tcPr>
            <w:tcW w:w="298" w:type="pct"/>
            <w:tcBorders>
              <w:top w:val="single" w:sz="8" w:space="0" w:color="000000"/>
              <w:left w:val="nil"/>
              <w:bottom w:val="single" w:sz="8" w:space="0" w:color="auto"/>
              <w:right w:val="single" w:sz="4"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color w:val="000000"/>
                <w:sz w:val="14"/>
                <w:szCs w:val="14"/>
              </w:rPr>
            </w:pPr>
            <w:r w:rsidRPr="00C72BD1">
              <w:rPr>
                <w:rFonts w:ascii="CG Times" w:eastAsia="Times New Roman" w:hAnsi="CG Times" w:cs="Arial"/>
                <w:b/>
                <w:color w:val="000000"/>
                <w:sz w:val="14"/>
                <w:szCs w:val="14"/>
              </w:rPr>
              <w:t>5.3</w:t>
            </w:r>
          </w:p>
        </w:tc>
        <w:tc>
          <w:tcPr>
            <w:tcW w:w="136" w:type="pct"/>
            <w:tcBorders>
              <w:top w:val="single" w:sz="8" w:space="0" w:color="000000"/>
              <w:left w:val="nil"/>
              <w:bottom w:val="single" w:sz="8" w:space="0" w:color="auto"/>
              <w:right w:val="single" w:sz="4"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color w:val="000000"/>
                <w:sz w:val="14"/>
                <w:szCs w:val="14"/>
              </w:rPr>
            </w:pPr>
            <w:r w:rsidRPr="00C72BD1">
              <w:rPr>
                <w:rFonts w:ascii="CG Times" w:eastAsia="Times New Roman" w:hAnsi="CG Times" w:cs="Arial"/>
                <w:b/>
                <w:color w:val="000000"/>
                <w:sz w:val="14"/>
                <w:szCs w:val="14"/>
              </w:rPr>
              <w:t>5.4</w:t>
            </w:r>
          </w:p>
        </w:tc>
        <w:tc>
          <w:tcPr>
            <w:tcW w:w="194" w:type="pct"/>
            <w:tcBorders>
              <w:top w:val="single" w:sz="8" w:space="0" w:color="000000"/>
              <w:left w:val="nil"/>
              <w:bottom w:val="single" w:sz="8" w:space="0" w:color="auto"/>
              <w:right w:val="single" w:sz="4"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color w:val="000000"/>
                <w:sz w:val="14"/>
                <w:szCs w:val="14"/>
              </w:rPr>
            </w:pPr>
            <w:r w:rsidRPr="00C72BD1">
              <w:rPr>
                <w:rFonts w:ascii="CG Times" w:eastAsia="Times New Roman" w:hAnsi="CG Times" w:cs="Arial"/>
                <w:b/>
                <w:color w:val="000000"/>
                <w:sz w:val="14"/>
                <w:szCs w:val="14"/>
              </w:rPr>
              <w:t>5.5</w:t>
            </w:r>
          </w:p>
        </w:tc>
        <w:tc>
          <w:tcPr>
            <w:tcW w:w="136" w:type="pct"/>
            <w:tcBorders>
              <w:top w:val="single" w:sz="8" w:space="0" w:color="000000"/>
              <w:left w:val="nil"/>
              <w:bottom w:val="single" w:sz="8" w:space="0" w:color="auto"/>
              <w:right w:val="single" w:sz="8"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color w:val="000000"/>
                <w:sz w:val="14"/>
                <w:szCs w:val="14"/>
              </w:rPr>
            </w:pPr>
            <w:r w:rsidRPr="00C72BD1">
              <w:rPr>
                <w:rFonts w:ascii="CG Times" w:eastAsia="Times New Roman" w:hAnsi="CG Times" w:cs="Arial"/>
                <w:b/>
                <w:color w:val="000000"/>
                <w:sz w:val="14"/>
                <w:szCs w:val="14"/>
              </w:rPr>
              <w:t>5.6</w:t>
            </w:r>
          </w:p>
        </w:tc>
        <w:tc>
          <w:tcPr>
            <w:tcW w:w="317" w:type="pct"/>
            <w:tcBorders>
              <w:top w:val="nil"/>
              <w:left w:val="nil"/>
              <w:bottom w:val="single" w:sz="8" w:space="0" w:color="auto"/>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6</w:t>
            </w:r>
          </w:p>
        </w:tc>
        <w:tc>
          <w:tcPr>
            <w:tcW w:w="348" w:type="pct"/>
            <w:tcBorders>
              <w:top w:val="nil"/>
              <w:left w:val="single" w:sz="8" w:space="0" w:color="auto"/>
              <w:bottom w:val="single" w:sz="8" w:space="0" w:color="auto"/>
              <w:right w:val="single" w:sz="8"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7</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1</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2</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3</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4</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5</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6</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7</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17</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18</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19</w:t>
            </w:r>
          </w:p>
        </w:tc>
        <w:tc>
          <w:tcPr>
            <w:tcW w:w="24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nil"/>
              <w:left w:val="single" w:sz="8" w:space="0" w:color="auto"/>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single" w:sz="4"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single" w:sz="4" w:space="0" w:color="auto"/>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single" w:sz="4"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nil"/>
              <w:left w:val="single" w:sz="8" w:space="0" w:color="auto"/>
              <w:bottom w:val="nil"/>
              <w:right w:val="single" w:sz="4"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20</w:t>
            </w:r>
          </w:p>
        </w:tc>
        <w:tc>
          <w:tcPr>
            <w:tcW w:w="245" w:type="pct"/>
            <w:tcBorders>
              <w:top w:val="nil"/>
              <w:left w:val="nil"/>
              <w:bottom w:val="nil"/>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68" w:type="pct"/>
            <w:tcBorders>
              <w:top w:val="nil"/>
              <w:left w:val="nil"/>
              <w:bottom w:val="nil"/>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nil"/>
              <w:left w:val="nil"/>
              <w:bottom w:val="nil"/>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nil"/>
              <w:left w:val="single" w:sz="8" w:space="0" w:color="auto"/>
              <w:bottom w:val="nil"/>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nil"/>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80" w:type="pct"/>
            <w:tcBorders>
              <w:top w:val="nil"/>
              <w:left w:val="nil"/>
              <w:bottom w:val="nil"/>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7" w:type="pct"/>
            <w:tcBorders>
              <w:top w:val="nil"/>
              <w:left w:val="nil"/>
              <w:bottom w:val="nil"/>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75" w:type="pct"/>
            <w:tcBorders>
              <w:top w:val="nil"/>
              <w:left w:val="nil"/>
              <w:bottom w:val="nil"/>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9" w:type="pct"/>
            <w:tcBorders>
              <w:top w:val="nil"/>
              <w:left w:val="nil"/>
              <w:bottom w:val="nil"/>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nil"/>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nil"/>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8" w:type="pct"/>
            <w:tcBorders>
              <w:top w:val="nil"/>
              <w:left w:val="nil"/>
              <w:bottom w:val="nil"/>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nil"/>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4" w:type="pct"/>
            <w:tcBorders>
              <w:top w:val="nil"/>
              <w:left w:val="nil"/>
              <w:bottom w:val="nil"/>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6" w:type="pct"/>
            <w:tcBorders>
              <w:top w:val="nil"/>
              <w:left w:val="nil"/>
              <w:bottom w:val="nil"/>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17"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348" w:type="pct"/>
            <w:tcBorders>
              <w:top w:val="nil"/>
              <w:left w:val="single" w:sz="8" w:space="0" w:color="auto"/>
              <w:bottom w:val="nil"/>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CD6D76" w:rsidRPr="00C72BD1">
        <w:trPr>
          <w:trHeight w:val="139"/>
          <w:jc w:val="center"/>
        </w:trPr>
        <w:tc>
          <w:tcPr>
            <w:tcW w:w="142" w:type="pct"/>
            <w:tcBorders>
              <w:top w:val="single" w:sz="8" w:space="0" w:color="auto"/>
              <w:left w:val="single" w:sz="8" w:space="0" w:color="auto"/>
              <w:bottom w:val="single" w:sz="8" w:space="0" w:color="auto"/>
              <w:right w:val="single" w:sz="4"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45" w:type="pct"/>
            <w:tcBorders>
              <w:top w:val="single" w:sz="8" w:space="0" w:color="auto"/>
              <w:left w:val="nil"/>
              <w:bottom w:val="single" w:sz="8" w:space="0" w:color="auto"/>
              <w:right w:val="single" w:sz="8" w:space="0" w:color="auto"/>
            </w:tcBorders>
            <w:shd w:val="clear" w:color="auto" w:fill="auto"/>
            <w:noWrap/>
            <w:vAlign w:val="bottom"/>
          </w:tcPr>
          <w:p w:rsidR="00CD6D76" w:rsidRPr="00C72BD1" w:rsidRDefault="00CD6D76"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SHUMA</w:t>
            </w:r>
          </w:p>
        </w:tc>
        <w:tc>
          <w:tcPr>
            <w:tcW w:w="268" w:type="pct"/>
            <w:tcBorders>
              <w:top w:val="single" w:sz="8" w:space="0" w:color="auto"/>
              <w:left w:val="nil"/>
              <w:bottom w:val="single" w:sz="8" w:space="0" w:color="auto"/>
              <w:right w:val="single" w:sz="8" w:space="0" w:color="auto"/>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301" w:type="pct"/>
            <w:tcBorders>
              <w:top w:val="single" w:sz="8" w:space="0" w:color="auto"/>
              <w:left w:val="nil"/>
              <w:bottom w:val="single" w:sz="8" w:space="0" w:color="auto"/>
              <w:right w:val="single" w:sz="8"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single" w:sz="8" w:space="0" w:color="auto"/>
              <w:left w:val="nil"/>
              <w:bottom w:val="single" w:sz="8" w:space="0" w:color="auto"/>
              <w:right w:val="single" w:sz="8"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single" w:sz="8" w:space="0" w:color="auto"/>
              <w:left w:val="nil"/>
              <w:bottom w:val="single" w:sz="8"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280" w:type="pct"/>
            <w:tcBorders>
              <w:top w:val="single" w:sz="8" w:space="0" w:color="auto"/>
              <w:left w:val="single" w:sz="4" w:space="0" w:color="auto"/>
              <w:bottom w:val="single" w:sz="8"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97" w:type="pct"/>
            <w:tcBorders>
              <w:top w:val="single" w:sz="8" w:space="0" w:color="auto"/>
              <w:left w:val="single" w:sz="4" w:space="0" w:color="auto"/>
              <w:bottom w:val="single" w:sz="8"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275" w:type="pct"/>
            <w:tcBorders>
              <w:top w:val="single" w:sz="8" w:space="0" w:color="auto"/>
              <w:left w:val="single" w:sz="4" w:space="0" w:color="auto"/>
              <w:bottom w:val="single" w:sz="8"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319" w:type="pct"/>
            <w:tcBorders>
              <w:top w:val="single" w:sz="8" w:space="0" w:color="auto"/>
              <w:left w:val="single" w:sz="4" w:space="0" w:color="auto"/>
              <w:bottom w:val="single" w:sz="8" w:space="0" w:color="auto"/>
              <w:right w:val="single" w:sz="8"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single" w:sz="8" w:space="0" w:color="auto"/>
              <w:left w:val="nil"/>
              <w:bottom w:val="single" w:sz="8"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single" w:sz="8" w:space="0" w:color="auto"/>
              <w:left w:val="single" w:sz="4" w:space="0" w:color="auto"/>
              <w:bottom w:val="single" w:sz="8"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298" w:type="pct"/>
            <w:tcBorders>
              <w:top w:val="single" w:sz="8" w:space="0" w:color="auto"/>
              <w:left w:val="single" w:sz="4" w:space="0" w:color="auto"/>
              <w:bottom w:val="single" w:sz="8"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single" w:sz="8" w:space="0" w:color="auto"/>
              <w:left w:val="single" w:sz="4" w:space="0" w:color="auto"/>
              <w:bottom w:val="single" w:sz="8"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94" w:type="pct"/>
            <w:tcBorders>
              <w:top w:val="single" w:sz="8" w:space="0" w:color="auto"/>
              <w:left w:val="single" w:sz="4" w:space="0" w:color="auto"/>
              <w:bottom w:val="single" w:sz="8"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136" w:type="pct"/>
            <w:tcBorders>
              <w:top w:val="single" w:sz="8" w:space="0" w:color="auto"/>
              <w:left w:val="single" w:sz="4" w:space="0" w:color="auto"/>
              <w:bottom w:val="single" w:sz="8" w:space="0" w:color="auto"/>
              <w:right w:val="single" w:sz="8"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317" w:type="pct"/>
            <w:tcBorders>
              <w:top w:val="single" w:sz="8" w:space="0" w:color="auto"/>
              <w:left w:val="nil"/>
              <w:bottom w:val="single" w:sz="8" w:space="0" w:color="auto"/>
              <w:right w:val="nil"/>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c>
          <w:tcPr>
            <w:tcW w:w="348" w:type="pct"/>
            <w:tcBorders>
              <w:top w:val="single" w:sz="8" w:space="0" w:color="auto"/>
              <w:left w:val="single" w:sz="8" w:space="0" w:color="auto"/>
              <w:bottom w:val="single" w:sz="8" w:space="0" w:color="auto"/>
              <w:right w:val="single" w:sz="8" w:space="0" w:color="auto"/>
            </w:tcBorders>
            <w:shd w:val="clear" w:color="auto" w:fill="auto"/>
            <w:noWrap/>
            <w:vAlign w:val="bottom"/>
          </w:tcPr>
          <w:p w:rsidR="00CD6D76" w:rsidRPr="00C72BD1" w:rsidRDefault="00CD6D76"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0</w:t>
            </w:r>
          </w:p>
        </w:tc>
      </w:tr>
      <w:tr w:rsidR="00CD6D76" w:rsidRPr="00C72BD1">
        <w:trPr>
          <w:trHeight w:val="139"/>
          <w:jc w:val="center"/>
        </w:trPr>
        <w:tc>
          <w:tcPr>
            <w:tcW w:w="142"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45" w:type="pct"/>
            <w:tcBorders>
              <w:top w:val="nil"/>
              <w:left w:val="nil"/>
              <w:bottom w:val="nil"/>
              <w:right w:val="nil"/>
            </w:tcBorders>
            <w:shd w:val="clear" w:color="auto" w:fill="auto"/>
            <w:noWrap/>
            <w:vAlign w:val="bottom"/>
          </w:tcPr>
          <w:p w:rsidR="00CD6D76" w:rsidRPr="00C72BD1" w:rsidRDefault="00CD6D76" w:rsidP="00BC4055">
            <w:pPr>
              <w:widowControl w:val="0"/>
              <w:jc w:val="center"/>
              <w:rPr>
                <w:rFonts w:ascii="CG Times" w:eastAsia="Times New Roman" w:hAnsi="CG Times" w:cs="Arial"/>
                <w:b/>
                <w:bCs/>
                <w:sz w:val="14"/>
                <w:szCs w:val="14"/>
              </w:rPr>
            </w:pPr>
          </w:p>
        </w:tc>
        <w:tc>
          <w:tcPr>
            <w:tcW w:w="26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01"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80"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97"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75"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19"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9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94"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17"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4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r>
      <w:tr w:rsidR="00CD6D76" w:rsidRPr="00C72BD1">
        <w:trPr>
          <w:trHeight w:val="139"/>
          <w:jc w:val="center"/>
        </w:trPr>
        <w:tc>
          <w:tcPr>
            <w:tcW w:w="142"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45"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6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01"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280"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1690" w:type="pct"/>
            <w:gridSpan w:val="8"/>
            <w:tcBorders>
              <w:top w:val="nil"/>
              <w:left w:val="nil"/>
              <w:bottom w:val="nil"/>
              <w:right w:val="nil"/>
            </w:tcBorders>
            <w:shd w:val="clear" w:color="auto" w:fill="auto"/>
            <w:noWrap/>
            <w:vAlign w:val="bottom"/>
          </w:tcPr>
          <w:p w:rsidR="00CD6D76" w:rsidRPr="00C72BD1" w:rsidRDefault="009F2E73"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Drejtuesi i NJAB-së</w:t>
            </w:r>
            <w:r w:rsidR="00CD6D76" w:rsidRPr="00C72BD1">
              <w:rPr>
                <w:rFonts w:ascii="CG Times" w:eastAsia="Times New Roman" w:hAnsi="CG Times" w:cs="Arial"/>
                <w:b/>
                <w:bCs/>
                <w:sz w:val="14"/>
                <w:szCs w:val="14"/>
              </w:rPr>
              <w:t>____________________________</w:t>
            </w:r>
          </w:p>
        </w:tc>
        <w:tc>
          <w:tcPr>
            <w:tcW w:w="136"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17"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c>
          <w:tcPr>
            <w:tcW w:w="348" w:type="pct"/>
            <w:tcBorders>
              <w:top w:val="nil"/>
              <w:left w:val="nil"/>
              <w:bottom w:val="nil"/>
              <w:right w:val="nil"/>
            </w:tcBorders>
            <w:shd w:val="clear" w:color="auto" w:fill="auto"/>
            <w:noWrap/>
            <w:vAlign w:val="bottom"/>
          </w:tcPr>
          <w:p w:rsidR="00CD6D76" w:rsidRPr="00C72BD1" w:rsidRDefault="00CD6D76" w:rsidP="00BC4055">
            <w:pPr>
              <w:widowControl w:val="0"/>
              <w:rPr>
                <w:rFonts w:ascii="CG Times" w:eastAsia="Times New Roman" w:hAnsi="CG Times" w:cs="Arial"/>
                <w:sz w:val="14"/>
                <w:szCs w:val="14"/>
              </w:rPr>
            </w:pPr>
          </w:p>
        </w:tc>
      </w:tr>
    </w:tbl>
    <w:p w:rsidR="00CD6D76" w:rsidRPr="00C72BD1" w:rsidRDefault="00CD6D76" w:rsidP="00BC4055">
      <w:pPr>
        <w:pStyle w:val="Paragrafi"/>
        <w:rPr>
          <w:lang w:val="sq-AL"/>
        </w:rPr>
      </w:pPr>
    </w:p>
    <w:p w:rsidR="007978A2" w:rsidRPr="00C72BD1" w:rsidRDefault="007978A2" w:rsidP="00BC4055">
      <w:pPr>
        <w:pStyle w:val="Paragrafi"/>
        <w:rPr>
          <w:lang w:val="sq-AL"/>
        </w:rPr>
      </w:pPr>
    </w:p>
    <w:p w:rsidR="007978A2" w:rsidRPr="00C72BD1" w:rsidRDefault="007978A2" w:rsidP="00BC4055">
      <w:pPr>
        <w:pStyle w:val="Paragrafi"/>
        <w:ind w:firstLine="0"/>
        <w:rPr>
          <w:lang w:val="sq-AL"/>
        </w:rPr>
      </w:pPr>
    </w:p>
    <w:p w:rsidR="007978A2" w:rsidRDefault="007978A2" w:rsidP="00BC4055">
      <w:pPr>
        <w:pStyle w:val="Paragrafi"/>
        <w:rPr>
          <w:lang w:val="sq-AL"/>
        </w:rPr>
      </w:pPr>
    </w:p>
    <w:p w:rsidR="00696883" w:rsidRDefault="00696883" w:rsidP="00BC4055">
      <w:pPr>
        <w:pStyle w:val="Paragrafi"/>
        <w:rPr>
          <w:lang w:val="sq-AL"/>
        </w:rPr>
      </w:pPr>
    </w:p>
    <w:p w:rsidR="00696883" w:rsidRPr="00C72BD1" w:rsidRDefault="00696883" w:rsidP="00BC4055">
      <w:pPr>
        <w:pStyle w:val="Paragrafi"/>
        <w:rPr>
          <w:lang w:val="sq-AL"/>
        </w:rPr>
      </w:pPr>
    </w:p>
    <w:tbl>
      <w:tblPr>
        <w:tblW w:w="5000" w:type="pct"/>
        <w:tblLook w:val="0000" w:firstRow="0" w:lastRow="0" w:firstColumn="0" w:lastColumn="0" w:noHBand="0" w:noVBand="0"/>
      </w:tblPr>
      <w:tblGrid>
        <w:gridCol w:w="506"/>
        <w:gridCol w:w="4164"/>
        <w:gridCol w:w="3336"/>
        <w:gridCol w:w="3188"/>
        <w:gridCol w:w="3026"/>
      </w:tblGrid>
      <w:tr w:rsidR="007978A2" w:rsidRPr="00C72BD1">
        <w:trPr>
          <w:trHeight w:val="139"/>
        </w:trPr>
        <w:tc>
          <w:tcPr>
            <w:tcW w:w="2815" w:type="pct"/>
            <w:gridSpan w:val="3"/>
            <w:tcBorders>
              <w:top w:val="nil"/>
              <w:left w:val="nil"/>
              <w:bottom w:val="nil"/>
              <w:right w:val="nil"/>
            </w:tcBorders>
            <w:shd w:val="clear" w:color="auto" w:fill="auto"/>
            <w:noWrap/>
            <w:vAlign w:val="bottom"/>
          </w:tcPr>
          <w:p w:rsidR="007978A2" w:rsidRPr="00696883" w:rsidRDefault="007978A2" w:rsidP="00BC4055">
            <w:pPr>
              <w:widowControl w:val="0"/>
              <w:rPr>
                <w:rFonts w:ascii="CG Times" w:eastAsia="Times New Roman" w:hAnsi="CG Times" w:cs="Arial"/>
                <w:b/>
                <w:bCs/>
                <w:sz w:val="18"/>
                <w:szCs w:val="18"/>
              </w:rPr>
            </w:pPr>
            <w:r w:rsidRPr="00696883">
              <w:rPr>
                <w:rFonts w:ascii="CG Times" w:eastAsia="Times New Roman" w:hAnsi="CG Times" w:cs="Arial"/>
                <w:b/>
                <w:bCs/>
                <w:sz w:val="18"/>
                <w:szCs w:val="18"/>
              </w:rPr>
              <w:t>NJËSIA E AUDITIMIT TË BRENDSHËM NË ________________________</w:t>
            </w:r>
          </w:p>
        </w:tc>
        <w:tc>
          <w:tcPr>
            <w:tcW w:w="1121"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064"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r>
      <w:tr w:rsidR="007978A2" w:rsidRPr="00C72BD1">
        <w:trPr>
          <w:trHeight w:val="139"/>
        </w:trPr>
        <w:tc>
          <w:tcPr>
            <w:tcW w:w="178"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b/>
                <w:bCs/>
                <w:sz w:val="14"/>
                <w:szCs w:val="14"/>
              </w:rPr>
            </w:pPr>
          </w:p>
        </w:tc>
        <w:tc>
          <w:tcPr>
            <w:tcW w:w="1464"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b/>
                <w:bCs/>
                <w:sz w:val="14"/>
                <w:szCs w:val="14"/>
              </w:rPr>
            </w:pPr>
          </w:p>
        </w:tc>
        <w:tc>
          <w:tcPr>
            <w:tcW w:w="1173"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b/>
                <w:bCs/>
                <w:sz w:val="14"/>
                <w:szCs w:val="14"/>
              </w:rPr>
            </w:pPr>
          </w:p>
        </w:tc>
        <w:tc>
          <w:tcPr>
            <w:tcW w:w="1121"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064" w:type="pct"/>
            <w:tcBorders>
              <w:top w:val="nil"/>
              <w:left w:val="nil"/>
              <w:bottom w:val="nil"/>
              <w:right w:val="nil"/>
            </w:tcBorders>
            <w:shd w:val="clear" w:color="auto" w:fill="auto"/>
            <w:noWrap/>
            <w:vAlign w:val="bottom"/>
          </w:tcPr>
          <w:p w:rsidR="007978A2" w:rsidRPr="00C72BD1" w:rsidRDefault="00561DEE" w:rsidP="00BC4055">
            <w:pPr>
              <w:widowControl w:val="0"/>
              <w:jc w:val="right"/>
              <w:rPr>
                <w:rFonts w:ascii="CG Times" w:eastAsia="Times New Roman" w:hAnsi="CG Times" w:cs="Arial"/>
                <w:b/>
                <w:bCs/>
                <w:sz w:val="14"/>
                <w:szCs w:val="14"/>
              </w:rPr>
            </w:pPr>
            <w:r w:rsidRPr="00C72BD1">
              <w:rPr>
                <w:rFonts w:ascii="CG Times" w:eastAsia="Times New Roman" w:hAnsi="CG Times" w:cs="Arial"/>
                <w:b/>
                <w:bCs/>
                <w:sz w:val="14"/>
                <w:szCs w:val="14"/>
              </w:rPr>
              <w:t xml:space="preserve"> </w:t>
            </w:r>
            <w:r w:rsidR="007978A2" w:rsidRPr="00C72BD1">
              <w:rPr>
                <w:rFonts w:ascii="CG Times" w:eastAsia="Times New Roman" w:hAnsi="CG Times" w:cs="Arial"/>
                <w:b/>
                <w:bCs/>
                <w:sz w:val="14"/>
                <w:szCs w:val="14"/>
              </w:rPr>
              <w:t xml:space="preserve">Pasqyra </w:t>
            </w:r>
            <w:r w:rsidR="001F7A21" w:rsidRPr="00C72BD1">
              <w:rPr>
                <w:rFonts w:ascii="CG Times" w:eastAsia="Times New Roman" w:hAnsi="CG Times" w:cs="Arial"/>
                <w:b/>
                <w:bCs/>
                <w:sz w:val="14"/>
                <w:szCs w:val="14"/>
              </w:rPr>
              <w:t>nr</w:t>
            </w:r>
            <w:r w:rsidR="007978A2" w:rsidRPr="00C72BD1">
              <w:rPr>
                <w:rFonts w:ascii="CG Times" w:eastAsia="Times New Roman" w:hAnsi="CG Times" w:cs="Arial"/>
                <w:b/>
                <w:bCs/>
                <w:sz w:val="14"/>
                <w:szCs w:val="14"/>
              </w:rPr>
              <w:t>.</w:t>
            </w:r>
            <w:r w:rsidR="00154B90" w:rsidRPr="00C72BD1">
              <w:rPr>
                <w:rFonts w:ascii="CG Times" w:eastAsia="Times New Roman" w:hAnsi="CG Times" w:cs="Arial"/>
                <w:b/>
                <w:bCs/>
                <w:sz w:val="14"/>
                <w:szCs w:val="14"/>
              </w:rPr>
              <w:t xml:space="preserve"> </w:t>
            </w:r>
            <w:r w:rsidR="007978A2" w:rsidRPr="00C72BD1">
              <w:rPr>
                <w:rFonts w:ascii="CG Times" w:eastAsia="Times New Roman" w:hAnsi="CG Times" w:cs="Arial"/>
                <w:b/>
                <w:bCs/>
                <w:sz w:val="14"/>
                <w:szCs w:val="14"/>
              </w:rPr>
              <w:t>3</w:t>
            </w:r>
          </w:p>
        </w:tc>
      </w:tr>
      <w:tr w:rsidR="007978A2" w:rsidRPr="00C72BD1">
        <w:trPr>
          <w:trHeight w:val="139"/>
        </w:trPr>
        <w:tc>
          <w:tcPr>
            <w:tcW w:w="178"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b/>
                <w:bCs/>
                <w:sz w:val="14"/>
                <w:szCs w:val="14"/>
              </w:rPr>
            </w:pPr>
          </w:p>
        </w:tc>
        <w:tc>
          <w:tcPr>
            <w:tcW w:w="1464"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b/>
                <w:bCs/>
                <w:sz w:val="14"/>
                <w:szCs w:val="14"/>
              </w:rPr>
            </w:pPr>
          </w:p>
        </w:tc>
        <w:tc>
          <w:tcPr>
            <w:tcW w:w="1173"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b/>
                <w:bCs/>
                <w:sz w:val="14"/>
                <w:szCs w:val="14"/>
              </w:rPr>
            </w:pPr>
          </w:p>
        </w:tc>
        <w:tc>
          <w:tcPr>
            <w:tcW w:w="1121"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064"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r>
      <w:tr w:rsidR="007978A2" w:rsidRPr="00C72BD1">
        <w:trPr>
          <w:trHeight w:val="139"/>
        </w:trPr>
        <w:tc>
          <w:tcPr>
            <w:tcW w:w="178"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b/>
                <w:bCs/>
                <w:sz w:val="14"/>
                <w:szCs w:val="14"/>
              </w:rPr>
            </w:pPr>
          </w:p>
        </w:tc>
        <w:tc>
          <w:tcPr>
            <w:tcW w:w="1464"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b/>
                <w:bCs/>
                <w:sz w:val="14"/>
                <w:szCs w:val="14"/>
              </w:rPr>
            </w:pPr>
          </w:p>
        </w:tc>
        <w:tc>
          <w:tcPr>
            <w:tcW w:w="3358" w:type="pct"/>
            <w:gridSpan w:val="3"/>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PLANIFIKIMI VJETOR I NEVOJAVE PËR TRAJNIM TË STAFIT TË NJAB</w:t>
            </w:r>
            <w:r w:rsidR="00154B90" w:rsidRPr="00C72BD1">
              <w:rPr>
                <w:rFonts w:ascii="CG Times" w:eastAsia="Times New Roman" w:hAnsi="CG Times" w:cs="Arial"/>
                <w:b/>
                <w:bCs/>
                <w:sz w:val="14"/>
                <w:szCs w:val="14"/>
              </w:rPr>
              <w:t>-së</w:t>
            </w:r>
          </w:p>
        </w:tc>
      </w:tr>
      <w:tr w:rsidR="007978A2" w:rsidRPr="00C72BD1">
        <w:trPr>
          <w:trHeight w:val="139"/>
        </w:trPr>
        <w:tc>
          <w:tcPr>
            <w:tcW w:w="178"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464"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2293" w:type="pct"/>
            <w:gridSpan w:val="2"/>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PËR VITIN ___________________________</w:t>
            </w:r>
          </w:p>
        </w:tc>
        <w:tc>
          <w:tcPr>
            <w:tcW w:w="1064"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b/>
                <w:bCs/>
                <w:sz w:val="14"/>
                <w:szCs w:val="14"/>
              </w:rPr>
            </w:pPr>
          </w:p>
        </w:tc>
      </w:tr>
      <w:tr w:rsidR="007978A2" w:rsidRPr="00C72BD1">
        <w:trPr>
          <w:trHeight w:val="139"/>
        </w:trPr>
        <w:tc>
          <w:tcPr>
            <w:tcW w:w="178"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464"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173"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121"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064"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r>
      <w:tr w:rsidR="007978A2" w:rsidRPr="00C72BD1">
        <w:trPr>
          <w:trHeight w:val="139"/>
        </w:trPr>
        <w:tc>
          <w:tcPr>
            <w:tcW w:w="178" w:type="pct"/>
            <w:tcBorders>
              <w:top w:val="nil"/>
              <w:left w:val="nil"/>
              <w:bottom w:val="single" w:sz="8" w:space="0" w:color="auto"/>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464" w:type="pct"/>
            <w:tcBorders>
              <w:top w:val="nil"/>
              <w:left w:val="nil"/>
              <w:bottom w:val="single" w:sz="8" w:space="0" w:color="auto"/>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173" w:type="pct"/>
            <w:tcBorders>
              <w:top w:val="nil"/>
              <w:left w:val="nil"/>
              <w:bottom w:val="single" w:sz="8" w:space="0" w:color="auto"/>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121" w:type="pct"/>
            <w:tcBorders>
              <w:top w:val="nil"/>
              <w:left w:val="nil"/>
              <w:bottom w:val="single" w:sz="8" w:space="0" w:color="auto"/>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064" w:type="pct"/>
            <w:tcBorders>
              <w:top w:val="nil"/>
              <w:left w:val="nil"/>
              <w:bottom w:val="single" w:sz="8" w:space="0" w:color="auto"/>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r>
      <w:tr w:rsidR="007978A2" w:rsidRPr="00C72BD1">
        <w:trPr>
          <w:trHeight w:val="168"/>
        </w:trPr>
        <w:tc>
          <w:tcPr>
            <w:tcW w:w="178"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7978A2" w:rsidRPr="00C72BD1" w:rsidRDefault="007978A2"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Nr</w:t>
            </w:r>
            <w:r w:rsidR="00154B90" w:rsidRPr="00C72BD1">
              <w:rPr>
                <w:rFonts w:ascii="CG Times" w:eastAsia="Times New Roman" w:hAnsi="CG Times" w:cs="Arial"/>
                <w:b/>
                <w:bCs/>
                <w:sz w:val="14"/>
                <w:szCs w:val="14"/>
              </w:rPr>
              <w:t>.</w:t>
            </w:r>
          </w:p>
        </w:tc>
        <w:tc>
          <w:tcPr>
            <w:tcW w:w="1464"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TEMATIKA E IDENTIFIKUAR PËR TRAJNIM</w:t>
            </w:r>
          </w:p>
        </w:tc>
        <w:tc>
          <w:tcPr>
            <w:tcW w:w="1173"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Pjesëmarrës në trajnim (nr.</w:t>
            </w:r>
            <w:r w:rsidR="00047B47" w:rsidRPr="00C72BD1">
              <w:rPr>
                <w:rFonts w:ascii="CG Times" w:eastAsia="Times New Roman" w:hAnsi="CG Times" w:cs="Arial"/>
                <w:b/>
                <w:bCs/>
                <w:sz w:val="14"/>
                <w:szCs w:val="14"/>
              </w:rPr>
              <w:t xml:space="preserve"> i </w:t>
            </w:r>
            <w:r w:rsidRPr="00C72BD1">
              <w:rPr>
                <w:rFonts w:ascii="CG Times" w:eastAsia="Times New Roman" w:hAnsi="CG Times" w:cs="Arial"/>
                <w:b/>
                <w:bCs/>
                <w:sz w:val="14"/>
                <w:szCs w:val="14"/>
              </w:rPr>
              <w:t>personave)</w:t>
            </w:r>
          </w:p>
        </w:tc>
        <w:tc>
          <w:tcPr>
            <w:tcW w:w="1121"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Prioriteti</w:t>
            </w:r>
            <w:r w:rsidR="00561DEE" w:rsidRPr="00C72BD1">
              <w:rPr>
                <w:rFonts w:ascii="CG Times" w:eastAsia="Times New Roman" w:hAnsi="CG Times" w:cs="Arial"/>
                <w:b/>
                <w:bCs/>
                <w:sz w:val="14"/>
                <w:szCs w:val="14"/>
              </w:rPr>
              <w:t xml:space="preserve"> </w:t>
            </w:r>
            <w:r w:rsidRPr="00C72BD1">
              <w:rPr>
                <w:rFonts w:ascii="CG Times" w:eastAsia="Times New Roman" w:hAnsi="CG Times" w:cs="Arial"/>
                <w:b/>
                <w:bCs/>
                <w:sz w:val="14"/>
                <w:szCs w:val="14"/>
              </w:rPr>
              <w:t>(</w:t>
            </w:r>
            <w:r w:rsidR="00047B47" w:rsidRPr="00C72BD1">
              <w:rPr>
                <w:rFonts w:ascii="CG Times" w:eastAsia="Times New Roman" w:hAnsi="CG Times" w:cs="Arial"/>
                <w:b/>
                <w:bCs/>
                <w:sz w:val="14"/>
                <w:szCs w:val="14"/>
              </w:rPr>
              <w:t>i lartë/i mesëm/i ulët</w:t>
            </w:r>
            <w:r w:rsidRPr="00C72BD1">
              <w:rPr>
                <w:rFonts w:ascii="CG Times" w:eastAsia="Times New Roman" w:hAnsi="CG Times" w:cs="Arial"/>
                <w:b/>
                <w:bCs/>
                <w:sz w:val="14"/>
                <w:szCs w:val="14"/>
              </w:rPr>
              <w:t>)</w:t>
            </w:r>
          </w:p>
        </w:tc>
        <w:tc>
          <w:tcPr>
            <w:tcW w:w="1064"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1F7A21"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Kohë</w:t>
            </w:r>
            <w:r w:rsidR="007978A2" w:rsidRPr="00C72BD1">
              <w:rPr>
                <w:rFonts w:ascii="CG Times" w:eastAsia="Times New Roman" w:hAnsi="CG Times" w:cs="Arial"/>
                <w:b/>
                <w:bCs/>
                <w:sz w:val="14"/>
                <w:szCs w:val="14"/>
              </w:rPr>
              <w:t>zgjatja e trajnimit</w:t>
            </w:r>
            <w:r w:rsidR="00561DEE" w:rsidRPr="00C72BD1">
              <w:rPr>
                <w:rFonts w:ascii="CG Times" w:eastAsia="Times New Roman" w:hAnsi="CG Times" w:cs="Arial"/>
                <w:b/>
                <w:bCs/>
                <w:sz w:val="14"/>
                <w:szCs w:val="14"/>
              </w:rPr>
              <w:t xml:space="preserve"> </w:t>
            </w:r>
            <w:r w:rsidR="007978A2" w:rsidRPr="00C72BD1">
              <w:rPr>
                <w:rFonts w:ascii="CG Times" w:eastAsia="Times New Roman" w:hAnsi="CG Times" w:cs="Arial"/>
                <w:b/>
                <w:bCs/>
                <w:sz w:val="14"/>
                <w:szCs w:val="14"/>
              </w:rPr>
              <w:t>(në ditë)</w:t>
            </w:r>
          </w:p>
        </w:tc>
      </w:tr>
      <w:tr w:rsidR="007978A2" w:rsidRPr="00C72BD1">
        <w:trPr>
          <w:trHeight w:val="168"/>
        </w:trPr>
        <w:tc>
          <w:tcPr>
            <w:tcW w:w="178"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464"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173"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121"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064"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r>
      <w:tr w:rsidR="007978A2" w:rsidRPr="00C72BD1">
        <w:trPr>
          <w:trHeight w:val="168"/>
        </w:trPr>
        <w:tc>
          <w:tcPr>
            <w:tcW w:w="178"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464"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173"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121"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064"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r>
      <w:tr w:rsidR="007978A2" w:rsidRPr="00C72BD1">
        <w:trPr>
          <w:trHeight w:val="168"/>
        </w:trPr>
        <w:tc>
          <w:tcPr>
            <w:tcW w:w="178"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464"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173"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121"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064"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r>
      <w:tr w:rsidR="007978A2" w:rsidRPr="00C72BD1">
        <w:trPr>
          <w:trHeight w:val="168"/>
        </w:trPr>
        <w:tc>
          <w:tcPr>
            <w:tcW w:w="178"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464"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173"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121"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c>
          <w:tcPr>
            <w:tcW w:w="1064" w:type="pct"/>
            <w:vMerge/>
            <w:tcBorders>
              <w:top w:val="single" w:sz="8" w:space="0" w:color="auto"/>
              <w:left w:val="single" w:sz="8" w:space="0" w:color="auto"/>
              <w:bottom w:val="single" w:sz="8" w:space="0" w:color="auto"/>
              <w:right w:val="single" w:sz="8" w:space="0" w:color="auto"/>
            </w:tcBorders>
            <w:shd w:val="clear" w:color="auto" w:fill="auto"/>
            <w:vAlign w:val="center"/>
          </w:tcPr>
          <w:p w:rsidR="007978A2" w:rsidRPr="00C72BD1" w:rsidRDefault="007978A2" w:rsidP="00BC4055">
            <w:pPr>
              <w:widowControl w:val="0"/>
              <w:rPr>
                <w:rFonts w:ascii="CG Times" w:eastAsia="Times New Roman" w:hAnsi="CG Times" w:cs="Arial"/>
                <w:b/>
                <w:bCs/>
                <w:sz w:val="14"/>
                <w:szCs w:val="14"/>
              </w:rPr>
            </w:pPr>
          </w:p>
        </w:tc>
      </w:tr>
      <w:tr w:rsidR="007978A2" w:rsidRPr="00C72BD1">
        <w:trPr>
          <w:trHeight w:val="139"/>
        </w:trPr>
        <w:tc>
          <w:tcPr>
            <w:tcW w:w="178" w:type="pct"/>
            <w:tcBorders>
              <w:top w:val="single" w:sz="8" w:space="0" w:color="auto"/>
              <w:left w:val="single" w:sz="8" w:space="0" w:color="auto"/>
              <w:bottom w:val="single" w:sz="8" w:space="0" w:color="auto"/>
              <w:right w:val="single" w:sz="4" w:space="0" w:color="auto"/>
            </w:tcBorders>
            <w:shd w:val="clear" w:color="auto" w:fill="auto"/>
            <w:noWrap/>
            <w:vAlign w:val="bottom"/>
          </w:tcPr>
          <w:p w:rsidR="007978A2" w:rsidRPr="00C72BD1" w:rsidRDefault="00154B90"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a</w:t>
            </w:r>
          </w:p>
        </w:tc>
        <w:tc>
          <w:tcPr>
            <w:tcW w:w="1464" w:type="pct"/>
            <w:tcBorders>
              <w:top w:val="single" w:sz="8" w:space="0" w:color="auto"/>
              <w:left w:val="nil"/>
              <w:bottom w:val="single" w:sz="8" w:space="0" w:color="auto"/>
              <w:right w:val="single" w:sz="4" w:space="0" w:color="auto"/>
            </w:tcBorders>
            <w:shd w:val="clear" w:color="auto" w:fill="auto"/>
            <w:noWrap/>
            <w:vAlign w:val="bottom"/>
          </w:tcPr>
          <w:p w:rsidR="007978A2" w:rsidRPr="00C72BD1" w:rsidRDefault="007978A2"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1</w:t>
            </w:r>
          </w:p>
        </w:tc>
        <w:tc>
          <w:tcPr>
            <w:tcW w:w="1173" w:type="pct"/>
            <w:tcBorders>
              <w:top w:val="single" w:sz="8" w:space="0" w:color="auto"/>
              <w:left w:val="nil"/>
              <w:bottom w:val="single" w:sz="8" w:space="0" w:color="auto"/>
              <w:right w:val="single" w:sz="4" w:space="0" w:color="auto"/>
            </w:tcBorders>
            <w:shd w:val="clear" w:color="auto" w:fill="auto"/>
            <w:noWrap/>
            <w:vAlign w:val="bottom"/>
          </w:tcPr>
          <w:p w:rsidR="007978A2" w:rsidRPr="00C72BD1" w:rsidRDefault="007978A2"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2</w:t>
            </w:r>
          </w:p>
        </w:tc>
        <w:tc>
          <w:tcPr>
            <w:tcW w:w="1121" w:type="pct"/>
            <w:tcBorders>
              <w:top w:val="single" w:sz="8" w:space="0" w:color="auto"/>
              <w:left w:val="nil"/>
              <w:bottom w:val="single" w:sz="8" w:space="0" w:color="auto"/>
              <w:right w:val="single" w:sz="4" w:space="0" w:color="auto"/>
            </w:tcBorders>
            <w:shd w:val="clear" w:color="auto" w:fill="auto"/>
            <w:noWrap/>
            <w:vAlign w:val="bottom"/>
          </w:tcPr>
          <w:p w:rsidR="007978A2" w:rsidRPr="00C72BD1" w:rsidRDefault="007978A2"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3</w:t>
            </w:r>
          </w:p>
        </w:tc>
        <w:tc>
          <w:tcPr>
            <w:tcW w:w="1064" w:type="pct"/>
            <w:tcBorders>
              <w:top w:val="single" w:sz="8" w:space="0" w:color="auto"/>
              <w:left w:val="nil"/>
              <w:bottom w:val="single" w:sz="8" w:space="0" w:color="auto"/>
              <w:right w:val="single" w:sz="8" w:space="0" w:color="auto"/>
            </w:tcBorders>
            <w:shd w:val="clear" w:color="auto" w:fill="auto"/>
            <w:noWrap/>
            <w:vAlign w:val="bottom"/>
          </w:tcPr>
          <w:p w:rsidR="007978A2" w:rsidRPr="00C72BD1" w:rsidRDefault="007978A2"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4</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1</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2</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3</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4</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5</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6</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7</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8</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9</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single" w:sz="4" w:space="0" w:color="auto"/>
              <w:right w:val="single" w:sz="4" w:space="0" w:color="auto"/>
            </w:tcBorders>
            <w:shd w:val="clear" w:color="auto" w:fill="auto"/>
            <w:noWrap/>
            <w:vAlign w:val="bottom"/>
          </w:tcPr>
          <w:p w:rsidR="007978A2" w:rsidRPr="00C72BD1" w:rsidRDefault="007978A2"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20</w:t>
            </w:r>
          </w:p>
        </w:tc>
        <w:tc>
          <w:tcPr>
            <w:tcW w:w="1464"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single" w:sz="4"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single" w:sz="4"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single" w:sz="8" w:space="0" w:color="auto"/>
              <w:bottom w:val="nil"/>
              <w:right w:val="single" w:sz="4" w:space="0" w:color="auto"/>
            </w:tcBorders>
            <w:shd w:val="clear" w:color="auto" w:fill="auto"/>
            <w:noWrap/>
            <w:vAlign w:val="bottom"/>
          </w:tcPr>
          <w:p w:rsidR="007978A2" w:rsidRPr="00C72BD1" w:rsidRDefault="007978A2"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21</w:t>
            </w:r>
          </w:p>
        </w:tc>
        <w:tc>
          <w:tcPr>
            <w:tcW w:w="1464" w:type="pct"/>
            <w:tcBorders>
              <w:top w:val="nil"/>
              <w:left w:val="nil"/>
              <w:bottom w:val="nil"/>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73" w:type="pct"/>
            <w:tcBorders>
              <w:top w:val="nil"/>
              <w:left w:val="nil"/>
              <w:bottom w:val="nil"/>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nil"/>
              <w:left w:val="nil"/>
              <w:bottom w:val="nil"/>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nil"/>
              <w:left w:val="nil"/>
              <w:bottom w:val="nil"/>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single" w:sz="8" w:space="0" w:color="auto"/>
              <w:left w:val="single" w:sz="8" w:space="0" w:color="auto"/>
              <w:bottom w:val="single" w:sz="8"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464" w:type="pct"/>
            <w:tcBorders>
              <w:top w:val="single" w:sz="8" w:space="0" w:color="auto"/>
              <w:left w:val="nil"/>
              <w:bottom w:val="single" w:sz="8" w:space="0" w:color="auto"/>
              <w:right w:val="single" w:sz="4" w:space="0" w:color="auto"/>
            </w:tcBorders>
            <w:shd w:val="clear" w:color="auto" w:fill="auto"/>
            <w:noWrap/>
            <w:vAlign w:val="bottom"/>
          </w:tcPr>
          <w:p w:rsidR="007978A2" w:rsidRPr="00C72BD1" w:rsidRDefault="007978A2"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SHUMA</w:t>
            </w:r>
          </w:p>
        </w:tc>
        <w:tc>
          <w:tcPr>
            <w:tcW w:w="1173" w:type="pct"/>
            <w:tcBorders>
              <w:top w:val="single" w:sz="8" w:space="0" w:color="auto"/>
              <w:left w:val="nil"/>
              <w:bottom w:val="single" w:sz="8"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21" w:type="pct"/>
            <w:tcBorders>
              <w:top w:val="single" w:sz="8" w:space="0" w:color="auto"/>
              <w:left w:val="nil"/>
              <w:bottom w:val="single" w:sz="8" w:space="0" w:color="auto"/>
              <w:right w:val="single" w:sz="4"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tcBorders>
              <w:top w:val="single" w:sz="8" w:space="0" w:color="auto"/>
              <w:left w:val="nil"/>
              <w:bottom w:val="single" w:sz="8" w:space="0" w:color="auto"/>
              <w:right w:val="single" w:sz="8" w:space="0" w:color="auto"/>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7978A2" w:rsidRPr="00C72BD1">
        <w:trPr>
          <w:trHeight w:val="139"/>
        </w:trPr>
        <w:tc>
          <w:tcPr>
            <w:tcW w:w="178"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464"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173"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121"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064"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r>
      <w:tr w:rsidR="007978A2" w:rsidRPr="00C72BD1">
        <w:trPr>
          <w:trHeight w:val="139"/>
        </w:trPr>
        <w:tc>
          <w:tcPr>
            <w:tcW w:w="178"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464"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1173" w:type="pct"/>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sz w:val="14"/>
                <w:szCs w:val="14"/>
              </w:rPr>
            </w:pPr>
          </w:p>
        </w:tc>
        <w:tc>
          <w:tcPr>
            <w:tcW w:w="2185" w:type="pct"/>
            <w:gridSpan w:val="2"/>
            <w:tcBorders>
              <w:top w:val="nil"/>
              <w:left w:val="nil"/>
              <w:bottom w:val="nil"/>
              <w:right w:val="nil"/>
            </w:tcBorders>
            <w:shd w:val="clear" w:color="auto" w:fill="auto"/>
            <w:noWrap/>
            <w:vAlign w:val="bottom"/>
          </w:tcPr>
          <w:p w:rsidR="007978A2" w:rsidRPr="00C72BD1" w:rsidRDefault="007978A2"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Drejtuesi i NJAB</w:t>
            </w:r>
            <w:r w:rsidR="00992FF9" w:rsidRPr="00C72BD1">
              <w:rPr>
                <w:rFonts w:ascii="CG Times" w:eastAsia="Times New Roman" w:hAnsi="CG Times" w:cs="Arial"/>
                <w:b/>
                <w:bCs/>
                <w:sz w:val="14"/>
                <w:szCs w:val="14"/>
              </w:rPr>
              <w:t>-së</w:t>
            </w:r>
            <w:r w:rsidRPr="00C72BD1">
              <w:rPr>
                <w:rFonts w:ascii="CG Times" w:eastAsia="Times New Roman" w:hAnsi="CG Times" w:cs="Arial"/>
                <w:b/>
                <w:bCs/>
                <w:sz w:val="14"/>
                <w:szCs w:val="14"/>
              </w:rPr>
              <w:t xml:space="preserve"> ____________________________</w:t>
            </w:r>
          </w:p>
        </w:tc>
      </w:tr>
    </w:tbl>
    <w:p w:rsidR="007978A2" w:rsidRPr="00C72BD1" w:rsidRDefault="007978A2" w:rsidP="00BC4055">
      <w:pPr>
        <w:pStyle w:val="Paragrafi"/>
        <w:rPr>
          <w:lang w:val="sq-AL"/>
        </w:rPr>
      </w:pPr>
    </w:p>
    <w:p w:rsidR="004734B5" w:rsidRPr="00C72BD1" w:rsidRDefault="004734B5" w:rsidP="00BC4055">
      <w:pPr>
        <w:pStyle w:val="Paragrafi"/>
        <w:rPr>
          <w:lang w:val="sq-AL"/>
        </w:rPr>
      </w:pPr>
    </w:p>
    <w:p w:rsidR="004734B5" w:rsidRPr="00C72BD1" w:rsidRDefault="004734B5" w:rsidP="00BC4055">
      <w:pPr>
        <w:pStyle w:val="Paragrafi"/>
        <w:rPr>
          <w:lang w:val="sq-AL"/>
        </w:rPr>
      </w:pPr>
    </w:p>
    <w:p w:rsidR="004734B5" w:rsidRPr="00C72BD1" w:rsidRDefault="004734B5" w:rsidP="00BC4055">
      <w:pPr>
        <w:pStyle w:val="Paragrafi"/>
        <w:rPr>
          <w:lang w:val="sq-AL"/>
        </w:rPr>
      </w:pPr>
    </w:p>
    <w:p w:rsidR="004734B5" w:rsidRPr="00C72BD1" w:rsidRDefault="004734B5" w:rsidP="00BC4055">
      <w:pPr>
        <w:pStyle w:val="Paragrafi"/>
        <w:rPr>
          <w:lang w:val="sq-AL"/>
        </w:rPr>
      </w:pPr>
    </w:p>
    <w:p w:rsidR="004734B5" w:rsidRPr="00C72BD1" w:rsidRDefault="004734B5" w:rsidP="00BC4055">
      <w:pPr>
        <w:pStyle w:val="Paragrafi"/>
        <w:rPr>
          <w:lang w:val="sq-AL"/>
        </w:rPr>
      </w:pPr>
    </w:p>
    <w:p w:rsidR="004734B5" w:rsidRPr="00C72BD1" w:rsidRDefault="004734B5" w:rsidP="00696883">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
        <w:gridCol w:w="3026"/>
        <w:gridCol w:w="1314"/>
        <w:gridCol w:w="2702"/>
        <w:gridCol w:w="563"/>
        <w:gridCol w:w="728"/>
        <w:gridCol w:w="3214"/>
        <w:gridCol w:w="2230"/>
      </w:tblGrid>
      <w:tr w:rsidR="004734B5" w:rsidRPr="00C72BD1">
        <w:trPr>
          <w:trHeight w:val="139"/>
        </w:trPr>
        <w:tc>
          <w:tcPr>
            <w:tcW w:w="156"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064"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462"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950"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98"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256"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130"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784"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r>
      <w:tr w:rsidR="00862722" w:rsidRPr="00C72BD1">
        <w:trPr>
          <w:trHeight w:val="139"/>
        </w:trPr>
        <w:tc>
          <w:tcPr>
            <w:tcW w:w="5000" w:type="pct"/>
            <w:gridSpan w:val="8"/>
            <w:tcBorders>
              <w:top w:val="nil"/>
              <w:left w:val="nil"/>
              <w:bottom w:val="nil"/>
              <w:right w:val="nil"/>
            </w:tcBorders>
            <w:shd w:val="clear" w:color="auto" w:fill="auto"/>
            <w:noWrap/>
            <w:vAlign w:val="bottom"/>
          </w:tcPr>
          <w:p w:rsidR="00862722" w:rsidRPr="00696883" w:rsidRDefault="00862722" w:rsidP="00BC4055">
            <w:pPr>
              <w:widowControl w:val="0"/>
              <w:jc w:val="both"/>
              <w:rPr>
                <w:rFonts w:ascii="CG Times" w:eastAsia="Times New Roman" w:hAnsi="CG Times" w:cs="Arial"/>
                <w:sz w:val="18"/>
                <w:szCs w:val="18"/>
              </w:rPr>
            </w:pPr>
            <w:r w:rsidRPr="00696883">
              <w:rPr>
                <w:rFonts w:ascii="CG Times" w:eastAsia="Times New Roman" w:hAnsi="CG Times" w:cs="Arial"/>
                <w:b/>
                <w:bCs/>
                <w:sz w:val="18"/>
                <w:szCs w:val="18"/>
              </w:rPr>
              <w:t>NJËSIA E AUDITIMIT TË BRENDSHËM NË ________________________</w:t>
            </w:r>
          </w:p>
        </w:tc>
      </w:tr>
      <w:tr w:rsidR="004734B5" w:rsidRPr="00C72BD1">
        <w:trPr>
          <w:trHeight w:val="139"/>
        </w:trPr>
        <w:tc>
          <w:tcPr>
            <w:tcW w:w="156"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b/>
                <w:bCs/>
                <w:sz w:val="14"/>
                <w:szCs w:val="14"/>
              </w:rPr>
            </w:pPr>
          </w:p>
        </w:tc>
        <w:tc>
          <w:tcPr>
            <w:tcW w:w="1064"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b/>
                <w:bCs/>
                <w:sz w:val="14"/>
                <w:szCs w:val="14"/>
              </w:rPr>
            </w:pPr>
          </w:p>
        </w:tc>
        <w:tc>
          <w:tcPr>
            <w:tcW w:w="462"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b/>
                <w:bCs/>
                <w:sz w:val="14"/>
                <w:szCs w:val="14"/>
              </w:rPr>
            </w:pPr>
          </w:p>
        </w:tc>
        <w:tc>
          <w:tcPr>
            <w:tcW w:w="950"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98"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256"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130"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784" w:type="pct"/>
            <w:tcBorders>
              <w:top w:val="nil"/>
              <w:left w:val="nil"/>
              <w:bottom w:val="nil"/>
              <w:right w:val="nil"/>
            </w:tcBorders>
            <w:shd w:val="clear" w:color="auto" w:fill="auto"/>
            <w:noWrap/>
            <w:vAlign w:val="bottom"/>
          </w:tcPr>
          <w:p w:rsidR="004734B5" w:rsidRPr="00C72BD1" w:rsidRDefault="004734B5" w:rsidP="00BC4055">
            <w:pPr>
              <w:widowControl w:val="0"/>
              <w:jc w:val="right"/>
              <w:rPr>
                <w:rFonts w:ascii="CG Times" w:eastAsia="Times New Roman" w:hAnsi="CG Times" w:cs="Arial"/>
                <w:b/>
                <w:bCs/>
                <w:sz w:val="14"/>
                <w:szCs w:val="14"/>
              </w:rPr>
            </w:pPr>
            <w:r w:rsidRPr="00C72BD1">
              <w:rPr>
                <w:rFonts w:ascii="CG Times" w:eastAsia="Times New Roman" w:hAnsi="CG Times" w:cs="Arial"/>
                <w:b/>
                <w:bCs/>
                <w:sz w:val="14"/>
                <w:szCs w:val="14"/>
              </w:rPr>
              <w:t xml:space="preserve">Pasqyra </w:t>
            </w:r>
            <w:r w:rsidR="00891EF8" w:rsidRPr="00C72BD1">
              <w:rPr>
                <w:rFonts w:ascii="CG Times" w:eastAsia="Times New Roman" w:hAnsi="CG Times" w:cs="Arial"/>
                <w:b/>
                <w:bCs/>
                <w:sz w:val="14"/>
                <w:szCs w:val="14"/>
              </w:rPr>
              <w:t>nr</w:t>
            </w:r>
            <w:r w:rsidRPr="00C72BD1">
              <w:rPr>
                <w:rFonts w:ascii="CG Times" w:eastAsia="Times New Roman" w:hAnsi="CG Times" w:cs="Arial"/>
                <w:b/>
                <w:bCs/>
                <w:sz w:val="14"/>
                <w:szCs w:val="14"/>
              </w:rPr>
              <w:t>.</w:t>
            </w:r>
            <w:r w:rsidR="00891EF8" w:rsidRPr="00C72BD1">
              <w:rPr>
                <w:rFonts w:ascii="CG Times" w:eastAsia="Times New Roman" w:hAnsi="CG Times" w:cs="Arial"/>
                <w:b/>
                <w:bCs/>
                <w:sz w:val="14"/>
                <w:szCs w:val="14"/>
              </w:rPr>
              <w:t xml:space="preserve"> </w:t>
            </w:r>
            <w:r w:rsidRPr="00C72BD1">
              <w:rPr>
                <w:rFonts w:ascii="CG Times" w:eastAsia="Times New Roman" w:hAnsi="CG Times" w:cs="Arial"/>
                <w:b/>
                <w:bCs/>
                <w:sz w:val="14"/>
                <w:szCs w:val="14"/>
              </w:rPr>
              <w:t>4</w:t>
            </w:r>
          </w:p>
        </w:tc>
      </w:tr>
      <w:tr w:rsidR="004734B5" w:rsidRPr="00C72BD1">
        <w:trPr>
          <w:trHeight w:val="139"/>
        </w:trPr>
        <w:tc>
          <w:tcPr>
            <w:tcW w:w="156"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b/>
                <w:bCs/>
                <w:sz w:val="14"/>
                <w:szCs w:val="14"/>
              </w:rPr>
            </w:pPr>
          </w:p>
        </w:tc>
        <w:tc>
          <w:tcPr>
            <w:tcW w:w="1064"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b/>
                <w:bCs/>
                <w:sz w:val="14"/>
                <w:szCs w:val="14"/>
              </w:rPr>
            </w:pPr>
          </w:p>
        </w:tc>
        <w:tc>
          <w:tcPr>
            <w:tcW w:w="462"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b/>
                <w:bCs/>
                <w:sz w:val="14"/>
                <w:szCs w:val="14"/>
              </w:rPr>
            </w:pPr>
          </w:p>
        </w:tc>
        <w:tc>
          <w:tcPr>
            <w:tcW w:w="950"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98"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256"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130"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784"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r>
      <w:tr w:rsidR="004734B5" w:rsidRPr="00C72BD1">
        <w:trPr>
          <w:trHeight w:val="139"/>
        </w:trPr>
        <w:tc>
          <w:tcPr>
            <w:tcW w:w="156"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b/>
                <w:bCs/>
                <w:sz w:val="14"/>
                <w:szCs w:val="14"/>
              </w:rPr>
            </w:pPr>
          </w:p>
        </w:tc>
        <w:tc>
          <w:tcPr>
            <w:tcW w:w="1064"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b/>
                <w:bCs/>
                <w:sz w:val="14"/>
                <w:szCs w:val="14"/>
              </w:rPr>
            </w:pPr>
          </w:p>
        </w:tc>
        <w:tc>
          <w:tcPr>
            <w:tcW w:w="2996" w:type="pct"/>
            <w:gridSpan w:val="5"/>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 xml:space="preserve">PLANIFIKIMI VJETOR I KOSTOVE TË </w:t>
            </w:r>
            <w:r w:rsidR="00047B47" w:rsidRPr="00C72BD1">
              <w:rPr>
                <w:rFonts w:ascii="CG Times" w:eastAsia="Times New Roman" w:hAnsi="CG Times" w:cs="Arial"/>
                <w:b/>
                <w:bCs/>
                <w:sz w:val="14"/>
                <w:szCs w:val="14"/>
              </w:rPr>
              <w:t>NJËSISË</w:t>
            </w:r>
            <w:r w:rsidRPr="00C72BD1">
              <w:rPr>
                <w:rFonts w:ascii="CG Times" w:eastAsia="Times New Roman" w:hAnsi="CG Times" w:cs="Arial"/>
                <w:b/>
                <w:bCs/>
                <w:sz w:val="14"/>
                <w:szCs w:val="14"/>
              </w:rPr>
              <w:t xml:space="preserve"> SË AUDITIMIT T</w:t>
            </w:r>
            <w:r w:rsidR="00047B47" w:rsidRPr="00C72BD1">
              <w:rPr>
                <w:rFonts w:ascii="CG Times" w:eastAsia="Times New Roman" w:hAnsi="CG Times" w:cs="Arial"/>
                <w:b/>
                <w:bCs/>
                <w:sz w:val="14"/>
                <w:szCs w:val="14"/>
              </w:rPr>
              <w:t>Ë</w:t>
            </w:r>
            <w:r w:rsidRPr="00C72BD1">
              <w:rPr>
                <w:rFonts w:ascii="CG Times" w:eastAsia="Times New Roman" w:hAnsi="CG Times" w:cs="Arial"/>
                <w:b/>
                <w:bCs/>
                <w:sz w:val="14"/>
                <w:szCs w:val="14"/>
              </w:rPr>
              <w:t xml:space="preserve"> BRENDSHËM</w:t>
            </w:r>
          </w:p>
        </w:tc>
        <w:tc>
          <w:tcPr>
            <w:tcW w:w="784"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b/>
                <w:bCs/>
                <w:sz w:val="14"/>
                <w:szCs w:val="14"/>
              </w:rPr>
            </w:pPr>
          </w:p>
        </w:tc>
      </w:tr>
      <w:tr w:rsidR="004734B5" w:rsidRPr="00C72BD1">
        <w:trPr>
          <w:trHeight w:val="139"/>
        </w:trPr>
        <w:tc>
          <w:tcPr>
            <w:tcW w:w="156"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064"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2996" w:type="pct"/>
            <w:gridSpan w:val="5"/>
            <w:tcBorders>
              <w:top w:val="nil"/>
              <w:left w:val="nil"/>
              <w:bottom w:val="nil"/>
              <w:right w:val="nil"/>
            </w:tcBorders>
            <w:shd w:val="clear" w:color="auto" w:fill="auto"/>
            <w:noWrap/>
            <w:vAlign w:val="bottom"/>
          </w:tcPr>
          <w:p w:rsidR="004734B5" w:rsidRPr="00C72BD1" w:rsidRDefault="00561DEE"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 xml:space="preserve"> </w:t>
            </w:r>
            <w:r w:rsidR="004734B5" w:rsidRPr="00C72BD1">
              <w:rPr>
                <w:rFonts w:ascii="CG Times" w:eastAsia="Times New Roman" w:hAnsi="CG Times" w:cs="Arial"/>
                <w:b/>
                <w:bCs/>
                <w:sz w:val="14"/>
                <w:szCs w:val="14"/>
              </w:rPr>
              <w:t>PËR VITIN ___________________________</w:t>
            </w:r>
          </w:p>
        </w:tc>
        <w:tc>
          <w:tcPr>
            <w:tcW w:w="784"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b/>
                <w:bCs/>
                <w:sz w:val="14"/>
                <w:szCs w:val="14"/>
              </w:rPr>
            </w:pPr>
          </w:p>
        </w:tc>
      </w:tr>
      <w:tr w:rsidR="004734B5" w:rsidRPr="00C72BD1">
        <w:trPr>
          <w:trHeight w:val="139"/>
        </w:trPr>
        <w:tc>
          <w:tcPr>
            <w:tcW w:w="156" w:type="pct"/>
            <w:tcBorders>
              <w:top w:val="nil"/>
              <w:left w:val="nil"/>
              <w:bottom w:val="single" w:sz="4" w:space="0" w:color="auto"/>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064" w:type="pct"/>
            <w:tcBorders>
              <w:top w:val="nil"/>
              <w:left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462" w:type="pct"/>
            <w:tcBorders>
              <w:top w:val="nil"/>
              <w:left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950" w:type="pct"/>
            <w:tcBorders>
              <w:top w:val="nil"/>
              <w:left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98" w:type="pct"/>
            <w:tcBorders>
              <w:top w:val="nil"/>
              <w:left w:val="nil"/>
              <w:bottom w:val="single" w:sz="4" w:space="0" w:color="auto"/>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256" w:type="pct"/>
            <w:tcBorders>
              <w:top w:val="nil"/>
              <w:left w:val="nil"/>
              <w:bottom w:val="single" w:sz="4" w:space="0" w:color="auto"/>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130" w:type="pct"/>
            <w:tcBorders>
              <w:top w:val="nil"/>
              <w:left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784" w:type="pct"/>
            <w:tcBorders>
              <w:top w:val="nil"/>
              <w:left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r>
      <w:tr w:rsidR="0028347B" w:rsidRPr="00C72BD1">
        <w:trPr>
          <w:trHeight w:val="139"/>
        </w:trPr>
        <w:tc>
          <w:tcPr>
            <w:tcW w:w="156" w:type="pct"/>
            <w:vMerge w:val="restart"/>
            <w:shd w:val="clear" w:color="auto" w:fill="auto"/>
            <w:noWrap/>
            <w:vAlign w:val="center"/>
          </w:tcPr>
          <w:p w:rsidR="0028347B" w:rsidRPr="00C72BD1" w:rsidRDefault="0028347B" w:rsidP="00BC4055">
            <w:pPr>
              <w:widowControl w:val="0"/>
              <w:jc w:val="center"/>
              <w:rPr>
                <w:rFonts w:ascii="CG Times" w:eastAsia="Times New Roman" w:hAnsi="CG Times" w:cs="Arial"/>
                <w:b/>
                <w:bCs/>
                <w:sz w:val="14"/>
                <w:szCs w:val="14"/>
              </w:rPr>
            </w:pPr>
          </w:p>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Nr.</w:t>
            </w:r>
          </w:p>
          <w:p w:rsidR="0028347B" w:rsidRPr="00C72BD1" w:rsidRDefault="0028347B" w:rsidP="00BC4055">
            <w:pPr>
              <w:widowControl w:val="0"/>
              <w:rPr>
                <w:rFonts w:ascii="CG Times" w:eastAsia="Times New Roman" w:hAnsi="CG Times" w:cs="Arial"/>
                <w:b/>
                <w:bCs/>
                <w:sz w:val="14"/>
                <w:szCs w:val="14"/>
              </w:rPr>
            </w:pPr>
            <w:r w:rsidRPr="00C72BD1">
              <w:rPr>
                <w:rFonts w:ascii="CG Times" w:eastAsia="Times New Roman" w:hAnsi="CG Times" w:cs="Arial"/>
                <w:sz w:val="14"/>
                <w:szCs w:val="14"/>
              </w:rPr>
              <w:t> </w:t>
            </w:r>
          </w:p>
        </w:tc>
        <w:tc>
          <w:tcPr>
            <w:tcW w:w="2476" w:type="pct"/>
            <w:gridSpan w:val="3"/>
            <w:shd w:val="clear" w:color="auto" w:fill="auto"/>
            <w:noWrap/>
            <w:vAlign w:val="bottom"/>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BURIMET E PLANIFIKUARA</w:t>
            </w:r>
          </w:p>
        </w:tc>
        <w:tc>
          <w:tcPr>
            <w:tcW w:w="198" w:type="pct"/>
            <w:tcBorders>
              <w:bottom w:val="nil"/>
            </w:tcBorders>
            <w:shd w:val="clear" w:color="auto" w:fill="auto"/>
            <w:noWrap/>
            <w:vAlign w:val="bottom"/>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256" w:type="pct"/>
            <w:vMerge w:val="restart"/>
            <w:tcBorders>
              <w:bottom w:val="nil"/>
            </w:tcBorders>
            <w:shd w:val="clear" w:color="auto" w:fill="auto"/>
            <w:noWrap/>
            <w:vAlign w:val="center"/>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Nr.</w:t>
            </w:r>
          </w:p>
        </w:tc>
        <w:tc>
          <w:tcPr>
            <w:tcW w:w="1914" w:type="pct"/>
            <w:gridSpan w:val="2"/>
            <w:shd w:val="clear" w:color="auto" w:fill="auto"/>
            <w:noWrap/>
            <w:vAlign w:val="bottom"/>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BUXHETI I PLANIFIKUAR</w:t>
            </w:r>
          </w:p>
        </w:tc>
      </w:tr>
      <w:tr w:rsidR="0028347B" w:rsidRPr="00C72BD1">
        <w:trPr>
          <w:trHeight w:val="139"/>
        </w:trPr>
        <w:tc>
          <w:tcPr>
            <w:tcW w:w="156"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1064" w:type="pct"/>
            <w:vMerge w:val="restart"/>
            <w:shd w:val="clear" w:color="auto" w:fill="auto"/>
            <w:vAlign w:val="center"/>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Treguesit e kostos së burimeve njerëzore të NJAB</w:t>
            </w:r>
            <w:r w:rsidR="00891EF8" w:rsidRPr="00C72BD1">
              <w:rPr>
                <w:rFonts w:ascii="CG Times" w:eastAsia="Times New Roman" w:hAnsi="CG Times" w:cs="Arial"/>
                <w:b/>
                <w:bCs/>
                <w:sz w:val="14"/>
                <w:szCs w:val="14"/>
              </w:rPr>
              <w:t>-së</w:t>
            </w:r>
          </w:p>
        </w:tc>
        <w:tc>
          <w:tcPr>
            <w:tcW w:w="462" w:type="pct"/>
            <w:vMerge w:val="restart"/>
            <w:shd w:val="clear" w:color="auto" w:fill="auto"/>
            <w:vAlign w:val="center"/>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Ditë për tregues</w:t>
            </w:r>
          </w:p>
        </w:tc>
        <w:tc>
          <w:tcPr>
            <w:tcW w:w="950" w:type="pct"/>
            <w:vMerge w:val="restart"/>
            <w:shd w:val="clear" w:color="auto" w:fill="auto"/>
            <w:vAlign w:val="center"/>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Përllogaritja e burimeve</w:t>
            </w:r>
          </w:p>
        </w:tc>
        <w:tc>
          <w:tcPr>
            <w:tcW w:w="198" w:type="pct"/>
            <w:tcBorders>
              <w:top w:val="nil"/>
              <w:bottom w:val="nil"/>
            </w:tcBorders>
            <w:shd w:val="clear" w:color="auto" w:fill="auto"/>
            <w:vAlign w:val="center"/>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256" w:type="pct"/>
            <w:vMerge/>
            <w:tcBorders>
              <w:top w:val="nil"/>
              <w:bottom w:val="nil"/>
            </w:tcBorders>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1130" w:type="pct"/>
            <w:vMerge w:val="restart"/>
            <w:shd w:val="clear" w:color="auto" w:fill="auto"/>
            <w:vAlign w:val="center"/>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xml:space="preserve">Treguesit e kostos së burimeve njerëzore </w:t>
            </w:r>
          </w:p>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të NJAB-së</w:t>
            </w:r>
          </w:p>
        </w:tc>
        <w:tc>
          <w:tcPr>
            <w:tcW w:w="784" w:type="pct"/>
            <w:vMerge w:val="restart"/>
            <w:shd w:val="clear" w:color="auto" w:fill="auto"/>
            <w:vAlign w:val="center"/>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xml:space="preserve">Plani </w:t>
            </w:r>
          </w:p>
        </w:tc>
      </w:tr>
      <w:tr w:rsidR="0028347B" w:rsidRPr="00C72BD1">
        <w:trPr>
          <w:trHeight w:val="139"/>
        </w:trPr>
        <w:tc>
          <w:tcPr>
            <w:tcW w:w="156"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1064"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462"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950"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198" w:type="pct"/>
            <w:tcBorders>
              <w:top w:val="nil"/>
              <w:bottom w:val="nil"/>
            </w:tcBorders>
            <w:shd w:val="clear" w:color="auto" w:fill="auto"/>
            <w:vAlign w:val="center"/>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256" w:type="pct"/>
            <w:vMerge/>
            <w:tcBorders>
              <w:top w:val="nil"/>
              <w:bottom w:val="nil"/>
            </w:tcBorders>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1130"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784"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r>
      <w:tr w:rsidR="0028347B" w:rsidRPr="00C72BD1">
        <w:trPr>
          <w:trHeight w:val="139"/>
        </w:trPr>
        <w:tc>
          <w:tcPr>
            <w:tcW w:w="156"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1064"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462"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950"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198" w:type="pct"/>
            <w:tcBorders>
              <w:top w:val="nil"/>
              <w:bottom w:val="nil"/>
            </w:tcBorders>
            <w:shd w:val="clear" w:color="auto" w:fill="auto"/>
            <w:vAlign w:val="center"/>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256" w:type="pct"/>
            <w:vMerge/>
            <w:tcBorders>
              <w:top w:val="nil"/>
              <w:bottom w:val="nil"/>
            </w:tcBorders>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1130"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784"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r>
      <w:tr w:rsidR="0028347B" w:rsidRPr="00C72BD1">
        <w:trPr>
          <w:trHeight w:val="139"/>
        </w:trPr>
        <w:tc>
          <w:tcPr>
            <w:tcW w:w="156"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1064"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462"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950"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198" w:type="pct"/>
            <w:tcBorders>
              <w:top w:val="nil"/>
              <w:bottom w:val="nil"/>
            </w:tcBorders>
            <w:shd w:val="clear" w:color="auto" w:fill="auto"/>
            <w:vAlign w:val="center"/>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256" w:type="pct"/>
            <w:vMerge/>
            <w:tcBorders>
              <w:top w:val="nil"/>
              <w:bottom w:val="nil"/>
            </w:tcBorders>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1130"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784"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r>
      <w:tr w:rsidR="0028347B" w:rsidRPr="00C72BD1">
        <w:trPr>
          <w:trHeight w:val="139"/>
        </w:trPr>
        <w:tc>
          <w:tcPr>
            <w:tcW w:w="156" w:type="pct"/>
            <w:vMerge/>
            <w:shd w:val="clear" w:color="auto" w:fill="auto"/>
            <w:noWrap/>
            <w:vAlign w:val="bottom"/>
          </w:tcPr>
          <w:p w:rsidR="0028347B" w:rsidRPr="00C72BD1" w:rsidRDefault="0028347B" w:rsidP="00BC4055">
            <w:pPr>
              <w:widowControl w:val="0"/>
              <w:rPr>
                <w:rFonts w:ascii="CG Times" w:eastAsia="Times New Roman" w:hAnsi="CG Times" w:cs="Arial"/>
                <w:sz w:val="14"/>
                <w:szCs w:val="14"/>
              </w:rPr>
            </w:pPr>
          </w:p>
        </w:tc>
        <w:tc>
          <w:tcPr>
            <w:tcW w:w="1064"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462"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950" w:type="pct"/>
            <w:vMerge/>
            <w:tcBorders>
              <w:bottom w:val="single" w:sz="4" w:space="0" w:color="auto"/>
            </w:tcBorders>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198" w:type="pct"/>
            <w:tcBorders>
              <w:top w:val="nil"/>
              <w:bottom w:val="single" w:sz="4" w:space="0" w:color="auto"/>
            </w:tcBorders>
            <w:shd w:val="clear" w:color="auto" w:fill="auto"/>
            <w:vAlign w:val="center"/>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256" w:type="pct"/>
            <w:tcBorders>
              <w:top w:val="nil"/>
              <w:bottom w:val="single" w:sz="4" w:space="0" w:color="auto"/>
            </w:tcBorders>
            <w:shd w:val="clear" w:color="auto" w:fill="auto"/>
            <w:vAlign w:val="center"/>
          </w:tcPr>
          <w:p w:rsidR="0028347B" w:rsidRPr="00C72BD1" w:rsidRDefault="0028347B"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1130"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c>
          <w:tcPr>
            <w:tcW w:w="784" w:type="pct"/>
            <w:vMerge/>
            <w:shd w:val="clear" w:color="auto" w:fill="auto"/>
            <w:vAlign w:val="center"/>
          </w:tcPr>
          <w:p w:rsidR="0028347B" w:rsidRPr="00C72BD1" w:rsidRDefault="0028347B" w:rsidP="00BC4055">
            <w:pPr>
              <w:widowControl w:val="0"/>
              <w:rPr>
                <w:rFonts w:ascii="CG Times" w:eastAsia="Times New Roman" w:hAnsi="CG Times" w:cs="Arial"/>
                <w:b/>
                <w:bCs/>
                <w:sz w:val="14"/>
                <w:szCs w:val="14"/>
              </w:rPr>
            </w:pPr>
          </w:p>
        </w:tc>
      </w:tr>
      <w:tr w:rsidR="004734B5" w:rsidRPr="00C72BD1">
        <w:trPr>
          <w:trHeight w:val="139"/>
        </w:trPr>
        <w:tc>
          <w:tcPr>
            <w:tcW w:w="156" w:type="pct"/>
            <w:shd w:val="clear" w:color="auto" w:fill="auto"/>
            <w:noWrap/>
            <w:vAlign w:val="bottom"/>
          </w:tcPr>
          <w:p w:rsidR="004734B5" w:rsidRPr="00C72BD1" w:rsidRDefault="004734B5"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1064" w:type="pct"/>
            <w:shd w:val="clear" w:color="auto" w:fill="auto"/>
            <w:noWrap/>
            <w:vAlign w:val="bottom"/>
          </w:tcPr>
          <w:p w:rsidR="004734B5" w:rsidRPr="00C72BD1" w:rsidRDefault="004734B5"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1</w:t>
            </w:r>
          </w:p>
        </w:tc>
        <w:tc>
          <w:tcPr>
            <w:tcW w:w="462" w:type="pct"/>
            <w:shd w:val="clear" w:color="auto" w:fill="auto"/>
            <w:noWrap/>
            <w:vAlign w:val="bottom"/>
          </w:tcPr>
          <w:p w:rsidR="004734B5" w:rsidRPr="00C72BD1" w:rsidRDefault="004734B5"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2</w:t>
            </w:r>
          </w:p>
        </w:tc>
        <w:tc>
          <w:tcPr>
            <w:tcW w:w="950" w:type="pct"/>
            <w:tcBorders>
              <w:top w:val="single" w:sz="4" w:space="0" w:color="auto"/>
              <w:bottom w:val="single" w:sz="4" w:space="0" w:color="auto"/>
            </w:tcBorders>
            <w:shd w:val="clear" w:color="auto" w:fill="auto"/>
            <w:noWrap/>
            <w:vAlign w:val="bottom"/>
          </w:tcPr>
          <w:p w:rsidR="004734B5" w:rsidRPr="00C72BD1" w:rsidRDefault="004734B5"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3</w:t>
            </w:r>
          </w:p>
        </w:tc>
        <w:tc>
          <w:tcPr>
            <w:tcW w:w="198" w:type="pct"/>
            <w:tcBorders>
              <w:top w:val="single" w:sz="4" w:space="0" w:color="auto"/>
              <w:bottom w:val="single" w:sz="4" w:space="0" w:color="auto"/>
            </w:tcBorders>
            <w:shd w:val="clear" w:color="auto" w:fill="auto"/>
            <w:noWrap/>
            <w:vAlign w:val="bottom"/>
          </w:tcPr>
          <w:p w:rsidR="004734B5" w:rsidRPr="00C72BD1" w:rsidRDefault="004734B5"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256" w:type="pct"/>
            <w:tcBorders>
              <w:top w:val="single" w:sz="4" w:space="0" w:color="auto"/>
              <w:bottom w:val="single" w:sz="4" w:space="0" w:color="auto"/>
            </w:tcBorders>
            <w:shd w:val="clear" w:color="auto" w:fill="auto"/>
            <w:noWrap/>
            <w:vAlign w:val="bottom"/>
          </w:tcPr>
          <w:p w:rsidR="004734B5" w:rsidRPr="00C72BD1" w:rsidRDefault="004734B5"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1130" w:type="pct"/>
            <w:shd w:val="clear" w:color="auto" w:fill="auto"/>
            <w:noWrap/>
            <w:vAlign w:val="bottom"/>
          </w:tcPr>
          <w:p w:rsidR="004734B5" w:rsidRPr="00C72BD1" w:rsidRDefault="004734B5"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1</w:t>
            </w:r>
          </w:p>
        </w:tc>
        <w:tc>
          <w:tcPr>
            <w:tcW w:w="784" w:type="pct"/>
            <w:shd w:val="clear" w:color="auto" w:fill="auto"/>
            <w:noWrap/>
            <w:vAlign w:val="bottom"/>
          </w:tcPr>
          <w:p w:rsidR="004734B5" w:rsidRPr="00C72BD1" w:rsidRDefault="004734B5"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2</w:t>
            </w:r>
          </w:p>
        </w:tc>
      </w:tr>
      <w:tr w:rsidR="004734B5" w:rsidRPr="00C72BD1">
        <w:trPr>
          <w:trHeight w:val="139"/>
        </w:trPr>
        <w:tc>
          <w:tcPr>
            <w:tcW w:w="156" w:type="pct"/>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1</w:t>
            </w:r>
          </w:p>
        </w:tc>
        <w:tc>
          <w:tcPr>
            <w:tcW w:w="106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Koha maksimale e vlefshme</w:t>
            </w:r>
          </w:p>
        </w:tc>
        <w:tc>
          <w:tcPr>
            <w:tcW w:w="462"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50" w:type="pct"/>
            <w:tcBorders>
              <w:top w:val="single" w:sz="4" w:space="0" w:color="auto"/>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8" w:type="pct"/>
            <w:tcBorders>
              <w:top w:val="single" w:sz="4" w:space="0" w:color="auto"/>
              <w:bottom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56" w:type="pct"/>
            <w:tcBorders>
              <w:top w:val="single" w:sz="4" w:space="0" w:color="auto"/>
            </w:tcBorders>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1</w:t>
            </w:r>
          </w:p>
        </w:tc>
        <w:tc>
          <w:tcPr>
            <w:tcW w:w="113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xml:space="preserve">Buxheti </w:t>
            </w:r>
            <w:r w:rsidR="00667F31" w:rsidRPr="00C72BD1">
              <w:rPr>
                <w:rFonts w:ascii="CG Times" w:eastAsia="Times New Roman" w:hAnsi="CG Times" w:cs="Arial"/>
                <w:sz w:val="14"/>
                <w:szCs w:val="14"/>
              </w:rPr>
              <w:t>g</w:t>
            </w:r>
            <w:r w:rsidRPr="00C72BD1">
              <w:rPr>
                <w:rFonts w:ascii="CG Times" w:eastAsia="Times New Roman" w:hAnsi="CG Times" w:cs="Arial"/>
                <w:sz w:val="14"/>
                <w:szCs w:val="14"/>
              </w:rPr>
              <w:t>jithsej</w:t>
            </w:r>
          </w:p>
        </w:tc>
        <w:tc>
          <w:tcPr>
            <w:tcW w:w="78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4734B5" w:rsidRPr="00C72BD1">
        <w:trPr>
          <w:trHeight w:val="139"/>
        </w:trPr>
        <w:tc>
          <w:tcPr>
            <w:tcW w:w="156" w:type="pct"/>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2</w:t>
            </w:r>
          </w:p>
        </w:tc>
        <w:tc>
          <w:tcPr>
            <w:tcW w:w="106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xml:space="preserve">Pushime </w:t>
            </w:r>
            <w:r w:rsidR="00667F31" w:rsidRPr="00C72BD1">
              <w:rPr>
                <w:rFonts w:ascii="CG Times" w:eastAsia="Times New Roman" w:hAnsi="CG Times" w:cs="Arial"/>
                <w:sz w:val="14"/>
                <w:szCs w:val="14"/>
              </w:rPr>
              <w:t>vj</w:t>
            </w:r>
            <w:r w:rsidRPr="00C72BD1">
              <w:rPr>
                <w:rFonts w:ascii="CG Times" w:eastAsia="Times New Roman" w:hAnsi="CG Times" w:cs="Arial"/>
                <w:sz w:val="14"/>
                <w:szCs w:val="14"/>
              </w:rPr>
              <w:t>etore</w:t>
            </w:r>
          </w:p>
        </w:tc>
        <w:tc>
          <w:tcPr>
            <w:tcW w:w="462"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5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8" w:type="pct"/>
            <w:tcBorders>
              <w:top w:val="nil"/>
              <w:bottom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56" w:type="pct"/>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2</w:t>
            </w:r>
          </w:p>
        </w:tc>
        <w:tc>
          <w:tcPr>
            <w:tcW w:w="113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xml:space="preserve">Paga dhe </w:t>
            </w:r>
            <w:r w:rsidR="00667F31" w:rsidRPr="00C72BD1">
              <w:rPr>
                <w:rFonts w:ascii="CG Times" w:eastAsia="Times New Roman" w:hAnsi="CG Times" w:cs="Arial"/>
                <w:sz w:val="14"/>
                <w:szCs w:val="14"/>
              </w:rPr>
              <w:t>sigurime shoqërore</w:t>
            </w:r>
          </w:p>
        </w:tc>
        <w:tc>
          <w:tcPr>
            <w:tcW w:w="78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4734B5" w:rsidRPr="00C72BD1">
        <w:trPr>
          <w:trHeight w:val="139"/>
        </w:trPr>
        <w:tc>
          <w:tcPr>
            <w:tcW w:w="156" w:type="pct"/>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3</w:t>
            </w:r>
          </w:p>
        </w:tc>
        <w:tc>
          <w:tcPr>
            <w:tcW w:w="106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Dit</w:t>
            </w:r>
            <w:r w:rsidR="00667F31" w:rsidRPr="00C72BD1">
              <w:rPr>
                <w:rFonts w:ascii="CG Times" w:eastAsia="Times New Roman" w:hAnsi="CG Times" w:cs="Arial"/>
                <w:sz w:val="14"/>
                <w:szCs w:val="14"/>
              </w:rPr>
              <w:t>ë</w:t>
            </w:r>
            <w:r w:rsidRPr="00C72BD1">
              <w:rPr>
                <w:rFonts w:ascii="CG Times" w:eastAsia="Times New Roman" w:hAnsi="CG Times" w:cs="Arial"/>
                <w:sz w:val="14"/>
                <w:szCs w:val="14"/>
              </w:rPr>
              <w:t xml:space="preserve"> pushimi (</w:t>
            </w:r>
            <w:r w:rsidR="00667F31" w:rsidRPr="00C72BD1">
              <w:rPr>
                <w:rFonts w:ascii="CG Times" w:eastAsia="Times New Roman" w:hAnsi="CG Times" w:cs="Arial"/>
                <w:sz w:val="14"/>
                <w:szCs w:val="14"/>
              </w:rPr>
              <w:t>festa zyrtare)</w:t>
            </w:r>
          </w:p>
        </w:tc>
        <w:tc>
          <w:tcPr>
            <w:tcW w:w="462"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5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8" w:type="pct"/>
            <w:tcBorders>
              <w:top w:val="nil"/>
              <w:bottom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56" w:type="pct"/>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3</w:t>
            </w:r>
          </w:p>
        </w:tc>
        <w:tc>
          <w:tcPr>
            <w:tcW w:w="113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xml:space="preserve">Shpenzime </w:t>
            </w:r>
            <w:r w:rsidR="00667F31" w:rsidRPr="00C72BD1">
              <w:rPr>
                <w:rFonts w:ascii="CG Times" w:eastAsia="Times New Roman" w:hAnsi="CG Times" w:cs="Arial"/>
                <w:sz w:val="14"/>
                <w:szCs w:val="14"/>
              </w:rPr>
              <w:t>udhëtimi dhe dieta</w:t>
            </w:r>
          </w:p>
        </w:tc>
        <w:tc>
          <w:tcPr>
            <w:tcW w:w="78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4734B5" w:rsidRPr="00C72BD1">
        <w:trPr>
          <w:trHeight w:val="139"/>
        </w:trPr>
        <w:tc>
          <w:tcPr>
            <w:tcW w:w="156" w:type="pct"/>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4</w:t>
            </w:r>
          </w:p>
        </w:tc>
        <w:tc>
          <w:tcPr>
            <w:tcW w:w="106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Pushime për arsye shëndetësore</w:t>
            </w:r>
          </w:p>
        </w:tc>
        <w:tc>
          <w:tcPr>
            <w:tcW w:w="462"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5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8" w:type="pct"/>
            <w:tcBorders>
              <w:top w:val="nil"/>
              <w:bottom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56" w:type="pct"/>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4</w:t>
            </w:r>
          </w:p>
        </w:tc>
        <w:tc>
          <w:tcPr>
            <w:tcW w:w="113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Të tjera</w:t>
            </w:r>
          </w:p>
        </w:tc>
        <w:tc>
          <w:tcPr>
            <w:tcW w:w="78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4734B5" w:rsidRPr="00C72BD1">
        <w:trPr>
          <w:trHeight w:val="139"/>
        </w:trPr>
        <w:tc>
          <w:tcPr>
            <w:tcW w:w="156" w:type="pct"/>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5</w:t>
            </w:r>
          </w:p>
        </w:tc>
        <w:tc>
          <w:tcPr>
            <w:tcW w:w="106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Angazhime</w:t>
            </w:r>
            <w:r w:rsidR="00561DEE" w:rsidRPr="00C72BD1">
              <w:rPr>
                <w:rFonts w:ascii="CG Times" w:eastAsia="Times New Roman" w:hAnsi="CG Times" w:cs="Arial"/>
                <w:sz w:val="14"/>
                <w:szCs w:val="14"/>
              </w:rPr>
              <w:t xml:space="preserve"> </w:t>
            </w:r>
            <w:r w:rsidRPr="00C72BD1">
              <w:rPr>
                <w:rFonts w:ascii="CG Times" w:eastAsia="Times New Roman" w:hAnsi="CG Times" w:cs="Arial"/>
                <w:sz w:val="14"/>
                <w:szCs w:val="14"/>
              </w:rPr>
              <w:t>në trajnime</w:t>
            </w:r>
          </w:p>
        </w:tc>
        <w:tc>
          <w:tcPr>
            <w:tcW w:w="462"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5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8" w:type="pct"/>
            <w:tcBorders>
              <w:top w:val="nil"/>
              <w:bottom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56" w:type="pct"/>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5</w:t>
            </w:r>
          </w:p>
        </w:tc>
        <w:tc>
          <w:tcPr>
            <w:tcW w:w="113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xml:space="preserve">Numri i </w:t>
            </w:r>
            <w:r w:rsidR="00667F31" w:rsidRPr="00C72BD1">
              <w:rPr>
                <w:rFonts w:ascii="CG Times" w:eastAsia="Times New Roman" w:hAnsi="CG Times" w:cs="Arial"/>
                <w:sz w:val="14"/>
                <w:szCs w:val="14"/>
              </w:rPr>
              <w:t>p</w:t>
            </w:r>
            <w:r w:rsidRPr="00C72BD1">
              <w:rPr>
                <w:rFonts w:ascii="CG Times" w:eastAsia="Times New Roman" w:hAnsi="CG Times" w:cs="Arial"/>
                <w:sz w:val="14"/>
                <w:szCs w:val="14"/>
              </w:rPr>
              <w:t>unonjësve</w:t>
            </w:r>
          </w:p>
        </w:tc>
        <w:tc>
          <w:tcPr>
            <w:tcW w:w="78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4734B5" w:rsidRPr="00C72BD1">
        <w:trPr>
          <w:trHeight w:val="139"/>
        </w:trPr>
        <w:tc>
          <w:tcPr>
            <w:tcW w:w="156" w:type="pct"/>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6</w:t>
            </w:r>
          </w:p>
        </w:tc>
        <w:tc>
          <w:tcPr>
            <w:tcW w:w="106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Angazhime në mbledhje/takime</w:t>
            </w:r>
          </w:p>
        </w:tc>
        <w:tc>
          <w:tcPr>
            <w:tcW w:w="462"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5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8" w:type="pct"/>
            <w:tcBorders>
              <w:top w:val="nil"/>
              <w:bottom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56" w:type="pct"/>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6</w:t>
            </w:r>
          </w:p>
        </w:tc>
        <w:tc>
          <w:tcPr>
            <w:tcW w:w="113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Kosto</w:t>
            </w:r>
            <w:r w:rsidR="00891EF8" w:rsidRPr="00C72BD1">
              <w:rPr>
                <w:rFonts w:ascii="CG Times" w:eastAsia="Times New Roman" w:hAnsi="CG Times" w:cs="Arial"/>
                <w:sz w:val="14"/>
                <w:szCs w:val="14"/>
              </w:rPr>
              <w:t>ja</w:t>
            </w:r>
            <w:r w:rsidRPr="00C72BD1">
              <w:rPr>
                <w:rFonts w:ascii="CG Times" w:eastAsia="Times New Roman" w:hAnsi="CG Times" w:cs="Arial"/>
                <w:sz w:val="14"/>
                <w:szCs w:val="14"/>
              </w:rPr>
              <w:t xml:space="preserve"> për </w:t>
            </w:r>
            <w:r w:rsidR="00667F31" w:rsidRPr="00C72BD1">
              <w:rPr>
                <w:rFonts w:ascii="CG Times" w:eastAsia="Times New Roman" w:hAnsi="CG Times" w:cs="Arial"/>
                <w:sz w:val="14"/>
                <w:szCs w:val="14"/>
              </w:rPr>
              <w:t>p</w:t>
            </w:r>
            <w:r w:rsidRPr="00C72BD1">
              <w:rPr>
                <w:rFonts w:ascii="CG Times" w:eastAsia="Times New Roman" w:hAnsi="CG Times" w:cs="Arial"/>
                <w:sz w:val="14"/>
                <w:szCs w:val="14"/>
              </w:rPr>
              <w:t>erson</w:t>
            </w:r>
            <w:r w:rsidR="00561DEE" w:rsidRPr="00C72BD1">
              <w:rPr>
                <w:rFonts w:ascii="CG Times" w:eastAsia="Times New Roman" w:hAnsi="CG Times" w:cs="Arial"/>
                <w:sz w:val="14"/>
                <w:szCs w:val="14"/>
              </w:rPr>
              <w:t xml:space="preserve"> </w:t>
            </w:r>
            <w:r w:rsidRPr="00C72BD1">
              <w:rPr>
                <w:rFonts w:ascii="CG Times" w:eastAsia="Times New Roman" w:hAnsi="CG Times" w:cs="Arial"/>
                <w:sz w:val="14"/>
                <w:szCs w:val="14"/>
              </w:rPr>
              <w:t>(1/5)</w:t>
            </w:r>
          </w:p>
        </w:tc>
        <w:tc>
          <w:tcPr>
            <w:tcW w:w="78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4734B5" w:rsidRPr="00C72BD1">
        <w:trPr>
          <w:trHeight w:val="139"/>
        </w:trPr>
        <w:tc>
          <w:tcPr>
            <w:tcW w:w="156" w:type="pct"/>
            <w:shd w:val="clear" w:color="auto" w:fill="auto"/>
            <w:noWrap/>
            <w:vAlign w:val="bottom"/>
          </w:tcPr>
          <w:p w:rsidR="004734B5" w:rsidRPr="00C72BD1" w:rsidRDefault="004734B5" w:rsidP="00BC4055">
            <w:pPr>
              <w:widowControl w:val="0"/>
              <w:jc w:val="right"/>
              <w:rPr>
                <w:rFonts w:ascii="CG Times" w:eastAsia="Times New Roman" w:hAnsi="CG Times" w:cs="Arial"/>
                <w:sz w:val="14"/>
                <w:szCs w:val="14"/>
              </w:rPr>
            </w:pPr>
            <w:r w:rsidRPr="00C72BD1">
              <w:rPr>
                <w:rFonts w:ascii="CG Times" w:eastAsia="Times New Roman" w:hAnsi="CG Times" w:cs="Arial"/>
                <w:sz w:val="14"/>
                <w:szCs w:val="14"/>
              </w:rPr>
              <w:t>7</w:t>
            </w:r>
          </w:p>
        </w:tc>
        <w:tc>
          <w:tcPr>
            <w:tcW w:w="106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xml:space="preserve">Rezerva të </w:t>
            </w:r>
            <w:r w:rsidR="00667F31" w:rsidRPr="00C72BD1">
              <w:rPr>
                <w:rFonts w:ascii="CG Times" w:eastAsia="Times New Roman" w:hAnsi="CG Times" w:cs="Arial"/>
                <w:sz w:val="14"/>
                <w:szCs w:val="14"/>
              </w:rPr>
              <w:t>p</w:t>
            </w:r>
            <w:r w:rsidRPr="00C72BD1">
              <w:rPr>
                <w:rFonts w:ascii="CG Times" w:eastAsia="Times New Roman" w:hAnsi="CG Times" w:cs="Arial"/>
                <w:sz w:val="14"/>
                <w:szCs w:val="14"/>
              </w:rPr>
              <w:t>lanifikuara (të papritura)</w:t>
            </w:r>
          </w:p>
        </w:tc>
        <w:tc>
          <w:tcPr>
            <w:tcW w:w="462"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95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8" w:type="pct"/>
            <w:tcBorders>
              <w:top w:val="nil"/>
              <w:bottom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56"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13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8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4734B5" w:rsidRPr="00C72BD1">
        <w:trPr>
          <w:trHeight w:val="139"/>
        </w:trPr>
        <w:tc>
          <w:tcPr>
            <w:tcW w:w="156"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064" w:type="pct"/>
            <w:shd w:val="clear" w:color="auto" w:fill="auto"/>
            <w:noWrap/>
            <w:vAlign w:val="bottom"/>
          </w:tcPr>
          <w:p w:rsidR="004734B5" w:rsidRPr="00C72BD1" w:rsidRDefault="004734B5"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TOTALI</w:t>
            </w:r>
          </w:p>
        </w:tc>
        <w:tc>
          <w:tcPr>
            <w:tcW w:w="462" w:type="pct"/>
            <w:shd w:val="clear" w:color="auto" w:fill="auto"/>
            <w:noWrap/>
            <w:vAlign w:val="bottom"/>
          </w:tcPr>
          <w:p w:rsidR="004734B5" w:rsidRPr="00C72BD1" w:rsidRDefault="004734B5" w:rsidP="00BC4055">
            <w:pPr>
              <w:widowControl w:val="0"/>
              <w:rPr>
                <w:rFonts w:ascii="CG Times" w:eastAsia="Times New Roman" w:hAnsi="CG Times" w:cs="Arial"/>
                <w:color w:val="000000"/>
                <w:sz w:val="14"/>
                <w:szCs w:val="14"/>
              </w:rPr>
            </w:pPr>
            <w:r w:rsidRPr="00C72BD1">
              <w:rPr>
                <w:rFonts w:ascii="CG Times" w:eastAsia="Times New Roman" w:hAnsi="CG Times" w:cs="Arial"/>
                <w:color w:val="000000"/>
                <w:sz w:val="14"/>
                <w:szCs w:val="14"/>
              </w:rPr>
              <w:t>____ditë</w:t>
            </w:r>
          </w:p>
        </w:tc>
        <w:tc>
          <w:tcPr>
            <w:tcW w:w="950" w:type="pct"/>
            <w:shd w:val="clear" w:color="auto" w:fill="auto"/>
            <w:noWrap/>
            <w:vAlign w:val="bottom"/>
          </w:tcPr>
          <w:p w:rsidR="004734B5" w:rsidRPr="00C72BD1" w:rsidRDefault="004734B5" w:rsidP="00BC4055">
            <w:pPr>
              <w:widowControl w:val="0"/>
              <w:jc w:val="center"/>
              <w:rPr>
                <w:rFonts w:ascii="CG Times" w:eastAsia="Times New Roman" w:hAnsi="CG Times" w:cs="Arial"/>
                <w:color w:val="000000"/>
                <w:sz w:val="14"/>
                <w:szCs w:val="14"/>
              </w:rPr>
            </w:pPr>
            <w:r w:rsidRPr="00C72BD1">
              <w:rPr>
                <w:rFonts w:ascii="CG Times" w:eastAsia="Times New Roman" w:hAnsi="CG Times" w:cs="Arial"/>
                <w:color w:val="000000"/>
                <w:sz w:val="14"/>
                <w:szCs w:val="14"/>
              </w:rPr>
              <w:t>_____ditë/person</w:t>
            </w:r>
          </w:p>
        </w:tc>
        <w:tc>
          <w:tcPr>
            <w:tcW w:w="198" w:type="pct"/>
            <w:tcBorders>
              <w:top w:val="nil"/>
              <w:bottom w:val="nil"/>
            </w:tcBorders>
            <w:shd w:val="clear" w:color="auto" w:fill="auto"/>
            <w:noWrap/>
            <w:vAlign w:val="bottom"/>
          </w:tcPr>
          <w:p w:rsidR="004734B5" w:rsidRPr="00C72BD1" w:rsidRDefault="004734B5" w:rsidP="00BC4055">
            <w:pPr>
              <w:widowControl w:val="0"/>
              <w:jc w:val="center"/>
              <w:rPr>
                <w:rFonts w:ascii="CG Times" w:eastAsia="Times New Roman" w:hAnsi="CG Times" w:cs="Arial"/>
                <w:color w:val="993300"/>
                <w:sz w:val="14"/>
                <w:szCs w:val="14"/>
              </w:rPr>
            </w:pPr>
            <w:r w:rsidRPr="00C72BD1">
              <w:rPr>
                <w:rFonts w:ascii="CG Times" w:eastAsia="Times New Roman" w:hAnsi="CG Times" w:cs="Arial"/>
                <w:color w:val="993300"/>
                <w:sz w:val="14"/>
                <w:szCs w:val="14"/>
              </w:rPr>
              <w:t> </w:t>
            </w:r>
          </w:p>
        </w:tc>
        <w:tc>
          <w:tcPr>
            <w:tcW w:w="256" w:type="pct"/>
            <w:shd w:val="clear" w:color="auto" w:fill="auto"/>
            <w:noWrap/>
            <w:vAlign w:val="bottom"/>
          </w:tcPr>
          <w:p w:rsidR="004734B5" w:rsidRPr="00C72BD1" w:rsidRDefault="004734B5"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1130"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784" w:type="pct"/>
            <w:shd w:val="clear" w:color="auto" w:fill="auto"/>
            <w:noWrap/>
            <w:vAlign w:val="bottom"/>
          </w:tcPr>
          <w:p w:rsidR="004734B5" w:rsidRPr="00C72BD1" w:rsidRDefault="004734B5"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r>
      <w:tr w:rsidR="004734B5" w:rsidRPr="00C72BD1">
        <w:trPr>
          <w:trHeight w:val="139"/>
        </w:trPr>
        <w:tc>
          <w:tcPr>
            <w:tcW w:w="156" w:type="pct"/>
            <w:tcBorders>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064" w:type="pct"/>
            <w:tcBorders>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462" w:type="pct"/>
            <w:tcBorders>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950" w:type="pct"/>
            <w:tcBorders>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98"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256" w:type="pct"/>
            <w:tcBorders>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130" w:type="pct"/>
            <w:tcBorders>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784" w:type="pct"/>
            <w:tcBorders>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r>
      <w:tr w:rsidR="004734B5" w:rsidRPr="00C72BD1">
        <w:trPr>
          <w:trHeight w:val="139"/>
        </w:trPr>
        <w:tc>
          <w:tcPr>
            <w:tcW w:w="156"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064"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462"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950"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98"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256" w:type="pct"/>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sz w:val="14"/>
                <w:szCs w:val="14"/>
              </w:rPr>
            </w:pPr>
          </w:p>
        </w:tc>
        <w:tc>
          <w:tcPr>
            <w:tcW w:w="1914" w:type="pct"/>
            <w:gridSpan w:val="2"/>
            <w:tcBorders>
              <w:top w:val="nil"/>
              <w:left w:val="nil"/>
              <w:bottom w:val="nil"/>
              <w:right w:val="nil"/>
            </w:tcBorders>
            <w:shd w:val="clear" w:color="auto" w:fill="auto"/>
            <w:noWrap/>
            <w:vAlign w:val="bottom"/>
          </w:tcPr>
          <w:p w:rsidR="004734B5" w:rsidRPr="00C72BD1" w:rsidRDefault="004734B5"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Drejtuesi i NJAB</w:t>
            </w:r>
            <w:r w:rsidR="00353E0E" w:rsidRPr="00C72BD1">
              <w:rPr>
                <w:rFonts w:ascii="CG Times" w:eastAsia="Times New Roman" w:hAnsi="CG Times" w:cs="Arial"/>
                <w:b/>
                <w:bCs/>
                <w:sz w:val="14"/>
                <w:szCs w:val="14"/>
              </w:rPr>
              <w:t>-së</w:t>
            </w:r>
            <w:r w:rsidRPr="00C72BD1">
              <w:rPr>
                <w:rFonts w:ascii="CG Times" w:eastAsia="Times New Roman" w:hAnsi="CG Times" w:cs="Arial"/>
                <w:b/>
                <w:bCs/>
                <w:sz w:val="14"/>
                <w:szCs w:val="14"/>
              </w:rPr>
              <w:t xml:space="preserve"> ____________________________</w:t>
            </w:r>
          </w:p>
        </w:tc>
      </w:tr>
    </w:tbl>
    <w:p w:rsidR="004734B5" w:rsidRPr="00C72BD1" w:rsidRDefault="004734B5" w:rsidP="00BC4055">
      <w:pPr>
        <w:pStyle w:val="Paragrafi"/>
        <w:rPr>
          <w:lang w:val="sq-AL"/>
        </w:rPr>
      </w:pPr>
    </w:p>
    <w:p w:rsidR="00BE6FC3" w:rsidRPr="00C72BD1" w:rsidRDefault="00BE6FC3" w:rsidP="00BC4055">
      <w:pPr>
        <w:pStyle w:val="Paragrafi"/>
        <w:rPr>
          <w:lang w:val="sq-AL"/>
        </w:rPr>
      </w:pPr>
    </w:p>
    <w:p w:rsidR="00BE6FC3" w:rsidRPr="00C72BD1" w:rsidRDefault="00BE6FC3" w:rsidP="00BC4055">
      <w:pPr>
        <w:pStyle w:val="Paragrafi"/>
        <w:rPr>
          <w:lang w:val="sq-AL"/>
        </w:rPr>
      </w:pPr>
    </w:p>
    <w:p w:rsidR="00BE6FC3" w:rsidRPr="00C72BD1" w:rsidRDefault="00BE6FC3" w:rsidP="00BC4055">
      <w:pPr>
        <w:pStyle w:val="Paragrafi"/>
        <w:rPr>
          <w:lang w:val="sq-AL"/>
        </w:rPr>
      </w:pPr>
    </w:p>
    <w:p w:rsidR="00BE6FC3" w:rsidRDefault="00BE6FC3" w:rsidP="00BC4055">
      <w:pPr>
        <w:pStyle w:val="Paragrafi"/>
        <w:rPr>
          <w:lang w:val="sq-AL"/>
        </w:rPr>
      </w:pPr>
    </w:p>
    <w:p w:rsidR="00CE0675" w:rsidRDefault="00CE0675" w:rsidP="00BC4055">
      <w:pPr>
        <w:pStyle w:val="Paragrafi"/>
        <w:rPr>
          <w:lang w:val="sq-AL"/>
        </w:rPr>
      </w:pPr>
    </w:p>
    <w:p w:rsidR="00CE0675" w:rsidRDefault="00CE0675" w:rsidP="00BC4055">
      <w:pPr>
        <w:pStyle w:val="Paragrafi"/>
        <w:rPr>
          <w:lang w:val="sq-AL"/>
        </w:rPr>
      </w:pPr>
    </w:p>
    <w:p w:rsidR="00CE0675" w:rsidRDefault="00CE0675" w:rsidP="00BC4055">
      <w:pPr>
        <w:pStyle w:val="Paragrafi"/>
        <w:rPr>
          <w:lang w:val="sq-AL"/>
        </w:rPr>
      </w:pPr>
    </w:p>
    <w:p w:rsidR="00CE0675" w:rsidRDefault="00CE0675" w:rsidP="00BC4055">
      <w:pPr>
        <w:pStyle w:val="Paragrafi"/>
        <w:rPr>
          <w:lang w:val="sq-AL"/>
        </w:rPr>
      </w:pPr>
    </w:p>
    <w:p w:rsidR="00CE0675" w:rsidRDefault="00CE0675" w:rsidP="00BC4055">
      <w:pPr>
        <w:pStyle w:val="Paragrafi"/>
        <w:rPr>
          <w:lang w:val="sq-AL"/>
        </w:rPr>
      </w:pPr>
    </w:p>
    <w:p w:rsidR="00696883" w:rsidRPr="00C72BD1" w:rsidRDefault="00696883" w:rsidP="00BC4055">
      <w:pPr>
        <w:pStyle w:val="Paragrafi"/>
        <w:rPr>
          <w:lang w:val="sq-AL"/>
        </w:rPr>
      </w:pPr>
    </w:p>
    <w:p w:rsidR="00BE6FC3" w:rsidRDefault="00BE6FC3" w:rsidP="00BC4055">
      <w:pPr>
        <w:pStyle w:val="Paragrafi"/>
        <w:rPr>
          <w:lang w:val="sq-AL"/>
        </w:rPr>
      </w:pPr>
    </w:p>
    <w:p w:rsidR="00696883" w:rsidRPr="00072876" w:rsidRDefault="00696883" w:rsidP="00696883">
      <w:pPr>
        <w:pStyle w:val="Paragrafi"/>
        <w:rPr>
          <w:sz w:val="12"/>
          <w:lang w:val="sq-AL"/>
        </w:rPr>
      </w:pPr>
    </w:p>
    <w:tbl>
      <w:tblPr>
        <w:tblW w:w="5000" w:type="pct"/>
        <w:tblLook w:val="0000" w:firstRow="0" w:lastRow="0" w:firstColumn="0" w:lastColumn="0" w:noHBand="0" w:noVBand="0"/>
      </w:tblPr>
      <w:tblGrid>
        <w:gridCol w:w="446"/>
        <w:gridCol w:w="8273"/>
        <w:gridCol w:w="1741"/>
        <w:gridCol w:w="1951"/>
        <w:gridCol w:w="1809"/>
      </w:tblGrid>
      <w:tr w:rsidR="00862722" w:rsidRPr="00C72BD1">
        <w:trPr>
          <w:trHeight w:val="139"/>
        </w:trPr>
        <w:tc>
          <w:tcPr>
            <w:tcW w:w="5000" w:type="pct"/>
            <w:gridSpan w:val="5"/>
            <w:tcBorders>
              <w:top w:val="nil"/>
              <w:left w:val="nil"/>
              <w:bottom w:val="nil"/>
              <w:right w:val="nil"/>
            </w:tcBorders>
            <w:shd w:val="clear" w:color="auto" w:fill="auto"/>
            <w:noWrap/>
            <w:vAlign w:val="bottom"/>
          </w:tcPr>
          <w:p w:rsidR="00862722" w:rsidRPr="00C72BD1" w:rsidRDefault="00862722" w:rsidP="00BC4055">
            <w:pPr>
              <w:widowControl w:val="0"/>
              <w:rPr>
                <w:rFonts w:ascii="CG Times" w:eastAsia="Times New Roman" w:hAnsi="CG Times" w:cs="Arial"/>
                <w:sz w:val="14"/>
                <w:szCs w:val="14"/>
              </w:rPr>
            </w:pPr>
            <w:r w:rsidRPr="00C72BD1">
              <w:rPr>
                <w:rFonts w:ascii="CG Times" w:eastAsia="Times New Roman" w:hAnsi="CG Times" w:cs="Arial"/>
                <w:b/>
                <w:bCs/>
                <w:sz w:val="14"/>
                <w:szCs w:val="14"/>
              </w:rPr>
              <w:t>NJËSIA E AUDITIMIT TË BRENDSHËM NË ________________________</w:t>
            </w:r>
          </w:p>
        </w:tc>
      </w:tr>
      <w:tr w:rsidR="00BE6FC3" w:rsidRPr="00C72BD1">
        <w:trPr>
          <w:trHeight w:val="139"/>
        </w:trPr>
        <w:tc>
          <w:tcPr>
            <w:tcW w:w="157" w:type="pct"/>
            <w:tcBorders>
              <w:top w:val="nil"/>
              <w:left w:val="nil"/>
              <w:bottom w:val="nil"/>
              <w:right w:val="nil"/>
            </w:tcBorders>
            <w:shd w:val="clear" w:color="auto" w:fill="auto"/>
            <w:noWrap/>
            <w:vAlign w:val="bottom"/>
          </w:tcPr>
          <w:p w:rsidR="00BE6FC3" w:rsidRPr="00C72BD1" w:rsidRDefault="00BE6FC3" w:rsidP="00BC4055">
            <w:pPr>
              <w:widowControl w:val="0"/>
              <w:rPr>
                <w:rFonts w:ascii="CG Times" w:eastAsia="Times New Roman" w:hAnsi="CG Times" w:cs="Arial"/>
                <w:b/>
                <w:bCs/>
                <w:sz w:val="14"/>
                <w:szCs w:val="14"/>
              </w:rPr>
            </w:pPr>
          </w:p>
        </w:tc>
        <w:tc>
          <w:tcPr>
            <w:tcW w:w="2909" w:type="pct"/>
            <w:tcBorders>
              <w:top w:val="nil"/>
              <w:left w:val="nil"/>
              <w:bottom w:val="nil"/>
              <w:right w:val="nil"/>
            </w:tcBorders>
            <w:shd w:val="clear" w:color="auto" w:fill="auto"/>
            <w:noWrap/>
            <w:vAlign w:val="bottom"/>
          </w:tcPr>
          <w:p w:rsidR="00BE6FC3" w:rsidRPr="00C72BD1" w:rsidRDefault="00BE6FC3" w:rsidP="00BC4055">
            <w:pPr>
              <w:widowControl w:val="0"/>
              <w:rPr>
                <w:rFonts w:ascii="CG Times" w:eastAsia="Times New Roman" w:hAnsi="CG Times" w:cs="Arial"/>
                <w:b/>
                <w:bCs/>
                <w:sz w:val="14"/>
                <w:szCs w:val="14"/>
              </w:rPr>
            </w:pPr>
          </w:p>
        </w:tc>
        <w:tc>
          <w:tcPr>
            <w:tcW w:w="612" w:type="pct"/>
            <w:tcBorders>
              <w:top w:val="nil"/>
              <w:left w:val="nil"/>
              <w:bottom w:val="nil"/>
              <w:right w:val="nil"/>
            </w:tcBorders>
            <w:shd w:val="clear" w:color="auto" w:fill="auto"/>
            <w:noWrap/>
            <w:vAlign w:val="bottom"/>
          </w:tcPr>
          <w:p w:rsidR="00BE6FC3" w:rsidRPr="00C72BD1" w:rsidRDefault="00BE6FC3" w:rsidP="00BC4055">
            <w:pPr>
              <w:widowControl w:val="0"/>
              <w:rPr>
                <w:rFonts w:ascii="CG Times" w:eastAsia="Times New Roman" w:hAnsi="CG Times" w:cs="Arial"/>
                <w:b/>
                <w:bCs/>
                <w:sz w:val="14"/>
                <w:szCs w:val="14"/>
              </w:rPr>
            </w:pPr>
          </w:p>
        </w:tc>
        <w:tc>
          <w:tcPr>
            <w:tcW w:w="686" w:type="pct"/>
            <w:tcBorders>
              <w:top w:val="nil"/>
              <w:left w:val="nil"/>
              <w:bottom w:val="nil"/>
              <w:right w:val="nil"/>
            </w:tcBorders>
            <w:shd w:val="clear" w:color="auto" w:fill="auto"/>
            <w:noWrap/>
            <w:vAlign w:val="bottom"/>
          </w:tcPr>
          <w:p w:rsidR="00BE6FC3" w:rsidRPr="00C72BD1" w:rsidRDefault="00BE6FC3" w:rsidP="00BC4055">
            <w:pPr>
              <w:widowControl w:val="0"/>
              <w:rPr>
                <w:rFonts w:ascii="CG Times" w:eastAsia="Times New Roman" w:hAnsi="CG Times" w:cs="Arial"/>
                <w:sz w:val="14"/>
                <w:szCs w:val="14"/>
              </w:rPr>
            </w:pPr>
          </w:p>
        </w:tc>
        <w:tc>
          <w:tcPr>
            <w:tcW w:w="636" w:type="pct"/>
            <w:tcBorders>
              <w:top w:val="nil"/>
              <w:left w:val="nil"/>
              <w:bottom w:val="nil"/>
              <w:right w:val="nil"/>
            </w:tcBorders>
            <w:shd w:val="clear" w:color="auto" w:fill="auto"/>
            <w:noWrap/>
            <w:vAlign w:val="bottom"/>
          </w:tcPr>
          <w:p w:rsidR="00BE6FC3" w:rsidRPr="00C72BD1" w:rsidRDefault="00BE6FC3" w:rsidP="00BC4055">
            <w:pPr>
              <w:widowControl w:val="0"/>
              <w:jc w:val="right"/>
              <w:rPr>
                <w:rFonts w:ascii="CG Times" w:eastAsia="Times New Roman" w:hAnsi="CG Times" w:cs="Arial"/>
                <w:b/>
                <w:bCs/>
                <w:sz w:val="14"/>
                <w:szCs w:val="14"/>
              </w:rPr>
            </w:pPr>
            <w:r w:rsidRPr="00C72BD1">
              <w:rPr>
                <w:rFonts w:ascii="CG Times" w:eastAsia="Times New Roman" w:hAnsi="CG Times" w:cs="Arial"/>
                <w:b/>
                <w:bCs/>
                <w:sz w:val="14"/>
                <w:szCs w:val="14"/>
              </w:rPr>
              <w:t xml:space="preserve">Pasqyra </w:t>
            </w:r>
            <w:r w:rsidR="009A3252" w:rsidRPr="00C72BD1">
              <w:rPr>
                <w:rFonts w:ascii="CG Times" w:eastAsia="Times New Roman" w:hAnsi="CG Times" w:cs="Arial"/>
                <w:b/>
                <w:bCs/>
                <w:sz w:val="14"/>
                <w:szCs w:val="14"/>
              </w:rPr>
              <w:t>nr</w:t>
            </w:r>
            <w:r w:rsidRPr="00C72BD1">
              <w:rPr>
                <w:rFonts w:ascii="CG Times" w:eastAsia="Times New Roman" w:hAnsi="CG Times" w:cs="Arial"/>
                <w:b/>
                <w:bCs/>
                <w:sz w:val="14"/>
                <w:szCs w:val="14"/>
              </w:rPr>
              <w:t>.</w:t>
            </w:r>
            <w:r w:rsidR="009A3252" w:rsidRPr="00C72BD1">
              <w:rPr>
                <w:rFonts w:ascii="CG Times" w:eastAsia="Times New Roman" w:hAnsi="CG Times" w:cs="Arial"/>
                <w:b/>
                <w:bCs/>
                <w:sz w:val="14"/>
                <w:szCs w:val="14"/>
              </w:rPr>
              <w:t xml:space="preserve"> </w:t>
            </w:r>
            <w:r w:rsidRPr="00C72BD1">
              <w:rPr>
                <w:rFonts w:ascii="CG Times" w:eastAsia="Times New Roman" w:hAnsi="CG Times" w:cs="Arial"/>
                <w:b/>
                <w:bCs/>
                <w:sz w:val="14"/>
                <w:szCs w:val="14"/>
              </w:rPr>
              <w:t>5</w:t>
            </w:r>
          </w:p>
        </w:tc>
      </w:tr>
      <w:tr w:rsidR="00862722" w:rsidRPr="00C72BD1">
        <w:trPr>
          <w:trHeight w:val="139"/>
        </w:trPr>
        <w:tc>
          <w:tcPr>
            <w:tcW w:w="5000" w:type="pct"/>
            <w:gridSpan w:val="5"/>
            <w:tcBorders>
              <w:top w:val="nil"/>
              <w:left w:val="nil"/>
              <w:bottom w:val="nil"/>
              <w:right w:val="nil"/>
            </w:tcBorders>
            <w:shd w:val="clear" w:color="auto" w:fill="auto"/>
            <w:noWrap/>
            <w:vAlign w:val="bottom"/>
          </w:tcPr>
          <w:p w:rsidR="00862722" w:rsidRPr="00C72BD1" w:rsidRDefault="00862722"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RISQET E IDENTIFIKUARA SIPAS SISTEMEVE</w:t>
            </w:r>
          </w:p>
        </w:tc>
      </w:tr>
      <w:tr w:rsidR="00862722" w:rsidRPr="00C72BD1">
        <w:trPr>
          <w:trHeight w:val="139"/>
        </w:trPr>
        <w:tc>
          <w:tcPr>
            <w:tcW w:w="5000" w:type="pct"/>
            <w:gridSpan w:val="5"/>
            <w:tcBorders>
              <w:top w:val="nil"/>
              <w:left w:val="nil"/>
              <w:bottom w:val="nil"/>
              <w:right w:val="nil"/>
            </w:tcBorders>
            <w:shd w:val="clear" w:color="auto" w:fill="auto"/>
            <w:noWrap/>
            <w:vAlign w:val="bottom"/>
          </w:tcPr>
          <w:p w:rsidR="00862722" w:rsidRPr="00C72BD1" w:rsidRDefault="00862722"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PËR VITIN ___________________</w:t>
            </w:r>
          </w:p>
        </w:tc>
      </w:tr>
      <w:tr w:rsidR="00BE6FC3" w:rsidRPr="00C72BD1">
        <w:trPr>
          <w:trHeight w:val="139"/>
        </w:trPr>
        <w:tc>
          <w:tcPr>
            <w:tcW w:w="157" w:type="pct"/>
            <w:tcBorders>
              <w:top w:val="nil"/>
              <w:left w:val="nil"/>
              <w:bottom w:val="single" w:sz="8" w:space="0" w:color="auto"/>
              <w:right w:val="nil"/>
            </w:tcBorders>
            <w:shd w:val="clear" w:color="auto" w:fill="auto"/>
            <w:noWrap/>
            <w:vAlign w:val="bottom"/>
          </w:tcPr>
          <w:p w:rsidR="00BE6FC3" w:rsidRPr="00C72BD1" w:rsidRDefault="00BE6FC3" w:rsidP="00BC4055">
            <w:pPr>
              <w:widowControl w:val="0"/>
              <w:rPr>
                <w:rFonts w:ascii="CG Times" w:eastAsia="Times New Roman" w:hAnsi="CG Times" w:cs="Arial"/>
                <w:sz w:val="14"/>
                <w:szCs w:val="14"/>
              </w:rPr>
            </w:pPr>
          </w:p>
        </w:tc>
        <w:tc>
          <w:tcPr>
            <w:tcW w:w="2909" w:type="pct"/>
            <w:tcBorders>
              <w:top w:val="nil"/>
              <w:left w:val="nil"/>
              <w:bottom w:val="single" w:sz="8" w:space="0" w:color="auto"/>
              <w:right w:val="nil"/>
            </w:tcBorders>
            <w:shd w:val="clear" w:color="auto" w:fill="auto"/>
            <w:noWrap/>
            <w:vAlign w:val="bottom"/>
          </w:tcPr>
          <w:p w:rsidR="00BE6FC3" w:rsidRPr="00C72BD1" w:rsidRDefault="00BE6FC3" w:rsidP="00BC4055">
            <w:pPr>
              <w:widowControl w:val="0"/>
              <w:rPr>
                <w:rFonts w:ascii="CG Times" w:eastAsia="Times New Roman" w:hAnsi="CG Times" w:cs="Arial"/>
                <w:b/>
                <w:bCs/>
                <w:sz w:val="14"/>
                <w:szCs w:val="14"/>
              </w:rPr>
            </w:pPr>
          </w:p>
        </w:tc>
        <w:tc>
          <w:tcPr>
            <w:tcW w:w="612" w:type="pct"/>
            <w:tcBorders>
              <w:top w:val="nil"/>
              <w:left w:val="nil"/>
              <w:bottom w:val="single" w:sz="8" w:space="0" w:color="auto"/>
              <w:right w:val="nil"/>
            </w:tcBorders>
            <w:shd w:val="clear" w:color="auto" w:fill="auto"/>
            <w:noWrap/>
            <w:vAlign w:val="bottom"/>
          </w:tcPr>
          <w:p w:rsidR="00BE6FC3" w:rsidRPr="00C72BD1" w:rsidRDefault="00BE6FC3" w:rsidP="00BC4055">
            <w:pPr>
              <w:widowControl w:val="0"/>
              <w:rPr>
                <w:rFonts w:ascii="CG Times" w:eastAsia="Times New Roman" w:hAnsi="CG Times" w:cs="Arial"/>
                <w:b/>
                <w:bCs/>
                <w:sz w:val="14"/>
                <w:szCs w:val="14"/>
              </w:rPr>
            </w:pPr>
          </w:p>
        </w:tc>
        <w:tc>
          <w:tcPr>
            <w:tcW w:w="686" w:type="pct"/>
            <w:tcBorders>
              <w:top w:val="nil"/>
              <w:left w:val="nil"/>
              <w:bottom w:val="single" w:sz="8" w:space="0" w:color="auto"/>
              <w:right w:val="nil"/>
            </w:tcBorders>
            <w:shd w:val="clear" w:color="auto" w:fill="auto"/>
            <w:noWrap/>
            <w:vAlign w:val="bottom"/>
          </w:tcPr>
          <w:p w:rsidR="00BE6FC3" w:rsidRPr="00C72BD1" w:rsidRDefault="00BE6FC3" w:rsidP="00BC4055">
            <w:pPr>
              <w:widowControl w:val="0"/>
              <w:rPr>
                <w:rFonts w:ascii="CG Times" w:eastAsia="Times New Roman" w:hAnsi="CG Times" w:cs="Arial"/>
                <w:b/>
                <w:bCs/>
                <w:sz w:val="14"/>
                <w:szCs w:val="14"/>
              </w:rPr>
            </w:pPr>
          </w:p>
        </w:tc>
        <w:tc>
          <w:tcPr>
            <w:tcW w:w="636" w:type="pct"/>
            <w:tcBorders>
              <w:top w:val="nil"/>
              <w:left w:val="nil"/>
              <w:bottom w:val="single" w:sz="8" w:space="0" w:color="auto"/>
              <w:right w:val="nil"/>
            </w:tcBorders>
            <w:shd w:val="clear" w:color="auto" w:fill="auto"/>
            <w:noWrap/>
            <w:vAlign w:val="bottom"/>
          </w:tcPr>
          <w:p w:rsidR="00BE6FC3" w:rsidRPr="00C72BD1" w:rsidRDefault="00BE6FC3" w:rsidP="00BC4055">
            <w:pPr>
              <w:widowControl w:val="0"/>
              <w:rPr>
                <w:rFonts w:ascii="CG Times" w:eastAsia="Times New Roman" w:hAnsi="CG Times" w:cs="Arial"/>
                <w:b/>
                <w:bCs/>
                <w:sz w:val="14"/>
                <w:szCs w:val="14"/>
              </w:rPr>
            </w:pPr>
          </w:p>
        </w:tc>
      </w:tr>
      <w:tr w:rsidR="00BE6FC3" w:rsidRPr="00C72BD1">
        <w:trPr>
          <w:trHeight w:val="139"/>
        </w:trPr>
        <w:tc>
          <w:tcPr>
            <w:tcW w:w="157" w:type="pct"/>
            <w:tcBorders>
              <w:top w:val="single" w:sz="8" w:space="0" w:color="auto"/>
              <w:left w:val="single" w:sz="8" w:space="0" w:color="auto"/>
              <w:bottom w:val="nil"/>
              <w:right w:val="nil"/>
            </w:tcBorders>
            <w:shd w:val="clear" w:color="auto" w:fill="auto"/>
            <w:noWrap/>
            <w:vAlign w:val="bottom"/>
          </w:tcPr>
          <w:p w:rsidR="00BE6FC3" w:rsidRPr="00C72BD1" w:rsidRDefault="00BE6FC3"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single" w:sz="8" w:space="0" w:color="auto"/>
              <w:left w:val="single" w:sz="8" w:space="0" w:color="auto"/>
              <w:bottom w:val="nil"/>
              <w:right w:val="single" w:sz="8" w:space="0" w:color="auto"/>
            </w:tcBorders>
            <w:shd w:val="clear" w:color="auto" w:fill="auto"/>
            <w:noWrap/>
            <w:vAlign w:val="bottom"/>
          </w:tcPr>
          <w:p w:rsidR="00BE6FC3" w:rsidRPr="00C72BD1" w:rsidRDefault="00BE6FC3" w:rsidP="00BC4055">
            <w:pPr>
              <w:widowControl w:val="0"/>
              <w:rPr>
                <w:rFonts w:ascii="CG Times" w:eastAsia="Times New Roman" w:hAnsi="CG Times" w:cs="Arial"/>
                <w:sz w:val="14"/>
                <w:szCs w:val="14"/>
              </w:rPr>
            </w:pPr>
            <w:r w:rsidRPr="00C72BD1">
              <w:rPr>
                <w:rFonts w:ascii="CG Times" w:eastAsia="Times New Roman" w:hAnsi="CG Times" w:cs="Arial"/>
                <w:sz w:val="14"/>
                <w:szCs w:val="14"/>
              </w:rPr>
              <w:t> </w:t>
            </w:r>
          </w:p>
        </w:tc>
        <w:tc>
          <w:tcPr>
            <w:tcW w:w="1934" w:type="pct"/>
            <w:gridSpan w:val="3"/>
            <w:tcBorders>
              <w:top w:val="single" w:sz="8" w:space="0" w:color="auto"/>
              <w:left w:val="nil"/>
              <w:bottom w:val="single" w:sz="8" w:space="0" w:color="auto"/>
              <w:right w:val="single" w:sz="8" w:space="0" w:color="000000"/>
            </w:tcBorders>
            <w:shd w:val="clear" w:color="auto" w:fill="auto"/>
            <w:noWrap/>
            <w:vAlign w:val="bottom"/>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VLERËSIMI I RISKUT</w:t>
            </w:r>
          </w:p>
        </w:tc>
      </w:tr>
      <w:tr w:rsidR="00BE6FC3" w:rsidRPr="00C72BD1">
        <w:trPr>
          <w:trHeight w:val="139"/>
        </w:trPr>
        <w:tc>
          <w:tcPr>
            <w:tcW w:w="157" w:type="pct"/>
            <w:tcBorders>
              <w:top w:val="nil"/>
              <w:left w:val="single" w:sz="8" w:space="0" w:color="auto"/>
              <w:bottom w:val="single" w:sz="8" w:space="0" w:color="auto"/>
              <w:right w:val="nil"/>
            </w:tcBorders>
            <w:shd w:val="clear" w:color="auto" w:fill="auto"/>
            <w:vAlign w:val="center"/>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Nr</w:t>
            </w:r>
            <w:r w:rsidR="007A3824" w:rsidRPr="00C72BD1">
              <w:rPr>
                <w:rFonts w:ascii="CG Times" w:eastAsia="Times New Roman" w:hAnsi="CG Times" w:cs="Arial"/>
                <w:b/>
                <w:bCs/>
                <w:sz w:val="14"/>
                <w:szCs w:val="14"/>
              </w:rPr>
              <w:t>.</w:t>
            </w:r>
          </w:p>
        </w:tc>
        <w:tc>
          <w:tcPr>
            <w:tcW w:w="2909" w:type="pct"/>
            <w:tcBorders>
              <w:top w:val="nil"/>
              <w:left w:val="single" w:sz="8" w:space="0" w:color="auto"/>
              <w:bottom w:val="single" w:sz="8" w:space="0" w:color="auto"/>
              <w:right w:val="single" w:sz="8" w:space="0" w:color="auto"/>
            </w:tcBorders>
            <w:shd w:val="clear" w:color="auto" w:fill="auto"/>
            <w:vAlign w:val="center"/>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IDENTIFIKIMI I RISQEVE</w:t>
            </w:r>
          </w:p>
        </w:tc>
        <w:tc>
          <w:tcPr>
            <w:tcW w:w="612" w:type="pct"/>
            <w:tcBorders>
              <w:top w:val="nil"/>
              <w:left w:val="nil"/>
              <w:bottom w:val="single" w:sz="8" w:space="0" w:color="auto"/>
              <w:right w:val="single" w:sz="8" w:space="0" w:color="auto"/>
            </w:tcBorders>
            <w:shd w:val="clear" w:color="auto" w:fill="auto"/>
            <w:vAlign w:val="center"/>
          </w:tcPr>
          <w:p w:rsidR="00BE6FC3" w:rsidRPr="00C72BD1" w:rsidRDefault="00561DEE"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xml:space="preserve"> </w:t>
            </w:r>
            <w:r w:rsidR="00BE6FC3" w:rsidRPr="00C72BD1">
              <w:rPr>
                <w:rFonts w:ascii="CG Times" w:eastAsia="Times New Roman" w:hAnsi="CG Times" w:cs="Arial"/>
                <w:b/>
                <w:bCs/>
                <w:sz w:val="14"/>
                <w:szCs w:val="14"/>
              </w:rPr>
              <w:t xml:space="preserve">Mundësia </w:t>
            </w:r>
            <w:r w:rsidR="00BE6FC3" w:rsidRPr="00C72BD1">
              <w:rPr>
                <w:rFonts w:ascii="CG Times" w:eastAsia="Times New Roman" w:hAnsi="CG Times" w:cs="Arial"/>
                <w:b/>
                <w:bCs/>
                <w:sz w:val="14"/>
                <w:szCs w:val="14"/>
              </w:rPr>
              <w:br/>
            </w:r>
            <w:r w:rsidRPr="00C72BD1">
              <w:rPr>
                <w:rFonts w:ascii="CG Times" w:eastAsia="Times New Roman" w:hAnsi="CG Times" w:cs="Arial"/>
                <w:b/>
                <w:bCs/>
                <w:sz w:val="14"/>
                <w:szCs w:val="14"/>
              </w:rPr>
              <w:t xml:space="preserve"> </w:t>
            </w:r>
            <w:r w:rsidR="00BE6FC3" w:rsidRPr="00C72BD1">
              <w:rPr>
                <w:rFonts w:ascii="CG Times" w:eastAsia="Times New Roman" w:hAnsi="CG Times" w:cs="Arial"/>
                <w:b/>
                <w:bCs/>
                <w:sz w:val="14"/>
                <w:szCs w:val="14"/>
              </w:rPr>
              <w:t xml:space="preserve">e ndodhjes </w:t>
            </w:r>
            <w:r w:rsidR="00BE6FC3" w:rsidRPr="00C72BD1">
              <w:rPr>
                <w:rFonts w:ascii="CG Times" w:eastAsia="Times New Roman" w:hAnsi="CG Times" w:cs="Arial"/>
                <w:b/>
                <w:bCs/>
                <w:sz w:val="14"/>
                <w:szCs w:val="14"/>
              </w:rPr>
              <w:br/>
            </w:r>
            <w:r w:rsidRPr="00C72BD1">
              <w:rPr>
                <w:rFonts w:ascii="CG Times" w:eastAsia="Times New Roman" w:hAnsi="CG Times" w:cs="Arial"/>
                <w:b/>
                <w:bCs/>
                <w:sz w:val="14"/>
                <w:szCs w:val="14"/>
              </w:rPr>
              <w:t xml:space="preserve"> </w:t>
            </w:r>
            <w:r w:rsidR="00BE6FC3" w:rsidRPr="00C72BD1">
              <w:rPr>
                <w:rFonts w:ascii="CG Times" w:eastAsia="Times New Roman" w:hAnsi="CG Times" w:cs="Arial"/>
                <w:sz w:val="14"/>
                <w:szCs w:val="14"/>
              </w:rPr>
              <w:t xml:space="preserve">-- e lartë </w:t>
            </w:r>
            <w:r w:rsidR="00BE6FC3" w:rsidRPr="00C72BD1">
              <w:rPr>
                <w:rFonts w:ascii="CG Times" w:eastAsia="Times New Roman" w:hAnsi="CG Times" w:cs="Arial"/>
                <w:sz w:val="14"/>
                <w:szCs w:val="14"/>
              </w:rPr>
              <w:br/>
            </w:r>
            <w:r w:rsidRPr="00C72BD1">
              <w:rPr>
                <w:rFonts w:ascii="CG Times" w:eastAsia="Times New Roman" w:hAnsi="CG Times" w:cs="Arial"/>
                <w:sz w:val="14"/>
                <w:szCs w:val="14"/>
              </w:rPr>
              <w:t xml:space="preserve"> </w:t>
            </w:r>
            <w:r w:rsidR="00BE6FC3" w:rsidRPr="00C72BD1">
              <w:rPr>
                <w:rFonts w:ascii="CG Times" w:eastAsia="Times New Roman" w:hAnsi="CG Times" w:cs="Arial"/>
                <w:sz w:val="14"/>
                <w:szCs w:val="14"/>
              </w:rPr>
              <w:t>-- e mesme</w:t>
            </w:r>
            <w:r w:rsidR="00BE6FC3" w:rsidRPr="00C72BD1">
              <w:rPr>
                <w:rFonts w:ascii="CG Times" w:eastAsia="Times New Roman" w:hAnsi="CG Times" w:cs="Arial"/>
                <w:sz w:val="14"/>
                <w:szCs w:val="14"/>
              </w:rPr>
              <w:br/>
            </w:r>
            <w:r w:rsidRPr="00C72BD1">
              <w:rPr>
                <w:rFonts w:ascii="CG Times" w:eastAsia="Times New Roman" w:hAnsi="CG Times" w:cs="Arial"/>
                <w:sz w:val="14"/>
                <w:szCs w:val="14"/>
              </w:rPr>
              <w:t xml:space="preserve"> </w:t>
            </w:r>
            <w:r w:rsidR="00BE6FC3" w:rsidRPr="00C72BD1">
              <w:rPr>
                <w:rFonts w:ascii="CG Times" w:eastAsia="Times New Roman" w:hAnsi="CG Times" w:cs="Arial"/>
                <w:sz w:val="14"/>
                <w:szCs w:val="14"/>
              </w:rPr>
              <w:t>-- e ulët</w:t>
            </w:r>
          </w:p>
        </w:tc>
        <w:tc>
          <w:tcPr>
            <w:tcW w:w="686" w:type="pct"/>
            <w:tcBorders>
              <w:top w:val="nil"/>
              <w:left w:val="nil"/>
              <w:bottom w:val="single" w:sz="8" w:space="0" w:color="auto"/>
              <w:right w:val="single" w:sz="8" w:space="0" w:color="auto"/>
            </w:tcBorders>
            <w:shd w:val="clear" w:color="auto" w:fill="auto"/>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xml:space="preserve">Impakti </w:t>
            </w:r>
            <w:r w:rsidRPr="00C72BD1">
              <w:rPr>
                <w:rFonts w:ascii="CG Times" w:eastAsia="Times New Roman" w:hAnsi="CG Times" w:cs="Arial"/>
                <w:b/>
                <w:bCs/>
                <w:sz w:val="14"/>
                <w:szCs w:val="14"/>
              </w:rPr>
              <w:br/>
            </w:r>
            <w:r w:rsidR="00561DEE" w:rsidRPr="00C72BD1">
              <w:rPr>
                <w:rFonts w:ascii="CG Times" w:eastAsia="Times New Roman" w:hAnsi="CG Times" w:cs="Arial"/>
                <w:sz w:val="14"/>
                <w:szCs w:val="14"/>
              </w:rPr>
              <w:t xml:space="preserve"> </w:t>
            </w:r>
            <w:r w:rsidRPr="00C72BD1">
              <w:rPr>
                <w:rFonts w:ascii="CG Times" w:eastAsia="Times New Roman" w:hAnsi="CG Times" w:cs="Arial"/>
                <w:sz w:val="14"/>
                <w:szCs w:val="14"/>
              </w:rPr>
              <w:t xml:space="preserve">-- i lartë </w:t>
            </w:r>
            <w:r w:rsidRPr="00C72BD1">
              <w:rPr>
                <w:rFonts w:ascii="CG Times" w:eastAsia="Times New Roman" w:hAnsi="CG Times" w:cs="Arial"/>
                <w:sz w:val="14"/>
                <w:szCs w:val="14"/>
              </w:rPr>
              <w:br/>
            </w:r>
            <w:r w:rsidR="00561DEE" w:rsidRPr="00C72BD1">
              <w:rPr>
                <w:rFonts w:ascii="CG Times" w:eastAsia="Times New Roman" w:hAnsi="CG Times" w:cs="Arial"/>
                <w:sz w:val="14"/>
                <w:szCs w:val="14"/>
              </w:rPr>
              <w:t xml:space="preserve"> </w:t>
            </w:r>
            <w:r w:rsidRPr="00C72BD1">
              <w:rPr>
                <w:rFonts w:ascii="CG Times" w:eastAsia="Times New Roman" w:hAnsi="CG Times" w:cs="Arial"/>
                <w:sz w:val="14"/>
                <w:szCs w:val="14"/>
              </w:rPr>
              <w:t>-- i mesëm</w:t>
            </w:r>
            <w:r w:rsidRPr="00C72BD1">
              <w:rPr>
                <w:rFonts w:ascii="CG Times" w:eastAsia="Times New Roman" w:hAnsi="CG Times" w:cs="Arial"/>
                <w:sz w:val="14"/>
                <w:szCs w:val="14"/>
              </w:rPr>
              <w:br/>
            </w:r>
            <w:r w:rsidR="00561DEE" w:rsidRPr="00C72BD1">
              <w:rPr>
                <w:rFonts w:ascii="CG Times" w:eastAsia="Times New Roman" w:hAnsi="CG Times" w:cs="Arial"/>
                <w:sz w:val="14"/>
                <w:szCs w:val="14"/>
              </w:rPr>
              <w:t xml:space="preserve"> </w:t>
            </w:r>
            <w:r w:rsidRPr="00C72BD1">
              <w:rPr>
                <w:rFonts w:ascii="CG Times" w:eastAsia="Times New Roman" w:hAnsi="CG Times" w:cs="Arial"/>
                <w:sz w:val="14"/>
                <w:szCs w:val="14"/>
              </w:rPr>
              <w:t>-- i ulët</w:t>
            </w:r>
          </w:p>
        </w:tc>
        <w:tc>
          <w:tcPr>
            <w:tcW w:w="636" w:type="pct"/>
            <w:tcBorders>
              <w:top w:val="nil"/>
              <w:left w:val="nil"/>
              <w:bottom w:val="single" w:sz="8" w:space="0" w:color="auto"/>
              <w:right w:val="single" w:sz="8" w:space="0" w:color="auto"/>
            </w:tcBorders>
            <w:shd w:val="clear" w:color="auto" w:fill="auto"/>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 xml:space="preserve">Risku total </w:t>
            </w:r>
            <w:r w:rsidRPr="00C72BD1">
              <w:rPr>
                <w:rFonts w:ascii="CG Times" w:eastAsia="Times New Roman" w:hAnsi="CG Times" w:cs="Arial"/>
                <w:b/>
                <w:bCs/>
                <w:sz w:val="14"/>
                <w:szCs w:val="14"/>
              </w:rPr>
              <w:br/>
            </w:r>
            <w:r w:rsidR="00561DEE" w:rsidRPr="00C72BD1">
              <w:rPr>
                <w:rFonts w:ascii="CG Times" w:eastAsia="Times New Roman" w:hAnsi="CG Times" w:cs="Arial"/>
                <w:b/>
                <w:bCs/>
                <w:sz w:val="14"/>
                <w:szCs w:val="14"/>
              </w:rPr>
              <w:t xml:space="preserve"> </w:t>
            </w:r>
            <w:r w:rsidRPr="00C72BD1">
              <w:rPr>
                <w:rFonts w:ascii="CG Times" w:eastAsia="Times New Roman" w:hAnsi="CG Times" w:cs="Arial"/>
                <w:b/>
                <w:bCs/>
                <w:sz w:val="14"/>
                <w:szCs w:val="14"/>
              </w:rPr>
              <w:t xml:space="preserve">-- </w:t>
            </w:r>
            <w:r w:rsidRPr="00C72BD1">
              <w:rPr>
                <w:rFonts w:ascii="CG Times" w:eastAsia="Times New Roman" w:hAnsi="CG Times" w:cs="Arial"/>
                <w:sz w:val="14"/>
                <w:szCs w:val="14"/>
              </w:rPr>
              <w:t>i lartë</w:t>
            </w:r>
            <w:r w:rsidRPr="00C72BD1">
              <w:rPr>
                <w:rFonts w:ascii="CG Times" w:eastAsia="Times New Roman" w:hAnsi="CG Times" w:cs="Arial"/>
                <w:sz w:val="14"/>
                <w:szCs w:val="14"/>
              </w:rPr>
              <w:br/>
            </w:r>
            <w:r w:rsidR="00561DEE" w:rsidRPr="00C72BD1">
              <w:rPr>
                <w:rFonts w:ascii="CG Times" w:eastAsia="Times New Roman" w:hAnsi="CG Times" w:cs="Arial"/>
                <w:sz w:val="14"/>
                <w:szCs w:val="14"/>
              </w:rPr>
              <w:t xml:space="preserve"> </w:t>
            </w:r>
            <w:r w:rsidRPr="00C72BD1">
              <w:rPr>
                <w:rFonts w:ascii="CG Times" w:eastAsia="Times New Roman" w:hAnsi="CG Times" w:cs="Arial"/>
                <w:sz w:val="14"/>
                <w:szCs w:val="14"/>
              </w:rPr>
              <w:t>-- i mesëm</w:t>
            </w:r>
            <w:r w:rsidRPr="00C72BD1">
              <w:rPr>
                <w:rFonts w:ascii="CG Times" w:eastAsia="Times New Roman" w:hAnsi="CG Times" w:cs="Arial"/>
                <w:sz w:val="14"/>
                <w:szCs w:val="14"/>
              </w:rPr>
              <w:br/>
            </w:r>
            <w:r w:rsidR="00561DEE" w:rsidRPr="00C72BD1">
              <w:rPr>
                <w:rFonts w:ascii="CG Times" w:eastAsia="Times New Roman" w:hAnsi="CG Times" w:cs="Arial"/>
                <w:sz w:val="14"/>
                <w:szCs w:val="14"/>
              </w:rPr>
              <w:t xml:space="preserve"> </w:t>
            </w:r>
            <w:r w:rsidRPr="00C72BD1">
              <w:rPr>
                <w:rFonts w:ascii="CG Times" w:eastAsia="Times New Roman" w:hAnsi="CG Times" w:cs="Arial"/>
                <w:sz w:val="14"/>
                <w:szCs w:val="14"/>
              </w:rPr>
              <w:t>-- i ulët</w:t>
            </w:r>
          </w:p>
        </w:tc>
      </w:tr>
      <w:tr w:rsidR="00BE6FC3" w:rsidRPr="00C72BD1">
        <w:trPr>
          <w:trHeight w:val="139"/>
        </w:trPr>
        <w:tc>
          <w:tcPr>
            <w:tcW w:w="157" w:type="pct"/>
            <w:tcBorders>
              <w:top w:val="nil"/>
              <w:left w:val="single" w:sz="8" w:space="0" w:color="auto"/>
              <w:bottom w:val="single" w:sz="8" w:space="0" w:color="auto"/>
              <w:right w:val="single" w:sz="4" w:space="0" w:color="auto"/>
            </w:tcBorders>
            <w:shd w:val="clear" w:color="auto" w:fill="FFFFFF"/>
            <w:vAlign w:val="center"/>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1</w:t>
            </w:r>
          </w:p>
        </w:tc>
        <w:tc>
          <w:tcPr>
            <w:tcW w:w="2909" w:type="pct"/>
            <w:tcBorders>
              <w:top w:val="nil"/>
              <w:left w:val="nil"/>
              <w:bottom w:val="single" w:sz="8" w:space="0" w:color="auto"/>
              <w:right w:val="nil"/>
            </w:tcBorders>
            <w:shd w:val="clear" w:color="auto" w:fill="FFFFFF"/>
            <w:vAlign w:val="center"/>
          </w:tcPr>
          <w:p w:rsidR="00BE6FC3" w:rsidRPr="00C72BD1" w:rsidRDefault="00BE6FC3"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2</w:t>
            </w:r>
          </w:p>
        </w:tc>
        <w:tc>
          <w:tcPr>
            <w:tcW w:w="612" w:type="pct"/>
            <w:tcBorders>
              <w:top w:val="nil"/>
              <w:left w:val="single" w:sz="8" w:space="0" w:color="auto"/>
              <w:bottom w:val="single" w:sz="8" w:space="0" w:color="auto"/>
              <w:right w:val="single" w:sz="8" w:space="0" w:color="auto"/>
            </w:tcBorders>
            <w:shd w:val="clear" w:color="auto" w:fill="FFFFFF"/>
            <w:vAlign w:val="center"/>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3</w:t>
            </w:r>
          </w:p>
        </w:tc>
        <w:tc>
          <w:tcPr>
            <w:tcW w:w="686" w:type="pct"/>
            <w:tcBorders>
              <w:top w:val="nil"/>
              <w:left w:val="nil"/>
              <w:bottom w:val="single" w:sz="8" w:space="0" w:color="auto"/>
              <w:right w:val="single" w:sz="8" w:space="0" w:color="auto"/>
            </w:tcBorders>
            <w:shd w:val="clear" w:color="auto" w:fill="FFFFFF"/>
            <w:vAlign w:val="center"/>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4</w:t>
            </w:r>
          </w:p>
        </w:tc>
        <w:tc>
          <w:tcPr>
            <w:tcW w:w="636" w:type="pct"/>
            <w:tcBorders>
              <w:top w:val="nil"/>
              <w:left w:val="nil"/>
              <w:bottom w:val="single" w:sz="8" w:space="0" w:color="auto"/>
              <w:right w:val="single" w:sz="8" w:space="0" w:color="auto"/>
            </w:tcBorders>
            <w:shd w:val="clear" w:color="auto" w:fill="FFFFFF"/>
            <w:vAlign w:val="center"/>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5</w:t>
            </w:r>
          </w:p>
        </w:tc>
      </w:tr>
      <w:tr w:rsidR="00BE6FC3" w:rsidRPr="00C72BD1">
        <w:trPr>
          <w:trHeight w:val="139"/>
        </w:trPr>
        <w:tc>
          <w:tcPr>
            <w:tcW w:w="157" w:type="pct"/>
            <w:tcBorders>
              <w:top w:val="nil"/>
              <w:left w:val="single" w:sz="8" w:space="0" w:color="auto"/>
              <w:bottom w:val="single" w:sz="8" w:space="0" w:color="auto"/>
              <w:right w:val="single" w:sz="4" w:space="0" w:color="auto"/>
            </w:tcBorders>
            <w:shd w:val="clear" w:color="auto" w:fill="auto"/>
            <w:noWrap/>
            <w:vAlign w:val="center"/>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1</w:t>
            </w:r>
          </w:p>
        </w:tc>
        <w:tc>
          <w:tcPr>
            <w:tcW w:w="2909" w:type="pct"/>
            <w:tcBorders>
              <w:top w:val="nil"/>
              <w:left w:val="nil"/>
              <w:bottom w:val="single" w:sz="8" w:space="0" w:color="auto"/>
              <w:right w:val="nil"/>
            </w:tcBorders>
            <w:shd w:val="clear" w:color="auto" w:fill="auto"/>
            <w:vAlign w:val="center"/>
          </w:tcPr>
          <w:p w:rsidR="00BE6FC3" w:rsidRPr="00C72BD1" w:rsidRDefault="00BE6FC3" w:rsidP="00BC4055">
            <w:pPr>
              <w:widowControl w:val="0"/>
              <w:rPr>
                <w:rFonts w:ascii="CG Times" w:eastAsia="Times New Roman" w:hAnsi="CG Times" w:cs="Arial"/>
                <w:b/>
                <w:bCs/>
                <w:i/>
                <w:iCs/>
                <w:sz w:val="14"/>
                <w:szCs w:val="14"/>
              </w:rPr>
            </w:pPr>
            <w:r w:rsidRPr="00C72BD1">
              <w:rPr>
                <w:rFonts w:ascii="CG Times" w:eastAsia="Times New Roman" w:hAnsi="CG Times" w:cs="Arial"/>
                <w:b/>
                <w:bCs/>
                <w:i/>
                <w:iCs/>
                <w:sz w:val="14"/>
                <w:szCs w:val="14"/>
              </w:rPr>
              <w:t xml:space="preserve">Risqet për </w:t>
            </w:r>
            <w:r w:rsidR="00667F31" w:rsidRPr="00C72BD1">
              <w:rPr>
                <w:rFonts w:ascii="CG Times" w:eastAsia="Times New Roman" w:hAnsi="CG Times" w:cs="Arial"/>
                <w:b/>
                <w:bCs/>
                <w:i/>
                <w:iCs/>
                <w:sz w:val="14"/>
                <w:szCs w:val="14"/>
              </w:rPr>
              <w:t>sistemet e proceseve organizative</w:t>
            </w:r>
          </w:p>
        </w:tc>
        <w:tc>
          <w:tcPr>
            <w:tcW w:w="612" w:type="pct"/>
            <w:tcBorders>
              <w:top w:val="nil"/>
              <w:left w:val="single" w:sz="8" w:space="0" w:color="auto"/>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single" w:sz="4"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single" w:sz="4" w:space="0" w:color="auto"/>
              <w:right w:val="nil"/>
            </w:tcBorders>
            <w:shd w:val="clear" w:color="auto" w:fill="auto"/>
            <w:vAlign w:val="bottom"/>
          </w:tcPr>
          <w:p w:rsidR="00BE6FC3" w:rsidRPr="00C72BD1" w:rsidRDefault="00BE6FC3" w:rsidP="00BC4055">
            <w:pPr>
              <w:widowControl w:val="0"/>
              <w:rPr>
                <w:rFonts w:ascii="CG Times" w:eastAsia="Times New Roman" w:hAnsi="CG Times" w:cs="Arial"/>
                <w:i/>
                <w:iCs/>
                <w:sz w:val="14"/>
                <w:szCs w:val="14"/>
              </w:rPr>
            </w:pPr>
            <w:r w:rsidRPr="00C72BD1">
              <w:rPr>
                <w:rFonts w:ascii="CG Times" w:eastAsia="Times New Roman" w:hAnsi="CG Times" w:cs="Arial"/>
                <w:i/>
                <w:iCs/>
                <w:sz w:val="14"/>
                <w:szCs w:val="14"/>
              </w:rPr>
              <w:t xml:space="preserve"> 1.1</w:t>
            </w:r>
            <w:r w:rsidR="00561DEE" w:rsidRPr="00C72BD1">
              <w:rPr>
                <w:rFonts w:ascii="CG Times" w:eastAsia="Times New Roman" w:hAnsi="CG Times" w:cs="Arial"/>
                <w:i/>
                <w:iCs/>
                <w:sz w:val="14"/>
                <w:szCs w:val="14"/>
              </w:rPr>
              <w:t xml:space="preserve"> </w:t>
            </w:r>
            <w:r w:rsidRPr="00C72BD1">
              <w:rPr>
                <w:rFonts w:ascii="CG Times" w:eastAsia="Times New Roman" w:hAnsi="CG Times" w:cs="Arial"/>
                <w:i/>
                <w:iCs/>
                <w:sz w:val="14"/>
                <w:szCs w:val="14"/>
              </w:rPr>
              <w:t xml:space="preserve">Risqet në </w:t>
            </w:r>
            <w:r w:rsidR="00667F31" w:rsidRPr="00C72BD1">
              <w:rPr>
                <w:rFonts w:ascii="CG Times" w:eastAsia="Times New Roman" w:hAnsi="CG Times" w:cs="Arial"/>
                <w:i/>
                <w:iCs/>
                <w:sz w:val="14"/>
                <w:szCs w:val="14"/>
              </w:rPr>
              <w:t xml:space="preserve">sistemin e menaxhimit </w:t>
            </w:r>
            <w:r w:rsidRPr="00C72BD1">
              <w:rPr>
                <w:rFonts w:ascii="CG Times" w:eastAsia="Times New Roman" w:hAnsi="CG Times" w:cs="Arial"/>
                <w:i/>
                <w:iCs/>
                <w:sz w:val="14"/>
                <w:szCs w:val="14"/>
              </w:rPr>
              <w:t>të burimeve njerëzore</w:t>
            </w:r>
          </w:p>
        </w:tc>
        <w:tc>
          <w:tcPr>
            <w:tcW w:w="612" w:type="pct"/>
            <w:tcBorders>
              <w:top w:val="nil"/>
              <w:left w:val="single" w:sz="8" w:space="0" w:color="auto"/>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single" w:sz="4"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single" w:sz="4" w:space="0" w:color="auto"/>
              <w:right w:val="nil"/>
            </w:tcBorders>
            <w:shd w:val="clear" w:color="auto" w:fill="auto"/>
            <w:vAlign w:val="bottom"/>
          </w:tcPr>
          <w:p w:rsidR="00BE6FC3" w:rsidRPr="00C72BD1" w:rsidRDefault="00BE6FC3" w:rsidP="00BC4055">
            <w:pPr>
              <w:widowControl w:val="0"/>
              <w:rPr>
                <w:rFonts w:ascii="CG Times" w:eastAsia="Times New Roman" w:hAnsi="CG Times" w:cs="Arial"/>
                <w:i/>
                <w:iCs/>
                <w:sz w:val="14"/>
                <w:szCs w:val="14"/>
              </w:rPr>
            </w:pPr>
            <w:r w:rsidRPr="00C72BD1">
              <w:rPr>
                <w:rFonts w:ascii="CG Times" w:eastAsia="Times New Roman" w:hAnsi="CG Times" w:cs="Arial"/>
                <w:i/>
                <w:iCs/>
                <w:sz w:val="14"/>
                <w:szCs w:val="14"/>
              </w:rPr>
              <w:t> </w:t>
            </w:r>
          </w:p>
        </w:tc>
        <w:tc>
          <w:tcPr>
            <w:tcW w:w="612" w:type="pct"/>
            <w:tcBorders>
              <w:top w:val="nil"/>
              <w:left w:val="single" w:sz="8" w:space="0" w:color="auto"/>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single" w:sz="4"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single" w:sz="4" w:space="0" w:color="auto"/>
              <w:right w:val="nil"/>
            </w:tcBorders>
            <w:shd w:val="clear" w:color="auto" w:fill="auto"/>
            <w:vAlign w:val="bottom"/>
          </w:tcPr>
          <w:p w:rsidR="00BE6FC3" w:rsidRPr="00C72BD1" w:rsidRDefault="00BE6FC3" w:rsidP="00BC4055">
            <w:pPr>
              <w:widowControl w:val="0"/>
              <w:rPr>
                <w:rFonts w:ascii="CG Times" w:eastAsia="Times New Roman" w:hAnsi="CG Times" w:cs="Arial"/>
                <w:i/>
                <w:iCs/>
                <w:sz w:val="14"/>
                <w:szCs w:val="14"/>
              </w:rPr>
            </w:pPr>
            <w:r w:rsidRPr="00C72BD1">
              <w:rPr>
                <w:rFonts w:ascii="CG Times" w:eastAsia="Times New Roman" w:hAnsi="CG Times" w:cs="Arial"/>
                <w:i/>
                <w:iCs/>
                <w:sz w:val="14"/>
                <w:szCs w:val="14"/>
              </w:rPr>
              <w:t xml:space="preserve">1.2 Risqet në </w:t>
            </w:r>
            <w:r w:rsidR="00667F31" w:rsidRPr="00C72BD1">
              <w:rPr>
                <w:rFonts w:ascii="CG Times" w:eastAsia="Times New Roman" w:hAnsi="CG Times" w:cs="Arial"/>
                <w:i/>
                <w:iCs/>
                <w:sz w:val="14"/>
                <w:szCs w:val="14"/>
              </w:rPr>
              <w:t>siste</w:t>
            </w:r>
            <w:r w:rsidRPr="00C72BD1">
              <w:rPr>
                <w:rFonts w:ascii="CG Times" w:eastAsia="Times New Roman" w:hAnsi="CG Times" w:cs="Arial"/>
                <w:i/>
                <w:iCs/>
                <w:sz w:val="14"/>
                <w:szCs w:val="14"/>
              </w:rPr>
              <w:t>min e programimit dhe zbatimit të buxhetit</w:t>
            </w:r>
          </w:p>
        </w:tc>
        <w:tc>
          <w:tcPr>
            <w:tcW w:w="612" w:type="pct"/>
            <w:tcBorders>
              <w:top w:val="nil"/>
              <w:left w:val="single" w:sz="8" w:space="0" w:color="auto"/>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single" w:sz="4"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single" w:sz="4" w:space="0" w:color="auto"/>
              <w:right w:val="nil"/>
            </w:tcBorders>
            <w:shd w:val="clear" w:color="auto" w:fill="auto"/>
            <w:vAlign w:val="bottom"/>
          </w:tcPr>
          <w:p w:rsidR="00BE6FC3" w:rsidRPr="00C72BD1" w:rsidRDefault="00BE6FC3" w:rsidP="00BC4055">
            <w:pPr>
              <w:widowControl w:val="0"/>
              <w:rPr>
                <w:rFonts w:ascii="CG Times" w:eastAsia="Times New Roman" w:hAnsi="CG Times" w:cs="Arial"/>
                <w:i/>
                <w:iCs/>
                <w:sz w:val="14"/>
                <w:szCs w:val="14"/>
              </w:rPr>
            </w:pPr>
            <w:r w:rsidRPr="00C72BD1">
              <w:rPr>
                <w:rFonts w:ascii="CG Times" w:eastAsia="Times New Roman" w:hAnsi="CG Times" w:cs="Arial"/>
                <w:i/>
                <w:iCs/>
                <w:sz w:val="14"/>
                <w:szCs w:val="14"/>
              </w:rPr>
              <w:t> </w:t>
            </w:r>
          </w:p>
        </w:tc>
        <w:tc>
          <w:tcPr>
            <w:tcW w:w="612" w:type="pct"/>
            <w:tcBorders>
              <w:top w:val="nil"/>
              <w:left w:val="single" w:sz="8" w:space="0" w:color="auto"/>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single" w:sz="8" w:space="0" w:color="auto"/>
              <w:left w:val="single" w:sz="8" w:space="0" w:color="auto"/>
              <w:bottom w:val="single" w:sz="8"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2</w:t>
            </w:r>
          </w:p>
        </w:tc>
        <w:tc>
          <w:tcPr>
            <w:tcW w:w="2909" w:type="pct"/>
            <w:tcBorders>
              <w:top w:val="single" w:sz="8" w:space="0" w:color="auto"/>
              <w:left w:val="nil"/>
              <w:bottom w:val="single" w:sz="8" w:space="0" w:color="auto"/>
              <w:right w:val="nil"/>
            </w:tcBorders>
            <w:shd w:val="clear" w:color="auto" w:fill="auto"/>
            <w:vAlign w:val="bottom"/>
          </w:tcPr>
          <w:p w:rsidR="00BE6FC3" w:rsidRPr="00C72BD1" w:rsidRDefault="00BE6FC3" w:rsidP="00BC4055">
            <w:pPr>
              <w:widowControl w:val="0"/>
              <w:rPr>
                <w:rFonts w:ascii="CG Times" w:eastAsia="Times New Roman" w:hAnsi="CG Times" w:cs="Arial"/>
                <w:b/>
                <w:bCs/>
                <w:i/>
                <w:iCs/>
                <w:sz w:val="14"/>
                <w:szCs w:val="14"/>
              </w:rPr>
            </w:pPr>
            <w:r w:rsidRPr="00C72BD1">
              <w:rPr>
                <w:rFonts w:ascii="CG Times" w:eastAsia="Times New Roman" w:hAnsi="CG Times" w:cs="Arial"/>
                <w:b/>
                <w:bCs/>
                <w:i/>
                <w:iCs/>
                <w:sz w:val="14"/>
                <w:szCs w:val="14"/>
              </w:rPr>
              <w:t xml:space="preserve"> Risqet për </w:t>
            </w:r>
            <w:r w:rsidR="00667F31" w:rsidRPr="00C72BD1">
              <w:rPr>
                <w:rFonts w:ascii="CG Times" w:eastAsia="Times New Roman" w:hAnsi="CG Times" w:cs="Arial"/>
                <w:b/>
                <w:bCs/>
                <w:i/>
                <w:iCs/>
                <w:sz w:val="14"/>
                <w:szCs w:val="14"/>
              </w:rPr>
              <w:t>sistemet e pagesave</w:t>
            </w:r>
          </w:p>
        </w:tc>
        <w:tc>
          <w:tcPr>
            <w:tcW w:w="612" w:type="pct"/>
            <w:tcBorders>
              <w:top w:val="single" w:sz="8" w:space="0" w:color="auto"/>
              <w:left w:val="single" w:sz="8" w:space="0" w:color="auto"/>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single" w:sz="8" w:space="0" w:color="auto"/>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single" w:sz="8" w:space="0" w:color="auto"/>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single" w:sz="4"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single" w:sz="4" w:space="0" w:color="auto"/>
              <w:right w:val="nil"/>
            </w:tcBorders>
            <w:shd w:val="clear" w:color="auto" w:fill="auto"/>
            <w:vAlign w:val="bottom"/>
          </w:tcPr>
          <w:p w:rsidR="00BE6FC3" w:rsidRPr="00C72BD1" w:rsidRDefault="00BE6FC3" w:rsidP="00BC4055">
            <w:pPr>
              <w:widowControl w:val="0"/>
              <w:rPr>
                <w:rFonts w:ascii="CG Times" w:eastAsia="Times New Roman" w:hAnsi="CG Times" w:cs="Arial"/>
                <w:i/>
                <w:iCs/>
                <w:sz w:val="14"/>
                <w:szCs w:val="14"/>
              </w:rPr>
            </w:pPr>
            <w:r w:rsidRPr="00C72BD1">
              <w:rPr>
                <w:rFonts w:ascii="CG Times" w:eastAsia="Times New Roman" w:hAnsi="CG Times" w:cs="Arial"/>
                <w:i/>
                <w:iCs/>
                <w:sz w:val="14"/>
                <w:szCs w:val="14"/>
              </w:rPr>
              <w:t> </w:t>
            </w:r>
          </w:p>
        </w:tc>
        <w:tc>
          <w:tcPr>
            <w:tcW w:w="612" w:type="pct"/>
            <w:tcBorders>
              <w:top w:val="nil"/>
              <w:left w:val="single" w:sz="8" w:space="0" w:color="auto"/>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nil"/>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nil"/>
              <w:right w:val="nil"/>
            </w:tcBorders>
            <w:shd w:val="clear" w:color="auto" w:fill="auto"/>
            <w:vAlign w:val="bottom"/>
          </w:tcPr>
          <w:p w:rsidR="00BE6FC3" w:rsidRPr="00C72BD1" w:rsidRDefault="00BE6FC3" w:rsidP="00BC4055">
            <w:pPr>
              <w:widowControl w:val="0"/>
              <w:rPr>
                <w:rFonts w:ascii="CG Times" w:eastAsia="Times New Roman" w:hAnsi="CG Times" w:cs="Arial"/>
                <w:i/>
                <w:iCs/>
                <w:sz w:val="14"/>
                <w:szCs w:val="14"/>
              </w:rPr>
            </w:pPr>
            <w:r w:rsidRPr="00C72BD1">
              <w:rPr>
                <w:rFonts w:ascii="CG Times" w:eastAsia="Times New Roman" w:hAnsi="CG Times" w:cs="Arial"/>
                <w:i/>
                <w:iCs/>
                <w:sz w:val="14"/>
                <w:szCs w:val="14"/>
              </w:rPr>
              <w:t> </w:t>
            </w:r>
          </w:p>
        </w:tc>
        <w:tc>
          <w:tcPr>
            <w:tcW w:w="612" w:type="pct"/>
            <w:tcBorders>
              <w:top w:val="nil"/>
              <w:left w:val="single" w:sz="8" w:space="0" w:color="auto"/>
              <w:bottom w:val="nil"/>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nil"/>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nil"/>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single" w:sz="8" w:space="0" w:color="auto"/>
              <w:left w:val="single" w:sz="8" w:space="0" w:color="auto"/>
              <w:bottom w:val="single" w:sz="8"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3</w:t>
            </w:r>
          </w:p>
        </w:tc>
        <w:tc>
          <w:tcPr>
            <w:tcW w:w="2909" w:type="pct"/>
            <w:tcBorders>
              <w:top w:val="single" w:sz="8" w:space="0" w:color="auto"/>
              <w:left w:val="nil"/>
              <w:bottom w:val="single" w:sz="8" w:space="0" w:color="auto"/>
              <w:right w:val="nil"/>
            </w:tcBorders>
            <w:shd w:val="clear" w:color="auto" w:fill="auto"/>
            <w:vAlign w:val="bottom"/>
          </w:tcPr>
          <w:p w:rsidR="00BE6FC3" w:rsidRPr="00C72BD1" w:rsidRDefault="00BE6FC3" w:rsidP="00BC4055">
            <w:pPr>
              <w:widowControl w:val="0"/>
              <w:rPr>
                <w:rFonts w:ascii="CG Times" w:eastAsia="Times New Roman" w:hAnsi="CG Times" w:cs="Arial"/>
                <w:b/>
                <w:bCs/>
                <w:i/>
                <w:iCs/>
                <w:sz w:val="14"/>
                <w:szCs w:val="14"/>
              </w:rPr>
            </w:pPr>
            <w:r w:rsidRPr="00C72BD1">
              <w:rPr>
                <w:rFonts w:ascii="CG Times" w:eastAsia="Times New Roman" w:hAnsi="CG Times" w:cs="Arial"/>
                <w:b/>
                <w:bCs/>
                <w:i/>
                <w:iCs/>
                <w:sz w:val="14"/>
                <w:szCs w:val="14"/>
              </w:rPr>
              <w:t xml:space="preserve"> Risqet </w:t>
            </w:r>
            <w:r w:rsidR="00C9263E" w:rsidRPr="00C72BD1">
              <w:rPr>
                <w:rFonts w:ascii="CG Times" w:eastAsia="Times New Roman" w:hAnsi="CG Times" w:cs="Arial"/>
                <w:b/>
                <w:bCs/>
                <w:i/>
                <w:iCs/>
                <w:sz w:val="14"/>
                <w:szCs w:val="14"/>
              </w:rPr>
              <w:t>për</w:t>
            </w:r>
            <w:r w:rsidR="00667F31" w:rsidRPr="00C72BD1">
              <w:rPr>
                <w:rFonts w:ascii="CG Times" w:eastAsia="Times New Roman" w:hAnsi="CG Times" w:cs="Arial"/>
                <w:b/>
                <w:bCs/>
                <w:i/>
                <w:iCs/>
                <w:sz w:val="14"/>
                <w:szCs w:val="14"/>
              </w:rPr>
              <w:t xml:space="preserve"> sistemet e prokurimeve</w:t>
            </w:r>
          </w:p>
        </w:tc>
        <w:tc>
          <w:tcPr>
            <w:tcW w:w="612" w:type="pct"/>
            <w:tcBorders>
              <w:top w:val="single" w:sz="8" w:space="0" w:color="auto"/>
              <w:left w:val="single" w:sz="8" w:space="0" w:color="auto"/>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single" w:sz="8" w:space="0" w:color="auto"/>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single" w:sz="8" w:space="0" w:color="auto"/>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single" w:sz="4"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single" w:sz="4" w:space="0" w:color="auto"/>
              <w:right w:val="nil"/>
            </w:tcBorders>
            <w:shd w:val="clear" w:color="auto" w:fill="auto"/>
            <w:vAlign w:val="bottom"/>
          </w:tcPr>
          <w:p w:rsidR="00BE6FC3" w:rsidRPr="00C72BD1" w:rsidRDefault="00BE6FC3"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12" w:type="pct"/>
            <w:tcBorders>
              <w:top w:val="nil"/>
              <w:left w:val="single" w:sz="8" w:space="0" w:color="auto"/>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nil"/>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nil"/>
              <w:right w:val="nil"/>
            </w:tcBorders>
            <w:shd w:val="clear" w:color="auto" w:fill="auto"/>
            <w:vAlign w:val="bottom"/>
          </w:tcPr>
          <w:p w:rsidR="00BE6FC3" w:rsidRPr="00C72BD1" w:rsidRDefault="00BE6FC3"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12" w:type="pct"/>
            <w:tcBorders>
              <w:top w:val="nil"/>
              <w:left w:val="single" w:sz="8" w:space="0" w:color="auto"/>
              <w:bottom w:val="nil"/>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nil"/>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nil"/>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single" w:sz="8" w:space="0" w:color="auto"/>
              <w:left w:val="single" w:sz="8" w:space="0" w:color="auto"/>
              <w:bottom w:val="single" w:sz="8"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4</w:t>
            </w:r>
          </w:p>
        </w:tc>
        <w:tc>
          <w:tcPr>
            <w:tcW w:w="2909" w:type="pct"/>
            <w:tcBorders>
              <w:top w:val="single" w:sz="8" w:space="0" w:color="auto"/>
              <w:left w:val="nil"/>
              <w:bottom w:val="single" w:sz="8" w:space="0" w:color="auto"/>
              <w:right w:val="nil"/>
            </w:tcBorders>
            <w:shd w:val="clear" w:color="auto" w:fill="auto"/>
            <w:noWrap/>
            <w:vAlign w:val="bottom"/>
          </w:tcPr>
          <w:p w:rsidR="00BE6FC3" w:rsidRPr="00C72BD1" w:rsidRDefault="00BE6FC3" w:rsidP="00BC4055">
            <w:pPr>
              <w:widowControl w:val="0"/>
              <w:rPr>
                <w:rFonts w:ascii="CG Times" w:eastAsia="Times New Roman" w:hAnsi="CG Times" w:cs="Arial"/>
                <w:b/>
                <w:bCs/>
                <w:i/>
                <w:iCs/>
                <w:sz w:val="14"/>
                <w:szCs w:val="14"/>
              </w:rPr>
            </w:pPr>
            <w:r w:rsidRPr="00C72BD1">
              <w:rPr>
                <w:rFonts w:ascii="CG Times" w:eastAsia="Times New Roman" w:hAnsi="CG Times" w:cs="Arial"/>
                <w:b/>
                <w:bCs/>
                <w:i/>
                <w:iCs/>
                <w:sz w:val="14"/>
                <w:szCs w:val="14"/>
              </w:rPr>
              <w:t xml:space="preserve"> Risqet </w:t>
            </w:r>
            <w:r w:rsidR="00C9263E" w:rsidRPr="00C72BD1">
              <w:rPr>
                <w:rFonts w:ascii="CG Times" w:eastAsia="Times New Roman" w:hAnsi="CG Times" w:cs="Arial"/>
                <w:b/>
                <w:bCs/>
                <w:i/>
                <w:iCs/>
                <w:sz w:val="14"/>
                <w:szCs w:val="14"/>
              </w:rPr>
              <w:t>për</w:t>
            </w:r>
            <w:r w:rsidRPr="00C72BD1">
              <w:rPr>
                <w:rFonts w:ascii="CG Times" w:eastAsia="Times New Roman" w:hAnsi="CG Times" w:cs="Arial"/>
                <w:b/>
                <w:bCs/>
                <w:i/>
                <w:iCs/>
                <w:sz w:val="14"/>
                <w:szCs w:val="14"/>
              </w:rPr>
              <w:t xml:space="preserve"> </w:t>
            </w:r>
            <w:r w:rsidR="00667F31" w:rsidRPr="00C72BD1">
              <w:rPr>
                <w:rFonts w:ascii="CG Times" w:eastAsia="Times New Roman" w:hAnsi="CG Times" w:cs="Arial"/>
                <w:b/>
                <w:bCs/>
                <w:i/>
                <w:iCs/>
                <w:sz w:val="14"/>
                <w:szCs w:val="14"/>
              </w:rPr>
              <w:t>sistemet e kontabilitetit dhe raportimit financiar</w:t>
            </w:r>
          </w:p>
        </w:tc>
        <w:tc>
          <w:tcPr>
            <w:tcW w:w="612" w:type="pct"/>
            <w:tcBorders>
              <w:top w:val="single" w:sz="8" w:space="0" w:color="auto"/>
              <w:left w:val="single" w:sz="8" w:space="0" w:color="auto"/>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single" w:sz="8" w:space="0" w:color="auto"/>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single" w:sz="8" w:space="0" w:color="auto"/>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single" w:sz="4"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single" w:sz="4" w:space="0" w:color="auto"/>
              <w:right w:val="nil"/>
            </w:tcBorders>
            <w:shd w:val="clear" w:color="auto" w:fill="auto"/>
            <w:vAlign w:val="bottom"/>
          </w:tcPr>
          <w:p w:rsidR="00BE6FC3" w:rsidRPr="00C72BD1" w:rsidRDefault="00BE6FC3"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12" w:type="pct"/>
            <w:tcBorders>
              <w:top w:val="nil"/>
              <w:left w:val="single" w:sz="8" w:space="0" w:color="auto"/>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nil"/>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nil"/>
              <w:right w:val="nil"/>
            </w:tcBorders>
            <w:shd w:val="clear" w:color="auto" w:fill="auto"/>
            <w:vAlign w:val="bottom"/>
          </w:tcPr>
          <w:p w:rsidR="00BE6FC3" w:rsidRPr="00C72BD1" w:rsidRDefault="00BE6FC3" w:rsidP="00BC4055">
            <w:pPr>
              <w:widowControl w:val="0"/>
              <w:rPr>
                <w:rFonts w:ascii="CG Times" w:eastAsia="Times New Roman" w:hAnsi="CG Times" w:cs="Arial"/>
                <w:i/>
                <w:iCs/>
                <w:sz w:val="14"/>
                <w:szCs w:val="14"/>
              </w:rPr>
            </w:pPr>
            <w:r w:rsidRPr="00C72BD1">
              <w:rPr>
                <w:rFonts w:ascii="CG Times" w:eastAsia="Times New Roman" w:hAnsi="CG Times" w:cs="Arial"/>
                <w:i/>
                <w:iCs/>
                <w:sz w:val="14"/>
                <w:szCs w:val="14"/>
              </w:rPr>
              <w:t> </w:t>
            </w:r>
          </w:p>
        </w:tc>
        <w:tc>
          <w:tcPr>
            <w:tcW w:w="612" w:type="pct"/>
            <w:tcBorders>
              <w:top w:val="nil"/>
              <w:left w:val="single" w:sz="8" w:space="0" w:color="auto"/>
              <w:bottom w:val="nil"/>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nil"/>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nil"/>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single" w:sz="8" w:space="0" w:color="auto"/>
              <w:left w:val="single" w:sz="8" w:space="0" w:color="auto"/>
              <w:bottom w:val="single" w:sz="8"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5</w:t>
            </w:r>
          </w:p>
        </w:tc>
        <w:tc>
          <w:tcPr>
            <w:tcW w:w="2909" w:type="pct"/>
            <w:tcBorders>
              <w:top w:val="single" w:sz="8" w:space="0" w:color="auto"/>
              <w:left w:val="nil"/>
              <w:bottom w:val="single" w:sz="8" w:space="0" w:color="auto"/>
              <w:right w:val="nil"/>
            </w:tcBorders>
            <w:shd w:val="clear" w:color="auto" w:fill="auto"/>
            <w:noWrap/>
            <w:vAlign w:val="bottom"/>
          </w:tcPr>
          <w:p w:rsidR="00BE6FC3" w:rsidRPr="00C72BD1" w:rsidRDefault="00BE6FC3" w:rsidP="00BC4055">
            <w:pPr>
              <w:widowControl w:val="0"/>
              <w:rPr>
                <w:rFonts w:ascii="CG Times" w:eastAsia="Times New Roman" w:hAnsi="CG Times" w:cs="Arial"/>
                <w:b/>
                <w:bCs/>
                <w:i/>
                <w:iCs/>
                <w:sz w:val="14"/>
                <w:szCs w:val="14"/>
              </w:rPr>
            </w:pPr>
            <w:r w:rsidRPr="00C72BD1">
              <w:rPr>
                <w:rFonts w:ascii="CG Times" w:eastAsia="Times New Roman" w:hAnsi="CG Times" w:cs="Arial"/>
                <w:b/>
                <w:bCs/>
                <w:i/>
                <w:iCs/>
                <w:sz w:val="14"/>
                <w:szCs w:val="14"/>
              </w:rPr>
              <w:t xml:space="preserve"> Risqet e </w:t>
            </w:r>
            <w:r w:rsidR="00667F31" w:rsidRPr="00C72BD1">
              <w:rPr>
                <w:rFonts w:ascii="CG Times" w:eastAsia="Times New Roman" w:hAnsi="CG Times" w:cs="Arial"/>
                <w:b/>
                <w:bCs/>
                <w:i/>
                <w:iCs/>
                <w:sz w:val="14"/>
                <w:szCs w:val="14"/>
              </w:rPr>
              <w:t>sistemeve t</w:t>
            </w:r>
            <w:r w:rsidR="001F5B99" w:rsidRPr="00C72BD1">
              <w:rPr>
                <w:rFonts w:ascii="CG Times" w:eastAsia="Times New Roman" w:hAnsi="CG Times" w:cs="Arial"/>
                <w:b/>
                <w:bCs/>
                <w:i/>
                <w:iCs/>
                <w:sz w:val="14"/>
                <w:szCs w:val="14"/>
              </w:rPr>
              <w:t>ë</w:t>
            </w:r>
            <w:r w:rsidR="00667F31" w:rsidRPr="00C72BD1">
              <w:rPr>
                <w:rFonts w:ascii="CG Times" w:eastAsia="Times New Roman" w:hAnsi="CG Times" w:cs="Arial"/>
                <w:b/>
                <w:bCs/>
                <w:i/>
                <w:iCs/>
                <w:sz w:val="14"/>
                <w:szCs w:val="14"/>
              </w:rPr>
              <w:t xml:space="preserve"> teknologjisë së informacionit dhe komunikimit</w:t>
            </w:r>
          </w:p>
        </w:tc>
        <w:tc>
          <w:tcPr>
            <w:tcW w:w="612" w:type="pct"/>
            <w:tcBorders>
              <w:top w:val="single" w:sz="8" w:space="0" w:color="auto"/>
              <w:left w:val="single" w:sz="8" w:space="0" w:color="auto"/>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single" w:sz="8" w:space="0" w:color="auto"/>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single" w:sz="8" w:space="0" w:color="auto"/>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single" w:sz="4" w:space="0" w:color="auto"/>
              <w:left w:val="single" w:sz="8" w:space="0" w:color="auto"/>
              <w:bottom w:val="single" w:sz="4"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single" w:sz="4" w:space="0" w:color="auto"/>
              <w:left w:val="nil"/>
              <w:bottom w:val="single" w:sz="4" w:space="0" w:color="auto"/>
              <w:right w:val="nil"/>
            </w:tcBorders>
            <w:shd w:val="clear" w:color="auto" w:fill="auto"/>
            <w:vAlign w:val="bottom"/>
          </w:tcPr>
          <w:p w:rsidR="00BE6FC3" w:rsidRPr="00C72BD1" w:rsidRDefault="00BE6FC3" w:rsidP="00BC4055">
            <w:pPr>
              <w:widowControl w:val="0"/>
              <w:rPr>
                <w:rFonts w:ascii="CG Times" w:eastAsia="Times New Roman" w:hAnsi="CG Times" w:cs="Arial"/>
                <w:i/>
                <w:iCs/>
                <w:sz w:val="14"/>
                <w:szCs w:val="14"/>
              </w:rPr>
            </w:pPr>
            <w:r w:rsidRPr="00C72BD1">
              <w:rPr>
                <w:rFonts w:ascii="CG Times" w:eastAsia="Times New Roman" w:hAnsi="CG Times" w:cs="Arial"/>
                <w:i/>
                <w:iCs/>
                <w:sz w:val="14"/>
                <w:szCs w:val="14"/>
              </w:rPr>
              <w:t> </w:t>
            </w:r>
          </w:p>
        </w:tc>
        <w:tc>
          <w:tcPr>
            <w:tcW w:w="612" w:type="pct"/>
            <w:tcBorders>
              <w:top w:val="single" w:sz="4" w:space="0" w:color="auto"/>
              <w:left w:val="single" w:sz="8" w:space="0" w:color="auto"/>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single" w:sz="4" w:space="0" w:color="auto"/>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single" w:sz="4" w:space="0" w:color="auto"/>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nil"/>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nil"/>
              <w:right w:val="nil"/>
            </w:tcBorders>
            <w:shd w:val="clear" w:color="auto" w:fill="auto"/>
            <w:vAlign w:val="bottom"/>
          </w:tcPr>
          <w:p w:rsidR="00BE6FC3" w:rsidRPr="00C72BD1" w:rsidRDefault="00BE6FC3" w:rsidP="00BC4055">
            <w:pPr>
              <w:widowControl w:val="0"/>
              <w:rPr>
                <w:rFonts w:ascii="CG Times" w:eastAsia="Times New Roman" w:hAnsi="CG Times" w:cs="Arial"/>
                <w:i/>
                <w:iCs/>
                <w:sz w:val="14"/>
                <w:szCs w:val="14"/>
              </w:rPr>
            </w:pPr>
            <w:r w:rsidRPr="00C72BD1">
              <w:rPr>
                <w:rFonts w:ascii="CG Times" w:eastAsia="Times New Roman" w:hAnsi="CG Times" w:cs="Arial"/>
                <w:i/>
                <w:iCs/>
                <w:sz w:val="14"/>
                <w:szCs w:val="14"/>
              </w:rPr>
              <w:t> </w:t>
            </w:r>
          </w:p>
        </w:tc>
        <w:tc>
          <w:tcPr>
            <w:tcW w:w="612" w:type="pct"/>
            <w:tcBorders>
              <w:top w:val="nil"/>
              <w:left w:val="single" w:sz="8" w:space="0" w:color="auto"/>
              <w:bottom w:val="nil"/>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nil"/>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nil"/>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single" w:sz="8" w:space="0" w:color="auto"/>
              <w:left w:val="single" w:sz="8" w:space="0" w:color="auto"/>
              <w:bottom w:val="single" w:sz="8"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b/>
                <w:bCs/>
                <w:sz w:val="14"/>
                <w:szCs w:val="14"/>
              </w:rPr>
            </w:pPr>
            <w:r w:rsidRPr="00C72BD1">
              <w:rPr>
                <w:rFonts w:ascii="CG Times" w:eastAsia="Times New Roman" w:hAnsi="CG Times" w:cs="Arial"/>
                <w:b/>
                <w:bCs/>
                <w:sz w:val="14"/>
                <w:szCs w:val="14"/>
              </w:rPr>
              <w:t>6</w:t>
            </w:r>
          </w:p>
        </w:tc>
        <w:tc>
          <w:tcPr>
            <w:tcW w:w="2909" w:type="pct"/>
            <w:tcBorders>
              <w:top w:val="single" w:sz="8" w:space="0" w:color="auto"/>
              <w:left w:val="nil"/>
              <w:bottom w:val="single" w:sz="8" w:space="0" w:color="auto"/>
              <w:right w:val="nil"/>
            </w:tcBorders>
            <w:shd w:val="clear" w:color="auto" w:fill="auto"/>
            <w:noWrap/>
            <w:vAlign w:val="bottom"/>
          </w:tcPr>
          <w:p w:rsidR="00BE6FC3" w:rsidRPr="00C72BD1" w:rsidRDefault="00BE6FC3" w:rsidP="00BC4055">
            <w:pPr>
              <w:widowControl w:val="0"/>
              <w:rPr>
                <w:rFonts w:ascii="CG Times" w:eastAsia="Times New Roman" w:hAnsi="CG Times" w:cs="Arial"/>
                <w:b/>
                <w:bCs/>
                <w:i/>
                <w:iCs/>
                <w:sz w:val="14"/>
                <w:szCs w:val="14"/>
              </w:rPr>
            </w:pPr>
            <w:r w:rsidRPr="00C72BD1">
              <w:rPr>
                <w:rFonts w:ascii="CG Times" w:eastAsia="Times New Roman" w:hAnsi="CG Times" w:cs="Arial"/>
                <w:b/>
                <w:bCs/>
                <w:i/>
                <w:iCs/>
                <w:sz w:val="14"/>
                <w:szCs w:val="14"/>
              </w:rPr>
              <w:t>Risqe t</w:t>
            </w:r>
            <w:r w:rsidR="00667F31" w:rsidRPr="00C72BD1">
              <w:rPr>
                <w:rFonts w:ascii="CG Times" w:eastAsia="Times New Roman" w:hAnsi="CG Times" w:cs="Arial"/>
                <w:b/>
                <w:bCs/>
                <w:i/>
                <w:iCs/>
                <w:sz w:val="14"/>
                <w:szCs w:val="14"/>
              </w:rPr>
              <w:t>ë</w:t>
            </w:r>
            <w:r w:rsidRPr="00C72BD1">
              <w:rPr>
                <w:rFonts w:ascii="CG Times" w:eastAsia="Times New Roman" w:hAnsi="CG Times" w:cs="Arial"/>
                <w:b/>
                <w:bCs/>
                <w:i/>
                <w:iCs/>
                <w:sz w:val="14"/>
                <w:szCs w:val="14"/>
              </w:rPr>
              <w:t xml:space="preserve"> tjera lidhur me sisteme specifike sipas misionit dhe qëllimit të institucionit (investimet publike, të ardhurat etj</w:t>
            </w:r>
            <w:r w:rsidR="00667F31" w:rsidRPr="00C72BD1">
              <w:rPr>
                <w:rFonts w:ascii="CG Times" w:eastAsia="Times New Roman" w:hAnsi="CG Times" w:cs="Arial"/>
                <w:b/>
                <w:bCs/>
                <w:i/>
                <w:iCs/>
                <w:sz w:val="14"/>
                <w:szCs w:val="14"/>
              </w:rPr>
              <w:t>.</w:t>
            </w:r>
            <w:r w:rsidRPr="00C72BD1">
              <w:rPr>
                <w:rFonts w:ascii="CG Times" w:eastAsia="Times New Roman" w:hAnsi="CG Times" w:cs="Arial"/>
                <w:b/>
                <w:bCs/>
                <w:i/>
                <w:iCs/>
                <w:sz w:val="14"/>
                <w:szCs w:val="14"/>
              </w:rPr>
              <w:t>)</w:t>
            </w:r>
          </w:p>
        </w:tc>
        <w:tc>
          <w:tcPr>
            <w:tcW w:w="612" w:type="pct"/>
            <w:tcBorders>
              <w:top w:val="single" w:sz="8" w:space="0" w:color="auto"/>
              <w:left w:val="single" w:sz="8" w:space="0" w:color="auto"/>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single" w:sz="8" w:space="0" w:color="auto"/>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single" w:sz="8" w:space="0" w:color="auto"/>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single" w:sz="4"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single" w:sz="4" w:space="0" w:color="auto"/>
              <w:right w:val="nil"/>
            </w:tcBorders>
            <w:shd w:val="clear" w:color="auto" w:fill="auto"/>
            <w:vAlign w:val="bottom"/>
          </w:tcPr>
          <w:p w:rsidR="00BE6FC3" w:rsidRPr="00C72BD1" w:rsidRDefault="00BE6FC3" w:rsidP="00BC4055">
            <w:pPr>
              <w:widowControl w:val="0"/>
              <w:rPr>
                <w:rFonts w:ascii="CG Times" w:eastAsia="Times New Roman" w:hAnsi="CG Times" w:cs="Arial"/>
                <w:i/>
                <w:iCs/>
                <w:sz w:val="14"/>
                <w:szCs w:val="14"/>
              </w:rPr>
            </w:pPr>
            <w:r w:rsidRPr="00C72BD1">
              <w:rPr>
                <w:rFonts w:ascii="CG Times" w:eastAsia="Times New Roman" w:hAnsi="CG Times" w:cs="Arial"/>
                <w:i/>
                <w:iCs/>
                <w:sz w:val="14"/>
                <w:szCs w:val="14"/>
              </w:rPr>
              <w:t> </w:t>
            </w:r>
          </w:p>
        </w:tc>
        <w:tc>
          <w:tcPr>
            <w:tcW w:w="612" w:type="pct"/>
            <w:tcBorders>
              <w:top w:val="nil"/>
              <w:left w:val="single" w:sz="8" w:space="0" w:color="auto"/>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single" w:sz="4"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single" w:sz="8" w:space="0" w:color="auto"/>
              <w:bottom w:val="single" w:sz="8" w:space="0" w:color="auto"/>
              <w:right w:val="single" w:sz="4" w:space="0" w:color="auto"/>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r w:rsidRPr="00C72BD1">
              <w:rPr>
                <w:rFonts w:ascii="CG Times" w:eastAsia="Times New Roman" w:hAnsi="CG Times" w:cs="Arial"/>
                <w:sz w:val="14"/>
                <w:szCs w:val="14"/>
              </w:rPr>
              <w:t> </w:t>
            </w:r>
          </w:p>
        </w:tc>
        <w:tc>
          <w:tcPr>
            <w:tcW w:w="2909" w:type="pct"/>
            <w:tcBorders>
              <w:top w:val="nil"/>
              <w:left w:val="nil"/>
              <w:bottom w:val="single" w:sz="8" w:space="0" w:color="auto"/>
              <w:right w:val="nil"/>
            </w:tcBorders>
            <w:shd w:val="clear" w:color="auto" w:fill="auto"/>
            <w:vAlign w:val="bottom"/>
          </w:tcPr>
          <w:p w:rsidR="00BE6FC3" w:rsidRPr="00C72BD1" w:rsidRDefault="00BE6FC3" w:rsidP="00BC4055">
            <w:pPr>
              <w:widowControl w:val="0"/>
              <w:rPr>
                <w:rFonts w:ascii="CG Times" w:eastAsia="Times New Roman" w:hAnsi="CG Times" w:cs="Arial"/>
                <w:i/>
                <w:iCs/>
                <w:sz w:val="14"/>
                <w:szCs w:val="14"/>
              </w:rPr>
            </w:pPr>
            <w:r w:rsidRPr="00C72BD1">
              <w:rPr>
                <w:rFonts w:ascii="CG Times" w:eastAsia="Times New Roman" w:hAnsi="CG Times" w:cs="Arial"/>
                <w:i/>
                <w:iCs/>
                <w:sz w:val="14"/>
                <w:szCs w:val="14"/>
              </w:rPr>
              <w:t> </w:t>
            </w:r>
          </w:p>
        </w:tc>
        <w:tc>
          <w:tcPr>
            <w:tcW w:w="612" w:type="pct"/>
            <w:tcBorders>
              <w:top w:val="nil"/>
              <w:left w:val="single" w:sz="8" w:space="0" w:color="auto"/>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86" w:type="pct"/>
            <w:tcBorders>
              <w:top w:val="nil"/>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c>
          <w:tcPr>
            <w:tcW w:w="636" w:type="pct"/>
            <w:tcBorders>
              <w:top w:val="nil"/>
              <w:left w:val="nil"/>
              <w:bottom w:val="single" w:sz="8" w:space="0" w:color="auto"/>
              <w:right w:val="single" w:sz="8" w:space="0" w:color="auto"/>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r w:rsidRPr="00C72BD1">
              <w:rPr>
                <w:rFonts w:ascii="CG Times" w:eastAsia="Times New Roman" w:hAnsi="CG Times" w:cs="Arial"/>
                <w:b/>
                <w:bCs/>
                <w:sz w:val="14"/>
                <w:szCs w:val="14"/>
              </w:rPr>
              <w:t> </w:t>
            </w:r>
          </w:p>
        </w:tc>
      </w:tr>
      <w:tr w:rsidR="00BE6FC3" w:rsidRPr="00C72BD1">
        <w:trPr>
          <w:trHeight w:val="139"/>
        </w:trPr>
        <w:tc>
          <w:tcPr>
            <w:tcW w:w="157" w:type="pct"/>
            <w:tcBorders>
              <w:top w:val="nil"/>
              <w:left w:val="nil"/>
              <w:bottom w:val="nil"/>
              <w:right w:val="nil"/>
            </w:tcBorders>
            <w:shd w:val="clear" w:color="auto" w:fill="auto"/>
            <w:noWrap/>
            <w:vAlign w:val="bottom"/>
          </w:tcPr>
          <w:p w:rsidR="00BE6FC3" w:rsidRPr="00C72BD1" w:rsidRDefault="00BE6FC3" w:rsidP="00BC4055">
            <w:pPr>
              <w:widowControl w:val="0"/>
              <w:jc w:val="center"/>
              <w:rPr>
                <w:rFonts w:ascii="CG Times" w:eastAsia="Times New Roman" w:hAnsi="CG Times" w:cs="Arial"/>
                <w:b/>
                <w:bCs/>
                <w:sz w:val="14"/>
                <w:szCs w:val="14"/>
              </w:rPr>
            </w:pPr>
          </w:p>
        </w:tc>
        <w:tc>
          <w:tcPr>
            <w:tcW w:w="2909" w:type="pct"/>
            <w:tcBorders>
              <w:top w:val="nil"/>
              <w:left w:val="nil"/>
              <w:bottom w:val="nil"/>
              <w:right w:val="nil"/>
            </w:tcBorders>
            <w:shd w:val="clear" w:color="auto" w:fill="auto"/>
            <w:vAlign w:val="bottom"/>
          </w:tcPr>
          <w:p w:rsidR="00BE6FC3" w:rsidRPr="00C72BD1" w:rsidRDefault="00BE6FC3" w:rsidP="00BC4055">
            <w:pPr>
              <w:widowControl w:val="0"/>
              <w:rPr>
                <w:rFonts w:ascii="CG Times" w:eastAsia="Times New Roman" w:hAnsi="CG Times" w:cs="Arial"/>
                <w:b/>
                <w:bCs/>
                <w:i/>
                <w:iCs/>
                <w:sz w:val="14"/>
                <w:szCs w:val="14"/>
              </w:rPr>
            </w:pPr>
          </w:p>
        </w:tc>
        <w:tc>
          <w:tcPr>
            <w:tcW w:w="612" w:type="pct"/>
            <w:tcBorders>
              <w:top w:val="nil"/>
              <w:left w:val="nil"/>
              <w:bottom w:val="nil"/>
              <w:right w:val="nil"/>
            </w:tcBorders>
            <w:shd w:val="clear" w:color="auto" w:fill="auto"/>
            <w:noWrap/>
            <w:vAlign w:val="bottom"/>
          </w:tcPr>
          <w:p w:rsidR="00BE6FC3" w:rsidRPr="00C72BD1" w:rsidRDefault="00BE6FC3" w:rsidP="00BC4055">
            <w:pPr>
              <w:widowControl w:val="0"/>
              <w:rPr>
                <w:rFonts w:ascii="CG Times" w:eastAsia="Times New Roman" w:hAnsi="CG Times" w:cs="Arial"/>
                <w:sz w:val="14"/>
                <w:szCs w:val="14"/>
              </w:rPr>
            </w:pPr>
          </w:p>
        </w:tc>
        <w:tc>
          <w:tcPr>
            <w:tcW w:w="686" w:type="pct"/>
            <w:tcBorders>
              <w:top w:val="nil"/>
              <w:left w:val="nil"/>
              <w:bottom w:val="nil"/>
              <w:right w:val="nil"/>
            </w:tcBorders>
            <w:shd w:val="clear" w:color="auto" w:fill="auto"/>
            <w:vAlign w:val="bottom"/>
          </w:tcPr>
          <w:p w:rsidR="00BE6FC3" w:rsidRPr="00C72BD1" w:rsidRDefault="00BE6FC3" w:rsidP="00BC4055">
            <w:pPr>
              <w:widowControl w:val="0"/>
              <w:jc w:val="both"/>
              <w:rPr>
                <w:rFonts w:ascii="CG Times" w:eastAsia="Times New Roman" w:hAnsi="CG Times" w:cs="Arial"/>
                <w:b/>
                <w:bCs/>
                <w:sz w:val="14"/>
                <w:szCs w:val="14"/>
              </w:rPr>
            </w:pPr>
          </w:p>
        </w:tc>
        <w:tc>
          <w:tcPr>
            <w:tcW w:w="636" w:type="pct"/>
            <w:tcBorders>
              <w:top w:val="nil"/>
              <w:left w:val="nil"/>
              <w:bottom w:val="nil"/>
              <w:right w:val="nil"/>
            </w:tcBorders>
            <w:shd w:val="clear" w:color="auto" w:fill="auto"/>
            <w:noWrap/>
            <w:vAlign w:val="bottom"/>
          </w:tcPr>
          <w:p w:rsidR="00BE6FC3" w:rsidRPr="00C72BD1" w:rsidRDefault="00BE6FC3" w:rsidP="00BC4055">
            <w:pPr>
              <w:widowControl w:val="0"/>
              <w:rPr>
                <w:rFonts w:ascii="CG Times" w:eastAsia="Times New Roman" w:hAnsi="CG Times" w:cs="Arial"/>
                <w:sz w:val="14"/>
                <w:szCs w:val="14"/>
              </w:rPr>
            </w:pPr>
          </w:p>
        </w:tc>
      </w:tr>
      <w:tr w:rsidR="00BE6FC3" w:rsidRPr="00C72BD1">
        <w:trPr>
          <w:trHeight w:val="139"/>
        </w:trPr>
        <w:tc>
          <w:tcPr>
            <w:tcW w:w="157" w:type="pct"/>
            <w:tcBorders>
              <w:top w:val="nil"/>
              <w:left w:val="nil"/>
              <w:bottom w:val="nil"/>
              <w:right w:val="nil"/>
            </w:tcBorders>
            <w:shd w:val="clear" w:color="auto" w:fill="auto"/>
            <w:noWrap/>
            <w:vAlign w:val="bottom"/>
          </w:tcPr>
          <w:p w:rsidR="00BE6FC3" w:rsidRPr="00C72BD1" w:rsidRDefault="00BE6FC3" w:rsidP="00BC4055">
            <w:pPr>
              <w:widowControl w:val="0"/>
              <w:jc w:val="center"/>
              <w:rPr>
                <w:rFonts w:ascii="CG Times" w:eastAsia="Times New Roman" w:hAnsi="CG Times" w:cs="Arial"/>
                <w:sz w:val="14"/>
                <w:szCs w:val="14"/>
              </w:rPr>
            </w:pPr>
          </w:p>
        </w:tc>
        <w:tc>
          <w:tcPr>
            <w:tcW w:w="2909" w:type="pct"/>
            <w:tcBorders>
              <w:top w:val="nil"/>
              <w:left w:val="nil"/>
              <w:bottom w:val="nil"/>
              <w:right w:val="nil"/>
            </w:tcBorders>
            <w:shd w:val="clear" w:color="auto" w:fill="auto"/>
            <w:vAlign w:val="bottom"/>
          </w:tcPr>
          <w:p w:rsidR="00BE6FC3" w:rsidRPr="00C72BD1" w:rsidRDefault="00BE6FC3" w:rsidP="00BC4055">
            <w:pPr>
              <w:widowControl w:val="0"/>
              <w:rPr>
                <w:rFonts w:ascii="CG Times" w:eastAsia="Times New Roman" w:hAnsi="CG Times" w:cs="Arial"/>
                <w:sz w:val="14"/>
                <w:szCs w:val="14"/>
              </w:rPr>
            </w:pPr>
          </w:p>
        </w:tc>
        <w:tc>
          <w:tcPr>
            <w:tcW w:w="612" w:type="pct"/>
            <w:tcBorders>
              <w:top w:val="nil"/>
              <w:left w:val="nil"/>
              <w:bottom w:val="nil"/>
              <w:right w:val="nil"/>
            </w:tcBorders>
            <w:shd w:val="clear" w:color="auto" w:fill="auto"/>
            <w:noWrap/>
            <w:vAlign w:val="bottom"/>
          </w:tcPr>
          <w:p w:rsidR="00BE6FC3" w:rsidRPr="00C72BD1" w:rsidRDefault="00BE6FC3" w:rsidP="00BC4055">
            <w:pPr>
              <w:widowControl w:val="0"/>
              <w:rPr>
                <w:rFonts w:ascii="CG Times" w:eastAsia="Times New Roman" w:hAnsi="CG Times" w:cs="Arial"/>
                <w:sz w:val="14"/>
                <w:szCs w:val="14"/>
              </w:rPr>
            </w:pPr>
          </w:p>
        </w:tc>
        <w:tc>
          <w:tcPr>
            <w:tcW w:w="1322" w:type="pct"/>
            <w:gridSpan w:val="2"/>
            <w:tcBorders>
              <w:top w:val="nil"/>
              <w:left w:val="nil"/>
              <w:bottom w:val="nil"/>
              <w:right w:val="nil"/>
            </w:tcBorders>
            <w:shd w:val="clear" w:color="auto" w:fill="auto"/>
            <w:noWrap/>
            <w:vAlign w:val="bottom"/>
          </w:tcPr>
          <w:p w:rsidR="00BE6FC3" w:rsidRPr="00C72BD1" w:rsidRDefault="00BE6FC3" w:rsidP="00BC4055">
            <w:pPr>
              <w:widowControl w:val="0"/>
              <w:rPr>
                <w:rFonts w:ascii="CG Times" w:eastAsia="Times New Roman" w:hAnsi="CG Times" w:cs="Arial"/>
                <w:b/>
                <w:bCs/>
                <w:sz w:val="14"/>
                <w:szCs w:val="14"/>
              </w:rPr>
            </w:pPr>
            <w:r w:rsidRPr="00C72BD1">
              <w:rPr>
                <w:rFonts w:ascii="CG Times" w:eastAsia="Times New Roman" w:hAnsi="CG Times" w:cs="Arial"/>
                <w:b/>
                <w:bCs/>
                <w:sz w:val="14"/>
                <w:szCs w:val="14"/>
              </w:rPr>
              <w:t>Drejtuesi i NJAB</w:t>
            </w:r>
            <w:r w:rsidR="009A3252" w:rsidRPr="00C72BD1">
              <w:rPr>
                <w:rFonts w:ascii="CG Times" w:eastAsia="Times New Roman" w:hAnsi="CG Times" w:cs="Arial"/>
                <w:b/>
                <w:bCs/>
                <w:sz w:val="14"/>
                <w:szCs w:val="14"/>
              </w:rPr>
              <w:t>-së</w:t>
            </w:r>
            <w:r w:rsidRPr="00C72BD1">
              <w:rPr>
                <w:rFonts w:ascii="CG Times" w:eastAsia="Times New Roman" w:hAnsi="CG Times" w:cs="Arial"/>
                <w:b/>
                <w:bCs/>
                <w:sz w:val="14"/>
                <w:szCs w:val="14"/>
              </w:rPr>
              <w:t xml:space="preserve"> ________________________</w:t>
            </w:r>
          </w:p>
        </w:tc>
      </w:tr>
    </w:tbl>
    <w:p w:rsidR="00BE6FC3" w:rsidRPr="00C72BD1" w:rsidRDefault="00BE6FC3" w:rsidP="00BC4055">
      <w:pPr>
        <w:pStyle w:val="Paragrafi"/>
        <w:rPr>
          <w:lang w:val="sq-AL"/>
        </w:rPr>
      </w:pPr>
    </w:p>
    <w:p w:rsidR="00BE6FC3" w:rsidRPr="00C72BD1" w:rsidRDefault="00BE6FC3" w:rsidP="00BC4055">
      <w:pPr>
        <w:pStyle w:val="Paragrafi"/>
        <w:rPr>
          <w:lang w:val="sq-AL"/>
        </w:rPr>
        <w:sectPr w:rsidR="00BE6FC3" w:rsidRPr="00C72BD1" w:rsidSect="00CE0675">
          <w:type w:val="nextColumn"/>
          <w:pgSz w:w="16840" w:h="11907" w:orient="landscape" w:code="9"/>
          <w:pgMar w:top="1418" w:right="1418" w:bottom="1418" w:left="1418" w:header="1588" w:footer="1134" w:gutter="0"/>
          <w:pgNumType w:start="3626"/>
          <w:cols w:space="720"/>
          <w:docGrid w:linePitch="360"/>
        </w:sectPr>
      </w:pPr>
    </w:p>
    <w:p w:rsidR="00C85F5E" w:rsidRPr="00C72BD1" w:rsidRDefault="00CF3FB2" w:rsidP="00BC4055">
      <w:pPr>
        <w:pStyle w:val="NoSpacing"/>
        <w:widowControl w:val="0"/>
        <w:jc w:val="center"/>
        <w:rPr>
          <w:rFonts w:ascii="CG Times" w:hAnsi="CG Times"/>
          <w:sz w:val="22"/>
          <w:szCs w:val="22"/>
          <w:lang w:val="sq-AL"/>
        </w:rPr>
      </w:pPr>
      <w:r w:rsidRPr="00C72BD1">
        <w:rPr>
          <w:rFonts w:ascii="CG Times" w:hAnsi="CG Times"/>
          <w:sz w:val="22"/>
          <w:szCs w:val="22"/>
          <w:lang w:val="sq-AL"/>
        </w:rPr>
        <w:t>ANEKSI NR. 4</w:t>
      </w:r>
    </w:p>
    <w:p w:rsidR="00C85F5E" w:rsidRPr="00C72BD1" w:rsidRDefault="00CF3FB2" w:rsidP="00BC4055">
      <w:pPr>
        <w:widowControl w:val="0"/>
        <w:jc w:val="center"/>
        <w:rPr>
          <w:rFonts w:ascii="CG Times" w:hAnsi="CG Times"/>
          <w:sz w:val="22"/>
          <w:szCs w:val="22"/>
        </w:rPr>
      </w:pPr>
      <w:r w:rsidRPr="00C72BD1">
        <w:rPr>
          <w:rFonts w:ascii="CG Times" w:hAnsi="CG Times"/>
          <w:sz w:val="22"/>
          <w:szCs w:val="22"/>
        </w:rPr>
        <w:t>AUTORIZIM</w:t>
      </w:r>
    </w:p>
    <w:p w:rsidR="00C85F5E" w:rsidRPr="00C72BD1" w:rsidRDefault="00C85F5E" w:rsidP="00BC4055">
      <w:pPr>
        <w:widowControl w:val="0"/>
        <w:jc w:val="center"/>
        <w:rPr>
          <w:rFonts w:ascii="CG Times" w:hAnsi="CG Times"/>
          <w:b/>
          <w:sz w:val="22"/>
          <w:szCs w:val="22"/>
        </w:rPr>
      </w:pPr>
    </w:p>
    <w:p w:rsidR="00C85F5E" w:rsidRPr="00C72BD1" w:rsidRDefault="00C85F5E" w:rsidP="00BC4055">
      <w:pPr>
        <w:widowControl w:val="0"/>
        <w:jc w:val="center"/>
        <w:rPr>
          <w:rFonts w:ascii="CG Times" w:hAnsi="CG Times"/>
          <w:b/>
          <w:sz w:val="22"/>
          <w:szCs w:val="22"/>
        </w:rPr>
      </w:pPr>
      <w:r w:rsidRPr="00C72BD1">
        <w:rPr>
          <w:rFonts w:ascii="CG Times" w:hAnsi="CG Times"/>
          <w:b/>
          <w:sz w:val="22"/>
          <w:szCs w:val="22"/>
        </w:rPr>
        <w:t>Për fillimin dhe përgatitjen e angazhimit për auditim</w:t>
      </w:r>
    </w:p>
    <w:p w:rsidR="00C85F5E" w:rsidRPr="00C72BD1" w:rsidRDefault="00C85F5E" w:rsidP="00BC4055">
      <w:pPr>
        <w:widowControl w:val="0"/>
        <w:tabs>
          <w:tab w:val="left" w:pos="1035"/>
        </w:tabs>
        <w:jc w:val="both"/>
        <w:rPr>
          <w:rFonts w:ascii="CG Times" w:hAnsi="CG Times"/>
          <w:b/>
          <w:sz w:val="22"/>
          <w:szCs w:val="22"/>
        </w:rPr>
      </w:pPr>
    </w:p>
    <w:p w:rsidR="00C85F5E" w:rsidRPr="00C72BD1" w:rsidRDefault="00C85F5E" w:rsidP="00BC4055">
      <w:pPr>
        <w:widowControl w:val="0"/>
        <w:tabs>
          <w:tab w:val="left" w:pos="1035"/>
        </w:tabs>
        <w:jc w:val="both"/>
        <w:rPr>
          <w:rFonts w:ascii="CG Times" w:hAnsi="CG Times"/>
          <w:sz w:val="22"/>
          <w:szCs w:val="22"/>
        </w:rPr>
      </w:pPr>
      <w:r w:rsidRPr="00C72BD1">
        <w:rPr>
          <w:rFonts w:ascii="CG Times" w:hAnsi="CG Times"/>
          <w:sz w:val="22"/>
          <w:szCs w:val="22"/>
        </w:rPr>
        <w:t xml:space="preserve">Mbështetur në pikën 3 të nenit 18 të </w:t>
      </w:r>
      <w:r w:rsidR="00C9263E" w:rsidRPr="00C72BD1">
        <w:rPr>
          <w:rFonts w:ascii="CG Times" w:hAnsi="CG Times"/>
          <w:sz w:val="22"/>
          <w:szCs w:val="22"/>
        </w:rPr>
        <w:t>ligjit nr. 9720</w:t>
      </w:r>
      <w:r w:rsidRPr="00C72BD1">
        <w:rPr>
          <w:rFonts w:ascii="CG Times" w:hAnsi="CG Times"/>
          <w:sz w:val="22"/>
          <w:szCs w:val="22"/>
        </w:rPr>
        <w:t xml:space="preserve">, datë 23.4.2007 </w:t>
      </w:r>
      <w:r w:rsidR="00C9263E" w:rsidRPr="00C72BD1">
        <w:rPr>
          <w:rFonts w:ascii="CG Times" w:hAnsi="CG Times"/>
          <w:sz w:val="22"/>
          <w:szCs w:val="22"/>
        </w:rPr>
        <w:t>“</w:t>
      </w:r>
      <w:r w:rsidRPr="00C72BD1">
        <w:rPr>
          <w:rFonts w:ascii="CG Times" w:hAnsi="CG Times"/>
          <w:sz w:val="22"/>
          <w:szCs w:val="22"/>
        </w:rPr>
        <w:t>Për auditimin e brendshëm në sektorin publik</w:t>
      </w:r>
      <w:r w:rsidR="00C9263E" w:rsidRPr="00C72BD1">
        <w:rPr>
          <w:rFonts w:ascii="CG Times" w:hAnsi="CG Times"/>
          <w:sz w:val="22"/>
          <w:szCs w:val="22"/>
        </w:rPr>
        <w:t>”,</w:t>
      </w:r>
      <w:r w:rsidRPr="00C72BD1">
        <w:rPr>
          <w:rFonts w:ascii="CG Times" w:hAnsi="CG Times"/>
          <w:sz w:val="22"/>
          <w:szCs w:val="22"/>
        </w:rPr>
        <w:t xml:space="preserve"> të ndryshuar, dhe në planin e punës të miratuar për vitin _______________, pasi analizova element</w:t>
      </w:r>
      <w:r w:rsidR="00F935AB" w:rsidRPr="00C72BD1">
        <w:rPr>
          <w:rFonts w:ascii="CG Times" w:hAnsi="CG Times"/>
          <w:sz w:val="22"/>
          <w:szCs w:val="22"/>
        </w:rPr>
        <w:t>e</w:t>
      </w:r>
      <w:r w:rsidRPr="00C72BD1">
        <w:rPr>
          <w:rFonts w:ascii="CG Times" w:hAnsi="CG Times"/>
          <w:sz w:val="22"/>
          <w:szCs w:val="22"/>
        </w:rPr>
        <w:t xml:space="preserve">t që kanë të bëjnë më madhësinë, kompleksitetin dhe </w:t>
      </w:r>
      <w:r w:rsidR="002E6DE5" w:rsidRPr="00C72BD1">
        <w:rPr>
          <w:rFonts w:ascii="CG Times" w:hAnsi="CG Times"/>
          <w:sz w:val="22"/>
          <w:szCs w:val="22"/>
        </w:rPr>
        <w:t>rëndësinë</w:t>
      </w:r>
      <w:r w:rsidRPr="00C72BD1">
        <w:rPr>
          <w:rFonts w:ascii="CG Times" w:hAnsi="CG Times"/>
          <w:sz w:val="22"/>
          <w:szCs w:val="22"/>
        </w:rPr>
        <w:t xml:space="preserve"> që ka subjekti __________________________(</w:t>
      </w:r>
      <w:r w:rsidR="00C9263E" w:rsidRPr="00C72BD1">
        <w:rPr>
          <w:rFonts w:ascii="CG Times" w:hAnsi="CG Times"/>
          <w:sz w:val="22"/>
          <w:szCs w:val="22"/>
        </w:rPr>
        <w:t>e</w:t>
      </w:r>
      <w:r w:rsidRPr="00C72BD1">
        <w:rPr>
          <w:rFonts w:ascii="CG Times" w:hAnsi="CG Times"/>
          <w:sz w:val="22"/>
          <w:szCs w:val="22"/>
        </w:rPr>
        <w:t>mërtimi i subjektit që do të auditohet), për realizimin e një angazhimi auditimi _____________ (</w:t>
      </w:r>
      <w:r w:rsidR="00C9263E" w:rsidRPr="00C72BD1">
        <w:rPr>
          <w:rFonts w:ascii="CG Times" w:hAnsi="CG Times"/>
          <w:sz w:val="22"/>
          <w:szCs w:val="22"/>
        </w:rPr>
        <w:t>l</w:t>
      </w:r>
      <w:r w:rsidRPr="00C72BD1">
        <w:rPr>
          <w:rFonts w:ascii="CG Times" w:hAnsi="CG Times"/>
          <w:sz w:val="22"/>
          <w:szCs w:val="22"/>
        </w:rPr>
        <w:t>loji i auditimit)</w:t>
      </w:r>
      <w:r w:rsidR="00384794" w:rsidRPr="00C72BD1">
        <w:rPr>
          <w:rFonts w:ascii="CG Times" w:hAnsi="CG Times"/>
          <w:sz w:val="22"/>
          <w:szCs w:val="22"/>
        </w:rPr>
        <w:t>,</w:t>
      </w:r>
      <w:r w:rsidRPr="00C72BD1">
        <w:rPr>
          <w:rFonts w:ascii="CG Times" w:hAnsi="CG Times"/>
          <w:sz w:val="22"/>
          <w:szCs w:val="22"/>
        </w:rPr>
        <w:t xml:space="preserve"> autorizoj fillimin e përgatitjes së angazhimit të auditimit të lartpërmendur nga punonjësit e auditimit si më poshtë:</w:t>
      </w:r>
    </w:p>
    <w:p w:rsidR="00C85F5E" w:rsidRPr="00C72BD1" w:rsidRDefault="00C85F5E" w:rsidP="00BC4055">
      <w:pPr>
        <w:widowControl w:val="0"/>
        <w:tabs>
          <w:tab w:val="left" w:pos="1035"/>
        </w:tabs>
        <w:jc w:val="both"/>
        <w:rPr>
          <w:rFonts w:ascii="CG Times" w:hAnsi="CG Times"/>
          <w:sz w:val="22"/>
          <w:szCs w:val="22"/>
        </w:rPr>
      </w:pPr>
      <w:r w:rsidRPr="00C72BD1">
        <w:rPr>
          <w:rFonts w:ascii="CG Times" w:hAnsi="CG Times"/>
          <w:sz w:val="22"/>
          <w:szCs w:val="22"/>
        </w:rPr>
        <w:tab/>
        <w:t xml:space="preserve">1.______________________________ </w:t>
      </w:r>
      <w:r w:rsidR="00C9263E" w:rsidRPr="00C72BD1">
        <w:rPr>
          <w:rFonts w:ascii="CG Times" w:hAnsi="CG Times"/>
          <w:sz w:val="22"/>
          <w:szCs w:val="22"/>
        </w:rPr>
        <w:t>p</w:t>
      </w:r>
      <w:r w:rsidRPr="00C72BD1">
        <w:rPr>
          <w:rFonts w:ascii="CG Times" w:hAnsi="CG Times"/>
          <w:sz w:val="22"/>
          <w:szCs w:val="22"/>
        </w:rPr>
        <w:t>ërgjegjës grupi</w:t>
      </w:r>
      <w:r w:rsidR="00F7005D" w:rsidRPr="00C72BD1">
        <w:rPr>
          <w:rFonts w:ascii="CG Times" w:hAnsi="CG Times"/>
          <w:sz w:val="22"/>
          <w:szCs w:val="22"/>
        </w:rPr>
        <w:t>;</w:t>
      </w:r>
    </w:p>
    <w:p w:rsidR="00C85F5E" w:rsidRPr="00C72BD1" w:rsidRDefault="00C85F5E" w:rsidP="00BC4055">
      <w:pPr>
        <w:widowControl w:val="0"/>
        <w:tabs>
          <w:tab w:val="left" w:pos="1035"/>
        </w:tabs>
        <w:jc w:val="both"/>
        <w:rPr>
          <w:rFonts w:ascii="CG Times" w:hAnsi="CG Times"/>
          <w:sz w:val="22"/>
          <w:szCs w:val="22"/>
        </w:rPr>
      </w:pPr>
      <w:r w:rsidRPr="00C72BD1">
        <w:rPr>
          <w:rFonts w:ascii="CG Times" w:hAnsi="CG Times"/>
          <w:sz w:val="22"/>
          <w:szCs w:val="22"/>
        </w:rPr>
        <w:tab/>
        <w:t xml:space="preserve">2.______________________________ </w:t>
      </w:r>
      <w:r w:rsidR="00C9263E" w:rsidRPr="00C72BD1">
        <w:rPr>
          <w:rFonts w:ascii="CG Times" w:hAnsi="CG Times"/>
          <w:sz w:val="22"/>
          <w:szCs w:val="22"/>
        </w:rPr>
        <w:t>a</w:t>
      </w:r>
      <w:r w:rsidRPr="00C72BD1">
        <w:rPr>
          <w:rFonts w:ascii="CG Times" w:hAnsi="CG Times"/>
          <w:sz w:val="22"/>
          <w:szCs w:val="22"/>
        </w:rPr>
        <w:t>nëtar grupi</w:t>
      </w:r>
      <w:r w:rsidR="00F7005D" w:rsidRPr="00C72BD1">
        <w:rPr>
          <w:rFonts w:ascii="CG Times" w:hAnsi="CG Times"/>
          <w:sz w:val="22"/>
          <w:szCs w:val="22"/>
        </w:rPr>
        <w:t>;</w:t>
      </w:r>
    </w:p>
    <w:p w:rsidR="00C85F5E" w:rsidRPr="00C72BD1" w:rsidRDefault="00C85F5E" w:rsidP="00BC4055">
      <w:pPr>
        <w:widowControl w:val="0"/>
        <w:tabs>
          <w:tab w:val="left" w:pos="1035"/>
        </w:tabs>
        <w:jc w:val="both"/>
        <w:rPr>
          <w:rFonts w:ascii="CG Times" w:hAnsi="CG Times"/>
          <w:sz w:val="22"/>
          <w:szCs w:val="22"/>
        </w:rPr>
      </w:pPr>
      <w:r w:rsidRPr="00C72BD1">
        <w:rPr>
          <w:rFonts w:ascii="CG Times" w:hAnsi="CG Times"/>
          <w:sz w:val="22"/>
          <w:szCs w:val="22"/>
        </w:rPr>
        <w:tab/>
        <w:t xml:space="preserve">3.______________________________ </w:t>
      </w:r>
      <w:r w:rsidR="00C9263E" w:rsidRPr="00C72BD1">
        <w:rPr>
          <w:rFonts w:ascii="CG Times" w:hAnsi="CG Times"/>
          <w:sz w:val="22"/>
          <w:szCs w:val="22"/>
        </w:rPr>
        <w:t>a</w:t>
      </w:r>
      <w:r w:rsidRPr="00C72BD1">
        <w:rPr>
          <w:rFonts w:ascii="CG Times" w:hAnsi="CG Times"/>
          <w:sz w:val="22"/>
          <w:szCs w:val="22"/>
        </w:rPr>
        <w:t>nëtar grupi</w:t>
      </w:r>
      <w:r w:rsidR="00F7005D" w:rsidRPr="00C72BD1">
        <w:rPr>
          <w:rFonts w:ascii="CG Times" w:hAnsi="CG Times"/>
          <w:sz w:val="22"/>
          <w:szCs w:val="22"/>
        </w:rPr>
        <w:t>;</w:t>
      </w:r>
    </w:p>
    <w:p w:rsidR="00C85F5E" w:rsidRPr="00C72BD1" w:rsidRDefault="00C85F5E" w:rsidP="00BC4055">
      <w:pPr>
        <w:widowControl w:val="0"/>
        <w:tabs>
          <w:tab w:val="left" w:pos="1035"/>
        </w:tabs>
        <w:jc w:val="both"/>
        <w:rPr>
          <w:rFonts w:ascii="CG Times" w:hAnsi="CG Times"/>
          <w:sz w:val="22"/>
          <w:szCs w:val="22"/>
        </w:rPr>
      </w:pPr>
      <w:r w:rsidRPr="00C72BD1">
        <w:rPr>
          <w:rFonts w:ascii="CG Times" w:hAnsi="CG Times"/>
          <w:sz w:val="22"/>
          <w:szCs w:val="22"/>
        </w:rPr>
        <w:tab/>
        <w:t xml:space="preserve">4.______________________________ </w:t>
      </w:r>
      <w:r w:rsidR="00C9263E" w:rsidRPr="00C72BD1">
        <w:rPr>
          <w:rFonts w:ascii="CG Times" w:hAnsi="CG Times"/>
          <w:sz w:val="22"/>
          <w:szCs w:val="22"/>
        </w:rPr>
        <w:t>a</w:t>
      </w:r>
      <w:r w:rsidRPr="00C72BD1">
        <w:rPr>
          <w:rFonts w:ascii="CG Times" w:hAnsi="CG Times"/>
          <w:sz w:val="22"/>
          <w:szCs w:val="22"/>
        </w:rPr>
        <w:t>nëtar grupi</w:t>
      </w:r>
      <w:r w:rsidR="00F7005D" w:rsidRPr="00C72BD1">
        <w:rPr>
          <w:rFonts w:ascii="CG Times" w:hAnsi="CG Times"/>
          <w:sz w:val="22"/>
          <w:szCs w:val="22"/>
        </w:rPr>
        <w:t>.</w:t>
      </w:r>
    </w:p>
    <w:p w:rsidR="00C85F5E" w:rsidRPr="00C72BD1" w:rsidRDefault="00C85F5E" w:rsidP="00BC4055">
      <w:pPr>
        <w:widowControl w:val="0"/>
        <w:tabs>
          <w:tab w:val="left" w:pos="1035"/>
        </w:tabs>
        <w:jc w:val="both"/>
        <w:rPr>
          <w:rFonts w:ascii="CG Times" w:hAnsi="CG Times"/>
          <w:sz w:val="22"/>
          <w:szCs w:val="22"/>
        </w:rPr>
      </w:pPr>
    </w:p>
    <w:p w:rsidR="00C85F5E" w:rsidRPr="00C72BD1" w:rsidRDefault="00C85F5E" w:rsidP="00BC4055">
      <w:pPr>
        <w:widowControl w:val="0"/>
        <w:tabs>
          <w:tab w:val="left" w:pos="1035"/>
        </w:tabs>
        <w:jc w:val="both"/>
        <w:rPr>
          <w:rFonts w:ascii="CG Times" w:hAnsi="CG Times"/>
          <w:sz w:val="22"/>
          <w:szCs w:val="22"/>
        </w:rPr>
      </w:pPr>
      <w:r w:rsidRPr="00C72BD1">
        <w:rPr>
          <w:rFonts w:ascii="CG Times" w:hAnsi="CG Times"/>
          <w:sz w:val="22"/>
          <w:szCs w:val="22"/>
        </w:rPr>
        <w:t>Periudha që do të auditohet përfshin _____________________(</w:t>
      </w:r>
      <w:r w:rsidRPr="00C72BD1">
        <w:rPr>
          <w:rFonts w:ascii="CG Times" w:hAnsi="CG Times"/>
          <w:sz w:val="22"/>
          <w:szCs w:val="22"/>
          <w:u w:val="single"/>
        </w:rPr>
        <w:t>data</w:t>
      </w:r>
      <w:r w:rsidR="00862722" w:rsidRPr="00C72BD1">
        <w:rPr>
          <w:rFonts w:ascii="CG Times" w:hAnsi="CG Times"/>
          <w:sz w:val="22"/>
          <w:szCs w:val="22"/>
          <w:u w:val="single"/>
        </w:rPr>
        <w:t>,</w:t>
      </w:r>
      <w:r w:rsidRPr="00C72BD1">
        <w:rPr>
          <w:rFonts w:ascii="CG Times" w:hAnsi="CG Times"/>
          <w:sz w:val="22"/>
          <w:szCs w:val="22"/>
        </w:rPr>
        <w:t xml:space="preserve"> </w:t>
      </w:r>
      <w:r w:rsidRPr="00C72BD1">
        <w:rPr>
          <w:rFonts w:ascii="CG Times" w:hAnsi="CG Times"/>
          <w:sz w:val="22"/>
          <w:szCs w:val="22"/>
          <w:u w:val="single"/>
        </w:rPr>
        <w:t>muaji</w:t>
      </w:r>
      <w:r w:rsidR="00862722" w:rsidRPr="00C72BD1">
        <w:rPr>
          <w:rFonts w:ascii="CG Times" w:hAnsi="CG Times"/>
          <w:sz w:val="22"/>
          <w:szCs w:val="22"/>
          <w:u w:val="single"/>
        </w:rPr>
        <w:t>,</w:t>
      </w:r>
      <w:r w:rsidRPr="00C72BD1">
        <w:rPr>
          <w:rFonts w:ascii="CG Times" w:hAnsi="CG Times"/>
          <w:sz w:val="22"/>
          <w:szCs w:val="22"/>
        </w:rPr>
        <w:t xml:space="preserve"> </w:t>
      </w:r>
      <w:r w:rsidRPr="00C72BD1">
        <w:rPr>
          <w:rFonts w:ascii="CG Times" w:hAnsi="CG Times"/>
          <w:sz w:val="22"/>
          <w:szCs w:val="22"/>
          <w:u w:val="single"/>
        </w:rPr>
        <w:t>viti)</w:t>
      </w:r>
      <w:r w:rsidRPr="00C72BD1">
        <w:rPr>
          <w:rFonts w:ascii="CG Times" w:hAnsi="CG Times"/>
          <w:sz w:val="22"/>
          <w:szCs w:val="22"/>
        </w:rPr>
        <w:t xml:space="preserve"> deri më</w:t>
      </w:r>
      <w:r w:rsidR="00561DEE" w:rsidRPr="00C72BD1">
        <w:rPr>
          <w:rFonts w:ascii="CG Times" w:hAnsi="CG Times"/>
          <w:sz w:val="22"/>
          <w:szCs w:val="22"/>
        </w:rPr>
        <w:t xml:space="preserve"> </w:t>
      </w:r>
      <w:r w:rsidRPr="00C72BD1">
        <w:rPr>
          <w:rFonts w:ascii="CG Times" w:hAnsi="CG Times"/>
          <w:sz w:val="22"/>
          <w:szCs w:val="22"/>
        </w:rPr>
        <w:t>_________________(</w:t>
      </w:r>
      <w:r w:rsidRPr="00C72BD1">
        <w:rPr>
          <w:rFonts w:ascii="CG Times" w:hAnsi="CG Times"/>
          <w:sz w:val="22"/>
          <w:szCs w:val="22"/>
          <w:u w:val="single"/>
        </w:rPr>
        <w:t>data</w:t>
      </w:r>
      <w:r w:rsidRPr="00C72BD1">
        <w:rPr>
          <w:rFonts w:ascii="CG Times" w:hAnsi="CG Times"/>
          <w:sz w:val="22"/>
          <w:szCs w:val="22"/>
        </w:rPr>
        <w:t xml:space="preserve">, </w:t>
      </w:r>
      <w:r w:rsidRPr="00C72BD1">
        <w:rPr>
          <w:rFonts w:ascii="CG Times" w:hAnsi="CG Times"/>
          <w:sz w:val="22"/>
          <w:szCs w:val="22"/>
          <w:u w:val="single"/>
        </w:rPr>
        <w:t>muaji</w:t>
      </w:r>
      <w:r w:rsidR="00862722" w:rsidRPr="00C72BD1">
        <w:rPr>
          <w:rFonts w:ascii="CG Times" w:hAnsi="CG Times"/>
          <w:sz w:val="22"/>
          <w:szCs w:val="22"/>
          <w:u w:val="single"/>
        </w:rPr>
        <w:t>,</w:t>
      </w:r>
      <w:r w:rsidRPr="00C72BD1">
        <w:rPr>
          <w:rFonts w:ascii="CG Times" w:hAnsi="CG Times"/>
          <w:sz w:val="22"/>
          <w:szCs w:val="22"/>
        </w:rPr>
        <w:t xml:space="preserve"> </w:t>
      </w:r>
      <w:r w:rsidRPr="00C72BD1">
        <w:rPr>
          <w:rFonts w:ascii="CG Times" w:hAnsi="CG Times"/>
          <w:sz w:val="22"/>
          <w:szCs w:val="22"/>
          <w:u w:val="single"/>
        </w:rPr>
        <w:t>viti)</w:t>
      </w:r>
      <w:r w:rsidRPr="00C72BD1">
        <w:rPr>
          <w:rFonts w:ascii="CG Times" w:hAnsi="CG Times"/>
          <w:sz w:val="22"/>
          <w:szCs w:val="22"/>
        </w:rPr>
        <w:t xml:space="preserve"> dhe angazhimi do të kryhet nga data ___________ deri më datë ________________.</w:t>
      </w:r>
    </w:p>
    <w:p w:rsidR="00C85F5E" w:rsidRPr="00C72BD1" w:rsidRDefault="00C85F5E" w:rsidP="00BC4055">
      <w:pPr>
        <w:widowControl w:val="0"/>
        <w:tabs>
          <w:tab w:val="left" w:pos="1035"/>
        </w:tabs>
        <w:jc w:val="both"/>
        <w:rPr>
          <w:rFonts w:ascii="CG Times" w:hAnsi="CG Times"/>
          <w:sz w:val="22"/>
          <w:szCs w:val="22"/>
        </w:rPr>
      </w:pPr>
    </w:p>
    <w:p w:rsidR="00C85F5E" w:rsidRPr="00C72BD1" w:rsidRDefault="00C85F5E" w:rsidP="00BC4055">
      <w:pPr>
        <w:widowControl w:val="0"/>
        <w:tabs>
          <w:tab w:val="left" w:pos="1035"/>
        </w:tabs>
        <w:jc w:val="both"/>
        <w:rPr>
          <w:rFonts w:ascii="CG Times" w:hAnsi="CG Times"/>
          <w:sz w:val="22"/>
          <w:szCs w:val="22"/>
        </w:rPr>
      </w:pPr>
      <w:r w:rsidRPr="00C72BD1">
        <w:rPr>
          <w:rFonts w:ascii="CG Times" w:hAnsi="CG Times"/>
          <w:sz w:val="22"/>
          <w:szCs w:val="22"/>
        </w:rPr>
        <w:t xml:space="preserve">Përgjegjësi i grupit të përgatisë njoftimin për fillimin e angazhimit të auditimit për ta dërguar në subjektin që do të auditohet. Secili anëtar i grupit të auditimit duhet të plotësojë menjëherë </w:t>
      </w:r>
      <w:r w:rsidRPr="009B64EA">
        <w:rPr>
          <w:rStyle w:val="longtext1"/>
          <w:rFonts w:ascii="CG Times" w:hAnsi="CG Times"/>
          <w:sz w:val="22"/>
          <w:szCs w:val="22"/>
          <w:shd w:val="clear" w:color="auto" w:fill="FFFFFF"/>
        </w:rPr>
        <w:t>deklaratën e pavarësisë</w:t>
      </w:r>
      <w:r w:rsidRPr="00C72BD1">
        <w:rPr>
          <w:rStyle w:val="longtext1"/>
          <w:rFonts w:ascii="CG Times" w:hAnsi="CG Times"/>
          <w:sz w:val="22"/>
          <w:szCs w:val="22"/>
          <w:shd w:val="clear" w:color="auto" w:fill="FFFFFF"/>
        </w:rPr>
        <w:t xml:space="preserve"> në përputhje me kërkesat e përcaktuara në </w:t>
      </w:r>
      <w:r w:rsidR="00C9263E" w:rsidRPr="00C72BD1">
        <w:rPr>
          <w:rStyle w:val="longtext1"/>
          <w:rFonts w:ascii="CG Times" w:hAnsi="CG Times"/>
          <w:sz w:val="22"/>
          <w:szCs w:val="22"/>
          <w:shd w:val="clear" w:color="auto" w:fill="FFFFFF"/>
        </w:rPr>
        <w:t xml:space="preserve">formatin standard </w:t>
      </w:r>
      <w:r w:rsidRPr="00C72BD1">
        <w:rPr>
          <w:rStyle w:val="longtext1"/>
          <w:rFonts w:ascii="CG Times" w:hAnsi="CG Times"/>
          <w:sz w:val="22"/>
          <w:szCs w:val="22"/>
          <w:shd w:val="clear" w:color="auto" w:fill="FFFFFF"/>
        </w:rPr>
        <w:t>nr.</w:t>
      </w:r>
      <w:r w:rsidR="00C9263E" w:rsidRPr="00C72BD1">
        <w:rPr>
          <w:rStyle w:val="longtext1"/>
          <w:rFonts w:ascii="CG Times" w:hAnsi="CG Times"/>
          <w:sz w:val="22"/>
          <w:szCs w:val="22"/>
          <w:shd w:val="clear" w:color="auto" w:fill="FFFFFF"/>
        </w:rPr>
        <w:t xml:space="preserve"> </w:t>
      </w:r>
      <w:r w:rsidRPr="00C72BD1">
        <w:rPr>
          <w:rStyle w:val="longtext1"/>
          <w:rFonts w:ascii="CG Times" w:hAnsi="CG Times"/>
          <w:sz w:val="22"/>
          <w:szCs w:val="22"/>
          <w:shd w:val="clear" w:color="auto" w:fill="FFFFFF"/>
        </w:rPr>
        <w:t>2</w:t>
      </w:r>
      <w:r w:rsidR="00C9263E" w:rsidRPr="00C72BD1">
        <w:rPr>
          <w:rStyle w:val="longtext1"/>
          <w:rFonts w:ascii="CG Times" w:hAnsi="CG Times"/>
          <w:sz w:val="22"/>
          <w:szCs w:val="22"/>
          <w:shd w:val="clear" w:color="auto" w:fill="FFFFFF"/>
        </w:rPr>
        <w:t xml:space="preserve"> të MAB</w:t>
      </w:r>
      <w:r w:rsidR="00384794" w:rsidRPr="00C72BD1">
        <w:rPr>
          <w:rStyle w:val="longtext1"/>
          <w:rFonts w:ascii="CG Times" w:hAnsi="CG Times"/>
          <w:sz w:val="22"/>
          <w:szCs w:val="22"/>
          <w:shd w:val="clear" w:color="auto" w:fill="FFFFFF"/>
        </w:rPr>
        <w:t>-së</w:t>
      </w:r>
      <w:r w:rsidR="00C9263E" w:rsidRPr="00C72BD1">
        <w:rPr>
          <w:rStyle w:val="longtext1"/>
          <w:rFonts w:ascii="CG Times" w:hAnsi="CG Times"/>
          <w:sz w:val="22"/>
          <w:szCs w:val="22"/>
          <w:shd w:val="clear" w:color="auto" w:fill="FFFFFF"/>
        </w:rPr>
        <w:t xml:space="preserve"> (f</w:t>
      </w:r>
      <w:r w:rsidRPr="00C72BD1">
        <w:rPr>
          <w:rStyle w:val="longtext1"/>
          <w:rFonts w:ascii="CG Times" w:hAnsi="CG Times"/>
          <w:sz w:val="22"/>
          <w:szCs w:val="22"/>
          <w:shd w:val="clear" w:color="auto" w:fill="FFFFFF"/>
        </w:rPr>
        <w:t>.</w:t>
      </w:r>
      <w:r w:rsidR="00C9263E" w:rsidRPr="00C72BD1">
        <w:rPr>
          <w:rStyle w:val="longtext1"/>
          <w:rFonts w:ascii="CG Times" w:hAnsi="CG Times"/>
          <w:sz w:val="22"/>
          <w:szCs w:val="22"/>
          <w:shd w:val="clear" w:color="auto" w:fill="FFFFFF"/>
        </w:rPr>
        <w:t xml:space="preserve"> </w:t>
      </w:r>
      <w:r w:rsidRPr="00C72BD1">
        <w:rPr>
          <w:rStyle w:val="longtext1"/>
          <w:rFonts w:ascii="CG Times" w:hAnsi="CG Times"/>
          <w:sz w:val="22"/>
          <w:szCs w:val="22"/>
          <w:shd w:val="clear" w:color="auto" w:fill="FFFFFF"/>
        </w:rPr>
        <w:t xml:space="preserve">30) dhe ta </w:t>
      </w:r>
      <w:r w:rsidR="00C9263E" w:rsidRPr="00C72BD1">
        <w:rPr>
          <w:rStyle w:val="longtext1"/>
          <w:rFonts w:ascii="CG Times" w:hAnsi="CG Times"/>
          <w:sz w:val="22"/>
          <w:szCs w:val="22"/>
          <w:shd w:val="clear" w:color="auto" w:fill="FFFFFF"/>
        </w:rPr>
        <w:t>dërgojë</w:t>
      </w:r>
      <w:r w:rsidRPr="00C72BD1">
        <w:rPr>
          <w:rStyle w:val="longtext1"/>
          <w:rFonts w:ascii="CG Times" w:hAnsi="CG Times"/>
          <w:sz w:val="22"/>
          <w:szCs w:val="22"/>
          <w:shd w:val="clear" w:color="auto" w:fill="FFFFFF"/>
        </w:rPr>
        <w:t xml:space="preserve"> pranë zyrës sime brenda 24 orëve. Ndërkohë grupi i angazhimit të auditimit të mblidhet menjëherë dhe përgjegjësi të ndaj</w:t>
      </w:r>
      <w:r w:rsidR="00862722" w:rsidRPr="00C72BD1">
        <w:rPr>
          <w:rStyle w:val="longtext1"/>
          <w:rFonts w:ascii="CG Times" w:hAnsi="CG Times"/>
          <w:sz w:val="22"/>
          <w:szCs w:val="22"/>
          <w:shd w:val="clear" w:color="auto" w:fill="FFFFFF"/>
        </w:rPr>
        <w:t>ë</w:t>
      </w:r>
      <w:r w:rsidRPr="00C72BD1">
        <w:rPr>
          <w:rStyle w:val="longtext1"/>
          <w:rFonts w:ascii="CG Times" w:hAnsi="CG Times"/>
          <w:sz w:val="22"/>
          <w:szCs w:val="22"/>
          <w:shd w:val="clear" w:color="auto" w:fill="FFFFFF"/>
        </w:rPr>
        <w:t xml:space="preserve"> detyrat mes anëtarëve për grumbullimin e informacionit paraprak për përgatitjen e këtij angazhimi, planifikimin e veprimtarive dhe llogaritjen e kostos paraprake të realizimit të angazhimit.</w:t>
      </w:r>
    </w:p>
    <w:p w:rsidR="00C85F5E" w:rsidRPr="00C72BD1" w:rsidRDefault="00C85F5E" w:rsidP="00BC4055">
      <w:pPr>
        <w:widowControl w:val="0"/>
        <w:tabs>
          <w:tab w:val="left" w:pos="1035"/>
        </w:tabs>
        <w:jc w:val="both"/>
        <w:rPr>
          <w:rFonts w:ascii="CG Times" w:hAnsi="CG Times"/>
          <w:sz w:val="22"/>
          <w:szCs w:val="22"/>
        </w:rPr>
      </w:pPr>
      <w:r w:rsidRPr="00C72BD1">
        <w:rPr>
          <w:rFonts w:ascii="CG Times" w:hAnsi="CG Times"/>
          <w:sz w:val="22"/>
          <w:szCs w:val="22"/>
        </w:rPr>
        <w:t>Përgatitja e</w:t>
      </w:r>
      <w:r w:rsidR="002870CD" w:rsidRPr="00C72BD1">
        <w:rPr>
          <w:rFonts w:ascii="CG Times" w:hAnsi="CG Times"/>
          <w:sz w:val="22"/>
          <w:szCs w:val="22"/>
        </w:rPr>
        <w:t xml:space="preserve"> projekt</w:t>
      </w:r>
      <w:r w:rsidRPr="00C72BD1">
        <w:rPr>
          <w:rFonts w:ascii="CG Times" w:hAnsi="CG Times"/>
          <w:sz w:val="22"/>
          <w:szCs w:val="22"/>
        </w:rPr>
        <w:t xml:space="preserve">programit të angazhimit duhet të përfundojë deri më, ____________ </w:t>
      </w:r>
      <w:r w:rsidRPr="00C72BD1">
        <w:rPr>
          <w:rFonts w:ascii="CG Times" w:hAnsi="CG Times"/>
          <w:sz w:val="22"/>
          <w:szCs w:val="22"/>
          <w:u w:val="single"/>
        </w:rPr>
        <w:t>data</w:t>
      </w:r>
      <w:r w:rsidRPr="00C72BD1">
        <w:rPr>
          <w:rFonts w:ascii="CG Times" w:hAnsi="CG Times"/>
          <w:sz w:val="22"/>
          <w:szCs w:val="22"/>
        </w:rPr>
        <w:t>,</w:t>
      </w:r>
      <w:r w:rsidR="00384794" w:rsidRPr="00C72BD1">
        <w:rPr>
          <w:rFonts w:ascii="CG Times" w:hAnsi="CG Times"/>
          <w:sz w:val="22"/>
          <w:szCs w:val="22"/>
        </w:rPr>
        <w:t xml:space="preserve"> </w:t>
      </w:r>
      <w:r w:rsidRPr="00C72BD1">
        <w:rPr>
          <w:rFonts w:ascii="CG Times" w:hAnsi="CG Times"/>
          <w:sz w:val="22"/>
          <w:szCs w:val="22"/>
          <w:u w:val="single"/>
        </w:rPr>
        <w:t>muaji</w:t>
      </w:r>
      <w:r w:rsidR="002870CD" w:rsidRPr="00C72BD1">
        <w:rPr>
          <w:rFonts w:ascii="CG Times" w:hAnsi="CG Times"/>
          <w:sz w:val="22"/>
          <w:szCs w:val="22"/>
        </w:rPr>
        <w:t>,</w:t>
      </w:r>
      <w:r w:rsidR="00384794" w:rsidRPr="00C72BD1">
        <w:rPr>
          <w:rFonts w:ascii="CG Times" w:hAnsi="CG Times"/>
          <w:sz w:val="22"/>
          <w:szCs w:val="22"/>
        </w:rPr>
        <w:t xml:space="preserve"> </w:t>
      </w:r>
      <w:r w:rsidRPr="00C72BD1">
        <w:rPr>
          <w:rFonts w:ascii="CG Times" w:hAnsi="CG Times"/>
          <w:sz w:val="22"/>
          <w:szCs w:val="22"/>
          <w:u w:val="single"/>
        </w:rPr>
        <w:t>viti</w:t>
      </w:r>
      <w:r w:rsidR="002870CD" w:rsidRPr="00C72BD1">
        <w:rPr>
          <w:rFonts w:ascii="CG Times" w:hAnsi="CG Times"/>
          <w:sz w:val="22"/>
          <w:szCs w:val="22"/>
        </w:rPr>
        <w:t>. (Rekomandohet që projekt</w:t>
      </w:r>
      <w:r w:rsidRPr="00C72BD1">
        <w:rPr>
          <w:rFonts w:ascii="CG Times" w:hAnsi="CG Times"/>
          <w:sz w:val="22"/>
          <w:szCs w:val="22"/>
        </w:rPr>
        <w:t>programi i angazhimit të përfundojë 2-3 ditë përpara datës së takimit fillestar me organizatën</w:t>
      </w:r>
      <w:r w:rsidR="00C9263E" w:rsidRPr="00C72BD1">
        <w:rPr>
          <w:rFonts w:ascii="CG Times" w:hAnsi="CG Times"/>
          <w:sz w:val="22"/>
          <w:szCs w:val="22"/>
        </w:rPr>
        <w:t>.</w:t>
      </w:r>
      <w:r w:rsidRPr="00C72BD1">
        <w:rPr>
          <w:rFonts w:ascii="CG Times" w:hAnsi="CG Times"/>
          <w:sz w:val="22"/>
          <w:szCs w:val="22"/>
        </w:rPr>
        <w:t>)</w:t>
      </w:r>
    </w:p>
    <w:p w:rsidR="00C85F5E" w:rsidRPr="00C72BD1" w:rsidRDefault="00C85F5E" w:rsidP="00BC4055">
      <w:pPr>
        <w:widowControl w:val="0"/>
        <w:tabs>
          <w:tab w:val="left" w:pos="1035"/>
        </w:tabs>
        <w:jc w:val="both"/>
        <w:rPr>
          <w:rFonts w:ascii="CG Times" w:hAnsi="CG Times"/>
          <w:sz w:val="22"/>
          <w:szCs w:val="22"/>
        </w:rPr>
      </w:pPr>
    </w:p>
    <w:p w:rsidR="00C85F5E" w:rsidRPr="00C72BD1" w:rsidRDefault="00C85F5E" w:rsidP="00BC4055">
      <w:pPr>
        <w:widowControl w:val="0"/>
        <w:tabs>
          <w:tab w:val="left" w:pos="1035"/>
        </w:tabs>
        <w:jc w:val="both"/>
        <w:rPr>
          <w:rFonts w:ascii="CG Times" w:hAnsi="CG Times"/>
          <w:sz w:val="22"/>
          <w:szCs w:val="22"/>
        </w:rPr>
      </w:pPr>
      <w:r w:rsidRPr="00C72BD1">
        <w:rPr>
          <w:rFonts w:ascii="CG Times" w:hAnsi="CG Times"/>
          <w:sz w:val="22"/>
          <w:szCs w:val="22"/>
        </w:rPr>
        <w:t>Duke</w:t>
      </w:r>
      <w:r w:rsidR="00561DEE" w:rsidRPr="00C72BD1">
        <w:rPr>
          <w:rFonts w:ascii="CG Times" w:hAnsi="CG Times"/>
          <w:sz w:val="22"/>
          <w:szCs w:val="22"/>
        </w:rPr>
        <w:t xml:space="preserve"> </w:t>
      </w:r>
      <w:r w:rsidRPr="00C72BD1">
        <w:rPr>
          <w:rFonts w:ascii="CG Times" w:hAnsi="CG Times"/>
          <w:sz w:val="22"/>
          <w:szCs w:val="22"/>
        </w:rPr>
        <w:t xml:space="preserve">ju </w:t>
      </w:r>
      <w:r w:rsidR="00C9263E" w:rsidRPr="00C72BD1">
        <w:rPr>
          <w:rFonts w:ascii="CG Times" w:hAnsi="CG Times"/>
          <w:sz w:val="22"/>
          <w:szCs w:val="22"/>
        </w:rPr>
        <w:t>falënderuar</w:t>
      </w:r>
      <w:r w:rsidR="00D46ED6" w:rsidRPr="00C72BD1">
        <w:rPr>
          <w:rFonts w:ascii="CG Times" w:hAnsi="CG Times"/>
          <w:sz w:val="22"/>
          <w:szCs w:val="22"/>
        </w:rPr>
        <w:t xml:space="preserve"> për bashkëpunimin,</w:t>
      </w:r>
    </w:p>
    <w:p w:rsidR="00C85F5E" w:rsidRPr="00C72BD1" w:rsidRDefault="00C85F5E" w:rsidP="00BC4055">
      <w:pPr>
        <w:widowControl w:val="0"/>
        <w:tabs>
          <w:tab w:val="left" w:pos="1620"/>
        </w:tabs>
        <w:jc w:val="both"/>
        <w:rPr>
          <w:rFonts w:ascii="CG Times" w:hAnsi="CG Times"/>
          <w:sz w:val="22"/>
          <w:szCs w:val="22"/>
        </w:rPr>
      </w:pPr>
      <w:r w:rsidRPr="00C72BD1">
        <w:rPr>
          <w:rFonts w:ascii="CG Times" w:hAnsi="CG Times"/>
          <w:sz w:val="22"/>
          <w:szCs w:val="22"/>
        </w:rPr>
        <w:t xml:space="preserve"> </w:t>
      </w:r>
    </w:p>
    <w:p w:rsidR="00C85F5E" w:rsidRPr="00C72BD1" w:rsidRDefault="00384794" w:rsidP="00BC4055">
      <w:pPr>
        <w:widowControl w:val="0"/>
        <w:jc w:val="both"/>
        <w:rPr>
          <w:rFonts w:ascii="CG Times" w:hAnsi="CG Times"/>
          <w:b/>
          <w:sz w:val="22"/>
          <w:szCs w:val="22"/>
        </w:rPr>
      </w:pPr>
      <w:r w:rsidRPr="00C72BD1">
        <w:rPr>
          <w:rFonts w:ascii="CG Times" w:hAnsi="CG Times"/>
          <w:sz w:val="22"/>
          <w:szCs w:val="22"/>
        </w:rPr>
        <w:t>(</w:t>
      </w:r>
      <w:r w:rsidR="00C85F5E" w:rsidRPr="00C72BD1">
        <w:rPr>
          <w:rFonts w:ascii="CG Times" w:hAnsi="CG Times"/>
          <w:sz w:val="22"/>
          <w:szCs w:val="22"/>
        </w:rPr>
        <w:t xml:space="preserve">Emri dhe </w:t>
      </w:r>
      <w:r w:rsidR="00C9263E" w:rsidRPr="00C72BD1">
        <w:rPr>
          <w:rFonts w:ascii="CG Times" w:hAnsi="CG Times"/>
          <w:sz w:val="22"/>
          <w:szCs w:val="22"/>
        </w:rPr>
        <w:t xml:space="preserve">mbiemri i drejtuesit </w:t>
      </w:r>
      <w:r w:rsidR="00C85F5E" w:rsidRPr="00C72BD1">
        <w:rPr>
          <w:rFonts w:ascii="CG Times" w:hAnsi="CG Times"/>
          <w:sz w:val="22"/>
          <w:szCs w:val="22"/>
        </w:rPr>
        <w:t>të NJAB</w:t>
      </w:r>
      <w:r w:rsidRPr="00C72BD1">
        <w:rPr>
          <w:rFonts w:ascii="CG Times" w:hAnsi="CG Times"/>
          <w:sz w:val="22"/>
          <w:szCs w:val="22"/>
        </w:rPr>
        <w:t>-së)</w:t>
      </w:r>
    </w:p>
    <w:p w:rsidR="00C85F5E" w:rsidRPr="00C72BD1" w:rsidRDefault="00C85F5E" w:rsidP="00BC4055">
      <w:pPr>
        <w:widowControl w:val="0"/>
        <w:jc w:val="both"/>
        <w:rPr>
          <w:rFonts w:ascii="CG Times" w:hAnsi="CG Times"/>
          <w:b/>
          <w:sz w:val="22"/>
          <w:szCs w:val="22"/>
        </w:rPr>
      </w:pPr>
    </w:p>
    <w:p w:rsidR="00C85F5E" w:rsidRPr="00C72BD1" w:rsidRDefault="00C85F5E" w:rsidP="00BC4055">
      <w:pPr>
        <w:widowControl w:val="0"/>
        <w:jc w:val="both"/>
        <w:rPr>
          <w:rFonts w:ascii="CG Times" w:hAnsi="CG Times"/>
          <w:sz w:val="22"/>
          <w:szCs w:val="22"/>
        </w:rPr>
      </w:pPr>
      <w:r w:rsidRPr="00C72BD1">
        <w:rPr>
          <w:rFonts w:ascii="CG Times" w:hAnsi="CG Times"/>
          <w:sz w:val="22"/>
          <w:szCs w:val="22"/>
        </w:rPr>
        <w:t>_________________________</w:t>
      </w:r>
    </w:p>
    <w:p w:rsidR="00C85F5E" w:rsidRPr="00C72BD1" w:rsidRDefault="00C85F5E" w:rsidP="00BC4055">
      <w:pPr>
        <w:widowControl w:val="0"/>
        <w:jc w:val="both"/>
        <w:rPr>
          <w:sz w:val="28"/>
          <w:szCs w:val="28"/>
        </w:rPr>
      </w:pPr>
    </w:p>
    <w:p w:rsidR="0001219E" w:rsidRPr="00C72BD1" w:rsidRDefault="0001219E" w:rsidP="00BC4055">
      <w:pPr>
        <w:widowControl w:val="0"/>
        <w:jc w:val="both"/>
        <w:rPr>
          <w:sz w:val="28"/>
          <w:szCs w:val="28"/>
        </w:rPr>
      </w:pPr>
    </w:p>
    <w:p w:rsidR="0001219E" w:rsidRPr="00C72BD1" w:rsidRDefault="0001219E" w:rsidP="00BC4055">
      <w:pPr>
        <w:widowControl w:val="0"/>
        <w:jc w:val="both"/>
        <w:rPr>
          <w:sz w:val="28"/>
          <w:szCs w:val="28"/>
        </w:rPr>
      </w:pPr>
    </w:p>
    <w:p w:rsidR="0001219E" w:rsidRPr="00C72BD1" w:rsidRDefault="0001219E" w:rsidP="00BC4055">
      <w:pPr>
        <w:widowControl w:val="0"/>
        <w:jc w:val="both"/>
        <w:rPr>
          <w:sz w:val="28"/>
          <w:szCs w:val="28"/>
        </w:rPr>
      </w:pPr>
    </w:p>
    <w:p w:rsidR="0001219E" w:rsidRPr="00C72BD1" w:rsidRDefault="0001219E" w:rsidP="00BC4055">
      <w:pPr>
        <w:widowControl w:val="0"/>
        <w:jc w:val="both"/>
        <w:rPr>
          <w:sz w:val="28"/>
          <w:szCs w:val="28"/>
        </w:rPr>
      </w:pPr>
    </w:p>
    <w:p w:rsidR="007876FB" w:rsidRPr="00C72BD1" w:rsidRDefault="007876FB" w:rsidP="00BC4055">
      <w:pPr>
        <w:pStyle w:val="Paragrafi"/>
        <w:rPr>
          <w:lang w:val="sq-AL"/>
        </w:rPr>
      </w:pPr>
    </w:p>
    <w:p w:rsidR="00CA6A14" w:rsidRPr="00C72BD1" w:rsidRDefault="00CA6A14" w:rsidP="00BC4055">
      <w:pPr>
        <w:pStyle w:val="Paragrafi"/>
        <w:rPr>
          <w:lang w:val="sq-AL"/>
        </w:rPr>
      </w:pPr>
    </w:p>
    <w:p w:rsidR="00CA6A14" w:rsidRDefault="00CA6A14" w:rsidP="00BC4055">
      <w:pPr>
        <w:pStyle w:val="Paragrafi"/>
        <w:rPr>
          <w:lang w:val="sq-AL"/>
        </w:rPr>
      </w:pPr>
    </w:p>
    <w:p w:rsidR="009851AE" w:rsidRDefault="009851AE" w:rsidP="00BC4055">
      <w:pPr>
        <w:pStyle w:val="Paragrafi"/>
        <w:rPr>
          <w:lang w:val="sq-AL"/>
        </w:rPr>
      </w:pPr>
    </w:p>
    <w:p w:rsidR="00CA6A14" w:rsidRPr="00C72BD1" w:rsidRDefault="00CA6A14" w:rsidP="00CE0675">
      <w:pPr>
        <w:pStyle w:val="Paragrafi"/>
        <w:ind w:firstLine="0"/>
        <w:rPr>
          <w:lang w:val="sq-AL"/>
        </w:rPr>
      </w:pPr>
    </w:p>
    <w:p w:rsidR="00CA6A14" w:rsidRPr="009851AE" w:rsidRDefault="009851AE" w:rsidP="00BC4055">
      <w:pPr>
        <w:pStyle w:val="NoSpacing"/>
        <w:widowControl w:val="0"/>
        <w:jc w:val="center"/>
        <w:rPr>
          <w:rFonts w:ascii="CG Times" w:hAnsi="CG Times"/>
          <w:sz w:val="22"/>
          <w:szCs w:val="22"/>
          <w:lang w:val="sq-AL"/>
        </w:rPr>
      </w:pPr>
      <w:r w:rsidRPr="009851AE">
        <w:rPr>
          <w:rFonts w:ascii="CG Times" w:hAnsi="CG Times"/>
          <w:sz w:val="22"/>
          <w:szCs w:val="22"/>
          <w:lang w:val="sq-AL"/>
        </w:rPr>
        <w:t>ANEKSI NR. 5</w:t>
      </w:r>
    </w:p>
    <w:p w:rsidR="00CA6A14" w:rsidRPr="00C72BD1" w:rsidRDefault="00D36408" w:rsidP="00BC4055">
      <w:pPr>
        <w:widowControl w:val="0"/>
        <w:tabs>
          <w:tab w:val="left" w:pos="1035"/>
        </w:tabs>
        <w:jc w:val="both"/>
        <w:rPr>
          <w:rFonts w:ascii="CG Times" w:hAnsi="CG Times"/>
          <w:b/>
          <w:sz w:val="22"/>
          <w:szCs w:val="22"/>
        </w:rPr>
      </w:pPr>
      <w:r w:rsidRPr="00C72BD1">
        <w:rPr>
          <w:rFonts w:ascii="CG Times" w:hAnsi="CG Times"/>
          <w:noProof/>
          <w:sz w:val="22"/>
          <w:szCs w:val="22"/>
          <w:lang w:val="en-GB" w:eastAsia="en-GB"/>
        </w:rPr>
        <w:drawing>
          <wp:anchor distT="0" distB="0" distL="114300" distR="114300" simplePos="0" relativeHeight="251657728" behindDoc="0" locked="0" layoutInCell="1" allowOverlap="1">
            <wp:simplePos x="0" y="0"/>
            <wp:positionH relativeFrom="column">
              <wp:posOffset>2582545</wp:posOffset>
            </wp:positionH>
            <wp:positionV relativeFrom="paragraph">
              <wp:posOffset>114300</wp:posOffset>
            </wp:positionV>
            <wp:extent cx="465455" cy="567055"/>
            <wp:effectExtent l="0" t="0" r="0" b="4445"/>
            <wp:wrapNone/>
            <wp:docPr id="4" name="Picture 2" descr="shk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ka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5455" cy="5670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A6A14" w:rsidRPr="00C72BD1" w:rsidRDefault="00561DEE" w:rsidP="00BC4055">
      <w:pPr>
        <w:widowControl w:val="0"/>
        <w:rPr>
          <w:rFonts w:ascii="CG Times" w:hAnsi="CG Times"/>
          <w:sz w:val="22"/>
          <w:szCs w:val="22"/>
        </w:rPr>
      </w:pPr>
      <w:r w:rsidRPr="00C72BD1">
        <w:rPr>
          <w:rFonts w:ascii="CG Times" w:hAnsi="CG Times"/>
          <w:b/>
          <w:sz w:val="22"/>
          <w:szCs w:val="22"/>
        </w:rPr>
        <w:t xml:space="preserve"> </w:t>
      </w:r>
    </w:p>
    <w:p w:rsidR="00CA6A14" w:rsidRPr="00C72BD1" w:rsidRDefault="00CA6A14" w:rsidP="00BC4055">
      <w:pPr>
        <w:widowControl w:val="0"/>
        <w:rPr>
          <w:rFonts w:ascii="CG Times" w:hAnsi="CG Times"/>
          <w:sz w:val="22"/>
          <w:szCs w:val="22"/>
        </w:rPr>
      </w:pPr>
    </w:p>
    <w:p w:rsidR="00CA6A14" w:rsidRPr="00C72BD1" w:rsidRDefault="00CA6A14" w:rsidP="00BC4055">
      <w:pPr>
        <w:widowControl w:val="0"/>
        <w:spacing w:before="120" w:after="120"/>
        <w:rPr>
          <w:rFonts w:ascii="CG Times" w:hAnsi="CG Times"/>
          <w:b/>
          <w:sz w:val="22"/>
          <w:szCs w:val="22"/>
        </w:rPr>
      </w:pPr>
    </w:p>
    <w:p w:rsidR="00CA6A14" w:rsidRPr="00C72BD1" w:rsidRDefault="00CA6A14" w:rsidP="00BC4055">
      <w:pPr>
        <w:widowControl w:val="0"/>
        <w:spacing w:before="120" w:after="120"/>
        <w:jc w:val="center"/>
        <w:rPr>
          <w:rFonts w:ascii="CG Times" w:hAnsi="CG Times"/>
          <w:b/>
          <w:sz w:val="22"/>
          <w:szCs w:val="22"/>
        </w:rPr>
      </w:pPr>
      <w:r w:rsidRPr="00C72BD1">
        <w:rPr>
          <w:rFonts w:ascii="CG Times" w:hAnsi="CG Times"/>
          <w:b/>
          <w:sz w:val="22"/>
          <w:szCs w:val="22"/>
        </w:rPr>
        <w:t xml:space="preserve"> REPUBLIKA E SHQIPËRISË</w:t>
      </w:r>
    </w:p>
    <w:p w:rsidR="00CA6A14" w:rsidRPr="00C72BD1" w:rsidRDefault="00CA6A14" w:rsidP="00BC4055">
      <w:pPr>
        <w:widowControl w:val="0"/>
        <w:spacing w:before="120" w:after="120"/>
        <w:jc w:val="center"/>
        <w:rPr>
          <w:rFonts w:ascii="CG Times" w:hAnsi="CG Times"/>
          <w:b/>
          <w:smallCaps/>
          <w:sz w:val="22"/>
          <w:szCs w:val="22"/>
        </w:rPr>
      </w:pPr>
      <w:r w:rsidRPr="00C72BD1">
        <w:rPr>
          <w:rFonts w:ascii="CG Times" w:hAnsi="CG Times"/>
          <w:b/>
          <w:smallCaps/>
          <w:sz w:val="22"/>
          <w:szCs w:val="22"/>
        </w:rPr>
        <w:t>MINISTRIA/INSTITUCIONI _________________</w:t>
      </w:r>
    </w:p>
    <w:p w:rsidR="00CA6A14" w:rsidRPr="00C72BD1" w:rsidRDefault="00CA6A14" w:rsidP="00BC4055">
      <w:pPr>
        <w:widowControl w:val="0"/>
        <w:pBdr>
          <w:bottom w:val="single" w:sz="12" w:space="1" w:color="auto"/>
        </w:pBdr>
        <w:spacing w:before="120" w:after="120"/>
        <w:jc w:val="center"/>
        <w:rPr>
          <w:rFonts w:ascii="CG Times" w:hAnsi="CG Times"/>
          <w:b/>
          <w:smallCaps/>
          <w:sz w:val="22"/>
          <w:szCs w:val="22"/>
        </w:rPr>
      </w:pPr>
      <w:r w:rsidRPr="00C72BD1">
        <w:rPr>
          <w:rFonts w:ascii="CG Times" w:hAnsi="CG Times"/>
          <w:b/>
          <w:smallCaps/>
          <w:sz w:val="22"/>
          <w:szCs w:val="22"/>
        </w:rPr>
        <w:t>NJËSIA E AUDITIMIT TË BRENDSHËM</w:t>
      </w:r>
    </w:p>
    <w:p w:rsidR="00CA6A14" w:rsidRPr="00C72BD1" w:rsidRDefault="00CA6A14" w:rsidP="00BC4055">
      <w:pPr>
        <w:widowControl w:val="0"/>
        <w:tabs>
          <w:tab w:val="left" w:pos="1035"/>
        </w:tabs>
        <w:jc w:val="both"/>
        <w:rPr>
          <w:rFonts w:ascii="CG Times" w:hAnsi="CG Times"/>
          <w:b/>
          <w:sz w:val="22"/>
          <w:szCs w:val="22"/>
        </w:rPr>
      </w:pPr>
      <w:r w:rsidRPr="00C72BD1">
        <w:rPr>
          <w:rFonts w:ascii="CG Times" w:hAnsi="CG Times"/>
          <w:b/>
          <w:sz w:val="22"/>
          <w:szCs w:val="22"/>
        </w:rPr>
        <w:t>Nr._______ Prot.</w:t>
      </w:r>
      <w:r w:rsidRPr="00C72BD1">
        <w:rPr>
          <w:rFonts w:ascii="CG Times" w:hAnsi="CG Times"/>
          <w:b/>
          <w:sz w:val="22"/>
          <w:szCs w:val="22"/>
        </w:rPr>
        <w:tab/>
      </w:r>
      <w:r w:rsidRPr="00C72BD1">
        <w:rPr>
          <w:rFonts w:ascii="CG Times" w:hAnsi="CG Times"/>
          <w:b/>
          <w:sz w:val="22"/>
          <w:szCs w:val="22"/>
        </w:rPr>
        <w:tab/>
      </w:r>
      <w:r w:rsidRPr="00C72BD1">
        <w:rPr>
          <w:rFonts w:ascii="CG Times" w:hAnsi="CG Times"/>
          <w:b/>
          <w:sz w:val="22"/>
          <w:szCs w:val="22"/>
        </w:rPr>
        <w:tab/>
      </w:r>
      <w:r w:rsidRPr="00C72BD1">
        <w:rPr>
          <w:rFonts w:ascii="CG Times" w:hAnsi="CG Times"/>
          <w:b/>
          <w:sz w:val="22"/>
          <w:szCs w:val="22"/>
        </w:rPr>
        <w:tab/>
      </w:r>
      <w:r w:rsidRPr="00C72BD1">
        <w:rPr>
          <w:rFonts w:ascii="CG Times" w:hAnsi="CG Times"/>
          <w:b/>
          <w:sz w:val="22"/>
          <w:szCs w:val="22"/>
        </w:rPr>
        <w:tab/>
      </w:r>
      <w:r w:rsidR="00561DEE" w:rsidRPr="00C72BD1">
        <w:rPr>
          <w:rFonts w:ascii="CG Times" w:hAnsi="CG Times"/>
          <w:b/>
          <w:sz w:val="22"/>
          <w:szCs w:val="22"/>
        </w:rPr>
        <w:t xml:space="preserve"> </w:t>
      </w:r>
      <w:r w:rsidRPr="00C72BD1">
        <w:rPr>
          <w:rFonts w:ascii="CG Times" w:hAnsi="CG Times"/>
          <w:b/>
          <w:sz w:val="22"/>
          <w:szCs w:val="22"/>
        </w:rPr>
        <w:t>________më___________ viti</w:t>
      </w:r>
    </w:p>
    <w:p w:rsidR="00CA6A14" w:rsidRPr="00C72BD1" w:rsidRDefault="00CA6A14" w:rsidP="00BC4055">
      <w:pPr>
        <w:widowControl w:val="0"/>
        <w:tabs>
          <w:tab w:val="left" w:pos="1035"/>
        </w:tabs>
        <w:jc w:val="both"/>
        <w:rPr>
          <w:rFonts w:ascii="CG Times" w:hAnsi="CG Times"/>
          <w:b/>
          <w:sz w:val="22"/>
          <w:szCs w:val="22"/>
        </w:rPr>
      </w:pPr>
    </w:p>
    <w:p w:rsidR="00CA6A14" w:rsidRPr="00C72BD1" w:rsidRDefault="00CA6A14" w:rsidP="00BC4055">
      <w:pPr>
        <w:widowControl w:val="0"/>
        <w:rPr>
          <w:rFonts w:ascii="CG Times" w:hAnsi="CG Times"/>
          <w:b/>
          <w:sz w:val="22"/>
          <w:szCs w:val="22"/>
        </w:rPr>
      </w:pPr>
      <w:r w:rsidRPr="00C72BD1">
        <w:rPr>
          <w:rFonts w:ascii="CG Times" w:hAnsi="CG Times"/>
          <w:b/>
          <w:sz w:val="22"/>
          <w:szCs w:val="22"/>
        </w:rPr>
        <w:t>Drejtuar:</w:t>
      </w:r>
      <w:r w:rsidR="00561DEE" w:rsidRPr="00C72BD1">
        <w:rPr>
          <w:rFonts w:ascii="CG Times" w:hAnsi="CG Times"/>
          <w:b/>
          <w:sz w:val="22"/>
          <w:szCs w:val="22"/>
        </w:rPr>
        <w:t xml:space="preserve"> </w:t>
      </w:r>
      <w:r w:rsidR="00CF3FB2" w:rsidRPr="00C72BD1">
        <w:rPr>
          <w:rFonts w:ascii="CG Times" w:hAnsi="CG Times"/>
          <w:b/>
          <w:sz w:val="22"/>
          <w:szCs w:val="22"/>
        </w:rPr>
        <w:tab/>
      </w:r>
      <w:r w:rsidRPr="00C72BD1">
        <w:rPr>
          <w:rFonts w:ascii="CG Times" w:hAnsi="CG Times"/>
          <w:b/>
          <w:sz w:val="22"/>
          <w:szCs w:val="22"/>
        </w:rPr>
        <w:t>________________________</w:t>
      </w:r>
      <w:r w:rsidR="00561DEE" w:rsidRPr="00C72BD1">
        <w:rPr>
          <w:rFonts w:ascii="CG Times" w:hAnsi="CG Times"/>
          <w:b/>
          <w:sz w:val="22"/>
          <w:szCs w:val="22"/>
        </w:rPr>
        <w:t xml:space="preserve"> </w:t>
      </w:r>
    </w:p>
    <w:p w:rsidR="00CA6A14" w:rsidRPr="00C72BD1" w:rsidRDefault="00CA6A14" w:rsidP="00BC4055">
      <w:pPr>
        <w:widowControl w:val="0"/>
        <w:ind w:firstLine="720"/>
        <w:rPr>
          <w:rFonts w:ascii="CG Times" w:hAnsi="CG Times"/>
          <w:b/>
          <w:sz w:val="22"/>
          <w:szCs w:val="22"/>
          <w:u w:val="single"/>
        </w:rPr>
      </w:pPr>
      <w:r w:rsidRPr="00C72BD1">
        <w:rPr>
          <w:rFonts w:ascii="CG Times" w:hAnsi="CG Times"/>
          <w:b/>
          <w:sz w:val="22"/>
          <w:szCs w:val="22"/>
        </w:rPr>
        <w:tab/>
      </w:r>
      <w:r w:rsidRPr="00C72BD1">
        <w:rPr>
          <w:rFonts w:ascii="CG Times" w:hAnsi="CG Times"/>
          <w:b/>
          <w:sz w:val="22"/>
          <w:szCs w:val="22"/>
        </w:rPr>
        <w:tab/>
      </w:r>
      <w:r w:rsidRPr="00C72BD1">
        <w:rPr>
          <w:rFonts w:ascii="CG Times" w:hAnsi="CG Times"/>
          <w:b/>
          <w:sz w:val="22"/>
          <w:szCs w:val="22"/>
        </w:rPr>
        <w:tab/>
      </w:r>
      <w:r w:rsidRPr="00C72BD1">
        <w:rPr>
          <w:rFonts w:ascii="CG Times" w:hAnsi="CG Times"/>
          <w:b/>
          <w:sz w:val="22"/>
          <w:szCs w:val="22"/>
        </w:rPr>
        <w:tab/>
      </w:r>
      <w:r w:rsidRPr="00C72BD1">
        <w:rPr>
          <w:rFonts w:ascii="CG Times" w:hAnsi="CG Times"/>
          <w:b/>
          <w:sz w:val="22"/>
          <w:szCs w:val="22"/>
        </w:rPr>
        <w:tab/>
      </w:r>
      <w:r w:rsidR="00561DEE" w:rsidRPr="00C72BD1">
        <w:rPr>
          <w:rFonts w:ascii="CG Times" w:hAnsi="CG Times"/>
          <w:b/>
          <w:sz w:val="22"/>
          <w:szCs w:val="22"/>
        </w:rPr>
        <w:t xml:space="preserve"> </w:t>
      </w:r>
      <w:r w:rsidR="00CF3FB2" w:rsidRPr="00C72BD1">
        <w:rPr>
          <w:rFonts w:ascii="CG Times" w:hAnsi="CG Times"/>
          <w:b/>
          <w:sz w:val="22"/>
          <w:szCs w:val="22"/>
        </w:rPr>
        <w:tab/>
      </w:r>
      <w:r w:rsidR="00CF3FB2" w:rsidRPr="00C72BD1">
        <w:rPr>
          <w:rFonts w:ascii="CG Times" w:hAnsi="CG Times"/>
          <w:b/>
          <w:sz w:val="22"/>
          <w:szCs w:val="22"/>
        </w:rPr>
        <w:tab/>
      </w:r>
      <w:r w:rsidR="00CF3FB2" w:rsidRPr="00C72BD1">
        <w:rPr>
          <w:rFonts w:ascii="CG Times" w:hAnsi="CG Times"/>
          <w:b/>
          <w:sz w:val="22"/>
          <w:szCs w:val="22"/>
        </w:rPr>
        <w:tab/>
      </w:r>
      <w:r w:rsidR="00CF3FB2" w:rsidRPr="00C72BD1">
        <w:rPr>
          <w:rFonts w:ascii="CG Times" w:hAnsi="CG Times"/>
          <w:b/>
          <w:sz w:val="22"/>
          <w:szCs w:val="22"/>
        </w:rPr>
        <w:tab/>
      </w:r>
      <w:r w:rsidRPr="00C72BD1">
        <w:rPr>
          <w:rFonts w:ascii="CG Times" w:hAnsi="CG Times"/>
          <w:b/>
          <w:sz w:val="22"/>
          <w:szCs w:val="22"/>
        </w:rPr>
        <w:t>___________</w:t>
      </w:r>
    </w:p>
    <w:p w:rsidR="00CA6A14" w:rsidRPr="00C72BD1" w:rsidRDefault="00CA6A14" w:rsidP="00BC4055">
      <w:pPr>
        <w:widowControl w:val="0"/>
        <w:tabs>
          <w:tab w:val="left" w:pos="1035"/>
        </w:tabs>
        <w:jc w:val="both"/>
        <w:rPr>
          <w:rFonts w:ascii="CG Times" w:hAnsi="CG Times"/>
          <w:b/>
          <w:sz w:val="22"/>
          <w:szCs w:val="22"/>
        </w:rPr>
      </w:pPr>
      <w:r w:rsidRPr="00C72BD1">
        <w:rPr>
          <w:rFonts w:ascii="CG Times" w:hAnsi="CG Times"/>
          <w:b/>
          <w:sz w:val="22"/>
          <w:szCs w:val="22"/>
        </w:rPr>
        <w:t>Subjekti:</w:t>
      </w:r>
      <w:r w:rsidR="00561DEE" w:rsidRPr="00C72BD1">
        <w:rPr>
          <w:rFonts w:ascii="CG Times" w:hAnsi="CG Times"/>
          <w:b/>
          <w:sz w:val="22"/>
          <w:szCs w:val="22"/>
        </w:rPr>
        <w:t xml:space="preserve"> </w:t>
      </w:r>
      <w:r w:rsidR="00CF3FB2" w:rsidRPr="00C72BD1">
        <w:rPr>
          <w:rFonts w:ascii="CG Times" w:hAnsi="CG Times"/>
          <w:b/>
          <w:sz w:val="22"/>
          <w:szCs w:val="22"/>
        </w:rPr>
        <w:tab/>
      </w:r>
      <w:r w:rsidR="00CF3FB2" w:rsidRPr="00C72BD1">
        <w:rPr>
          <w:rFonts w:ascii="CG Times" w:hAnsi="CG Times"/>
          <w:b/>
          <w:sz w:val="22"/>
          <w:szCs w:val="22"/>
        </w:rPr>
        <w:tab/>
      </w:r>
      <w:r w:rsidRPr="00C72BD1">
        <w:rPr>
          <w:rFonts w:ascii="CG Times" w:hAnsi="CG Times"/>
          <w:b/>
          <w:sz w:val="22"/>
          <w:szCs w:val="22"/>
        </w:rPr>
        <w:t>Njoftim për fillimin e angazhimit të auditimit</w:t>
      </w:r>
    </w:p>
    <w:p w:rsidR="00CA6A14" w:rsidRPr="00C72BD1" w:rsidRDefault="00CA6A14" w:rsidP="00BC4055">
      <w:pPr>
        <w:widowControl w:val="0"/>
        <w:tabs>
          <w:tab w:val="left" w:pos="1035"/>
        </w:tabs>
        <w:jc w:val="both"/>
        <w:rPr>
          <w:rFonts w:ascii="CG Times" w:hAnsi="CG Times"/>
          <w:b/>
          <w:sz w:val="22"/>
          <w:szCs w:val="22"/>
        </w:rPr>
      </w:pPr>
    </w:p>
    <w:p w:rsidR="00CA6A14" w:rsidRPr="00C72BD1" w:rsidRDefault="00D46ED6" w:rsidP="00BC4055">
      <w:pPr>
        <w:widowControl w:val="0"/>
        <w:tabs>
          <w:tab w:val="left" w:pos="1035"/>
        </w:tabs>
        <w:jc w:val="both"/>
        <w:rPr>
          <w:rFonts w:ascii="CG Times" w:hAnsi="CG Times"/>
          <w:sz w:val="22"/>
          <w:szCs w:val="22"/>
        </w:rPr>
      </w:pPr>
      <w:r w:rsidRPr="00C72BD1">
        <w:rPr>
          <w:rFonts w:ascii="CG Times" w:hAnsi="CG Times"/>
          <w:sz w:val="22"/>
          <w:szCs w:val="22"/>
        </w:rPr>
        <w:t>Mbështetur në pikën 3</w:t>
      </w:r>
      <w:r w:rsidR="00CA6A14" w:rsidRPr="00C72BD1">
        <w:rPr>
          <w:rFonts w:ascii="CG Times" w:hAnsi="CG Times"/>
          <w:sz w:val="22"/>
          <w:szCs w:val="22"/>
        </w:rPr>
        <w:t xml:space="preserve"> të nenit 18 të </w:t>
      </w:r>
      <w:r w:rsidR="0060641A" w:rsidRPr="00C72BD1">
        <w:rPr>
          <w:rFonts w:ascii="CG Times" w:hAnsi="CG Times"/>
          <w:sz w:val="22"/>
          <w:szCs w:val="22"/>
        </w:rPr>
        <w:t>ligjit nr. 9720</w:t>
      </w:r>
      <w:r w:rsidR="00CA6A14" w:rsidRPr="00C72BD1">
        <w:rPr>
          <w:rFonts w:ascii="CG Times" w:hAnsi="CG Times"/>
          <w:sz w:val="22"/>
          <w:szCs w:val="22"/>
        </w:rPr>
        <w:t xml:space="preserve">, datë 23.4.2007 </w:t>
      </w:r>
      <w:r w:rsidR="0060641A" w:rsidRPr="00C72BD1">
        <w:rPr>
          <w:rFonts w:ascii="CG Times" w:hAnsi="CG Times"/>
          <w:sz w:val="22"/>
          <w:szCs w:val="22"/>
        </w:rPr>
        <w:t>“</w:t>
      </w:r>
      <w:r w:rsidR="00CA6A14" w:rsidRPr="00C72BD1">
        <w:rPr>
          <w:rFonts w:ascii="CG Times" w:hAnsi="CG Times"/>
          <w:sz w:val="22"/>
          <w:szCs w:val="22"/>
        </w:rPr>
        <w:t>Për auditimin e brendshëm në sektorin publik</w:t>
      </w:r>
      <w:r w:rsidR="0060641A" w:rsidRPr="00C72BD1">
        <w:rPr>
          <w:rFonts w:ascii="CG Times" w:hAnsi="CG Times"/>
          <w:sz w:val="22"/>
          <w:szCs w:val="22"/>
        </w:rPr>
        <w:t>”,</w:t>
      </w:r>
      <w:r w:rsidR="00CA6A14" w:rsidRPr="00C72BD1">
        <w:rPr>
          <w:rFonts w:ascii="CG Times" w:hAnsi="CG Times"/>
          <w:sz w:val="22"/>
          <w:szCs w:val="22"/>
        </w:rPr>
        <w:t xml:space="preserve"> të ndryshuar dhe në planin e punës të miratuar nga titullari për vitin _____________________, një grup pune nga Njësia e Auditimit të Brendshëm në (</w:t>
      </w:r>
      <w:r w:rsidR="002E6DE5" w:rsidRPr="00C72BD1">
        <w:rPr>
          <w:rFonts w:ascii="CG Times" w:hAnsi="CG Times"/>
          <w:sz w:val="22"/>
          <w:szCs w:val="22"/>
        </w:rPr>
        <w:t>e</w:t>
      </w:r>
      <w:r w:rsidR="00CA6A14" w:rsidRPr="00C72BD1">
        <w:rPr>
          <w:rFonts w:ascii="CG Times" w:hAnsi="CG Times"/>
          <w:sz w:val="22"/>
          <w:szCs w:val="22"/>
        </w:rPr>
        <w:t>mërtimi i institucionit të NJAB</w:t>
      </w:r>
      <w:r w:rsidR="00384794" w:rsidRPr="00C72BD1">
        <w:rPr>
          <w:rFonts w:ascii="CG Times" w:hAnsi="CG Times"/>
          <w:sz w:val="22"/>
          <w:szCs w:val="22"/>
        </w:rPr>
        <w:t>-së</w:t>
      </w:r>
      <w:r w:rsidR="00CA6A14" w:rsidRPr="00C72BD1">
        <w:rPr>
          <w:rFonts w:ascii="CG Times" w:hAnsi="CG Times"/>
          <w:sz w:val="22"/>
          <w:szCs w:val="22"/>
        </w:rPr>
        <w:t>), është ngarkuar me real</w:t>
      </w:r>
      <w:r w:rsidR="0060641A" w:rsidRPr="00C72BD1">
        <w:rPr>
          <w:rFonts w:ascii="CG Times" w:hAnsi="CG Times"/>
          <w:sz w:val="22"/>
          <w:szCs w:val="22"/>
        </w:rPr>
        <w:t>izimin e një angazhimi auditimi</w:t>
      </w:r>
      <w:r w:rsidR="00CA6A14" w:rsidRPr="00C72BD1">
        <w:rPr>
          <w:rFonts w:ascii="CG Times" w:hAnsi="CG Times"/>
          <w:sz w:val="22"/>
          <w:szCs w:val="22"/>
        </w:rPr>
        <w:t xml:space="preserve"> “Për auditimin e ________________________________ ”, për periudhën _________________(</w:t>
      </w:r>
      <w:r w:rsidR="00CA6A14" w:rsidRPr="00C72BD1">
        <w:rPr>
          <w:rFonts w:ascii="CG Times" w:hAnsi="CG Times"/>
          <w:sz w:val="22"/>
          <w:szCs w:val="22"/>
          <w:u w:val="single"/>
        </w:rPr>
        <w:t>data</w:t>
      </w:r>
      <w:r w:rsidR="00CA6A14" w:rsidRPr="00C72BD1">
        <w:rPr>
          <w:rFonts w:ascii="CG Times" w:hAnsi="CG Times"/>
          <w:sz w:val="22"/>
          <w:szCs w:val="22"/>
        </w:rPr>
        <w:t xml:space="preserve">, </w:t>
      </w:r>
      <w:r w:rsidR="00CA6A14" w:rsidRPr="00C72BD1">
        <w:rPr>
          <w:rFonts w:ascii="CG Times" w:hAnsi="CG Times"/>
          <w:sz w:val="22"/>
          <w:szCs w:val="22"/>
          <w:u w:val="single"/>
        </w:rPr>
        <w:t>muaji</w:t>
      </w:r>
      <w:r w:rsidR="002E6DE5" w:rsidRPr="00C72BD1">
        <w:rPr>
          <w:rFonts w:ascii="CG Times" w:hAnsi="CG Times"/>
          <w:sz w:val="22"/>
          <w:szCs w:val="22"/>
          <w:u w:val="single"/>
        </w:rPr>
        <w:t>,</w:t>
      </w:r>
      <w:r w:rsidR="00CA6A14" w:rsidRPr="00C72BD1">
        <w:rPr>
          <w:rFonts w:ascii="CG Times" w:hAnsi="CG Times"/>
          <w:sz w:val="22"/>
          <w:szCs w:val="22"/>
        </w:rPr>
        <w:t xml:space="preserve"> </w:t>
      </w:r>
      <w:r w:rsidR="00CA6A14" w:rsidRPr="00C72BD1">
        <w:rPr>
          <w:rFonts w:ascii="CG Times" w:hAnsi="CG Times"/>
          <w:sz w:val="22"/>
          <w:szCs w:val="22"/>
          <w:u w:val="single"/>
        </w:rPr>
        <w:t>viti)</w:t>
      </w:r>
      <w:r w:rsidR="00CA6A14" w:rsidRPr="00C72BD1">
        <w:rPr>
          <w:rFonts w:ascii="CG Times" w:hAnsi="CG Times"/>
          <w:sz w:val="22"/>
          <w:szCs w:val="22"/>
        </w:rPr>
        <w:t xml:space="preserve"> deri më ____________________( </w:t>
      </w:r>
      <w:r w:rsidR="00CA6A14" w:rsidRPr="00C72BD1">
        <w:rPr>
          <w:rFonts w:ascii="CG Times" w:hAnsi="CG Times"/>
          <w:sz w:val="22"/>
          <w:szCs w:val="22"/>
          <w:u w:val="single"/>
        </w:rPr>
        <w:t>data</w:t>
      </w:r>
      <w:r w:rsidR="00CA6A14" w:rsidRPr="00C72BD1">
        <w:rPr>
          <w:rFonts w:ascii="CG Times" w:hAnsi="CG Times"/>
          <w:sz w:val="22"/>
          <w:szCs w:val="22"/>
        </w:rPr>
        <w:t xml:space="preserve">, </w:t>
      </w:r>
      <w:r w:rsidR="00CA6A14" w:rsidRPr="00C72BD1">
        <w:rPr>
          <w:rFonts w:ascii="CG Times" w:hAnsi="CG Times"/>
          <w:sz w:val="22"/>
          <w:szCs w:val="22"/>
          <w:u w:val="single"/>
        </w:rPr>
        <w:t>muaji</w:t>
      </w:r>
      <w:r w:rsidR="002E6DE5" w:rsidRPr="00C72BD1">
        <w:rPr>
          <w:rFonts w:ascii="CG Times" w:hAnsi="CG Times"/>
          <w:sz w:val="22"/>
          <w:szCs w:val="22"/>
          <w:u w:val="single"/>
        </w:rPr>
        <w:t>,</w:t>
      </w:r>
      <w:r w:rsidR="00CA6A14" w:rsidRPr="00C72BD1">
        <w:rPr>
          <w:rFonts w:ascii="CG Times" w:hAnsi="CG Times"/>
          <w:sz w:val="22"/>
          <w:szCs w:val="22"/>
        </w:rPr>
        <w:t xml:space="preserve"> </w:t>
      </w:r>
      <w:r w:rsidR="00CA6A14" w:rsidRPr="00C72BD1">
        <w:rPr>
          <w:rFonts w:ascii="CG Times" w:hAnsi="CG Times"/>
          <w:sz w:val="22"/>
          <w:szCs w:val="22"/>
          <w:u w:val="single"/>
        </w:rPr>
        <w:t>viti)</w:t>
      </w:r>
      <w:r w:rsidR="00CA6A14" w:rsidRPr="00C72BD1">
        <w:rPr>
          <w:rFonts w:ascii="CG Times" w:hAnsi="CG Times"/>
          <w:sz w:val="22"/>
          <w:szCs w:val="22"/>
        </w:rPr>
        <w:t>.</w:t>
      </w:r>
    </w:p>
    <w:p w:rsidR="00CA6A14" w:rsidRPr="00C72BD1" w:rsidRDefault="00CA6A14" w:rsidP="00BC4055">
      <w:pPr>
        <w:widowControl w:val="0"/>
        <w:tabs>
          <w:tab w:val="left" w:pos="1035"/>
        </w:tabs>
        <w:jc w:val="both"/>
        <w:rPr>
          <w:rFonts w:ascii="CG Times" w:hAnsi="CG Times"/>
          <w:sz w:val="22"/>
          <w:szCs w:val="22"/>
        </w:rPr>
      </w:pPr>
      <w:r w:rsidRPr="00C72BD1">
        <w:rPr>
          <w:rFonts w:ascii="CG Times" w:hAnsi="CG Times"/>
          <w:sz w:val="22"/>
          <w:szCs w:val="22"/>
        </w:rPr>
        <w:t>Misioni do të</w:t>
      </w:r>
      <w:r w:rsidR="00561DEE" w:rsidRPr="00C72BD1">
        <w:rPr>
          <w:rFonts w:ascii="CG Times" w:hAnsi="CG Times"/>
          <w:sz w:val="22"/>
          <w:szCs w:val="22"/>
        </w:rPr>
        <w:t xml:space="preserve"> </w:t>
      </w:r>
      <w:r w:rsidR="00025A20" w:rsidRPr="00C72BD1">
        <w:rPr>
          <w:rFonts w:ascii="CG Times" w:hAnsi="CG Times"/>
          <w:sz w:val="22"/>
          <w:szCs w:val="22"/>
        </w:rPr>
        <w:t>vlerësojë</w:t>
      </w:r>
      <w:r w:rsidR="00561DEE" w:rsidRPr="00C72BD1">
        <w:rPr>
          <w:rFonts w:ascii="CG Times" w:hAnsi="CG Times"/>
          <w:sz w:val="22"/>
          <w:szCs w:val="22"/>
        </w:rPr>
        <w:t xml:space="preserve"> </w:t>
      </w:r>
      <w:r w:rsidRPr="00C72BD1">
        <w:rPr>
          <w:rFonts w:ascii="CG Times" w:hAnsi="CG Times"/>
          <w:sz w:val="22"/>
          <w:szCs w:val="22"/>
        </w:rPr>
        <w:t>veprimtarinë e _____________________________________ në institucionin tuaj, duke dhënë edhe rekomandimet përkatëse.</w:t>
      </w:r>
    </w:p>
    <w:p w:rsidR="00CA6A14" w:rsidRPr="00C72BD1" w:rsidRDefault="00CA6A14" w:rsidP="00BC4055">
      <w:pPr>
        <w:widowControl w:val="0"/>
        <w:tabs>
          <w:tab w:val="left" w:pos="1035"/>
        </w:tabs>
        <w:jc w:val="both"/>
        <w:rPr>
          <w:rFonts w:ascii="CG Times" w:hAnsi="CG Times"/>
          <w:sz w:val="22"/>
          <w:szCs w:val="22"/>
        </w:rPr>
      </w:pPr>
      <w:r w:rsidRPr="00C72BD1">
        <w:rPr>
          <w:rFonts w:ascii="CG Times" w:hAnsi="CG Times"/>
          <w:sz w:val="22"/>
          <w:szCs w:val="22"/>
        </w:rPr>
        <w:t>Grupi i auditimit, dëshiron</w:t>
      </w:r>
      <w:r w:rsidR="00561DEE" w:rsidRPr="00C72BD1">
        <w:rPr>
          <w:rFonts w:ascii="CG Times" w:hAnsi="CG Times"/>
          <w:sz w:val="22"/>
          <w:szCs w:val="22"/>
        </w:rPr>
        <w:t xml:space="preserve"> </w:t>
      </w:r>
      <w:r w:rsidRPr="00C72BD1">
        <w:rPr>
          <w:rFonts w:ascii="CG Times" w:hAnsi="CG Times"/>
          <w:sz w:val="22"/>
          <w:szCs w:val="22"/>
        </w:rPr>
        <w:t xml:space="preserve">të kontaktojë me </w:t>
      </w:r>
      <w:r w:rsidR="000B23A7" w:rsidRPr="00C72BD1">
        <w:rPr>
          <w:rFonts w:ascii="CG Times" w:hAnsi="CG Times"/>
          <w:sz w:val="22"/>
          <w:szCs w:val="22"/>
        </w:rPr>
        <w:t>j</w:t>
      </w:r>
      <w:r w:rsidRPr="00C72BD1">
        <w:rPr>
          <w:rFonts w:ascii="CG Times" w:hAnsi="CG Times"/>
          <w:sz w:val="22"/>
          <w:szCs w:val="22"/>
        </w:rPr>
        <w:t>u, për të diskutuar aspektet e realizimit të këtij misioni</w:t>
      </w:r>
      <w:r w:rsidR="00384794" w:rsidRPr="00C72BD1">
        <w:rPr>
          <w:rFonts w:ascii="CG Times" w:hAnsi="CG Times"/>
          <w:sz w:val="22"/>
          <w:szCs w:val="22"/>
        </w:rPr>
        <w:t>,</w:t>
      </w:r>
      <w:r w:rsidRPr="00C72BD1">
        <w:rPr>
          <w:rFonts w:ascii="CG Times" w:hAnsi="CG Times"/>
          <w:sz w:val="22"/>
          <w:szCs w:val="22"/>
        </w:rPr>
        <w:t xml:space="preserve"> përfshirë edhe:</w:t>
      </w:r>
    </w:p>
    <w:p w:rsidR="00CA6A14" w:rsidRPr="00C72BD1" w:rsidRDefault="000B23A7" w:rsidP="00BC4055">
      <w:pPr>
        <w:widowControl w:val="0"/>
        <w:tabs>
          <w:tab w:val="left" w:pos="1035"/>
        </w:tabs>
        <w:jc w:val="both"/>
        <w:rPr>
          <w:rFonts w:ascii="CG Times" w:hAnsi="CG Times"/>
          <w:sz w:val="22"/>
          <w:szCs w:val="22"/>
        </w:rPr>
      </w:pPr>
      <w:r w:rsidRPr="00C72BD1">
        <w:rPr>
          <w:rFonts w:ascii="CG Times" w:hAnsi="CG Times"/>
          <w:sz w:val="22"/>
          <w:szCs w:val="22"/>
        </w:rPr>
        <w:tab/>
        <w:t xml:space="preserve">- </w:t>
      </w:r>
      <w:r w:rsidR="00CA6A14" w:rsidRPr="00C72BD1">
        <w:rPr>
          <w:rFonts w:ascii="CG Times" w:hAnsi="CG Times"/>
          <w:sz w:val="22"/>
          <w:szCs w:val="22"/>
        </w:rPr>
        <w:t>Prezantimin e audituesve;</w:t>
      </w:r>
    </w:p>
    <w:p w:rsidR="00CA6A14" w:rsidRPr="00C72BD1" w:rsidRDefault="000B23A7" w:rsidP="00BC4055">
      <w:pPr>
        <w:widowControl w:val="0"/>
        <w:tabs>
          <w:tab w:val="left" w:pos="1035"/>
        </w:tabs>
        <w:jc w:val="both"/>
        <w:rPr>
          <w:rFonts w:ascii="CG Times" w:hAnsi="CG Times"/>
          <w:sz w:val="22"/>
          <w:szCs w:val="22"/>
        </w:rPr>
      </w:pPr>
      <w:r w:rsidRPr="00C72BD1">
        <w:rPr>
          <w:rFonts w:ascii="CG Times" w:hAnsi="CG Times"/>
          <w:sz w:val="22"/>
          <w:szCs w:val="22"/>
        </w:rPr>
        <w:tab/>
        <w:t xml:space="preserve">- </w:t>
      </w:r>
      <w:r w:rsidR="00CA6A14" w:rsidRPr="00C72BD1">
        <w:rPr>
          <w:rFonts w:ascii="CG Times" w:hAnsi="CG Times"/>
          <w:sz w:val="22"/>
          <w:szCs w:val="22"/>
        </w:rPr>
        <w:t>Paraqitjen e objektivave kryesorë që përmban ky mision;</w:t>
      </w:r>
    </w:p>
    <w:p w:rsidR="00CA6A14" w:rsidRPr="00C72BD1" w:rsidRDefault="000B23A7" w:rsidP="00BC4055">
      <w:pPr>
        <w:widowControl w:val="0"/>
        <w:tabs>
          <w:tab w:val="left" w:pos="1035"/>
        </w:tabs>
        <w:jc w:val="both"/>
        <w:rPr>
          <w:rFonts w:ascii="CG Times" w:hAnsi="CG Times"/>
          <w:sz w:val="22"/>
          <w:szCs w:val="22"/>
        </w:rPr>
      </w:pPr>
      <w:r w:rsidRPr="00C72BD1">
        <w:rPr>
          <w:rFonts w:ascii="CG Times" w:hAnsi="CG Times"/>
          <w:sz w:val="22"/>
          <w:szCs w:val="22"/>
        </w:rPr>
        <w:tab/>
        <w:t xml:space="preserve">- </w:t>
      </w:r>
      <w:r w:rsidR="00CA6A14" w:rsidRPr="00C72BD1">
        <w:rPr>
          <w:rFonts w:ascii="CG Times" w:hAnsi="CG Times"/>
          <w:sz w:val="22"/>
          <w:szCs w:val="22"/>
        </w:rPr>
        <w:t>Projektprogramin e punës</w:t>
      </w:r>
      <w:r w:rsidR="009524C9" w:rsidRPr="00C72BD1">
        <w:rPr>
          <w:rFonts w:ascii="CG Times" w:hAnsi="CG Times"/>
          <w:sz w:val="22"/>
          <w:szCs w:val="22"/>
        </w:rPr>
        <w:t>.</w:t>
      </w:r>
    </w:p>
    <w:p w:rsidR="00CA6A14" w:rsidRPr="00C72BD1" w:rsidRDefault="00CA6A14" w:rsidP="00BC4055">
      <w:pPr>
        <w:widowControl w:val="0"/>
        <w:tabs>
          <w:tab w:val="left" w:pos="1035"/>
        </w:tabs>
        <w:jc w:val="both"/>
        <w:rPr>
          <w:rFonts w:ascii="CG Times" w:hAnsi="CG Times"/>
          <w:sz w:val="22"/>
          <w:szCs w:val="22"/>
        </w:rPr>
      </w:pPr>
      <w:r w:rsidRPr="00C72BD1">
        <w:rPr>
          <w:rFonts w:ascii="CG Times" w:hAnsi="CG Times"/>
          <w:sz w:val="22"/>
          <w:szCs w:val="22"/>
        </w:rPr>
        <w:t>Aspekte të tjera që vlerësohen të nevojshme nga të dyja</w:t>
      </w:r>
      <w:r w:rsidR="00561DEE" w:rsidRPr="00C72BD1">
        <w:rPr>
          <w:rFonts w:ascii="CG Times" w:hAnsi="CG Times"/>
          <w:sz w:val="22"/>
          <w:szCs w:val="22"/>
        </w:rPr>
        <w:t xml:space="preserve"> </w:t>
      </w:r>
      <w:r w:rsidRPr="00C72BD1">
        <w:rPr>
          <w:rFonts w:ascii="CG Times" w:hAnsi="CG Times"/>
          <w:sz w:val="22"/>
          <w:szCs w:val="22"/>
        </w:rPr>
        <w:t>palët.</w:t>
      </w:r>
    </w:p>
    <w:p w:rsidR="00CA6A14" w:rsidRPr="00C72BD1" w:rsidRDefault="00CA6A14" w:rsidP="00BC4055">
      <w:pPr>
        <w:widowControl w:val="0"/>
        <w:tabs>
          <w:tab w:val="left" w:pos="1035"/>
        </w:tabs>
        <w:jc w:val="both"/>
        <w:rPr>
          <w:rFonts w:ascii="CG Times" w:hAnsi="CG Times"/>
          <w:sz w:val="22"/>
          <w:szCs w:val="22"/>
        </w:rPr>
      </w:pPr>
      <w:r w:rsidRPr="00C72BD1">
        <w:rPr>
          <w:rFonts w:ascii="CG Times" w:hAnsi="CG Times"/>
          <w:sz w:val="22"/>
          <w:szCs w:val="22"/>
        </w:rPr>
        <w:t>Angazhimi parashikohet të fillojë më datën ________________ (</w:t>
      </w:r>
      <w:r w:rsidRPr="00C72BD1">
        <w:rPr>
          <w:rFonts w:ascii="CG Times" w:hAnsi="CG Times"/>
          <w:sz w:val="22"/>
          <w:szCs w:val="22"/>
          <w:u w:val="single"/>
        </w:rPr>
        <w:t>data</w:t>
      </w:r>
      <w:r w:rsidRPr="00C72BD1">
        <w:rPr>
          <w:rFonts w:ascii="CG Times" w:hAnsi="CG Times"/>
          <w:sz w:val="22"/>
          <w:szCs w:val="22"/>
        </w:rPr>
        <w:t xml:space="preserve">, </w:t>
      </w:r>
      <w:r w:rsidRPr="00C72BD1">
        <w:rPr>
          <w:rFonts w:ascii="CG Times" w:hAnsi="CG Times"/>
          <w:sz w:val="22"/>
          <w:szCs w:val="22"/>
          <w:u w:val="single"/>
        </w:rPr>
        <w:t>muaji</w:t>
      </w:r>
      <w:r w:rsidR="000B23A7" w:rsidRPr="00C72BD1">
        <w:rPr>
          <w:rFonts w:ascii="CG Times" w:hAnsi="CG Times"/>
          <w:sz w:val="22"/>
          <w:szCs w:val="22"/>
          <w:u w:val="single"/>
        </w:rPr>
        <w:t>,</w:t>
      </w:r>
      <w:r w:rsidRPr="00C72BD1">
        <w:rPr>
          <w:rFonts w:ascii="CG Times" w:hAnsi="CG Times"/>
          <w:sz w:val="22"/>
          <w:szCs w:val="22"/>
        </w:rPr>
        <w:t xml:space="preserve"> </w:t>
      </w:r>
      <w:r w:rsidRPr="00C72BD1">
        <w:rPr>
          <w:rFonts w:ascii="CG Times" w:hAnsi="CG Times"/>
          <w:sz w:val="22"/>
          <w:szCs w:val="22"/>
          <w:u w:val="single"/>
        </w:rPr>
        <w:t>viti)</w:t>
      </w:r>
      <w:r w:rsidRPr="00C72BD1">
        <w:rPr>
          <w:rFonts w:ascii="CG Times" w:hAnsi="CG Times"/>
          <w:sz w:val="22"/>
          <w:szCs w:val="22"/>
        </w:rPr>
        <w:t>. Lutemi na konfirmoni kohën e takimit n</w:t>
      </w:r>
      <w:r w:rsidR="00635387" w:rsidRPr="00C72BD1">
        <w:rPr>
          <w:rFonts w:ascii="CG Times" w:hAnsi="CG Times"/>
          <w:sz w:val="22"/>
          <w:szCs w:val="22"/>
        </w:rPr>
        <w:t>ë</w:t>
      </w:r>
      <w:r w:rsidRPr="00C72BD1">
        <w:rPr>
          <w:rFonts w:ascii="CG Times" w:hAnsi="CG Times"/>
          <w:sz w:val="22"/>
          <w:szCs w:val="22"/>
        </w:rPr>
        <w:t xml:space="preserve"> adresën elektronike ____________________________ ose në numrin e telefonit ______________________________.</w:t>
      </w:r>
    </w:p>
    <w:p w:rsidR="00CA6A14" w:rsidRPr="00C72BD1" w:rsidRDefault="00CA6A14" w:rsidP="00BC4055">
      <w:pPr>
        <w:widowControl w:val="0"/>
        <w:tabs>
          <w:tab w:val="left" w:pos="1035"/>
        </w:tabs>
        <w:jc w:val="both"/>
        <w:rPr>
          <w:rFonts w:ascii="CG Times" w:hAnsi="CG Times"/>
          <w:sz w:val="22"/>
          <w:szCs w:val="22"/>
        </w:rPr>
      </w:pPr>
    </w:p>
    <w:p w:rsidR="00CA6A14" w:rsidRPr="00C72BD1" w:rsidRDefault="00CA6A14" w:rsidP="00BC4055">
      <w:pPr>
        <w:widowControl w:val="0"/>
        <w:tabs>
          <w:tab w:val="left" w:pos="1035"/>
        </w:tabs>
        <w:jc w:val="both"/>
        <w:rPr>
          <w:rFonts w:ascii="CG Times" w:hAnsi="CG Times"/>
          <w:sz w:val="22"/>
          <w:szCs w:val="22"/>
        </w:rPr>
      </w:pPr>
      <w:r w:rsidRPr="00C72BD1">
        <w:rPr>
          <w:rFonts w:ascii="CG Times" w:hAnsi="CG Times"/>
          <w:sz w:val="22"/>
          <w:szCs w:val="22"/>
        </w:rPr>
        <w:t>Duke</w:t>
      </w:r>
      <w:r w:rsidR="00561DEE" w:rsidRPr="00C72BD1">
        <w:rPr>
          <w:rFonts w:ascii="CG Times" w:hAnsi="CG Times"/>
          <w:sz w:val="22"/>
          <w:szCs w:val="22"/>
        </w:rPr>
        <w:t xml:space="preserve"> </w:t>
      </w:r>
      <w:r w:rsidRPr="00C72BD1">
        <w:rPr>
          <w:rFonts w:ascii="CG Times" w:hAnsi="CG Times"/>
          <w:sz w:val="22"/>
          <w:szCs w:val="22"/>
        </w:rPr>
        <w:t xml:space="preserve">ju </w:t>
      </w:r>
      <w:r w:rsidR="00025A20" w:rsidRPr="00C72BD1">
        <w:rPr>
          <w:rFonts w:ascii="CG Times" w:hAnsi="CG Times"/>
          <w:sz w:val="22"/>
          <w:szCs w:val="22"/>
        </w:rPr>
        <w:t>falënderuar</w:t>
      </w:r>
      <w:r w:rsidR="00FC3A82" w:rsidRPr="00C72BD1">
        <w:rPr>
          <w:rFonts w:ascii="CG Times" w:hAnsi="CG Times"/>
          <w:sz w:val="22"/>
          <w:szCs w:val="22"/>
        </w:rPr>
        <w:t xml:space="preserve"> për mirëkuptimin,</w:t>
      </w:r>
    </w:p>
    <w:p w:rsidR="00CA6A14" w:rsidRPr="00C72BD1" w:rsidRDefault="00CA6A14" w:rsidP="00BC4055">
      <w:pPr>
        <w:widowControl w:val="0"/>
        <w:tabs>
          <w:tab w:val="left" w:pos="1620"/>
        </w:tabs>
        <w:jc w:val="both"/>
        <w:rPr>
          <w:rFonts w:ascii="CG Times" w:hAnsi="CG Times"/>
          <w:sz w:val="22"/>
          <w:szCs w:val="22"/>
        </w:rPr>
      </w:pPr>
      <w:r w:rsidRPr="00C72BD1">
        <w:rPr>
          <w:rFonts w:ascii="CG Times" w:hAnsi="CG Times"/>
          <w:sz w:val="22"/>
          <w:szCs w:val="22"/>
        </w:rPr>
        <w:t xml:space="preserve"> </w:t>
      </w:r>
    </w:p>
    <w:p w:rsidR="00CA6A14" w:rsidRPr="00C72BD1" w:rsidRDefault="00384794" w:rsidP="00BC4055">
      <w:pPr>
        <w:widowControl w:val="0"/>
        <w:jc w:val="both"/>
        <w:rPr>
          <w:rFonts w:ascii="CG Times" w:hAnsi="CG Times"/>
          <w:b/>
          <w:sz w:val="22"/>
          <w:szCs w:val="22"/>
        </w:rPr>
      </w:pPr>
      <w:r w:rsidRPr="00C72BD1">
        <w:rPr>
          <w:rFonts w:ascii="CG Times" w:hAnsi="CG Times"/>
          <w:sz w:val="22"/>
          <w:szCs w:val="22"/>
        </w:rPr>
        <w:t>(</w:t>
      </w:r>
      <w:r w:rsidR="00CA6A14" w:rsidRPr="00C72BD1">
        <w:rPr>
          <w:rFonts w:ascii="CG Times" w:hAnsi="CG Times"/>
          <w:sz w:val="22"/>
          <w:szCs w:val="22"/>
        </w:rPr>
        <w:t xml:space="preserve">Emri dhe </w:t>
      </w:r>
      <w:r w:rsidR="00025A20" w:rsidRPr="00C72BD1">
        <w:rPr>
          <w:rFonts w:ascii="CG Times" w:hAnsi="CG Times"/>
          <w:sz w:val="22"/>
          <w:szCs w:val="22"/>
        </w:rPr>
        <w:t xml:space="preserve">mbiemri i drejtuesit </w:t>
      </w:r>
      <w:r w:rsidR="00CA6A14" w:rsidRPr="00C72BD1">
        <w:rPr>
          <w:rFonts w:ascii="CG Times" w:hAnsi="CG Times"/>
          <w:sz w:val="22"/>
          <w:szCs w:val="22"/>
        </w:rPr>
        <w:t>të NJAB</w:t>
      </w:r>
      <w:r w:rsidRPr="00C72BD1">
        <w:rPr>
          <w:rFonts w:ascii="CG Times" w:hAnsi="CG Times"/>
          <w:sz w:val="22"/>
          <w:szCs w:val="22"/>
        </w:rPr>
        <w:t>-së)</w:t>
      </w:r>
    </w:p>
    <w:p w:rsidR="00CA6A14" w:rsidRPr="00C72BD1" w:rsidRDefault="00CA6A14" w:rsidP="00BC4055">
      <w:pPr>
        <w:widowControl w:val="0"/>
        <w:jc w:val="both"/>
        <w:rPr>
          <w:rFonts w:ascii="CG Times" w:hAnsi="CG Times"/>
          <w:sz w:val="22"/>
          <w:szCs w:val="22"/>
        </w:rPr>
      </w:pPr>
    </w:p>
    <w:p w:rsidR="00CA6A14" w:rsidRPr="00C72BD1" w:rsidRDefault="00CA6A14" w:rsidP="00BC4055">
      <w:pPr>
        <w:widowControl w:val="0"/>
        <w:jc w:val="both"/>
        <w:rPr>
          <w:rFonts w:ascii="CG Times" w:hAnsi="CG Times"/>
          <w:sz w:val="22"/>
          <w:szCs w:val="22"/>
        </w:rPr>
      </w:pPr>
      <w:r w:rsidRPr="00C72BD1">
        <w:rPr>
          <w:rFonts w:ascii="CG Times" w:hAnsi="CG Times"/>
          <w:sz w:val="22"/>
          <w:szCs w:val="22"/>
        </w:rPr>
        <w:t>____________________________</w:t>
      </w:r>
    </w:p>
    <w:p w:rsidR="00CA6A14" w:rsidRPr="00C72BD1" w:rsidRDefault="00CA6A14" w:rsidP="00BC4055">
      <w:pPr>
        <w:pStyle w:val="Paragrafi"/>
        <w:rPr>
          <w:lang w:val="sq-AL"/>
        </w:rPr>
      </w:pPr>
    </w:p>
    <w:p w:rsidR="007876FB" w:rsidRPr="00C72BD1" w:rsidRDefault="007876FB" w:rsidP="00BC4055">
      <w:pPr>
        <w:pStyle w:val="Paragrafi"/>
        <w:rPr>
          <w:lang w:val="sq-AL"/>
        </w:rPr>
      </w:pPr>
    </w:p>
    <w:p w:rsidR="007876FB" w:rsidRPr="00C72BD1" w:rsidRDefault="007876FB" w:rsidP="00BC4055">
      <w:pPr>
        <w:pStyle w:val="Paragrafi"/>
        <w:rPr>
          <w:lang w:val="sq-AL"/>
        </w:rPr>
      </w:pPr>
    </w:p>
    <w:p w:rsidR="0001219E" w:rsidRPr="00C72BD1" w:rsidRDefault="0001219E" w:rsidP="00BC4055">
      <w:pPr>
        <w:widowControl w:val="0"/>
        <w:jc w:val="right"/>
        <w:rPr>
          <w:bCs/>
          <w:sz w:val="36"/>
          <w:szCs w:val="36"/>
        </w:rPr>
      </w:pPr>
      <w:bookmarkStart w:id="1" w:name="_Toc148855853"/>
    </w:p>
    <w:p w:rsidR="007176B1" w:rsidRPr="00C72BD1" w:rsidRDefault="007176B1" w:rsidP="00BC4055">
      <w:pPr>
        <w:widowControl w:val="0"/>
        <w:jc w:val="right"/>
        <w:rPr>
          <w:bCs/>
          <w:sz w:val="36"/>
          <w:szCs w:val="36"/>
        </w:rPr>
      </w:pPr>
    </w:p>
    <w:p w:rsidR="007176B1" w:rsidRPr="00C72BD1" w:rsidRDefault="007176B1" w:rsidP="00BC4055">
      <w:pPr>
        <w:widowControl w:val="0"/>
        <w:jc w:val="right"/>
        <w:rPr>
          <w:bCs/>
          <w:sz w:val="36"/>
          <w:szCs w:val="36"/>
        </w:rPr>
      </w:pPr>
    </w:p>
    <w:p w:rsidR="00C116DA" w:rsidRPr="00C72BD1" w:rsidRDefault="00A830BE" w:rsidP="00BC4055">
      <w:pPr>
        <w:pStyle w:val="Paragrafi"/>
        <w:ind w:firstLine="0"/>
        <w:jc w:val="center"/>
        <w:rPr>
          <w:lang w:val="sq-AL"/>
        </w:rPr>
      </w:pPr>
      <w:r w:rsidRPr="00C72BD1">
        <w:rPr>
          <w:lang w:val="sq-AL"/>
        </w:rPr>
        <w:t>ANEKSI NR. 6</w:t>
      </w:r>
    </w:p>
    <w:p w:rsidR="00C116DA" w:rsidRPr="00C72BD1" w:rsidRDefault="00A830BE" w:rsidP="00BC4055">
      <w:pPr>
        <w:pStyle w:val="TitulliTitull"/>
        <w:keepNext w:val="0"/>
        <w:rPr>
          <w:lang w:val="sq-AL"/>
        </w:rPr>
      </w:pPr>
      <w:r w:rsidRPr="00C72BD1">
        <w:rPr>
          <w:caps w:val="0"/>
          <w:lang w:val="sq-AL"/>
        </w:rPr>
        <w:t>METODOLOGJITË DHE TEKNIKAT E AUDITIMIT TË BRENDSHËM</w:t>
      </w:r>
    </w:p>
    <w:p w:rsidR="00C116DA" w:rsidRPr="00C72BD1" w:rsidRDefault="00C116DA" w:rsidP="00BC4055">
      <w:pPr>
        <w:pStyle w:val="Paragrafi"/>
        <w:rPr>
          <w:lang w:val="sq-AL"/>
        </w:rPr>
      </w:pPr>
    </w:p>
    <w:p w:rsidR="00C116DA" w:rsidRPr="00C72BD1" w:rsidRDefault="00C116DA" w:rsidP="00BC4055">
      <w:pPr>
        <w:pStyle w:val="Paragrafi"/>
        <w:rPr>
          <w:lang w:val="sq-AL"/>
        </w:rPr>
      </w:pPr>
      <w:r w:rsidRPr="00C72BD1">
        <w:rPr>
          <w:lang w:val="sq-AL"/>
        </w:rPr>
        <w:t>1.</w:t>
      </w:r>
      <w:r w:rsidR="000B23A7" w:rsidRPr="00C72BD1">
        <w:rPr>
          <w:lang w:val="sq-AL"/>
        </w:rPr>
        <w:t xml:space="preserve"> </w:t>
      </w:r>
      <w:r w:rsidRPr="00C72BD1">
        <w:rPr>
          <w:lang w:val="sq-AL"/>
        </w:rPr>
        <w:t>Metodologjitë e auditimit</w:t>
      </w:r>
    </w:p>
    <w:p w:rsidR="00C116DA" w:rsidRPr="00C72BD1" w:rsidRDefault="00C116DA" w:rsidP="00BC4055">
      <w:pPr>
        <w:pStyle w:val="Paragrafi"/>
        <w:rPr>
          <w:lang w:val="sq-AL"/>
        </w:rPr>
      </w:pPr>
      <w:r w:rsidRPr="00C72BD1">
        <w:rPr>
          <w:lang w:val="sq-AL"/>
        </w:rPr>
        <w:t>Për të zhvilluar një angazhim auditimi sipas standardeve</w:t>
      </w:r>
      <w:r w:rsidR="00B70B52" w:rsidRPr="00C72BD1">
        <w:rPr>
          <w:lang w:val="sq-AL"/>
        </w:rPr>
        <w:t>,</w:t>
      </w:r>
      <w:r w:rsidRPr="00C72BD1">
        <w:rPr>
          <w:lang w:val="sq-AL"/>
        </w:rPr>
        <w:t xml:space="preserve"> përdoren dy metoda bazë:</w:t>
      </w:r>
    </w:p>
    <w:p w:rsidR="00C116DA" w:rsidRPr="00C72BD1" w:rsidRDefault="007176B1" w:rsidP="00BC4055">
      <w:pPr>
        <w:pStyle w:val="Paragrafi"/>
        <w:rPr>
          <w:lang w:val="sq-AL"/>
        </w:rPr>
      </w:pPr>
      <w:r w:rsidRPr="00C72BD1">
        <w:rPr>
          <w:lang w:val="sq-AL"/>
        </w:rPr>
        <w:t xml:space="preserve">a) </w:t>
      </w:r>
      <w:r w:rsidR="00C116DA" w:rsidRPr="00C72BD1">
        <w:rPr>
          <w:lang w:val="sq-AL"/>
        </w:rPr>
        <w:t>Metoda me bazë në sistem</w:t>
      </w:r>
      <w:r w:rsidR="000B23A7" w:rsidRPr="00C72BD1">
        <w:rPr>
          <w:lang w:val="sq-AL"/>
        </w:rPr>
        <w:t>;</w:t>
      </w:r>
    </w:p>
    <w:p w:rsidR="00C116DA" w:rsidRPr="00C72BD1" w:rsidRDefault="007176B1" w:rsidP="00BC4055">
      <w:pPr>
        <w:pStyle w:val="Paragrafi"/>
        <w:rPr>
          <w:lang w:val="sq-AL"/>
        </w:rPr>
      </w:pPr>
      <w:r w:rsidRPr="00C72BD1">
        <w:rPr>
          <w:lang w:val="sq-AL"/>
        </w:rPr>
        <w:t xml:space="preserve">b) </w:t>
      </w:r>
      <w:r w:rsidR="00C116DA" w:rsidRPr="00C72BD1">
        <w:rPr>
          <w:lang w:val="sq-AL"/>
        </w:rPr>
        <w:t>Metoda me bazë riskun</w:t>
      </w:r>
      <w:r w:rsidR="000B23A7" w:rsidRPr="00C72BD1">
        <w:rPr>
          <w:lang w:val="sq-AL"/>
        </w:rPr>
        <w:t>.</w:t>
      </w:r>
    </w:p>
    <w:p w:rsidR="00C116DA" w:rsidRPr="00C72BD1" w:rsidRDefault="00C116DA" w:rsidP="00BC4055">
      <w:pPr>
        <w:pStyle w:val="Paragrafi"/>
        <w:rPr>
          <w:lang w:val="sq-AL"/>
        </w:rPr>
      </w:pPr>
      <w:r w:rsidRPr="00C72BD1">
        <w:rPr>
          <w:lang w:val="sq-AL"/>
        </w:rPr>
        <w:t>Gjatë zhvillimi</w:t>
      </w:r>
      <w:r w:rsidR="004A0BEE" w:rsidRPr="00C72BD1">
        <w:rPr>
          <w:lang w:val="sq-AL"/>
        </w:rPr>
        <w:t xml:space="preserve">t të një angazhimi auditimi, </w:t>
      </w:r>
      <w:r w:rsidR="00103D2D" w:rsidRPr="00C72BD1">
        <w:rPr>
          <w:lang w:val="sq-AL"/>
        </w:rPr>
        <w:t>pavarësisht</w:t>
      </w:r>
      <w:r w:rsidRPr="00C72BD1">
        <w:rPr>
          <w:lang w:val="sq-AL"/>
        </w:rPr>
        <w:t xml:space="preserve"> nga metoda e përzgjedhur audituesit duhet të zgjedhin një, dy, disa ose një kompleks nga metodologjitë e shënuara më poshtë:</w:t>
      </w:r>
    </w:p>
    <w:p w:rsidR="00C116DA" w:rsidRPr="00C72BD1" w:rsidRDefault="00C116DA" w:rsidP="00BC4055">
      <w:pPr>
        <w:pStyle w:val="Paragrafi"/>
        <w:rPr>
          <w:lang w:val="sq-AL"/>
        </w:rPr>
      </w:pPr>
      <w:r w:rsidRPr="00C72BD1">
        <w:rPr>
          <w:lang w:val="sq-AL"/>
        </w:rPr>
        <w:t>1.</w:t>
      </w:r>
      <w:r w:rsidR="007176B1" w:rsidRPr="00C72BD1">
        <w:rPr>
          <w:lang w:val="sq-AL"/>
        </w:rPr>
        <w:t xml:space="preserve"> </w:t>
      </w:r>
      <w:r w:rsidRPr="00C72BD1">
        <w:rPr>
          <w:lang w:val="sq-AL"/>
        </w:rPr>
        <w:t>Metoda e rindërtimit të ngjarjeve</w:t>
      </w:r>
      <w:r w:rsidR="00B70B52" w:rsidRPr="00C72BD1">
        <w:rPr>
          <w:lang w:val="sq-AL"/>
        </w:rPr>
        <w:t>.</w:t>
      </w:r>
      <w:r w:rsidRPr="00C72BD1">
        <w:rPr>
          <w:lang w:val="sq-AL"/>
        </w:rPr>
        <w:t xml:space="preserve"> Me rindërtimin e ngjarjeve ose llogarive një auditues do të jetë i aftë të qartësojë korrektesën e zbatuar për evidentimin dhe realizimin e transaksioneve. Rindërtimi i ngjarjeve i referohet hartimit të një skeme të mbështetur në aktet ligjore</w:t>
      </w:r>
      <w:r w:rsidR="000B23A7" w:rsidRPr="00C72BD1">
        <w:rPr>
          <w:lang w:val="sq-AL"/>
        </w:rPr>
        <w:t>,</w:t>
      </w:r>
      <w:r w:rsidRPr="00C72BD1">
        <w:rPr>
          <w:lang w:val="sq-AL"/>
        </w:rPr>
        <w:t xml:space="preserve"> e cila tregon se si duhet zbatuar një veprimtari, proces apo transaksion nga fillimi deri në mbyllje</w:t>
      </w:r>
      <w:r w:rsidR="00B70B52" w:rsidRPr="00C72BD1">
        <w:rPr>
          <w:lang w:val="sq-AL"/>
        </w:rPr>
        <w:t>,</w:t>
      </w:r>
      <w:r w:rsidRPr="00C72BD1">
        <w:rPr>
          <w:lang w:val="sq-AL"/>
        </w:rPr>
        <w:t xml:space="preserve"> duke u bazuar në radhën kronologjike të veprimeve. Kjo metodë i ngjan procedurave që zbatohen për hartimin e gjurmës së auditimit. Krahasimi i </w:t>
      </w:r>
      <w:r w:rsidR="000B23A7" w:rsidRPr="00C72BD1">
        <w:rPr>
          <w:lang w:val="sq-AL"/>
        </w:rPr>
        <w:t>kësaj</w:t>
      </w:r>
      <w:r w:rsidRPr="00C72BD1">
        <w:rPr>
          <w:lang w:val="sq-AL"/>
        </w:rPr>
        <w:t xml:space="preserve"> skeme me gjendjen faktike nxjerr pasaktësitë.</w:t>
      </w:r>
    </w:p>
    <w:p w:rsidR="00C116DA" w:rsidRPr="00C72BD1" w:rsidRDefault="00C116DA" w:rsidP="00BC4055">
      <w:pPr>
        <w:pStyle w:val="Paragrafi"/>
        <w:rPr>
          <w:lang w:val="sq-AL"/>
        </w:rPr>
      </w:pPr>
      <w:r w:rsidRPr="00C72BD1">
        <w:rPr>
          <w:lang w:val="sq-AL"/>
        </w:rPr>
        <w:t xml:space="preserve">2. Metoda </w:t>
      </w:r>
      <w:r w:rsidR="000B23A7" w:rsidRPr="00C72BD1">
        <w:rPr>
          <w:lang w:val="sq-AL"/>
        </w:rPr>
        <w:t>“</w:t>
      </w:r>
      <w:r w:rsidRPr="00C72BD1">
        <w:rPr>
          <w:lang w:val="sq-AL"/>
        </w:rPr>
        <w:t>Ec përmes</w:t>
      </w:r>
      <w:r w:rsidR="000B23A7" w:rsidRPr="00C72BD1">
        <w:rPr>
          <w:lang w:val="sq-AL"/>
        </w:rPr>
        <w:t>”</w:t>
      </w:r>
      <w:r w:rsidRPr="00C72BD1">
        <w:rPr>
          <w:lang w:val="sq-AL"/>
        </w:rPr>
        <w:t xml:space="preserve"> </w:t>
      </w:r>
      <w:r w:rsidR="00FC3A82" w:rsidRPr="00C72BD1">
        <w:rPr>
          <w:lang w:val="sq-AL"/>
        </w:rPr>
        <w:t xml:space="preserve">përfaqëson </w:t>
      </w:r>
      <w:r w:rsidRPr="00C72BD1">
        <w:rPr>
          <w:lang w:val="sq-AL"/>
        </w:rPr>
        <w:t>transaksione specifike që ndiqen brenda sistemit nga fillimi deri në fund. Në këtë rast</w:t>
      </w:r>
      <w:r w:rsidR="00B70B52" w:rsidRPr="00C72BD1">
        <w:rPr>
          <w:lang w:val="sq-AL"/>
        </w:rPr>
        <w:t>,</w:t>
      </w:r>
      <w:r w:rsidRPr="00C72BD1">
        <w:rPr>
          <w:lang w:val="sq-AL"/>
        </w:rPr>
        <w:t xml:space="preserve"> një numër i caktuar transaksionesh do të përzgjidhen p</w:t>
      </w:r>
      <w:r w:rsidR="00FC3A82" w:rsidRPr="00C72BD1">
        <w:rPr>
          <w:lang w:val="sq-AL"/>
        </w:rPr>
        <w:t>ër të parë se si institucioni u</w:t>
      </w:r>
      <w:r w:rsidRPr="00C72BD1">
        <w:rPr>
          <w:lang w:val="sq-AL"/>
        </w:rPr>
        <w:t xml:space="preserve"> përmbahet procedurave të caktu</w:t>
      </w:r>
      <w:r w:rsidR="000B23A7" w:rsidRPr="00C72BD1">
        <w:rPr>
          <w:lang w:val="sq-AL"/>
        </w:rPr>
        <w:t>a</w:t>
      </w:r>
      <w:r w:rsidRPr="00C72BD1">
        <w:rPr>
          <w:lang w:val="sq-AL"/>
        </w:rPr>
        <w:t>ra.</w:t>
      </w:r>
    </w:p>
    <w:p w:rsidR="00C116DA" w:rsidRPr="00C72BD1" w:rsidRDefault="00FC3A82" w:rsidP="00BC4055">
      <w:pPr>
        <w:pStyle w:val="Paragrafi"/>
        <w:rPr>
          <w:lang w:val="sq-AL"/>
        </w:rPr>
      </w:pPr>
      <w:r w:rsidRPr="00C72BD1">
        <w:rPr>
          <w:lang w:val="sq-AL"/>
        </w:rPr>
        <w:t>3. Metoda e ekzaminimit</w:t>
      </w:r>
      <w:r w:rsidR="00C116DA" w:rsidRPr="00C72BD1">
        <w:rPr>
          <w:lang w:val="sq-AL"/>
        </w:rPr>
        <w:t xml:space="preserve"> </w:t>
      </w:r>
      <w:r w:rsidRPr="00C72BD1">
        <w:rPr>
          <w:lang w:val="sq-AL"/>
        </w:rPr>
        <w:t xml:space="preserve">është </w:t>
      </w:r>
      <w:r w:rsidR="00C116DA" w:rsidRPr="00C72BD1">
        <w:rPr>
          <w:lang w:val="sq-AL"/>
        </w:rPr>
        <w:t xml:space="preserve">një metodë e mirë për të shpjeguar se si </w:t>
      </w:r>
      <w:r w:rsidR="000B23A7" w:rsidRPr="00C72BD1">
        <w:rPr>
          <w:lang w:val="sq-AL"/>
        </w:rPr>
        <w:t>punonjësit</w:t>
      </w:r>
      <w:r w:rsidR="00C116DA" w:rsidRPr="00C72BD1">
        <w:rPr>
          <w:lang w:val="sq-AL"/>
        </w:rPr>
        <w:t xml:space="preserve"> kanë përmbushur synimet e tyre me efektivitet dhe për të vlerësuar shkaqet e mundshme që vijnë nga rutina.</w:t>
      </w:r>
      <w:r w:rsidRPr="00C72BD1">
        <w:rPr>
          <w:lang w:val="sq-AL"/>
        </w:rPr>
        <w:t xml:space="preserve"> Diz</w:t>
      </w:r>
      <w:r w:rsidR="00C116DA" w:rsidRPr="00C72BD1">
        <w:rPr>
          <w:lang w:val="sq-AL"/>
        </w:rPr>
        <w:t>avantazhi i kësaj metode është fakti se punonjësit nën ten</w:t>
      </w:r>
      <w:r w:rsidRPr="00C72BD1">
        <w:rPr>
          <w:lang w:val="sq-AL"/>
        </w:rPr>
        <w:t>dencën e mbikëqyrjes nuk mund t’</w:t>
      </w:r>
      <w:r w:rsidR="00C116DA" w:rsidRPr="00C72BD1">
        <w:rPr>
          <w:lang w:val="sq-AL"/>
        </w:rPr>
        <w:t>i përmbushin detyrimet në mënyrë të llogaritshme</w:t>
      </w:r>
      <w:r w:rsidR="00B70B52" w:rsidRPr="00C72BD1">
        <w:rPr>
          <w:lang w:val="sq-AL"/>
        </w:rPr>
        <w:t>,</w:t>
      </w:r>
      <w:r w:rsidR="00C116DA" w:rsidRPr="00C72BD1">
        <w:rPr>
          <w:lang w:val="sq-AL"/>
        </w:rPr>
        <w:t xml:space="preserve"> kështu që përfundimi mund të jetë jo aq objektiv sa duhet.</w:t>
      </w:r>
    </w:p>
    <w:p w:rsidR="00C116DA" w:rsidRPr="00C72BD1" w:rsidRDefault="00FC3A82" w:rsidP="00BC4055">
      <w:pPr>
        <w:pStyle w:val="Paragrafi"/>
        <w:rPr>
          <w:lang w:val="sq-AL"/>
        </w:rPr>
      </w:pPr>
      <w:r w:rsidRPr="00C72BD1">
        <w:rPr>
          <w:lang w:val="sq-AL"/>
        </w:rPr>
        <w:t>4. Metoda e ekzaminimit kryq</w:t>
      </w:r>
      <w:r w:rsidR="00C116DA" w:rsidRPr="00C72BD1">
        <w:rPr>
          <w:lang w:val="sq-AL"/>
        </w:rPr>
        <w:t xml:space="preserve"> </w:t>
      </w:r>
      <w:r w:rsidRPr="00C72BD1">
        <w:rPr>
          <w:lang w:val="sq-AL"/>
        </w:rPr>
        <w:t>përdoret kur është marrë</w:t>
      </w:r>
      <w:r w:rsidR="00C116DA" w:rsidRPr="00C72BD1">
        <w:rPr>
          <w:lang w:val="sq-AL"/>
        </w:rPr>
        <w:t xml:space="preserve"> informacioni për një rrethanë të caktuar ose transaksion nga një burim i caktuar. Ky informacion mund të krahas</w:t>
      </w:r>
      <w:r w:rsidRPr="00C72BD1">
        <w:rPr>
          <w:lang w:val="sq-AL"/>
        </w:rPr>
        <w:t>ohet me një informacion të marrë</w:t>
      </w:r>
      <w:r w:rsidR="00C116DA" w:rsidRPr="00C72BD1">
        <w:rPr>
          <w:lang w:val="sq-AL"/>
        </w:rPr>
        <w:t xml:space="preserve"> nga të njëjtat rrethana me origjinë nga një burim tjetër. Besueshmëria e përfundimeve në lidhje me pavarësinë e personave që kanë gjetur informacionin,</w:t>
      </w:r>
      <w:r w:rsidRPr="00C72BD1">
        <w:rPr>
          <w:lang w:val="sq-AL"/>
        </w:rPr>
        <w:t xml:space="preserve"> gjithmonë ka një nivel të lartë</w:t>
      </w:r>
      <w:r w:rsidR="00C116DA" w:rsidRPr="00C72BD1">
        <w:rPr>
          <w:lang w:val="sq-AL"/>
        </w:rPr>
        <w:t xml:space="preserve"> subjektiviteti e për pasojë mund të jetë një pengesë gjatë zbatimit të veprimeve teknike.</w:t>
      </w:r>
    </w:p>
    <w:p w:rsidR="00C116DA" w:rsidRPr="00C72BD1" w:rsidRDefault="00C116DA" w:rsidP="00BC4055">
      <w:pPr>
        <w:pStyle w:val="Paragrafi"/>
        <w:rPr>
          <w:lang w:val="sq-AL"/>
        </w:rPr>
      </w:pPr>
      <w:r w:rsidRPr="00C72BD1">
        <w:rPr>
          <w:lang w:val="sq-AL"/>
        </w:rPr>
        <w:t>5.</w:t>
      </w:r>
      <w:r w:rsidR="000B23A7" w:rsidRPr="00C72BD1">
        <w:rPr>
          <w:lang w:val="sq-AL"/>
        </w:rPr>
        <w:t xml:space="preserve"> </w:t>
      </w:r>
      <w:r w:rsidR="00FC3A82" w:rsidRPr="00C72BD1">
        <w:rPr>
          <w:lang w:val="sq-AL"/>
        </w:rPr>
        <w:t>Metoda e rishikimit analitik</w:t>
      </w:r>
      <w:r w:rsidRPr="00C72BD1">
        <w:rPr>
          <w:lang w:val="sq-AL"/>
        </w:rPr>
        <w:t xml:space="preserve"> </w:t>
      </w:r>
      <w:r w:rsidR="00FC3A82" w:rsidRPr="00C72BD1">
        <w:rPr>
          <w:lang w:val="sq-AL"/>
        </w:rPr>
        <w:t xml:space="preserve">është </w:t>
      </w:r>
      <w:r w:rsidRPr="00C72BD1">
        <w:rPr>
          <w:lang w:val="sq-AL"/>
        </w:rPr>
        <w:t>metoda më e zakonshme e përdorur për të përcaktuar atë që pret të përfitoj</w:t>
      </w:r>
      <w:r w:rsidR="00FC3A82" w:rsidRPr="00C72BD1">
        <w:rPr>
          <w:lang w:val="sq-AL"/>
        </w:rPr>
        <w:t>ë</w:t>
      </w:r>
      <w:r w:rsidRPr="00C72BD1">
        <w:rPr>
          <w:lang w:val="sq-AL"/>
        </w:rPr>
        <w:t xml:space="preserve"> audituesi gjatë krahasimit të të dhënave të caktuara me informacionet e gatshme që përmban materiali, evidenca apo raporti. Mandatimi, përfaqëson rishikimin e dokumentacionit së </w:t>
      </w:r>
      <w:r w:rsidR="000B23A7" w:rsidRPr="00C72BD1">
        <w:rPr>
          <w:lang w:val="sq-AL"/>
        </w:rPr>
        <w:t>prapthi deri te</w:t>
      </w:r>
      <w:r w:rsidRPr="00C72BD1">
        <w:rPr>
          <w:lang w:val="sq-AL"/>
        </w:rPr>
        <w:t xml:space="preserve"> dokumenti fillestar. Kjo formë jep evidenca rreth vlefshmërisë dhe saktësisë së një procesi apo regjistrimi në kontabilitet (për shembull fletë-hyrja e mallrave, a përkon me urdhër-blerjen dhe termat e kontratës), por nuk jep evidenca auditimi për plotësinë e të dhënave të përzgjedhura.</w:t>
      </w:r>
    </w:p>
    <w:p w:rsidR="00C116DA" w:rsidRPr="00C72BD1" w:rsidRDefault="00C116DA" w:rsidP="00BC4055">
      <w:pPr>
        <w:pStyle w:val="Paragrafi"/>
        <w:rPr>
          <w:lang w:val="sq-AL"/>
        </w:rPr>
      </w:pPr>
      <w:r w:rsidRPr="00C72BD1">
        <w:rPr>
          <w:lang w:val="sq-AL"/>
        </w:rPr>
        <w:t xml:space="preserve">6. Metoda </w:t>
      </w:r>
      <w:r w:rsidR="004E6CE9" w:rsidRPr="00C72BD1">
        <w:rPr>
          <w:lang w:val="sq-AL"/>
        </w:rPr>
        <w:t>e inspektimit fizik</w:t>
      </w:r>
      <w:r w:rsidRPr="00C72BD1">
        <w:rPr>
          <w:lang w:val="sq-AL"/>
        </w:rPr>
        <w:t xml:space="preserve"> </w:t>
      </w:r>
      <w:r w:rsidR="004E6CE9" w:rsidRPr="00C72BD1">
        <w:rPr>
          <w:lang w:val="sq-AL"/>
        </w:rPr>
        <w:t>përdore</w:t>
      </w:r>
      <w:r w:rsidR="00B70B52" w:rsidRPr="00C72BD1">
        <w:rPr>
          <w:lang w:val="sq-AL"/>
        </w:rPr>
        <w:t>t</w:t>
      </w:r>
      <w:r w:rsidR="004E6CE9" w:rsidRPr="00C72BD1">
        <w:rPr>
          <w:lang w:val="sq-AL"/>
        </w:rPr>
        <w:t xml:space="preserve"> </w:t>
      </w:r>
      <w:r w:rsidRPr="00C72BD1">
        <w:rPr>
          <w:lang w:val="sq-AL"/>
        </w:rPr>
        <w:t xml:space="preserve">në rastet kur përcaktohet prejardhja dhe </w:t>
      </w:r>
      <w:r w:rsidR="004E6CE9" w:rsidRPr="00C72BD1">
        <w:rPr>
          <w:lang w:val="sq-AL"/>
        </w:rPr>
        <w:t>ekzistenca</w:t>
      </w:r>
      <w:r w:rsidRPr="00C72BD1">
        <w:rPr>
          <w:lang w:val="sq-AL"/>
        </w:rPr>
        <w:t xml:space="preserve"> e objektit (aktive të </w:t>
      </w:r>
      <w:r w:rsidR="000B23A7" w:rsidRPr="00C72BD1">
        <w:rPr>
          <w:lang w:val="sq-AL"/>
        </w:rPr>
        <w:t>qëndrueshme</w:t>
      </w:r>
      <w:r w:rsidRPr="00C72BD1">
        <w:rPr>
          <w:lang w:val="sq-AL"/>
        </w:rPr>
        <w:t xml:space="preserve"> materiale dhe qarkulluese).</w:t>
      </w:r>
    </w:p>
    <w:p w:rsidR="00C116DA" w:rsidRPr="00C72BD1" w:rsidRDefault="004E6CE9" w:rsidP="00BC4055">
      <w:pPr>
        <w:pStyle w:val="Paragrafi"/>
        <w:rPr>
          <w:lang w:val="sq-AL"/>
        </w:rPr>
      </w:pPr>
      <w:r w:rsidRPr="00C72BD1">
        <w:rPr>
          <w:lang w:val="sq-AL"/>
        </w:rPr>
        <w:t>7. Metoda e intervistimit</w:t>
      </w:r>
      <w:r w:rsidR="00C116DA" w:rsidRPr="00C72BD1">
        <w:rPr>
          <w:lang w:val="sq-AL"/>
        </w:rPr>
        <w:t xml:space="preserve"> </w:t>
      </w:r>
      <w:r w:rsidRPr="00C72BD1">
        <w:rPr>
          <w:lang w:val="sq-AL"/>
        </w:rPr>
        <w:t xml:space="preserve">është </w:t>
      </w:r>
      <w:r w:rsidR="00C116DA" w:rsidRPr="00C72BD1">
        <w:rPr>
          <w:lang w:val="sq-AL"/>
        </w:rPr>
        <w:t>met</w:t>
      </w:r>
      <w:r w:rsidRPr="00C72BD1">
        <w:rPr>
          <w:lang w:val="sq-AL"/>
        </w:rPr>
        <w:t>oda më e mirë për të fituar kohë</w:t>
      </w:r>
      <w:r w:rsidR="00C116DA" w:rsidRPr="00C72BD1">
        <w:rPr>
          <w:lang w:val="sq-AL"/>
        </w:rPr>
        <w:t>n e humbur gjatë auditimit</w:t>
      </w:r>
      <w:r w:rsidR="00601966" w:rsidRPr="00C72BD1">
        <w:rPr>
          <w:lang w:val="sq-AL"/>
        </w:rPr>
        <w:t>,</w:t>
      </w:r>
      <w:r w:rsidR="00C116DA" w:rsidRPr="00C72BD1">
        <w:rPr>
          <w:lang w:val="sq-AL"/>
        </w:rPr>
        <w:t xml:space="preserve"> si dhe për të gjetur informacion të menjëhershëm. Duhet konsideruar se evidenca e arritur gjatë përdorimit të një metode të tillë nuk mund të jetë e besueshme, kjo metodë rekomandohet për kontrollin e informacionit gjatë përdorimit të shqyrtimit kryq ose forma të tjera</w:t>
      </w:r>
      <w:r w:rsidR="00B70B52" w:rsidRPr="00C72BD1">
        <w:rPr>
          <w:lang w:val="sq-AL"/>
        </w:rPr>
        <w:t>,</w:t>
      </w:r>
      <w:r w:rsidR="00C116DA" w:rsidRPr="00C72BD1">
        <w:rPr>
          <w:lang w:val="sq-AL"/>
        </w:rPr>
        <w:t xml:space="preserve"> si p.sh.</w:t>
      </w:r>
      <w:r w:rsidR="00B70B52" w:rsidRPr="00C72BD1">
        <w:rPr>
          <w:lang w:val="sq-AL"/>
        </w:rPr>
        <w:t>:</w:t>
      </w:r>
      <w:r w:rsidR="00C116DA" w:rsidRPr="00C72BD1">
        <w:rPr>
          <w:lang w:val="sq-AL"/>
        </w:rPr>
        <w:t xml:space="preserve"> caktimin e takimeve, intervistat me punonjësit e tjer</w:t>
      </w:r>
      <w:r w:rsidR="000B23A7" w:rsidRPr="00C72BD1">
        <w:rPr>
          <w:lang w:val="sq-AL"/>
        </w:rPr>
        <w:t>ë</w:t>
      </w:r>
      <w:r w:rsidR="00C116DA" w:rsidRPr="00C72BD1">
        <w:rPr>
          <w:lang w:val="sq-AL"/>
        </w:rPr>
        <w:t xml:space="preserve"> të institucionit etj. Audituesit e brendshëm intervistojnë stafin organizativ dhe të tjerë sidomos gjatë fazës së njohjes së proceseve dhe të njësisë. Intervista ofron një mundësi për të parashtruar pyetje për sqarim</w:t>
      </w:r>
      <w:r w:rsidR="00601966" w:rsidRPr="00C72BD1">
        <w:rPr>
          <w:lang w:val="sq-AL"/>
        </w:rPr>
        <w:t>it</w:t>
      </w:r>
      <w:r w:rsidR="00C116DA" w:rsidRPr="00C72BD1">
        <w:rPr>
          <w:lang w:val="sq-AL"/>
        </w:rPr>
        <w:t xml:space="preserve"> </w:t>
      </w:r>
      <w:r w:rsidR="00601966" w:rsidRPr="00C72BD1">
        <w:rPr>
          <w:lang w:val="sq-AL"/>
        </w:rPr>
        <w:t xml:space="preserve">të </w:t>
      </w:r>
      <w:r w:rsidR="00C116DA" w:rsidRPr="00C72BD1">
        <w:rPr>
          <w:lang w:val="sq-AL"/>
        </w:rPr>
        <w:t xml:space="preserve">informacionit shtesë në bazë të përgjigjeve të dhëna. Një intervistues efektiv i shmanget </w:t>
      </w:r>
      <w:r w:rsidR="00B70B52" w:rsidRPr="00C72BD1">
        <w:rPr>
          <w:lang w:val="sq-AL"/>
        </w:rPr>
        <w:t>anshmërisë</w:t>
      </w:r>
      <w:r w:rsidR="00C116DA" w:rsidRPr="00C72BD1">
        <w:rPr>
          <w:lang w:val="sq-AL"/>
        </w:rPr>
        <w:t xml:space="preserve"> së informacioneve duke bërë pyetje drejtuese dhe duke mbajtur me saktësi evidencën e auditimit që përftohet nga takimi.</w:t>
      </w:r>
    </w:p>
    <w:p w:rsidR="00FA3CD4" w:rsidRPr="00C72BD1" w:rsidRDefault="00FA3CD4" w:rsidP="00BC4055">
      <w:pPr>
        <w:pStyle w:val="Paragrafi"/>
        <w:rPr>
          <w:lang w:val="sq-AL"/>
        </w:rPr>
      </w:pPr>
    </w:p>
    <w:p w:rsidR="00C116DA" w:rsidRPr="00C72BD1" w:rsidRDefault="00C116DA" w:rsidP="00BC4055">
      <w:pPr>
        <w:pStyle w:val="Paragrafi"/>
        <w:rPr>
          <w:lang w:val="sq-AL"/>
        </w:rPr>
      </w:pPr>
      <w:r w:rsidRPr="00C72BD1">
        <w:rPr>
          <w:lang w:val="sq-AL"/>
        </w:rPr>
        <w:t xml:space="preserve">8. Metoda </w:t>
      </w:r>
      <w:r w:rsidR="00FA3CD4" w:rsidRPr="00C72BD1">
        <w:rPr>
          <w:lang w:val="sq-AL"/>
        </w:rPr>
        <w:t>e testimit të detajuar</w:t>
      </w:r>
      <w:r w:rsidRPr="00C72BD1">
        <w:rPr>
          <w:lang w:val="sq-AL"/>
        </w:rPr>
        <w:t xml:space="preserve"> </w:t>
      </w:r>
      <w:r w:rsidR="00FA3CD4" w:rsidRPr="00C72BD1">
        <w:rPr>
          <w:lang w:val="sq-AL"/>
        </w:rPr>
        <w:t xml:space="preserve">përfshin </w:t>
      </w:r>
      <w:r w:rsidRPr="00C72BD1">
        <w:rPr>
          <w:lang w:val="sq-AL"/>
        </w:rPr>
        <w:t xml:space="preserve">ekzaminimin e dokumenteve të një organizate sipas objektivave të auditimit dhe </w:t>
      </w:r>
      <w:r w:rsidR="00CF3FB2" w:rsidRPr="00C72BD1">
        <w:rPr>
          <w:lang w:val="sq-AL"/>
        </w:rPr>
        <w:t>jep evidenca më të besueshme se</w:t>
      </w:r>
      <w:r w:rsidRPr="00C72BD1">
        <w:rPr>
          <w:lang w:val="sq-AL"/>
        </w:rPr>
        <w:t>sa intervistimi.</w:t>
      </w:r>
    </w:p>
    <w:p w:rsidR="00C116DA" w:rsidRPr="00C72BD1" w:rsidRDefault="00C116DA" w:rsidP="00BC4055">
      <w:pPr>
        <w:pStyle w:val="Paragrafi"/>
        <w:rPr>
          <w:lang w:val="sq-AL"/>
        </w:rPr>
      </w:pPr>
      <w:r w:rsidRPr="00C72BD1">
        <w:rPr>
          <w:lang w:val="sq-AL"/>
        </w:rPr>
        <w:t>9. Metod</w:t>
      </w:r>
      <w:r w:rsidR="00FA3CD4" w:rsidRPr="00C72BD1">
        <w:rPr>
          <w:lang w:val="sq-AL"/>
        </w:rPr>
        <w:t>a e ndjekjes së dokumentacionit</w:t>
      </w:r>
      <w:r w:rsidRPr="00C72BD1">
        <w:rPr>
          <w:lang w:val="sq-AL"/>
        </w:rPr>
        <w:t xml:space="preserve"> </w:t>
      </w:r>
      <w:r w:rsidR="00FA3CD4" w:rsidRPr="00C72BD1">
        <w:rPr>
          <w:lang w:val="sq-AL"/>
        </w:rPr>
        <w:t xml:space="preserve">gjurmimi </w:t>
      </w:r>
      <w:r w:rsidRPr="00C72BD1">
        <w:rPr>
          <w:lang w:val="sq-AL"/>
        </w:rPr>
        <w:t xml:space="preserve">i dokumentacionit sipas rrjedhës së tij jep </w:t>
      </w:r>
      <w:r w:rsidR="00FA3CD4" w:rsidRPr="00C72BD1">
        <w:rPr>
          <w:lang w:val="sq-AL"/>
        </w:rPr>
        <w:t>e</w:t>
      </w:r>
      <w:r w:rsidRPr="00C72BD1">
        <w:rPr>
          <w:lang w:val="sq-AL"/>
        </w:rPr>
        <w:t>videnca mbi plotësinë</w:t>
      </w:r>
      <w:r w:rsidR="00FA3CD4" w:rsidRPr="00C72BD1">
        <w:rPr>
          <w:lang w:val="sq-AL"/>
        </w:rPr>
        <w:t>, për shembull</w:t>
      </w:r>
      <w:r w:rsidRPr="00C72BD1">
        <w:rPr>
          <w:lang w:val="sq-AL"/>
        </w:rPr>
        <w:t xml:space="preserve"> modelet e përzgjedhura për urdhër-blerjet dhe ndjekja e t</w:t>
      </w:r>
      <w:r w:rsidR="00FA3CD4" w:rsidRPr="00C72BD1">
        <w:rPr>
          <w:lang w:val="sq-AL"/>
        </w:rPr>
        <w:t>yre deri te regjistrimi i fletë</w:t>
      </w:r>
      <w:r w:rsidRPr="00C72BD1">
        <w:rPr>
          <w:lang w:val="sq-AL"/>
        </w:rPr>
        <w:t>hyrjes në magazinë.</w:t>
      </w:r>
    </w:p>
    <w:p w:rsidR="00C116DA" w:rsidRPr="00C72BD1" w:rsidRDefault="00C116DA" w:rsidP="00BC4055">
      <w:pPr>
        <w:pStyle w:val="Paragrafi"/>
        <w:rPr>
          <w:lang w:val="sq-AL"/>
        </w:rPr>
      </w:pPr>
      <w:r w:rsidRPr="00C72BD1">
        <w:rPr>
          <w:lang w:val="sq-AL"/>
        </w:rPr>
        <w:t>10. Metoda e le</w:t>
      </w:r>
      <w:r w:rsidR="00FA3CD4" w:rsidRPr="00C72BD1">
        <w:rPr>
          <w:lang w:val="sq-AL"/>
        </w:rPr>
        <w:t>ximit dhe studimit të raporteve</w:t>
      </w:r>
      <w:r w:rsidRPr="00C72BD1">
        <w:rPr>
          <w:lang w:val="sq-AL"/>
        </w:rPr>
        <w:t xml:space="preserve"> </w:t>
      </w:r>
      <w:r w:rsidR="00FA3CD4" w:rsidRPr="00C72BD1">
        <w:rPr>
          <w:lang w:val="sq-AL"/>
        </w:rPr>
        <w:t xml:space="preserve">duhet </w:t>
      </w:r>
      <w:r w:rsidRPr="00C72BD1">
        <w:rPr>
          <w:lang w:val="sq-AL"/>
        </w:rPr>
        <w:t xml:space="preserve">të karakterizojë objektin nën mbikëqyrje të problemeve që lidhen me misione auditimi. Raportet mund të tregojnë gjithashtu dhe </w:t>
      </w:r>
      <w:r w:rsidR="000B23A7" w:rsidRPr="00C72BD1">
        <w:rPr>
          <w:lang w:val="sq-AL"/>
        </w:rPr>
        <w:t>vëmendjen</w:t>
      </w:r>
      <w:r w:rsidRPr="00C72BD1">
        <w:rPr>
          <w:lang w:val="sq-AL"/>
        </w:rPr>
        <w:t xml:space="preserve"> që u është kushtuar deficencave të mëparshme, por që nuk është marrë asnjë masë për el</w:t>
      </w:r>
      <w:r w:rsidR="00D7244B" w:rsidRPr="00C72BD1">
        <w:rPr>
          <w:lang w:val="sq-AL"/>
        </w:rPr>
        <w:t>i</w:t>
      </w:r>
      <w:r w:rsidR="00FA3CD4" w:rsidRPr="00C72BD1">
        <w:rPr>
          <w:lang w:val="sq-AL"/>
        </w:rPr>
        <w:t>minimin e tyre. Kjo procedurë</w:t>
      </w:r>
      <w:r w:rsidRPr="00C72BD1">
        <w:rPr>
          <w:lang w:val="sq-AL"/>
        </w:rPr>
        <w:t xml:space="preserve"> duhet shoqëruar me mbajtje shënimesh që reflektojnë përmirësimin e sistemeve të menaxhimit financiar dhe kontrollit nëpërmjet rekomandimeve që jepen në fund të misionit të auditimit.</w:t>
      </w:r>
    </w:p>
    <w:p w:rsidR="00C116DA" w:rsidRPr="00C72BD1" w:rsidRDefault="00C116DA" w:rsidP="00BC4055">
      <w:pPr>
        <w:pStyle w:val="Paragrafi"/>
        <w:rPr>
          <w:lang w:val="sq-AL"/>
        </w:rPr>
      </w:pPr>
      <w:r w:rsidRPr="00C72BD1">
        <w:rPr>
          <w:lang w:val="sq-AL"/>
        </w:rPr>
        <w:t>11. Metoda e ko</w:t>
      </w:r>
      <w:r w:rsidR="00FA3CD4" w:rsidRPr="00C72BD1">
        <w:rPr>
          <w:lang w:val="sq-AL"/>
        </w:rPr>
        <w:t>nfirmimit nga një palë neutrale</w:t>
      </w:r>
      <w:r w:rsidRPr="00C72BD1">
        <w:rPr>
          <w:lang w:val="sq-AL"/>
        </w:rPr>
        <w:t xml:space="preserve"> </w:t>
      </w:r>
      <w:r w:rsidR="00FA3CD4" w:rsidRPr="00C72BD1">
        <w:rPr>
          <w:lang w:val="sq-AL"/>
        </w:rPr>
        <w:t xml:space="preserve">përdoret </w:t>
      </w:r>
      <w:r w:rsidRPr="00C72BD1">
        <w:rPr>
          <w:lang w:val="sq-AL"/>
        </w:rPr>
        <w:t>për të pasur një miratim neutral për informacionet e mbledhura.</w:t>
      </w:r>
    </w:p>
    <w:p w:rsidR="00C116DA" w:rsidRPr="00C72BD1" w:rsidRDefault="00C116DA" w:rsidP="00BC4055">
      <w:pPr>
        <w:pStyle w:val="Paragrafi"/>
        <w:rPr>
          <w:lang w:val="sq-AL"/>
        </w:rPr>
      </w:pPr>
      <w:r w:rsidRPr="00C72BD1">
        <w:rPr>
          <w:lang w:val="sq-AL"/>
        </w:rPr>
        <w:t xml:space="preserve">12. Metoda e </w:t>
      </w:r>
      <w:r w:rsidR="00112070" w:rsidRPr="00C72BD1">
        <w:rPr>
          <w:lang w:val="sq-AL"/>
        </w:rPr>
        <w:t>“</w:t>
      </w:r>
      <w:r w:rsidRPr="00C72BD1">
        <w:rPr>
          <w:lang w:val="sq-AL"/>
        </w:rPr>
        <w:t>Shtirjes si klient</w:t>
      </w:r>
      <w:r w:rsidR="00112070" w:rsidRPr="00C72BD1">
        <w:rPr>
          <w:lang w:val="sq-AL"/>
        </w:rPr>
        <w:t>”</w:t>
      </w:r>
      <w:r w:rsidRPr="00C72BD1">
        <w:rPr>
          <w:lang w:val="sq-AL"/>
        </w:rPr>
        <w:t xml:space="preserve"> </w:t>
      </w:r>
      <w:r w:rsidR="0046530A" w:rsidRPr="00C72BD1">
        <w:rPr>
          <w:lang w:val="sq-AL"/>
        </w:rPr>
        <w:t xml:space="preserve">përdoret </w:t>
      </w:r>
      <w:r w:rsidRPr="00C72BD1">
        <w:rPr>
          <w:lang w:val="sq-AL"/>
        </w:rPr>
        <w:t>në situatat kur qëllimi është të provohet masa e kontrollit lidhur me shërbimin e klientit. Në këto raste</w:t>
      </w:r>
      <w:r w:rsidR="00B70B52" w:rsidRPr="00C72BD1">
        <w:rPr>
          <w:lang w:val="sq-AL"/>
        </w:rPr>
        <w:t>,</w:t>
      </w:r>
      <w:r w:rsidRPr="00C72BD1">
        <w:rPr>
          <w:lang w:val="sq-AL"/>
        </w:rPr>
        <w:t xml:space="preserve"> audituesi merr rolin e klientit dhe mund të provojë cilësinë e shërbimit të kërkuar.</w:t>
      </w:r>
    </w:p>
    <w:p w:rsidR="00C116DA" w:rsidRPr="00C72BD1" w:rsidRDefault="00C116DA" w:rsidP="00BC4055">
      <w:pPr>
        <w:pStyle w:val="Paragrafi"/>
        <w:rPr>
          <w:lang w:val="sq-AL"/>
        </w:rPr>
      </w:pPr>
      <w:r w:rsidRPr="00C72BD1">
        <w:rPr>
          <w:lang w:val="sq-AL"/>
        </w:rPr>
        <w:t>13.</w:t>
      </w:r>
      <w:r w:rsidR="007176B1" w:rsidRPr="00C72BD1">
        <w:rPr>
          <w:lang w:val="sq-AL"/>
        </w:rPr>
        <w:t xml:space="preserve"> </w:t>
      </w:r>
      <w:r w:rsidRPr="00C72BD1">
        <w:rPr>
          <w:lang w:val="sq-AL"/>
        </w:rPr>
        <w:t>Metoda e modelimit matemati</w:t>
      </w:r>
      <w:r w:rsidR="00B70B52" w:rsidRPr="00C72BD1">
        <w:rPr>
          <w:lang w:val="sq-AL"/>
        </w:rPr>
        <w:t>ko.</w:t>
      </w:r>
      <w:r w:rsidRPr="00C72BD1">
        <w:rPr>
          <w:lang w:val="sq-AL"/>
        </w:rPr>
        <w:t xml:space="preserve"> </w:t>
      </w:r>
      <w:r w:rsidR="00B70B52" w:rsidRPr="00C72BD1">
        <w:rPr>
          <w:lang w:val="sq-AL"/>
        </w:rPr>
        <w:t xml:space="preserve">Përdorimi </w:t>
      </w:r>
      <w:r w:rsidRPr="00C72BD1">
        <w:rPr>
          <w:lang w:val="sq-AL"/>
        </w:rPr>
        <w:t xml:space="preserve">i modeleve matematikore vendos një parakërkesë për një auditim që është i vetëdijshëm se si ta përdorë një model të tillë, është gjithashtu e </w:t>
      </w:r>
      <w:r w:rsidR="00112070" w:rsidRPr="00C72BD1">
        <w:rPr>
          <w:lang w:val="sq-AL"/>
        </w:rPr>
        <w:t>rëndësishme</w:t>
      </w:r>
      <w:r w:rsidRPr="00C72BD1">
        <w:rPr>
          <w:lang w:val="sq-AL"/>
        </w:rPr>
        <w:t xml:space="preserve"> të kuptohet se nuk rekomandohen përdorime të modeleve të tilla në shkallë/nivele të ul</w:t>
      </w:r>
      <w:r w:rsidR="00112070" w:rsidRPr="00C72BD1">
        <w:rPr>
          <w:lang w:val="sq-AL"/>
        </w:rPr>
        <w:t>ë</w:t>
      </w:r>
      <w:r w:rsidRPr="00C72BD1">
        <w:rPr>
          <w:lang w:val="sq-AL"/>
        </w:rPr>
        <w:t>ta auditimi.</w:t>
      </w:r>
    </w:p>
    <w:p w:rsidR="00C116DA" w:rsidRPr="00C72BD1" w:rsidRDefault="00C116DA" w:rsidP="00BC4055">
      <w:pPr>
        <w:pStyle w:val="Paragrafi"/>
        <w:rPr>
          <w:lang w:val="sq-AL"/>
        </w:rPr>
      </w:pPr>
      <w:r w:rsidRPr="00C72BD1">
        <w:rPr>
          <w:lang w:val="sq-AL"/>
        </w:rPr>
        <w:t>14.</w:t>
      </w:r>
      <w:r w:rsidR="00112070" w:rsidRPr="00C72BD1">
        <w:rPr>
          <w:lang w:val="sq-AL"/>
        </w:rPr>
        <w:t xml:space="preserve"> </w:t>
      </w:r>
      <w:r w:rsidR="0046530A" w:rsidRPr="00C72BD1">
        <w:rPr>
          <w:lang w:val="sq-AL"/>
        </w:rPr>
        <w:t>Metoda e modelimit statistikor</w:t>
      </w:r>
      <w:r w:rsidR="00A25DEF" w:rsidRPr="00C72BD1">
        <w:rPr>
          <w:lang w:val="sq-AL"/>
        </w:rPr>
        <w:t>.</w:t>
      </w:r>
      <w:r w:rsidRPr="00C72BD1">
        <w:rPr>
          <w:lang w:val="sq-AL"/>
        </w:rPr>
        <w:t xml:space="preserve"> </w:t>
      </w:r>
      <w:r w:rsidR="00A25DEF" w:rsidRPr="00C72BD1">
        <w:rPr>
          <w:lang w:val="sq-AL"/>
        </w:rPr>
        <w:t xml:space="preserve">Procedurat </w:t>
      </w:r>
      <w:r w:rsidRPr="00C72BD1">
        <w:rPr>
          <w:lang w:val="sq-AL"/>
        </w:rPr>
        <w:t>e modelimit statistikor mundësojnë që audituesi të japë vlerësime sasiore e cilësore se deri në ç’masë modeli e përfaqëson popullatën (masën/sasinë) sipas niveleve të caktuara të besueshmërisë. Duke zgjedhur një model me përmasa të përshtatshme, audituesit mund të pohojnë, deri në një nivel të specifikuar të besueshmërisë, vlerën për të gjithë popullatën. Kjo metodë nuk ndikon në riskun që s’është marrë parasysh gjatë modelimit, risk</w:t>
      </w:r>
      <w:r w:rsidR="007631B5" w:rsidRPr="00C72BD1">
        <w:rPr>
          <w:lang w:val="sq-AL"/>
        </w:rPr>
        <w:t>,</w:t>
      </w:r>
      <w:r w:rsidRPr="00C72BD1">
        <w:rPr>
          <w:lang w:val="sq-AL"/>
        </w:rPr>
        <w:t xml:space="preserve"> i cili mund të dalë nga përzgjedhja e procedurës së papërshtatshme, duke mos pë</w:t>
      </w:r>
      <w:r w:rsidR="00A25DEF" w:rsidRPr="00C72BD1">
        <w:rPr>
          <w:lang w:val="sq-AL"/>
        </w:rPr>
        <w:t>rmbushur një procedurë si duhet</w:t>
      </w:r>
      <w:r w:rsidRPr="00C72BD1">
        <w:rPr>
          <w:lang w:val="sq-AL"/>
        </w:rPr>
        <w:t xml:space="preserve"> apo duke i vlerësuar keq rezultatet e modelit. </w:t>
      </w:r>
    </w:p>
    <w:p w:rsidR="00C116DA" w:rsidRPr="00C72BD1" w:rsidRDefault="00C116DA" w:rsidP="00BC4055">
      <w:pPr>
        <w:pStyle w:val="Paragrafi"/>
        <w:rPr>
          <w:lang w:val="sq-AL"/>
        </w:rPr>
      </w:pPr>
      <w:r w:rsidRPr="00C72BD1">
        <w:rPr>
          <w:lang w:val="sq-AL"/>
        </w:rPr>
        <w:t xml:space="preserve">15. Metoda e përdorimit të </w:t>
      </w:r>
      <w:r w:rsidR="00D7244B" w:rsidRPr="00C72BD1">
        <w:rPr>
          <w:lang w:val="sq-AL"/>
        </w:rPr>
        <w:t>pyetësorëve</w:t>
      </w:r>
      <w:r w:rsidR="0046530A" w:rsidRPr="00C72BD1">
        <w:rPr>
          <w:lang w:val="sq-AL"/>
        </w:rPr>
        <w:t xml:space="preserve"> dhe konfirmimi</w:t>
      </w:r>
      <w:r w:rsidRPr="00C72BD1">
        <w:rPr>
          <w:lang w:val="sq-AL"/>
        </w:rPr>
        <w:t xml:space="preserve"> </w:t>
      </w:r>
      <w:r w:rsidR="0046530A" w:rsidRPr="00C72BD1">
        <w:rPr>
          <w:lang w:val="sq-AL"/>
        </w:rPr>
        <w:t xml:space="preserve">është </w:t>
      </w:r>
      <w:r w:rsidRPr="00C72BD1">
        <w:rPr>
          <w:lang w:val="sq-AL"/>
        </w:rPr>
        <w:t xml:space="preserve">metodë efektive në rastet kur veprime të caktuara kanë karakteristika të ngjashme dhe janë të përsëritura në pjesë të ndryshme të organizatës. Audituesi dërgon </w:t>
      </w:r>
      <w:r w:rsidR="00D7244B" w:rsidRPr="00C72BD1">
        <w:rPr>
          <w:lang w:val="sq-AL"/>
        </w:rPr>
        <w:t>pyetësorin</w:t>
      </w:r>
      <w:r w:rsidRPr="00C72BD1">
        <w:rPr>
          <w:lang w:val="sq-AL"/>
        </w:rPr>
        <w:t xml:space="preserve"> dhe kërkesën për konfirmim. Përgjigjja i kthehet drejtpërdrejt audituesit dhe mund të jetë negative ose pozitive.</w:t>
      </w:r>
    </w:p>
    <w:p w:rsidR="00C116DA" w:rsidRPr="00C72BD1" w:rsidRDefault="00C116DA" w:rsidP="00BC4055">
      <w:pPr>
        <w:pStyle w:val="Paragrafi"/>
        <w:rPr>
          <w:lang w:val="sq-AL"/>
        </w:rPr>
      </w:pPr>
      <w:r w:rsidRPr="00C72BD1">
        <w:rPr>
          <w:lang w:val="sq-AL"/>
        </w:rPr>
        <w:t>a</w:t>
      </w:r>
      <w:r w:rsidR="00D717F3" w:rsidRPr="00C72BD1">
        <w:rPr>
          <w:lang w:val="sq-AL"/>
        </w:rPr>
        <w:t xml:space="preserve">) </w:t>
      </w:r>
      <w:r w:rsidRPr="00C72BD1">
        <w:rPr>
          <w:lang w:val="sq-AL"/>
        </w:rPr>
        <w:t>Konfirmimi negat</w:t>
      </w:r>
      <w:r w:rsidR="0046530A" w:rsidRPr="00C72BD1">
        <w:rPr>
          <w:lang w:val="sq-AL"/>
        </w:rPr>
        <w:t>iv</w:t>
      </w:r>
      <w:r w:rsidRPr="00C72BD1">
        <w:rPr>
          <w:lang w:val="sq-AL"/>
        </w:rPr>
        <w:t xml:space="preserve"> jep siguri</w:t>
      </w:r>
      <w:r w:rsidR="0046530A" w:rsidRPr="00C72BD1">
        <w:rPr>
          <w:lang w:val="sq-AL"/>
        </w:rPr>
        <w:t xml:space="preserve"> në një nivel të pamjaftueshëm,</w:t>
      </w:r>
      <w:r w:rsidRPr="00C72BD1">
        <w:rPr>
          <w:lang w:val="sq-AL"/>
        </w:rPr>
        <w:t xml:space="preserve"> për shembull,</w:t>
      </w:r>
      <w:r w:rsidR="00561DEE" w:rsidRPr="00C72BD1">
        <w:rPr>
          <w:lang w:val="sq-AL"/>
        </w:rPr>
        <w:t xml:space="preserve"> </w:t>
      </w:r>
      <w:r w:rsidRPr="00C72BD1">
        <w:rPr>
          <w:lang w:val="sq-AL"/>
        </w:rPr>
        <w:t>kur kombinimi i nivelit të vlerësuar të riskut të brendshëm dhe atij të kontrollit është i ulët, përballemi me një numër të madh të pasaktësive. Nëse audituesi nuk merr përgjigjet e duhura, duhet të kryhen procedura alternative të auditimit, përfshirë edhe dërgimin e kërkesës për konfirmim për herë të dytë.</w:t>
      </w:r>
    </w:p>
    <w:p w:rsidR="00C116DA" w:rsidRPr="00C72BD1" w:rsidRDefault="00C116DA" w:rsidP="00BC4055">
      <w:pPr>
        <w:pStyle w:val="Paragrafi"/>
        <w:rPr>
          <w:lang w:val="sq-AL"/>
        </w:rPr>
      </w:pPr>
      <w:r w:rsidRPr="00C72BD1">
        <w:rPr>
          <w:lang w:val="sq-AL"/>
        </w:rPr>
        <w:t>b</w:t>
      </w:r>
      <w:r w:rsidR="00D717F3" w:rsidRPr="00C72BD1">
        <w:rPr>
          <w:lang w:val="sq-AL"/>
        </w:rPr>
        <w:t xml:space="preserve">) </w:t>
      </w:r>
      <w:r w:rsidR="0046530A" w:rsidRPr="00C72BD1">
        <w:rPr>
          <w:lang w:val="sq-AL"/>
        </w:rPr>
        <w:t>Konfirmimi pozitiv</w:t>
      </w:r>
      <w:r w:rsidRPr="00C72BD1">
        <w:rPr>
          <w:lang w:val="sq-AL"/>
        </w:rPr>
        <w:t xml:space="preserve"> është informacioni më i besueshëm në rrethanat ku pala e tretë nuk ka asnjë st</w:t>
      </w:r>
      <w:r w:rsidR="0046530A" w:rsidRPr="00C72BD1">
        <w:rPr>
          <w:lang w:val="sq-AL"/>
        </w:rPr>
        <w:t>imul që të konfirmojë një të dhë</w:t>
      </w:r>
      <w:r w:rsidRPr="00C72BD1">
        <w:rPr>
          <w:lang w:val="sq-AL"/>
        </w:rPr>
        <w:t>në të pasaktë. Konfirmimet nga kompanitë e jashtme, si p</w:t>
      </w:r>
      <w:r w:rsidR="0077569A" w:rsidRPr="00C72BD1">
        <w:rPr>
          <w:lang w:val="sq-AL"/>
        </w:rPr>
        <w:t>.</w:t>
      </w:r>
      <w:r w:rsidRPr="00C72BD1">
        <w:rPr>
          <w:lang w:val="sq-AL"/>
        </w:rPr>
        <w:t>sh. nga bankat,</w:t>
      </w:r>
      <w:r w:rsidR="00561DEE" w:rsidRPr="00C72BD1">
        <w:rPr>
          <w:lang w:val="sq-AL"/>
        </w:rPr>
        <w:t xml:space="preserve"> </w:t>
      </w:r>
      <w:r w:rsidRPr="00C72BD1">
        <w:rPr>
          <w:lang w:val="sq-AL"/>
        </w:rPr>
        <w:t>mund ta vërtetojnë direkt praninë e depozitave, transaksioneve apo detyrimeve të tjera.</w:t>
      </w:r>
    </w:p>
    <w:p w:rsidR="00C116DA" w:rsidRPr="00C72BD1" w:rsidRDefault="005C6069" w:rsidP="00BC4055">
      <w:pPr>
        <w:pStyle w:val="Paragrafi"/>
        <w:rPr>
          <w:lang w:val="sq-AL"/>
        </w:rPr>
      </w:pPr>
      <w:r w:rsidRPr="00C72BD1">
        <w:rPr>
          <w:lang w:val="sq-AL"/>
        </w:rPr>
        <w:t>16. Metoda e krahasimit.</w:t>
      </w:r>
      <w:r w:rsidR="00C116DA" w:rsidRPr="00C72BD1">
        <w:rPr>
          <w:lang w:val="sq-AL"/>
        </w:rPr>
        <w:t xml:space="preserve"> </w:t>
      </w:r>
      <w:r w:rsidR="00A25DEF" w:rsidRPr="00C72BD1">
        <w:rPr>
          <w:lang w:val="sq-AL"/>
        </w:rPr>
        <w:t xml:space="preserve">Krahasimi </w:t>
      </w:r>
      <w:r w:rsidR="00C116DA" w:rsidRPr="00C72BD1">
        <w:rPr>
          <w:lang w:val="sq-AL"/>
        </w:rPr>
        <w:t>i informacioneve të periudhës aktuale me informacione të ngjashme të periudhave të mëparshme është një metodë analitike e auditimit. Krahasimi mund të bëhet midis periudhave të ndryshme tremujore</w:t>
      </w:r>
      <w:r w:rsidRPr="00C72BD1">
        <w:rPr>
          <w:lang w:val="sq-AL"/>
        </w:rPr>
        <w:t>, vjetore, afatmesme</w:t>
      </w:r>
      <w:r w:rsidR="0077569A" w:rsidRPr="00C72BD1">
        <w:rPr>
          <w:lang w:val="sq-AL"/>
        </w:rPr>
        <w:t xml:space="preserve"> apo afat</w:t>
      </w:r>
      <w:r w:rsidR="00C116DA" w:rsidRPr="00C72BD1">
        <w:rPr>
          <w:lang w:val="sq-AL"/>
        </w:rPr>
        <w:t>gjat</w:t>
      </w:r>
      <w:r w:rsidRPr="00C72BD1">
        <w:rPr>
          <w:lang w:val="sq-AL"/>
        </w:rPr>
        <w:t>a</w:t>
      </w:r>
      <w:r w:rsidR="00C116DA" w:rsidRPr="00C72BD1">
        <w:rPr>
          <w:lang w:val="sq-AL"/>
        </w:rPr>
        <w:t>, në përputhje me q</w:t>
      </w:r>
      <w:r w:rsidR="0077569A" w:rsidRPr="00C72BD1">
        <w:rPr>
          <w:lang w:val="sq-AL"/>
        </w:rPr>
        <w:t>ë</w:t>
      </w:r>
      <w:r w:rsidR="00C116DA" w:rsidRPr="00C72BD1">
        <w:rPr>
          <w:lang w:val="sq-AL"/>
        </w:rPr>
        <w:t>llimin dhe objektivat e misionit të auditimit. Po kështu krahasimi bëhet edhe me informacionet homologe apo operacionale.</w:t>
      </w:r>
    </w:p>
    <w:p w:rsidR="00C116DA" w:rsidRDefault="00C116DA" w:rsidP="00BC4055">
      <w:pPr>
        <w:pStyle w:val="Paragrafi"/>
        <w:rPr>
          <w:lang w:val="sq-AL"/>
        </w:rPr>
      </w:pPr>
      <w:r w:rsidRPr="00C72BD1">
        <w:rPr>
          <w:lang w:val="sq-AL"/>
        </w:rPr>
        <w:t>a</w:t>
      </w:r>
      <w:r w:rsidR="00A7272F" w:rsidRPr="00C72BD1">
        <w:rPr>
          <w:lang w:val="sq-AL"/>
        </w:rPr>
        <w:t xml:space="preserve">) </w:t>
      </w:r>
      <w:r w:rsidRPr="00C72BD1">
        <w:rPr>
          <w:lang w:val="sq-AL"/>
        </w:rPr>
        <w:t>Kraha</w:t>
      </w:r>
      <w:r w:rsidR="005C6069" w:rsidRPr="00C72BD1">
        <w:rPr>
          <w:lang w:val="sq-AL"/>
        </w:rPr>
        <w:t>simi me informacionet homologe.</w:t>
      </w:r>
      <w:r w:rsidRPr="00C72BD1">
        <w:rPr>
          <w:lang w:val="sq-AL"/>
        </w:rPr>
        <w:t xml:space="preserve"> Krahasimi me organizata të ngjashme të njësive organizative, të ministrive të tjera apo dhe të qeverive të tjera, jep informacion krahasues të jashtëm për njësinë që auditohet, informacione</w:t>
      </w:r>
      <w:r w:rsidR="007631B5" w:rsidRPr="00C72BD1">
        <w:rPr>
          <w:lang w:val="sq-AL"/>
        </w:rPr>
        <w:t>,</w:t>
      </w:r>
      <w:r w:rsidRPr="00C72BD1">
        <w:rPr>
          <w:lang w:val="sq-AL"/>
        </w:rPr>
        <w:t xml:space="preserve"> të cilat mund të jenë të dobishme dhe të besueshme.</w:t>
      </w:r>
    </w:p>
    <w:p w:rsidR="00CE0675" w:rsidRPr="00C72BD1" w:rsidRDefault="00CE0675" w:rsidP="00BC4055">
      <w:pPr>
        <w:pStyle w:val="Paragrafi"/>
        <w:rPr>
          <w:lang w:val="sq-AL"/>
        </w:rPr>
      </w:pPr>
    </w:p>
    <w:p w:rsidR="00C116DA" w:rsidRPr="00C72BD1" w:rsidRDefault="00C116DA" w:rsidP="00BC4055">
      <w:pPr>
        <w:pStyle w:val="Paragrafi"/>
        <w:rPr>
          <w:lang w:val="sq-AL"/>
        </w:rPr>
      </w:pPr>
      <w:r w:rsidRPr="00C72BD1">
        <w:rPr>
          <w:lang w:val="sq-AL"/>
        </w:rPr>
        <w:t>b</w:t>
      </w:r>
      <w:r w:rsidR="00A7272F" w:rsidRPr="00C72BD1">
        <w:rPr>
          <w:lang w:val="sq-AL"/>
        </w:rPr>
        <w:t xml:space="preserve">) </w:t>
      </w:r>
      <w:r w:rsidRPr="00C72BD1">
        <w:rPr>
          <w:lang w:val="sq-AL"/>
        </w:rPr>
        <w:t>Krahasimi</w:t>
      </w:r>
      <w:r w:rsidR="005C6069" w:rsidRPr="00C72BD1">
        <w:rPr>
          <w:lang w:val="sq-AL"/>
        </w:rPr>
        <w:t xml:space="preserve"> me informacionin operacional. Studimi </w:t>
      </w:r>
      <w:r w:rsidRPr="00C72BD1">
        <w:rPr>
          <w:lang w:val="sq-AL"/>
        </w:rPr>
        <w:t>i lidhjes ndërmjet informacionit financi</w:t>
      </w:r>
      <w:r w:rsidR="005C6069" w:rsidRPr="00C72BD1">
        <w:rPr>
          <w:lang w:val="sq-AL"/>
        </w:rPr>
        <w:t>ar me informacionin përkatës jo</w:t>
      </w:r>
      <w:r w:rsidRPr="00C72BD1">
        <w:rPr>
          <w:lang w:val="sq-AL"/>
        </w:rPr>
        <w:t>financiar (për shembull, shpenzimet e regjistruara për paga në raport me ndryshimet në numrin mesatar të punonjësve; konsumimi i karburantit në raport me kilometrat e përshkruar; ose nivelet e aktivitetit operacional në raport me koston, të ardhurat dhe inventarin).</w:t>
      </w:r>
    </w:p>
    <w:p w:rsidR="00C116DA" w:rsidRPr="00C72BD1" w:rsidRDefault="00EB3048" w:rsidP="00BC4055">
      <w:pPr>
        <w:pStyle w:val="Paragrafi"/>
        <w:rPr>
          <w:lang w:val="sq-AL"/>
        </w:rPr>
      </w:pPr>
      <w:r w:rsidRPr="00C72BD1">
        <w:rPr>
          <w:lang w:val="sq-AL"/>
        </w:rPr>
        <w:t>17. Metoda e skicimit</w:t>
      </w:r>
      <w:r w:rsidR="00C116DA" w:rsidRPr="00C72BD1">
        <w:rPr>
          <w:lang w:val="sq-AL"/>
        </w:rPr>
        <w:t xml:space="preserve"> </w:t>
      </w:r>
      <w:r w:rsidRPr="00C72BD1">
        <w:rPr>
          <w:lang w:val="sq-AL"/>
        </w:rPr>
        <w:t xml:space="preserve">përdoret </w:t>
      </w:r>
      <w:r w:rsidR="00C116DA" w:rsidRPr="00C72BD1">
        <w:rPr>
          <w:lang w:val="sq-AL"/>
        </w:rPr>
        <w:t>për të ilustruar procesin duke përdorur mjete grafike. Një metodë e tillë i bën të mun</w:t>
      </w:r>
      <w:r w:rsidRPr="00C72BD1">
        <w:rPr>
          <w:lang w:val="sq-AL"/>
        </w:rPr>
        <w:t>dur audituesit të gjejë më lehtë</w:t>
      </w:r>
      <w:r w:rsidR="00C116DA" w:rsidRPr="00C72BD1">
        <w:rPr>
          <w:lang w:val="sq-AL"/>
        </w:rPr>
        <w:t xml:space="preserve"> dobësitë dhe veprimet e dyfishta brenda sistemit, sikur mund të bëhet një fotografi e </w:t>
      </w:r>
      <w:r w:rsidR="00A25DEF" w:rsidRPr="00C72BD1">
        <w:rPr>
          <w:lang w:val="sq-AL"/>
        </w:rPr>
        <w:t xml:space="preserve">të </w:t>
      </w:r>
      <w:r w:rsidR="00C116DA" w:rsidRPr="00C72BD1">
        <w:rPr>
          <w:lang w:val="sq-AL"/>
        </w:rPr>
        <w:t xml:space="preserve">gjithë sistemit. </w:t>
      </w:r>
    </w:p>
    <w:p w:rsidR="00C116DA" w:rsidRPr="00C72BD1" w:rsidRDefault="00C116DA" w:rsidP="00BC4055">
      <w:pPr>
        <w:pStyle w:val="Paragrafi"/>
        <w:rPr>
          <w:lang w:val="sq-AL"/>
        </w:rPr>
      </w:pPr>
      <w:r w:rsidRPr="00C72BD1">
        <w:rPr>
          <w:lang w:val="sq-AL"/>
        </w:rPr>
        <w:t>2.</w:t>
      </w:r>
      <w:r w:rsidR="00A7272F" w:rsidRPr="00C72BD1">
        <w:rPr>
          <w:lang w:val="sq-AL"/>
        </w:rPr>
        <w:t xml:space="preserve"> </w:t>
      </w:r>
      <w:r w:rsidRPr="00C72BD1">
        <w:rPr>
          <w:lang w:val="sq-AL"/>
        </w:rPr>
        <w:t>Teknikat e auditimit</w:t>
      </w:r>
    </w:p>
    <w:p w:rsidR="00C116DA" w:rsidRPr="00C72BD1" w:rsidRDefault="00C116DA" w:rsidP="00BC4055">
      <w:pPr>
        <w:pStyle w:val="Paragrafi"/>
        <w:rPr>
          <w:lang w:val="sq-AL"/>
        </w:rPr>
      </w:pPr>
      <w:r w:rsidRPr="00C72BD1">
        <w:rPr>
          <w:lang w:val="sq-AL"/>
        </w:rPr>
        <w:t>Cilado qoftë mënyra apo procedura e përdorur e auditimit</w:t>
      </w:r>
      <w:r w:rsidR="00EB3048" w:rsidRPr="00C72BD1">
        <w:rPr>
          <w:lang w:val="sq-AL"/>
        </w:rPr>
        <w:t>,</w:t>
      </w:r>
      <w:r w:rsidRPr="00C72BD1">
        <w:rPr>
          <w:lang w:val="sq-AL"/>
        </w:rPr>
        <w:t xml:space="preserve"> ajo </w:t>
      </w:r>
      <w:r w:rsidR="00A7272F" w:rsidRPr="00C72BD1">
        <w:rPr>
          <w:lang w:val="sq-AL"/>
        </w:rPr>
        <w:t>mbështetet</w:t>
      </w:r>
      <w:r w:rsidRPr="00C72BD1">
        <w:rPr>
          <w:lang w:val="sq-AL"/>
        </w:rPr>
        <w:t xml:space="preserve"> në një, dy, disa ose një kombinim prej teknikave të shënuara më poshtë:</w:t>
      </w:r>
    </w:p>
    <w:p w:rsidR="00C116DA" w:rsidRPr="00C72BD1" w:rsidRDefault="00C116DA" w:rsidP="00BC4055">
      <w:pPr>
        <w:pStyle w:val="Paragrafi"/>
        <w:rPr>
          <w:lang w:val="sq-AL"/>
        </w:rPr>
      </w:pPr>
      <w:r w:rsidRPr="00C72BD1">
        <w:rPr>
          <w:lang w:val="sq-AL"/>
        </w:rPr>
        <w:t>2.1. Sondazhet</w:t>
      </w:r>
    </w:p>
    <w:p w:rsidR="00C116DA" w:rsidRPr="00C72BD1" w:rsidRDefault="00C116DA" w:rsidP="00BC4055">
      <w:pPr>
        <w:pStyle w:val="Paragrafi"/>
        <w:rPr>
          <w:lang w:val="sq-AL"/>
        </w:rPr>
      </w:pPr>
      <w:r w:rsidRPr="00C72BD1">
        <w:rPr>
          <w:lang w:val="sq-AL"/>
        </w:rPr>
        <w:t xml:space="preserve">Me përjashtim të rasteve të veçanta, pa përdorimin e këtyre teknikave nuk mund të ekzaminohet </w:t>
      </w:r>
      <w:r w:rsidR="00A7272F" w:rsidRPr="00C72BD1">
        <w:rPr>
          <w:lang w:val="sq-AL"/>
        </w:rPr>
        <w:t>tërësia</w:t>
      </w:r>
      <w:r w:rsidRPr="00C72BD1">
        <w:rPr>
          <w:lang w:val="sq-AL"/>
        </w:rPr>
        <w:t xml:space="preserve"> e dokumenteve dhe as të nxirren konkluzionet apo rekomandimet përkatëse. Në këtë kuadër merr rendësi zgjedhja e mostrës dhe fusha e aplikimit të teknikave të verifikimit sipas modelit të sondazhit që do të përdoret. Praktika e sondazhit orientohet sipas parimit se gabimet e pavullnetshme, mashtrimet dhe abuzimet e një punonjësi shtrihen në mënyrë të </w:t>
      </w:r>
      <w:r w:rsidR="00A7272F" w:rsidRPr="00C72BD1">
        <w:rPr>
          <w:lang w:val="sq-AL"/>
        </w:rPr>
        <w:t>njëtrajtshme</w:t>
      </w:r>
      <w:r w:rsidRPr="00C72BD1">
        <w:rPr>
          <w:lang w:val="sq-AL"/>
        </w:rPr>
        <w:t xml:space="preserve"> në të gjithë periudhën e punës së tij. Por, nëse nga sondazhet konstatohen gabime, anomali, mashtrime e abuzime audituesi është i detyruar ta shtrijë auditimin në të gjithë veprimtarinë e</w:t>
      </w:r>
      <w:r w:rsidR="00EB3048" w:rsidRPr="00C72BD1">
        <w:rPr>
          <w:lang w:val="sq-AL"/>
        </w:rPr>
        <w:t xml:space="preserve"> periudhës që auditohet, ose në</w:t>
      </w:r>
      <w:r w:rsidRPr="00C72BD1">
        <w:rPr>
          <w:lang w:val="sq-AL"/>
        </w:rPr>
        <w:t xml:space="preserve">se është e </w:t>
      </w:r>
      <w:r w:rsidR="00A7272F" w:rsidRPr="00C72BD1">
        <w:rPr>
          <w:lang w:val="sq-AL"/>
        </w:rPr>
        <w:t>nevojshme</w:t>
      </w:r>
      <w:r w:rsidRPr="00C72BD1">
        <w:rPr>
          <w:lang w:val="sq-AL"/>
        </w:rPr>
        <w:t xml:space="preserve"> të kërkojë ndryshim të programit duke përfshirë edhe afate të tjera që dyshohen. Në mënyrë që zgjedhja të jetë përfaqësuese, sondazhet duhe</w:t>
      </w:r>
      <w:r w:rsidR="00EB3048" w:rsidRPr="00C72BD1">
        <w:rPr>
          <w:lang w:val="sq-AL"/>
        </w:rPr>
        <w:t>t të përfshijnë jo më pak se 25</w:t>
      </w:r>
      <w:r w:rsidRPr="00C72BD1">
        <w:rPr>
          <w:lang w:val="sq-AL"/>
        </w:rPr>
        <w:t>% të transaksioneve për fushën përkatëse. Për nga mënyra se si kryhen sondazhet mund të karakterizohen si vijon:</w:t>
      </w:r>
    </w:p>
    <w:p w:rsidR="00C116DA" w:rsidRPr="00C72BD1" w:rsidRDefault="007176B1" w:rsidP="00BC4055">
      <w:pPr>
        <w:pStyle w:val="Paragrafi"/>
        <w:rPr>
          <w:lang w:val="sq-AL"/>
        </w:rPr>
      </w:pPr>
      <w:r w:rsidRPr="00C72BD1">
        <w:rPr>
          <w:lang w:val="sq-AL"/>
        </w:rPr>
        <w:t xml:space="preserve">- </w:t>
      </w:r>
      <w:r w:rsidR="00C116DA" w:rsidRPr="00C72BD1">
        <w:rPr>
          <w:lang w:val="sq-AL"/>
        </w:rPr>
        <w:t>Sondazhe në kohë</w:t>
      </w:r>
      <w:r w:rsidR="00A7272F" w:rsidRPr="00C72BD1">
        <w:rPr>
          <w:lang w:val="sq-AL"/>
        </w:rPr>
        <w:t>,</w:t>
      </w:r>
      <w:r w:rsidR="00C116DA" w:rsidRPr="00C72BD1">
        <w:rPr>
          <w:lang w:val="sq-AL"/>
        </w:rPr>
        <w:t xml:space="preserve"> të cilat konsistojnë në ekzami</w:t>
      </w:r>
      <w:r w:rsidR="00EB3048" w:rsidRPr="00C72BD1">
        <w:rPr>
          <w:lang w:val="sq-AL"/>
        </w:rPr>
        <w:t>nimin e një periudhe të caktuar;</w:t>
      </w:r>
    </w:p>
    <w:p w:rsidR="00C116DA" w:rsidRPr="00C72BD1" w:rsidRDefault="007176B1" w:rsidP="00BC4055">
      <w:pPr>
        <w:pStyle w:val="Paragrafi"/>
        <w:rPr>
          <w:lang w:val="sq-AL"/>
        </w:rPr>
      </w:pPr>
      <w:r w:rsidRPr="00C72BD1">
        <w:rPr>
          <w:lang w:val="sq-AL"/>
        </w:rPr>
        <w:t xml:space="preserve">- </w:t>
      </w:r>
      <w:r w:rsidR="00C116DA" w:rsidRPr="00C72BD1">
        <w:rPr>
          <w:lang w:val="sq-AL"/>
        </w:rPr>
        <w:t>Sondazhe për operacione</w:t>
      </w:r>
      <w:r w:rsidR="007631B5" w:rsidRPr="00C72BD1">
        <w:rPr>
          <w:lang w:val="sq-AL"/>
        </w:rPr>
        <w:t>,</w:t>
      </w:r>
      <w:r w:rsidR="00C116DA" w:rsidRPr="00C72BD1">
        <w:rPr>
          <w:lang w:val="sq-AL"/>
        </w:rPr>
        <w:t xml:space="preserve"> të cilat konsistojnë në zgjedhjen e një numri operacionesh</w:t>
      </w:r>
      <w:r w:rsidR="00E00D85" w:rsidRPr="00C72BD1">
        <w:rPr>
          <w:lang w:val="sq-AL"/>
        </w:rPr>
        <w:t>,</w:t>
      </w:r>
      <w:r w:rsidR="00C116DA" w:rsidRPr="00C72BD1">
        <w:rPr>
          <w:lang w:val="sq-AL"/>
        </w:rPr>
        <w:t xml:space="preserve"> të cilave u ndiqet gjurma nga fillimi deri në fund (p.sh</w:t>
      </w:r>
      <w:r w:rsidR="00E00D85" w:rsidRPr="00C72BD1">
        <w:rPr>
          <w:lang w:val="sq-AL"/>
        </w:rPr>
        <w:t>.</w:t>
      </w:r>
      <w:r w:rsidR="00C116DA" w:rsidRPr="00C72BD1">
        <w:rPr>
          <w:lang w:val="sq-AL"/>
        </w:rPr>
        <w:t xml:space="preserve">, prodhimi dhe shitja e produktit të gatshëm, fillon me shqyrtimin e kostos, evidentimin e hyrjeve, përpilimin e faturës apo fletëdaljes, regjistrimin e tyre në ditar, evidentimin në llogarinë përkatëse në kontabilitet dhe </w:t>
      </w:r>
      <w:r w:rsidR="00D7244B" w:rsidRPr="00C72BD1">
        <w:rPr>
          <w:lang w:val="sq-AL"/>
        </w:rPr>
        <w:t>arkëtimin</w:t>
      </w:r>
      <w:r w:rsidR="00C116DA" w:rsidRPr="00C72BD1">
        <w:rPr>
          <w:lang w:val="sq-AL"/>
        </w:rPr>
        <w:t xml:space="preserve"> e </w:t>
      </w:r>
      <w:r w:rsidR="00EB3048" w:rsidRPr="00C72BD1">
        <w:rPr>
          <w:lang w:val="sq-AL"/>
        </w:rPr>
        <w:t>shumave në arkë apo bankë etj.);</w:t>
      </w:r>
    </w:p>
    <w:p w:rsidR="00C116DA" w:rsidRPr="00C72BD1" w:rsidRDefault="007176B1" w:rsidP="00BC4055">
      <w:pPr>
        <w:pStyle w:val="Paragrafi"/>
        <w:rPr>
          <w:lang w:val="sq-AL"/>
        </w:rPr>
      </w:pPr>
      <w:r w:rsidRPr="00C72BD1">
        <w:rPr>
          <w:lang w:val="sq-AL"/>
        </w:rPr>
        <w:t xml:space="preserve">- </w:t>
      </w:r>
      <w:r w:rsidR="00EB3048" w:rsidRPr="00C72BD1">
        <w:rPr>
          <w:lang w:val="sq-AL"/>
        </w:rPr>
        <w:t>Sondazhet në vlerë</w:t>
      </w:r>
      <w:r w:rsidR="00C116DA" w:rsidRPr="00C72BD1">
        <w:rPr>
          <w:lang w:val="sq-AL"/>
        </w:rPr>
        <w:t xml:space="preserve"> konsistojnë në verifikimin e të gjitha ngjarjeve</w:t>
      </w:r>
      <w:r w:rsidR="00A26346" w:rsidRPr="00C72BD1">
        <w:rPr>
          <w:lang w:val="sq-AL"/>
        </w:rPr>
        <w:t>,</w:t>
      </w:r>
      <w:r w:rsidR="00C116DA" w:rsidRPr="00C72BD1">
        <w:rPr>
          <w:lang w:val="sq-AL"/>
        </w:rPr>
        <w:t xml:space="preserve"> të cilat kapërcejnë një vlerë të fiksuar më parë në bazë të</w:t>
      </w:r>
      <w:r w:rsidR="00EB3048" w:rsidRPr="00C72BD1">
        <w:rPr>
          <w:lang w:val="sq-AL"/>
        </w:rPr>
        <w:t xml:space="preserve"> disa kritereve (materialiteti);</w:t>
      </w:r>
    </w:p>
    <w:p w:rsidR="00C116DA" w:rsidRPr="00C72BD1" w:rsidRDefault="007176B1" w:rsidP="00BC4055">
      <w:pPr>
        <w:pStyle w:val="Paragrafi"/>
        <w:rPr>
          <w:lang w:val="sq-AL"/>
        </w:rPr>
      </w:pPr>
      <w:r w:rsidRPr="00C72BD1">
        <w:rPr>
          <w:lang w:val="sq-AL"/>
        </w:rPr>
        <w:t xml:space="preserve">- </w:t>
      </w:r>
      <w:r w:rsidR="00C116DA" w:rsidRPr="00C72BD1">
        <w:rPr>
          <w:lang w:val="sq-AL"/>
        </w:rPr>
        <w:t xml:space="preserve">Të gjitha sondazhet duhet të kryhen në atë mënyrë, që prej tyre të përftohet një bindje e arsyeshme për </w:t>
      </w:r>
      <w:r w:rsidR="00A7272F" w:rsidRPr="00C72BD1">
        <w:rPr>
          <w:lang w:val="sq-AL"/>
        </w:rPr>
        <w:t>vërtetësinë</w:t>
      </w:r>
      <w:r w:rsidR="00EB3048" w:rsidRPr="00C72BD1">
        <w:rPr>
          <w:lang w:val="sq-AL"/>
        </w:rPr>
        <w:t xml:space="preserve"> e operacioneve të audituara;</w:t>
      </w:r>
    </w:p>
    <w:p w:rsidR="00C116DA" w:rsidRPr="00C72BD1" w:rsidRDefault="007176B1" w:rsidP="00BC4055">
      <w:pPr>
        <w:pStyle w:val="Paragrafi"/>
        <w:rPr>
          <w:lang w:val="sq-AL"/>
        </w:rPr>
      </w:pPr>
      <w:r w:rsidRPr="00C72BD1">
        <w:rPr>
          <w:lang w:val="sq-AL"/>
        </w:rPr>
        <w:t xml:space="preserve">- </w:t>
      </w:r>
      <w:r w:rsidR="00C116DA" w:rsidRPr="00C72BD1">
        <w:rPr>
          <w:lang w:val="sq-AL"/>
        </w:rPr>
        <w:t>Gjatë auditimit, audituesi është i detyruar të evidentojë në dokumentet e auditimit, mostrat që i janë nënshtruar auditimit duk</w:t>
      </w:r>
      <w:r w:rsidR="00EB3048" w:rsidRPr="00C72BD1">
        <w:rPr>
          <w:lang w:val="sq-AL"/>
        </w:rPr>
        <w:t>e përcaktuar identitetin e tyre</w:t>
      </w:r>
      <w:r w:rsidR="00C116DA" w:rsidRPr="00C72BD1">
        <w:rPr>
          <w:lang w:val="sq-AL"/>
        </w:rPr>
        <w:t xml:space="preserve"> (ekstremet e dokument</w:t>
      </w:r>
      <w:r w:rsidR="00A7272F" w:rsidRPr="00C72BD1">
        <w:rPr>
          <w:lang w:val="sq-AL"/>
        </w:rPr>
        <w:t>e</w:t>
      </w:r>
      <w:r w:rsidR="00C116DA" w:rsidRPr="00C72BD1">
        <w:rPr>
          <w:lang w:val="sq-AL"/>
        </w:rPr>
        <w:t>ve</w:t>
      </w:r>
      <w:r w:rsidR="00EB3048" w:rsidRPr="00C72BD1">
        <w:rPr>
          <w:lang w:val="sq-AL"/>
        </w:rPr>
        <w:t xml:space="preserve"> të zgjedhura e të ekzaminuara);</w:t>
      </w:r>
    </w:p>
    <w:p w:rsidR="00C116DA" w:rsidRPr="00C72BD1" w:rsidRDefault="007176B1" w:rsidP="00BC4055">
      <w:pPr>
        <w:pStyle w:val="Paragrafi"/>
        <w:rPr>
          <w:lang w:val="sq-AL"/>
        </w:rPr>
      </w:pPr>
      <w:r w:rsidRPr="00C72BD1">
        <w:rPr>
          <w:lang w:val="sq-AL"/>
        </w:rPr>
        <w:t xml:space="preserve">- </w:t>
      </w:r>
      <w:r w:rsidR="00C116DA" w:rsidRPr="00C72BD1">
        <w:rPr>
          <w:lang w:val="sq-AL"/>
        </w:rPr>
        <w:t>Për të qenë sa më efikas</w:t>
      </w:r>
      <w:r w:rsidR="00A514A4" w:rsidRPr="00C72BD1">
        <w:rPr>
          <w:lang w:val="sq-AL"/>
        </w:rPr>
        <w:t>e</w:t>
      </w:r>
      <w:r w:rsidR="00C116DA" w:rsidRPr="00C72BD1">
        <w:rPr>
          <w:lang w:val="sq-AL"/>
        </w:rPr>
        <w:t>, sondazhet duhet të kënaqin tr</w:t>
      </w:r>
      <w:r w:rsidR="001F5B99" w:rsidRPr="00C72BD1">
        <w:rPr>
          <w:lang w:val="sq-AL"/>
        </w:rPr>
        <w:t>i</w:t>
      </w:r>
      <w:r w:rsidR="00C116DA" w:rsidRPr="00C72BD1">
        <w:rPr>
          <w:lang w:val="sq-AL"/>
        </w:rPr>
        <w:t xml:space="preserve"> nga kërkesat e mëposhtme:</w:t>
      </w:r>
    </w:p>
    <w:p w:rsidR="00C116DA" w:rsidRPr="00C72BD1" w:rsidRDefault="007176B1" w:rsidP="00BC4055">
      <w:pPr>
        <w:pStyle w:val="Paragrafi"/>
        <w:rPr>
          <w:lang w:val="sq-AL"/>
        </w:rPr>
      </w:pPr>
      <w:r w:rsidRPr="00C72BD1">
        <w:rPr>
          <w:lang w:val="sq-AL"/>
        </w:rPr>
        <w:t xml:space="preserve">a) </w:t>
      </w:r>
      <w:r w:rsidR="00A7272F" w:rsidRPr="00C72BD1">
        <w:rPr>
          <w:lang w:val="sq-AL"/>
        </w:rPr>
        <w:t>t</w:t>
      </w:r>
      <w:r w:rsidR="00C116DA" w:rsidRPr="00C72BD1">
        <w:rPr>
          <w:lang w:val="sq-AL"/>
        </w:rPr>
        <w:t>ë bëhen për të gjitha kategoritë e operacioneve;</w:t>
      </w:r>
    </w:p>
    <w:p w:rsidR="00C116DA" w:rsidRPr="00C72BD1" w:rsidRDefault="007176B1" w:rsidP="00BC4055">
      <w:pPr>
        <w:pStyle w:val="Paragrafi"/>
        <w:rPr>
          <w:lang w:val="sq-AL"/>
        </w:rPr>
      </w:pPr>
      <w:r w:rsidRPr="00C72BD1">
        <w:rPr>
          <w:lang w:val="sq-AL"/>
        </w:rPr>
        <w:t xml:space="preserve">b) </w:t>
      </w:r>
      <w:r w:rsidR="00A7272F" w:rsidRPr="00C72BD1">
        <w:rPr>
          <w:lang w:val="sq-AL"/>
        </w:rPr>
        <w:t>t</w:t>
      </w:r>
      <w:r w:rsidR="00C116DA" w:rsidRPr="00C72BD1">
        <w:rPr>
          <w:lang w:val="sq-AL"/>
        </w:rPr>
        <w:t xml:space="preserve">ë mbulojnë të gjithë </w:t>
      </w:r>
      <w:r w:rsidR="00A7272F" w:rsidRPr="00C72BD1">
        <w:rPr>
          <w:lang w:val="sq-AL"/>
        </w:rPr>
        <w:t>periudhën</w:t>
      </w:r>
      <w:r w:rsidR="00C116DA" w:rsidRPr="00C72BD1">
        <w:rPr>
          <w:lang w:val="sq-AL"/>
        </w:rPr>
        <w:t xml:space="preserve"> e auditimit; dhe</w:t>
      </w:r>
    </w:p>
    <w:p w:rsidR="00C116DA" w:rsidRPr="00C72BD1" w:rsidRDefault="007176B1" w:rsidP="00BC4055">
      <w:pPr>
        <w:pStyle w:val="Paragrafi"/>
        <w:rPr>
          <w:lang w:val="sq-AL"/>
        </w:rPr>
      </w:pPr>
      <w:r w:rsidRPr="00C72BD1">
        <w:rPr>
          <w:lang w:val="sq-AL"/>
        </w:rPr>
        <w:t xml:space="preserve">c) </w:t>
      </w:r>
      <w:r w:rsidR="00A7272F" w:rsidRPr="00C72BD1">
        <w:rPr>
          <w:lang w:val="sq-AL"/>
        </w:rPr>
        <w:t>t</w:t>
      </w:r>
      <w:r w:rsidR="00C116DA" w:rsidRPr="00C72BD1">
        <w:rPr>
          <w:lang w:val="sq-AL"/>
        </w:rPr>
        <w:t>ë sigurojnë kontrollin e të gjithë punonjësve të angazhuar në veprimtarinë ekonomiko-financiare të organizatës.</w:t>
      </w:r>
    </w:p>
    <w:p w:rsidR="00C116DA" w:rsidRPr="00C72BD1" w:rsidRDefault="00C116DA" w:rsidP="00BC4055">
      <w:pPr>
        <w:pStyle w:val="Paragrafi"/>
        <w:rPr>
          <w:lang w:val="sq-AL"/>
        </w:rPr>
      </w:pPr>
      <w:r w:rsidRPr="00C72BD1">
        <w:rPr>
          <w:lang w:val="sq-AL"/>
        </w:rPr>
        <w:t>2.2. Përzgjedhja</w:t>
      </w:r>
    </w:p>
    <w:p w:rsidR="00C116DA" w:rsidRPr="00C72BD1" w:rsidRDefault="00C116DA" w:rsidP="00BC4055">
      <w:pPr>
        <w:pStyle w:val="Paragrafi"/>
        <w:rPr>
          <w:lang w:val="sq-AL"/>
        </w:rPr>
      </w:pPr>
      <w:r w:rsidRPr="00C72BD1">
        <w:rPr>
          <w:lang w:val="sq-AL"/>
        </w:rPr>
        <w:t>Përpara zbatimit të ndonjë forme përzgjedhjeje për testimet, audituesit duhet të hartojnë një listë të njësive të grupimit nga do të bëhet përzgjedhja për çdo objektiv të</w:t>
      </w:r>
      <w:r w:rsidR="00561DEE" w:rsidRPr="00C72BD1">
        <w:rPr>
          <w:lang w:val="sq-AL"/>
        </w:rPr>
        <w:t xml:space="preserve"> </w:t>
      </w:r>
      <w:r w:rsidRPr="00C72BD1">
        <w:rPr>
          <w:lang w:val="sq-AL"/>
        </w:rPr>
        <w:t>planifikuar në auditim. Kjo listë do të formojë strukturën e zgjidhjeve nga ku shembuj të transaksioneve do të përzgjidhen. Normalisht, kjo listë duhet të</w:t>
      </w:r>
      <w:r w:rsidR="00561DEE" w:rsidRPr="00C72BD1">
        <w:rPr>
          <w:lang w:val="sq-AL"/>
        </w:rPr>
        <w:t xml:space="preserve"> </w:t>
      </w:r>
      <w:r w:rsidRPr="00C72BD1">
        <w:rPr>
          <w:lang w:val="sq-AL"/>
        </w:rPr>
        <w:t>përpilohet duke u bazuar në sistemin kontabël të subjektit të audituar, zakonisht e shoqëruar me një dosje historike të transaksionit. Sidoqoftë, si pjesë e procesit të planifikimit, audituesit duhet gjithashtu të kenë një njohje të saktë të sistemeve të tjera të informacionit të veprimtarisë së subjektit</w:t>
      </w:r>
      <w:r w:rsidR="00841756" w:rsidRPr="00C72BD1">
        <w:rPr>
          <w:lang w:val="sq-AL"/>
        </w:rPr>
        <w:t>,</w:t>
      </w:r>
      <w:r w:rsidRPr="00C72BD1">
        <w:rPr>
          <w:lang w:val="sq-AL"/>
        </w:rPr>
        <w:t xml:space="preserve"> veçanërisht kur këto sisteme janë të pavarura nga sistemi kontabël. Format e përzgjedhjes janë si më poshtë:</w:t>
      </w:r>
    </w:p>
    <w:p w:rsidR="00C116DA" w:rsidRPr="00C72BD1" w:rsidRDefault="00C116DA" w:rsidP="00BC4055">
      <w:pPr>
        <w:pStyle w:val="Paragrafi"/>
        <w:rPr>
          <w:lang w:val="sq-AL"/>
        </w:rPr>
      </w:pPr>
      <w:r w:rsidRPr="00C72BD1">
        <w:rPr>
          <w:lang w:val="sq-AL"/>
        </w:rPr>
        <w:t>2.2.1.</w:t>
      </w:r>
      <w:r w:rsidR="00C71A6D" w:rsidRPr="00C72BD1">
        <w:rPr>
          <w:lang w:val="sq-AL"/>
        </w:rPr>
        <w:t xml:space="preserve"> </w:t>
      </w:r>
      <w:r w:rsidR="00EB3048" w:rsidRPr="00C72BD1">
        <w:rPr>
          <w:lang w:val="sq-AL"/>
        </w:rPr>
        <w:t>Përzgjedhja me gjykim</w:t>
      </w:r>
      <w:r w:rsidRPr="00C72BD1">
        <w:rPr>
          <w:lang w:val="sq-AL"/>
        </w:rPr>
        <w:t xml:space="preserve"> e një ngjarje</w:t>
      </w:r>
      <w:r w:rsidR="00841756" w:rsidRPr="00C72BD1">
        <w:rPr>
          <w:lang w:val="sq-AL"/>
        </w:rPr>
        <w:t>je</w:t>
      </w:r>
      <w:r w:rsidRPr="00C72BD1">
        <w:rPr>
          <w:lang w:val="sq-AL"/>
        </w:rPr>
        <w:t xml:space="preserve"> për t</w:t>
      </w:r>
      <w:r w:rsidR="00BB4C9C" w:rsidRPr="00C72BD1">
        <w:rPr>
          <w:lang w:val="sq-AL"/>
        </w:rPr>
        <w:t>’</w:t>
      </w:r>
      <w:r w:rsidRPr="00C72BD1">
        <w:rPr>
          <w:lang w:val="sq-AL"/>
        </w:rPr>
        <w:t>u audituar kërkon një vlerësim profesional. Është më efice</w:t>
      </w:r>
      <w:r w:rsidR="00EB3048" w:rsidRPr="00C72BD1">
        <w:rPr>
          <w:lang w:val="sq-AL"/>
        </w:rPr>
        <w:t>nte dhe ekonomike të përdorë</w:t>
      </w:r>
      <w:r w:rsidRPr="00C72BD1">
        <w:rPr>
          <w:lang w:val="sq-AL"/>
        </w:rPr>
        <w:t>sh gjykimin aty ku madhësia e përzgjedhjeve është e vogël, ose aty ku nuk pritet që rastësia të na japë përzgjedhje që mund të përfaqësojnë masën (popullatën). Nëse një vëzhgim paraprak tregon se cilësia e kontrollit në një sistem është e një standardi të lartë, një rishikim i përzgjedhjeve të vogla me gjykim mund të na sigurojë se sistemi po vepron siç duhet. Në mënyrë që të sigurohet një përzgjedhje me gjykim</w:t>
      </w:r>
      <w:r w:rsidR="00A26346" w:rsidRPr="00C72BD1">
        <w:rPr>
          <w:lang w:val="sq-AL"/>
        </w:rPr>
        <w:t>,</w:t>
      </w:r>
      <w:r w:rsidRPr="00C72BD1">
        <w:rPr>
          <w:lang w:val="sq-AL"/>
        </w:rPr>
        <w:t xml:space="preserve"> e cila mund të përfaqësojë masën (popullatën), duhet të mbahen parasysh kërkesat e mëposhtme:</w:t>
      </w:r>
    </w:p>
    <w:p w:rsidR="00C116DA" w:rsidRPr="00C72BD1" w:rsidRDefault="00533253" w:rsidP="00BC4055">
      <w:pPr>
        <w:pStyle w:val="Paragrafi"/>
        <w:rPr>
          <w:lang w:val="sq-AL"/>
        </w:rPr>
      </w:pPr>
      <w:r w:rsidRPr="00C72BD1">
        <w:rPr>
          <w:lang w:val="sq-AL"/>
        </w:rPr>
        <w:t xml:space="preserve">- </w:t>
      </w:r>
      <w:r w:rsidR="00C116DA" w:rsidRPr="00C72BD1">
        <w:rPr>
          <w:lang w:val="sq-AL"/>
        </w:rPr>
        <w:t>Sigurohuni që është përfshirë</w:t>
      </w:r>
      <w:r w:rsidR="005A55C5" w:rsidRPr="00C72BD1">
        <w:rPr>
          <w:lang w:val="sq-AL"/>
        </w:rPr>
        <w:t xml:space="preserve"> çdo tip madhor i transaksionit;</w:t>
      </w:r>
    </w:p>
    <w:p w:rsidR="00C116DA" w:rsidRPr="00C72BD1" w:rsidRDefault="00533253" w:rsidP="00BC4055">
      <w:pPr>
        <w:pStyle w:val="Paragrafi"/>
        <w:rPr>
          <w:lang w:val="sq-AL"/>
        </w:rPr>
      </w:pPr>
      <w:r w:rsidRPr="00C72BD1">
        <w:rPr>
          <w:lang w:val="sq-AL"/>
        </w:rPr>
        <w:t xml:space="preserve">- </w:t>
      </w:r>
      <w:r w:rsidR="00C116DA" w:rsidRPr="00C72BD1">
        <w:rPr>
          <w:lang w:val="sq-AL"/>
        </w:rPr>
        <w:t>Përfshini transaksionet e përgatitura nga çdo pe</w:t>
      </w:r>
      <w:r w:rsidR="005A55C5" w:rsidRPr="00C72BD1">
        <w:rPr>
          <w:lang w:val="sq-AL"/>
        </w:rPr>
        <w:t>rson i punësuar gjatë periudhës;</w:t>
      </w:r>
    </w:p>
    <w:p w:rsidR="00C116DA" w:rsidRPr="00C72BD1" w:rsidRDefault="00533253" w:rsidP="00BC4055">
      <w:pPr>
        <w:pStyle w:val="Paragrafi"/>
        <w:rPr>
          <w:lang w:val="sq-AL"/>
        </w:rPr>
      </w:pPr>
      <w:r w:rsidRPr="00C72BD1">
        <w:rPr>
          <w:lang w:val="sq-AL"/>
        </w:rPr>
        <w:t xml:space="preserve">- </w:t>
      </w:r>
      <w:r w:rsidR="00C116DA" w:rsidRPr="00C72BD1">
        <w:rPr>
          <w:lang w:val="sq-AL"/>
        </w:rPr>
        <w:t>Testoni çështjet me vlera të mëdha më sh</w:t>
      </w:r>
      <w:r w:rsidR="005A55C5" w:rsidRPr="00C72BD1">
        <w:rPr>
          <w:lang w:val="sq-AL"/>
        </w:rPr>
        <w:t>umë se ato me vlerë më të vogël;</w:t>
      </w:r>
      <w:r w:rsidR="00C116DA" w:rsidRPr="00C72BD1">
        <w:rPr>
          <w:lang w:val="sq-AL"/>
        </w:rPr>
        <w:t xml:space="preserve"> </w:t>
      </w:r>
    </w:p>
    <w:p w:rsidR="00C116DA" w:rsidRPr="00C72BD1" w:rsidRDefault="00533253" w:rsidP="00BC4055">
      <w:pPr>
        <w:pStyle w:val="Paragrafi"/>
        <w:rPr>
          <w:lang w:val="sq-AL"/>
        </w:rPr>
      </w:pPr>
      <w:r w:rsidRPr="00C72BD1">
        <w:rPr>
          <w:lang w:val="sq-AL"/>
        </w:rPr>
        <w:t xml:space="preserve">- </w:t>
      </w:r>
      <w:r w:rsidR="00C116DA" w:rsidRPr="00C72BD1">
        <w:rPr>
          <w:lang w:val="sq-AL"/>
        </w:rPr>
        <w:t>Nëse ato janë pa gabime, ka mundësi më të madhe që transaksionet më norma</w:t>
      </w:r>
      <w:r w:rsidR="005A55C5" w:rsidRPr="00C72BD1">
        <w:rPr>
          <w:lang w:val="sq-AL"/>
        </w:rPr>
        <w:t>le të jenë gjithashtu pa gabime;</w:t>
      </w:r>
    </w:p>
    <w:p w:rsidR="00C116DA" w:rsidRPr="00C72BD1" w:rsidRDefault="00533253" w:rsidP="00BC4055">
      <w:pPr>
        <w:pStyle w:val="Paragrafi"/>
        <w:rPr>
          <w:lang w:val="sq-AL"/>
        </w:rPr>
      </w:pPr>
      <w:r w:rsidRPr="00C72BD1">
        <w:rPr>
          <w:lang w:val="sq-AL"/>
        </w:rPr>
        <w:t xml:space="preserve">- </w:t>
      </w:r>
      <w:r w:rsidR="00C116DA" w:rsidRPr="00C72BD1">
        <w:rPr>
          <w:lang w:val="sq-AL"/>
        </w:rPr>
        <w:t>Nëse ka gabime në përzgjedhje, gjykimi kërkon që të arrihet në një opinion mbi totalin e ngjarjeve. Në këtë rast mund të ketë një nevojë për të zgjeruar apo madje për të braktisur një procedurë përzgjedhëse.</w:t>
      </w:r>
    </w:p>
    <w:p w:rsidR="00C116DA" w:rsidRPr="00C72BD1" w:rsidRDefault="00C116DA" w:rsidP="00BC4055">
      <w:pPr>
        <w:pStyle w:val="Paragrafi"/>
        <w:rPr>
          <w:lang w:val="sq-AL"/>
        </w:rPr>
      </w:pPr>
      <w:r w:rsidRPr="00C72BD1">
        <w:rPr>
          <w:lang w:val="sq-AL"/>
        </w:rPr>
        <w:t>2.2.2</w:t>
      </w:r>
      <w:r w:rsidR="00C71A6D" w:rsidRPr="00C72BD1">
        <w:rPr>
          <w:lang w:val="sq-AL"/>
        </w:rPr>
        <w:t xml:space="preserve"> </w:t>
      </w:r>
      <w:r w:rsidR="00533253" w:rsidRPr="00C72BD1">
        <w:rPr>
          <w:lang w:val="sq-AL"/>
        </w:rPr>
        <w:t>Përzgjedhja në grup</w:t>
      </w:r>
      <w:r w:rsidR="00A11945" w:rsidRPr="00C72BD1">
        <w:rPr>
          <w:lang w:val="sq-AL"/>
        </w:rPr>
        <w:t>.</w:t>
      </w:r>
      <w:r w:rsidRPr="00C72BD1">
        <w:rPr>
          <w:lang w:val="sq-AL"/>
        </w:rPr>
        <w:t xml:space="preserve"> </w:t>
      </w:r>
      <w:r w:rsidR="00A11945" w:rsidRPr="00C72BD1">
        <w:rPr>
          <w:lang w:val="sq-AL"/>
        </w:rPr>
        <w:t xml:space="preserve">Disa </w:t>
      </w:r>
      <w:r w:rsidRPr="00C72BD1">
        <w:rPr>
          <w:lang w:val="sq-AL"/>
        </w:rPr>
        <w:t xml:space="preserve">artikuj zgjidhen si sekuencë. Kur zgjidhet artikulli i parë, pjesa tjetër zgjidhet automatikisht. Një përzgjedhje prej 100 artikujsh mund të konsistojë në 5 grupe me nga 20 artikuj. Për shembull, një grup përzgjedhjesh duhet të përfshijë të gjitha format e inputit në një porcion ditor. Kufizimi i teknikës është se përzgjedhja nuk është </w:t>
      </w:r>
      <w:r w:rsidR="00CF3FB2" w:rsidRPr="00C72BD1">
        <w:rPr>
          <w:lang w:val="sq-AL"/>
        </w:rPr>
        <w:t>domosdoshmërish</w:t>
      </w:r>
      <w:r w:rsidRPr="00C72BD1">
        <w:rPr>
          <w:lang w:val="sq-AL"/>
        </w:rPr>
        <w:t xml:space="preserve"> përfaqësuese. </w:t>
      </w:r>
    </w:p>
    <w:p w:rsidR="00C116DA" w:rsidRPr="00C72BD1" w:rsidRDefault="00533253" w:rsidP="00BC4055">
      <w:pPr>
        <w:pStyle w:val="Paragrafi"/>
        <w:rPr>
          <w:lang w:val="sq-AL"/>
        </w:rPr>
      </w:pPr>
      <w:r w:rsidRPr="00C72BD1">
        <w:rPr>
          <w:lang w:val="sq-AL"/>
        </w:rPr>
        <w:t>2.2.3 Përzgjedhja rastësore</w:t>
      </w:r>
      <w:r w:rsidR="002B4845" w:rsidRPr="00C72BD1">
        <w:rPr>
          <w:lang w:val="sq-AL"/>
        </w:rPr>
        <w:t>.</w:t>
      </w:r>
      <w:r w:rsidR="00C116DA" w:rsidRPr="00C72BD1">
        <w:rPr>
          <w:lang w:val="sq-AL"/>
        </w:rPr>
        <w:t xml:space="preserve"> </w:t>
      </w:r>
      <w:r w:rsidR="002B4845" w:rsidRPr="00C72BD1">
        <w:rPr>
          <w:lang w:val="sq-AL"/>
        </w:rPr>
        <w:t xml:space="preserve">Përzgjedhje </w:t>
      </w:r>
      <w:r w:rsidR="00C116DA" w:rsidRPr="00C72BD1">
        <w:rPr>
          <w:lang w:val="sq-AL"/>
        </w:rPr>
        <w:t>të tilla kryhen pa ndonjë lidhje midis masës së përzgjedhjes së ngjarjeve dhe burimit apo karakteristikave të tjera dalluese. Kufizimi me serial është se përzgjedhja nuk mund të kryhet pa anshmëri, veçanërisht kur s</w:t>
      </w:r>
      <w:r w:rsidR="002B4845" w:rsidRPr="00C72BD1">
        <w:rPr>
          <w:lang w:val="sq-AL"/>
        </w:rPr>
        <w:t>hihet se audituesi do të zgjedhë</w:t>
      </w:r>
      <w:r w:rsidR="00C116DA" w:rsidRPr="00C72BD1">
        <w:rPr>
          <w:lang w:val="sq-AL"/>
        </w:rPr>
        <w:t xml:space="preserve"> subjekte që janë të arritshme lehtë.</w:t>
      </w:r>
    </w:p>
    <w:p w:rsidR="00C116DA" w:rsidRPr="00C72BD1" w:rsidRDefault="00C116DA" w:rsidP="00BC4055">
      <w:pPr>
        <w:pStyle w:val="Paragrafi"/>
        <w:rPr>
          <w:lang w:val="sq-AL"/>
        </w:rPr>
      </w:pPr>
      <w:r w:rsidRPr="00C72BD1">
        <w:rPr>
          <w:lang w:val="sq-AL"/>
        </w:rPr>
        <w:t>2.2.4</w:t>
      </w:r>
      <w:r w:rsidR="00C71A6D" w:rsidRPr="00C72BD1">
        <w:rPr>
          <w:lang w:val="sq-AL"/>
        </w:rPr>
        <w:t xml:space="preserve"> </w:t>
      </w:r>
      <w:r w:rsidR="0099152C" w:rsidRPr="00C72BD1">
        <w:rPr>
          <w:lang w:val="sq-AL"/>
        </w:rPr>
        <w:t>Përzgjedhja statistikore</w:t>
      </w:r>
      <w:r w:rsidR="002B4845" w:rsidRPr="00C72BD1">
        <w:rPr>
          <w:lang w:val="sq-AL"/>
        </w:rPr>
        <w:t>.</w:t>
      </w:r>
      <w:r w:rsidRPr="00C72BD1">
        <w:rPr>
          <w:lang w:val="sq-AL"/>
        </w:rPr>
        <w:t xml:space="preserve"> Përzgjedhja statistikore jep një teknikë më të mirë për të arritur te një opinion i informuar mbi të gjitha ngjarjet, në bazat e koncepteve matematikore. Avantazhi më i madh i përzgjedhjes statistikore do të jetë i dukshëm nëse audituesi justifikon metodën e përdorur. Përzgjedhja statistikore siguron një objektiv, për të përcaktuar riskun e metodologjisë së përzgjedhjes, dhe një vlerësim të rezultateve. Përdorimi më praktik i përzgjedhjes statistikore është në testimin e cilësive për të përcaktuar nëse procedurat e sistemit të kontrollit të përshkruar janë në përdorim. Përgjithësisht, teknikat më të përdorura të përzgjedhjes në lidhje me testimet e detajeve në procedurat e auditimit të brendshëm janë si më poshtë:</w:t>
      </w:r>
    </w:p>
    <w:p w:rsidR="00C116DA" w:rsidRPr="00C72BD1" w:rsidRDefault="00C116DA" w:rsidP="00BC4055">
      <w:pPr>
        <w:pStyle w:val="Paragrafi"/>
        <w:rPr>
          <w:lang w:val="sq-AL"/>
        </w:rPr>
      </w:pPr>
      <w:r w:rsidRPr="00C72BD1">
        <w:rPr>
          <w:lang w:val="sq-AL"/>
        </w:rPr>
        <w:t>2.2.4.1</w:t>
      </w:r>
      <w:r w:rsidR="00C71A6D" w:rsidRPr="00C72BD1">
        <w:rPr>
          <w:lang w:val="sq-AL"/>
        </w:rPr>
        <w:t xml:space="preserve"> </w:t>
      </w:r>
      <w:r w:rsidRPr="00C72BD1">
        <w:rPr>
          <w:lang w:val="sq-AL"/>
        </w:rPr>
        <w:t>P</w:t>
      </w:r>
      <w:r w:rsidR="007E5FA1" w:rsidRPr="00C72BD1">
        <w:rPr>
          <w:lang w:val="sq-AL"/>
        </w:rPr>
        <w:t>ërzgjedhja e thjeshtë rastësore.</w:t>
      </w:r>
      <w:r w:rsidRPr="00C72BD1">
        <w:rPr>
          <w:lang w:val="sq-AL"/>
        </w:rPr>
        <w:t xml:space="preserve"> Veçoria kryesore e përzgjedhjes së thjeshtë rastësore është se të gjitha transaksionet kanë të njëjtën mundësi për t’u përfshirë në këtë përzgjedhje. Një transaksion me vlerë më të lartë nuk ka më pak mundësi të zgjidhet sesa një i tillë me vlerë të ulët ose e kundërta; një transaksion me risk të ulët ka të njëjtën mundësi përfshirjeje sa një transaksion me risk të lartë. Ndonëse kjo metodë është më e lehtë për t’u zbatuar, zbatimi i saj në përzgjedhjen për testimet mbi detajet është përgjithësisht i kushtëzuar nga situata ku të dyja</w:t>
      </w:r>
      <w:r w:rsidR="00A26346" w:rsidRPr="00C72BD1">
        <w:rPr>
          <w:lang w:val="sq-AL"/>
        </w:rPr>
        <w:t>,</w:t>
      </w:r>
      <w:r w:rsidRPr="00C72BD1">
        <w:rPr>
          <w:lang w:val="sq-AL"/>
        </w:rPr>
        <w:t xml:space="preserve"> si vlerat ashtu dhe risqet që lidhen me transaksionet kërkohen të jenë përgjithësisht të ngjashme. Në përgjithësi, ekstrapolimi (parashikimi i vlerave të panjohura në drejtim të të dhënave të njohura) i rezultateve nëpërmjet përzgjedhjes së thjeshtë rastësore nuk të çon detyrimisht në vlerësime të njëanshme apo në mungesë saktësie.</w:t>
      </w:r>
    </w:p>
    <w:p w:rsidR="00C116DA" w:rsidRPr="00C72BD1" w:rsidRDefault="00C116DA" w:rsidP="00BC4055">
      <w:pPr>
        <w:pStyle w:val="Paragrafi"/>
        <w:rPr>
          <w:lang w:val="sq-AL"/>
        </w:rPr>
      </w:pPr>
      <w:r w:rsidRPr="00C72BD1">
        <w:rPr>
          <w:lang w:val="sq-AL"/>
        </w:rPr>
        <w:t>2.2.4.2</w:t>
      </w:r>
      <w:r w:rsidR="00C71A6D" w:rsidRPr="00C72BD1">
        <w:rPr>
          <w:lang w:val="sq-AL"/>
        </w:rPr>
        <w:t xml:space="preserve"> </w:t>
      </w:r>
      <w:r w:rsidRPr="00C72BD1">
        <w:rPr>
          <w:lang w:val="sq-AL"/>
        </w:rPr>
        <w:t>Përz</w:t>
      </w:r>
      <w:r w:rsidR="00841756" w:rsidRPr="00C72BD1">
        <w:rPr>
          <w:lang w:val="sq-AL"/>
        </w:rPr>
        <w:t>gjedhja e shtresëzuar rastësore</w:t>
      </w:r>
      <w:r w:rsidRPr="00C72BD1">
        <w:rPr>
          <w:lang w:val="sq-AL"/>
        </w:rPr>
        <w:t xml:space="preserve"> </w:t>
      </w:r>
      <w:r w:rsidR="00841756" w:rsidRPr="00C72BD1">
        <w:rPr>
          <w:lang w:val="sq-AL"/>
        </w:rPr>
        <w:t xml:space="preserve">është </w:t>
      </w:r>
      <w:r w:rsidRPr="00C72BD1">
        <w:rPr>
          <w:lang w:val="sq-AL"/>
        </w:rPr>
        <w:t xml:space="preserve">një vazhdim i përzgjedhjes së thjeshtë rastësore. Në këtë lloj zgjedhjeje, grupimi nga është bërë zgjedhja, ndahet më parë në </w:t>
      </w:r>
      <w:r w:rsidR="007E5FA1" w:rsidRPr="00C72BD1">
        <w:rPr>
          <w:lang w:val="sq-AL"/>
        </w:rPr>
        <w:t>kategori të veçanta ose nivele,</w:t>
      </w:r>
      <w:r w:rsidRPr="00C72BD1">
        <w:rPr>
          <w:lang w:val="sq-AL"/>
        </w:rPr>
        <w:t xml:space="preserve"> secila duke q</w:t>
      </w:r>
      <w:r w:rsidR="006C733D" w:rsidRPr="00C72BD1">
        <w:rPr>
          <w:lang w:val="sq-AL"/>
        </w:rPr>
        <w:t>e</w:t>
      </w:r>
      <w:r w:rsidR="007E5FA1" w:rsidRPr="00C72BD1">
        <w:rPr>
          <w:lang w:val="sq-AL"/>
        </w:rPr>
        <w:t>në homogjene duke i</w:t>
      </w:r>
      <w:r w:rsidRPr="00C72BD1">
        <w:rPr>
          <w:lang w:val="sq-AL"/>
        </w:rPr>
        <w:t>u referuar vlerës apo riskut. Zakonisht, përzgjedhja e thjeshtë rastësore ndërmerret veçmas në çdo nivel, por në disa nivele do të jetë më intensive</w:t>
      </w:r>
      <w:r w:rsidR="00561DEE" w:rsidRPr="00C72BD1">
        <w:rPr>
          <w:lang w:val="sq-AL"/>
        </w:rPr>
        <w:t xml:space="preserve"> </w:t>
      </w:r>
      <w:r w:rsidRPr="00C72BD1">
        <w:rPr>
          <w:lang w:val="sq-AL"/>
        </w:rPr>
        <w:t>sesa në disa</w:t>
      </w:r>
      <w:r w:rsidR="00561DEE" w:rsidRPr="00C72BD1">
        <w:rPr>
          <w:lang w:val="sq-AL"/>
        </w:rPr>
        <w:t xml:space="preserve"> </w:t>
      </w:r>
      <w:r w:rsidRPr="00C72BD1">
        <w:rPr>
          <w:lang w:val="sq-AL"/>
        </w:rPr>
        <w:t xml:space="preserve">të </w:t>
      </w:r>
      <w:r w:rsidR="007E5FA1" w:rsidRPr="00C72BD1">
        <w:rPr>
          <w:lang w:val="sq-AL"/>
        </w:rPr>
        <w:t>tjera</w:t>
      </w:r>
      <w:r w:rsidRPr="00C72BD1">
        <w:rPr>
          <w:lang w:val="sq-AL"/>
        </w:rPr>
        <w:t>. Në këto raste, mund të përdoret testimi 100% në një ose më shumë nivele. Kjo mund të përdoret, për shembull, për të krahasuar modelin karakteristik të artikujve me vlerë të lartë apo të llojeve specifike të shpenzimeve, ose për të siguruar që të paktën një artikull i modelit tërhiqet nga secili lloj i shpenzimit. Kur nivelet në përzgjedhjen e shtresëzuar janë bazuar në vlerat e sigurisë ose regjistrimit dhe zbatohen ndarje të përshtatshme zgjedhëse për çdo nivel. Përzgjedhja e shtresëzuar mund të japë rezultate</w:t>
      </w:r>
      <w:r w:rsidR="00A26346" w:rsidRPr="00C72BD1">
        <w:rPr>
          <w:lang w:val="sq-AL"/>
        </w:rPr>
        <w:t>,</w:t>
      </w:r>
      <w:r w:rsidRPr="00C72BD1">
        <w:rPr>
          <w:lang w:val="sq-AL"/>
        </w:rPr>
        <w:t xml:space="preserve"> të cilat janë mjaft të ngjashme me ato të përftuara nga përzgjedhja e njësisë monetare.</w:t>
      </w:r>
    </w:p>
    <w:p w:rsidR="00C116DA" w:rsidRPr="00C72BD1" w:rsidRDefault="00C116DA" w:rsidP="00BC4055">
      <w:pPr>
        <w:pStyle w:val="Paragrafi"/>
        <w:rPr>
          <w:lang w:val="sq-AL"/>
        </w:rPr>
      </w:pPr>
      <w:r w:rsidRPr="00C72BD1">
        <w:rPr>
          <w:lang w:val="sq-AL"/>
        </w:rPr>
        <w:t>2.2.4.3</w:t>
      </w:r>
      <w:r w:rsidR="00C71A6D" w:rsidRPr="00C72BD1">
        <w:rPr>
          <w:lang w:val="sq-AL"/>
        </w:rPr>
        <w:t xml:space="preserve"> </w:t>
      </w:r>
      <w:r w:rsidRPr="00C72BD1">
        <w:rPr>
          <w:lang w:val="sq-AL"/>
        </w:rPr>
        <w:t>Për</w:t>
      </w:r>
      <w:r w:rsidR="007E5FA1" w:rsidRPr="00C72BD1">
        <w:rPr>
          <w:lang w:val="sq-AL"/>
        </w:rPr>
        <w:t>zgjedhja sipas njësisë monetare.</w:t>
      </w:r>
      <w:r w:rsidRPr="00C72BD1">
        <w:rPr>
          <w:lang w:val="sq-AL"/>
        </w:rPr>
        <w:t xml:space="preserve"> </w:t>
      </w:r>
      <w:r w:rsidR="007E5FA1" w:rsidRPr="00C72BD1">
        <w:rPr>
          <w:lang w:val="sq-AL"/>
        </w:rPr>
        <w:t>Ashtu siç lë</w:t>
      </w:r>
      <w:r w:rsidRPr="00C72BD1">
        <w:rPr>
          <w:lang w:val="sq-AL"/>
        </w:rPr>
        <w:t xml:space="preserve"> të kuptohet edhe nga emërtimi, është një teknikë përzgjedhëse statistikore në të cilën transaksioni me vlerë të lartë është më i mundshëm të zgjidhet sesa një transaksion me një vlerë të ulët. Ky është një rast i veçantë i teknikës statistikore të probabilitetit proporcional të madhësisë së zgjedhjes. Në auditim zbatohen shumë variante të përzgjedhjes sipas njësisë monetare. Kjo përzgjedhje është më shumë e përdorur sesa përzgjedhja e thjeshtë rastësore</w:t>
      </w:r>
      <w:r w:rsidR="00627557" w:rsidRPr="00C72BD1">
        <w:rPr>
          <w:lang w:val="sq-AL"/>
        </w:rPr>
        <w:t>,</w:t>
      </w:r>
      <w:r w:rsidR="00561DEE" w:rsidRPr="00C72BD1">
        <w:rPr>
          <w:lang w:val="sq-AL"/>
        </w:rPr>
        <w:t xml:space="preserve"> </w:t>
      </w:r>
      <w:r w:rsidRPr="00C72BD1">
        <w:rPr>
          <w:lang w:val="sq-AL"/>
        </w:rPr>
        <w:t>sepse zakonisht është më e frytshme, në kuptimin që marzhet e pasigurisë në vlerësimin e gabimit janë në përgjithësi më të kufizuara me teknikën e njësisë monetare se sa ato të bazuara në përzgjedhjen e thjeshtë rastësore të së njëjtës madhësi. Sidoqoftë, ka mundësi që përllogaritjet e nevojshme të bëra paraprakisht për të zbatuar përzgjedhjen sipas njësisë monetare të komplikohen apo të bëhen pengesë, por që mund të mënjanohen kur këto përllogaritje kompjuterizohen.</w:t>
      </w:r>
    </w:p>
    <w:p w:rsidR="00C116DA" w:rsidRPr="00C72BD1" w:rsidRDefault="00C116DA" w:rsidP="00BC4055">
      <w:pPr>
        <w:pStyle w:val="Paragrafi"/>
        <w:rPr>
          <w:lang w:val="sq-AL"/>
        </w:rPr>
      </w:pPr>
      <w:bookmarkStart w:id="2" w:name="_Toc148855903"/>
      <w:r w:rsidRPr="00C72BD1">
        <w:rPr>
          <w:lang w:val="sq-AL"/>
        </w:rPr>
        <w:t>2.2.4.4</w:t>
      </w:r>
      <w:r w:rsidR="00C71A6D" w:rsidRPr="00C72BD1">
        <w:rPr>
          <w:lang w:val="sq-AL"/>
        </w:rPr>
        <w:t xml:space="preserve"> </w:t>
      </w:r>
      <w:r w:rsidR="007E5FA1" w:rsidRPr="00C72BD1">
        <w:rPr>
          <w:lang w:val="sq-AL"/>
        </w:rPr>
        <w:t>Përzgjedhja me dy stade.</w:t>
      </w:r>
      <w:r w:rsidRPr="00C72BD1">
        <w:rPr>
          <w:lang w:val="sq-AL"/>
        </w:rPr>
        <w:t xml:space="preserve"> Teknika </w:t>
      </w:r>
      <w:bookmarkEnd w:id="2"/>
      <w:r w:rsidRPr="00C72BD1">
        <w:rPr>
          <w:lang w:val="sq-AL"/>
        </w:rPr>
        <w:t>e përzgjedhjes me dy stade është e nevojshme në qoftë se transaksionet janë përpunuar ose regjistrimet kontabël mbahen në qendra të ndryshme</w:t>
      </w:r>
      <w:r w:rsidR="00627557" w:rsidRPr="00C72BD1">
        <w:rPr>
          <w:lang w:val="sq-AL"/>
        </w:rPr>
        <w:t>,</w:t>
      </w:r>
      <w:r w:rsidRPr="00C72BD1">
        <w:rPr>
          <w:lang w:val="sq-AL"/>
        </w:rPr>
        <w:t xml:space="preserve"> në mënyrë të tillë që audituesit nuk mund të zbatojnë një përzgjedhje të vetme nga i gjithë grupimi. Në shumë raste, vendndodhjet ku duhet bërë auditimi, janë aq të shumta sa është vështirë të inspektohen apo </w:t>
      </w:r>
      <w:r w:rsidR="00627557" w:rsidRPr="00C72BD1">
        <w:rPr>
          <w:lang w:val="sq-AL"/>
        </w:rPr>
        <w:t xml:space="preserve">të </w:t>
      </w:r>
      <w:r w:rsidRPr="00C72BD1">
        <w:rPr>
          <w:lang w:val="sq-AL"/>
        </w:rPr>
        <w:t>auditohen të gjitha. Në këto raste, përzgjedhja duhet ndarë në dy stade. Më parë do të zgjidhen vendndodhjet që do të auditohen dhe më pas shembulli apo modeli i projektuar për transaksionet duhet të testohet për çdo vendndodhje. Kur bëhet zgjedhja e vendndodhjeve që do të inspektohet apo auditohet, audituesit duhet të zbatojnë teknikën e përzgjedhjes së shtresëzuar, megjithëse mund të zbatohen edhe përzgjedhja e thjeshtë apo përzgjedhja sipas njësisë monetare. Nivelet mund të bazohen në numrin dhe vlerën e transaksioneve duke marrë në shqyrtim çdo vendndodhje ose të gjitha nivelet e riskut që lidhen me to. Për</w:t>
      </w:r>
      <w:r w:rsidR="006C733D" w:rsidRPr="00C72BD1">
        <w:rPr>
          <w:lang w:val="sq-AL"/>
        </w:rPr>
        <w:t xml:space="preserve"> </w:t>
      </w:r>
      <w:r w:rsidRPr="00C72BD1">
        <w:rPr>
          <w:lang w:val="sq-AL"/>
        </w:rPr>
        <w:t>sa i përket vlerësimit të rezultateve të testimit</w:t>
      </w:r>
      <w:r w:rsidR="00043219" w:rsidRPr="00C72BD1">
        <w:rPr>
          <w:lang w:val="sq-AL"/>
        </w:rPr>
        <w:t>,</w:t>
      </w:r>
      <w:r w:rsidRPr="00C72BD1">
        <w:rPr>
          <w:lang w:val="sq-AL"/>
        </w:rPr>
        <w:t xml:space="preserve"> duke zbatuar këtë metodë përzgjedhjeje, audituesit duhet të marrin parasysh deklarimet e pasakta që do të identifikohen në çdo vendndodhje dhe kombinimin e testimeve të rezultateve të bëra në çdo vendndodhje të</w:t>
      </w:r>
      <w:r w:rsidR="00561DEE" w:rsidRPr="00C72BD1">
        <w:rPr>
          <w:lang w:val="sq-AL"/>
        </w:rPr>
        <w:t xml:space="preserve"> </w:t>
      </w:r>
      <w:r w:rsidRPr="00C72BD1">
        <w:rPr>
          <w:lang w:val="sq-AL"/>
        </w:rPr>
        <w:t>audituar.</w:t>
      </w:r>
    </w:p>
    <w:p w:rsidR="00C116DA" w:rsidRDefault="00C116DA" w:rsidP="00BC4055">
      <w:pPr>
        <w:pStyle w:val="Paragrafi"/>
        <w:rPr>
          <w:lang w:val="sq-AL"/>
        </w:rPr>
      </w:pPr>
      <w:r w:rsidRPr="00C72BD1">
        <w:rPr>
          <w:lang w:val="sq-AL"/>
        </w:rPr>
        <w:t>2.2.4.5</w:t>
      </w:r>
      <w:r w:rsidR="00C71A6D" w:rsidRPr="00C72BD1">
        <w:rPr>
          <w:lang w:val="sq-AL"/>
        </w:rPr>
        <w:t xml:space="preserve"> </w:t>
      </w:r>
      <w:r w:rsidR="007E5FA1" w:rsidRPr="00C72BD1">
        <w:rPr>
          <w:lang w:val="sq-AL"/>
        </w:rPr>
        <w:t>Testimi 100%.</w:t>
      </w:r>
      <w:r w:rsidRPr="00C72BD1">
        <w:rPr>
          <w:lang w:val="sq-AL"/>
        </w:rPr>
        <w:t xml:space="preserve"> Në shumicën e rasteve, testimi 100% në një fushë të përcaktuar llogarie</w:t>
      </w:r>
      <w:r w:rsidR="00561DEE" w:rsidRPr="00C72BD1">
        <w:rPr>
          <w:lang w:val="sq-AL"/>
        </w:rPr>
        <w:t xml:space="preserve"> </w:t>
      </w:r>
      <w:r w:rsidRPr="00C72BD1">
        <w:rPr>
          <w:lang w:val="sq-AL"/>
        </w:rPr>
        <w:t>konsiderohet si pa efektivitet për shkak të kostos së tij. Sidoqoftë, në shumë raste, audituesit duhet të identifikojnë një grup relativisht të vogël transaksionesh</w:t>
      </w:r>
      <w:r w:rsidR="00A26346" w:rsidRPr="00C72BD1">
        <w:rPr>
          <w:lang w:val="sq-AL"/>
        </w:rPr>
        <w:t>,</w:t>
      </w:r>
      <w:r w:rsidRPr="00C72BD1">
        <w:rPr>
          <w:lang w:val="sq-AL"/>
        </w:rPr>
        <w:t xml:space="preserve"> të cilat janë aq të rëndësishme sa nëse do të ndodhte një deklarim i gabuar apo parregullsi në njërin prej tyre, atëherë kjo do të sillte ndërlikime serioze në fushën e llogarisë. Kjo mund të zbatohet, në çdo transaksion, vlera e të cilit kalon kufirin e materialitetit të planifikuar. Gjithashtu, audituesit mund të zbatojnë testimin 100%, kur rezultatet e fazës së parë të testimit tregojnë se në një grup të caktuar transaksionesh ndodhin g</w:t>
      </w:r>
      <w:r w:rsidR="007E5FA1" w:rsidRPr="00C72BD1">
        <w:rPr>
          <w:lang w:val="sq-AL"/>
        </w:rPr>
        <w:t>abime të pa</w:t>
      </w:r>
      <w:r w:rsidRPr="00C72BD1">
        <w:rPr>
          <w:lang w:val="sq-AL"/>
        </w:rPr>
        <w:t>parashikuara, si p.sh</w:t>
      </w:r>
      <w:r w:rsidR="007E5FA1" w:rsidRPr="00C72BD1">
        <w:rPr>
          <w:lang w:val="sq-AL"/>
        </w:rPr>
        <w:t>.</w:t>
      </w:r>
      <w:r w:rsidRPr="00C72BD1">
        <w:rPr>
          <w:lang w:val="sq-AL"/>
        </w:rPr>
        <w:t xml:space="preserve"> transaksionet e autorizuara nga individë të</w:t>
      </w:r>
      <w:r w:rsidR="007E5FA1" w:rsidRPr="00C72BD1">
        <w:rPr>
          <w:lang w:val="sq-AL"/>
        </w:rPr>
        <w:t xml:space="preserve"> veçantë ndërmjet afateve kohore</w:t>
      </w:r>
      <w:r w:rsidRPr="00C72BD1">
        <w:rPr>
          <w:lang w:val="sq-AL"/>
        </w:rPr>
        <w:t xml:space="preserve"> të specifikuar</w:t>
      </w:r>
      <w:r w:rsidR="007E5FA1" w:rsidRPr="00C72BD1">
        <w:rPr>
          <w:lang w:val="sq-AL"/>
        </w:rPr>
        <w:t>a</w:t>
      </w:r>
      <w:r w:rsidRPr="00C72BD1">
        <w:rPr>
          <w:lang w:val="sq-AL"/>
        </w:rPr>
        <w:t xml:space="preserve">. Testimi 100% mund të zbatohet vetëm për grupet e identifikuara të transaksioneve të dyshimta. Audituesit mund të përdorin gjithashtu testimin 100% për të audituar një grup transaksionesh brenda një fushe të përcaktuar llogarie për të cilën ata mendojnë se ka një ndjeshmëri të lartë ose një risk të veçantë. </w:t>
      </w:r>
    </w:p>
    <w:p w:rsidR="00CE0675" w:rsidRDefault="00CE0675" w:rsidP="00BC4055">
      <w:pPr>
        <w:pStyle w:val="Paragrafi"/>
        <w:rPr>
          <w:lang w:val="sq-AL"/>
        </w:rPr>
      </w:pPr>
    </w:p>
    <w:p w:rsidR="00CE0675" w:rsidRPr="00C72BD1" w:rsidRDefault="00CE0675" w:rsidP="00BC4055">
      <w:pPr>
        <w:pStyle w:val="Paragrafi"/>
        <w:rPr>
          <w:lang w:val="sq-AL"/>
        </w:rPr>
      </w:pPr>
    </w:p>
    <w:p w:rsidR="00C116DA" w:rsidRPr="00C72BD1" w:rsidRDefault="00C116DA" w:rsidP="00BC4055">
      <w:pPr>
        <w:pStyle w:val="Paragrafi"/>
        <w:rPr>
          <w:lang w:val="sq-AL"/>
        </w:rPr>
      </w:pPr>
      <w:r w:rsidRPr="00C72BD1">
        <w:rPr>
          <w:lang w:val="sq-AL"/>
        </w:rPr>
        <w:t>2.2.5</w:t>
      </w:r>
      <w:r w:rsidR="00C71A6D" w:rsidRPr="00C72BD1">
        <w:rPr>
          <w:lang w:val="sq-AL"/>
        </w:rPr>
        <w:t xml:space="preserve"> </w:t>
      </w:r>
      <w:r w:rsidR="007E5FA1" w:rsidRPr="00C72BD1">
        <w:rPr>
          <w:lang w:val="sq-AL"/>
        </w:rPr>
        <w:t>Përzgjedhja jostatistikore</w:t>
      </w:r>
      <w:r w:rsidRPr="00C72BD1">
        <w:rPr>
          <w:lang w:val="sq-AL"/>
        </w:rPr>
        <w:t xml:space="preserve"> </w:t>
      </w:r>
      <w:r w:rsidR="007E5FA1" w:rsidRPr="00C72BD1">
        <w:rPr>
          <w:lang w:val="sq-AL"/>
        </w:rPr>
        <w:t xml:space="preserve">është </w:t>
      </w:r>
      <w:r w:rsidRPr="00C72BD1">
        <w:rPr>
          <w:lang w:val="sq-AL"/>
        </w:rPr>
        <w:t>një teknikë më e thjeshtë dhe zbatohet sipas teknikës së përzgjedhjes rastësore, teknikës së përzgjedhjes me qelizë si interval i rastësishëm dhe teknikës së përzgjedhjes s</w:t>
      </w:r>
      <w:r w:rsidR="00043219" w:rsidRPr="00C72BD1">
        <w:rPr>
          <w:lang w:val="sq-AL"/>
        </w:rPr>
        <w:t>ë</w:t>
      </w:r>
      <w:r w:rsidRPr="00C72BD1">
        <w:rPr>
          <w:lang w:val="sq-AL"/>
        </w:rPr>
        <w:t xml:space="preserve"> intervalit të përcaktuar.</w:t>
      </w:r>
    </w:p>
    <w:p w:rsidR="00C116DA" w:rsidRPr="00C72BD1" w:rsidRDefault="00C116DA" w:rsidP="00BC4055">
      <w:pPr>
        <w:pStyle w:val="Paragrafi"/>
        <w:rPr>
          <w:lang w:val="sq-AL"/>
        </w:rPr>
      </w:pPr>
      <w:r w:rsidRPr="00C72BD1">
        <w:rPr>
          <w:lang w:val="sq-AL"/>
        </w:rPr>
        <w:t>2.2.5.1</w:t>
      </w:r>
      <w:r w:rsidR="00C71A6D" w:rsidRPr="00C72BD1">
        <w:rPr>
          <w:lang w:val="sq-AL"/>
        </w:rPr>
        <w:t xml:space="preserve"> </w:t>
      </w:r>
      <w:r w:rsidR="007E5FA1" w:rsidRPr="00C72BD1">
        <w:rPr>
          <w:lang w:val="sq-AL"/>
        </w:rPr>
        <w:t>Përzgjedhja rastësore.</w:t>
      </w:r>
      <w:r w:rsidRPr="00C72BD1">
        <w:rPr>
          <w:lang w:val="sq-AL"/>
        </w:rPr>
        <w:t xml:space="preserve"> Përzgjedhja e rastësishme arrihet me anë të programeve kompjuterike apo numërimit të të gjithë individëve në popullatë mbi të cilët përdoret një </w:t>
      </w:r>
      <w:r w:rsidR="004E7FDF" w:rsidRPr="00C72BD1">
        <w:rPr>
          <w:lang w:val="sq-AL"/>
        </w:rPr>
        <w:t>numër</w:t>
      </w:r>
      <w:r w:rsidRPr="00C72BD1">
        <w:rPr>
          <w:lang w:val="sq-AL"/>
        </w:rPr>
        <w:t xml:space="preserve"> i rastësishëm që përzgjedh modelin për rishikim.</w:t>
      </w:r>
    </w:p>
    <w:p w:rsidR="00C116DA" w:rsidRPr="00C72BD1" w:rsidRDefault="00C116DA" w:rsidP="00BC4055">
      <w:pPr>
        <w:pStyle w:val="Paragrafi"/>
        <w:rPr>
          <w:lang w:val="sq-AL"/>
        </w:rPr>
      </w:pPr>
      <w:r w:rsidRPr="00C72BD1">
        <w:rPr>
          <w:lang w:val="sq-AL"/>
        </w:rPr>
        <w:t>2.2.5.2</w:t>
      </w:r>
      <w:r w:rsidR="00C71A6D" w:rsidRPr="00C72BD1">
        <w:rPr>
          <w:lang w:val="sq-AL"/>
        </w:rPr>
        <w:t xml:space="preserve"> </w:t>
      </w:r>
      <w:r w:rsidRPr="00C72BD1">
        <w:rPr>
          <w:lang w:val="sq-AL"/>
        </w:rPr>
        <w:t>Përzgjedhja e intervalit të përcaktuar (si</w:t>
      </w:r>
      <w:r w:rsidR="00F913DA" w:rsidRPr="00C72BD1">
        <w:rPr>
          <w:lang w:val="sq-AL"/>
        </w:rPr>
        <w:t>stematik). Kjo teknikë përfshin</w:t>
      </w:r>
      <w:r w:rsidRPr="00C72BD1">
        <w:rPr>
          <w:lang w:val="sq-AL"/>
        </w:rPr>
        <w:t xml:space="preserve"> zgjedhjen e një pike fillestare të rastësishme dhe pastaj përzgjedhjen e secilit artikull. Kjo kërkon që audituesi të ketë ide të mirë të numrit të përgjithshëm të artikujve në popullatë. </w:t>
      </w:r>
      <w:r w:rsidR="006C733D" w:rsidRPr="00C72BD1">
        <w:rPr>
          <w:lang w:val="sq-AL"/>
        </w:rPr>
        <w:t>Supozojmë</w:t>
      </w:r>
      <w:r w:rsidRPr="00C72BD1">
        <w:rPr>
          <w:lang w:val="sq-AL"/>
        </w:rPr>
        <w:t xml:space="preserve"> se audituesi e di se janë 30,000 fatura dhe ai/ajo duhet të marrë një model me 200 prej tyre, atëherë ai/ajo mund ta përzgjedhë çdo të 150-</w:t>
      </w:r>
      <w:r w:rsidR="004E7FDF" w:rsidRPr="00C72BD1">
        <w:rPr>
          <w:lang w:val="sq-AL"/>
        </w:rPr>
        <w:t>ë</w:t>
      </w:r>
      <w:r w:rsidRPr="00C72BD1">
        <w:rPr>
          <w:lang w:val="sq-AL"/>
        </w:rPr>
        <w:t>n faturë nga furnitori që llogaritet duke pjesëtuar numrin e madhësisë së popullatës prej 30,000 faturave me 200, madhësia e modelit. Fillimi i rastësishëm do të ishte një numër midis 1 dhe 150.</w:t>
      </w:r>
    </w:p>
    <w:p w:rsidR="00C116DA" w:rsidRPr="00C72BD1" w:rsidRDefault="00C116DA" w:rsidP="00BC4055">
      <w:pPr>
        <w:pStyle w:val="Paragrafi"/>
        <w:rPr>
          <w:lang w:val="sq-AL"/>
        </w:rPr>
      </w:pPr>
      <w:r w:rsidRPr="00C72BD1">
        <w:rPr>
          <w:lang w:val="sq-AL"/>
        </w:rPr>
        <w:t>2.2.5.3</w:t>
      </w:r>
      <w:r w:rsidR="00C71A6D" w:rsidRPr="00C72BD1">
        <w:rPr>
          <w:lang w:val="sq-AL"/>
        </w:rPr>
        <w:t xml:space="preserve"> </w:t>
      </w:r>
      <w:r w:rsidRPr="00C72BD1">
        <w:rPr>
          <w:lang w:val="sq-AL"/>
        </w:rPr>
        <w:t>Përzgjedhja e qe</w:t>
      </w:r>
      <w:r w:rsidR="00E9350D" w:rsidRPr="00C72BD1">
        <w:rPr>
          <w:lang w:val="sq-AL"/>
        </w:rPr>
        <w:t>lizës (intervali i rastësishëm).</w:t>
      </w:r>
      <w:r w:rsidRPr="00C72BD1">
        <w:rPr>
          <w:lang w:val="sq-AL"/>
        </w:rPr>
        <w:t xml:space="preserve"> Në thelb kjo teknikë është ndërthurje e dy teknikave të mëparshme. Audituesi e ndan popullatën në qeliza dhe më pas piketon një artikull të rastësishëm brenda secilës qelizë. Në shembullin tonë, qeliza e parë do të përmbante 150 artikujt e parë, qeliza e dytë artikujt nga 151 deri n</w:t>
      </w:r>
      <w:r w:rsidR="00635387" w:rsidRPr="00C72BD1">
        <w:rPr>
          <w:lang w:val="sq-AL"/>
        </w:rPr>
        <w:t>ë</w:t>
      </w:r>
      <w:r w:rsidRPr="00C72BD1">
        <w:rPr>
          <w:lang w:val="sq-AL"/>
        </w:rPr>
        <w:t xml:space="preserve"> 300,</w:t>
      </w:r>
      <w:r w:rsidR="00561DEE" w:rsidRPr="00C72BD1">
        <w:rPr>
          <w:lang w:val="sq-AL"/>
        </w:rPr>
        <w:t xml:space="preserve"> </w:t>
      </w:r>
      <w:r w:rsidRPr="00C72BD1">
        <w:rPr>
          <w:lang w:val="sq-AL"/>
        </w:rPr>
        <w:t>qeliza e tretë artikujt nga 301 në 450, e kështu me radhë deri në fund.</w:t>
      </w:r>
    </w:p>
    <w:p w:rsidR="00C116DA" w:rsidRPr="00C72BD1" w:rsidRDefault="00C116DA" w:rsidP="00BC4055">
      <w:pPr>
        <w:pStyle w:val="Paragrafi"/>
        <w:rPr>
          <w:lang w:val="sq-AL"/>
        </w:rPr>
      </w:pPr>
      <w:r w:rsidRPr="00C72BD1">
        <w:rPr>
          <w:lang w:val="sq-AL"/>
        </w:rPr>
        <w:t>2.3. Teknikat e përdorura për të selektuar zgjedhjen.</w:t>
      </w:r>
    </w:p>
    <w:p w:rsidR="00C116DA" w:rsidRPr="00C72BD1" w:rsidRDefault="00C116DA" w:rsidP="00BC4055">
      <w:pPr>
        <w:pStyle w:val="Paragrafi"/>
        <w:rPr>
          <w:lang w:val="sq-AL"/>
        </w:rPr>
      </w:pPr>
      <w:r w:rsidRPr="00C72BD1">
        <w:rPr>
          <w:lang w:val="sq-AL"/>
        </w:rPr>
        <w:t>2.3.1</w:t>
      </w:r>
      <w:r w:rsidR="00C71A6D" w:rsidRPr="00C72BD1">
        <w:rPr>
          <w:lang w:val="sq-AL"/>
        </w:rPr>
        <w:t xml:space="preserve"> </w:t>
      </w:r>
      <w:r w:rsidRPr="00C72BD1">
        <w:rPr>
          <w:lang w:val="sq-AL"/>
        </w:rPr>
        <w:t xml:space="preserve">Zgjedhja </w:t>
      </w:r>
      <w:r w:rsidR="00C71A6D" w:rsidRPr="00C72BD1">
        <w:rPr>
          <w:lang w:val="sq-AL"/>
        </w:rPr>
        <w:t>rastësore</w:t>
      </w:r>
      <w:r w:rsidRPr="00C72BD1">
        <w:rPr>
          <w:lang w:val="sq-AL"/>
        </w:rPr>
        <w:t xml:space="preserve"> </w:t>
      </w:r>
      <w:r w:rsidR="00E9350D" w:rsidRPr="00C72BD1">
        <w:rPr>
          <w:lang w:val="sq-AL"/>
        </w:rPr>
        <w:t xml:space="preserve">është </w:t>
      </w:r>
      <w:r w:rsidRPr="00C72BD1">
        <w:rPr>
          <w:lang w:val="sq-AL"/>
        </w:rPr>
        <w:t>teknika më e përshtatshme dhe në përzgjedhje merr në konsideratë numra rastësor</w:t>
      </w:r>
      <w:r w:rsidR="00E9350D" w:rsidRPr="00C72BD1">
        <w:rPr>
          <w:lang w:val="sq-AL"/>
        </w:rPr>
        <w:t>ë</w:t>
      </w:r>
      <w:r w:rsidRPr="00C72BD1">
        <w:rPr>
          <w:lang w:val="sq-AL"/>
        </w:rPr>
        <w:t>. Tabela e numrave rastësor</w:t>
      </w:r>
      <w:r w:rsidR="00E9350D" w:rsidRPr="00C72BD1">
        <w:rPr>
          <w:lang w:val="sq-AL"/>
        </w:rPr>
        <w:t>ë</w:t>
      </w:r>
      <w:r w:rsidRPr="00C72BD1">
        <w:rPr>
          <w:lang w:val="sq-AL"/>
        </w:rPr>
        <w:t xml:space="preserve"> apo programi i kompjuterit mund të na japin disa numra. Çdo njësi në ngjarje</w:t>
      </w:r>
      <w:r w:rsidR="00E9350D" w:rsidRPr="00C72BD1">
        <w:rPr>
          <w:lang w:val="sq-AL"/>
        </w:rPr>
        <w:t>t ka mundësi të barabarta për t’</w:t>
      </w:r>
      <w:r w:rsidRPr="00C72BD1">
        <w:rPr>
          <w:lang w:val="sq-AL"/>
        </w:rPr>
        <w:t>u zgjedhur dhe rezultati mund të vlerësohet në mënyrë statistikore.</w:t>
      </w:r>
    </w:p>
    <w:p w:rsidR="00C116DA" w:rsidRPr="00C72BD1" w:rsidRDefault="00C116DA" w:rsidP="00BC4055">
      <w:pPr>
        <w:pStyle w:val="Paragrafi"/>
        <w:rPr>
          <w:lang w:val="sq-AL"/>
        </w:rPr>
      </w:pPr>
      <w:r w:rsidRPr="00C72BD1">
        <w:rPr>
          <w:lang w:val="sq-AL"/>
        </w:rPr>
        <w:t>2.3.2</w:t>
      </w:r>
      <w:r w:rsidR="000576AF" w:rsidRPr="00C72BD1">
        <w:rPr>
          <w:lang w:val="sq-AL"/>
        </w:rPr>
        <w:t xml:space="preserve"> </w:t>
      </w:r>
      <w:r w:rsidR="00E9350D" w:rsidRPr="00C72BD1">
        <w:rPr>
          <w:lang w:val="sq-AL"/>
        </w:rPr>
        <w:t>Zgjedhja sistematike.</w:t>
      </w:r>
      <w:r w:rsidRPr="00C72BD1">
        <w:rPr>
          <w:lang w:val="sq-AL"/>
        </w:rPr>
        <w:t xml:space="preserve"> Karakteristika kryesore e kësaj teknike është përdorimi i një intervali, për shembull, duke zgjedhur çdo njësi të dhjetë në një sekuencë. Kjo teknikë ka </w:t>
      </w:r>
      <w:r w:rsidR="004E7FDF" w:rsidRPr="00C72BD1">
        <w:rPr>
          <w:lang w:val="sq-AL"/>
        </w:rPr>
        <w:t>njëanshmëri</w:t>
      </w:r>
      <w:r w:rsidRPr="00C72BD1">
        <w:rPr>
          <w:lang w:val="sq-AL"/>
        </w:rPr>
        <w:t xml:space="preserve"> nëse vetëm njësia e parë zgjidhet në mënyrë rastësore, në këtë rast </w:t>
      </w:r>
      <w:r w:rsidR="00A6658C" w:rsidRPr="00C72BD1">
        <w:rPr>
          <w:lang w:val="sq-AL"/>
        </w:rPr>
        <w:t>vlerësimi</w:t>
      </w:r>
      <w:r w:rsidRPr="00C72BD1">
        <w:rPr>
          <w:lang w:val="sq-AL"/>
        </w:rPr>
        <w:t xml:space="preserve"> statistikor nuk është i përshtatshëm.</w:t>
      </w:r>
    </w:p>
    <w:p w:rsidR="00C116DA" w:rsidRPr="00C72BD1" w:rsidRDefault="00C116DA" w:rsidP="00BC4055">
      <w:pPr>
        <w:pStyle w:val="Paragrafi"/>
        <w:rPr>
          <w:lang w:val="sq-AL"/>
        </w:rPr>
      </w:pPr>
      <w:r w:rsidRPr="00C72BD1">
        <w:rPr>
          <w:lang w:val="sq-AL"/>
        </w:rPr>
        <w:t>2.3.3</w:t>
      </w:r>
      <w:r w:rsidR="000576AF" w:rsidRPr="00C72BD1">
        <w:rPr>
          <w:lang w:val="sq-AL"/>
        </w:rPr>
        <w:t xml:space="preserve"> </w:t>
      </w:r>
      <w:r w:rsidRPr="00C72BD1">
        <w:rPr>
          <w:lang w:val="sq-AL"/>
        </w:rPr>
        <w:t>Revizionimi-spontimet</w:t>
      </w:r>
      <w:r w:rsidR="004E7FDF" w:rsidRPr="00C72BD1">
        <w:rPr>
          <w:lang w:val="sq-AL"/>
        </w:rPr>
        <w:t>.</w:t>
      </w:r>
      <w:r w:rsidRPr="00C72BD1">
        <w:rPr>
          <w:lang w:val="sq-AL"/>
        </w:rPr>
        <w:t xml:space="preserve"> Si në rastet e sondazheve ashtu edhe në rastin e shqyrtimit radhazi të dokumentacionit është e nevojshme të përdoret spontimi</w:t>
      </w:r>
      <w:r w:rsidR="00A26346" w:rsidRPr="00C72BD1">
        <w:rPr>
          <w:lang w:val="sq-AL"/>
        </w:rPr>
        <w:t>,</w:t>
      </w:r>
      <w:r w:rsidRPr="00C72BD1">
        <w:rPr>
          <w:lang w:val="sq-AL"/>
        </w:rPr>
        <w:t xml:space="preserve"> i cili konfirmon sigurinë e identitetit të dokumentit, si dhe konfirmon ekzistencën e dy shumave të njëjta në dokumente ose libra të ndrysh</w:t>
      </w:r>
      <w:r w:rsidR="004E7FDF" w:rsidRPr="00C72BD1">
        <w:rPr>
          <w:lang w:val="sq-AL"/>
        </w:rPr>
        <w:t>ëm</w:t>
      </w:r>
      <w:r w:rsidRPr="00C72BD1">
        <w:rPr>
          <w:lang w:val="sq-AL"/>
        </w:rPr>
        <w:t xml:space="preserve">, si dhe të saktësisë së mbledhjes apo veprimeve të tjera aritmetikore. Lidhur me zbatimin në praktikë të spontimeve gjatë një misioni/angazhimi audituesi duhet të mbajë </w:t>
      </w:r>
      <w:r w:rsidR="006C733D" w:rsidRPr="00C72BD1">
        <w:rPr>
          <w:lang w:val="sq-AL"/>
        </w:rPr>
        <w:t>parasysh</w:t>
      </w:r>
      <w:r w:rsidRPr="00C72BD1">
        <w:rPr>
          <w:lang w:val="sq-AL"/>
        </w:rPr>
        <w:t xml:space="preserve"> këto parime: </w:t>
      </w:r>
    </w:p>
    <w:p w:rsidR="00C116DA" w:rsidRPr="00C72BD1" w:rsidRDefault="00370F8E" w:rsidP="00BC4055">
      <w:pPr>
        <w:pStyle w:val="Paragrafi"/>
        <w:rPr>
          <w:lang w:val="sq-AL"/>
        </w:rPr>
      </w:pPr>
      <w:r w:rsidRPr="00C72BD1">
        <w:rPr>
          <w:lang w:val="sq-AL"/>
        </w:rPr>
        <w:t xml:space="preserve">1. </w:t>
      </w:r>
      <w:r w:rsidR="00C116DA" w:rsidRPr="00C72BD1">
        <w:rPr>
          <w:lang w:val="sq-AL"/>
        </w:rPr>
        <w:t xml:space="preserve">Spontimi duhet të fillojë nga librat ose dokumentet me karakter të </w:t>
      </w:r>
      <w:r w:rsidR="00BB2D7A" w:rsidRPr="00C72BD1">
        <w:rPr>
          <w:lang w:val="sq-AL"/>
        </w:rPr>
        <w:t>përgjithshëm në librat analitikë</w:t>
      </w:r>
      <w:r w:rsidR="00C116DA" w:rsidRPr="00C72BD1">
        <w:rPr>
          <w:lang w:val="sq-AL"/>
        </w:rPr>
        <w:t xml:space="preserve"> e duke përfunduar te dokumentet bazë (</w:t>
      </w:r>
      <w:r w:rsidR="000C4BDC" w:rsidRPr="00C72BD1">
        <w:rPr>
          <w:lang w:val="sq-AL"/>
        </w:rPr>
        <w:t xml:space="preserve">duke </w:t>
      </w:r>
      <w:r w:rsidR="00C116DA" w:rsidRPr="00C72BD1">
        <w:rPr>
          <w:lang w:val="sq-AL"/>
        </w:rPr>
        <w:t>u nisur nga centralizatori (libri i madh) te ditari, partitari e deri te dokumenti bazë</w:t>
      </w:r>
      <w:r w:rsidR="00BB2D7A" w:rsidRPr="00C72BD1">
        <w:rPr>
          <w:lang w:val="sq-AL"/>
        </w:rPr>
        <w:t>)</w:t>
      </w:r>
      <w:r w:rsidR="00C116DA" w:rsidRPr="00C72BD1">
        <w:rPr>
          <w:lang w:val="sq-AL"/>
        </w:rPr>
        <w:t>.</w:t>
      </w:r>
    </w:p>
    <w:p w:rsidR="00C116DA" w:rsidRPr="00C72BD1" w:rsidRDefault="00370F8E" w:rsidP="00BC4055">
      <w:pPr>
        <w:pStyle w:val="Paragrafi"/>
        <w:rPr>
          <w:lang w:val="sq-AL"/>
        </w:rPr>
      </w:pPr>
      <w:r w:rsidRPr="00C72BD1">
        <w:rPr>
          <w:lang w:val="sq-AL"/>
        </w:rPr>
        <w:t xml:space="preserve">2. </w:t>
      </w:r>
      <w:r w:rsidR="00C116DA" w:rsidRPr="00C72BD1">
        <w:rPr>
          <w:lang w:val="sq-AL"/>
        </w:rPr>
        <w:t>Spontimi duhet të jetë i dukshëm dhe është i domosdoshëm përdorimi i një shenje të veçantë.</w:t>
      </w:r>
    </w:p>
    <w:p w:rsidR="00C116DA" w:rsidRPr="00C72BD1" w:rsidRDefault="00370F8E" w:rsidP="00BC4055">
      <w:pPr>
        <w:pStyle w:val="Paragrafi"/>
        <w:rPr>
          <w:lang w:val="sq-AL"/>
        </w:rPr>
      </w:pPr>
      <w:r w:rsidRPr="00C72BD1">
        <w:rPr>
          <w:lang w:val="sq-AL"/>
        </w:rPr>
        <w:t xml:space="preserve">3. </w:t>
      </w:r>
      <w:r w:rsidR="00C116DA" w:rsidRPr="00C72BD1">
        <w:rPr>
          <w:lang w:val="sq-AL"/>
        </w:rPr>
        <w:t>Nuk duhet të spontohet regjistrimi fillestar, para mbartjes në llogaritë përkatëse.</w:t>
      </w:r>
    </w:p>
    <w:p w:rsidR="00C116DA" w:rsidRPr="00C72BD1" w:rsidRDefault="00370F8E" w:rsidP="00BC4055">
      <w:pPr>
        <w:pStyle w:val="Paragrafi"/>
        <w:rPr>
          <w:lang w:val="sq-AL"/>
        </w:rPr>
      </w:pPr>
      <w:r w:rsidRPr="00C72BD1">
        <w:rPr>
          <w:lang w:val="sq-AL"/>
        </w:rPr>
        <w:t xml:space="preserve">4. </w:t>
      </w:r>
      <w:r w:rsidR="00C116DA" w:rsidRPr="00C72BD1">
        <w:rPr>
          <w:lang w:val="sq-AL"/>
        </w:rPr>
        <w:t>Kur një spontim duhet të rifillohet, duhet të mos</w:t>
      </w:r>
      <w:r w:rsidR="006C733D" w:rsidRPr="00C72BD1">
        <w:rPr>
          <w:lang w:val="sq-AL"/>
        </w:rPr>
        <w:t xml:space="preserve"> </w:t>
      </w:r>
      <w:r w:rsidR="00C116DA" w:rsidRPr="00C72BD1">
        <w:rPr>
          <w:lang w:val="sq-AL"/>
        </w:rPr>
        <w:t>prishet spontimi i mëparshëm, por të përdoret një spontim tjetër i veçantë, i ndryshëm nga i pari.</w:t>
      </w:r>
    </w:p>
    <w:bookmarkEnd w:id="1"/>
    <w:p w:rsidR="00C116DA" w:rsidRPr="00C72BD1" w:rsidRDefault="00C116DA" w:rsidP="00BC4055">
      <w:pPr>
        <w:pStyle w:val="Paragrafi"/>
        <w:rPr>
          <w:lang w:val="sq-AL"/>
        </w:rPr>
      </w:pPr>
      <w:r w:rsidRPr="00C72BD1">
        <w:rPr>
          <w:lang w:val="sq-AL"/>
        </w:rPr>
        <w:t>3.</w:t>
      </w:r>
      <w:r w:rsidR="00B80B6A" w:rsidRPr="00C72BD1">
        <w:rPr>
          <w:lang w:val="sq-AL"/>
        </w:rPr>
        <w:t xml:space="preserve"> </w:t>
      </w:r>
      <w:r w:rsidRPr="00C72BD1">
        <w:rPr>
          <w:lang w:val="sq-AL"/>
        </w:rPr>
        <w:t>Teknika të tjera të auditimit</w:t>
      </w:r>
      <w:r w:rsidR="00A26346" w:rsidRPr="00C72BD1">
        <w:rPr>
          <w:lang w:val="sq-AL"/>
        </w:rPr>
        <w:t>,</w:t>
      </w:r>
      <w:r w:rsidRPr="00C72BD1">
        <w:rPr>
          <w:lang w:val="sq-AL"/>
        </w:rPr>
        <w:t xml:space="preserve"> të cilat duhen zbatuar sipas fushave dhe drejtimeve për realizimin e angazhimit të auditimit të brendshëm ku përfshihen:</w:t>
      </w:r>
    </w:p>
    <w:p w:rsidR="00C116DA" w:rsidRPr="00C72BD1" w:rsidRDefault="00C116DA" w:rsidP="00BC4055">
      <w:pPr>
        <w:pStyle w:val="Paragrafi"/>
        <w:rPr>
          <w:lang w:val="sq-AL"/>
        </w:rPr>
      </w:pPr>
      <w:r w:rsidRPr="00C72BD1">
        <w:rPr>
          <w:lang w:val="sq-AL"/>
        </w:rPr>
        <w:t>1. Kontrolli aritmetik</w:t>
      </w:r>
      <w:r w:rsidR="00BB7EC4" w:rsidRPr="00C72BD1">
        <w:rPr>
          <w:lang w:val="sq-AL"/>
        </w:rPr>
        <w:t>;</w:t>
      </w:r>
    </w:p>
    <w:p w:rsidR="00C116DA" w:rsidRPr="00C72BD1" w:rsidRDefault="00C116DA" w:rsidP="00BC4055">
      <w:pPr>
        <w:pStyle w:val="Paragrafi"/>
        <w:rPr>
          <w:lang w:val="sq-AL"/>
        </w:rPr>
      </w:pPr>
      <w:r w:rsidRPr="00C72BD1">
        <w:rPr>
          <w:lang w:val="sq-AL"/>
        </w:rPr>
        <w:t>2. Shqyrtimi i dokumenteve justifikuese dhe krahasimi me dokumentin bazë</w:t>
      </w:r>
      <w:r w:rsidR="00BB7EC4" w:rsidRPr="00C72BD1">
        <w:rPr>
          <w:lang w:val="sq-AL"/>
        </w:rPr>
        <w:t>;</w:t>
      </w:r>
    </w:p>
    <w:p w:rsidR="00C116DA" w:rsidRPr="00C72BD1" w:rsidRDefault="00C116DA" w:rsidP="00BC4055">
      <w:pPr>
        <w:pStyle w:val="Paragrafi"/>
        <w:rPr>
          <w:lang w:val="sq-AL"/>
        </w:rPr>
      </w:pPr>
      <w:r w:rsidRPr="00C72BD1">
        <w:rPr>
          <w:lang w:val="sq-AL"/>
        </w:rPr>
        <w:t>3. Inspektimi fizik dhe vëzhgimi</w:t>
      </w:r>
      <w:r w:rsidR="00BB7EC4" w:rsidRPr="00C72BD1">
        <w:rPr>
          <w:lang w:val="sq-AL"/>
        </w:rPr>
        <w:t>;</w:t>
      </w:r>
    </w:p>
    <w:p w:rsidR="00C116DA" w:rsidRPr="00C72BD1" w:rsidRDefault="00C116DA" w:rsidP="00BC4055">
      <w:pPr>
        <w:pStyle w:val="Paragrafi"/>
        <w:rPr>
          <w:lang w:val="sq-AL"/>
        </w:rPr>
      </w:pPr>
      <w:r w:rsidRPr="00C72BD1">
        <w:rPr>
          <w:lang w:val="sq-AL"/>
        </w:rPr>
        <w:t>4. Vlerësimi</w:t>
      </w:r>
      <w:r w:rsidR="00BB7EC4" w:rsidRPr="00C72BD1">
        <w:rPr>
          <w:lang w:val="sq-AL"/>
        </w:rPr>
        <w:t>;</w:t>
      </w:r>
    </w:p>
    <w:p w:rsidR="00C116DA" w:rsidRPr="00C72BD1" w:rsidRDefault="00C116DA" w:rsidP="00BC4055">
      <w:pPr>
        <w:pStyle w:val="Paragrafi"/>
        <w:rPr>
          <w:lang w:val="sq-AL"/>
        </w:rPr>
      </w:pPr>
      <w:r w:rsidRPr="00C72BD1">
        <w:rPr>
          <w:lang w:val="sq-AL"/>
        </w:rPr>
        <w:t>6. Konfirmimi pranë të tretëve</w:t>
      </w:r>
      <w:r w:rsidR="00BB7EC4" w:rsidRPr="00C72BD1">
        <w:rPr>
          <w:lang w:val="sq-AL"/>
        </w:rPr>
        <w:t>;</w:t>
      </w:r>
    </w:p>
    <w:p w:rsidR="00C116DA" w:rsidRPr="00C72BD1" w:rsidRDefault="00C116DA" w:rsidP="00BC4055">
      <w:pPr>
        <w:pStyle w:val="Paragrafi"/>
        <w:rPr>
          <w:lang w:val="sq-AL"/>
        </w:rPr>
      </w:pPr>
      <w:r w:rsidRPr="00C72BD1">
        <w:rPr>
          <w:lang w:val="sq-AL"/>
        </w:rPr>
        <w:t xml:space="preserve">7. Ekzaminimi analitik (auditimi i </w:t>
      </w:r>
      <w:r w:rsidR="00BB7EC4" w:rsidRPr="00C72BD1">
        <w:rPr>
          <w:lang w:val="sq-AL"/>
        </w:rPr>
        <w:t>vërtetësisë</w:t>
      </w:r>
      <w:r w:rsidRPr="00C72BD1">
        <w:rPr>
          <w:lang w:val="sq-AL"/>
        </w:rPr>
        <w:t>, rakordimet, krahasimet)</w:t>
      </w:r>
      <w:r w:rsidR="00BB7EC4" w:rsidRPr="00C72BD1">
        <w:rPr>
          <w:lang w:val="sq-AL"/>
        </w:rPr>
        <w:t>;</w:t>
      </w:r>
    </w:p>
    <w:p w:rsidR="00C116DA" w:rsidRPr="00C72BD1" w:rsidRDefault="00C116DA" w:rsidP="00BC4055">
      <w:pPr>
        <w:pStyle w:val="Paragrafi"/>
        <w:rPr>
          <w:lang w:val="sq-AL"/>
        </w:rPr>
      </w:pPr>
      <w:r w:rsidRPr="00C72BD1">
        <w:rPr>
          <w:lang w:val="sq-AL"/>
        </w:rPr>
        <w:t>8. Përdorimi i punëve të mëparshme të audituesve të brendshëm e të jashtëm</w:t>
      </w:r>
      <w:r w:rsidR="00BB7EC4" w:rsidRPr="00C72BD1">
        <w:rPr>
          <w:lang w:val="sq-AL"/>
        </w:rPr>
        <w:t>;</w:t>
      </w:r>
    </w:p>
    <w:p w:rsidR="00C116DA" w:rsidRPr="00C72BD1" w:rsidRDefault="00C116DA" w:rsidP="00BC4055">
      <w:pPr>
        <w:pStyle w:val="Paragrafi"/>
        <w:rPr>
          <w:lang w:val="sq-AL"/>
        </w:rPr>
      </w:pPr>
      <w:r w:rsidRPr="00C72BD1">
        <w:rPr>
          <w:lang w:val="sq-AL"/>
        </w:rPr>
        <w:t>9. Informacionet verbale të marra nga drejtuesit dhe të punësuarit.</w:t>
      </w:r>
    </w:p>
    <w:p w:rsidR="007876FB" w:rsidRPr="00C72BD1" w:rsidRDefault="007876FB" w:rsidP="00BC4055">
      <w:pPr>
        <w:pStyle w:val="Paragrafi"/>
        <w:rPr>
          <w:lang w:val="sq-AL"/>
        </w:rPr>
      </w:pPr>
    </w:p>
    <w:p w:rsidR="00C116DA" w:rsidRPr="00C72BD1" w:rsidRDefault="000C4BDC" w:rsidP="00BC4055">
      <w:pPr>
        <w:pStyle w:val="Paragrafi"/>
        <w:ind w:firstLine="0"/>
        <w:jc w:val="center"/>
        <w:rPr>
          <w:lang w:val="sq-AL"/>
        </w:rPr>
      </w:pPr>
      <w:r w:rsidRPr="00C72BD1">
        <w:rPr>
          <w:lang w:val="sq-AL"/>
        </w:rPr>
        <w:t>ANEKSI NR. 7</w:t>
      </w:r>
    </w:p>
    <w:p w:rsidR="00C116DA" w:rsidRPr="00C72BD1" w:rsidRDefault="000C4BDC" w:rsidP="00BC4055">
      <w:pPr>
        <w:pStyle w:val="Paragrafi"/>
        <w:ind w:firstLine="0"/>
        <w:jc w:val="center"/>
        <w:rPr>
          <w:lang w:val="sq-AL"/>
        </w:rPr>
      </w:pPr>
      <w:r w:rsidRPr="00C72BD1">
        <w:rPr>
          <w:lang w:val="sq-AL"/>
        </w:rPr>
        <w:t>MBI RISHIKIMIN E CILËSISË PËR REALIZIMIN E ANGAZHIMIT TË AUDITIMIT TË BRENDSHËM</w:t>
      </w:r>
    </w:p>
    <w:p w:rsidR="00C116DA" w:rsidRPr="00C72BD1" w:rsidRDefault="00C116DA" w:rsidP="00BC4055">
      <w:pPr>
        <w:pStyle w:val="Paragrafi"/>
        <w:rPr>
          <w:lang w:val="sq-AL"/>
        </w:rPr>
      </w:pPr>
    </w:p>
    <w:p w:rsidR="00C116DA" w:rsidRPr="00C72BD1" w:rsidRDefault="00C116DA" w:rsidP="00BC4055">
      <w:pPr>
        <w:pStyle w:val="Paragrafi"/>
        <w:rPr>
          <w:lang w:val="sq-AL"/>
        </w:rPr>
      </w:pPr>
      <w:r w:rsidRPr="00C72BD1">
        <w:rPr>
          <w:lang w:val="sq-AL"/>
        </w:rPr>
        <w:t xml:space="preserve">Rishikimi i punës audituese, ndikon </w:t>
      </w:r>
      <w:r w:rsidR="00025A20" w:rsidRPr="00C72BD1">
        <w:rPr>
          <w:lang w:val="sq-AL"/>
        </w:rPr>
        <w:t>drejtpërsëdrejti</w:t>
      </w:r>
      <w:r w:rsidRPr="00C72BD1">
        <w:rPr>
          <w:lang w:val="sq-AL"/>
        </w:rPr>
        <w:t xml:space="preserve"> në zbatimin e akteve ligjore, nënligjore dhe standardeve kombëtare e ndërkombëtare lidhur me këtë veprimtari. Procedura efektive të rishikimit i kërkon çdo anëtari të grupit të auditimit që të kuptojë plotësisht si përgjegjësitë e tij, ashtu edhe rolin e anëtarëve të tjerë të grupit të auditimit. Të gjithë anëtarët e </w:t>
      </w:r>
      <w:r w:rsidR="00796EF0" w:rsidRPr="00C72BD1">
        <w:rPr>
          <w:lang w:val="sq-AL"/>
        </w:rPr>
        <w:t xml:space="preserve">njësisë së auditimit </w:t>
      </w:r>
      <w:r w:rsidRPr="00C72BD1">
        <w:rPr>
          <w:lang w:val="sq-AL"/>
        </w:rPr>
        <w:t xml:space="preserve">janë përgjegjës për paraqitjen e rezultateve të punës së tyre sipas </w:t>
      </w:r>
      <w:r w:rsidR="00BB2D7A" w:rsidRPr="00C72BD1">
        <w:rPr>
          <w:lang w:val="sq-AL"/>
        </w:rPr>
        <w:t>standardeve</w:t>
      </w:r>
      <w:r w:rsidRPr="00C72BD1">
        <w:rPr>
          <w:lang w:val="sq-AL"/>
        </w:rPr>
        <w:t>, me qëllim që t’i mundësojnë një anëtari tjetër të hierarkisë së rishikimit që ta përfundojë punën e tij në mënyrë efi</w:t>
      </w:r>
      <w:r w:rsidR="00DF0DF5" w:rsidRPr="00C72BD1">
        <w:rPr>
          <w:lang w:val="sq-AL"/>
        </w:rPr>
        <w:t>ç</w:t>
      </w:r>
      <w:r w:rsidRPr="00C72BD1">
        <w:rPr>
          <w:lang w:val="sq-AL"/>
        </w:rPr>
        <w:t xml:space="preserve">ente dhe të efektshme. Për këtë arsye rishikimi i punës audituese duhet të ushtrohet në të gjitha proceset dhe veprimtaritë që lidhen me shërbimin e auditimit. </w:t>
      </w:r>
    </w:p>
    <w:p w:rsidR="00C116DA" w:rsidRPr="00C72BD1" w:rsidRDefault="00C116DA" w:rsidP="00BC4055">
      <w:pPr>
        <w:pStyle w:val="Paragrafi"/>
        <w:rPr>
          <w:lang w:val="sq-AL"/>
        </w:rPr>
      </w:pPr>
      <w:r w:rsidRPr="00C72BD1">
        <w:rPr>
          <w:lang w:val="sq-AL"/>
        </w:rPr>
        <w:t>Rishikimi i punës audituese është përgjegjësi e drejtuesve të auditimit dhe kryhet në varësi të niveleve të funksioneve organizative të strukturav</w:t>
      </w:r>
      <w:r w:rsidR="00746F23" w:rsidRPr="00C72BD1">
        <w:rPr>
          <w:lang w:val="sq-AL"/>
        </w:rPr>
        <w:t>e</w:t>
      </w:r>
      <w:r w:rsidRPr="00C72BD1">
        <w:rPr>
          <w:lang w:val="sq-AL"/>
        </w:rPr>
        <w:t xml:space="preserve"> të auditimit. Në kushtet konkrete të vendit tonë rishikimi i punës audituese duhet të realizohet nga: përgjegjësi i grupit të angazhimit, përgjegjësi i sektorit, çdo funksion tjetër i njësuar me këto pozicione dhe nga </w:t>
      </w:r>
      <w:r w:rsidR="005C77D3" w:rsidRPr="00C72BD1">
        <w:rPr>
          <w:lang w:val="sq-AL"/>
        </w:rPr>
        <w:t xml:space="preserve">drejtuesi </w:t>
      </w:r>
      <w:r w:rsidRPr="00C72BD1">
        <w:rPr>
          <w:lang w:val="sq-AL"/>
        </w:rPr>
        <w:t>i</w:t>
      </w:r>
      <w:r w:rsidR="00561DEE" w:rsidRPr="00C72BD1">
        <w:rPr>
          <w:lang w:val="sq-AL"/>
        </w:rPr>
        <w:t xml:space="preserve"> </w:t>
      </w:r>
      <w:r w:rsidR="005C77D3" w:rsidRPr="00C72BD1">
        <w:rPr>
          <w:lang w:val="sq-AL"/>
        </w:rPr>
        <w:t xml:space="preserve">njësisë </w:t>
      </w:r>
      <w:r w:rsidRPr="00C72BD1">
        <w:rPr>
          <w:lang w:val="sq-AL"/>
        </w:rPr>
        <w:t xml:space="preserve">së </w:t>
      </w:r>
      <w:r w:rsidR="005C77D3" w:rsidRPr="00C72BD1">
        <w:rPr>
          <w:lang w:val="sq-AL"/>
        </w:rPr>
        <w:t>auditimit</w:t>
      </w:r>
      <w:r w:rsidRPr="00C72BD1">
        <w:rPr>
          <w:lang w:val="sq-AL"/>
        </w:rPr>
        <w:t>. Meqenëse në</w:t>
      </w:r>
      <w:r w:rsidR="00025A20" w:rsidRPr="00C72BD1">
        <w:rPr>
          <w:lang w:val="sq-AL"/>
        </w:rPr>
        <w:t xml:space="preserve"> </w:t>
      </w:r>
      <w:r w:rsidRPr="00C72BD1">
        <w:rPr>
          <w:lang w:val="sq-AL"/>
        </w:rPr>
        <w:t>përgjithësi në strukturat tona të auditimit nuk kemi funksione që mbulojnë vetëm pozicionin e shefit të sektorit, pasi ky nivel barazohet me inspektorin e parë të auditimit,</w:t>
      </w:r>
      <w:r w:rsidR="005C77D3" w:rsidRPr="00C72BD1">
        <w:rPr>
          <w:lang w:val="sq-AL"/>
        </w:rPr>
        <w:t xml:space="preserve"> më poshtë do</w:t>
      </w:r>
      <w:r w:rsidR="00796EF0" w:rsidRPr="00C72BD1">
        <w:rPr>
          <w:lang w:val="sq-AL"/>
        </w:rPr>
        <w:t xml:space="preserve"> të </w:t>
      </w:r>
      <w:r w:rsidR="005C77D3" w:rsidRPr="00C72BD1">
        <w:rPr>
          <w:lang w:val="sq-AL"/>
        </w:rPr>
        <w:t>trajtojmë elemente</w:t>
      </w:r>
      <w:r w:rsidRPr="00C72BD1">
        <w:rPr>
          <w:lang w:val="sq-AL"/>
        </w:rPr>
        <w:t xml:space="preserve">t që lidhen me rishikimin e cilësisë nga përgjegjësi i grupit, pasi në shumicën e rasteve inspektori i parë është njëkohësisht edhe përgjegjës grupi për angazhimin e auditimit dhe nga drejtuesi i </w:t>
      </w:r>
      <w:r w:rsidR="00EE1A63" w:rsidRPr="00C72BD1">
        <w:rPr>
          <w:lang w:val="sq-AL"/>
        </w:rPr>
        <w:t>NJAB</w:t>
      </w:r>
      <w:r w:rsidR="005C77D3" w:rsidRPr="00C72BD1">
        <w:rPr>
          <w:lang w:val="sq-AL"/>
        </w:rPr>
        <w:t>-së</w:t>
      </w:r>
      <w:r w:rsidRPr="00C72BD1">
        <w:rPr>
          <w:lang w:val="sq-AL"/>
        </w:rPr>
        <w:t>.</w:t>
      </w:r>
    </w:p>
    <w:p w:rsidR="00C116DA" w:rsidRPr="00C72BD1" w:rsidRDefault="00C116DA" w:rsidP="00BC4055">
      <w:pPr>
        <w:pStyle w:val="NoSpacing"/>
        <w:widowControl w:val="0"/>
        <w:jc w:val="both"/>
        <w:rPr>
          <w:rStyle w:val="MessageHeaderLabel"/>
          <w:rFonts w:ascii="Times New Roman" w:hAnsi="Times New Roman" w:cs="Times New Roman"/>
          <w:lang w:val="sq-AL"/>
        </w:rPr>
      </w:pPr>
    </w:p>
    <w:p w:rsidR="00C116DA" w:rsidRPr="00072876" w:rsidRDefault="00C116DA" w:rsidP="00BC4055">
      <w:pPr>
        <w:widowControl w:val="0"/>
        <w:jc w:val="center"/>
        <w:rPr>
          <w:rFonts w:ascii="CG Times" w:hAnsi="CG Times"/>
          <w:sz w:val="22"/>
          <w:szCs w:val="22"/>
        </w:rPr>
      </w:pPr>
      <w:r w:rsidRPr="00072876">
        <w:rPr>
          <w:rFonts w:ascii="CG Times" w:hAnsi="CG Times"/>
          <w:sz w:val="22"/>
          <w:szCs w:val="22"/>
        </w:rPr>
        <w:t>1. Përgjegjësitë e rishikimit të</w:t>
      </w:r>
      <w:r w:rsidR="00561DEE" w:rsidRPr="00072876">
        <w:rPr>
          <w:rFonts w:ascii="CG Times" w:hAnsi="CG Times"/>
          <w:sz w:val="22"/>
          <w:szCs w:val="22"/>
        </w:rPr>
        <w:t xml:space="preserve"> </w:t>
      </w:r>
      <w:r w:rsidRPr="00072876">
        <w:rPr>
          <w:rFonts w:ascii="CG Times" w:hAnsi="CG Times"/>
          <w:bCs/>
          <w:sz w:val="22"/>
          <w:szCs w:val="22"/>
        </w:rPr>
        <w:t>cilësisë së punës nga</w:t>
      </w:r>
      <w:r w:rsidRPr="00072876">
        <w:rPr>
          <w:rFonts w:ascii="CG Times" w:hAnsi="CG Times"/>
          <w:sz w:val="22"/>
          <w:szCs w:val="22"/>
        </w:rPr>
        <w:t xml:space="preserve"> </w:t>
      </w:r>
      <w:r w:rsidR="005A5788" w:rsidRPr="00072876">
        <w:rPr>
          <w:rFonts w:ascii="CG Times" w:hAnsi="CG Times"/>
          <w:sz w:val="22"/>
          <w:szCs w:val="22"/>
        </w:rPr>
        <w:t xml:space="preserve">përgjegjësi </w:t>
      </w:r>
      <w:r w:rsidRPr="00072876">
        <w:rPr>
          <w:rFonts w:ascii="CG Times" w:hAnsi="CG Times"/>
          <w:sz w:val="22"/>
          <w:szCs w:val="22"/>
        </w:rPr>
        <w:t>i grupit të auditimit</w:t>
      </w:r>
    </w:p>
    <w:p w:rsidR="00C116DA" w:rsidRPr="00C72BD1" w:rsidRDefault="00C116DA" w:rsidP="00BC4055">
      <w:pPr>
        <w:widowControl w:val="0"/>
        <w:jc w:val="center"/>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728"/>
      </w:tblGrid>
      <w:tr w:rsidR="002B55C0" w:rsidTr="00314B6E">
        <w:trPr>
          <w:jc w:val="center"/>
        </w:trPr>
        <w:tc>
          <w:tcPr>
            <w:tcW w:w="7128" w:type="dxa"/>
          </w:tcPr>
          <w:p w:rsidR="002B55C0" w:rsidRDefault="002B55C0" w:rsidP="00CC4A26">
            <w:r w:rsidRPr="00314B6E">
              <w:rPr>
                <w:rFonts w:ascii="CG Times" w:hAnsi="CG Times"/>
                <w:b/>
                <w:sz w:val="22"/>
                <w:szCs w:val="22"/>
              </w:rPr>
              <w:t>Operacionet që rishikohen</w:t>
            </w:r>
          </w:p>
        </w:tc>
        <w:tc>
          <w:tcPr>
            <w:tcW w:w="1728" w:type="dxa"/>
          </w:tcPr>
          <w:p w:rsidR="002B55C0" w:rsidRDefault="002B55C0" w:rsidP="00CC4A26">
            <w:r w:rsidRPr="00314B6E">
              <w:rPr>
                <w:rFonts w:ascii="CG Times" w:hAnsi="CG Times"/>
                <w:b/>
                <w:sz w:val="22"/>
                <w:szCs w:val="22"/>
              </w:rPr>
              <w:t>Komente</w:t>
            </w:r>
          </w:p>
        </w:tc>
      </w:tr>
      <w:tr w:rsidR="002B55C0" w:rsidTr="00314B6E">
        <w:trPr>
          <w:jc w:val="center"/>
        </w:trPr>
        <w:tc>
          <w:tcPr>
            <w:tcW w:w="7128" w:type="dxa"/>
          </w:tcPr>
          <w:p w:rsidR="002B55C0" w:rsidRPr="00314B6E" w:rsidRDefault="002B55C0" w:rsidP="00314B6E">
            <w:pPr>
              <w:jc w:val="both"/>
              <w:rPr>
                <w:rFonts w:ascii="CG Times" w:hAnsi="CG Times"/>
                <w:sz w:val="22"/>
                <w:szCs w:val="22"/>
              </w:rPr>
            </w:pPr>
            <w:r w:rsidRPr="00314B6E">
              <w:rPr>
                <w:rFonts w:ascii="CG Times" w:hAnsi="CG Times"/>
                <w:sz w:val="22"/>
                <w:szCs w:val="22"/>
              </w:rPr>
              <w:t>1. Procedurat e ndjekura për hartimin dhe miratimin e planit të angazhimit. Përcaktimi i metodave dhe teknikave të auditimit. Pasqyrimi në këtë plan i propozimeve të dala nga takimi fillestar me palën që do të auditohet</w:t>
            </w:r>
          </w:p>
        </w:tc>
        <w:tc>
          <w:tcPr>
            <w:tcW w:w="1728" w:type="dxa"/>
          </w:tcPr>
          <w:p w:rsidR="002B55C0" w:rsidRDefault="002B55C0" w:rsidP="00CC4A26"/>
        </w:tc>
      </w:tr>
      <w:tr w:rsidR="002B55C0" w:rsidTr="00314B6E">
        <w:trPr>
          <w:jc w:val="center"/>
        </w:trPr>
        <w:tc>
          <w:tcPr>
            <w:tcW w:w="7128" w:type="dxa"/>
          </w:tcPr>
          <w:p w:rsidR="002B55C0" w:rsidRPr="00314B6E" w:rsidRDefault="002B55C0" w:rsidP="00314B6E">
            <w:pPr>
              <w:jc w:val="both"/>
              <w:rPr>
                <w:rFonts w:ascii="CG Times" w:hAnsi="CG Times"/>
                <w:sz w:val="22"/>
                <w:szCs w:val="22"/>
              </w:rPr>
            </w:pPr>
            <w:r w:rsidRPr="00314B6E">
              <w:rPr>
                <w:rFonts w:ascii="CG Times" w:hAnsi="CG Times"/>
                <w:sz w:val="22"/>
                <w:szCs w:val="22"/>
              </w:rPr>
              <w:t>2. Realizimi i pikave të programit të angazhimit/objektit të auditimit dhe niveli i përqendrimit në fushat specifike të lidhura me objektin dhe objektivat e auditimit</w:t>
            </w:r>
          </w:p>
        </w:tc>
        <w:tc>
          <w:tcPr>
            <w:tcW w:w="1728" w:type="dxa"/>
          </w:tcPr>
          <w:p w:rsidR="002B55C0" w:rsidRDefault="002B55C0" w:rsidP="00CC4A26"/>
        </w:tc>
      </w:tr>
      <w:tr w:rsidR="002B55C0" w:rsidTr="00314B6E">
        <w:trPr>
          <w:jc w:val="center"/>
        </w:trPr>
        <w:tc>
          <w:tcPr>
            <w:tcW w:w="7128" w:type="dxa"/>
            <w:vAlign w:val="center"/>
          </w:tcPr>
          <w:p w:rsidR="002B55C0" w:rsidRPr="00314B6E" w:rsidRDefault="002B55C0" w:rsidP="00314B6E">
            <w:pPr>
              <w:jc w:val="both"/>
              <w:rPr>
                <w:rFonts w:ascii="CG Times" w:hAnsi="CG Times"/>
                <w:sz w:val="22"/>
                <w:szCs w:val="22"/>
              </w:rPr>
            </w:pPr>
            <w:r w:rsidRPr="00314B6E">
              <w:rPr>
                <w:rFonts w:ascii="CG Times" w:hAnsi="CG Times"/>
                <w:sz w:val="22"/>
                <w:szCs w:val="22"/>
              </w:rPr>
              <w:t>3. Realizimi i testeve për funksionimin e kontrolleve</w:t>
            </w:r>
          </w:p>
        </w:tc>
        <w:tc>
          <w:tcPr>
            <w:tcW w:w="1728" w:type="dxa"/>
          </w:tcPr>
          <w:p w:rsidR="002B55C0" w:rsidRDefault="002B55C0" w:rsidP="00CC4A26"/>
        </w:tc>
      </w:tr>
      <w:tr w:rsidR="002B55C0" w:rsidTr="00314B6E">
        <w:trPr>
          <w:jc w:val="center"/>
        </w:trPr>
        <w:tc>
          <w:tcPr>
            <w:tcW w:w="7128" w:type="dxa"/>
          </w:tcPr>
          <w:p w:rsidR="002B55C0" w:rsidRPr="00314B6E" w:rsidRDefault="002B55C0" w:rsidP="00314B6E">
            <w:pPr>
              <w:jc w:val="both"/>
              <w:rPr>
                <w:rFonts w:ascii="CG Times" w:hAnsi="CG Times"/>
                <w:sz w:val="22"/>
                <w:szCs w:val="22"/>
              </w:rPr>
            </w:pPr>
            <w:r w:rsidRPr="00314B6E">
              <w:rPr>
                <w:rFonts w:ascii="CG Times" w:hAnsi="CG Times"/>
                <w:sz w:val="22"/>
                <w:szCs w:val="22"/>
              </w:rPr>
              <w:t>4. Pasqyrimi i diskutimeve me nivelin drejtues, si dhe me menaxhimin e lartë të njësisë së audituar për të gjitha çështjet e dala gjatë auditimit</w:t>
            </w:r>
          </w:p>
        </w:tc>
        <w:tc>
          <w:tcPr>
            <w:tcW w:w="1728" w:type="dxa"/>
          </w:tcPr>
          <w:p w:rsidR="002B55C0" w:rsidRDefault="002B55C0" w:rsidP="00CC4A26"/>
        </w:tc>
      </w:tr>
      <w:tr w:rsidR="002B55C0" w:rsidTr="00314B6E">
        <w:trPr>
          <w:jc w:val="center"/>
        </w:trPr>
        <w:tc>
          <w:tcPr>
            <w:tcW w:w="7128" w:type="dxa"/>
          </w:tcPr>
          <w:p w:rsidR="002B55C0" w:rsidRPr="00314B6E" w:rsidRDefault="002B55C0" w:rsidP="00314B6E">
            <w:pPr>
              <w:jc w:val="both"/>
              <w:rPr>
                <w:rFonts w:ascii="CG Times" w:hAnsi="CG Times"/>
                <w:sz w:val="22"/>
                <w:szCs w:val="22"/>
              </w:rPr>
            </w:pPr>
            <w:r w:rsidRPr="00314B6E">
              <w:rPr>
                <w:rFonts w:ascii="CG Times" w:hAnsi="CG Times"/>
                <w:sz w:val="22"/>
                <w:szCs w:val="22"/>
              </w:rPr>
              <w:t>5. Respektimi i afateve të përfundimit të punës në terren</w:t>
            </w:r>
          </w:p>
        </w:tc>
        <w:tc>
          <w:tcPr>
            <w:tcW w:w="1728" w:type="dxa"/>
          </w:tcPr>
          <w:p w:rsidR="002B55C0" w:rsidRDefault="002B55C0" w:rsidP="00CC4A26"/>
        </w:tc>
      </w:tr>
      <w:tr w:rsidR="002B55C0" w:rsidTr="00314B6E">
        <w:trPr>
          <w:jc w:val="center"/>
        </w:trPr>
        <w:tc>
          <w:tcPr>
            <w:tcW w:w="7128" w:type="dxa"/>
          </w:tcPr>
          <w:p w:rsidR="002B55C0" w:rsidRPr="00314B6E" w:rsidRDefault="002B55C0" w:rsidP="00314B6E">
            <w:pPr>
              <w:jc w:val="both"/>
              <w:rPr>
                <w:rFonts w:ascii="CG Times" w:hAnsi="CG Times"/>
                <w:sz w:val="22"/>
                <w:szCs w:val="22"/>
              </w:rPr>
            </w:pPr>
            <w:r w:rsidRPr="00314B6E">
              <w:rPr>
                <w:rFonts w:ascii="CG Times" w:hAnsi="CG Times"/>
                <w:sz w:val="22"/>
                <w:szCs w:val="22"/>
              </w:rPr>
              <w:t>6. Procedurat e ndjekura për takimin përmbyllës dhe diskutimi i projektraporti me menaxhimin e njësisë së audituar</w:t>
            </w:r>
          </w:p>
        </w:tc>
        <w:tc>
          <w:tcPr>
            <w:tcW w:w="1728" w:type="dxa"/>
          </w:tcPr>
          <w:p w:rsidR="002B55C0" w:rsidRDefault="002B55C0" w:rsidP="00CC4A26"/>
        </w:tc>
      </w:tr>
      <w:tr w:rsidR="002B55C0" w:rsidTr="00314B6E">
        <w:trPr>
          <w:jc w:val="center"/>
        </w:trPr>
        <w:tc>
          <w:tcPr>
            <w:tcW w:w="7128" w:type="dxa"/>
          </w:tcPr>
          <w:p w:rsidR="002B55C0" w:rsidRPr="00314B6E" w:rsidRDefault="002B55C0" w:rsidP="00314B6E">
            <w:pPr>
              <w:jc w:val="both"/>
              <w:rPr>
                <w:rFonts w:ascii="CG Times" w:hAnsi="CG Times"/>
                <w:sz w:val="22"/>
                <w:szCs w:val="22"/>
              </w:rPr>
            </w:pPr>
            <w:r w:rsidRPr="00314B6E">
              <w:rPr>
                <w:rFonts w:ascii="CG Times" w:hAnsi="CG Times"/>
                <w:sz w:val="22"/>
                <w:szCs w:val="22"/>
              </w:rPr>
              <w:t>7. Niveli i komunikimit me drejtuesin e Njësisë së Auditimit të Brendshëm lidhur me renditjen e përgjithshme para se të bëhet prezantimi i këtyre renditjeve me menaxhimin e lartë të njësisë së audituar</w:t>
            </w:r>
          </w:p>
        </w:tc>
        <w:tc>
          <w:tcPr>
            <w:tcW w:w="1728" w:type="dxa"/>
          </w:tcPr>
          <w:p w:rsidR="002B55C0" w:rsidRDefault="002B55C0" w:rsidP="00CC4A26"/>
        </w:tc>
      </w:tr>
      <w:tr w:rsidR="002B55C0" w:rsidTr="00314B6E">
        <w:trPr>
          <w:jc w:val="center"/>
        </w:trPr>
        <w:tc>
          <w:tcPr>
            <w:tcW w:w="7128" w:type="dxa"/>
          </w:tcPr>
          <w:p w:rsidR="002B55C0" w:rsidRPr="00314B6E" w:rsidRDefault="002B55C0" w:rsidP="00314B6E">
            <w:pPr>
              <w:jc w:val="both"/>
              <w:rPr>
                <w:rFonts w:ascii="CG Times" w:hAnsi="CG Times"/>
                <w:sz w:val="22"/>
                <w:szCs w:val="22"/>
              </w:rPr>
            </w:pPr>
            <w:r w:rsidRPr="00314B6E">
              <w:rPr>
                <w:rFonts w:ascii="CG Times" w:hAnsi="CG Times"/>
                <w:sz w:val="22"/>
                <w:szCs w:val="22"/>
              </w:rPr>
              <w:t>8. Rënia dakord me palën e audituar për planin e veprimit për adresimin e dobësive ose mundësive të identifikuara, datat e parashikuara për realizimin e tij dhe personat përgjegjës</w:t>
            </w:r>
          </w:p>
        </w:tc>
        <w:tc>
          <w:tcPr>
            <w:tcW w:w="1728" w:type="dxa"/>
          </w:tcPr>
          <w:p w:rsidR="002B55C0" w:rsidRDefault="002B55C0" w:rsidP="00CC4A26"/>
        </w:tc>
      </w:tr>
      <w:tr w:rsidR="002B55C0" w:rsidTr="00314B6E">
        <w:trPr>
          <w:jc w:val="center"/>
        </w:trPr>
        <w:tc>
          <w:tcPr>
            <w:tcW w:w="7128" w:type="dxa"/>
          </w:tcPr>
          <w:p w:rsidR="002B55C0" w:rsidRPr="00314B6E" w:rsidRDefault="002B55C0" w:rsidP="00314B6E">
            <w:pPr>
              <w:jc w:val="both"/>
              <w:rPr>
                <w:rFonts w:ascii="CG Times" w:hAnsi="CG Times"/>
                <w:sz w:val="22"/>
                <w:szCs w:val="22"/>
              </w:rPr>
            </w:pPr>
            <w:r w:rsidRPr="00314B6E">
              <w:rPr>
                <w:rFonts w:ascii="CG Times" w:hAnsi="CG Times"/>
                <w:sz w:val="22"/>
                <w:szCs w:val="22"/>
              </w:rPr>
              <w:t>9. Niveli i trajtimit të gjetjeve të mëparshme të auditimit dhe raportimi i tyre.</w:t>
            </w:r>
          </w:p>
        </w:tc>
        <w:tc>
          <w:tcPr>
            <w:tcW w:w="1728" w:type="dxa"/>
          </w:tcPr>
          <w:p w:rsidR="002B55C0" w:rsidRDefault="002B55C0" w:rsidP="00CC4A26"/>
        </w:tc>
      </w:tr>
      <w:tr w:rsidR="002B55C0" w:rsidTr="00314B6E">
        <w:trPr>
          <w:jc w:val="center"/>
        </w:trPr>
        <w:tc>
          <w:tcPr>
            <w:tcW w:w="7128" w:type="dxa"/>
          </w:tcPr>
          <w:p w:rsidR="002B55C0" w:rsidRPr="00314B6E" w:rsidRDefault="002B55C0" w:rsidP="00314B6E">
            <w:pPr>
              <w:jc w:val="both"/>
              <w:rPr>
                <w:rFonts w:ascii="CG Times" w:hAnsi="CG Times"/>
                <w:sz w:val="22"/>
                <w:szCs w:val="22"/>
              </w:rPr>
            </w:pPr>
            <w:r w:rsidRPr="00314B6E">
              <w:rPr>
                <w:rFonts w:ascii="CG Times" w:hAnsi="CG Times"/>
                <w:sz w:val="22"/>
                <w:szCs w:val="22"/>
              </w:rPr>
              <w:t>10. Niveli i formës dhe përmbajtjes sipas kërkesave të MAB-së të projektraportit të auditimit dhe respektimi i afatit të caktuar për raportimin</w:t>
            </w:r>
          </w:p>
        </w:tc>
        <w:tc>
          <w:tcPr>
            <w:tcW w:w="1728" w:type="dxa"/>
          </w:tcPr>
          <w:p w:rsidR="002B55C0" w:rsidRDefault="002B55C0" w:rsidP="00CC4A26"/>
        </w:tc>
      </w:tr>
      <w:tr w:rsidR="002B55C0" w:rsidTr="00314B6E">
        <w:trPr>
          <w:jc w:val="center"/>
        </w:trPr>
        <w:tc>
          <w:tcPr>
            <w:tcW w:w="7128" w:type="dxa"/>
          </w:tcPr>
          <w:p w:rsidR="002B55C0" w:rsidRPr="00314B6E" w:rsidRDefault="002B55C0" w:rsidP="00314B6E">
            <w:pPr>
              <w:jc w:val="both"/>
              <w:rPr>
                <w:rFonts w:ascii="CG Times" w:hAnsi="CG Times"/>
                <w:sz w:val="22"/>
                <w:szCs w:val="22"/>
              </w:rPr>
            </w:pPr>
            <w:r w:rsidRPr="00314B6E">
              <w:rPr>
                <w:rFonts w:ascii="CG Times" w:hAnsi="CG Times"/>
                <w:sz w:val="22"/>
                <w:szCs w:val="22"/>
              </w:rPr>
              <w:t>11. Niveli i referencës së projektraportit me letrat e punës përpara dorëzimit të tij</w:t>
            </w:r>
          </w:p>
        </w:tc>
        <w:tc>
          <w:tcPr>
            <w:tcW w:w="1728" w:type="dxa"/>
          </w:tcPr>
          <w:p w:rsidR="002B55C0" w:rsidRDefault="002B55C0" w:rsidP="00CC4A26"/>
        </w:tc>
      </w:tr>
      <w:tr w:rsidR="002B55C0" w:rsidTr="00314B6E">
        <w:trPr>
          <w:jc w:val="center"/>
        </w:trPr>
        <w:tc>
          <w:tcPr>
            <w:tcW w:w="7128" w:type="dxa"/>
          </w:tcPr>
          <w:p w:rsidR="002B55C0" w:rsidRPr="00314B6E" w:rsidRDefault="002B55C0" w:rsidP="00314B6E">
            <w:pPr>
              <w:jc w:val="both"/>
              <w:rPr>
                <w:rFonts w:ascii="CG Times" w:hAnsi="CG Times"/>
                <w:sz w:val="22"/>
                <w:szCs w:val="22"/>
              </w:rPr>
            </w:pPr>
            <w:r w:rsidRPr="00314B6E">
              <w:rPr>
                <w:rFonts w:ascii="CG Times" w:hAnsi="CG Times"/>
                <w:sz w:val="22"/>
                <w:szCs w:val="22"/>
              </w:rPr>
              <w:t>12. Evidentimi i dokumentacionit dhe përpilimi i dosjes së auditimit</w:t>
            </w:r>
          </w:p>
        </w:tc>
        <w:tc>
          <w:tcPr>
            <w:tcW w:w="1728" w:type="dxa"/>
          </w:tcPr>
          <w:p w:rsidR="002B55C0" w:rsidRDefault="002B55C0" w:rsidP="00CC4A26"/>
        </w:tc>
      </w:tr>
      <w:tr w:rsidR="002B55C0" w:rsidTr="00314B6E">
        <w:trPr>
          <w:jc w:val="center"/>
        </w:trPr>
        <w:tc>
          <w:tcPr>
            <w:tcW w:w="7128" w:type="dxa"/>
          </w:tcPr>
          <w:p w:rsidR="002B55C0" w:rsidRPr="00314B6E" w:rsidRDefault="002B55C0" w:rsidP="00314B6E">
            <w:pPr>
              <w:jc w:val="both"/>
              <w:rPr>
                <w:rFonts w:ascii="CG Times" w:hAnsi="CG Times"/>
                <w:sz w:val="22"/>
                <w:szCs w:val="22"/>
              </w:rPr>
            </w:pPr>
            <w:r w:rsidRPr="00314B6E">
              <w:rPr>
                <w:rFonts w:ascii="CG Times" w:hAnsi="CG Times"/>
                <w:sz w:val="22"/>
                <w:szCs w:val="22"/>
              </w:rPr>
              <w:t>13. Respektimi i autoritetit për miratimin e ndryshimeve të nevojshme të programit të auditimit</w:t>
            </w:r>
          </w:p>
        </w:tc>
        <w:tc>
          <w:tcPr>
            <w:tcW w:w="1728" w:type="dxa"/>
          </w:tcPr>
          <w:p w:rsidR="002B55C0" w:rsidRDefault="002B55C0" w:rsidP="00CC4A26"/>
        </w:tc>
      </w:tr>
    </w:tbl>
    <w:p w:rsidR="007064C9" w:rsidRPr="00D033AE" w:rsidRDefault="007064C9" w:rsidP="00BC4055">
      <w:pPr>
        <w:widowControl w:val="0"/>
        <w:jc w:val="both"/>
        <w:rPr>
          <w:sz w:val="16"/>
        </w:rPr>
      </w:pPr>
    </w:p>
    <w:p w:rsidR="00C116DA" w:rsidRPr="00C72BD1" w:rsidRDefault="00C116DA" w:rsidP="00BC4055">
      <w:pPr>
        <w:widowControl w:val="0"/>
        <w:jc w:val="both"/>
        <w:rPr>
          <w:rFonts w:ascii="CG Times" w:hAnsi="CG Times"/>
          <w:sz w:val="22"/>
          <w:szCs w:val="22"/>
        </w:rPr>
      </w:pPr>
      <w:r w:rsidRPr="00C72BD1">
        <w:rPr>
          <w:rFonts w:ascii="CG Times" w:hAnsi="CG Times"/>
          <w:sz w:val="22"/>
          <w:szCs w:val="22"/>
        </w:rPr>
        <w:t xml:space="preserve">Nënshkruar nga </w:t>
      </w:r>
      <w:r w:rsidR="00E00B35" w:rsidRPr="00C72BD1">
        <w:rPr>
          <w:rFonts w:ascii="CG Times" w:hAnsi="CG Times"/>
          <w:sz w:val="22"/>
          <w:szCs w:val="22"/>
        </w:rPr>
        <w:t>përgjegjësi i grupit</w:t>
      </w:r>
      <w:r w:rsidR="00E00B35" w:rsidRPr="00C72BD1">
        <w:rPr>
          <w:rFonts w:ascii="CG Times" w:hAnsi="CG Times"/>
          <w:sz w:val="22"/>
          <w:szCs w:val="22"/>
        </w:rPr>
        <w:tab/>
      </w:r>
      <w:r w:rsidR="00E00B35" w:rsidRPr="00C72BD1">
        <w:rPr>
          <w:rFonts w:ascii="CG Times" w:hAnsi="CG Times"/>
          <w:sz w:val="22"/>
          <w:szCs w:val="22"/>
        </w:rPr>
        <w:tab/>
      </w:r>
      <w:r w:rsidR="00E00B35" w:rsidRPr="00C72BD1">
        <w:rPr>
          <w:rFonts w:ascii="CG Times" w:hAnsi="CG Times"/>
          <w:sz w:val="22"/>
          <w:szCs w:val="22"/>
        </w:rPr>
        <w:tab/>
      </w:r>
    </w:p>
    <w:p w:rsidR="00C116DA" w:rsidRPr="00C72BD1" w:rsidRDefault="00C116DA" w:rsidP="00BC4055">
      <w:pPr>
        <w:widowControl w:val="0"/>
        <w:jc w:val="both"/>
        <w:rPr>
          <w:rFonts w:ascii="CG Times" w:hAnsi="CG Times"/>
          <w:sz w:val="22"/>
          <w:szCs w:val="22"/>
        </w:rPr>
      </w:pPr>
      <w:r w:rsidRPr="00C72BD1">
        <w:rPr>
          <w:rFonts w:ascii="CG Times" w:hAnsi="CG Times"/>
          <w:sz w:val="22"/>
          <w:szCs w:val="22"/>
        </w:rPr>
        <w:t>Data…………</w:t>
      </w:r>
    </w:p>
    <w:p w:rsidR="00C116DA" w:rsidRPr="00C72BD1" w:rsidRDefault="00C116DA" w:rsidP="00BC4055">
      <w:pPr>
        <w:widowControl w:val="0"/>
        <w:rPr>
          <w:rFonts w:ascii="CG Times" w:hAnsi="CG Times"/>
          <w:b/>
          <w:sz w:val="22"/>
          <w:szCs w:val="22"/>
        </w:rPr>
      </w:pPr>
    </w:p>
    <w:p w:rsidR="00C116DA" w:rsidRPr="00C72BD1" w:rsidRDefault="00C116DA" w:rsidP="00BC4055">
      <w:pPr>
        <w:widowControl w:val="0"/>
        <w:ind w:firstLine="720"/>
        <w:rPr>
          <w:rFonts w:ascii="CG Times" w:hAnsi="CG Times"/>
          <w:sz w:val="22"/>
          <w:szCs w:val="22"/>
        </w:rPr>
      </w:pPr>
      <w:r w:rsidRPr="00C72BD1">
        <w:rPr>
          <w:rFonts w:ascii="CG Times" w:hAnsi="CG Times"/>
          <w:sz w:val="22"/>
          <w:szCs w:val="22"/>
        </w:rPr>
        <w:t>2. Përgjegjësitë e rishikimit të</w:t>
      </w:r>
      <w:r w:rsidR="00561DEE" w:rsidRPr="00C72BD1">
        <w:rPr>
          <w:rFonts w:ascii="CG Times" w:hAnsi="CG Times"/>
          <w:sz w:val="22"/>
          <w:szCs w:val="22"/>
        </w:rPr>
        <w:t xml:space="preserve"> </w:t>
      </w:r>
      <w:r w:rsidRPr="00C72BD1">
        <w:rPr>
          <w:rFonts w:ascii="CG Times" w:hAnsi="CG Times"/>
          <w:bCs/>
          <w:sz w:val="22"/>
          <w:szCs w:val="22"/>
        </w:rPr>
        <w:t>cilësisë së punës nga</w:t>
      </w:r>
      <w:r w:rsidRPr="00C72BD1">
        <w:rPr>
          <w:rFonts w:ascii="CG Times" w:hAnsi="CG Times"/>
          <w:sz w:val="22"/>
          <w:szCs w:val="22"/>
        </w:rPr>
        <w:t xml:space="preserve"> </w:t>
      </w:r>
      <w:r w:rsidR="00E61DEF" w:rsidRPr="00C72BD1">
        <w:rPr>
          <w:rFonts w:ascii="CG Times" w:hAnsi="CG Times"/>
          <w:sz w:val="22"/>
          <w:szCs w:val="22"/>
        </w:rPr>
        <w:t xml:space="preserve">drejtuesi i njësisë </w:t>
      </w:r>
      <w:r w:rsidRPr="00C72BD1">
        <w:rPr>
          <w:rFonts w:ascii="CG Times" w:hAnsi="CG Times"/>
          <w:sz w:val="22"/>
          <w:szCs w:val="22"/>
        </w:rPr>
        <w:t>së auditimit</w:t>
      </w:r>
    </w:p>
    <w:p w:rsidR="00C116DA" w:rsidRPr="00D033AE" w:rsidRDefault="00C116DA" w:rsidP="00BC4055">
      <w:pPr>
        <w:widowControl w:val="0"/>
        <w:jc w:val="both"/>
        <w:rPr>
          <w:sz w:val="16"/>
        </w:rPr>
      </w:pPr>
    </w:p>
    <w:tbl>
      <w:tblPr>
        <w:tblW w:w="9000" w:type="dxa"/>
        <w:tblInd w:w="108" w:type="dxa"/>
        <w:tblLayout w:type="fixed"/>
        <w:tblLook w:val="01E0" w:firstRow="1" w:lastRow="1" w:firstColumn="1" w:lastColumn="1" w:noHBand="0" w:noVBand="0"/>
      </w:tblPr>
      <w:tblGrid>
        <w:gridCol w:w="7290"/>
        <w:gridCol w:w="1710"/>
      </w:tblGrid>
      <w:tr w:rsidR="00C116DA" w:rsidRPr="00C72BD1">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C116DA" w:rsidRPr="00C72BD1" w:rsidRDefault="00C116DA" w:rsidP="00D033AE">
            <w:pPr>
              <w:widowControl w:val="0"/>
              <w:tabs>
                <w:tab w:val="left" w:pos="480"/>
              </w:tabs>
              <w:jc w:val="both"/>
              <w:rPr>
                <w:rFonts w:ascii="CG Times" w:hAnsi="CG Times"/>
                <w:b/>
                <w:color w:val="000000"/>
                <w:sz w:val="22"/>
                <w:szCs w:val="22"/>
              </w:rPr>
            </w:pPr>
            <w:r w:rsidRPr="00C72BD1">
              <w:rPr>
                <w:rFonts w:ascii="CG Times" w:hAnsi="CG Times"/>
                <w:b/>
                <w:color w:val="000000"/>
                <w:sz w:val="22"/>
                <w:szCs w:val="22"/>
              </w:rPr>
              <w:t>Operacionet që rishikohen</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C116DA" w:rsidRPr="00C72BD1" w:rsidRDefault="00C116DA" w:rsidP="00D033AE">
            <w:pPr>
              <w:widowControl w:val="0"/>
              <w:tabs>
                <w:tab w:val="left" w:pos="480"/>
              </w:tabs>
              <w:jc w:val="both"/>
              <w:rPr>
                <w:rFonts w:ascii="CG Times" w:hAnsi="CG Times"/>
                <w:b/>
                <w:color w:val="000000"/>
                <w:sz w:val="22"/>
                <w:szCs w:val="22"/>
              </w:rPr>
            </w:pPr>
            <w:r w:rsidRPr="00C72BD1">
              <w:rPr>
                <w:rFonts w:ascii="CG Times" w:hAnsi="CG Times"/>
                <w:b/>
                <w:color w:val="000000"/>
                <w:sz w:val="22"/>
                <w:szCs w:val="22"/>
              </w:rPr>
              <w:t>Komente</w:t>
            </w: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spacing w:after="60"/>
              <w:jc w:val="both"/>
              <w:rPr>
                <w:rFonts w:ascii="CG Times" w:hAnsi="CG Times"/>
                <w:sz w:val="22"/>
                <w:szCs w:val="22"/>
              </w:rPr>
            </w:pPr>
            <w:r w:rsidRPr="00C72BD1">
              <w:rPr>
                <w:rFonts w:ascii="CG Times" w:hAnsi="CG Times"/>
                <w:sz w:val="22"/>
                <w:szCs w:val="22"/>
              </w:rPr>
              <w:t>N</w:t>
            </w:r>
            <w:r w:rsidR="00E61DEF" w:rsidRPr="00C72BD1">
              <w:rPr>
                <w:rFonts w:ascii="CG Times" w:hAnsi="CG Times"/>
                <w:sz w:val="22"/>
                <w:szCs w:val="22"/>
              </w:rPr>
              <w:t>ë</w:t>
            </w:r>
            <w:r w:rsidRPr="00C72BD1">
              <w:rPr>
                <w:rFonts w:ascii="CG Times" w:hAnsi="CG Times"/>
                <w:sz w:val="22"/>
                <w:szCs w:val="22"/>
              </w:rPr>
              <w:t xml:space="preserve"> lidhje me planin/misionin e auditimit </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 xml:space="preserve">1. Niveli i trajtimit të problemeve të përfshira në planin vjetor të </w:t>
            </w:r>
            <w:r w:rsidR="00E61DEF" w:rsidRPr="00C72BD1">
              <w:rPr>
                <w:rFonts w:ascii="CG Times" w:hAnsi="CG Times"/>
                <w:sz w:val="22"/>
                <w:szCs w:val="22"/>
              </w:rPr>
              <w:t>a</w:t>
            </w:r>
            <w:r w:rsidRPr="00C72BD1">
              <w:rPr>
                <w:rFonts w:ascii="CG Times" w:hAnsi="CG Times"/>
                <w:sz w:val="22"/>
                <w:szCs w:val="22"/>
              </w:rPr>
              <w:t>uditimit gjatë planifikimit të detajuar të angazhimit të auditimit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2. Niveli i efektshmërisë dhe efektivivetit në përmbus</w:t>
            </w:r>
            <w:r w:rsidR="00E61DEF" w:rsidRPr="00C72BD1">
              <w:rPr>
                <w:rFonts w:ascii="CG Times" w:hAnsi="CG Times"/>
                <w:sz w:val="22"/>
                <w:szCs w:val="22"/>
              </w:rPr>
              <w:t>hjen e objektivave të auditimit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3. Niveli i komunikimit me drejtuesin e NJAB</w:t>
            </w:r>
            <w:r w:rsidR="00484DB3" w:rsidRPr="00C72BD1">
              <w:rPr>
                <w:rFonts w:ascii="CG Times" w:hAnsi="CG Times"/>
                <w:sz w:val="22"/>
                <w:szCs w:val="22"/>
              </w:rPr>
              <w:t>-së</w:t>
            </w:r>
            <w:r w:rsidRPr="00C72BD1">
              <w:rPr>
                <w:rFonts w:ascii="CG Times" w:hAnsi="CG Times"/>
                <w:sz w:val="22"/>
                <w:szCs w:val="22"/>
              </w:rPr>
              <w:t xml:space="preserve"> para dhe gjatë realizimit të </w:t>
            </w:r>
            <w:r w:rsidR="00E61DEF" w:rsidRPr="00C72BD1">
              <w:rPr>
                <w:rFonts w:ascii="CG Times" w:hAnsi="CG Times"/>
                <w:sz w:val="22"/>
                <w:szCs w:val="22"/>
              </w:rPr>
              <w:t>auditimit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Në lidhje me procedurat e realizimit të misionit të auditimit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i/>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 xml:space="preserve">1. Niveli </w:t>
            </w:r>
            <w:r w:rsidR="00D23001" w:rsidRPr="00C72BD1">
              <w:rPr>
                <w:rFonts w:ascii="CG Times" w:hAnsi="CG Times"/>
                <w:sz w:val="22"/>
                <w:szCs w:val="22"/>
              </w:rPr>
              <w:t>i përputhshmërisë s</w:t>
            </w:r>
            <w:r w:rsidRPr="00C72BD1">
              <w:rPr>
                <w:rFonts w:ascii="CG Times" w:hAnsi="CG Times"/>
                <w:sz w:val="22"/>
                <w:szCs w:val="22"/>
              </w:rPr>
              <w:t xml:space="preserve">ë punës së bërë me </w:t>
            </w:r>
            <w:r w:rsidR="00E61DEF" w:rsidRPr="00C72BD1">
              <w:rPr>
                <w:rFonts w:ascii="CG Times" w:hAnsi="CG Times"/>
                <w:sz w:val="22"/>
                <w:szCs w:val="22"/>
              </w:rPr>
              <w:t>s</w:t>
            </w:r>
            <w:r w:rsidRPr="00C72BD1">
              <w:rPr>
                <w:rFonts w:ascii="CG Times" w:hAnsi="CG Times"/>
                <w:sz w:val="22"/>
                <w:szCs w:val="22"/>
              </w:rPr>
              <w:t>tandardet e auditimit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2. Respektimi i programit të punës për angazhim</w:t>
            </w:r>
            <w:r w:rsidR="00D23001" w:rsidRPr="00C72BD1">
              <w:rPr>
                <w:rFonts w:ascii="CG Times" w:hAnsi="CG Times"/>
                <w:sz w:val="22"/>
                <w:szCs w:val="22"/>
              </w:rPr>
              <w:t>in</w:t>
            </w:r>
            <w:r w:rsidRPr="00C72BD1">
              <w:rPr>
                <w:rFonts w:ascii="CG Times" w:hAnsi="CG Times"/>
                <w:sz w:val="22"/>
                <w:szCs w:val="22"/>
              </w:rPr>
              <w:t xml:space="preserve"> e auditimit </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 xml:space="preserve">3. Niveli </w:t>
            </w:r>
            <w:r w:rsidR="00581E43" w:rsidRPr="00C72BD1">
              <w:rPr>
                <w:rFonts w:ascii="CG Times" w:hAnsi="CG Times"/>
                <w:sz w:val="22"/>
                <w:szCs w:val="22"/>
              </w:rPr>
              <w:t xml:space="preserve">i </w:t>
            </w:r>
            <w:r w:rsidRPr="00C72BD1">
              <w:rPr>
                <w:rFonts w:ascii="CG Times" w:hAnsi="CG Times"/>
                <w:sz w:val="22"/>
                <w:szCs w:val="22"/>
              </w:rPr>
              <w:t xml:space="preserve">mjaftueshmërisë së punës së bërë dhe </w:t>
            </w:r>
            <w:r w:rsidR="00720D67" w:rsidRPr="00C72BD1">
              <w:rPr>
                <w:rFonts w:ascii="CG Times" w:hAnsi="CG Times"/>
                <w:sz w:val="22"/>
                <w:szCs w:val="22"/>
              </w:rPr>
              <w:t>përshtatshmëria</w:t>
            </w:r>
            <w:r w:rsidRPr="00C72BD1">
              <w:rPr>
                <w:rFonts w:ascii="CG Times" w:hAnsi="CG Times"/>
                <w:sz w:val="22"/>
                <w:szCs w:val="22"/>
              </w:rPr>
              <w:t xml:space="preserve"> e dokumentacionit përkatës në lidhje me gjetjet dhe konkluzionet (gjykimit profesional) </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4. D</w:t>
            </w:r>
            <w:r w:rsidR="00720D67" w:rsidRPr="00C72BD1">
              <w:rPr>
                <w:rFonts w:ascii="CG Times" w:hAnsi="CG Times"/>
                <w:sz w:val="22"/>
                <w:szCs w:val="22"/>
              </w:rPr>
              <w:t>okumentimi i punës së auditimit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 xml:space="preserve">5. Përmbledhja e objektivave mbi angazhimin e auditimit </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6. Përputhshmëria e punës së bër</w:t>
            </w:r>
            <w:r w:rsidR="00720D67" w:rsidRPr="00C72BD1">
              <w:rPr>
                <w:rFonts w:ascii="CG Times" w:hAnsi="CG Times"/>
                <w:sz w:val="22"/>
                <w:szCs w:val="22"/>
              </w:rPr>
              <w:t>ë me përfundimet e arritura</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Në lidhje me raportimin e auditimit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i/>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1. Përputhshmëria e raportit të auditimit me strukturën e sugjeruar në aktet në fuqi</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tabs>
                <w:tab w:val="left" w:pos="480"/>
              </w:tabs>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2. Niveli i dokumentimit të procesit të auditimit brenda fushës</w:t>
            </w:r>
            <w:r w:rsidR="00720D67" w:rsidRPr="00C72BD1">
              <w:rPr>
                <w:rFonts w:ascii="CG Times" w:hAnsi="CG Times"/>
                <w:sz w:val="22"/>
                <w:szCs w:val="22"/>
              </w:rPr>
              <w:t xml:space="preserve"> së llogarisë që është audituar</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3. Niveli i përshtatshmërisë, plotësisë dhe zbatueshmërisë së rekomandimeve të dhëna</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072876"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4. Niveli i plotësisë së dokumenteve të punë</w:t>
            </w:r>
            <w:r w:rsidR="00D23001" w:rsidRPr="00C72BD1">
              <w:rPr>
                <w:rFonts w:ascii="CG Times" w:hAnsi="CG Times"/>
                <w:sz w:val="22"/>
                <w:szCs w:val="22"/>
              </w:rPr>
              <w:t>s</w:t>
            </w:r>
            <w:r w:rsidRPr="00C72BD1">
              <w:rPr>
                <w:rFonts w:ascii="CG Times" w:hAnsi="CG Times"/>
                <w:sz w:val="22"/>
                <w:szCs w:val="22"/>
              </w:rPr>
              <w:t xml:space="preserve"> dhe </w:t>
            </w:r>
            <w:r w:rsidR="00720D67" w:rsidRPr="00C72BD1">
              <w:rPr>
                <w:rFonts w:ascii="CG Times" w:hAnsi="CG Times"/>
                <w:sz w:val="22"/>
                <w:szCs w:val="22"/>
              </w:rPr>
              <w:t>i dosjes së auditimit në tërësi</w:t>
            </w:r>
            <w:r w:rsidR="00561DEE" w:rsidRPr="00C72BD1">
              <w:rPr>
                <w:rFonts w:ascii="CG Times" w:hAnsi="CG Times"/>
                <w:sz w:val="22"/>
                <w:szCs w:val="22"/>
              </w:rPr>
              <w:t xml:space="preserve"> </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 xml:space="preserve">5. Përputhshmëria me Manualin e Auditimit të Brendshëm dhe me </w:t>
            </w:r>
            <w:r w:rsidR="00720D67" w:rsidRPr="00C72BD1">
              <w:rPr>
                <w:rFonts w:ascii="CG Times" w:hAnsi="CG Times"/>
                <w:sz w:val="22"/>
                <w:szCs w:val="22"/>
              </w:rPr>
              <w:t>standardet</w:t>
            </w:r>
            <w:r w:rsidRPr="00C72BD1">
              <w:rPr>
                <w:rFonts w:ascii="CG Times" w:hAnsi="CG Times"/>
                <w:sz w:val="22"/>
                <w:szCs w:val="22"/>
              </w:rPr>
              <w:t xml:space="preserve"> e AB</w:t>
            </w:r>
            <w:r w:rsidR="00581E43" w:rsidRPr="00C72BD1">
              <w:rPr>
                <w:rFonts w:ascii="CG Times" w:hAnsi="CG Times"/>
                <w:sz w:val="22"/>
                <w:szCs w:val="22"/>
              </w:rPr>
              <w:t>-së</w:t>
            </w:r>
            <w:r w:rsidRPr="00C72BD1">
              <w:rPr>
                <w:rFonts w:ascii="CG Times" w:hAnsi="CG Times"/>
                <w:sz w:val="22"/>
                <w:szCs w:val="22"/>
              </w:rPr>
              <w:t>, në lidhje me ndjekjen d</w:t>
            </w:r>
            <w:r w:rsidR="00D23001" w:rsidRPr="00C72BD1">
              <w:rPr>
                <w:rFonts w:ascii="CG Times" w:hAnsi="CG Times"/>
                <w:sz w:val="22"/>
                <w:szCs w:val="22"/>
              </w:rPr>
              <w:t>he zbatimin</w:t>
            </w:r>
            <w:r w:rsidRPr="00C72BD1">
              <w:rPr>
                <w:rFonts w:ascii="CG Times" w:hAnsi="CG Times"/>
                <w:sz w:val="22"/>
                <w:szCs w:val="22"/>
              </w:rPr>
              <w:t xml:space="preserve"> e fazave të</w:t>
            </w:r>
            <w:r w:rsidR="00561DEE" w:rsidRPr="00C72BD1">
              <w:rPr>
                <w:rFonts w:ascii="CG Times" w:hAnsi="CG Times"/>
                <w:sz w:val="22"/>
                <w:szCs w:val="22"/>
              </w:rPr>
              <w:t xml:space="preserve"> </w:t>
            </w:r>
            <w:r w:rsidRPr="00C72BD1">
              <w:rPr>
                <w:rFonts w:ascii="CG Times" w:hAnsi="CG Times"/>
                <w:sz w:val="22"/>
                <w:szCs w:val="22"/>
              </w:rPr>
              <w:t>procesit të angazhimit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6. Niveli i dokument</w:t>
            </w:r>
            <w:r w:rsidR="00720D67" w:rsidRPr="00C72BD1">
              <w:rPr>
                <w:rFonts w:ascii="CG Times" w:hAnsi="CG Times"/>
                <w:sz w:val="22"/>
                <w:szCs w:val="22"/>
              </w:rPr>
              <w:t>e</w:t>
            </w:r>
            <w:r w:rsidRPr="00C72BD1">
              <w:rPr>
                <w:rFonts w:ascii="CG Times" w:hAnsi="CG Times"/>
                <w:sz w:val="22"/>
                <w:szCs w:val="22"/>
              </w:rPr>
              <w:t>ve të punës të përgatitura nga përgjegjësi i sektorit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7. Niveli i dokumenteve të punës në lidhje me përmbajtjen e evidencave të mjaftueshme, për të mbështetur konkluzionet e arritura d</w:t>
            </w:r>
            <w:r w:rsidR="00D23001" w:rsidRPr="00C72BD1">
              <w:rPr>
                <w:rFonts w:ascii="CG Times" w:hAnsi="CG Times"/>
                <w:sz w:val="22"/>
                <w:szCs w:val="22"/>
              </w:rPr>
              <w:t>he raportin e auditimit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8. Zbatimi i procedurave për raportin paraprak të auditimit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9. Zbatimi i procedurave për hartimin e rekomandimeve, bashkëpunimi me subjektin e auditimit dhe përputhja e rekomandimeve me gjetjet dhe evidencën e auditimit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r w:rsidR="00C116DA" w:rsidRPr="00C72BD1">
        <w:tc>
          <w:tcPr>
            <w:tcW w:w="7290" w:type="dxa"/>
            <w:tcBorders>
              <w:top w:val="single" w:sz="4" w:space="0" w:color="auto"/>
              <w:left w:val="single" w:sz="4" w:space="0" w:color="auto"/>
              <w:bottom w:val="single" w:sz="4" w:space="0" w:color="auto"/>
              <w:right w:val="single" w:sz="4" w:space="0" w:color="auto"/>
            </w:tcBorders>
            <w:vAlign w:val="center"/>
          </w:tcPr>
          <w:p w:rsidR="00C116DA" w:rsidRPr="00C72BD1" w:rsidRDefault="00C116DA" w:rsidP="00BC4055">
            <w:pPr>
              <w:widowControl w:val="0"/>
              <w:tabs>
                <w:tab w:val="left" w:pos="480"/>
              </w:tabs>
              <w:jc w:val="both"/>
              <w:rPr>
                <w:rFonts w:ascii="CG Times" w:hAnsi="CG Times"/>
                <w:sz w:val="22"/>
                <w:szCs w:val="22"/>
              </w:rPr>
            </w:pPr>
            <w:r w:rsidRPr="00C72BD1">
              <w:rPr>
                <w:rFonts w:ascii="CG Times" w:hAnsi="CG Times"/>
                <w:sz w:val="22"/>
                <w:szCs w:val="22"/>
              </w:rPr>
              <w:t>10. Zbatimi i procedurave për raportin përfundimtar të auditimit</w:t>
            </w:r>
          </w:p>
        </w:tc>
        <w:tc>
          <w:tcPr>
            <w:tcW w:w="1710" w:type="dxa"/>
            <w:tcBorders>
              <w:top w:val="single" w:sz="4" w:space="0" w:color="auto"/>
              <w:left w:val="single" w:sz="4" w:space="0" w:color="auto"/>
              <w:bottom w:val="single" w:sz="4" w:space="0" w:color="auto"/>
              <w:right w:val="single" w:sz="4" w:space="0" w:color="auto"/>
            </w:tcBorders>
          </w:tcPr>
          <w:p w:rsidR="00C116DA" w:rsidRPr="00C72BD1" w:rsidRDefault="00C116DA" w:rsidP="00BC4055">
            <w:pPr>
              <w:widowControl w:val="0"/>
              <w:jc w:val="both"/>
              <w:rPr>
                <w:rFonts w:ascii="CG Times" w:hAnsi="CG Times"/>
                <w:sz w:val="22"/>
                <w:szCs w:val="22"/>
              </w:rPr>
            </w:pPr>
          </w:p>
        </w:tc>
      </w:tr>
    </w:tbl>
    <w:p w:rsidR="00C116DA" w:rsidRPr="00C72BD1" w:rsidRDefault="00C116DA" w:rsidP="00BC4055">
      <w:pPr>
        <w:widowControl w:val="0"/>
        <w:jc w:val="both"/>
      </w:pPr>
    </w:p>
    <w:p w:rsidR="00C116DA" w:rsidRPr="00C72BD1" w:rsidRDefault="00C116DA" w:rsidP="00BC4055">
      <w:pPr>
        <w:pStyle w:val="Paragrafi"/>
        <w:rPr>
          <w:lang w:val="sq-AL"/>
        </w:rPr>
      </w:pPr>
      <w:r w:rsidRPr="00C72BD1">
        <w:rPr>
          <w:lang w:val="sq-AL"/>
        </w:rPr>
        <w:t xml:space="preserve">Nënshkruar nga </w:t>
      </w:r>
      <w:r w:rsidR="000248CB" w:rsidRPr="00C72BD1">
        <w:rPr>
          <w:lang w:val="sq-AL"/>
        </w:rPr>
        <w:t>drejtuesi i njësisë</w:t>
      </w:r>
      <w:r w:rsidRPr="00C72BD1">
        <w:rPr>
          <w:lang w:val="sq-AL"/>
        </w:rPr>
        <w:tab/>
      </w:r>
      <w:r w:rsidRPr="00C72BD1">
        <w:rPr>
          <w:lang w:val="sq-AL"/>
        </w:rPr>
        <w:tab/>
      </w:r>
    </w:p>
    <w:p w:rsidR="00C116DA" w:rsidRPr="00C72BD1" w:rsidRDefault="00C116DA" w:rsidP="00BC4055">
      <w:pPr>
        <w:pStyle w:val="Paragrafi"/>
        <w:rPr>
          <w:lang w:val="sq-AL"/>
        </w:rPr>
      </w:pPr>
      <w:r w:rsidRPr="00C72BD1">
        <w:rPr>
          <w:lang w:val="sq-AL"/>
        </w:rPr>
        <w:t>Data…………</w:t>
      </w:r>
    </w:p>
    <w:p w:rsidR="00C116DA" w:rsidRPr="00C72BD1" w:rsidRDefault="00C116DA" w:rsidP="00BC4055">
      <w:pPr>
        <w:pStyle w:val="Paragrafi"/>
        <w:rPr>
          <w:lang w:val="sq-AL"/>
        </w:rPr>
      </w:pPr>
    </w:p>
    <w:p w:rsidR="00C116DA" w:rsidRPr="00C72BD1" w:rsidRDefault="00D23001" w:rsidP="00BC4055">
      <w:pPr>
        <w:pStyle w:val="Paragrafi"/>
        <w:rPr>
          <w:lang w:val="sq-AL"/>
        </w:rPr>
      </w:pPr>
      <w:r w:rsidRPr="00C72BD1">
        <w:rPr>
          <w:lang w:val="sq-AL"/>
        </w:rPr>
        <w:t>Shënim.</w:t>
      </w:r>
      <w:r w:rsidR="00C116DA" w:rsidRPr="00C72BD1">
        <w:rPr>
          <w:lang w:val="sq-AL"/>
        </w:rPr>
        <w:t xml:space="preserve"> Përgjegjësi i </w:t>
      </w:r>
      <w:r w:rsidR="000248CB" w:rsidRPr="00C72BD1">
        <w:rPr>
          <w:lang w:val="sq-AL"/>
        </w:rPr>
        <w:t>grupit dhe drejtuesi i njësisë mund të zgjerojnë formatin e sugjeruar në përputhje me situatën konkrete të çdo angazhimi</w:t>
      </w:r>
      <w:r w:rsidR="005B79FB" w:rsidRPr="00C72BD1">
        <w:rPr>
          <w:lang w:val="sq-AL"/>
        </w:rPr>
        <w:t>,</w:t>
      </w:r>
      <w:r w:rsidR="000248CB" w:rsidRPr="00C72BD1">
        <w:rPr>
          <w:lang w:val="sq-AL"/>
        </w:rPr>
        <w:t xml:space="preserve"> duke përputhur veprimtaritë e parashikuara në çdo mision</w:t>
      </w:r>
      <w:r w:rsidR="005B79FB" w:rsidRPr="00C72BD1">
        <w:rPr>
          <w:lang w:val="sq-AL"/>
        </w:rPr>
        <w:t>,</w:t>
      </w:r>
      <w:r w:rsidR="000248CB" w:rsidRPr="00C72BD1">
        <w:rPr>
          <w:lang w:val="sq-AL"/>
        </w:rPr>
        <w:t xml:space="preserve"> referuar specifikave të auditimit</w:t>
      </w:r>
      <w:r w:rsidR="00C116DA" w:rsidRPr="00C72BD1">
        <w:rPr>
          <w:lang w:val="sq-AL"/>
        </w:rPr>
        <w:t>.</w:t>
      </w:r>
    </w:p>
    <w:p w:rsidR="007876FB" w:rsidRPr="00C72BD1" w:rsidRDefault="007876FB" w:rsidP="00BC4055">
      <w:pPr>
        <w:pStyle w:val="Paragrafi"/>
        <w:jc w:val="center"/>
        <w:rPr>
          <w:lang w:val="sq-AL"/>
        </w:rPr>
      </w:pPr>
    </w:p>
    <w:p w:rsidR="008E0311" w:rsidRPr="005114A6" w:rsidRDefault="005114A6" w:rsidP="00BC4055">
      <w:pPr>
        <w:widowControl w:val="0"/>
        <w:jc w:val="center"/>
        <w:rPr>
          <w:rFonts w:ascii="CG Times" w:hAnsi="CG Times"/>
          <w:bCs/>
          <w:sz w:val="22"/>
          <w:szCs w:val="22"/>
        </w:rPr>
      </w:pPr>
      <w:r w:rsidRPr="005114A6">
        <w:rPr>
          <w:rFonts w:ascii="CG Times" w:hAnsi="CG Times"/>
          <w:bCs/>
          <w:sz w:val="22"/>
          <w:szCs w:val="22"/>
        </w:rPr>
        <w:t>ANEKSI NR. 8</w:t>
      </w:r>
    </w:p>
    <w:p w:rsidR="008E0311" w:rsidRPr="00C72BD1" w:rsidRDefault="008E0311" w:rsidP="00BC4055">
      <w:pPr>
        <w:widowControl w:val="0"/>
        <w:rPr>
          <w:rFonts w:ascii="CG Times" w:hAnsi="CG Times"/>
          <w:sz w:val="22"/>
          <w:szCs w:val="22"/>
        </w:rPr>
      </w:pPr>
    </w:p>
    <w:p w:rsidR="008E0311" w:rsidRPr="00C72BD1" w:rsidRDefault="005114A6" w:rsidP="00BC4055">
      <w:pPr>
        <w:widowControl w:val="0"/>
        <w:ind w:left="3600"/>
        <w:rPr>
          <w:rFonts w:ascii="CG Times" w:hAnsi="CG Times"/>
          <w:sz w:val="22"/>
          <w:szCs w:val="22"/>
        </w:rPr>
      </w:pPr>
      <w:r>
        <w:rPr>
          <w:rFonts w:ascii="CG Times" w:hAnsi="CG Times"/>
          <w:sz w:val="22"/>
          <w:szCs w:val="22"/>
        </w:rPr>
        <w:t xml:space="preserve">        </w:t>
      </w:r>
      <w:r w:rsidR="00D36408" w:rsidRPr="00C72BD1">
        <w:rPr>
          <w:rFonts w:ascii="CG Times" w:hAnsi="CG Times"/>
          <w:noProof/>
          <w:sz w:val="22"/>
          <w:szCs w:val="22"/>
          <w:lang w:val="en-GB" w:eastAsia="en-GB"/>
        </w:rPr>
        <w:drawing>
          <wp:inline distT="0" distB="0" distL="0" distR="0">
            <wp:extent cx="495300" cy="571500"/>
            <wp:effectExtent l="0" t="0" r="0" b="0"/>
            <wp:docPr id="3" name="Picture 3"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8E0311" w:rsidRPr="00C72BD1" w:rsidRDefault="008E0311" w:rsidP="00BC4055">
      <w:pPr>
        <w:widowControl w:val="0"/>
        <w:spacing w:before="120" w:after="120"/>
        <w:jc w:val="center"/>
        <w:rPr>
          <w:rFonts w:ascii="CG Times" w:hAnsi="CG Times"/>
          <w:b/>
          <w:sz w:val="22"/>
          <w:szCs w:val="22"/>
        </w:rPr>
      </w:pPr>
      <w:r w:rsidRPr="00C72BD1">
        <w:rPr>
          <w:rFonts w:ascii="CG Times" w:hAnsi="CG Times"/>
          <w:b/>
          <w:sz w:val="22"/>
          <w:szCs w:val="22"/>
        </w:rPr>
        <w:t>REPUBLIKA E SHQIPËRISË</w:t>
      </w:r>
    </w:p>
    <w:p w:rsidR="008E0311" w:rsidRPr="00C72BD1" w:rsidRDefault="008E0311" w:rsidP="00BC4055">
      <w:pPr>
        <w:widowControl w:val="0"/>
        <w:spacing w:before="120" w:after="120"/>
        <w:jc w:val="center"/>
        <w:rPr>
          <w:rFonts w:ascii="CG Times" w:hAnsi="CG Times"/>
          <w:b/>
          <w:smallCaps/>
          <w:sz w:val="22"/>
          <w:szCs w:val="22"/>
        </w:rPr>
      </w:pPr>
      <w:r w:rsidRPr="00C72BD1">
        <w:rPr>
          <w:rFonts w:ascii="CG Times" w:hAnsi="CG Times"/>
          <w:b/>
          <w:smallCaps/>
          <w:sz w:val="22"/>
          <w:szCs w:val="22"/>
        </w:rPr>
        <w:t>MINISTRIA/INSTITUCIONI _________________</w:t>
      </w:r>
    </w:p>
    <w:p w:rsidR="008E0311" w:rsidRPr="00C72BD1" w:rsidRDefault="008E0311" w:rsidP="00BC4055">
      <w:pPr>
        <w:widowControl w:val="0"/>
        <w:pBdr>
          <w:bottom w:val="single" w:sz="12" w:space="1" w:color="auto"/>
        </w:pBdr>
        <w:spacing w:before="120" w:after="120"/>
        <w:jc w:val="center"/>
        <w:rPr>
          <w:rFonts w:ascii="CG Times" w:hAnsi="CG Times"/>
          <w:b/>
          <w:smallCaps/>
          <w:sz w:val="22"/>
          <w:szCs w:val="22"/>
        </w:rPr>
      </w:pPr>
      <w:r w:rsidRPr="00C72BD1">
        <w:rPr>
          <w:rFonts w:ascii="CG Times" w:hAnsi="CG Times"/>
          <w:b/>
          <w:smallCaps/>
          <w:sz w:val="22"/>
          <w:szCs w:val="22"/>
        </w:rPr>
        <w:t>NJËSIA E AUDITIMIT TË BRENDSHËM</w:t>
      </w:r>
    </w:p>
    <w:p w:rsidR="008E0311" w:rsidRPr="00C72BD1" w:rsidRDefault="008E0311" w:rsidP="00BC4055">
      <w:pPr>
        <w:widowControl w:val="0"/>
        <w:tabs>
          <w:tab w:val="left" w:pos="1035"/>
        </w:tabs>
        <w:jc w:val="both"/>
        <w:rPr>
          <w:rFonts w:ascii="CG Times" w:hAnsi="CG Times"/>
          <w:b/>
          <w:sz w:val="22"/>
          <w:szCs w:val="22"/>
        </w:rPr>
      </w:pPr>
      <w:r w:rsidRPr="00C72BD1">
        <w:rPr>
          <w:rFonts w:ascii="CG Times" w:hAnsi="CG Times"/>
          <w:b/>
          <w:sz w:val="22"/>
          <w:szCs w:val="22"/>
        </w:rPr>
        <w:t>Nr._______ Prot.</w:t>
      </w:r>
      <w:r w:rsidRPr="00C72BD1">
        <w:rPr>
          <w:rFonts w:ascii="CG Times" w:hAnsi="CG Times"/>
          <w:b/>
          <w:sz w:val="22"/>
          <w:szCs w:val="22"/>
        </w:rPr>
        <w:tab/>
      </w:r>
      <w:r w:rsidRPr="00C72BD1">
        <w:rPr>
          <w:rFonts w:ascii="CG Times" w:hAnsi="CG Times"/>
          <w:b/>
          <w:sz w:val="22"/>
          <w:szCs w:val="22"/>
        </w:rPr>
        <w:tab/>
      </w:r>
      <w:r w:rsidRPr="00C72BD1">
        <w:rPr>
          <w:rFonts w:ascii="CG Times" w:hAnsi="CG Times"/>
          <w:b/>
          <w:sz w:val="22"/>
          <w:szCs w:val="22"/>
        </w:rPr>
        <w:tab/>
      </w:r>
      <w:r w:rsidRPr="00C72BD1">
        <w:rPr>
          <w:rFonts w:ascii="CG Times" w:hAnsi="CG Times"/>
          <w:b/>
          <w:sz w:val="22"/>
          <w:szCs w:val="22"/>
        </w:rPr>
        <w:tab/>
      </w:r>
      <w:r w:rsidR="00561DEE" w:rsidRPr="00C72BD1">
        <w:rPr>
          <w:rFonts w:ascii="CG Times" w:hAnsi="CG Times"/>
          <w:b/>
          <w:sz w:val="22"/>
          <w:szCs w:val="22"/>
        </w:rPr>
        <w:t xml:space="preserve"> </w:t>
      </w:r>
      <w:r w:rsidR="00464707" w:rsidRPr="00C72BD1">
        <w:rPr>
          <w:rFonts w:ascii="CG Times" w:hAnsi="CG Times"/>
          <w:b/>
          <w:sz w:val="22"/>
          <w:szCs w:val="22"/>
        </w:rPr>
        <w:tab/>
      </w:r>
      <w:r w:rsidR="00561DEE" w:rsidRPr="00C72BD1">
        <w:rPr>
          <w:rFonts w:ascii="CG Times" w:hAnsi="CG Times"/>
          <w:b/>
          <w:sz w:val="22"/>
          <w:szCs w:val="22"/>
        </w:rPr>
        <w:t xml:space="preserve"> </w:t>
      </w:r>
      <w:r w:rsidRPr="00C72BD1">
        <w:rPr>
          <w:rFonts w:ascii="CG Times" w:hAnsi="CG Times"/>
          <w:b/>
          <w:sz w:val="22"/>
          <w:szCs w:val="22"/>
        </w:rPr>
        <w:t>________më___________ viti</w:t>
      </w:r>
    </w:p>
    <w:p w:rsidR="008E0311" w:rsidRPr="00C72BD1" w:rsidRDefault="008E0311" w:rsidP="00BC4055">
      <w:pPr>
        <w:pStyle w:val="Heading1"/>
        <w:keepNext w:val="0"/>
        <w:widowControl w:val="0"/>
        <w:spacing w:before="0" w:after="0"/>
        <w:rPr>
          <w:rFonts w:ascii="CG Times" w:hAnsi="CG Times" w:cs="Times New Roman"/>
          <w:sz w:val="22"/>
          <w:szCs w:val="22"/>
        </w:rPr>
      </w:pPr>
    </w:p>
    <w:p w:rsidR="008E0311" w:rsidRPr="00C72BD1" w:rsidRDefault="00464707" w:rsidP="00BC4055">
      <w:pPr>
        <w:pStyle w:val="Heading1"/>
        <w:keepNext w:val="0"/>
        <w:widowControl w:val="0"/>
        <w:spacing w:before="0" w:after="0"/>
        <w:rPr>
          <w:rFonts w:ascii="CG Times" w:hAnsi="CG Times" w:cs="Times New Roman"/>
          <w:sz w:val="22"/>
          <w:szCs w:val="22"/>
        </w:rPr>
      </w:pPr>
      <w:r w:rsidRPr="00C72BD1">
        <w:rPr>
          <w:rFonts w:ascii="CG Times" w:hAnsi="CG Times" w:cs="Times New Roman"/>
          <w:sz w:val="22"/>
          <w:szCs w:val="22"/>
        </w:rPr>
        <w:t>Për:</w:t>
      </w:r>
      <w:r w:rsidRPr="00C72BD1">
        <w:rPr>
          <w:rFonts w:ascii="CG Times" w:hAnsi="CG Times" w:cs="Times New Roman"/>
          <w:sz w:val="22"/>
          <w:szCs w:val="22"/>
        </w:rPr>
        <w:tab/>
      </w:r>
      <w:r w:rsidR="00CF3FB2" w:rsidRPr="00C72BD1">
        <w:rPr>
          <w:rFonts w:ascii="CG Times" w:hAnsi="CG Times" w:cs="Times New Roman"/>
          <w:sz w:val="22"/>
          <w:szCs w:val="22"/>
        </w:rPr>
        <w:tab/>
      </w:r>
      <w:r w:rsidR="008E0311" w:rsidRPr="00C72BD1">
        <w:rPr>
          <w:rFonts w:ascii="CG Times" w:hAnsi="CG Times" w:cs="Times New Roman"/>
          <w:sz w:val="22"/>
          <w:szCs w:val="22"/>
        </w:rPr>
        <w:t>(</w:t>
      </w:r>
      <w:r w:rsidR="00024D13" w:rsidRPr="00C72BD1">
        <w:rPr>
          <w:rFonts w:ascii="CG Times" w:hAnsi="CG Times" w:cs="Times New Roman"/>
          <w:sz w:val="22"/>
          <w:szCs w:val="22"/>
        </w:rPr>
        <w:t>e</w:t>
      </w:r>
      <w:r w:rsidR="008E0311" w:rsidRPr="00C72BD1">
        <w:rPr>
          <w:rFonts w:ascii="CG Times" w:hAnsi="CG Times" w:cs="Times New Roman"/>
          <w:sz w:val="22"/>
          <w:szCs w:val="22"/>
        </w:rPr>
        <w:t xml:space="preserve">mërtimi i institucionit të </w:t>
      </w:r>
      <w:r w:rsidR="0013448E" w:rsidRPr="00C72BD1">
        <w:rPr>
          <w:rFonts w:ascii="CG Times" w:hAnsi="CG Times" w:cs="Times New Roman"/>
          <w:sz w:val="22"/>
          <w:szCs w:val="22"/>
        </w:rPr>
        <w:t>a</w:t>
      </w:r>
      <w:r w:rsidR="008E0311" w:rsidRPr="00C72BD1">
        <w:rPr>
          <w:rFonts w:ascii="CG Times" w:hAnsi="CG Times" w:cs="Times New Roman"/>
          <w:sz w:val="22"/>
          <w:szCs w:val="22"/>
        </w:rPr>
        <w:t>udituar)</w:t>
      </w:r>
    </w:p>
    <w:p w:rsidR="008E0311" w:rsidRPr="00C72BD1" w:rsidRDefault="008E0311" w:rsidP="00BC4055">
      <w:pPr>
        <w:widowControl w:val="0"/>
        <w:rPr>
          <w:rFonts w:ascii="CG Times" w:hAnsi="CG Times"/>
          <w:b/>
          <w:sz w:val="22"/>
          <w:szCs w:val="22"/>
          <w:u w:val="single"/>
        </w:rPr>
      </w:pPr>
      <w:r w:rsidRPr="00C72BD1">
        <w:rPr>
          <w:rFonts w:ascii="CG Times" w:hAnsi="CG Times"/>
          <w:sz w:val="22"/>
          <w:szCs w:val="22"/>
        </w:rPr>
        <w:tab/>
      </w:r>
      <w:r w:rsidRPr="00C72BD1">
        <w:rPr>
          <w:rFonts w:ascii="CG Times" w:hAnsi="CG Times"/>
          <w:sz w:val="22"/>
          <w:szCs w:val="22"/>
        </w:rPr>
        <w:tab/>
      </w:r>
      <w:r w:rsidRPr="00C72BD1">
        <w:rPr>
          <w:rFonts w:ascii="CG Times" w:hAnsi="CG Times"/>
          <w:sz w:val="22"/>
          <w:szCs w:val="22"/>
        </w:rPr>
        <w:tab/>
      </w:r>
      <w:r w:rsidRPr="00C72BD1">
        <w:rPr>
          <w:rFonts w:ascii="CG Times" w:hAnsi="CG Times"/>
          <w:sz w:val="22"/>
          <w:szCs w:val="22"/>
        </w:rPr>
        <w:tab/>
      </w:r>
      <w:r w:rsidRPr="00C72BD1">
        <w:rPr>
          <w:rFonts w:ascii="CG Times" w:hAnsi="CG Times"/>
          <w:sz w:val="22"/>
          <w:szCs w:val="22"/>
        </w:rPr>
        <w:tab/>
      </w:r>
      <w:r w:rsidRPr="00C72BD1">
        <w:rPr>
          <w:rFonts w:ascii="CG Times" w:hAnsi="CG Times"/>
          <w:sz w:val="22"/>
          <w:szCs w:val="22"/>
        </w:rPr>
        <w:tab/>
      </w:r>
      <w:r w:rsidRPr="00C72BD1">
        <w:rPr>
          <w:rFonts w:ascii="CG Times" w:hAnsi="CG Times"/>
          <w:sz w:val="22"/>
          <w:szCs w:val="22"/>
        </w:rPr>
        <w:tab/>
      </w:r>
      <w:r w:rsidRPr="00C72BD1">
        <w:rPr>
          <w:rFonts w:ascii="CG Times" w:hAnsi="CG Times"/>
          <w:sz w:val="22"/>
          <w:szCs w:val="22"/>
        </w:rPr>
        <w:tab/>
      </w:r>
      <w:r w:rsidRPr="00C72BD1">
        <w:rPr>
          <w:rFonts w:ascii="CG Times" w:hAnsi="CG Times"/>
          <w:sz w:val="22"/>
          <w:szCs w:val="22"/>
        </w:rPr>
        <w:tab/>
      </w:r>
      <w:r w:rsidRPr="00C72BD1">
        <w:rPr>
          <w:rFonts w:ascii="CG Times" w:hAnsi="CG Times"/>
          <w:b/>
          <w:sz w:val="22"/>
          <w:szCs w:val="22"/>
          <w:u w:val="single"/>
        </w:rPr>
        <w:t>__________</w:t>
      </w:r>
    </w:p>
    <w:p w:rsidR="008E0311" w:rsidRPr="00C72BD1" w:rsidRDefault="008E0311" w:rsidP="00BC4055">
      <w:pPr>
        <w:widowControl w:val="0"/>
        <w:rPr>
          <w:rStyle w:val="MessageHeaderLabel"/>
          <w:rFonts w:ascii="CG Times" w:hAnsi="CG Times" w:cs="Times New Roman"/>
          <w:sz w:val="22"/>
          <w:szCs w:val="22"/>
        </w:rPr>
      </w:pPr>
    </w:p>
    <w:p w:rsidR="008E0311" w:rsidRPr="00C72BD1" w:rsidRDefault="008E0311" w:rsidP="00BC4055">
      <w:pPr>
        <w:widowControl w:val="0"/>
        <w:rPr>
          <w:rStyle w:val="MessageHeaderLabel"/>
          <w:rFonts w:ascii="CG Times" w:hAnsi="CG Times" w:cs="Times New Roman"/>
          <w:b w:val="0"/>
          <w:bCs w:val="0"/>
          <w:sz w:val="22"/>
          <w:szCs w:val="22"/>
        </w:rPr>
      </w:pPr>
      <w:r w:rsidRPr="00C72BD1">
        <w:rPr>
          <w:rStyle w:val="MessageHeaderLabel"/>
          <w:rFonts w:ascii="CG Times" w:hAnsi="CG Times" w:cs="Times New Roman"/>
          <w:sz w:val="22"/>
          <w:szCs w:val="22"/>
        </w:rPr>
        <w:t>Subjekti :</w:t>
      </w:r>
      <w:r w:rsidRPr="00C72BD1">
        <w:rPr>
          <w:rStyle w:val="MessageHeaderLabel"/>
          <w:rFonts w:ascii="CG Times" w:hAnsi="CG Times" w:cs="Times New Roman"/>
          <w:sz w:val="22"/>
          <w:szCs w:val="22"/>
        </w:rPr>
        <w:tab/>
      </w:r>
      <w:r w:rsidRPr="00C72BD1">
        <w:rPr>
          <w:rStyle w:val="MessageHeaderLabel"/>
          <w:rFonts w:ascii="CG Times" w:hAnsi="CG Times" w:cs="Times New Roman"/>
          <w:b w:val="0"/>
          <w:bCs w:val="0"/>
          <w:sz w:val="22"/>
          <w:szCs w:val="22"/>
        </w:rPr>
        <w:t>Për përfundimet e angazhimit të auditimit.</w:t>
      </w:r>
    </w:p>
    <w:p w:rsidR="008E0311" w:rsidRPr="00C72BD1" w:rsidRDefault="008E0311" w:rsidP="00BC4055">
      <w:pPr>
        <w:widowControl w:val="0"/>
        <w:rPr>
          <w:rStyle w:val="MessageHeaderLabel"/>
          <w:rFonts w:ascii="CG Times" w:hAnsi="CG Times" w:cs="Times New Roman"/>
          <w:sz w:val="22"/>
          <w:szCs w:val="22"/>
        </w:rPr>
      </w:pPr>
    </w:p>
    <w:p w:rsidR="008E0311" w:rsidRPr="00C72BD1" w:rsidRDefault="008E0311" w:rsidP="00BC4055">
      <w:pPr>
        <w:widowControl w:val="0"/>
        <w:rPr>
          <w:rStyle w:val="MessageHeaderLabel"/>
          <w:rFonts w:ascii="CG Times" w:hAnsi="CG Times" w:cs="Times New Roman"/>
          <w:sz w:val="22"/>
          <w:szCs w:val="22"/>
        </w:rPr>
      </w:pPr>
      <w:r w:rsidRPr="00C72BD1">
        <w:rPr>
          <w:rStyle w:val="MessageHeaderLabel"/>
          <w:rFonts w:ascii="CG Times" w:hAnsi="CG Times" w:cs="Times New Roman"/>
          <w:sz w:val="22"/>
          <w:szCs w:val="22"/>
        </w:rPr>
        <w:t>I nderuar</w:t>
      </w:r>
      <w:r w:rsidR="00561DEE" w:rsidRPr="00C72BD1">
        <w:rPr>
          <w:rStyle w:val="MessageHeaderLabel"/>
          <w:rFonts w:ascii="CG Times" w:hAnsi="CG Times" w:cs="Times New Roman"/>
          <w:sz w:val="22"/>
          <w:szCs w:val="22"/>
        </w:rPr>
        <w:t xml:space="preserve"> </w:t>
      </w:r>
      <w:r w:rsidR="00333D2F" w:rsidRPr="00C72BD1">
        <w:rPr>
          <w:rStyle w:val="MessageHeaderLabel"/>
          <w:rFonts w:ascii="CG Times" w:hAnsi="CG Times" w:cs="Times New Roman"/>
          <w:sz w:val="22"/>
          <w:szCs w:val="22"/>
        </w:rPr>
        <w:t>z./znj</w:t>
      </w:r>
      <w:r w:rsidRPr="00C72BD1">
        <w:rPr>
          <w:rStyle w:val="MessageHeaderLabel"/>
          <w:rFonts w:ascii="CG Times" w:hAnsi="CG Times" w:cs="Times New Roman"/>
          <w:sz w:val="22"/>
          <w:szCs w:val="22"/>
        </w:rPr>
        <w:t>. (</w:t>
      </w:r>
      <w:r w:rsidR="0013448E" w:rsidRPr="00C72BD1">
        <w:rPr>
          <w:rStyle w:val="MessageHeaderLabel"/>
          <w:rFonts w:ascii="CG Times" w:hAnsi="CG Times" w:cs="Times New Roman"/>
          <w:sz w:val="22"/>
          <w:szCs w:val="22"/>
        </w:rPr>
        <w:t>e</w:t>
      </w:r>
      <w:r w:rsidRPr="00C72BD1">
        <w:rPr>
          <w:rStyle w:val="MessageHeaderLabel"/>
          <w:rFonts w:ascii="CG Times" w:hAnsi="CG Times" w:cs="Times New Roman"/>
          <w:sz w:val="22"/>
          <w:szCs w:val="22"/>
        </w:rPr>
        <w:t>mri i titullarit) _____________</w:t>
      </w:r>
    </w:p>
    <w:p w:rsidR="008E0311" w:rsidRPr="00C72BD1" w:rsidRDefault="008E0311" w:rsidP="00BC4055">
      <w:pPr>
        <w:widowControl w:val="0"/>
        <w:rPr>
          <w:rStyle w:val="MessageHeaderLabel"/>
          <w:rFonts w:ascii="CG Times" w:hAnsi="CG Times" w:cs="Times New Roman"/>
          <w:sz w:val="22"/>
          <w:szCs w:val="22"/>
        </w:rPr>
      </w:pPr>
    </w:p>
    <w:p w:rsidR="00CE0675" w:rsidRPr="00C72BD1" w:rsidRDefault="008E0311" w:rsidP="00BC4055">
      <w:pPr>
        <w:widowControl w:val="0"/>
        <w:jc w:val="both"/>
        <w:rPr>
          <w:rFonts w:ascii="CG Times" w:hAnsi="CG Times"/>
          <w:sz w:val="22"/>
          <w:szCs w:val="22"/>
        </w:rPr>
      </w:pPr>
      <w:r w:rsidRPr="00C72BD1">
        <w:rPr>
          <w:rFonts w:ascii="CG Times" w:hAnsi="CG Times"/>
          <w:sz w:val="22"/>
          <w:szCs w:val="22"/>
        </w:rPr>
        <w:t>Nga data________(</w:t>
      </w:r>
      <w:r w:rsidRPr="00C72BD1">
        <w:rPr>
          <w:rFonts w:ascii="CG Times" w:hAnsi="CG Times"/>
          <w:sz w:val="22"/>
          <w:szCs w:val="22"/>
          <w:u w:val="single"/>
        </w:rPr>
        <w:t>data</w:t>
      </w:r>
      <w:r w:rsidR="00D23001" w:rsidRPr="00C72BD1">
        <w:rPr>
          <w:rFonts w:ascii="CG Times" w:hAnsi="CG Times"/>
          <w:sz w:val="22"/>
          <w:szCs w:val="22"/>
          <w:u w:val="single"/>
        </w:rPr>
        <w:t>,</w:t>
      </w:r>
      <w:r w:rsidRPr="00C72BD1">
        <w:rPr>
          <w:rFonts w:ascii="CG Times" w:hAnsi="CG Times"/>
          <w:sz w:val="22"/>
          <w:szCs w:val="22"/>
        </w:rPr>
        <w:t xml:space="preserve"> </w:t>
      </w:r>
      <w:r w:rsidRPr="00C72BD1">
        <w:rPr>
          <w:rFonts w:ascii="CG Times" w:hAnsi="CG Times"/>
          <w:sz w:val="22"/>
          <w:szCs w:val="22"/>
          <w:u w:val="single"/>
        </w:rPr>
        <w:t>muaji</w:t>
      </w:r>
      <w:r w:rsidR="00D23001" w:rsidRPr="00C72BD1">
        <w:rPr>
          <w:rFonts w:ascii="CG Times" w:hAnsi="CG Times"/>
          <w:sz w:val="22"/>
          <w:szCs w:val="22"/>
          <w:u w:val="single"/>
        </w:rPr>
        <w:t>,</w:t>
      </w:r>
      <w:r w:rsidRPr="00C72BD1">
        <w:rPr>
          <w:rFonts w:ascii="CG Times" w:hAnsi="CG Times"/>
          <w:sz w:val="22"/>
          <w:szCs w:val="22"/>
        </w:rPr>
        <w:t xml:space="preserve"> </w:t>
      </w:r>
      <w:r w:rsidRPr="00C72BD1">
        <w:rPr>
          <w:rFonts w:ascii="CG Times" w:hAnsi="CG Times"/>
          <w:sz w:val="22"/>
          <w:szCs w:val="22"/>
          <w:u w:val="single"/>
        </w:rPr>
        <w:t>viti)</w:t>
      </w:r>
      <w:r w:rsidRPr="00C72BD1">
        <w:rPr>
          <w:rFonts w:ascii="CG Times" w:hAnsi="CG Times"/>
          <w:sz w:val="22"/>
          <w:szCs w:val="22"/>
        </w:rPr>
        <w:t>, Njësia e Auditimit të Brendshëm në _______________ (</w:t>
      </w:r>
      <w:r w:rsidR="00024D13" w:rsidRPr="00C72BD1">
        <w:rPr>
          <w:rFonts w:ascii="CG Times" w:hAnsi="CG Times"/>
          <w:sz w:val="22"/>
          <w:szCs w:val="22"/>
        </w:rPr>
        <w:t>i</w:t>
      </w:r>
      <w:r w:rsidRPr="00C72BD1">
        <w:rPr>
          <w:rFonts w:ascii="CG Times" w:hAnsi="CG Times"/>
          <w:sz w:val="22"/>
          <w:szCs w:val="22"/>
        </w:rPr>
        <w:t xml:space="preserve">nstitucioni ku </w:t>
      </w:r>
      <w:r w:rsidRPr="00C72BD1">
        <w:rPr>
          <w:rStyle w:val="MessageHeaderLabel"/>
          <w:rFonts w:ascii="CG Times" w:hAnsi="CG Times" w:cs="Times New Roman"/>
          <w:b w:val="0"/>
          <w:bCs w:val="0"/>
          <w:sz w:val="22"/>
          <w:szCs w:val="22"/>
        </w:rPr>
        <w:t xml:space="preserve">ka varësinë NJAB) </w:t>
      </w:r>
      <w:r w:rsidRPr="00C72BD1">
        <w:rPr>
          <w:rFonts w:ascii="CG Times" w:hAnsi="CG Times"/>
          <w:sz w:val="22"/>
          <w:szCs w:val="22"/>
        </w:rPr>
        <w:t>ka zhvilluar një angazhim/mision auditimi në ____________________ (</w:t>
      </w:r>
      <w:r w:rsidR="00024D13" w:rsidRPr="00C72BD1">
        <w:rPr>
          <w:rFonts w:ascii="CG Times" w:hAnsi="CG Times"/>
          <w:sz w:val="22"/>
          <w:szCs w:val="22"/>
        </w:rPr>
        <w:t>s</w:t>
      </w:r>
      <w:r w:rsidRPr="00C72BD1">
        <w:rPr>
          <w:rFonts w:ascii="CG Times" w:hAnsi="CG Times"/>
          <w:sz w:val="22"/>
          <w:szCs w:val="22"/>
        </w:rPr>
        <w:t>ubjekti që është audituar</w:t>
      </w:r>
      <w:r w:rsidRPr="00C72BD1">
        <w:rPr>
          <w:rStyle w:val="MessageHeaderLabel"/>
          <w:rFonts w:ascii="CG Times" w:hAnsi="CG Times" w:cs="Times New Roman"/>
          <w:b w:val="0"/>
          <w:bCs w:val="0"/>
          <w:sz w:val="22"/>
          <w:szCs w:val="22"/>
        </w:rPr>
        <w:t xml:space="preserve">) </w:t>
      </w:r>
      <w:r w:rsidRPr="00C72BD1">
        <w:rPr>
          <w:rFonts w:ascii="CG Times" w:hAnsi="CG Times"/>
          <w:sz w:val="22"/>
          <w:szCs w:val="22"/>
        </w:rPr>
        <w:t>për ________________________(lloji i angazhimit të auditimit) për periudhën____________ (</w:t>
      </w:r>
      <w:r w:rsidRPr="00C72BD1">
        <w:rPr>
          <w:rFonts w:ascii="CG Times" w:hAnsi="CG Times"/>
          <w:sz w:val="22"/>
          <w:szCs w:val="22"/>
          <w:u w:val="single"/>
        </w:rPr>
        <w:t>data</w:t>
      </w:r>
      <w:r w:rsidR="00024D13" w:rsidRPr="00C72BD1">
        <w:rPr>
          <w:rFonts w:ascii="CG Times" w:hAnsi="CG Times"/>
          <w:sz w:val="22"/>
          <w:szCs w:val="22"/>
          <w:u w:val="single"/>
        </w:rPr>
        <w:t>,</w:t>
      </w:r>
      <w:r w:rsidRPr="00C72BD1">
        <w:rPr>
          <w:rFonts w:ascii="CG Times" w:hAnsi="CG Times"/>
          <w:sz w:val="22"/>
          <w:szCs w:val="22"/>
        </w:rPr>
        <w:t xml:space="preserve"> </w:t>
      </w:r>
      <w:r w:rsidRPr="00C72BD1">
        <w:rPr>
          <w:rFonts w:ascii="CG Times" w:hAnsi="CG Times"/>
          <w:sz w:val="22"/>
          <w:szCs w:val="22"/>
          <w:u w:val="single"/>
        </w:rPr>
        <w:t>muaji</w:t>
      </w:r>
      <w:r w:rsidR="00024D13" w:rsidRPr="00C72BD1">
        <w:rPr>
          <w:rFonts w:ascii="CG Times" w:hAnsi="CG Times"/>
          <w:sz w:val="22"/>
          <w:szCs w:val="22"/>
          <w:u w:val="single"/>
        </w:rPr>
        <w:t>,</w:t>
      </w:r>
      <w:r w:rsidRPr="00C72BD1">
        <w:rPr>
          <w:rFonts w:ascii="CG Times" w:hAnsi="CG Times"/>
          <w:sz w:val="22"/>
          <w:szCs w:val="22"/>
        </w:rPr>
        <w:t xml:space="preserve"> </w:t>
      </w:r>
      <w:r w:rsidRPr="00C72BD1">
        <w:rPr>
          <w:rFonts w:ascii="CG Times" w:hAnsi="CG Times"/>
          <w:sz w:val="22"/>
          <w:szCs w:val="22"/>
          <w:u w:val="single"/>
        </w:rPr>
        <w:t>viti)</w:t>
      </w:r>
      <w:r w:rsidRPr="00C72BD1">
        <w:rPr>
          <w:rFonts w:ascii="CG Times" w:hAnsi="CG Times"/>
          <w:sz w:val="22"/>
          <w:szCs w:val="22"/>
        </w:rPr>
        <w:t xml:space="preserve"> – (</w:t>
      </w:r>
      <w:r w:rsidRPr="00C72BD1">
        <w:rPr>
          <w:rFonts w:ascii="CG Times" w:hAnsi="CG Times"/>
          <w:sz w:val="22"/>
          <w:szCs w:val="22"/>
          <w:u w:val="single"/>
        </w:rPr>
        <w:t>data</w:t>
      </w:r>
      <w:r w:rsidR="00024D13" w:rsidRPr="00C72BD1">
        <w:rPr>
          <w:rFonts w:ascii="CG Times" w:hAnsi="CG Times"/>
          <w:sz w:val="22"/>
          <w:szCs w:val="22"/>
          <w:u w:val="single"/>
        </w:rPr>
        <w:t>,</w:t>
      </w:r>
      <w:r w:rsidRPr="00C72BD1">
        <w:rPr>
          <w:rFonts w:ascii="CG Times" w:hAnsi="CG Times"/>
          <w:sz w:val="22"/>
          <w:szCs w:val="22"/>
        </w:rPr>
        <w:t xml:space="preserve"> </w:t>
      </w:r>
      <w:r w:rsidRPr="00C72BD1">
        <w:rPr>
          <w:rFonts w:ascii="CG Times" w:hAnsi="CG Times"/>
          <w:sz w:val="22"/>
          <w:szCs w:val="22"/>
          <w:u w:val="single"/>
        </w:rPr>
        <w:t>muaji</w:t>
      </w:r>
      <w:r w:rsidR="00024D13" w:rsidRPr="00C72BD1">
        <w:rPr>
          <w:rFonts w:ascii="CG Times" w:hAnsi="CG Times"/>
          <w:sz w:val="22"/>
          <w:szCs w:val="22"/>
          <w:u w:val="single"/>
        </w:rPr>
        <w:t>,</w:t>
      </w:r>
      <w:r w:rsidRPr="00C72BD1">
        <w:rPr>
          <w:rFonts w:ascii="CG Times" w:hAnsi="CG Times"/>
          <w:sz w:val="22"/>
          <w:szCs w:val="22"/>
        </w:rPr>
        <w:t xml:space="preserve"> </w:t>
      </w:r>
      <w:r w:rsidRPr="00C72BD1">
        <w:rPr>
          <w:rFonts w:ascii="CG Times" w:hAnsi="CG Times"/>
          <w:sz w:val="22"/>
          <w:szCs w:val="22"/>
          <w:u w:val="single"/>
        </w:rPr>
        <w:t>viti)</w:t>
      </w:r>
      <w:r w:rsidRPr="00C72BD1">
        <w:rPr>
          <w:rFonts w:ascii="CG Times" w:hAnsi="CG Times"/>
          <w:sz w:val="22"/>
          <w:szCs w:val="22"/>
        </w:rPr>
        <w:t xml:space="preserve">. </w:t>
      </w:r>
    </w:p>
    <w:p w:rsidR="008E0311" w:rsidRPr="00C72BD1" w:rsidRDefault="008E0311" w:rsidP="00BC4055">
      <w:pPr>
        <w:widowControl w:val="0"/>
        <w:jc w:val="both"/>
        <w:rPr>
          <w:rFonts w:ascii="CG Times" w:hAnsi="CG Times"/>
          <w:sz w:val="22"/>
          <w:szCs w:val="22"/>
        </w:rPr>
      </w:pPr>
      <w:r w:rsidRPr="00C72BD1">
        <w:rPr>
          <w:rFonts w:ascii="CG Times" w:hAnsi="CG Times"/>
          <w:sz w:val="22"/>
          <w:szCs w:val="22"/>
        </w:rPr>
        <w:t>Grupi i auditimit gjatë realizimit të këtij angaz</w:t>
      </w:r>
      <w:r w:rsidR="00024D13" w:rsidRPr="00C72BD1">
        <w:rPr>
          <w:rFonts w:ascii="CG Times" w:hAnsi="CG Times"/>
          <w:sz w:val="22"/>
          <w:szCs w:val="22"/>
        </w:rPr>
        <w:t>himi ka konstatuar gjetjet e më</w:t>
      </w:r>
      <w:r w:rsidRPr="00C72BD1">
        <w:rPr>
          <w:rFonts w:ascii="CG Times" w:hAnsi="CG Times"/>
          <w:sz w:val="22"/>
          <w:szCs w:val="22"/>
        </w:rPr>
        <w:t>poshtme:</w:t>
      </w:r>
    </w:p>
    <w:p w:rsidR="008E0311" w:rsidRPr="00C72BD1" w:rsidRDefault="008E0311" w:rsidP="00BC4055">
      <w:pPr>
        <w:widowControl w:val="0"/>
        <w:jc w:val="both"/>
        <w:rPr>
          <w:rFonts w:ascii="CG Times" w:hAnsi="CG Times"/>
          <w:sz w:val="22"/>
          <w:szCs w:val="22"/>
        </w:rPr>
      </w:pPr>
      <w:r w:rsidRPr="00C72BD1">
        <w:rPr>
          <w:rFonts w:ascii="CG Times" w:hAnsi="CG Time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0311" w:rsidRPr="00C72BD1" w:rsidRDefault="008E0311" w:rsidP="00BC4055">
      <w:pPr>
        <w:widowControl w:val="0"/>
        <w:jc w:val="both"/>
        <w:rPr>
          <w:rFonts w:ascii="CG Times" w:hAnsi="CG Times"/>
          <w:sz w:val="22"/>
          <w:szCs w:val="22"/>
        </w:rPr>
      </w:pPr>
    </w:p>
    <w:p w:rsidR="008E0311" w:rsidRPr="00C72BD1" w:rsidRDefault="008E0311" w:rsidP="00BC4055">
      <w:pPr>
        <w:widowControl w:val="0"/>
        <w:jc w:val="both"/>
        <w:rPr>
          <w:rStyle w:val="MessageHeaderLabel"/>
          <w:rFonts w:ascii="CG Times" w:hAnsi="CG Times" w:cs="Times New Roman"/>
          <w:b w:val="0"/>
          <w:bCs w:val="0"/>
          <w:sz w:val="22"/>
          <w:szCs w:val="22"/>
        </w:rPr>
      </w:pPr>
      <w:r w:rsidRPr="00C72BD1">
        <w:rPr>
          <w:rFonts w:ascii="CG Times" w:hAnsi="CG Times"/>
          <w:sz w:val="22"/>
          <w:szCs w:val="22"/>
        </w:rPr>
        <w:t>Përfundimisht</w:t>
      </w:r>
      <w:r w:rsidR="005B79FB" w:rsidRPr="00C72BD1">
        <w:rPr>
          <w:rFonts w:ascii="CG Times" w:hAnsi="CG Times"/>
          <w:sz w:val="22"/>
          <w:szCs w:val="22"/>
        </w:rPr>
        <w:t>,</w:t>
      </w:r>
      <w:r w:rsidRPr="00C72BD1">
        <w:rPr>
          <w:rFonts w:ascii="CG Times" w:hAnsi="CG Times"/>
          <w:sz w:val="22"/>
          <w:szCs w:val="22"/>
        </w:rPr>
        <w:t xml:space="preserve"> Njësia e Auditimit të Brendshëm del në konkluzionin se _______________ (</w:t>
      </w:r>
      <w:r w:rsidR="00D55AF6" w:rsidRPr="00C72BD1">
        <w:rPr>
          <w:rFonts w:ascii="CG Times" w:hAnsi="CG Times"/>
          <w:sz w:val="22"/>
          <w:szCs w:val="22"/>
        </w:rPr>
        <w:t>institucioni/subjekti i audituar</w:t>
      </w:r>
      <w:r w:rsidRPr="00C72BD1">
        <w:rPr>
          <w:rStyle w:val="MessageHeaderLabel"/>
          <w:rFonts w:ascii="CG Times" w:hAnsi="CG Times" w:cs="Times New Roman"/>
          <w:b w:val="0"/>
          <w:bCs w:val="0"/>
          <w:sz w:val="22"/>
          <w:szCs w:val="22"/>
        </w:rPr>
        <w:t>) përgjithësisht ka realizuar një veprimtari në përputhje me</w:t>
      </w:r>
    </w:p>
    <w:p w:rsidR="008E0311" w:rsidRPr="00C72BD1" w:rsidRDefault="008E0311" w:rsidP="00BC4055">
      <w:pPr>
        <w:widowControl w:val="0"/>
      </w:pPr>
      <w:r w:rsidRPr="00C72BD1">
        <w:rPr>
          <w:rStyle w:val="MessageHeaderLabel"/>
          <w:rFonts w:ascii="CG Times" w:hAnsi="CG Times" w:cs="Times New Roman"/>
          <w:b w:val="0"/>
          <w:bCs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61DEE" w:rsidRPr="00C72BD1">
        <w:rPr>
          <w:rStyle w:val="MessageHeaderLabel"/>
          <w:rFonts w:ascii="CG Times" w:hAnsi="CG Times" w:cs="Times New Roman"/>
          <w:b w:val="0"/>
          <w:bCs w:val="0"/>
          <w:sz w:val="22"/>
          <w:szCs w:val="22"/>
        </w:rPr>
        <w:t xml:space="preserve"> </w:t>
      </w:r>
    </w:p>
    <w:p w:rsidR="008E0311" w:rsidRPr="00C72BD1" w:rsidRDefault="008E0311" w:rsidP="00BC4055">
      <w:pPr>
        <w:widowControl w:val="0"/>
        <w:jc w:val="both"/>
        <w:rPr>
          <w:rFonts w:ascii="CG Times" w:hAnsi="CG Times"/>
          <w:sz w:val="22"/>
          <w:szCs w:val="22"/>
        </w:rPr>
      </w:pPr>
    </w:p>
    <w:p w:rsidR="008E0311" w:rsidRPr="00C72BD1" w:rsidRDefault="008E0311" w:rsidP="00BC4055">
      <w:pPr>
        <w:widowControl w:val="0"/>
        <w:jc w:val="both"/>
        <w:rPr>
          <w:rFonts w:ascii="CG Times" w:hAnsi="CG Times"/>
          <w:sz w:val="22"/>
          <w:szCs w:val="22"/>
        </w:rPr>
      </w:pPr>
      <w:r w:rsidRPr="00C72BD1">
        <w:rPr>
          <w:rFonts w:ascii="CG Times" w:hAnsi="CG Times"/>
          <w:sz w:val="22"/>
          <w:szCs w:val="22"/>
        </w:rPr>
        <w:t>Bazuar në gjetjet e konstatuara, të trajtuara gjatë procesit të audit</w:t>
      </w:r>
      <w:r w:rsidR="00BC55C9" w:rsidRPr="00C72BD1">
        <w:rPr>
          <w:rFonts w:ascii="CG Times" w:hAnsi="CG Times"/>
          <w:sz w:val="22"/>
          <w:szCs w:val="22"/>
        </w:rPr>
        <w:t>imit, të evidentuara në projekt</w:t>
      </w:r>
      <w:r w:rsidRPr="00C72BD1">
        <w:rPr>
          <w:rFonts w:ascii="CG Times" w:hAnsi="CG Times"/>
          <w:sz w:val="22"/>
          <w:szCs w:val="22"/>
        </w:rPr>
        <w:t xml:space="preserve">raport dhe në raportin final të angazhimit të auditimit, për përmirësimin e punës në të ardhmen mbështetur në kërkesat e </w:t>
      </w:r>
      <w:r w:rsidR="0013448E" w:rsidRPr="00C72BD1">
        <w:rPr>
          <w:rFonts w:ascii="CG Times" w:hAnsi="CG Times"/>
          <w:sz w:val="22"/>
          <w:szCs w:val="22"/>
        </w:rPr>
        <w:t xml:space="preserve">ligjit nr. 9720, </w:t>
      </w:r>
      <w:r w:rsidR="00D23001" w:rsidRPr="00C72BD1">
        <w:rPr>
          <w:rFonts w:ascii="CG Times" w:hAnsi="CG Times"/>
          <w:sz w:val="22"/>
          <w:szCs w:val="22"/>
        </w:rPr>
        <w:t>datë 23.</w:t>
      </w:r>
      <w:r w:rsidRPr="00C72BD1">
        <w:rPr>
          <w:rFonts w:ascii="CG Times" w:hAnsi="CG Times"/>
          <w:sz w:val="22"/>
          <w:szCs w:val="22"/>
        </w:rPr>
        <w:t xml:space="preserve">4.2007 “Për </w:t>
      </w:r>
      <w:r w:rsidR="00D55AF6" w:rsidRPr="00C72BD1">
        <w:rPr>
          <w:rFonts w:ascii="CG Times" w:hAnsi="CG Times"/>
          <w:sz w:val="22"/>
          <w:szCs w:val="22"/>
        </w:rPr>
        <w:t>auditimin e brendshëm në sektorin publik</w:t>
      </w:r>
      <w:r w:rsidRPr="00C72BD1">
        <w:rPr>
          <w:rFonts w:ascii="CG Times" w:hAnsi="CG Times"/>
          <w:sz w:val="22"/>
          <w:szCs w:val="22"/>
        </w:rPr>
        <w:t>”</w:t>
      </w:r>
      <w:r w:rsidR="005B3C0F" w:rsidRPr="00C72BD1">
        <w:rPr>
          <w:rFonts w:ascii="CG Times" w:hAnsi="CG Times"/>
          <w:sz w:val="22"/>
          <w:szCs w:val="22"/>
        </w:rPr>
        <w:t>,</w:t>
      </w:r>
      <w:r w:rsidRPr="00C72BD1">
        <w:rPr>
          <w:rFonts w:ascii="CG Times" w:hAnsi="CG Times"/>
          <w:sz w:val="22"/>
          <w:szCs w:val="22"/>
        </w:rPr>
        <w:t xml:space="preserve"> të ndryshuar, në Manualin e Auditimit të Brendshëm dhe aktet e tjera nënligjore që lidhen me auditimin e brendshëm të miratuara nga Ministri i Financave</w:t>
      </w:r>
      <w:r w:rsidR="005B79FB" w:rsidRPr="00C72BD1">
        <w:rPr>
          <w:rFonts w:ascii="CG Times" w:hAnsi="CG Times"/>
          <w:sz w:val="22"/>
          <w:szCs w:val="22"/>
        </w:rPr>
        <w:t>.</w:t>
      </w:r>
      <w:r w:rsidRPr="00C72BD1">
        <w:rPr>
          <w:rFonts w:ascii="CG Times" w:hAnsi="CG Times"/>
          <w:sz w:val="22"/>
          <w:szCs w:val="22"/>
        </w:rPr>
        <w:t xml:space="preserve"> </w:t>
      </w:r>
    </w:p>
    <w:p w:rsidR="00D07AB2" w:rsidRPr="00C72BD1" w:rsidRDefault="00D07AB2" w:rsidP="00BC4055">
      <w:pPr>
        <w:widowControl w:val="0"/>
        <w:jc w:val="center"/>
        <w:rPr>
          <w:rFonts w:ascii="CG Times" w:hAnsi="CG Times"/>
          <w:sz w:val="22"/>
          <w:szCs w:val="22"/>
        </w:rPr>
      </w:pPr>
    </w:p>
    <w:p w:rsidR="008E0311" w:rsidRPr="00C72BD1" w:rsidRDefault="00D07AB2" w:rsidP="00CE0675">
      <w:pPr>
        <w:widowControl w:val="0"/>
        <w:jc w:val="center"/>
        <w:rPr>
          <w:rFonts w:ascii="CG Times" w:hAnsi="CG Times"/>
          <w:sz w:val="22"/>
          <w:szCs w:val="22"/>
        </w:rPr>
      </w:pPr>
      <w:r w:rsidRPr="00C72BD1">
        <w:rPr>
          <w:rFonts w:ascii="CG Times" w:hAnsi="CG Times"/>
          <w:sz w:val="22"/>
          <w:szCs w:val="22"/>
        </w:rPr>
        <w:t>URDHËROJ:</w:t>
      </w:r>
    </w:p>
    <w:p w:rsidR="008E0311" w:rsidRPr="00C72BD1" w:rsidRDefault="008E0311" w:rsidP="00BC4055">
      <w:pPr>
        <w:widowControl w:val="0"/>
        <w:numPr>
          <w:ilvl w:val="0"/>
          <w:numId w:val="14"/>
        </w:numPr>
        <w:jc w:val="both"/>
        <w:rPr>
          <w:rFonts w:ascii="CG Times" w:hAnsi="CG Times"/>
          <w:sz w:val="22"/>
          <w:szCs w:val="22"/>
        </w:rPr>
      </w:pPr>
      <w:r w:rsidRPr="00C72BD1">
        <w:rPr>
          <w:rFonts w:ascii="CG Times" w:hAnsi="CG Times"/>
          <w:sz w:val="22"/>
          <w:szCs w:val="22"/>
        </w:rPr>
        <w:t>_____________________________________________________________________</w:t>
      </w:r>
    </w:p>
    <w:p w:rsidR="008E0311" w:rsidRPr="00C72BD1" w:rsidRDefault="008E0311" w:rsidP="00BC4055">
      <w:pPr>
        <w:widowControl w:val="0"/>
        <w:numPr>
          <w:ilvl w:val="0"/>
          <w:numId w:val="14"/>
        </w:numPr>
        <w:jc w:val="both"/>
        <w:rPr>
          <w:rFonts w:ascii="CG Times" w:hAnsi="CG Times"/>
          <w:sz w:val="22"/>
          <w:szCs w:val="22"/>
        </w:rPr>
      </w:pPr>
      <w:r w:rsidRPr="00C72BD1">
        <w:rPr>
          <w:rFonts w:ascii="CG Times" w:hAnsi="CG Times"/>
          <w:sz w:val="22"/>
          <w:szCs w:val="22"/>
        </w:rPr>
        <w:t>_____________________________________________________________________</w:t>
      </w:r>
    </w:p>
    <w:p w:rsidR="008E0311" w:rsidRPr="00C72BD1" w:rsidRDefault="008E0311" w:rsidP="00BC4055">
      <w:pPr>
        <w:widowControl w:val="0"/>
        <w:numPr>
          <w:ilvl w:val="0"/>
          <w:numId w:val="14"/>
        </w:numPr>
        <w:jc w:val="both"/>
        <w:rPr>
          <w:rFonts w:ascii="CG Times" w:hAnsi="CG Times"/>
          <w:sz w:val="22"/>
          <w:szCs w:val="22"/>
        </w:rPr>
      </w:pPr>
      <w:r w:rsidRPr="00C72BD1">
        <w:rPr>
          <w:rFonts w:ascii="CG Times" w:hAnsi="CG Times"/>
          <w:sz w:val="22"/>
          <w:szCs w:val="22"/>
        </w:rPr>
        <w:t>_____________________________________________________________________</w:t>
      </w:r>
    </w:p>
    <w:p w:rsidR="008E0311" w:rsidRPr="00C72BD1" w:rsidRDefault="008E0311" w:rsidP="00BC4055">
      <w:pPr>
        <w:widowControl w:val="0"/>
        <w:numPr>
          <w:ilvl w:val="0"/>
          <w:numId w:val="14"/>
        </w:numPr>
        <w:jc w:val="both"/>
        <w:rPr>
          <w:rFonts w:ascii="CG Times" w:hAnsi="CG Times"/>
          <w:sz w:val="22"/>
          <w:szCs w:val="22"/>
        </w:rPr>
      </w:pPr>
      <w:r w:rsidRPr="00C72BD1">
        <w:rPr>
          <w:rFonts w:ascii="CG Times" w:hAnsi="CG Times"/>
          <w:sz w:val="22"/>
          <w:szCs w:val="22"/>
        </w:rPr>
        <w:t>_____________________________________________________________________</w:t>
      </w:r>
    </w:p>
    <w:p w:rsidR="008E0311" w:rsidRPr="00C72BD1" w:rsidRDefault="008E0311" w:rsidP="00BC4055">
      <w:pPr>
        <w:widowControl w:val="0"/>
        <w:numPr>
          <w:ilvl w:val="0"/>
          <w:numId w:val="14"/>
        </w:numPr>
        <w:jc w:val="both"/>
        <w:rPr>
          <w:rFonts w:ascii="CG Times" w:hAnsi="CG Times"/>
          <w:sz w:val="22"/>
          <w:szCs w:val="22"/>
        </w:rPr>
      </w:pPr>
      <w:r w:rsidRPr="00C72BD1">
        <w:rPr>
          <w:rFonts w:ascii="CG Times" w:hAnsi="CG Times"/>
          <w:sz w:val="22"/>
          <w:szCs w:val="22"/>
        </w:rPr>
        <w:t>_____________________________________________________________________</w:t>
      </w:r>
    </w:p>
    <w:p w:rsidR="008E0311" w:rsidRPr="00C72BD1" w:rsidRDefault="008E0311" w:rsidP="00BC4055">
      <w:pPr>
        <w:widowControl w:val="0"/>
        <w:numPr>
          <w:ilvl w:val="0"/>
          <w:numId w:val="14"/>
        </w:numPr>
        <w:jc w:val="both"/>
        <w:rPr>
          <w:rFonts w:ascii="CG Times" w:hAnsi="CG Times"/>
          <w:sz w:val="22"/>
          <w:szCs w:val="22"/>
        </w:rPr>
      </w:pPr>
      <w:r w:rsidRPr="00C72BD1">
        <w:rPr>
          <w:rFonts w:ascii="CG Times" w:hAnsi="CG Times"/>
          <w:sz w:val="22"/>
          <w:szCs w:val="22"/>
        </w:rPr>
        <w:t>_____________________________________________________________________</w:t>
      </w:r>
    </w:p>
    <w:p w:rsidR="008E0311" w:rsidRPr="00C72BD1" w:rsidRDefault="008E0311" w:rsidP="00BC4055">
      <w:pPr>
        <w:widowControl w:val="0"/>
        <w:numPr>
          <w:ilvl w:val="0"/>
          <w:numId w:val="14"/>
        </w:numPr>
        <w:jc w:val="both"/>
        <w:rPr>
          <w:rFonts w:ascii="CG Times" w:hAnsi="CG Times"/>
          <w:sz w:val="22"/>
          <w:szCs w:val="22"/>
        </w:rPr>
      </w:pPr>
      <w:r w:rsidRPr="00C72BD1">
        <w:rPr>
          <w:rFonts w:ascii="CG Times" w:hAnsi="CG Times"/>
          <w:sz w:val="22"/>
          <w:szCs w:val="22"/>
        </w:rPr>
        <w:t>_____________________________________________________________________</w:t>
      </w:r>
    </w:p>
    <w:p w:rsidR="008E0311" w:rsidRPr="00C72BD1" w:rsidRDefault="008E0311" w:rsidP="00BC4055">
      <w:pPr>
        <w:widowControl w:val="0"/>
        <w:numPr>
          <w:ilvl w:val="0"/>
          <w:numId w:val="14"/>
        </w:numPr>
        <w:jc w:val="both"/>
        <w:rPr>
          <w:rFonts w:ascii="CG Times" w:hAnsi="CG Times"/>
          <w:sz w:val="22"/>
          <w:szCs w:val="22"/>
        </w:rPr>
      </w:pPr>
      <w:r w:rsidRPr="00C72BD1">
        <w:rPr>
          <w:rFonts w:ascii="CG Times" w:hAnsi="CG Times"/>
          <w:sz w:val="22"/>
          <w:szCs w:val="22"/>
        </w:rPr>
        <w:t>_____________________________________________________________________</w:t>
      </w:r>
    </w:p>
    <w:p w:rsidR="008E0311" w:rsidRPr="00C72BD1" w:rsidRDefault="008E0311" w:rsidP="00BC4055">
      <w:pPr>
        <w:widowControl w:val="0"/>
        <w:numPr>
          <w:ilvl w:val="0"/>
          <w:numId w:val="14"/>
        </w:numPr>
        <w:jc w:val="both"/>
        <w:rPr>
          <w:rFonts w:ascii="CG Times" w:hAnsi="CG Times"/>
          <w:sz w:val="22"/>
          <w:szCs w:val="22"/>
        </w:rPr>
      </w:pPr>
      <w:r w:rsidRPr="00C72BD1">
        <w:rPr>
          <w:rFonts w:ascii="CG Times" w:hAnsi="CG Times"/>
          <w:sz w:val="22"/>
          <w:szCs w:val="22"/>
        </w:rPr>
        <w:t>_____________________________________________________________________</w:t>
      </w:r>
    </w:p>
    <w:p w:rsidR="008E0311" w:rsidRPr="00C72BD1" w:rsidRDefault="008E0311" w:rsidP="00BC4055">
      <w:pPr>
        <w:widowControl w:val="0"/>
        <w:jc w:val="both"/>
        <w:rPr>
          <w:rFonts w:ascii="CG Times" w:hAnsi="CG Times"/>
          <w:sz w:val="22"/>
          <w:szCs w:val="22"/>
        </w:rPr>
      </w:pPr>
    </w:p>
    <w:p w:rsidR="008E0311" w:rsidRPr="00C72BD1" w:rsidRDefault="008E0311" w:rsidP="00BC4055">
      <w:pPr>
        <w:widowControl w:val="0"/>
        <w:jc w:val="both"/>
        <w:rPr>
          <w:rFonts w:ascii="CG Times" w:hAnsi="CG Times" w:cs="Gautami"/>
          <w:sz w:val="22"/>
          <w:szCs w:val="22"/>
        </w:rPr>
      </w:pPr>
      <w:r w:rsidRPr="00C72BD1">
        <w:rPr>
          <w:rFonts w:ascii="CG Times" w:hAnsi="CG Times"/>
          <w:sz w:val="22"/>
          <w:szCs w:val="22"/>
        </w:rPr>
        <w:t xml:space="preserve">Në zbatim të germës </w:t>
      </w:r>
      <w:r w:rsidR="00BC55C9" w:rsidRPr="00C72BD1">
        <w:rPr>
          <w:rFonts w:ascii="CG Times" w:hAnsi="CG Times"/>
          <w:sz w:val="22"/>
          <w:szCs w:val="22"/>
        </w:rPr>
        <w:t>“</w:t>
      </w:r>
      <w:r w:rsidRPr="00C72BD1">
        <w:rPr>
          <w:rFonts w:ascii="CG Times" w:hAnsi="CG Times"/>
          <w:sz w:val="22"/>
          <w:szCs w:val="22"/>
        </w:rPr>
        <w:t>b</w:t>
      </w:r>
      <w:r w:rsidR="00BC55C9" w:rsidRPr="00C72BD1">
        <w:rPr>
          <w:rFonts w:ascii="CG Times" w:hAnsi="CG Times"/>
          <w:sz w:val="22"/>
          <w:szCs w:val="22"/>
        </w:rPr>
        <w:t>”</w:t>
      </w:r>
      <w:r w:rsidRPr="00C72BD1">
        <w:rPr>
          <w:rFonts w:ascii="CG Times" w:hAnsi="CG Times"/>
          <w:sz w:val="22"/>
          <w:szCs w:val="22"/>
        </w:rPr>
        <w:t xml:space="preserve"> të nenit 11</w:t>
      </w:r>
      <w:r w:rsidR="005B3C0F" w:rsidRPr="00C72BD1">
        <w:rPr>
          <w:rFonts w:ascii="CG Times" w:hAnsi="CG Times"/>
          <w:sz w:val="22"/>
          <w:szCs w:val="22"/>
        </w:rPr>
        <w:t xml:space="preserve"> </w:t>
      </w:r>
      <w:r w:rsidRPr="00C72BD1">
        <w:rPr>
          <w:rFonts w:ascii="CG Times" w:hAnsi="CG Times"/>
          <w:sz w:val="22"/>
          <w:szCs w:val="22"/>
        </w:rPr>
        <w:t xml:space="preserve">dhe të pikës 4 </w:t>
      </w:r>
      <w:r w:rsidR="005B3C0F" w:rsidRPr="00C72BD1">
        <w:rPr>
          <w:rFonts w:ascii="CG Times" w:hAnsi="CG Times"/>
          <w:sz w:val="22"/>
          <w:szCs w:val="22"/>
        </w:rPr>
        <w:t>të nenit 18 të ligjit nr. 9720</w:t>
      </w:r>
      <w:r w:rsidRPr="00C72BD1">
        <w:rPr>
          <w:rFonts w:ascii="CG Times" w:hAnsi="CG Times"/>
          <w:sz w:val="22"/>
          <w:szCs w:val="22"/>
        </w:rPr>
        <w:t xml:space="preserve">, datë 23.4.2007 “Për </w:t>
      </w:r>
      <w:r w:rsidR="00D55AF6" w:rsidRPr="00C72BD1">
        <w:rPr>
          <w:rFonts w:ascii="CG Times" w:hAnsi="CG Times"/>
          <w:sz w:val="22"/>
          <w:szCs w:val="22"/>
        </w:rPr>
        <w:t xml:space="preserve">auditimin e brendshëm në </w:t>
      </w:r>
      <w:r w:rsidR="005B3C0F" w:rsidRPr="00C72BD1">
        <w:rPr>
          <w:rFonts w:ascii="CG Times" w:hAnsi="CG Times"/>
          <w:sz w:val="22"/>
          <w:szCs w:val="22"/>
        </w:rPr>
        <w:t>sektorin publik</w:t>
      </w:r>
      <w:r w:rsidRPr="00C72BD1">
        <w:rPr>
          <w:rFonts w:ascii="CG Times" w:hAnsi="CG Times"/>
          <w:sz w:val="22"/>
          <w:szCs w:val="22"/>
        </w:rPr>
        <w:t>”</w:t>
      </w:r>
      <w:r w:rsidR="005B3C0F" w:rsidRPr="00C72BD1">
        <w:rPr>
          <w:rFonts w:ascii="CG Times" w:hAnsi="CG Times"/>
          <w:sz w:val="22"/>
          <w:szCs w:val="22"/>
        </w:rPr>
        <w:t>,</w:t>
      </w:r>
      <w:r w:rsidRPr="00C72BD1">
        <w:rPr>
          <w:rFonts w:ascii="CG Times" w:hAnsi="CG Times"/>
          <w:sz w:val="22"/>
          <w:szCs w:val="22"/>
        </w:rPr>
        <w:t xml:space="preserve"> të ndryshuar ___________________ (</w:t>
      </w:r>
      <w:r w:rsidR="005B3C0F" w:rsidRPr="00C72BD1">
        <w:rPr>
          <w:rFonts w:ascii="CG Times" w:hAnsi="CG Times"/>
          <w:sz w:val="22"/>
          <w:szCs w:val="22"/>
        </w:rPr>
        <w:t>s</w:t>
      </w:r>
      <w:r w:rsidRPr="00C72BD1">
        <w:rPr>
          <w:rFonts w:ascii="CG Times" w:hAnsi="CG Times"/>
          <w:sz w:val="22"/>
          <w:szCs w:val="22"/>
        </w:rPr>
        <w:t>ubjekti/institucioni që është audituar</w:t>
      </w:r>
      <w:r w:rsidRPr="00C72BD1">
        <w:rPr>
          <w:rStyle w:val="MessageHeaderLabel"/>
          <w:rFonts w:ascii="CG Times" w:hAnsi="CG Times" w:cs="Times New Roman"/>
          <w:b w:val="0"/>
          <w:bCs w:val="0"/>
          <w:sz w:val="22"/>
          <w:szCs w:val="22"/>
        </w:rPr>
        <w:t>)</w:t>
      </w:r>
      <w:r w:rsidR="00561DEE" w:rsidRPr="00C72BD1">
        <w:rPr>
          <w:rStyle w:val="MessageHeaderLabel"/>
          <w:rFonts w:ascii="CG Times" w:hAnsi="CG Times" w:cs="Times New Roman"/>
          <w:b w:val="0"/>
          <w:bCs w:val="0"/>
          <w:sz w:val="22"/>
          <w:szCs w:val="22"/>
        </w:rPr>
        <w:t xml:space="preserve"> </w:t>
      </w:r>
      <w:r w:rsidRPr="00C72BD1">
        <w:rPr>
          <w:rFonts w:ascii="CG Times" w:hAnsi="CG Times"/>
          <w:sz w:val="22"/>
          <w:szCs w:val="22"/>
        </w:rPr>
        <w:t>të marrë masa të plota për zbatimin e rekomandimeve dhe masave të propozuara sipas kësaj shkrese. ___________________(</w:t>
      </w:r>
      <w:r w:rsidR="005B3C0F" w:rsidRPr="00C72BD1">
        <w:rPr>
          <w:rFonts w:ascii="CG Times" w:hAnsi="CG Times"/>
          <w:sz w:val="22"/>
          <w:szCs w:val="22"/>
        </w:rPr>
        <w:t>s</w:t>
      </w:r>
      <w:r w:rsidRPr="00C72BD1">
        <w:rPr>
          <w:rFonts w:ascii="CG Times" w:hAnsi="CG Times"/>
          <w:sz w:val="22"/>
          <w:szCs w:val="22"/>
        </w:rPr>
        <w:t>ubjekti/institucioni që është audituar</w:t>
      </w:r>
      <w:r w:rsidRPr="00C72BD1">
        <w:rPr>
          <w:rStyle w:val="MessageHeaderLabel"/>
          <w:rFonts w:ascii="CG Times" w:hAnsi="CG Times" w:cs="Times New Roman"/>
          <w:b w:val="0"/>
          <w:bCs w:val="0"/>
          <w:sz w:val="22"/>
          <w:szCs w:val="22"/>
        </w:rPr>
        <w:t>) të njoftoj</w:t>
      </w:r>
      <w:r w:rsidR="005B3C0F" w:rsidRPr="00C72BD1">
        <w:rPr>
          <w:rStyle w:val="MessageHeaderLabel"/>
          <w:rFonts w:ascii="CG Times" w:hAnsi="CG Times" w:cs="Times New Roman"/>
          <w:b w:val="0"/>
          <w:bCs w:val="0"/>
          <w:sz w:val="22"/>
          <w:szCs w:val="22"/>
        </w:rPr>
        <w:t>ë</w:t>
      </w:r>
      <w:r w:rsidR="00BC55C9" w:rsidRPr="00C72BD1">
        <w:rPr>
          <w:rStyle w:val="MessageHeaderLabel"/>
          <w:rFonts w:ascii="CG Times" w:hAnsi="CG Times" w:cs="Times New Roman"/>
          <w:b w:val="0"/>
          <w:bCs w:val="0"/>
          <w:sz w:val="22"/>
          <w:szCs w:val="22"/>
        </w:rPr>
        <w:t xml:space="preserve"> me</w:t>
      </w:r>
      <w:r w:rsidRPr="00C72BD1">
        <w:rPr>
          <w:rStyle w:val="MessageHeaderLabel"/>
          <w:rFonts w:ascii="CG Times" w:hAnsi="CG Times" w:cs="Times New Roman"/>
          <w:b w:val="0"/>
          <w:bCs w:val="0"/>
          <w:sz w:val="22"/>
          <w:szCs w:val="22"/>
        </w:rPr>
        <w:t xml:space="preserve"> shkrim NJAB</w:t>
      </w:r>
      <w:r w:rsidR="005B79FB" w:rsidRPr="00C72BD1">
        <w:rPr>
          <w:rStyle w:val="MessageHeaderLabel"/>
          <w:rFonts w:ascii="CG Times" w:hAnsi="CG Times" w:cs="Times New Roman"/>
          <w:b w:val="0"/>
          <w:bCs w:val="0"/>
          <w:sz w:val="22"/>
          <w:szCs w:val="22"/>
        </w:rPr>
        <w:t>-në</w:t>
      </w:r>
      <w:r w:rsidRPr="00C72BD1">
        <w:rPr>
          <w:rStyle w:val="MessageHeaderLabel"/>
          <w:rFonts w:ascii="CG Times" w:hAnsi="CG Times" w:cs="Times New Roman"/>
          <w:b w:val="0"/>
          <w:bCs w:val="0"/>
          <w:sz w:val="22"/>
          <w:szCs w:val="22"/>
        </w:rPr>
        <w:t xml:space="preserve"> mbi realizimin e rekomandimeve herë pas here sipas afateve të përcaktuara. </w:t>
      </w:r>
    </w:p>
    <w:p w:rsidR="008E0311" w:rsidRPr="00C72BD1" w:rsidRDefault="008E0311" w:rsidP="00BC4055">
      <w:pPr>
        <w:widowControl w:val="0"/>
        <w:tabs>
          <w:tab w:val="left" w:pos="1035"/>
        </w:tabs>
        <w:jc w:val="both"/>
        <w:rPr>
          <w:rFonts w:ascii="CG Times" w:hAnsi="CG Times"/>
          <w:sz w:val="22"/>
          <w:szCs w:val="22"/>
        </w:rPr>
      </w:pPr>
    </w:p>
    <w:p w:rsidR="008E0311" w:rsidRPr="00C72BD1" w:rsidRDefault="008E0311" w:rsidP="00BC4055">
      <w:pPr>
        <w:widowControl w:val="0"/>
        <w:tabs>
          <w:tab w:val="left" w:pos="1035"/>
        </w:tabs>
        <w:jc w:val="both"/>
        <w:rPr>
          <w:rFonts w:ascii="CG Times" w:hAnsi="CG Times"/>
          <w:sz w:val="22"/>
          <w:szCs w:val="22"/>
        </w:rPr>
      </w:pPr>
      <w:r w:rsidRPr="00C72BD1">
        <w:rPr>
          <w:rFonts w:ascii="CG Times" w:hAnsi="CG Times"/>
          <w:sz w:val="22"/>
          <w:szCs w:val="22"/>
        </w:rPr>
        <w:t>Duke</w:t>
      </w:r>
      <w:r w:rsidR="00561DEE" w:rsidRPr="00C72BD1">
        <w:rPr>
          <w:rFonts w:ascii="CG Times" w:hAnsi="CG Times"/>
          <w:sz w:val="22"/>
          <w:szCs w:val="22"/>
        </w:rPr>
        <w:t xml:space="preserve"> </w:t>
      </w:r>
      <w:r w:rsidRPr="00C72BD1">
        <w:rPr>
          <w:rFonts w:ascii="CG Times" w:hAnsi="CG Times"/>
          <w:sz w:val="22"/>
          <w:szCs w:val="22"/>
        </w:rPr>
        <w:t xml:space="preserve">ju </w:t>
      </w:r>
      <w:r w:rsidR="005B3C0F" w:rsidRPr="00C72BD1">
        <w:rPr>
          <w:rFonts w:ascii="CG Times" w:hAnsi="CG Times"/>
          <w:sz w:val="22"/>
          <w:szCs w:val="22"/>
        </w:rPr>
        <w:t>falënderuar</w:t>
      </w:r>
      <w:r w:rsidR="00BC55C9" w:rsidRPr="00C72BD1">
        <w:rPr>
          <w:rFonts w:ascii="CG Times" w:hAnsi="CG Times"/>
          <w:sz w:val="22"/>
          <w:szCs w:val="22"/>
        </w:rPr>
        <w:t xml:space="preserve"> për mirëkuptimin,</w:t>
      </w:r>
    </w:p>
    <w:p w:rsidR="008E0311" w:rsidRPr="00C72BD1" w:rsidRDefault="008E0311" w:rsidP="00BC4055">
      <w:pPr>
        <w:widowControl w:val="0"/>
        <w:tabs>
          <w:tab w:val="left" w:pos="1620"/>
        </w:tabs>
        <w:jc w:val="both"/>
        <w:rPr>
          <w:rFonts w:ascii="CG Times" w:hAnsi="CG Times"/>
          <w:sz w:val="22"/>
          <w:szCs w:val="22"/>
        </w:rPr>
      </w:pPr>
      <w:r w:rsidRPr="00C72BD1">
        <w:rPr>
          <w:rFonts w:ascii="CG Times" w:hAnsi="CG Times"/>
          <w:sz w:val="22"/>
          <w:szCs w:val="22"/>
        </w:rPr>
        <w:t xml:space="preserve"> </w:t>
      </w:r>
    </w:p>
    <w:p w:rsidR="008E0311" w:rsidRPr="00C72BD1" w:rsidRDefault="00561DEE" w:rsidP="00BC4055">
      <w:pPr>
        <w:widowControl w:val="0"/>
        <w:jc w:val="both"/>
        <w:rPr>
          <w:rFonts w:ascii="CG Times" w:hAnsi="CG Times"/>
          <w:b/>
          <w:sz w:val="22"/>
          <w:szCs w:val="22"/>
        </w:rPr>
      </w:pPr>
      <w:r w:rsidRPr="00C72BD1">
        <w:rPr>
          <w:rFonts w:ascii="CG Times" w:hAnsi="CG Times"/>
          <w:sz w:val="22"/>
          <w:szCs w:val="22"/>
        </w:rPr>
        <w:t xml:space="preserve"> </w:t>
      </w:r>
      <w:r w:rsidR="008E0311" w:rsidRPr="00C72BD1">
        <w:rPr>
          <w:rFonts w:ascii="CG Times" w:hAnsi="CG Times"/>
          <w:sz w:val="22"/>
          <w:szCs w:val="22"/>
        </w:rPr>
        <w:t xml:space="preserve">Emri dhe </w:t>
      </w:r>
      <w:r w:rsidR="005B3C0F" w:rsidRPr="00C72BD1">
        <w:rPr>
          <w:rFonts w:ascii="CG Times" w:hAnsi="CG Times"/>
          <w:sz w:val="22"/>
          <w:szCs w:val="22"/>
        </w:rPr>
        <w:t>m</w:t>
      </w:r>
      <w:r w:rsidR="008E0311" w:rsidRPr="00C72BD1">
        <w:rPr>
          <w:rFonts w:ascii="CG Times" w:hAnsi="CG Times"/>
          <w:sz w:val="22"/>
          <w:szCs w:val="22"/>
        </w:rPr>
        <w:t>biemri i titullarit</w:t>
      </w:r>
    </w:p>
    <w:p w:rsidR="008E0311" w:rsidRPr="00C72BD1" w:rsidRDefault="008E0311" w:rsidP="00BC4055">
      <w:pPr>
        <w:widowControl w:val="0"/>
        <w:jc w:val="both"/>
        <w:rPr>
          <w:rFonts w:ascii="CG Times" w:hAnsi="CG Times"/>
          <w:sz w:val="22"/>
          <w:szCs w:val="22"/>
        </w:rPr>
      </w:pPr>
      <w:r w:rsidRPr="00C72BD1">
        <w:rPr>
          <w:rFonts w:ascii="CG Times" w:hAnsi="CG Times"/>
          <w:sz w:val="22"/>
          <w:szCs w:val="22"/>
        </w:rPr>
        <w:t>______________________</w:t>
      </w:r>
    </w:p>
    <w:p w:rsidR="008E0311" w:rsidRPr="00C72BD1" w:rsidRDefault="00561DEE" w:rsidP="00BC4055">
      <w:pPr>
        <w:widowControl w:val="0"/>
        <w:tabs>
          <w:tab w:val="left" w:pos="1095"/>
        </w:tabs>
        <w:jc w:val="both"/>
        <w:rPr>
          <w:rFonts w:ascii="CG Times" w:hAnsi="CG Times"/>
          <w:sz w:val="22"/>
          <w:szCs w:val="22"/>
        </w:rPr>
      </w:pPr>
      <w:r w:rsidRPr="00C72BD1">
        <w:rPr>
          <w:rFonts w:ascii="CG Times" w:hAnsi="CG Times"/>
          <w:b/>
          <w:sz w:val="22"/>
          <w:szCs w:val="22"/>
        </w:rPr>
        <w:t xml:space="preserve"> </w:t>
      </w:r>
      <w:r w:rsidR="008E0311" w:rsidRPr="00C72BD1">
        <w:rPr>
          <w:rFonts w:ascii="CG Times" w:hAnsi="CG Times"/>
          <w:b/>
          <w:sz w:val="22"/>
          <w:szCs w:val="22"/>
        </w:rPr>
        <w:t>Funksioni i titullarit</w:t>
      </w:r>
    </w:p>
    <w:p w:rsidR="00464707" w:rsidRDefault="00464707" w:rsidP="00BC4055">
      <w:pPr>
        <w:pStyle w:val="Paragrafi"/>
        <w:rPr>
          <w:lang w:val="sq-AL"/>
        </w:rPr>
      </w:pPr>
    </w:p>
    <w:p w:rsidR="009C6E72" w:rsidRDefault="009C6E72" w:rsidP="00BC4055">
      <w:pPr>
        <w:pStyle w:val="Paragrafi"/>
        <w:rPr>
          <w:lang w:val="sq-AL"/>
        </w:rPr>
      </w:pPr>
    </w:p>
    <w:p w:rsidR="009C6E72" w:rsidRDefault="009C6E72" w:rsidP="00BC4055">
      <w:pPr>
        <w:pStyle w:val="Paragrafi"/>
        <w:rPr>
          <w:lang w:val="sq-AL"/>
        </w:rPr>
      </w:pPr>
    </w:p>
    <w:p w:rsidR="009C6E72" w:rsidRDefault="009C6E72" w:rsidP="00BC4055">
      <w:pPr>
        <w:pStyle w:val="Paragrafi"/>
        <w:rPr>
          <w:lang w:val="sq-AL"/>
        </w:rPr>
      </w:pPr>
    </w:p>
    <w:p w:rsidR="009C6E72" w:rsidRDefault="009C6E72" w:rsidP="00BC4055">
      <w:pPr>
        <w:pStyle w:val="Paragrafi"/>
        <w:rPr>
          <w:lang w:val="sq-AL"/>
        </w:rPr>
      </w:pPr>
    </w:p>
    <w:p w:rsidR="009C6E72" w:rsidRDefault="009C6E72" w:rsidP="00BC4055">
      <w:pPr>
        <w:pStyle w:val="Paragrafi"/>
        <w:rPr>
          <w:lang w:val="sq-AL"/>
        </w:rPr>
      </w:pPr>
    </w:p>
    <w:p w:rsidR="009C6E72" w:rsidRDefault="009C6E72" w:rsidP="00BC4055">
      <w:pPr>
        <w:pStyle w:val="Paragrafi"/>
        <w:rPr>
          <w:lang w:val="sq-AL"/>
        </w:rPr>
      </w:pPr>
    </w:p>
    <w:p w:rsidR="009C6E72" w:rsidRDefault="009C6E72" w:rsidP="00BC4055">
      <w:pPr>
        <w:pStyle w:val="Paragrafi"/>
        <w:rPr>
          <w:lang w:val="sq-AL"/>
        </w:rPr>
      </w:pPr>
    </w:p>
    <w:p w:rsidR="009C6E72" w:rsidRDefault="009C6E72" w:rsidP="00BC4055">
      <w:pPr>
        <w:pStyle w:val="Paragrafi"/>
        <w:rPr>
          <w:lang w:val="sq-AL"/>
        </w:rPr>
      </w:pPr>
    </w:p>
    <w:p w:rsidR="009C6E72" w:rsidRDefault="009C6E72" w:rsidP="00BC4055">
      <w:pPr>
        <w:pStyle w:val="Paragrafi"/>
        <w:rPr>
          <w:lang w:val="sq-AL"/>
        </w:rPr>
      </w:pPr>
    </w:p>
    <w:p w:rsidR="009C6E72" w:rsidRDefault="009C6E72" w:rsidP="00BC4055">
      <w:pPr>
        <w:pStyle w:val="Paragrafi"/>
        <w:rPr>
          <w:lang w:val="sq-AL"/>
        </w:rPr>
      </w:pPr>
    </w:p>
    <w:p w:rsidR="009C6E72" w:rsidRPr="00C72BD1" w:rsidRDefault="009C6E72" w:rsidP="00BC4055">
      <w:pPr>
        <w:pStyle w:val="Paragrafi"/>
        <w:rPr>
          <w:lang w:val="sq-AL"/>
        </w:rPr>
      </w:pPr>
    </w:p>
    <w:p w:rsidR="00464707" w:rsidRPr="00C72BD1" w:rsidRDefault="006A1442" w:rsidP="00BC4055">
      <w:pPr>
        <w:pStyle w:val="Paragrafi"/>
        <w:ind w:firstLine="0"/>
        <w:jc w:val="center"/>
        <w:rPr>
          <w:lang w:val="sq-AL"/>
        </w:rPr>
      </w:pPr>
      <w:r w:rsidRPr="00C72BD1">
        <w:rPr>
          <w:lang w:val="sq-AL"/>
        </w:rPr>
        <w:t>ANEKSI NR. 9</w:t>
      </w:r>
    </w:p>
    <w:p w:rsidR="002B7127" w:rsidRPr="00C72BD1" w:rsidRDefault="006A1442" w:rsidP="00BC4055">
      <w:pPr>
        <w:pStyle w:val="Paragrafi"/>
        <w:ind w:firstLine="0"/>
        <w:jc w:val="center"/>
        <w:rPr>
          <w:lang w:val="sq-AL"/>
        </w:rPr>
      </w:pPr>
      <w:r w:rsidRPr="00C72BD1">
        <w:rPr>
          <w:lang w:val="sq-AL"/>
        </w:rPr>
        <w:t>MBI PROCEDURAT QË DUHEN ZBATUAR NGA NJËSIA E AUDITIMIT TË BRENDSHËM PËR RAPORTIMIN E VEPRIMTARISË PERIODIKE DHE VJETORE</w:t>
      </w:r>
    </w:p>
    <w:p w:rsidR="002B7127" w:rsidRPr="00C72BD1" w:rsidRDefault="002B7127" w:rsidP="00BC4055">
      <w:pPr>
        <w:pStyle w:val="Paragrafi"/>
        <w:rPr>
          <w:lang w:val="sq-AL"/>
        </w:rPr>
      </w:pPr>
    </w:p>
    <w:p w:rsidR="002B7127" w:rsidRPr="00C72BD1" w:rsidRDefault="002B7127" w:rsidP="00BC4055">
      <w:pPr>
        <w:pStyle w:val="Paragrafi"/>
        <w:rPr>
          <w:lang w:val="sq-AL"/>
        </w:rPr>
      </w:pPr>
      <w:r w:rsidRPr="00C72BD1">
        <w:rPr>
          <w:lang w:val="sq-AL"/>
        </w:rPr>
        <w:t xml:space="preserve">Raportimi i veprimtarisë për shërbimin </w:t>
      </w:r>
      <w:r w:rsidR="00BC55C9" w:rsidRPr="00C72BD1">
        <w:rPr>
          <w:lang w:val="sq-AL"/>
        </w:rPr>
        <w:t xml:space="preserve">e </w:t>
      </w:r>
      <w:r w:rsidR="00D55AF6" w:rsidRPr="00C72BD1">
        <w:rPr>
          <w:lang w:val="sq-AL"/>
        </w:rPr>
        <w:t xml:space="preserve">auditimit të brendshëm </w:t>
      </w:r>
      <w:r w:rsidRPr="00C72BD1">
        <w:rPr>
          <w:lang w:val="sq-AL"/>
        </w:rPr>
        <w:t>lidhet me dy forma. Forma e parë ka të bëjë me procedurat e raportimit për çdo angazhim/mision auditimi</w:t>
      </w:r>
      <w:r w:rsidR="006A1442" w:rsidRPr="00C72BD1">
        <w:rPr>
          <w:lang w:val="sq-AL"/>
        </w:rPr>
        <w:t>,</w:t>
      </w:r>
      <w:r w:rsidRPr="00C72BD1">
        <w:rPr>
          <w:lang w:val="sq-AL"/>
        </w:rPr>
        <w:t xml:space="preserve"> duke siguruar kështu një produkt për secilin angazhim, ndërsa forma e dytë ka të bëjë me raportimin e veprimtarisë për një periudhë </w:t>
      </w:r>
      <w:r w:rsidR="00D55AF6" w:rsidRPr="00C72BD1">
        <w:rPr>
          <w:lang w:val="sq-AL"/>
        </w:rPr>
        <w:t>progresive</w:t>
      </w:r>
      <w:r w:rsidRPr="00C72BD1">
        <w:rPr>
          <w:lang w:val="sq-AL"/>
        </w:rPr>
        <w:t xml:space="preserve"> dhe vjetore. Njësia e Auditimit të Brendshëm bazuar në rezultatet e angazhimeve të auditimeve që ka realizuar në përputhje me planin përgatit raporte përmbledhëse 6-mujore dhe vjetore për veprimtarinë e saj. Për hartimin e raporteve përmbledhëse 6-mujore dhe vjetore</w:t>
      </w:r>
      <w:r w:rsidR="006A1442" w:rsidRPr="00C72BD1">
        <w:rPr>
          <w:lang w:val="sq-AL"/>
        </w:rPr>
        <w:t>,</w:t>
      </w:r>
      <w:r w:rsidRPr="00C72BD1">
        <w:rPr>
          <w:lang w:val="sq-AL"/>
        </w:rPr>
        <w:t xml:space="preserve"> NJAB</w:t>
      </w:r>
      <w:r w:rsidR="006A1442" w:rsidRPr="00C72BD1">
        <w:rPr>
          <w:lang w:val="sq-AL"/>
        </w:rPr>
        <w:t>-ja</w:t>
      </w:r>
      <w:r w:rsidRPr="00C72BD1">
        <w:rPr>
          <w:lang w:val="sq-AL"/>
        </w:rPr>
        <w:t>, përveç</w:t>
      </w:r>
      <w:r w:rsidR="00BC55C9" w:rsidRPr="00C72BD1">
        <w:rPr>
          <w:lang w:val="sq-AL"/>
        </w:rPr>
        <w:t xml:space="preserve"> kërkesave të pikës 5 neni 18 të </w:t>
      </w:r>
      <w:r w:rsidR="00940B16" w:rsidRPr="00C72BD1">
        <w:rPr>
          <w:lang w:val="sq-AL"/>
        </w:rPr>
        <w:t>ligjit nr. 9720</w:t>
      </w:r>
      <w:r w:rsidRPr="00C72BD1">
        <w:rPr>
          <w:lang w:val="sq-AL"/>
        </w:rPr>
        <w:t xml:space="preserve">, datë 23.4.2007 </w:t>
      </w:r>
      <w:r w:rsidR="00940B16" w:rsidRPr="00C72BD1">
        <w:rPr>
          <w:lang w:val="sq-AL"/>
        </w:rPr>
        <w:t>“</w:t>
      </w:r>
      <w:r w:rsidRPr="00C72BD1">
        <w:rPr>
          <w:lang w:val="sq-AL"/>
        </w:rPr>
        <w:t xml:space="preserve">Për </w:t>
      </w:r>
      <w:r w:rsidR="00D55AF6" w:rsidRPr="00C72BD1">
        <w:rPr>
          <w:lang w:val="sq-AL"/>
        </w:rPr>
        <w:t xml:space="preserve">auditimin e brendshëm </w:t>
      </w:r>
      <w:r w:rsidRPr="00C72BD1">
        <w:rPr>
          <w:lang w:val="sq-AL"/>
        </w:rPr>
        <w:t xml:space="preserve">në </w:t>
      </w:r>
      <w:r w:rsidR="00940B16" w:rsidRPr="00C72BD1">
        <w:rPr>
          <w:lang w:val="sq-AL"/>
        </w:rPr>
        <w:t>sektorin publik”,</w:t>
      </w:r>
      <w:r w:rsidRPr="00C72BD1">
        <w:rPr>
          <w:lang w:val="sq-AL"/>
        </w:rPr>
        <w:t xml:space="preserve"> të ndryshuar, kërkesave të MAB</w:t>
      </w:r>
      <w:r w:rsidR="00017BEA" w:rsidRPr="00C72BD1">
        <w:rPr>
          <w:lang w:val="sq-AL"/>
        </w:rPr>
        <w:t>-së</w:t>
      </w:r>
      <w:r w:rsidRPr="00C72BD1">
        <w:rPr>
          <w:lang w:val="sq-AL"/>
        </w:rPr>
        <w:t xml:space="preserve"> </w:t>
      </w:r>
      <w:r w:rsidR="00940B16" w:rsidRPr="00C72BD1">
        <w:rPr>
          <w:lang w:val="sq-AL"/>
        </w:rPr>
        <w:t>k</w:t>
      </w:r>
      <w:r w:rsidRPr="00C72BD1">
        <w:rPr>
          <w:lang w:val="sq-AL"/>
        </w:rPr>
        <w:t>apitulli IV (f.</w:t>
      </w:r>
      <w:r w:rsidR="00940B16" w:rsidRPr="00C72BD1">
        <w:rPr>
          <w:lang w:val="sq-AL"/>
        </w:rPr>
        <w:t xml:space="preserve"> </w:t>
      </w:r>
      <w:r w:rsidRPr="00C72BD1">
        <w:rPr>
          <w:lang w:val="sq-AL"/>
        </w:rPr>
        <w:t xml:space="preserve">115-116) dhe kërkesave të përcaktuara në manualet e tyre specifike, duhet të plotësojë pasqyrat mbi </w:t>
      </w:r>
      <w:r w:rsidR="00940B16" w:rsidRPr="00C72BD1">
        <w:rPr>
          <w:lang w:val="sq-AL"/>
        </w:rPr>
        <w:t>raportimin</w:t>
      </w:r>
      <w:r w:rsidR="00B1372E" w:rsidRPr="00C72BD1">
        <w:rPr>
          <w:lang w:val="sq-AL"/>
        </w:rPr>
        <w:t>,</w:t>
      </w:r>
      <w:r w:rsidRPr="00C72BD1">
        <w:rPr>
          <w:lang w:val="sq-AL"/>
        </w:rPr>
        <w:t xml:space="preserve"> sipas kërkesave të përcaktuara në këtë aneks.</w:t>
      </w:r>
    </w:p>
    <w:p w:rsidR="002B7127" w:rsidRPr="00C72BD1" w:rsidRDefault="002B7127" w:rsidP="00BC4055">
      <w:pPr>
        <w:pStyle w:val="Paragrafi"/>
        <w:rPr>
          <w:lang w:val="sq-AL"/>
        </w:rPr>
      </w:pPr>
      <w:r w:rsidRPr="00C72BD1">
        <w:rPr>
          <w:lang w:val="sq-AL"/>
        </w:rPr>
        <w:t>Njësia Qendrore e Harmonizimit për Auditimin e Brendshëm pranë Ministrisë së Financave, për të siguruar një sistem bashkëkohor për raportimin e rezultateve për të gjithë veprimtarinë e auditimit të brendshëm në sektorin publik, në funksion të hartimit të raporteve periodike, përfshirë edhe atë vjetor, bazuar në germë</w:t>
      </w:r>
      <w:r w:rsidR="008147FD" w:rsidRPr="00C72BD1">
        <w:rPr>
          <w:lang w:val="sq-AL"/>
        </w:rPr>
        <w:t>n</w:t>
      </w:r>
      <w:r w:rsidRPr="00C72BD1">
        <w:rPr>
          <w:lang w:val="sq-AL"/>
        </w:rPr>
        <w:t xml:space="preserve"> </w:t>
      </w:r>
      <w:r w:rsidR="00276886" w:rsidRPr="00C72BD1">
        <w:rPr>
          <w:lang w:val="sq-AL"/>
        </w:rPr>
        <w:t>“</w:t>
      </w:r>
      <w:r w:rsidRPr="00C72BD1">
        <w:rPr>
          <w:lang w:val="sq-AL"/>
        </w:rPr>
        <w:t>d</w:t>
      </w:r>
      <w:r w:rsidR="00276886" w:rsidRPr="00C72BD1">
        <w:rPr>
          <w:lang w:val="sq-AL"/>
        </w:rPr>
        <w:t>”</w:t>
      </w:r>
      <w:r w:rsidRPr="00C72BD1">
        <w:rPr>
          <w:lang w:val="sq-AL"/>
        </w:rPr>
        <w:t xml:space="preserve"> të nenit 16 </w:t>
      </w:r>
      <w:r w:rsidR="00940B16" w:rsidRPr="00C72BD1">
        <w:rPr>
          <w:lang w:val="sq-AL"/>
        </w:rPr>
        <w:t>të ligjit nr. 9720</w:t>
      </w:r>
      <w:r w:rsidRPr="00C72BD1">
        <w:rPr>
          <w:lang w:val="sq-AL"/>
        </w:rPr>
        <w:t xml:space="preserve">, datë 23.4.2007 “Për </w:t>
      </w:r>
      <w:r w:rsidR="00D55AF6" w:rsidRPr="00C72BD1">
        <w:rPr>
          <w:lang w:val="sq-AL"/>
        </w:rPr>
        <w:t>auditimin e brendshëm në s</w:t>
      </w:r>
      <w:r w:rsidR="00940B16" w:rsidRPr="00C72BD1">
        <w:rPr>
          <w:lang w:val="sq-AL"/>
        </w:rPr>
        <w:t>ektorin publik</w:t>
      </w:r>
      <w:r w:rsidRPr="00C72BD1">
        <w:rPr>
          <w:lang w:val="sq-AL"/>
        </w:rPr>
        <w:t>”</w:t>
      </w:r>
      <w:r w:rsidR="00940B16" w:rsidRPr="00C72BD1">
        <w:rPr>
          <w:lang w:val="sq-AL"/>
        </w:rPr>
        <w:t>,</w:t>
      </w:r>
      <w:r w:rsidRPr="00C72BD1">
        <w:rPr>
          <w:lang w:val="sq-AL"/>
        </w:rPr>
        <w:t xml:space="preserve"> të ndryshuar, kërkon nga çdo NJAB që të plotësoj</w:t>
      </w:r>
      <w:r w:rsidR="00276886" w:rsidRPr="00C72BD1">
        <w:rPr>
          <w:lang w:val="sq-AL"/>
        </w:rPr>
        <w:t>ë</w:t>
      </w:r>
      <w:r w:rsidRPr="00C72BD1">
        <w:rPr>
          <w:lang w:val="sq-AL"/>
        </w:rPr>
        <w:t xml:space="preserve"> formatin e plotë që përfaqëson ky aneks. Për të ndihmuar NJAB</w:t>
      </w:r>
      <w:r w:rsidR="00B1372E" w:rsidRPr="00C72BD1">
        <w:rPr>
          <w:lang w:val="sq-AL"/>
        </w:rPr>
        <w:t>-në</w:t>
      </w:r>
      <w:r w:rsidRPr="00C72BD1">
        <w:rPr>
          <w:lang w:val="sq-AL"/>
        </w:rPr>
        <w:t>, në zbatimin e procedurave që duhen realizuar për raportimin e veprimtarisë progresive dhe vjetore</w:t>
      </w:r>
      <w:r w:rsidR="003F7AE6" w:rsidRPr="00C72BD1">
        <w:rPr>
          <w:lang w:val="sq-AL"/>
        </w:rPr>
        <w:t>,</w:t>
      </w:r>
      <w:r w:rsidRPr="00C72BD1">
        <w:rPr>
          <w:lang w:val="sq-AL"/>
        </w:rPr>
        <w:t xml:space="preserve"> si dhe për të siguruar një formë unike të treguesve që raportohen, aneksi përmban një material shpjegues mbi plotësimin e pasqyrave dhe 4 (katër) pasqyra të emërtuara si më poshtë:</w:t>
      </w:r>
    </w:p>
    <w:p w:rsidR="002B7127" w:rsidRPr="00C72BD1" w:rsidRDefault="005D1B28" w:rsidP="00BC4055">
      <w:pPr>
        <w:pStyle w:val="Paragrafi"/>
        <w:rPr>
          <w:lang w:val="sq-AL"/>
        </w:rPr>
      </w:pPr>
      <w:r w:rsidRPr="00C72BD1">
        <w:rPr>
          <w:lang w:val="sq-AL"/>
        </w:rPr>
        <w:t xml:space="preserve">1. </w:t>
      </w:r>
      <w:r w:rsidR="002B7127" w:rsidRPr="00C72BD1">
        <w:rPr>
          <w:lang w:val="sq-AL"/>
        </w:rPr>
        <w:t xml:space="preserve">Pasqyra </w:t>
      </w:r>
      <w:r w:rsidR="007D3A1D" w:rsidRPr="00C72BD1">
        <w:rPr>
          <w:lang w:val="sq-AL"/>
        </w:rPr>
        <w:t>n</w:t>
      </w:r>
      <w:r w:rsidR="002B7127" w:rsidRPr="00C72BD1">
        <w:rPr>
          <w:lang w:val="sq-AL"/>
        </w:rPr>
        <w:t>r.</w:t>
      </w:r>
      <w:r w:rsidR="003F6640" w:rsidRPr="00C72BD1">
        <w:rPr>
          <w:lang w:val="sq-AL"/>
        </w:rPr>
        <w:t xml:space="preserve"> </w:t>
      </w:r>
      <w:r w:rsidR="002B7127" w:rsidRPr="00C72BD1">
        <w:rPr>
          <w:lang w:val="sq-AL"/>
        </w:rPr>
        <w:t>1</w:t>
      </w:r>
      <w:r w:rsidR="00402875" w:rsidRPr="00C72BD1">
        <w:rPr>
          <w:lang w:val="sq-AL"/>
        </w:rPr>
        <w:t>.</w:t>
      </w:r>
      <w:r w:rsidR="002B7127" w:rsidRPr="00C72BD1">
        <w:rPr>
          <w:lang w:val="sq-AL"/>
        </w:rPr>
        <w:t xml:space="preserve"> Përbërja profesionale dhe niveli i kualifikimit të punonjësve të NJAB</w:t>
      </w:r>
      <w:r w:rsidR="00993C2D" w:rsidRPr="00C72BD1">
        <w:rPr>
          <w:lang w:val="sq-AL"/>
        </w:rPr>
        <w:t>-së</w:t>
      </w:r>
      <w:r w:rsidR="00D55AF6" w:rsidRPr="00C72BD1">
        <w:rPr>
          <w:lang w:val="sq-AL"/>
        </w:rPr>
        <w:t>;</w:t>
      </w:r>
    </w:p>
    <w:p w:rsidR="002B7127" w:rsidRPr="00C72BD1" w:rsidRDefault="005D1B28" w:rsidP="00BC4055">
      <w:pPr>
        <w:pStyle w:val="Paragrafi"/>
        <w:rPr>
          <w:lang w:val="sq-AL"/>
        </w:rPr>
      </w:pPr>
      <w:r w:rsidRPr="00C72BD1">
        <w:rPr>
          <w:lang w:val="sq-AL"/>
        </w:rPr>
        <w:t xml:space="preserve">2. </w:t>
      </w:r>
      <w:r w:rsidR="002B7127" w:rsidRPr="00C72BD1">
        <w:rPr>
          <w:lang w:val="sq-AL"/>
        </w:rPr>
        <w:t xml:space="preserve">Pasqyra </w:t>
      </w:r>
      <w:r w:rsidR="003F6640" w:rsidRPr="00C72BD1">
        <w:rPr>
          <w:lang w:val="sq-AL"/>
        </w:rPr>
        <w:t>n</w:t>
      </w:r>
      <w:r w:rsidR="002B7127" w:rsidRPr="00C72BD1">
        <w:rPr>
          <w:lang w:val="sq-AL"/>
        </w:rPr>
        <w:t>r.</w:t>
      </w:r>
      <w:r w:rsidR="003F6640" w:rsidRPr="00C72BD1">
        <w:rPr>
          <w:lang w:val="sq-AL"/>
        </w:rPr>
        <w:t xml:space="preserve"> </w:t>
      </w:r>
      <w:r w:rsidR="002B7127" w:rsidRPr="00C72BD1">
        <w:rPr>
          <w:lang w:val="sq-AL"/>
        </w:rPr>
        <w:t>2</w:t>
      </w:r>
      <w:r w:rsidR="00402875" w:rsidRPr="00C72BD1">
        <w:rPr>
          <w:lang w:val="sq-AL"/>
        </w:rPr>
        <w:t>.</w:t>
      </w:r>
      <w:r w:rsidR="002B7127" w:rsidRPr="00C72BD1">
        <w:rPr>
          <w:lang w:val="sq-AL"/>
        </w:rPr>
        <w:t xml:space="preserve"> Realizimi i p</w:t>
      </w:r>
      <w:r w:rsidR="00D55AF6" w:rsidRPr="00C72BD1">
        <w:rPr>
          <w:lang w:val="sq-AL"/>
        </w:rPr>
        <w:t>rogramit nga NJAB</w:t>
      </w:r>
      <w:r w:rsidR="00993C2D" w:rsidRPr="00C72BD1">
        <w:rPr>
          <w:lang w:val="sq-AL"/>
        </w:rPr>
        <w:t>-ja</w:t>
      </w:r>
      <w:r w:rsidR="00D55AF6" w:rsidRPr="00C72BD1">
        <w:rPr>
          <w:lang w:val="sq-AL"/>
        </w:rPr>
        <w:t xml:space="preserve"> për periudhën;</w:t>
      </w:r>
    </w:p>
    <w:p w:rsidR="002B7127" w:rsidRPr="00C72BD1" w:rsidRDefault="005D1B28" w:rsidP="00BC4055">
      <w:pPr>
        <w:pStyle w:val="Paragrafi"/>
        <w:rPr>
          <w:lang w:val="sq-AL"/>
        </w:rPr>
      </w:pPr>
      <w:r w:rsidRPr="00C72BD1">
        <w:rPr>
          <w:lang w:val="sq-AL"/>
        </w:rPr>
        <w:t xml:space="preserve">3. </w:t>
      </w:r>
      <w:r w:rsidR="002B7127" w:rsidRPr="00C72BD1">
        <w:rPr>
          <w:lang w:val="sq-AL"/>
        </w:rPr>
        <w:t xml:space="preserve">Pasqyra </w:t>
      </w:r>
      <w:r w:rsidR="003F6640" w:rsidRPr="00C72BD1">
        <w:rPr>
          <w:lang w:val="sq-AL"/>
        </w:rPr>
        <w:t>n</w:t>
      </w:r>
      <w:r w:rsidR="002B7127" w:rsidRPr="00C72BD1">
        <w:rPr>
          <w:lang w:val="sq-AL"/>
        </w:rPr>
        <w:t>r.</w:t>
      </w:r>
      <w:r w:rsidR="003F6640" w:rsidRPr="00C72BD1">
        <w:rPr>
          <w:lang w:val="sq-AL"/>
        </w:rPr>
        <w:t xml:space="preserve"> </w:t>
      </w:r>
      <w:r w:rsidR="002B7127" w:rsidRPr="00C72BD1">
        <w:rPr>
          <w:lang w:val="sq-AL"/>
        </w:rPr>
        <w:t>3</w:t>
      </w:r>
      <w:r w:rsidR="00402875" w:rsidRPr="00C72BD1">
        <w:rPr>
          <w:lang w:val="sq-AL"/>
        </w:rPr>
        <w:t>.</w:t>
      </w:r>
      <w:r w:rsidR="002B7127" w:rsidRPr="00C72BD1">
        <w:rPr>
          <w:lang w:val="sq-AL"/>
        </w:rPr>
        <w:t xml:space="preserve"> Gjetjet e ndara sipas sistemeve të realizuara nga NJAB</w:t>
      </w:r>
      <w:r w:rsidR="00993C2D" w:rsidRPr="00C72BD1">
        <w:rPr>
          <w:lang w:val="sq-AL"/>
        </w:rPr>
        <w:t>-ja</w:t>
      </w:r>
      <w:r w:rsidR="002B7127" w:rsidRPr="00C72BD1">
        <w:rPr>
          <w:lang w:val="sq-AL"/>
        </w:rPr>
        <w:t xml:space="preserve"> për periudhën</w:t>
      </w:r>
      <w:r w:rsidR="00D55AF6" w:rsidRPr="00C72BD1">
        <w:rPr>
          <w:lang w:val="sq-AL"/>
        </w:rPr>
        <w:t>;</w:t>
      </w:r>
    </w:p>
    <w:p w:rsidR="002B7127" w:rsidRPr="00C72BD1" w:rsidRDefault="005D1B28" w:rsidP="00BC4055">
      <w:pPr>
        <w:pStyle w:val="Paragrafi"/>
        <w:rPr>
          <w:lang w:val="sq-AL"/>
        </w:rPr>
      </w:pPr>
      <w:r w:rsidRPr="00C72BD1">
        <w:rPr>
          <w:lang w:val="sq-AL"/>
        </w:rPr>
        <w:t xml:space="preserve">4. </w:t>
      </w:r>
      <w:r w:rsidR="002B7127" w:rsidRPr="00C72BD1">
        <w:rPr>
          <w:lang w:val="sq-AL"/>
        </w:rPr>
        <w:t xml:space="preserve">Pasqyra </w:t>
      </w:r>
      <w:r w:rsidR="003F6640" w:rsidRPr="00C72BD1">
        <w:rPr>
          <w:lang w:val="sq-AL"/>
        </w:rPr>
        <w:t>n</w:t>
      </w:r>
      <w:r w:rsidR="002B7127" w:rsidRPr="00C72BD1">
        <w:rPr>
          <w:lang w:val="sq-AL"/>
        </w:rPr>
        <w:t>r.</w:t>
      </w:r>
      <w:r w:rsidR="003F6640" w:rsidRPr="00C72BD1">
        <w:rPr>
          <w:lang w:val="sq-AL"/>
        </w:rPr>
        <w:t xml:space="preserve"> </w:t>
      </w:r>
      <w:r w:rsidR="002B7127" w:rsidRPr="00C72BD1">
        <w:rPr>
          <w:lang w:val="sq-AL"/>
        </w:rPr>
        <w:t>4</w:t>
      </w:r>
      <w:r w:rsidR="00402875" w:rsidRPr="00C72BD1">
        <w:rPr>
          <w:lang w:val="sq-AL"/>
        </w:rPr>
        <w:t>.</w:t>
      </w:r>
      <w:r w:rsidR="002B7127" w:rsidRPr="00C72BD1">
        <w:rPr>
          <w:lang w:val="sq-AL"/>
        </w:rPr>
        <w:t xml:space="preserve"> Rekomandimet e dhëna nga NJAB</w:t>
      </w:r>
      <w:r w:rsidR="00993C2D" w:rsidRPr="00C72BD1">
        <w:rPr>
          <w:lang w:val="sq-AL"/>
        </w:rPr>
        <w:t>-ja</w:t>
      </w:r>
      <w:r w:rsidR="002B7127" w:rsidRPr="00C72BD1">
        <w:rPr>
          <w:lang w:val="sq-AL"/>
        </w:rPr>
        <w:t xml:space="preserve"> sipas prioriteteve për periudhën</w:t>
      </w:r>
      <w:r w:rsidR="00D55AF6" w:rsidRPr="00C72BD1">
        <w:rPr>
          <w:lang w:val="sq-AL"/>
        </w:rPr>
        <w:t>.</w:t>
      </w:r>
    </w:p>
    <w:p w:rsidR="002B7127" w:rsidRPr="00C72BD1" w:rsidRDefault="002B7127" w:rsidP="00BC4055">
      <w:pPr>
        <w:pStyle w:val="Paragrafi"/>
        <w:rPr>
          <w:lang w:val="sq-AL"/>
        </w:rPr>
      </w:pPr>
      <w:r w:rsidRPr="00C72BD1">
        <w:rPr>
          <w:lang w:val="sq-AL"/>
        </w:rPr>
        <w:t>Shpjegues mbi</w:t>
      </w:r>
      <w:r w:rsidR="005D1B28" w:rsidRPr="00C72BD1">
        <w:rPr>
          <w:lang w:val="sq-AL"/>
        </w:rPr>
        <w:t xml:space="preserve"> plotësimin e pasqyrave standarde</w:t>
      </w:r>
      <w:r w:rsidRPr="00C72BD1">
        <w:rPr>
          <w:lang w:val="sq-AL"/>
        </w:rPr>
        <w:t xml:space="preserve"> për raportimin periodik dhe vjetor të veprimtarisë së Njësisë së Auditimit të Brendshëm (NJAB)</w:t>
      </w:r>
      <w:r w:rsidR="004A7F7A" w:rsidRPr="00C72BD1">
        <w:rPr>
          <w:lang w:val="sq-AL"/>
        </w:rPr>
        <w:t>.</w:t>
      </w:r>
    </w:p>
    <w:p w:rsidR="002B7127" w:rsidRPr="00C72BD1" w:rsidRDefault="002B7127" w:rsidP="00BC4055">
      <w:pPr>
        <w:pStyle w:val="Paragrafi"/>
        <w:rPr>
          <w:lang w:val="sq-AL"/>
        </w:rPr>
      </w:pPr>
      <w:r w:rsidRPr="00C72BD1">
        <w:rPr>
          <w:lang w:val="sq-AL"/>
        </w:rPr>
        <w:t xml:space="preserve">Plotësimi i formateve </w:t>
      </w:r>
      <w:r w:rsidR="00A92F10" w:rsidRPr="00C72BD1">
        <w:rPr>
          <w:lang w:val="sq-AL"/>
        </w:rPr>
        <w:t>standard</w:t>
      </w:r>
      <w:r w:rsidR="0058414B" w:rsidRPr="00C72BD1">
        <w:rPr>
          <w:lang w:val="sq-AL"/>
        </w:rPr>
        <w:t>e</w:t>
      </w:r>
      <w:r w:rsidRPr="00C72BD1">
        <w:rPr>
          <w:lang w:val="sq-AL"/>
        </w:rPr>
        <w:t xml:space="preserve"> të përshkruara sa më sipër do t’i shërbejë në mënyrë specifike hartimit të pjesës së shkruar </w:t>
      </w:r>
      <w:r w:rsidR="00E21D33" w:rsidRPr="00C72BD1">
        <w:rPr>
          <w:lang w:val="sq-AL"/>
        </w:rPr>
        <w:t xml:space="preserve">të raportit periodik </w:t>
      </w:r>
      <w:r w:rsidRPr="00C72BD1">
        <w:rPr>
          <w:lang w:val="sq-AL"/>
        </w:rPr>
        <w:t>(6-mujor) dhe vjetor të NJAB</w:t>
      </w:r>
      <w:r w:rsidR="0058414B" w:rsidRPr="00C72BD1">
        <w:rPr>
          <w:lang w:val="sq-AL"/>
        </w:rPr>
        <w:t>-së</w:t>
      </w:r>
      <w:r w:rsidRPr="00C72BD1">
        <w:rPr>
          <w:lang w:val="sq-AL"/>
        </w:rPr>
        <w:t>. Të dhënat e paraqitura në pasqyrë</w:t>
      </w:r>
      <w:r w:rsidR="00024DB2" w:rsidRPr="00C72BD1">
        <w:rPr>
          <w:lang w:val="sq-AL"/>
        </w:rPr>
        <w:t>,</w:t>
      </w:r>
      <w:r w:rsidRPr="00C72BD1">
        <w:rPr>
          <w:lang w:val="sq-AL"/>
        </w:rPr>
        <w:t xml:space="preserve"> duhet të gjejnë argumentim të detajuar në pjesën e shkruar të dokumentit dhe kur është e nevojshme mund të bëhen dhe </w:t>
      </w:r>
      <w:r w:rsidR="00E21D33" w:rsidRPr="00C72BD1">
        <w:rPr>
          <w:lang w:val="sq-AL"/>
        </w:rPr>
        <w:t>shënime</w:t>
      </w:r>
      <w:r w:rsidRPr="00C72BD1">
        <w:rPr>
          <w:lang w:val="sq-AL"/>
        </w:rPr>
        <w:t xml:space="preserve"> shtesë në fund të materialit të përgatitur. Përgatitja e pasqyrave </w:t>
      </w:r>
      <w:r w:rsidR="0058414B" w:rsidRPr="00C72BD1">
        <w:rPr>
          <w:lang w:val="sq-AL"/>
        </w:rPr>
        <w:t xml:space="preserve">standarde </w:t>
      </w:r>
      <w:r w:rsidRPr="00C72BD1">
        <w:rPr>
          <w:lang w:val="sq-AL"/>
        </w:rPr>
        <w:t>ka si qëllim që të vendosë në të njëjtën linjë dhe formë rezultatet e veprimtarisë së auditimit të brendshëm në të gjithë sektorin publik. Më poshtë do të gjeni shpjegim të hollësishëm mbi mënyrën e plotësimit të tyre.</w:t>
      </w:r>
    </w:p>
    <w:p w:rsidR="002B7127" w:rsidRPr="00C72BD1" w:rsidRDefault="002B7127" w:rsidP="00BC4055">
      <w:pPr>
        <w:pStyle w:val="Paragrafi"/>
        <w:rPr>
          <w:lang w:val="sq-AL"/>
        </w:rPr>
      </w:pPr>
      <w:r w:rsidRPr="00C72BD1">
        <w:rPr>
          <w:lang w:val="sq-AL"/>
        </w:rPr>
        <w:t xml:space="preserve">Pasqyra </w:t>
      </w:r>
      <w:r w:rsidR="00E21D33" w:rsidRPr="00C72BD1">
        <w:rPr>
          <w:lang w:val="sq-AL"/>
        </w:rPr>
        <w:t>n</w:t>
      </w:r>
      <w:r w:rsidR="0058414B" w:rsidRPr="00C72BD1">
        <w:rPr>
          <w:lang w:val="sq-AL"/>
        </w:rPr>
        <w:t>r. 1</w:t>
      </w:r>
      <w:r w:rsidR="00024DB2" w:rsidRPr="00C72BD1">
        <w:rPr>
          <w:lang w:val="sq-AL"/>
        </w:rPr>
        <w:t>.</w:t>
      </w:r>
      <w:r w:rsidR="0058414B" w:rsidRPr="00C72BD1">
        <w:rPr>
          <w:lang w:val="sq-AL"/>
        </w:rPr>
        <w:t xml:space="preserve"> </w:t>
      </w:r>
      <w:r w:rsidRPr="00C72BD1">
        <w:rPr>
          <w:lang w:val="sq-AL"/>
        </w:rPr>
        <w:t>Përbërja profesionale dhe niveli i kualifikimit</w:t>
      </w:r>
      <w:r w:rsidR="00561DEE" w:rsidRPr="00C72BD1">
        <w:rPr>
          <w:lang w:val="sq-AL"/>
        </w:rPr>
        <w:t xml:space="preserve"> </w:t>
      </w:r>
      <w:r w:rsidR="0058414B" w:rsidRPr="00C72BD1">
        <w:rPr>
          <w:lang w:val="sq-AL"/>
        </w:rPr>
        <w:t>të punonjësve të NJAB-së</w:t>
      </w:r>
      <w:r w:rsidRPr="00C72BD1">
        <w:rPr>
          <w:lang w:val="sq-AL"/>
        </w:rPr>
        <w:t xml:space="preserve"> </w:t>
      </w:r>
    </w:p>
    <w:p w:rsidR="002B7127" w:rsidRPr="00C72BD1" w:rsidRDefault="002B7127" w:rsidP="00BC4055">
      <w:pPr>
        <w:pStyle w:val="Paragrafi"/>
        <w:rPr>
          <w:lang w:val="sq-AL"/>
        </w:rPr>
      </w:pPr>
      <w:r w:rsidRPr="00C72BD1">
        <w:rPr>
          <w:lang w:val="sq-AL"/>
        </w:rPr>
        <w:t xml:space="preserve">Ky format shoqëron </w:t>
      </w:r>
      <w:r w:rsidR="00E21D33" w:rsidRPr="00C72BD1">
        <w:rPr>
          <w:lang w:val="sq-AL"/>
        </w:rPr>
        <w:t xml:space="preserve">raportet periodike dhe vjetore të veprimtarisë </w:t>
      </w:r>
      <w:r w:rsidRPr="00C72BD1">
        <w:rPr>
          <w:lang w:val="sq-AL"/>
        </w:rPr>
        <w:t>së NJAB</w:t>
      </w:r>
      <w:r w:rsidR="001B0777" w:rsidRPr="00C72BD1">
        <w:rPr>
          <w:lang w:val="sq-AL"/>
        </w:rPr>
        <w:t>-së</w:t>
      </w:r>
      <w:r w:rsidRPr="00C72BD1">
        <w:rPr>
          <w:lang w:val="sq-AL"/>
        </w:rPr>
        <w:t xml:space="preserve"> dhe do të plotësohet për periudhën 6-mujore dhe vjetore të vitit aktual.</w:t>
      </w:r>
    </w:p>
    <w:p w:rsidR="002B7127" w:rsidRPr="00C72BD1" w:rsidRDefault="001B0777" w:rsidP="00BC4055">
      <w:pPr>
        <w:pStyle w:val="Paragrafi"/>
        <w:rPr>
          <w:lang w:val="sq-AL"/>
        </w:rPr>
      </w:pPr>
      <w:r w:rsidRPr="00C72BD1">
        <w:rPr>
          <w:lang w:val="sq-AL"/>
        </w:rPr>
        <w:t>Kreu i pasqyrës</w:t>
      </w:r>
      <w:r w:rsidR="002B7127" w:rsidRPr="00C72BD1">
        <w:rPr>
          <w:lang w:val="sq-AL"/>
        </w:rPr>
        <w:t xml:space="preserve"> “Niveli i </w:t>
      </w:r>
      <w:r w:rsidR="00E21D33" w:rsidRPr="00C72BD1">
        <w:rPr>
          <w:lang w:val="sq-AL"/>
        </w:rPr>
        <w:t>n</w:t>
      </w:r>
      <w:r w:rsidR="002B7127" w:rsidRPr="00C72BD1">
        <w:rPr>
          <w:lang w:val="sq-AL"/>
        </w:rPr>
        <w:t>jësisë” do të tregojë</w:t>
      </w:r>
      <w:r w:rsidR="00561DEE" w:rsidRPr="00C72BD1">
        <w:rPr>
          <w:lang w:val="sq-AL"/>
        </w:rPr>
        <w:t xml:space="preserve"> </w:t>
      </w:r>
      <w:r w:rsidR="002B7127" w:rsidRPr="00C72BD1">
        <w:rPr>
          <w:lang w:val="sq-AL"/>
        </w:rPr>
        <w:t>nivelin e NJAB</w:t>
      </w:r>
      <w:r w:rsidR="00024DB2" w:rsidRPr="00C72BD1">
        <w:rPr>
          <w:lang w:val="sq-AL"/>
        </w:rPr>
        <w:t>-</w:t>
      </w:r>
      <w:r w:rsidRPr="00C72BD1">
        <w:rPr>
          <w:lang w:val="sq-AL"/>
        </w:rPr>
        <w:t>së</w:t>
      </w:r>
      <w:r w:rsidR="002B7127" w:rsidRPr="00C72BD1">
        <w:rPr>
          <w:lang w:val="sq-AL"/>
        </w:rPr>
        <w:t xml:space="preserve"> që mund të jetë drejtori, sektor, zyrë, specialist, gjë e cila varet nga struktura e miratuar për çdo institucion.</w:t>
      </w:r>
    </w:p>
    <w:p w:rsidR="002B7127" w:rsidRPr="00C72BD1" w:rsidRDefault="002B7127" w:rsidP="00BC4055">
      <w:pPr>
        <w:pStyle w:val="Paragrafi"/>
        <w:rPr>
          <w:lang w:val="sq-AL"/>
        </w:rPr>
      </w:pPr>
      <w:r w:rsidRPr="00C72BD1">
        <w:rPr>
          <w:lang w:val="sq-AL"/>
        </w:rPr>
        <w:t>“Varësia NJAB” do të përcaktojë varësinë e NJAB</w:t>
      </w:r>
      <w:r w:rsidR="001B0777" w:rsidRPr="00C72BD1">
        <w:rPr>
          <w:lang w:val="sq-AL"/>
        </w:rPr>
        <w:t>-së</w:t>
      </w:r>
      <w:r w:rsidR="00024DB2" w:rsidRPr="00C72BD1">
        <w:rPr>
          <w:lang w:val="sq-AL"/>
        </w:rPr>
        <w:t>,</w:t>
      </w:r>
      <w:r w:rsidRPr="00C72BD1">
        <w:rPr>
          <w:lang w:val="sq-AL"/>
        </w:rPr>
        <w:t xml:space="preserve"> nga menaxhimi i institucionit përkatës që mund të jetë (</w:t>
      </w:r>
      <w:r w:rsidR="009E4F9A" w:rsidRPr="00C72BD1">
        <w:rPr>
          <w:lang w:val="sq-AL"/>
        </w:rPr>
        <w:t>ministër, sekretar i përgjithshëm, këshill drejtues, drejtor i përgjithshëm, drejtor drejtorie etj.)</w:t>
      </w:r>
      <w:r w:rsidR="001B0777" w:rsidRPr="00C72BD1">
        <w:rPr>
          <w:lang w:val="sq-AL"/>
        </w:rPr>
        <w:t>.</w:t>
      </w:r>
    </w:p>
    <w:p w:rsidR="002B7127" w:rsidRPr="00C72BD1" w:rsidRDefault="002B7127" w:rsidP="00BC4055">
      <w:pPr>
        <w:pStyle w:val="Paragrafi"/>
        <w:rPr>
          <w:lang w:val="sq-AL"/>
        </w:rPr>
      </w:pPr>
      <w:r w:rsidRPr="00C72BD1">
        <w:rPr>
          <w:lang w:val="sq-AL"/>
        </w:rPr>
        <w:t xml:space="preserve">“Numri i </w:t>
      </w:r>
      <w:r w:rsidR="009E4F9A" w:rsidRPr="00C72BD1">
        <w:rPr>
          <w:lang w:val="sq-AL"/>
        </w:rPr>
        <w:t>punonjësve në organikë</w:t>
      </w:r>
      <w:r w:rsidRPr="00C72BD1">
        <w:rPr>
          <w:lang w:val="sq-AL"/>
        </w:rPr>
        <w:t xml:space="preserve">” do të përcaktojë numrin e </w:t>
      </w:r>
      <w:r w:rsidR="0033132D" w:rsidRPr="00C72BD1">
        <w:rPr>
          <w:lang w:val="sq-AL"/>
        </w:rPr>
        <w:t>punonjëse</w:t>
      </w:r>
      <w:r w:rsidRPr="00C72BD1">
        <w:rPr>
          <w:lang w:val="sq-AL"/>
        </w:rPr>
        <w:t xml:space="preserve"> të NJAB</w:t>
      </w:r>
      <w:r w:rsidR="001B0777" w:rsidRPr="00C72BD1">
        <w:rPr>
          <w:lang w:val="sq-AL"/>
        </w:rPr>
        <w:t>-së</w:t>
      </w:r>
      <w:r w:rsidRPr="00C72BD1">
        <w:rPr>
          <w:lang w:val="sq-AL"/>
        </w:rPr>
        <w:t xml:space="preserve"> të miratuar</w:t>
      </w:r>
      <w:r w:rsidR="009E4F9A" w:rsidRPr="00C72BD1">
        <w:rPr>
          <w:lang w:val="sq-AL"/>
        </w:rPr>
        <w:t xml:space="preserve"> në organikën e institucionit (</w:t>
      </w:r>
      <w:r w:rsidRPr="00C72BD1">
        <w:rPr>
          <w:lang w:val="sq-AL"/>
        </w:rPr>
        <w:t>pra</w:t>
      </w:r>
      <w:r w:rsidR="00024DB2" w:rsidRPr="00C72BD1">
        <w:rPr>
          <w:lang w:val="sq-AL"/>
        </w:rPr>
        <w:t>,</w:t>
      </w:r>
      <w:r w:rsidRPr="00C72BD1">
        <w:rPr>
          <w:lang w:val="sq-AL"/>
        </w:rPr>
        <w:t xml:space="preserve"> numrin e planifikuar </w:t>
      </w:r>
      <w:r w:rsidR="0033132D" w:rsidRPr="00C72BD1">
        <w:rPr>
          <w:lang w:val="sq-AL"/>
        </w:rPr>
        <w:t>pavarësisht</w:t>
      </w:r>
      <w:r w:rsidRPr="00C72BD1">
        <w:rPr>
          <w:lang w:val="sq-AL"/>
        </w:rPr>
        <w:t xml:space="preserve"> </w:t>
      </w:r>
      <w:r w:rsidR="0033132D" w:rsidRPr="00C72BD1">
        <w:rPr>
          <w:lang w:val="sq-AL"/>
        </w:rPr>
        <w:t>nëse</w:t>
      </w:r>
      <w:r w:rsidRPr="00C72BD1">
        <w:rPr>
          <w:lang w:val="sq-AL"/>
        </w:rPr>
        <w:t xml:space="preserve"> </w:t>
      </w:r>
      <w:r w:rsidR="0033132D" w:rsidRPr="00C72BD1">
        <w:rPr>
          <w:lang w:val="sq-AL"/>
        </w:rPr>
        <w:t>janë</w:t>
      </w:r>
      <w:r w:rsidRPr="00C72BD1">
        <w:rPr>
          <w:lang w:val="sq-AL"/>
        </w:rPr>
        <w:t xml:space="preserve"> </w:t>
      </w:r>
      <w:r w:rsidR="0033132D" w:rsidRPr="00C72BD1">
        <w:rPr>
          <w:lang w:val="sq-AL"/>
        </w:rPr>
        <w:t>plotësuar</w:t>
      </w:r>
      <w:r w:rsidRPr="00C72BD1">
        <w:rPr>
          <w:lang w:val="sq-AL"/>
        </w:rPr>
        <w:t xml:space="preserve"> apo jo, pra numri</w:t>
      </w:r>
      <w:r w:rsidR="00024DB2" w:rsidRPr="00C72BD1">
        <w:rPr>
          <w:lang w:val="sq-AL"/>
        </w:rPr>
        <w:t>n</w:t>
      </w:r>
      <w:r w:rsidRPr="00C72BD1">
        <w:rPr>
          <w:lang w:val="sq-AL"/>
        </w:rPr>
        <w:t xml:space="preserve"> faktik).</w:t>
      </w:r>
    </w:p>
    <w:p w:rsidR="002B7127" w:rsidRPr="00C72BD1" w:rsidRDefault="001B0777" w:rsidP="00BC4055">
      <w:pPr>
        <w:pStyle w:val="Paragrafi"/>
        <w:rPr>
          <w:lang w:val="sq-AL"/>
        </w:rPr>
      </w:pPr>
      <w:r w:rsidRPr="00C72BD1">
        <w:rPr>
          <w:lang w:val="sq-AL"/>
        </w:rPr>
        <w:t>Kolona 1</w:t>
      </w:r>
      <w:r w:rsidR="002B7127" w:rsidRPr="00C72BD1">
        <w:rPr>
          <w:lang w:val="sq-AL"/>
        </w:rPr>
        <w:t xml:space="preserve"> “Emër</w:t>
      </w:r>
      <w:r w:rsidR="00561DEE" w:rsidRPr="00C72BD1">
        <w:rPr>
          <w:lang w:val="sq-AL"/>
        </w:rPr>
        <w:t xml:space="preserve"> </w:t>
      </w:r>
      <w:r w:rsidR="009E4F9A" w:rsidRPr="00C72BD1">
        <w:rPr>
          <w:lang w:val="sq-AL"/>
        </w:rPr>
        <w:t>m</w:t>
      </w:r>
      <w:r w:rsidR="002B7127" w:rsidRPr="00C72BD1">
        <w:rPr>
          <w:lang w:val="sq-AL"/>
        </w:rPr>
        <w:t>biemër”</w:t>
      </w:r>
      <w:r w:rsidR="00561DEE" w:rsidRPr="00C72BD1">
        <w:rPr>
          <w:lang w:val="sq-AL"/>
        </w:rPr>
        <w:t xml:space="preserve"> </w:t>
      </w:r>
      <w:r w:rsidR="002B7127" w:rsidRPr="00C72BD1">
        <w:rPr>
          <w:lang w:val="sq-AL"/>
        </w:rPr>
        <w:t>do të përfshijë emrat e të gjithë punonjësve aktual</w:t>
      </w:r>
      <w:r w:rsidRPr="00C72BD1">
        <w:rPr>
          <w:lang w:val="sq-AL"/>
        </w:rPr>
        <w:t>ë</w:t>
      </w:r>
      <w:r w:rsidR="002B7127" w:rsidRPr="00C72BD1">
        <w:rPr>
          <w:lang w:val="sq-AL"/>
        </w:rPr>
        <w:t xml:space="preserve"> të NJAB</w:t>
      </w:r>
      <w:r w:rsidRPr="00C72BD1">
        <w:rPr>
          <w:lang w:val="sq-AL"/>
        </w:rPr>
        <w:t>-së.</w:t>
      </w:r>
    </w:p>
    <w:p w:rsidR="002B7127" w:rsidRPr="00C72BD1" w:rsidRDefault="001B0777" w:rsidP="00BC4055">
      <w:pPr>
        <w:pStyle w:val="Paragrafi"/>
        <w:rPr>
          <w:lang w:val="sq-AL"/>
        </w:rPr>
      </w:pPr>
      <w:r w:rsidRPr="00C72BD1">
        <w:rPr>
          <w:lang w:val="sq-AL"/>
        </w:rPr>
        <w:t>Kolona 2</w:t>
      </w:r>
      <w:r w:rsidR="002B7127" w:rsidRPr="00C72BD1">
        <w:rPr>
          <w:lang w:val="sq-AL"/>
        </w:rPr>
        <w:t xml:space="preserve"> “Pozicioni”. Kjo kolonë do të tregojë pozicionet e punës sipas nivelit aktual për çdo pjesëtar të stafit të NJAB</w:t>
      </w:r>
      <w:r w:rsidR="00024DB2" w:rsidRPr="00C72BD1">
        <w:rPr>
          <w:lang w:val="sq-AL"/>
        </w:rPr>
        <w:t>-ja</w:t>
      </w:r>
      <w:r w:rsidR="002B7127" w:rsidRPr="00C72BD1">
        <w:rPr>
          <w:lang w:val="sq-AL"/>
        </w:rPr>
        <w:t xml:space="preserve"> (p</w:t>
      </w:r>
      <w:r w:rsidR="0033132D" w:rsidRPr="00C72BD1">
        <w:rPr>
          <w:lang w:val="sq-AL"/>
        </w:rPr>
        <w:t>.</w:t>
      </w:r>
      <w:r w:rsidR="002B7127" w:rsidRPr="00C72BD1">
        <w:rPr>
          <w:lang w:val="sq-AL"/>
        </w:rPr>
        <w:t>sh</w:t>
      </w:r>
      <w:r w:rsidR="0033132D" w:rsidRPr="00C72BD1">
        <w:rPr>
          <w:lang w:val="sq-AL"/>
        </w:rPr>
        <w:t>.</w:t>
      </w:r>
      <w:r w:rsidR="002B7127" w:rsidRPr="00C72BD1">
        <w:rPr>
          <w:lang w:val="sq-AL"/>
        </w:rPr>
        <w:t>: drejtor, shef sektori, inspektor, specialist etj.)</w:t>
      </w:r>
      <w:r w:rsidR="003A77CD" w:rsidRPr="00C72BD1">
        <w:rPr>
          <w:lang w:val="sq-AL"/>
        </w:rPr>
        <w:t>.</w:t>
      </w:r>
    </w:p>
    <w:p w:rsidR="002B7127" w:rsidRPr="00C72BD1" w:rsidRDefault="001B0777" w:rsidP="00BC4055">
      <w:pPr>
        <w:pStyle w:val="Paragrafi"/>
        <w:rPr>
          <w:lang w:val="sq-AL"/>
        </w:rPr>
      </w:pPr>
      <w:r w:rsidRPr="00C72BD1">
        <w:rPr>
          <w:lang w:val="sq-AL"/>
        </w:rPr>
        <w:t>Kolona 3</w:t>
      </w:r>
      <w:r w:rsidR="002B7127" w:rsidRPr="00C72BD1">
        <w:rPr>
          <w:lang w:val="sq-AL"/>
        </w:rPr>
        <w:t xml:space="preserve"> “Profesioni sipas arsimit bazë” do të paraqesë për secilin punonjës të NJAB</w:t>
      </w:r>
      <w:r w:rsidRPr="00C72BD1">
        <w:rPr>
          <w:lang w:val="sq-AL"/>
        </w:rPr>
        <w:t>-së</w:t>
      </w:r>
      <w:r w:rsidR="002B7127" w:rsidRPr="00C72BD1">
        <w:rPr>
          <w:lang w:val="sq-AL"/>
        </w:rPr>
        <w:t xml:space="preserve"> (emërtimin që është i specifikuar në diplomën e studimeve universitare të secilit, pra dega për të cilën ka studiuar personi. P.sh.</w:t>
      </w:r>
      <w:r w:rsidR="009E4F9A" w:rsidRPr="00C72BD1">
        <w:rPr>
          <w:lang w:val="sq-AL"/>
        </w:rPr>
        <w:t xml:space="preserve"> e</w:t>
      </w:r>
      <w:r w:rsidR="002B7127" w:rsidRPr="00C72BD1">
        <w:rPr>
          <w:lang w:val="sq-AL"/>
        </w:rPr>
        <w:t>konomist për financë</w:t>
      </w:r>
      <w:r w:rsidR="003A77CD" w:rsidRPr="00C72BD1">
        <w:rPr>
          <w:lang w:val="sq-AL"/>
        </w:rPr>
        <w:t xml:space="preserve">, jurist, inxhinier </w:t>
      </w:r>
      <w:r w:rsidR="002B7127" w:rsidRPr="00C72BD1">
        <w:rPr>
          <w:lang w:val="sq-AL"/>
        </w:rPr>
        <w:t>etj.).</w:t>
      </w:r>
    </w:p>
    <w:p w:rsidR="002B7127" w:rsidRPr="00C72BD1" w:rsidRDefault="001B0777" w:rsidP="00BC4055">
      <w:pPr>
        <w:pStyle w:val="Paragrafi"/>
        <w:rPr>
          <w:lang w:val="sq-AL"/>
        </w:rPr>
      </w:pPr>
      <w:r w:rsidRPr="00C72BD1">
        <w:rPr>
          <w:lang w:val="sq-AL"/>
        </w:rPr>
        <w:t>Kolona 4</w:t>
      </w:r>
      <w:r w:rsidR="002B7127" w:rsidRPr="00C72BD1">
        <w:rPr>
          <w:lang w:val="sq-AL"/>
        </w:rPr>
        <w:t xml:space="preserve"> “Studime të thelluara</w:t>
      </w:r>
      <w:r w:rsidR="00DE293E" w:rsidRPr="00C72BD1">
        <w:rPr>
          <w:lang w:val="sq-AL"/>
        </w:rPr>
        <w:t xml:space="preserve"> m</w:t>
      </w:r>
      <w:r w:rsidR="002B7127" w:rsidRPr="00C72BD1">
        <w:rPr>
          <w:lang w:val="sq-AL"/>
        </w:rPr>
        <w:t>aster,</w:t>
      </w:r>
      <w:r w:rsidR="00DE293E" w:rsidRPr="00C72BD1">
        <w:rPr>
          <w:lang w:val="sq-AL"/>
        </w:rPr>
        <w:t xml:space="preserve"> d</w:t>
      </w:r>
      <w:r w:rsidR="002B7127" w:rsidRPr="00C72BD1">
        <w:rPr>
          <w:lang w:val="sq-AL"/>
        </w:rPr>
        <w:t>oktoraturë etj</w:t>
      </w:r>
      <w:r w:rsidR="00DE293E" w:rsidRPr="00C72BD1">
        <w:rPr>
          <w:lang w:val="sq-AL"/>
        </w:rPr>
        <w:t>.</w:t>
      </w:r>
      <w:r w:rsidR="002B7127" w:rsidRPr="00C72BD1">
        <w:rPr>
          <w:lang w:val="sq-AL"/>
        </w:rPr>
        <w:t>” do të paraqesë për secilin punonjës të NJAB</w:t>
      </w:r>
      <w:r w:rsidRPr="00C72BD1">
        <w:rPr>
          <w:lang w:val="sq-AL"/>
        </w:rPr>
        <w:t>-së</w:t>
      </w:r>
      <w:r w:rsidR="00024DB2" w:rsidRPr="00C72BD1">
        <w:rPr>
          <w:lang w:val="sq-AL"/>
        </w:rPr>
        <w:t xml:space="preserve"> </w:t>
      </w:r>
      <w:r w:rsidR="002B7127" w:rsidRPr="00C72BD1">
        <w:rPr>
          <w:lang w:val="sq-AL"/>
        </w:rPr>
        <w:t xml:space="preserve">nëse krahas diplomës për studime të larta universitare zotëron </w:t>
      </w:r>
      <w:r w:rsidR="004915AA" w:rsidRPr="00C72BD1">
        <w:rPr>
          <w:lang w:val="sq-AL"/>
        </w:rPr>
        <w:t xml:space="preserve">gradë </w:t>
      </w:r>
      <w:r w:rsidR="002B7127" w:rsidRPr="00C72BD1">
        <w:rPr>
          <w:lang w:val="sq-AL"/>
        </w:rPr>
        <w:t>tjetër për studime të thelluara shkencore apo profesionale. Të tilla janë (</w:t>
      </w:r>
      <w:r w:rsidR="004915AA" w:rsidRPr="00C72BD1">
        <w:rPr>
          <w:lang w:val="sq-AL"/>
        </w:rPr>
        <w:t>master profesional, master shkencor, doktoraturë</w:t>
      </w:r>
      <w:r w:rsidR="002B7127" w:rsidRPr="00C72BD1">
        <w:rPr>
          <w:lang w:val="sq-AL"/>
        </w:rPr>
        <w:t xml:space="preserve"> etj</w:t>
      </w:r>
      <w:r w:rsidR="004915AA" w:rsidRPr="00C72BD1">
        <w:rPr>
          <w:lang w:val="sq-AL"/>
        </w:rPr>
        <w:t>.</w:t>
      </w:r>
      <w:r w:rsidR="002B7127" w:rsidRPr="00C72BD1">
        <w:rPr>
          <w:lang w:val="sq-AL"/>
        </w:rPr>
        <w:t>)</w:t>
      </w:r>
      <w:r w:rsidR="003A77CD" w:rsidRPr="00C72BD1">
        <w:rPr>
          <w:lang w:val="sq-AL"/>
        </w:rPr>
        <w:t>.</w:t>
      </w:r>
      <w:r w:rsidR="002B7127" w:rsidRPr="00C72BD1">
        <w:rPr>
          <w:lang w:val="sq-AL"/>
        </w:rPr>
        <w:t xml:space="preserve"> </w:t>
      </w:r>
    </w:p>
    <w:p w:rsidR="002B7127" w:rsidRPr="00C72BD1" w:rsidRDefault="001B0777" w:rsidP="00BC4055">
      <w:pPr>
        <w:pStyle w:val="Paragrafi"/>
        <w:rPr>
          <w:lang w:val="sq-AL"/>
        </w:rPr>
      </w:pPr>
      <w:r w:rsidRPr="00C72BD1">
        <w:rPr>
          <w:lang w:val="sq-AL"/>
        </w:rPr>
        <w:t>Kolona 5</w:t>
      </w:r>
      <w:r w:rsidR="002B7127" w:rsidRPr="00C72BD1">
        <w:rPr>
          <w:lang w:val="sq-AL"/>
        </w:rPr>
        <w:t xml:space="preserve"> “Vitet e </w:t>
      </w:r>
      <w:r w:rsidR="003D001C" w:rsidRPr="00C72BD1">
        <w:rPr>
          <w:lang w:val="sq-AL"/>
        </w:rPr>
        <w:t>punës në auditim</w:t>
      </w:r>
      <w:r w:rsidR="002B7127" w:rsidRPr="00C72BD1">
        <w:rPr>
          <w:lang w:val="sq-AL"/>
        </w:rPr>
        <w:t>” do të tregojë vitet e punës vetëm në strukturat</w:t>
      </w:r>
      <w:r w:rsidR="00561DEE" w:rsidRPr="00C72BD1">
        <w:rPr>
          <w:lang w:val="sq-AL"/>
        </w:rPr>
        <w:t xml:space="preserve"> </w:t>
      </w:r>
      <w:r w:rsidR="002B7127" w:rsidRPr="00C72BD1">
        <w:rPr>
          <w:lang w:val="sq-AL"/>
        </w:rPr>
        <w:t>audituese të të gjithë punonjësve të NJAB</w:t>
      </w:r>
      <w:r w:rsidRPr="00C72BD1">
        <w:rPr>
          <w:lang w:val="sq-AL"/>
        </w:rPr>
        <w:t>-së</w:t>
      </w:r>
      <w:r w:rsidR="002B7127" w:rsidRPr="00C72BD1">
        <w:rPr>
          <w:lang w:val="sq-AL"/>
        </w:rPr>
        <w:t>.</w:t>
      </w:r>
    </w:p>
    <w:p w:rsidR="002B7127" w:rsidRPr="00C72BD1" w:rsidRDefault="00B90806" w:rsidP="00BC4055">
      <w:pPr>
        <w:pStyle w:val="Paragrafi"/>
        <w:rPr>
          <w:lang w:val="sq-AL"/>
        </w:rPr>
      </w:pPr>
      <w:r w:rsidRPr="00C72BD1">
        <w:rPr>
          <w:lang w:val="sq-AL"/>
        </w:rPr>
        <w:t>Kolona 6.1</w:t>
      </w:r>
      <w:r w:rsidR="002B7127" w:rsidRPr="00C72BD1">
        <w:rPr>
          <w:lang w:val="sq-AL"/>
        </w:rPr>
        <w:t xml:space="preserve"> </w:t>
      </w:r>
      <w:r w:rsidR="00FA4F0C" w:rsidRPr="00C72BD1">
        <w:rPr>
          <w:lang w:val="sq-AL"/>
        </w:rPr>
        <w:t>“</w:t>
      </w:r>
      <w:r w:rsidR="002B7127" w:rsidRPr="00C72BD1">
        <w:rPr>
          <w:lang w:val="sq-AL"/>
        </w:rPr>
        <w:t xml:space="preserve">Certifikimi </w:t>
      </w:r>
      <w:r w:rsidR="003D001C" w:rsidRPr="00C72BD1">
        <w:rPr>
          <w:lang w:val="sq-AL"/>
        </w:rPr>
        <w:t>i</w:t>
      </w:r>
      <w:r w:rsidR="002B7127" w:rsidRPr="00C72BD1">
        <w:rPr>
          <w:lang w:val="sq-AL"/>
        </w:rPr>
        <w:t xml:space="preserve"> </w:t>
      </w:r>
      <w:r w:rsidR="003D001C" w:rsidRPr="00C72BD1">
        <w:rPr>
          <w:lang w:val="sq-AL"/>
        </w:rPr>
        <w:t>p</w:t>
      </w:r>
      <w:r w:rsidR="002B7127" w:rsidRPr="00C72BD1">
        <w:rPr>
          <w:lang w:val="sq-AL"/>
        </w:rPr>
        <w:t>ërfunduar” do të tregojë nëse punonjësit e NJAB</w:t>
      </w:r>
      <w:r w:rsidRPr="00C72BD1">
        <w:rPr>
          <w:lang w:val="sq-AL"/>
        </w:rPr>
        <w:t>-së</w:t>
      </w:r>
      <w:r w:rsidR="002B7127" w:rsidRPr="00C72BD1">
        <w:rPr>
          <w:lang w:val="sq-AL"/>
        </w:rPr>
        <w:t xml:space="preserve"> e kanë kryer trajnimin e detyrueshëm për t</w:t>
      </w:r>
      <w:r w:rsidR="001F5B99" w:rsidRPr="00C72BD1">
        <w:rPr>
          <w:lang w:val="sq-AL"/>
        </w:rPr>
        <w:t>’</w:t>
      </w:r>
      <w:r w:rsidR="002B7127" w:rsidRPr="00C72BD1">
        <w:rPr>
          <w:lang w:val="sq-AL"/>
        </w:rPr>
        <w:t>u certifikuar si AB n</w:t>
      </w:r>
      <w:r w:rsidR="003A77CD" w:rsidRPr="00C72BD1">
        <w:rPr>
          <w:lang w:val="sq-AL"/>
        </w:rPr>
        <w:t>ë</w:t>
      </w:r>
      <w:r w:rsidR="002B7127" w:rsidRPr="00C72BD1">
        <w:rPr>
          <w:lang w:val="sq-AL"/>
        </w:rPr>
        <w:t xml:space="preserve"> sektorin publik pranë NJQH/AB. Kutia përkatëse do të </w:t>
      </w:r>
      <w:r w:rsidRPr="00C72BD1">
        <w:rPr>
          <w:lang w:val="sq-AL"/>
        </w:rPr>
        <w:t>plotësohet me “</w:t>
      </w:r>
      <w:r w:rsidR="002B7127" w:rsidRPr="00C72BD1">
        <w:rPr>
          <w:lang w:val="sq-AL"/>
        </w:rPr>
        <w:t>1”.</w:t>
      </w:r>
    </w:p>
    <w:p w:rsidR="002B7127" w:rsidRPr="00C72BD1" w:rsidRDefault="00B90806" w:rsidP="00BC4055">
      <w:pPr>
        <w:pStyle w:val="Paragrafi"/>
        <w:rPr>
          <w:lang w:val="sq-AL"/>
        </w:rPr>
      </w:pPr>
      <w:r w:rsidRPr="00C72BD1">
        <w:rPr>
          <w:lang w:val="sq-AL"/>
        </w:rPr>
        <w:t xml:space="preserve">Kolona 6.2 “Certifikimi në </w:t>
      </w:r>
      <w:r w:rsidR="00E9455B" w:rsidRPr="00C72BD1">
        <w:rPr>
          <w:lang w:val="sq-AL"/>
        </w:rPr>
        <w:t>p</w:t>
      </w:r>
      <w:r w:rsidR="002B7127" w:rsidRPr="00C72BD1">
        <w:rPr>
          <w:lang w:val="sq-AL"/>
        </w:rPr>
        <w:t>roces” do të tregojë nëse punonjësit e NJAB</w:t>
      </w:r>
      <w:r w:rsidRPr="00C72BD1">
        <w:rPr>
          <w:lang w:val="sq-AL"/>
        </w:rPr>
        <w:t>-së</w:t>
      </w:r>
      <w:r w:rsidR="002B7127" w:rsidRPr="00C72BD1">
        <w:rPr>
          <w:lang w:val="sq-AL"/>
        </w:rPr>
        <w:t xml:space="preserve"> janë duke</w:t>
      </w:r>
      <w:r w:rsidR="00561DEE" w:rsidRPr="00C72BD1">
        <w:rPr>
          <w:lang w:val="sq-AL"/>
        </w:rPr>
        <w:t xml:space="preserve"> </w:t>
      </w:r>
      <w:r w:rsidR="002B7127" w:rsidRPr="00C72BD1">
        <w:rPr>
          <w:lang w:val="sq-AL"/>
        </w:rPr>
        <w:t>vazhduar trajnimin e detyrueshëm për t</w:t>
      </w:r>
      <w:r w:rsidR="001F5B99" w:rsidRPr="00C72BD1">
        <w:rPr>
          <w:lang w:val="sq-AL"/>
        </w:rPr>
        <w:t>’</w:t>
      </w:r>
      <w:r w:rsidR="002B7127" w:rsidRPr="00C72BD1">
        <w:rPr>
          <w:lang w:val="sq-AL"/>
        </w:rPr>
        <w:t>u certifikuar si AB n</w:t>
      </w:r>
      <w:r w:rsidR="00635387" w:rsidRPr="00C72BD1">
        <w:rPr>
          <w:lang w:val="sq-AL"/>
        </w:rPr>
        <w:t>ë</w:t>
      </w:r>
      <w:r w:rsidR="002B7127" w:rsidRPr="00C72BD1">
        <w:rPr>
          <w:lang w:val="sq-AL"/>
        </w:rPr>
        <w:t xml:space="preserve"> sektorin publik pranë NJQH/AB</w:t>
      </w:r>
      <w:r w:rsidR="00AC62CB" w:rsidRPr="00C72BD1">
        <w:rPr>
          <w:lang w:val="sq-AL"/>
        </w:rPr>
        <w:t>-së</w:t>
      </w:r>
      <w:r w:rsidR="002B7127" w:rsidRPr="00C72BD1">
        <w:rPr>
          <w:lang w:val="sq-AL"/>
        </w:rPr>
        <w:t xml:space="preserve">. Kutia </w:t>
      </w:r>
      <w:r w:rsidRPr="00C72BD1">
        <w:rPr>
          <w:lang w:val="sq-AL"/>
        </w:rPr>
        <w:t>përkatëse do të plotësohet me “</w:t>
      </w:r>
      <w:r w:rsidR="002B7127" w:rsidRPr="00C72BD1">
        <w:rPr>
          <w:lang w:val="sq-AL"/>
        </w:rPr>
        <w:t>1”.</w:t>
      </w:r>
    </w:p>
    <w:p w:rsidR="002B7127" w:rsidRPr="00C72BD1" w:rsidRDefault="00B90806" w:rsidP="00BC4055">
      <w:pPr>
        <w:pStyle w:val="Paragrafi"/>
        <w:rPr>
          <w:lang w:val="sq-AL"/>
        </w:rPr>
      </w:pPr>
      <w:r w:rsidRPr="00C72BD1">
        <w:rPr>
          <w:lang w:val="sq-AL"/>
        </w:rPr>
        <w:t>Kolona 7.1</w:t>
      </w:r>
      <w:r w:rsidR="002B7127" w:rsidRPr="00C72BD1">
        <w:rPr>
          <w:lang w:val="sq-AL"/>
        </w:rPr>
        <w:t xml:space="preserve"> “Trajnime për AB –</w:t>
      </w:r>
      <w:r w:rsidR="00E9455B" w:rsidRPr="00C72BD1">
        <w:rPr>
          <w:lang w:val="sq-AL"/>
        </w:rPr>
        <w:t xml:space="preserve"> </w:t>
      </w:r>
      <w:r w:rsidR="002B7127" w:rsidRPr="00C72BD1">
        <w:rPr>
          <w:lang w:val="sq-AL"/>
        </w:rPr>
        <w:t>nga NJQH</w:t>
      </w:r>
      <w:r w:rsidR="00213D25" w:rsidRPr="00C72BD1">
        <w:rPr>
          <w:lang w:val="sq-AL"/>
        </w:rPr>
        <w:t>-ja</w:t>
      </w:r>
      <w:r w:rsidR="002B7127" w:rsidRPr="00C72BD1">
        <w:rPr>
          <w:lang w:val="sq-AL"/>
        </w:rPr>
        <w:t>”</w:t>
      </w:r>
      <w:r w:rsidR="00E9455B" w:rsidRPr="00C72BD1">
        <w:rPr>
          <w:lang w:val="sq-AL"/>
        </w:rPr>
        <w:t xml:space="preserve"> </w:t>
      </w:r>
      <w:r w:rsidR="002B7127" w:rsidRPr="00C72BD1">
        <w:rPr>
          <w:lang w:val="sq-AL"/>
        </w:rPr>
        <w:t>ka të bëjë me trajnimet e zhvilluara nga NJQH</w:t>
      </w:r>
      <w:r w:rsidR="00BF04D0" w:rsidRPr="00C72BD1">
        <w:rPr>
          <w:lang w:val="sq-AL"/>
        </w:rPr>
        <w:t>-ja</w:t>
      </w:r>
      <w:r w:rsidR="002B7127" w:rsidRPr="00C72BD1">
        <w:rPr>
          <w:lang w:val="sq-AL"/>
        </w:rPr>
        <w:t xml:space="preserve"> për periudhën që po raportohet, nëse janë zhvilluar trajnime të tilla dhe sa nga punonjësit e NJAB</w:t>
      </w:r>
      <w:r w:rsidRPr="00C72BD1">
        <w:rPr>
          <w:lang w:val="sq-AL"/>
        </w:rPr>
        <w:t>-së</w:t>
      </w:r>
      <w:r w:rsidR="00C21FB7" w:rsidRPr="00C72BD1">
        <w:rPr>
          <w:lang w:val="sq-AL"/>
        </w:rPr>
        <w:t xml:space="preserve"> kanë marrë pjesë.</w:t>
      </w:r>
      <w:r w:rsidR="002B7127" w:rsidRPr="00C72BD1">
        <w:rPr>
          <w:lang w:val="sq-AL"/>
        </w:rPr>
        <w:t xml:space="preserve"> Kutia përkatëse do të plotësohet me “1”. </w:t>
      </w:r>
    </w:p>
    <w:p w:rsidR="002B7127" w:rsidRPr="00C72BD1" w:rsidRDefault="00C21FB7" w:rsidP="00BC4055">
      <w:pPr>
        <w:pStyle w:val="Paragrafi"/>
        <w:rPr>
          <w:lang w:val="sq-AL"/>
        </w:rPr>
      </w:pPr>
      <w:r w:rsidRPr="00C72BD1">
        <w:rPr>
          <w:lang w:val="sq-AL"/>
        </w:rPr>
        <w:t>Kolona 7.2</w:t>
      </w:r>
      <w:r w:rsidR="002B7127" w:rsidRPr="00C72BD1">
        <w:rPr>
          <w:lang w:val="sq-AL"/>
        </w:rPr>
        <w:t xml:space="preserve"> “Trajnime për</w:t>
      </w:r>
      <w:r w:rsidR="00B90806" w:rsidRPr="00C72BD1">
        <w:rPr>
          <w:lang w:val="sq-AL"/>
        </w:rPr>
        <w:t xml:space="preserve"> AB</w:t>
      </w:r>
      <w:r w:rsidR="006F6ABC" w:rsidRPr="00C72BD1">
        <w:rPr>
          <w:lang w:val="sq-AL"/>
        </w:rPr>
        <w:t>-në</w:t>
      </w:r>
      <w:r w:rsidR="00B90806" w:rsidRPr="00C72BD1">
        <w:rPr>
          <w:lang w:val="sq-AL"/>
        </w:rPr>
        <w:t xml:space="preserve"> </w:t>
      </w:r>
      <w:r w:rsidR="002B7127" w:rsidRPr="00C72BD1">
        <w:rPr>
          <w:lang w:val="sq-AL"/>
        </w:rPr>
        <w:t xml:space="preserve">nga </w:t>
      </w:r>
      <w:r w:rsidRPr="00C72BD1">
        <w:rPr>
          <w:lang w:val="sq-AL"/>
        </w:rPr>
        <w:t xml:space="preserve">institucione </w:t>
      </w:r>
      <w:r w:rsidR="002B7127" w:rsidRPr="00C72BD1">
        <w:rPr>
          <w:lang w:val="sq-AL"/>
        </w:rPr>
        <w:t>të tjera” ka të bëjë</w:t>
      </w:r>
      <w:r w:rsidR="000A6438" w:rsidRPr="00C72BD1">
        <w:rPr>
          <w:lang w:val="sq-AL"/>
        </w:rPr>
        <w:t xml:space="preserve"> me trajnimet e zhvilluara nga i</w:t>
      </w:r>
      <w:r w:rsidR="002B7127" w:rsidRPr="00C72BD1">
        <w:rPr>
          <w:lang w:val="sq-AL"/>
        </w:rPr>
        <w:t>nstitucione të tjera, por temat e këtyre trajnimeve kanë lidhje me auditimin e brendshëm në sektorin publik. Ky informacion ka të bëjë vetëm për periudhën për të cilën po raportohet nga NJAB</w:t>
      </w:r>
      <w:r w:rsidR="00C82BBA" w:rsidRPr="00C72BD1">
        <w:rPr>
          <w:lang w:val="sq-AL"/>
        </w:rPr>
        <w:t>-ja</w:t>
      </w:r>
      <w:r w:rsidR="002B7127" w:rsidRPr="00C72BD1">
        <w:rPr>
          <w:lang w:val="sq-AL"/>
        </w:rPr>
        <w:t xml:space="preserve"> dhe nëse </w:t>
      </w:r>
      <w:r w:rsidR="00E9455B" w:rsidRPr="00C72BD1">
        <w:rPr>
          <w:lang w:val="sq-AL"/>
        </w:rPr>
        <w:t>janë</w:t>
      </w:r>
      <w:r w:rsidR="002B7127" w:rsidRPr="00C72BD1">
        <w:rPr>
          <w:lang w:val="sq-AL"/>
        </w:rPr>
        <w:t xml:space="preserve"> zhvilluar trajnime të tilla dhe do të plotësohet kutia përkatëse për punonjësin që ka marrë pjesë në të tilla trajnime (p.sh. nëse ka marrë pjesë vetëm në 1 trajnim do të shënohet “1”</w:t>
      </w:r>
      <w:r w:rsidRPr="00C72BD1">
        <w:rPr>
          <w:lang w:val="sq-AL"/>
        </w:rPr>
        <w:t xml:space="preserve"> nëse ka marrë pjesë në më shumë</w:t>
      </w:r>
      <w:r w:rsidR="002B7127" w:rsidRPr="00C72BD1">
        <w:rPr>
          <w:lang w:val="sq-AL"/>
        </w:rPr>
        <w:t xml:space="preserve"> do të shënohet nu</w:t>
      </w:r>
      <w:r w:rsidR="00AF2F46" w:rsidRPr="00C72BD1">
        <w:rPr>
          <w:lang w:val="sq-AL"/>
        </w:rPr>
        <w:t>mri</w:t>
      </w:r>
      <w:r w:rsidR="002B7127" w:rsidRPr="00C72BD1">
        <w:rPr>
          <w:lang w:val="sq-AL"/>
        </w:rPr>
        <w:t xml:space="preserve"> që përfaqëson herët e pjesëmarrjes.</w:t>
      </w:r>
    </w:p>
    <w:p w:rsidR="002B7127" w:rsidRPr="00C72BD1" w:rsidRDefault="002B7127" w:rsidP="00BC4055">
      <w:pPr>
        <w:pStyle w:val="Paragrafi"/>
        <w:rPr>
          <w:lang w:val="sq-AL"/>
        </w:rPr>
      </w:pPr>
      <w:r w:rsidRPr="00C72BD1">
        <w:rPr>
          <w:lang w:val="sq-AL"/>
        </w:rPr>
        <w:t xml:space="preserve">Pasqyra </w:t>
      </w:r>
      <w:r w:rsidR="00E9455B" w:rsidRPr="00C72BD1">
        <w:rPr>
          <w:lang w:val="sq-AL"/>
        </w:rPr>
        <w:t>n</w:t>
      </w:r>
      <w:r w:rsidR="00B23FD9" w:rsidRPr="00C72BD1">
        <w:rPr>
          <w:lang w:val="sq-AL"/>
        </w:rPr>
        <w:t xml:space="preserve">r. 2. </w:t>
      </w:r>
      <w:r w:rsidRPr="00C72BD1">
        <w:rPr>
          <w:lang w:val="sq-AL"/>
        </w:rPr>
        <w:t>Realizimi i p</w:t>
      </w:r>
      <w:r w:rsidR="00B23FD9" w:rsidRPr="00C72BD1">
        <w:rPr>
          <w:lang w:val="sq-AL"/>
        </w:rPr>
        <w:t xml:space="preserve">rogramit nga NJAB-ja </w:t>
      </w:r>
      <w:r w:rsidR="00AF2F46" w:rsidRPr="00C72BD1">
        <w:rPr>
          <w:lang w:val="sq-AL"/>
        </w:rPr>
        <w:t>për periudhën</w:t>
      </w:r>
    </w:p>
    <w:p w:rsidR="002B7127" w:rsidRPr="00C72BD1" w:rsidRDefault="00AF2F46" w:rsidP="00BC4055">
      <w:pPr>
        <w:pStyle w:val="Paragrafi"/>
        <w:rPr>
          <w:lang w:val="sq-AL"/>
        </w:rPr>
      </w:pPr>
      <w:r w:rsidRPr="00C72BD1">
        <w:rPr>
          <w:lang w:val="sq-AL"/>
        </w:rPr>
        <w:t>Kolona 1</w:t>
      </w:r>
      <w:r w:rsidR="002B7127" w:rsidRPr="00C72BD1">
        <w:rPr>
          <w:lang w:val="sq-AL"/>
        </w:rPr>
        <w:t xml:space="preserve"> “Objekte të audituara nga NJAB</w:t>
      </w:r>
      <w:r w:rsidR="00A534A8" w:rsidRPr="00C72BD1">
        <w:rPr>
          <w:lang w:val="sq-AL"/>
        </w:rPr>
        <w:t>-ja</w:t>
      </w:r>
      <w:r w:rsidR="002B7127" w:rsidRPr="00C72BD1">
        <w:rPr>
          <w:lang w:val="sq-AL"/>
        </w:rPr>
        <w:t>” do të jetë një listë e të gjitha objekteve që NJAB</w:t>
      </w:r>
      <w:r w:rsidR="00A534A8" w:rsidRPr="00C72BD1">
        <w:rPr>
          <w:lang w:val="sq-AL"/>
        </w:rPr>
        <w:t>-ja</w:t>
      </w:r>
      <w:r w:rsidR="002B7127" w:rsidRPr="00C72BD1">
        <w:rPr>
          <w:lang w:val="sq-AL"/>
        </w:rPr>
        <w:t xml:space="preserve"> ka planifikuar për të audituar gjatë vitit aktual.</w:t>
      </w:r>
    </w:p>
    <w:p w:rsidR="002B7127" w:rsidRPr="00C72BD1" w:rsidRDefault="002B7127" w:rsidP="00BC4055">
      <w:pPr>
        <w:pStyle w:val="Paragrafi"/>
        <w:rPr>
          <w:lang w:val="sq-AL"/>
        </w:rPr>
      </w:pPr>
      <w:r w:rsidRPr="00C72BD1">
        <w:rPr>
          <w:lang w:val="sq-AL"/>
        </w:rPr>
        <w:t>Kolona 2 “Gjithsej” do të jetë një kolonë</w:t>
      </w:r>
      <w:r w:rsidR="00D018F5" w:rsidRPr="00C72BD1">
        <w:rPr>
          <w:lang w:val="sq-AL"/>
        </w:rPr>
        <w:t>,</w:t>
      </w:r>
      <w:r w:rsidRPr="00C72BD1">
        <w:rPr>
          <w:lang w:val="sq-AL"/>
        </w:rPr>
        <w:t xml:space="preserve"> e cila do të mbledhë të gjitha auditimet e planifikuara dhe do të operojë me komandë (formulën përkatës). Kjo do të llogaritet si shum</w:t>
      </w:r>
      <w:r w:rsidR="00D018F5" w:rsidRPr="00C72BD1">
        <w:rPr>
          <w:lang w:val="sq-AL"/>
        </w:rPr>
        <w:t>ë aritmetike e kolonave 3</w:t>
      </w:r>
      <w:r w:rsidR="004D1721" w:rsidRPr="00C72BD1">
        <w:rPr>
          <w:lang w:val="sq-AL"/>
        </w:rPr>
        <w:t>,</w:t>
      </w:r>
      <w:r w:rsidR="00D018F5" w:rsidRPr="00C72BD1">
        <w:rPr>
          <w:lang w:val="sq-AL"/>
        </w:rPr>
        <w:t xml:space="preserve"> pra (</w:t>
      </w:r>
      <w:r w:rsidRPr="00C72BD1">
        <w:rPr>
          <w:lang w:val="sq-AL"/>
        </w:rPr>
        <w:t>3.1</w:t>
      </w:r>
      <w:r w:rsidR="00D018F5" w:rsidRPr="00C72BD1">
        <w:rPr>
          <w:lang w:val="sq-AL"/>
        </w:rPr>
        <w:t xml:space="preserve"> </w:t>
      </w:r>
      <w:r w:rsidRPr="00C72BD1">
        <w:rPr>
          <w:lang w:val="sq-AL"/>
        </w:rPr>
        <w:t>+</w:t>
      </w:r>
      <w:r w:rsidR="00D018F5" w:rsidRPr="00C72BD1">
        <w:rPr>
          <w:lang w:val="sq-AL"/>
        </w:rPr>
        <w:t xml:space="preserve"> </w:t>
      </w:r>
      <w:r w:rsidRPr="00C72BD1">
        <w:rPr>
          <w:lang w:val="sq-AL"/>
        </w:rPr>
        <w:t>3.2</w:t>
      </w:r>
      <w:r w:rsidR="00D018F5" w:rsidRPr="00C72BD1">
        <w:rPr>
          <w:lang w:val="sq-AL"/>
        </w:rPr>
        <w:t xml:space="preserve"> </w:t>
      </w:r>
      <w:r w:rsidRPr="00C72BD1">
        <w:rPr>
          <w:lang w:val="sq-AL"/>
        </w:rPr>
        <w:t>+</w:t>
      </w:r>
      <w:r w:rsidR="00D018F5" w:rsidRPr="00C72BD1">
        <w:rPr>
          <w:lang w:val="sq-AL"/>
        </w:rPr>
        <w:t xml:space="preserve"> </w:t>
      </w:r>
      <w:r w:rsidRPr="00C72BD1">
        <w:rPr>
          <w:lang w:val="sq-AL"/>
        </w:rPr>
        <w:t>3.3</w:t>
      </w:r>
      <w:r w:rsidR="00D018F5" w:rsidRPr="00C72BD1">
        <w:rPr>
          <w:lang w:val="sq-AL"/>
        </w:rPr>
        <w:t xml:space="preserve"> </w:t>
      </w:r>
      <w:r w:rsidRPr="00C72BD1">
        <w:rPr>
          <w:lang w:val="sq-AL"/>
        </w:rPr>
        <w:t>+</w:t>
      </w:r>
      <w:r w:rsidR="00D018F5" w:rsidRPr="00C72BD1">
        <w:rPr>
          <w:lang w:val="sq-AL"/>
        </w:rPr>
        <w:t xml:space="preserve"> </w:t>
      </w:r>
      <w:r w:rsidRPr="00C72BD1">
        <w:rPr>
          <w:lang w:val="sq-AL"/>
        </w:rPr>
        <w:t>3.4</w:t>
      </w:r>
      <w:r w:rsidR="00D018F5" w:rsidRPr="00C72BD1">
        <w:rPr>
          <w:lang w:val="sq-AL"/>
        </w:rPr>
        <w:t xml:space="preserve"> </w:t>
      </w:r>
      <w:r w:rsidRPr="00C72BD1">
        <w:rPr>
          <w:lang w:val="sq-AL"/>
        </w:rPr>
        <w:t>+</w:t>
      </w:r>
      <w:r w:rsidR="00D018F5" w:rsidRPr="00C72BD1">
        <w:rPr>
          <w:lang w:val="sq-AL"/>
        </w:rPr>
        <w:t xml:space="preserve"> </w:t>
      </w:r>
      <w:r w:rsidRPr="00C72BD1">
        <w:rPr>
          <w:lang w:val="sq-AL"/>
        </w:rPr>
        <w:t>3.5</w:t>
      </w:r>
      <w:r w:rsidR="00D018F5" w:rsidRPr="00C72BD1">
        <w:rPr>
          <w:lang w:val="sq-AL"/>
        </w:rPr>
        <w:t xml:space="preserve"> </w:t>
      </w:r>
      <w:r w:rsidRPr="00C72BD1">
        <w:rPr>
          <w:lang w:val="sq-AL"/>
        </w:rPr>
        <w:t>+</w:t>
      </w:r>
      <w:r w:rsidR="00D018F5" w:rsidRPr="00C72BD1">
        <w:rPr>
          <w:lang w:val="sq-AL"/>
        </w:rPr>
        <w:t xml:space="preserve"> </w:t>
      </w:r>
      <w:r w:rsidRPr="00C72BD1">
        <w:rPr>
          <w:lang w:val="sq-AL"/>
        </w:rPr>
        <w:t xml:space="preserve">3.6). Të gjitha shifrat duhet të përkojnë me parashikimin e planit vjetor në pasqyrën 2 të “Planifikimit </w:t>
      </w:r>
      <w:r w:rsidR="00AF2F46" w:rsidRPr="00C72BD1">
        <w:rPr>
          <w:lang w:val="sq-AL"/>
        </w:rPr>
        <w:t>vjetor të</w:t>
      </w:r>
      <w:r w:rsidR="00E9455B" w:rsidRPr="00C72BD1">
        <w:rPr>
          <w:lang w:val="sq-AL"/>
        </w:rPr>
        <w:t xml:space="preserve"> objekteve për t’u audituar nga </w:t>
      </w:r>
      <w:r w:rsidR="00AF2F46" w:rsidRPr="00C72BD1">
        <w:rPr>
          <w:lang w:val="sq-AL"/>
        </w:rPr>
        <w:t>NJAB</w:t>
      </w:r>
      <w:r w:rsidR="004D1721" w:rsidRPr="00C72BD1">
        <w:rPr>
          <w:lang w:val="sq-AL"/>
        </w:rPr>
        <w:t>-ja</w:t>
      </w:r>
      <w:r w:rsidR="00AF2F46" w:rsidRPr="00C72BD1">
        <w:rPr>
          <w:lang w:val="sq-AL"/>
        </w:rPr>
        <w:t>”, kjo do të ndryshojë</w:t>
      </w:r>
      <w:r w:rsidR="00561DEE" w:rsidRPr="00C72BD1">
        <w:rPr>
          <w:lang w:val="sq-AL"/>
        </w:rPr>
        <w:t xml:space="preserve"> </w:t>
      </w:r>
      <w:r w:rsidRPr="00C72BD1">
        <w:rPr>
          <w:lang w:val="sq-AL"/>
        </w:rPr>
        <w:t>vetëm nëse ka ndryshim plani të miratuar.</w:t>
      </w:r>
    </w:p>
    <w:p w:rsidR="002B7127" w:rsidRPr="00C72BD1" w:rsidRDefault="00030B01" w:rsidP="00BC4055">
      <w:pPr>
        <w:pStyle w:val="Paragrafi"/>
        <w:rPr>
          <w:lang w:val="sq-AL"/>
        </w:rPr>
      </w:pPr>
      <w:r w:rsidRPr="00C72BD1">
        <w:rPr>
          <w:lang w:val="sq-AL"/>
        </w:rPr>
        <w:t>Kolona 3</w:t>
      </w:r>
      <w:r w:rsidR="002B7127" w:rsidRPr="00C72BD1">
        <w:rPr>
          <w:lang w:val="sq-AL"/>
        </w:rPr>
        <w:t xml:space="preserve"> “Auditime të planifikuara sipas llojit ” do të tregojë auditimet të ndara sipas llojit që planifikohen të kryhen gjatë vitit. Ajo përfshin kolonat nga 3.1 - 3.6. Vini re se në </w:t>
      </w:r>
      <w:r w:rsidR="00E9455B" w:rsidRPr="00C72BD1">
        <w:rPr>
          <w:lang w:val="sq-AL"/>
        </w:rPr>
        <w:t>k</w:t>
      </w:r>
      <w:r w:rsidR="0027527A" w:rsidRPr="00C72BD1">
        <w:rPr>
          <w:lang w:val="sq-AL"/>
        </w:rPr>
        <w:t xml:space="preserve">olonën 3.6 “Të tjera” </w:t>
      </w:r>
      <w:r w:rsidR="002B7127" w:rsidRPr="00C72BD1">
        <w:rPr>
          <w:lang w:val="sq-AL"/>
        </w:rPr>
        <w:t>do</w:t>
      </w:r>
      <w:r w:rsidR="0027527A" w:rsidRPr="00C72BD1">
        <w:rPr>
          <w:lang w:val="sq-AL"/>
        </w:rPr>
        <w:t xml:space="preserve"> të përfshihen auditime që nuk u</w:t>
      </w:r>
      <w:r w:rsidR="002B7127" w:rsidRPr="00C72BD1">
        <w:rPr>
          <w:lang w:val="sq-AL"/>
        </w:rPr>
        <w:t xml:space="preserve"> përkasin llojeve të përmendura në kolonat e tjera</w:t>
      </w:r>
      <w:r w:rsidR="00A26346" w:rsidRPr="00C72BD1">
        <w:rPr>
          <w:lang w:val="sq-AL"/>
        </w:rPr>
        <w:t>,</w:t>
      </w:r>
      <w:r w:rsidR="002B7127" w:rsidRPr="00C72BD1">
        <w:rPr>
          <w:lang w:val="sq-AL"/>
        </w:rPr>
        <w:t xml:space="preserve"> të cilat mund të jenë: </w:t>
      </w:r>
      <w:r w:rsidR="00E9455B" w:rsidRPr="00C72BD1">
        <w:rPr>
          <w:lang w:val="sq-AL"/>
        </w:rPr>
        <w:t xml:space="preserve">shërbime konsulence, auditime të teknologjisë së informacionit </w:t>
      </w:r>
      <w:r w:rsidR="002B7127" w:rsidRPr="00C72BD1">
        <w:rPr>
          <w:lang w:val="sq-AL"/>
        </w:rPr>
        <w:t>etj. Çdo kuti do të plotësohet me shifrën e auditimeve që do të kry</w:t>
      </w:r>
      <w:r w:rsidR="0027527A" w:rsidRPr="00C72BD1">
        <w:rPr>
          <w:lang w:val="sq-AL"/>
        </w:rPr>
        <w:t>h</w:t>
      </w:r>
      <w:r w:rsidR="002B7127" w:rsidRPr="00C72BD1">
        <w:rPr>
          <w:lang w:val="sq-AL"/>
        </w:rPr>
        <w:t>en. P.sh.</w:t>
      </w:r>
      <w:r w:rsidR="00355887" w:rsidRPr="00C72BD1">
        <w:rPr>
          <w:lang w:val="sq-AL"/>
        </w:rPr>
        <w:t>,</w:t>
      </w:r>
      <w:r w:rsidR="002B7127" w:rsidRPr="00C72BD1">
        <w:rPr>
          <w:lang w:val="sq-AL"/>
        </w:rPr>
        <w:t xml:space="preserve"> nëse auditimi do të jetë i plotë atëherë në </w:t>
      </w:r>
      <w:r w:rsidR="000D1F4B" w:rsidRPr="00C72BD1">
        <w:rPr>
          <w:lang w:val="sq-AL"/>
        </w:rPr>
        <w:t xml:space="preserve">kolonën </w:t>
      </w:r>
      <w:r w:rsidR="002B7127" w:rsidRPr="00C72BD1">
        <w:rPr>
          <w:lang w:val="sq-AL"/>
        </w:rPr>
        <w:t xml:space="preserve">3.1 do të vendoset “1” në rast të kundërt kutia do të lihet bosh (që nënkupton së objekti nuk parashikohet të auditohet plotësisht, por do të auditohen fusha të tjera për vitin që planifikohet) ose nëse auditimi do të jetë i pjesshëm dhe i përket sistemit financiar do të shënohet “1” te </w:t>
      </w:r>
      <w:r w:rsidR="00E9455B" w:rsidRPr="00C72BD1">
        <w:rPr>
          <w:lang w:val="sq-AL"/>
        </w:rPr>
        <w:t>k</w:t>
      </w:r>
      <w:r w:rsidR="002B7127" w:rsidRPr="00C72BD1">
        <w:rPr>
          <w:lang w:val="sq-AL"/>
        </w:rPr>
        <w:t xml:space="preserve">olona 3.2. Kolonat e tjera do të jenë bosh. </w:t>
      </w:r>
    </w:p>
    <w:p w:rsidR="002B7127" w:rsidRPr="00C72BD1" w:rsidRDefault="0027527A" w:rsidP="00BC4055">
      <w:pPr>
        <w:pStyle w:val="Paragrafi"/>
        <w:rPr>
          <w:lang w:val="sq-AL"/>
        </w:rPr>
      </w:pPr>
      <w:r w:rsidRPr="00C72BD1">
        <w:rPr>
          <w:lang w:val="sq-AL"/>
        </w:rPr>
        <w:t>Kolona 4</w:t>
      </w:r>
      <w:r w:rsidR="002B7127" w:rsidRPr="00C72BD1">
        <w:rPr>
          <w:lang w:val="sq-AL"/>
        </w:rPr>
        <w:t xml:space="preserve"> “Gjithsej” do të jetë një kolonë</w:t>
      </w:r>
      <w:r w:rsidR="00A26346" w:rsidRPr="00C72BD1">
        <w:rPr>
          <w:lang w:val="sq-AL"/>
        </w:rPr>
        <w:t>,</w:t>
      </w:r>
      <w:r w:rsidR="002B7127" w:rsidRPr="00C72BD1">
        <w:rPr>
          <w:lang w:val="sq-AL"/>
        </w:rPr>
        <w:t xml:space="preserve"> e cila do të mbledhë të gjitha auditimet e realizuara dhe do të operojë me komandë (formulën përkatës</w:t>
      </w:r>
      <w:r w:rsidRPr="00C72BD1">
        <w:rPr>
          <w:lang w:val="sq-AL"/>
        </w:rPr>
        <w:t>e</w:t>
      </w:r>
      <w:r w:rsidR="002B7127" w:rsidRPr="00C72BD1">
        <w:rPr>
          <w:lang w:val="sq-AL"/>
        </w:rPr>
        <w:t>). Kjo do të llogaritet si shumë aritmetike e kolonave 5</w:t>
      </w:r>
      <w:r w:rsidR="009E765E" w:rsidRPr="00C72BD1">
        <w:rPr>
          <w:lang w:val="sq-AL"/>
        </w:rPr>
        <w:t>,</w:t>
      </w:r>
      <w:r w:rsidR="002B7127" w:rsidRPr="00C72BD1">
        <w:rPr>
          <w:lang w:val="sq-AL"/>
        </w:rPr>
        <w:t xml:space="preserve"> pra (5.1</w:t>
      </w:r>
      <w:r w:rsidR="00F56414" w:rsidRPr="00C72BD1">
        <w:rPr>
          <w:lang w:val="sq-AL"/>
        </w:rPr>
        <w:t xml:space="preserve"> </w:t>
      </w:r>
      <w:r w:rsidR="002B7127" w:rsidRPr="00C72BD1">
        <w:rPr>
          <w:lang w:val="sq-AL"/>
        </w:rPr>
        <w:t>+</w:t>
      </w:r>
      <w:r w:rsidR="00F56414" w:rsidRPr="00C72BD1">
        <w:rPr>
          <w:lang w:val="sq-AL"/>
        </w:rPr>
        <w:t xml:space="preserve"> </w:t>
      </w:r>
      <w:r w:rsidR="002B7127" w:rsidRPr="00C72BD1">
        <w:rPr>
          <w:lang w:val="sq-AL"/>
        </w:rPr>
        <w:t>5.2</w:t>
      </w:r>
      <w:r w:rsidR="00F56414" w:rsidRPr="00C72BD1">
        <w:rPr>
          <w:lang w:val="sq-AL"/>
        </w:rPr>
        <w:t xml:space="preserve"> </w:t>
      </w:r>
      <w:r w:rsidR="002B7127" w:rsidRPr="00C72BD1">
        <w:rPr>
          <w:lang w:val="sq-AL"/>
        </w:rPr>
        <w:t>+</w:t>
      </w:r>
      <w:r w:rsidR="00F56414" w:rsidRPr="00C72BD1">
        <w:rPr>
          <w:lang w:val="sq-AL"/>
        </w:rPr>
        <w:t xml:space="preserve"> </w:t>
      </w:r>
      <w:r w:rsidR="002B7127" w:rsidRPr="00C72BD1">
        <w:rPr>
          <w:lang w:val="sq-AL"/>
        </w:rPr>
        <w:t>5.3</w:t>
      </w:r>
      <w:r w:rsidR="00F56414" w:rsidRPr="00C72BD1">
        <w:rPr>
          <w:lang w:val="sq-AL"/>
        </w:rPr>
        <w:t xml:space="preserve"> </w:t>
      </w:r>
      <w:r w:rsidR="002B7127" w:rsidRPr="00C72BD1">
        <w:rPr>
          <w:lang w:val="sq-AL"/>
        </w:rPr>
        <w:t>+</w:t>
      </w:r>
      <w:r w:rsidR="00F56414" w:rsidRPr="00C72BD1">
        <w:rPr>
          <w:lang w:val="sq-AL"/>
        </w:rPr>
        <w:t xml:space="preserve"> </w:t>
      </w:r>
      <w:r w:rsidR="002B7127" w:rsidRPr="00C72BD1">
        <w:rPr>
          <w:lang w:val="sq-AL"/>
        </w:rPr>
        <w:t>5.4</w:t>
      </w:r>
      <w:r w:rsidR="00F56414" w:rsidRPr="00C72BD1">
        <w:rPr>
          <w:lang w:val="sq-AL"/>
        </w:rPr>
        <w:t xml:space="preserve"> </w:t>
      </w:r>
      <w:r w:rsidR="002B7127" w:rsidRPr="00C72BD1">
        <w:rPr>
          <w:lang w:val="sq-AL"/>
        </w:rPr>
        <w:t>+</w:t>
      </w:r>
      <w:r w:rsidR="00F56414" w:rsidRPr="00C72BD1">
        <w:rPr>
          <w:lang w:val="sq-AL"/>
        </w:rPr>
        <w:t xml:space="preserve"> </w:t>
      </w:r>
      <w:r w:rsidR="002B7127" w:rsidRPr="00C72BD1">
        <w:rPr>
          <w:lang w:val="sq-AL"/>
        </w:rPr>
        <w:t>5.5</w:t>
      </w:r>
      <w:r w:rsidR="00F56414" w:rsidRPr="00C72BD1">
        <w:rPr>
          <w:lang w:val="sq-AL"/>
        </w:rPr>
        <w:t xml:space="preserve"> </w:t>
      </w:r>
      <w:r w:rsidR="002B7127" w:rsidRPr="00C72BD1">
        <w:rPr>
          <w:lang w:val="sq-AL"/>
        </w:rPr>
        <w:t>+</w:t>
      </w:r>
      <w:r w:rsidR="00F56414" w:rsidRPr="00C72BD1">
        <w:rPr>
          <w:lang w:val="sq-AL"/>
        </w:rPr>
        <w:t xml:space="preserve"> </w:t>
      </w:r>
      <w:r w:rsidR="002B7127" w:rsidRPr="00C72BD1">
        <w:rPr>
          <w:lang w:val="sq-AL"/>
        </w:rPr>
        <w:t xml:space="preserve">5.6). </w:t>
      </w:r>
    </w:p>
    <w:p w:rsidR="002B7127" w:rsidRPr="00C72BD1" w:rsidRDefault="0027527A" w:rsidP="00BC4055">
      <w:pPr>
        <w:pStyle w:val="Paragrafi"/>
        <w:rPr>
          <w:lang w:val="sq-AL"/>
        </w:rPr>
      </w:pPr>
      <w:r w:rsidRPr="00C72BD1">
        <w:rPr>
          <w:lang w:val="sq-AL"/>
        </w:rPr>
        <w:t xml:space="preserve">Kolona 5 </w:t>
      </w:r>
      <w:r w:rsidR="002B7127" w:rsidRPr="00C72BD1">
        <w:rPr>
          <w:lang w:val="sq-AL"/>
        </w:rPr>
        <w:t>“Auditime të realizuara sipas llojit” kjo do të tregojë auditimet të ndara sipas llojit dhe që janë realizuar sipas periudhave raportuese. Për 6-mujorin e parë do të plotësohet me auditimet e realizuara gjatë kësaj periudhe, ndërsa për raportimin vjetor do të plotësohet në mënyrë progresive me të gjitha auditimet e realizuara gjatë gjithë vitit. Ajo përfshin kolonat nga 5.1-5.6. Vini</w:t>
      </w:r>
      <w:r w:rsidRPr="00C72BD1">
        <w:rPr>
          <w:lang w:val="sq-AL"/>
        </w:rPr>
        <w:t xml:space="preserve"> re se në kolonën 5.6 “Të tjera”</w:t>
      </w:r>
      <w:r w:rsidR="002B7127" w:rsidRPr="00C72BD1">
        <w:rPr>
          <w:lang w:val="sq-AL"/>
        </w:rPr>
        <w:t xml:space="preserve"> do të përfshihen auditime që nuk i përkasin llojeve të përmendura në kolonat e tjera</w:t>
      </w:r>
      <w:r w:rsidR="00A26346" w:rsidRPr="00C72BD1">
        <w:rPr>
          <w:lang w:val="sq-AL"/>
        </w:rPr>
        <w:t>,</w:t>
      </w:r>
      <w:r w:rsidR="002B7127" w:rsidRPr="00C72BD1">
        <w:rPr>
          <w:lang w:val="sq-AL"/>
        </w:rPr>
        <w:t xml:space="preserve"> të cilat mund të jenë: </w:t>
      </w:r>
      <w:r w:rsidR="00B62D3B" w:rsidRPr="00C72BD1">
        <w:rPr>
          <w:lang w:val="sq-AL"/>
        </w:rPr>
        <w:t>s</w:t>
      </w:r>
      <w:r w:rsidR="002B7127" w:rsidRPr="00C72BD1">
        <w:rPr>
          <w:lang w:val="sq-AL"/>
        </w:rPr>
        <w:t>hërbime konsulence, auditime t</w:t>
      </w:r>
      <w:r w:rsidR="00B62D3B" w:rsidRPr="00C72BD1">
        <w:rPr>
          <w:lang w:val="sq-AL"/>
        </w:rPr>
        <w:t>ë</w:t>
      </w:r>
      <w:r w:rsidR="002B7127" w:rsidRPr="00C72BD1">
        <w:rPr>
          <w:lang w:val="sq-AL"/>
        </w:rPr>
        <w:t xml:space="preserve"> </w:t>
      </w:r>
      <w:r w:rsidR="00B62D3B" w:rsidRPr="00C72BD1">
        <w:rPr>
          <w:lang w:val="sq-AL"/>
        </w:rPr>
        <w:t>teknologjisë</w:t>
      </w:r>
      <w:r w:rsidR="002B7127" w:rsidRPr="00C72BD1">
        <w:rPr>
          <w:lang w:val="sq-AL"/>
        </w:rPr>
        <w:t xml:space="preserve"> së informacionit etj. </w:t>
      </w:r>
      <w:r w:rsidR="00E9455B" w:rsidRPr="00C72BD1">
        <w:rPr>
          <w:lang w:val="sq-AL"/>
        </w:rPr>
        <w:t>Çdo</w:t>
      </w:r>
      <w:r w:rsidR="002B7127" w:rsidRPr="00C72BD1">
        <w:rPr>
          <w:lang w:val="sq-AL"/>
        </w:rPr>
        <w:t xml:space="preserve"> kuti do të plotësohet me </w:t>
      </w:r>
      <w:r w:rsidR="00B62D3B" w:rsidRPr="00C72BD1">
        <w:rPr>
          <w:lang w:val="sq-AL"/>
        </w:rPr>
        <w:t>shifrën</w:t>
      </w:r>
      <w:r w:rsidR="002B7127" w:rsidRPr="00C72BD1">
        <w:rPr>
          <w:lang w:val="sq-AL"/>
        </w:rPr>
        <w:t xml:space="preserve"> e auditimeve q</w:t>
      </w:r>
      <w:r w:rsidR="00B62D3B" w:rsidRPr="00C72BD1">
        <w:rPr>
          <w:lang w:val="sq-AL"/>
        </w:rPr>
        <w:t>ë</w:t>
      </w:r>
      <w:r w:rsidR="002B7127" w:rsidRPr="00C72BD1">
        <w:rPr>
          <w:lang w:val="sq-AL"/>
        </w:rPr>
        <w:t xml:space="preserve"> do t</w:t>
      </w:r>
      <w:r w:rsidR="00B62D3B" w:rsidRPr="00C72BD1">
        <w:rPr>
          <w:lang w:val="sq-AL"/>
        </w:rPr>
        <w:t>ë</w:t>
      </w:r>
      <w:r w:rsidR="002B7127" w:rsidRPr="00C72BD1">
        <w:rPr>
          <w:lang w:val="sq-AL"/>
        </w:rPr>
        <w:t xml:space="preserve"> kry</w:t>
      </w:r>
      <w:r w:rsidRPr="00C72BD1">
        <w:rPr>
          <w:lang w:val="sq-AL"/>
        </w:rPr>
        <w:t>h</w:t>
      </w:r>
      <w:r w:rsidR="002B7127" w:rsidRPr="00C72BD1">
        <w:rPr>
          <w:lang w:val="sq-AL"/>
        </w:rPr>
        <w:t>en. P.sh. nëse auditimi do të jetë i plotë</w:t>
      </w:r>
      <w:r w:rsidR="009E765E" w:rsidRPr="00C72BD1">
        <w:rPr>
          <w:lang w:val="sq-AL"/>
        </w:rPr>
        <w:t>,</w:t>
      </w:r>
      <w:r w:rsidR="002B7127" w:rsidRPr="00C72BD1">
        <w:rPr>
          <w:lang w:val="sq-AL"/>
        </w:rPr>
        <w:t xml:space="preserve"> atëherë në kolonën 5.1 do të vendoset “1” në rast të kundërt kutia do të lihet bosh (që nënkupton së objekti nuk është audituar </w:t>
      </w:r>
      <w:r w:rsidR="00B62D3B" w:rsidRPr="00C72BD1">
        <w:rPr>
          <w:lang w:val="sq-AL"/>
        </w:rPr>
        <w:t>plotësisht</w:t>
      </w:r>
      <w:r w:rsidR="002B7127" w:rsidRPr="00C72BD1">
        <w:rPr>
          <w:lang w:val="sq-AL"/>
        </w:rPr>
        <w:t xml:space="preserve">, por do të auditohen fusha të tjera për vitin) ose </w:t>
      </w:r>
      <w:r w:rsidR="00B62D3B" w:rsidRPr="00C72BD1">
        <w:rPr>
          <w:lang w:val="sq-AL"/>
        </w:rPr>
        <w:t>nëse</w:t>
      </w:r>
      <w:r w:rsidR="002B7127" w:rsidRPr="00C72BD1">
        <w:rPr>
          <w:lang w:val="sq-AL"/>
        </w:rPr>
        <w:t xml:space="preserve"> auditimi do të jetë i pjesshëm dhe i përket sistemit financiar do të shënohet “1” te kolona 5.2. </w:t>
      </w:r>
      <w:r w:rsidR="009E765E" w:rsidRPr="00C72BD1">
        <w:rPr>
          <w:lang w:val="sq-AL"/>
        </w:rPr>
        <w:t xml:space="preserve">Kolonat </w:t>
      </w:r>
      <w:r w:rsidR="002B7127" w:rsidRPr="00C72BD1">
        <w:rPr>
          <w:lang w:val="sq-AL"/>
        </w:rPr>
        <w:t xml:space="preserve">e tjera do të jenë bosh. </w:t>
      </w:r>
    </w:p>
    <w:p w:rsidR="002B7127" w:rsidRPr="00C72BD1" w:rsidRDefault="0027527A" w:rsidP="00BC4055">
      <w:pPr>
        <w:pStyle w:val="Paragrafi"/>
        <w:rPr>
          <w:lang w:val="sq-AL"/>
        </w:rPr>
      </w:pPr>
      <w:r w:rsidRPr="00C72BD1">
        <w:rPr>
          <w:lang w:val="sq-AL"/>
        </w:rPr>
        <w:t>Kolona 6</w:t>
      </w:r>
      <w:r w:rsidR="002B7127" w:rsidRPr="00C72BD1">
        <w:rPr>
          <w:lang w:val="sq-AL"/>
        </w:rPr>
        <w:t xml:space="preserve"> “Auditime të realizuara</w:t>
      </w:r>
      <w:r w:rsidR="00810978" w:rsidRPr="00C72BD1">
        <w:rPr>
          <w:lang w:val="sq-AL"/>
        </w:rPr>
        <w:t>,</w:t>
      </w:r>
      <w:r w:rsidR="002B7127" w:rsidRPr="00C72BD1">
        <w:rPr>
          <w:lang w:val="sq-AL"/>
        </w:rPr>
        <w:t xml:space="preserve"> </w:t>
      </w:r>
      <w:r w:rsidR="000330BD" w:rsidRPr="00C72BD1">
        <w:rPr>
          <w:lang w:val="sq-AL"/>
        </w:rPr>
        <w:t xml:space="preserve">të </w:t>
      </w:r>
      <w:r w:rsidR="002B7127" w:rsidRPr="00C72BD1">
        <w:rPr>
          <w:lang w:val="sq-AL"/>
        </w:rPr>
        <w:t xml:space="preserve">përfunduara” do të tregojë numrin e objekteve që janë audituar dhe dosjet e punës janë evaduar, pra janë miratuar nga menaxhimi. Në kutinë përkatëse të objektit që është evaduar do të vendoset “1”. </w:t>
      </w:r>
    </w:p>
    <w:p w:rsidR="002B7127" w:rsidRPr="00C72BD1" w:rsidRDefault="002B7127" w:rsidP="00BC4055">
      <w:pPr>
        <w:pStyle w:val="Paragrafi"/>
        <w:rPr>
          <w:lang w:val="sq-AL"/>
        </w:rPr>
      </w:pPr>
      <w:r w:rsidRPr="00C72BD1">
        <w:rPr>
          <w:lang w:val="sq-AL"/>
        </w:rPr>
        <w:t>Kolona 7 “Auditime të realizuara</w:t>
      </w:r>
      <w:r w:rsidR="00B62D3B" w:rsidRPr="00C72BD1">
        <w:rPr>
          <w:lang w:val="sq-AL"/>
        </w:rPr>
        <w:t>,</w:t>
      </w:r>
      <w:r w:rsidRPr="00C72BD1">
        <w:rPr>
          <w:lang w:val="sq-AL"/>
        </w:rPr>
        <w:t xml:space="preserve"> por që janë në proces evadimi” do të tregojë numrin e objekteve që janë audituar dhe dosjet e punës janë në proces evadimi, pra nuk janë nënshkruar përfundimet nga menaxhimi. Në kutinë përkatëse të objektit që është evaduar do të vendoset “1”.</w:t>
      </w:r>
    </w:p>
    <w:p w:rsidR="002B7127" w:rsidRPr="00C72BD1" w:rsidRDefault="002B7127" w:rsidP="00BC4055">
      <w:pPr>
        <w:pStyle w:val="Paragrafi"/>
        <w:rPr>
          <w:lang w:val="sq-AL"/>
        </w:rPr>
      </w:pPr>
      <w:r w:rsidRPr="00C72BD1">
        <w:rPr>
          <w:lang w:val="sq-AL"/>
        </w:rPr>
        <w:t>Rreshti</w:t>
      </w:r>
      <w:r w:rsidR="00561DEE" w:rsidRPr="00C72BD1">
        <w:rPr>
          <w:lang w:val="sq-AL"/>
        </w:rPr>
        <w:t xml:space="preserve"> </w:t>
      </w:r>
      <w:r w:rsidR="0027527A" w:rsidRPr="00C72BD1">
        <w:rPr>
          <w:lang w:val="sq-AL"/>
        </w:rPr>
        <w:t>i fundit “Shuma”</w:t>
      </w:r>
      <w:r w:rsidRPr="00C72BD1">
        <w:rPr>
          <w:lang w:val="sq-AL"/>
        </w:rPr>
        <w:t xml:space="preserve"> </w:t>
      </w:r>
      <w:r w:rsidR="0027527A" w:rsidRPr="00C72BD1">
        <w:rPr>
          <w:lang w:val="sq-AL"/>
        </w:rPr>
        <w:t xml:space="preserve">do </w:t>
      </w:r>
      <w:r w:rsidRPr="00C72BD1">
        <w:rPr>
          <w:lang w:val="sq-AL"/>
        </w:rPr>
        <w:t>të plotësohet për kolonat për të gjitha kolonat nga 2 deri te 7.</w:t>
      </w:r>
    </w:p>
    <w:p w:rsidR="002B7127" w:rsidRPr="00C72BD1" w:rsidRDefault="002B7127" w:rsidP="00BC4055">
      <w:pPr>
        <w:pStyle w:val="Paragrafi"/>
        <w:rPr>
          <w:lang w:val="sq-AL"/>
        </w:rPr>
      </w:pPr>
      <w:r w:rsidRPr="00C72BD1">
        <w:rPr>
          <w:lang w:val="sq-AL"/>
        </w:rPr>
        <w:t xml:space="preserve">Pasqyra </w:t>
      </w:r>
      <w:r w:rsidR="00B62D3B" w:rsidRPr="00C72BD1">
        <w:rPr>
          <w:lang w:val="sq-AL"/>
        </w:rPr>
        <w:t>n</w:t>
      </w:r>
      <w:r w:rsidRPr="00C72BD1">
        <w:rPr>
          <w:lang w:val="sq-AL"/>
        </w:rPr>
        <w:t>r.</w:t>
      </w:r>
      <w:r w:rsidR="00B62D3B" w:rsidRPr="00C72BD1">
        <w:rPr>
          <w:lang w:val="sq-AL"/>
        </w:rPr>
        <w:t xml:space="preserve"> </w:t>
      </w:r>
      <w:r w:rsidR="0027527A" w:rsidRPr="00C72BD1">
        <w:rPr>
          <w:lang w:val="sq-AL"/>
        </w:rPr>
        <w:t>3</w:t>
      </w:r>
      <w:r w:rsidR="000B2755" w:rsidRPr="00C72BD1">
        <w:rPr>
          <w:lang w:val="sq-AL"/>
        </w:rPr>
        <w:t>.</w:t>
      </w:r>
      <w:r w:rsidR="0027527A" w:rsidRPr="00C72BD1">
        <w:rPr>
          <w:lang w:val="sq-AL"/>
        </w:rPr>
        <w:t xml:space="preserve"> </w:t>
      </w:r>
      <w:r w:rsidRPr="00C72BD1">
        <w:rPr>
          <w:lang w:val="sq-AL"/>
        </w:rPr>
        <w:t xml:space="preserve">Gjetjet e ndara sipas sistemeve të realizuara nga </w:t>
      </w:r>
      <w:r w:rsidR="00B62D3B" w:rsidRPr="00C72BD1">
        <w:rPr>
          <w:lang w:val="sq-AL"/>
        </w:rPr>
        <w:t>NJAB</w:t>
      </w:r>
      <w:r w:rsidR="000B2755" w:rsidRPr="00C72BD1">
        <w:rPr>
          <w:lang w:val="sq-AL"/>
        </w:rPr>
        <w:t>-</w:t>
      </w:r>
      <w:r w:rsidR="004E6E31" w:rsidRPr="00C72BD1">
        <w:rPr>
          <w:lang w:val="sq-AL"/>
        </w:rPr>
        <w:t xml:space="preserve">ja </w:t>
      </w:r>
      <w:r w:rsidRPr="00C72BD1">
        <w:rPr>
          <w:lang w:val="sq-AL"/>
        </w:rPr>
        <w:t>për</w:t>
      </w:r>
      <w:r w:rsidR="00561DEE" w:rsidRPr="00C72BD1">
        <w:rPr>
          <w:lang w:val="sq-AL"/>
        </w:rPr>
        <w:t xml:space="preserve"> </w:t>
      </w:r>
      <w:r w:rsidRPr="00C72BD1">
        <w:rPr>
          <w:lang w:val="sq-AL"/>
        </w:rPr>
        <w:t>periudhën</w:t>
      </w:r>
    </w:p>
    <w:p w:rsidR="002B7127" w:rsidRPr="00C72BD1" w:rsidRDefault="002B7127" w:rsidP="00BC4055">
      <w:pPr>
        <w:pStyle w:val="Paragrafi"/>
        <w:rPr>
          <w:lang w:val="sq-AL"/>
        </w:rPr>
      </w:pPr>
      <w:r w:rsidRPr="00C72BD1">
        <w:rPr>
          <w:lang w:val="sq-AL"/>
        </w:rPr>
        <w:t>Ky format i shërben identifikimit të gjetjeve të ndara sipas sistemeve të realizuara nga NJAB</w:t>
      </w:r>
      <w:r w:rsidR="003067AE" w:rsidRPr="00C72BD1">
        <w:rPr>
          <w:lang w:val="sq-AL"/>
        </w:rPr>
        <w:t>-ja</w:t>
      </w:r>
      <w:r w:rsidRPr="00C72BD1">
        <w:rPr>
          <w:lang w:val="sq-AL"/>
        </w:rPr>
        <w:t xml:space="preserve"> gjatë auditimeve të kryera, objektet në të cilat është realizuar gjetja, periudhën për të cilën po auditohet objekti dhe vlera në 000/lekë nëse ka të tillë.</w:t>
      </w:r>
    </w:p>
    <w:p w:rsidR="002B7127" w:rsidRPr="00C72BD1" w:rsidRDefault="0027527A" w:rsidP="00BC4055">
      <w:pPr>
        <w:pStyle w:val="Paragrafi"/>
        <w:rPr>
          <w:lang w:val="sq-AL"/>
        </w:rPr>
      </w:pPr>
      <w:r w:rsidRPr="00C72BD1">
        <w:rPr>
          <w:lang w:val="sq-AL"/>
        </w:rPr>
        <w:t>Kolona 1</w:t>
      </w:r>
      <w:r w:rsidR="002B7127" w:rsidRPr="00C72BD1">
        <w:rPr>
          <w:lang w:val="sq-AL"/>
        </w:rPr>
        <w:t xml:space="preserve"> “Gjetjet e rezultuara sipas auditimeve me bazë sistemi” do të regjistrohen të gjitha gjetjet e realizuara gjatë auditimeve</w:t>
      </w:r>
      <w:r w:rsidR="00561DEE" w:rsidRPr="00C72BD1">
        <w:rPr>
          <w:lang w:val="sq-AL"/>
        </w:rPr>
        <w:t xml:space="preserve"> </w:t>
      </w:r>
      <w:r w:rsidR="002B7127" w:rsidRPr="00C72BD1">
        <w:rPr>
          <w:lang w:val="sq-AL"/>
        </w:rPr>
        <w:t xml:space="preserve">të ndara sipas sistemeve përkatëse. </w:t>
      </w:r>
    </w:p>
    <w:p w:rsidR="002B7127" w:rsidRPr="00C72BD1" w:rsidRDefault="0027527A" w:rsidP="00BC4055">
      <w:pPr>
        <w:pStyle w:val="Paragrafi"/>
        <w:rPr>
          <w:lang w:val="sq-AL"/>
        </w:rPr>
      </w:pPr>
      <w:r w:rsidRPr="00C72BD1">
        <w:rPr>
          <w:lang w:val="sq-AL"/>
        </w:rPr>
        <w:t>Kolona 2</w:t>
      </w:r>
      <w:r w:rsidR="002B7127" w:rsidRPr="00C72BD1">
        <w:rPr>
          <w:lang w:val="sq-AL"/>
        </w:rPr>
        <w:t xml:space="preserve"> “Objekti i audituar” do të tregojë subjektin e audituar në të cilin rezulton gjetja.</w:t>
      </w:r>
    </w:p>
    <w:p w:rsidR="002B7127" w:rsidRPr="00C72BD1" w:rsidRDefault="008D4D8B" w:rsidP="00BC4055">
      <w:pPr>
        <w:pStyle w:val="Paragrafi"/>
        <w:rPr>
          <w:lang w:val="sq-AL"/>
        </w:rPr>
      </w:pPr>
      <w:r w:rsidRPr="00C72BD1">
        <w:rPr>
          <w:lang w:val="sq-AL"/>
        </w:rPr>
        <w:t>Kolona 3</w:t>
      </w:r>
      <w:r w:rsidR="002B7127" w:rsidRPr="00C72BD1">
        <w:rPr>
          <w:lang w:val="sq-AL"/>
        </w:rPr>
        <w:t xml:space="preserve"> “Periudha e auditimit” do të tregojë </w:t>
      </w:r>
      <w:r w:rsidR="00E9455B" w:rsidRPr="00C72BD1">
        <w:rPr>
          <w:lang w:val="sq-AL"/>
        </w:rPr>
        <w:t>periudhën</w:t>
      </w:r>
      <w:r w:rsidR="002B7127" w:rsidRPr="00C72BD1">
        <w:rPr>
          <w:lang w:val="sq-AL"/>
        </w:rPr>
        <w:t xml:space="preserve"> në të cilën rezulton gjetja për subjektin përkatës të audituar.</w:t>
      </w:r>
    </w:p>
    <w:p w:rsidR="002B7127" w:rsidRPr="00C72BD1" w:rsidRDefault="008D4D8B" w:rsidP="00BC4055">
      <w:pPr>
        <w:pStyle w:val="Paragrafi"/>
        <w:rPr>
          <w:lang w:val="sq-AL"/>
        </w:rPr>
      </w:pPr>
      <w:r w:rsidRPr="00C72BD1">
        <w:rPr>
          <w:lang w:val="sq-AL"/>
        </w:rPr>
        <w:t>Kolona 4</w:t>
      </w:r>
      <w:r w:rsidR="002B7127" w:rsidRPr="00C72BD1">
        <w:rPr>
          <w:lang w:val="sq-AL"/>
        </w:rPr>
        <w:t xml:space="preserve"> “Vlera në 000/lekë” për gjetjet e rezultuara nëse ka dëm që llogaritet në lekë, nëse nuk ka dëm kjo kolonë do të qëndrojë bosh.</w:t>
      </w:r>
    </w:p>
    <w:p w:rsidR="002B7127" w:rsidRPr="00C72BD1" w:rsidRDefault="008D4D8B" w:rsidP="00BC4055">
      <w:pPr>
        <w:pStyle w:val="Paragrafi"/>
        <w:rPr>
          <w:lang w:val="sq-AL"/>
        </w:rPr>
      </w:pPr>
      <w:r w:rsidRPr="00C72BD1">
        <w:rPr>
          <w:lang w:val="sq-AL"/>
        </w:rPr>
        <w:t>Rreshti i fundit “Shuma”</w:t>
      </w:r>
      <w:r w:rsidR="002B7127" w:rsidRPr="00C72BD1">
        <w:rPr>
          <w:lang w:val="sq-AL"/>
        </w:rPr>
        <w:t xml:space="preserve"> </w:t>
      </w:r>
      <w:r w:rsidRPr="00C72BD1">
        <w:rPr>
          <w:lang w:val="sq-AL"/>
        </w:rPr>
        <w:t xml:space="preserve">do </w:t>
      </w:r>
      <w:r w:rsidR="002B7127" w:rsidRPr="00C72BD1">
        <w:rPr>
          <w:lang w:val="sq-AL"/>
        </w:rPr>
        <w:t>të plotësohet vetëm për kolonën 4.</w:t>
      </w:r>
    </w:p>
    <w:p w:rsidR="002B7127" w:rsidRPr="00C72BD1" w:rsidRDefault="002B7127" w:rsidP="00BC4055">
      <w:pPr>
        <w:pStyle w:val="Paragrafi"/>
        <w:rPr>
          <w:lang w:val="sq-AL"/>
        </w:rPr>
      </w:pPr>
      <w:r w:rsidRPr="00C72BD1">
        <w:rPr>
          <w:lang w:val="sq-AL"/>
        </w:rPr>
        <w:t xml:space="preserve">Pasqyra </w:t>
      </w:r>
      <w:r w:rsidR="008D4D8B" w:rsidRPr="00C72BD1">
        <w:rPr>
          <w:lang w:val="sq-AL"/>
        </w:rPr>
        <w:t>nr</w:t>
      </w:r>
      <w:r w:rsidR="00BB16C4" w:rsidRPr="00C72BD1">
        <w:rPr>
          <w:lang w:val="sq-AL"/>
        </w:rPr>
        <w:t>. 4.</w:t>
      </w:r>
      <w:r w:rsidR="008D4D8B" w:rsidRPr="00C72BD1">
        <w:rPr>
          <w:lang w:val="sq-AL"/>
        </w:rPr>
        <w:t xml:space="preserve"> </w:t>
      </w:r>
      <w:r w:rsidRPr="00C72BD1">
        <w:rPr>
          <w:lang w:val="sq-AL"/>
        </w:rPr>
        <w:t>Rekomandimet e dhëna nga NJAB</w:t>
      </w:r>
      <w:r w:rsidR="00BB16C4" w:rsidRPr="00C72BD1">
        <w:rPr>
          <w:lang w:val="sq-AL"/>
        </w:rPr>
        <w:t>-ja</w:t>
      </w:r>
      <w:r w:rsidRPr="00C72BD1">
        <w:rPr>
          <w:lang w:val="sq-AL"/>
        </w:rPr>
        <w:t xml:space="preserve"> s</w:t>
      </w:r>
      <w:r w:rsidR="008D4D8B" w:rsidRPr="00C72BD1">
        <w:rPr>
          <w:lang w:val="sq-AL"/>
        </w:rPr>
        <w:t>ipas prioriteteve për periudhën</w:t>
      </w:r>
    </w:p>
    <w:p w:rsidR="002B7127" w:rsidRPr="00C72BD1" w:rsidRDefault="002B7127" w:rsidP="00BC4055">
      <w:pPr>
        <w:pStyle w:val="Paragrafi"/>
        <w:rPr>
          <w:lang w:val="sq-AL"/>
        </w:rPr>
      </w:pPr>
      <w:r w:rsidRPr="00C72BD1">
        <w:rPr>
          <w:lang w:val="sq-AL"/>
        </w:rPr>
        <w:t xml:space="preserve">Ky format i shërben identifikimit të rekomandimeve të ndara sipas </w:t>
      </w:r>
      <w:r w:rsidR="008D4D8B" w:rsidRPr="00C72BD1">
        <w:rPr>
          <w:lang w:val="sq-AL"/>
        </w:rPr>
        <w:t>prioriteteve (i lartë/i mesëm/</w:t>
      </w:r>
      <w:r w:rsidRPr="00C72BD1">
        <w:rPr>
          <w:lang w:val="sq-AL"/>
        </w:rPr>
        <w:t>i ulët) të realizuara nga NJAB</w:t>
      </w:r>
      <w:r w:rsidR="008D4D8B" w:rsidRPr="00C72BD1">
        <w:rPr>
          <w:lang w:val="sq-AL"/>
        </w:rPr>
        <w:t>-ja</w:t>
      </w:r>
      <w:r w:rsidRPr="00C72BD1">
        <w:rPr>
          <w:lang w:val="sq-AL"/>
        </w:rPr>
        <w:t xml:space="preserve"> gjatë auditimeve të kryera, objektet në të cilat është dhënë rekomandimi</w:t>
      </w:r>
      <w:r w:rsidR="00561DEE" w:rsidRPr="00C72BD1">
        <w:rPr>
          <w:lang w:val="sq-AL"/>
        </w:rPr>
        <w:t xml:space="preserve"> </w:t>
      </w:r>
      <w:r w:rsidRPr="00C72BD1">
        <w:rPr>
          <w:lang w:val="sq-AL"/>
        </w:rPr>
        <w:t>dhe</w:t>
      </w:r>
      <w:r w:rsidR="00561DEE" w:rsidRPr="00C72BD1">
        <w:rPr>
          <w:lang w:val="sq-AL"/>
        </w:rPr>
        <w:t xml:space="preserve"> </w:t>
      </w:r>
      <w:r w:rsidRPr="00C72BD1">
        <w:rPr>
          <w:lang w:val="sq-AL"/>
        </w:rPr>
        <w:t xml:space="preserve">ndjekjen dhe zbatimin e tyre. </w:t>
      </w:r>
    </w:p>
    <w:p w:rsidR="002B7127" w:rsidRPr="00C72BD1" w:rsidRDefault="008D4D8B" w:rsidP="00BC4055">
      <w:pPr>
        <w:pStyle w:val="Paragrafi"/>
        <w:rPr>
          <w:lang w:val="sq-AL"/>
        </w:rPr>
      </w:pPr>
      <w:r w:rsidRPr="00C72BD1">
        <w:rPr>
          <w:lang w:val="sq-AL"/>
        </w:rPr>
        <w:t>Kolona 1</w:t>
      </w:r>
      <w:r w:rsidR="002B7127" w:rsidRPr="00C72BD1">
        <w:rPr>
          <w:lang w:val="sq-AL"/>
        </w:rPr>
        <w:t xml:space="preserve"> “Rekomandimet e dhëna sipas prioritetit” këtu do të përfshihen të gjitha rekomandimet e dhëna gjatë auditimeve të kryera nga NJAB</w:t>
      </w:r>
      <w:r w:rsidRPr="00C72BD1">
        <w:rPr>
          <w:lang w:val="sq-AL"/>
        </w:rPr>
        <w:t>-ja</w:t>
      </w:r>
      <w:r w:rsidR="002B7127" w:rsidRPr="00C72BD1">
        <w:rPr>
          <w:lang w:val="sq-AL"/>
        </w:rPr>
        <w:t>, të cilat do të renditen sipas prioritet</w:t>
      </w:r>
      <w:r w:rsidR="00BB16C4" w:rsidRPr="00C72BD1">
        <w:rPr>
          <w:lang w:val="sq-AL"/>
        </w:rPr>
        <w:t>it</w:t>
      </w:r>
      <w:r w:rsidR="002B7127" w:rsidRPr="00C72BD1">
        <w:rPr>
          <w:lang w:val="sq-AL"/>
        </w:rPr>
        <w:t xml:space="preserve"> të zbatimit. Kjo do të thotë se: për rekomandime për të cilat afati i zbatimit është dhënë i menjëhershëm dhe ka impakt të drejtpërdrejtë në realizimin e objektivave të organizatës do të përfshihen në kategorinë e </w:t>
      </w:r>
      <w:r w:rsidR="009B2AA9" w:rsidRPr="00C72BD1">
        <w:rPr>
          <w:lang w:val="sq-AL"/>
        </w:rPr>
        <w:t>rekomandimeve</w:t>
      </w:r>
      <w:r w:rsidR="002B7127" w:rsidRPr="00C72BD1">
        <w:rPr>
          <w:lang w:val="sq-AL"/>
        </w:rPr>
        <w:t xml:space="preserve"> me prioritet të lartë. Rekomandime</w:t>
      </w:r>
      <w:r w:rsidR="00CF45D1" w:rsidRPr="00C72BD1">
        <w:rPr>
          <w:lang w:val="sq-AL"/>
        </w:rPr>
        <w:t>,</w:t>
      </w:r>
      <w:r w:rsidR="002B7127" w:rsidRPr="00C72BD1">
        <w:rPr>
          <w:lang w:val="sq-AL"/>
        </w:rPr>
        <w:t xml:space="preserve"> të cilat u ë</w:t>
      </w:r>
      <w:r w:rsidR="0009681C" w:rsidRPr="00C72BD1">
        <w:rPr>
          <w:lang w:val="sq-AL"/>
        </w:rPr>
        <w:t>shtë dhënë një afat</w:t>
      </w:r>
      <w:r w:rsidR="002B7127" w:rsidRPr="00C72BD1">
        <w:rPr>
          <w:lang w:val="sq-AL"/>
        </w:rPr>
        <w:t xml:space="preserve"> kohor i ndryshëm nga “i menjëhershëm” apo nuk kanë një impakt të drejtpërdrejtë në arritjen e objektivave do të përfshihen në kategorinë “Rekomandime me prioritet të mesëm” dhe rekomandimet</w:t>
      </w:r>
      <w:r w:rsidR="00CF45D1" w:rsidRPr="00C72BD1">
        <w:rPr>
          <w:lang w:val="sq-AL"/>
        </w:rPr>
        <w:t>,</w:t>
      </w:r>
      <w:r w:rsidR="002B7127" w:rsidRPr="00C72BD1">
        <w:rPr>
          <w:lang w:val="sq-AL"/>
        </w:rPr>
        <w:t xml:space="preserve"> të cilat nuk kanë afat të </w:t>
      </w:r>
      <w:r w:rsidR="0009681C" w:rsidRPr="00C72BD1">
        <w:rPr>
          <w:lang w:val="sq-AL"/>
        </w:rPr>
        <w:t>menjëhershëm</w:t>
      </w:r>
      <w:r w:rsidR="002B7127" w:rsidRPr="00C72BD1">
        <w:rPr>
          <w:lang w:val="sq-AL"/>
        </w:rPr>
        <w:t xml:space="preserve"> zbatimi, p</w:t>
      </w:r>
      <w:r w:rsidR="0009681C" w:rsidRPr="00C72BD1">
        <w:rPr>
          <w:lang w:val="sq-AL"/>
        </w:rPr>
        <w:t>.</w:t>
      </w:r>
      <w:r w:rsidR="002B7127" w:rsidRPr="00C72BD1">
        <w:rPr>
          <w:lang w:val="sq-AL"/>
        </w:rPr>
        <w:t xml:space="preserve">sh. gjatë vitit apo impakti i tyre nuk është jetësor për veprimtarinë e organizatës do të përfshihen në </w:t>
      </w:r>
      <w:r w:rsidR="00B62D3B" w:rsidRPr="00C72BD1">
        <w:rPr>
          <w:lang w:val="sq-AL"/>
        </w:rPr>
        <w:t>kategorinë</w:t>
      </w:r>
      <w:r w:rsidRPr="00C72BD1">
        <w:rPr>
          <w:lang w:val="sq-AL"/>
        </w:rPr>
        <w:t xml:space="preserve"> “</w:t>
      </w:r>
      <w:r w:rsidR="002B7127" w:rsidRPr="00C72BD1">
        <w:rPr>
          <w:lang w:val="sq-AL"/>
        </w:rPr>
        <w:t>ndikim i ulët”</w:t>
      </w:r>
      <w:r w:rsidR="00BB16C4" w:rsidRPr="00C72BD1">
        <w:rPr>
          <w:lang w:val="sq-AL"/>
        </w:rPr>
        <w:t>.</w:t>
      </w:r>
    </w:p>
    <w:p w:rsidR="002B7127" w:rsidRPr="00C72BD1" w:rsidRDefault="008D4D8B" w:rsidP="00BC4055">
      <w:pPr>
        <w:pStyle w:val="Paragrafi"/>
        <w:rPr>
          <w:lang w:val="sq-AL"/>
        </w:rPr>
      </w:pPr>
      <w:r w:rsidRPr="00C72BD1">
        <w:rPr>
          <w:lang w:val="sq-AL"/>
        </w:rPr>
        <w:t>Kolona 2</w:t>
      </w:r>
      <w:r w:rsidR="002B7127" w:rsidRPr="00C72BD1">
        <w:rPr>
          <w:lang w:val="sq-AL"/>
        </w:rPr>
        <w:t xml:space="preserve"> “Objekti i </w:t>
      </w:r>
      <w:r w:rsidR="00B62D3B" w:rsidRPr="00C72BD1">
        <w:rPr>
          <w:lang w:val="sq-AL"/>
        </w:rPr>
        <w:t>a</w:t>
      </w:r>
      <w:r w:rsidR="002B7127" w:rsidRPr="00C72BD1">
        <w:rPr>
          <w:lang w:val="sq-AL"/>
        </w:rPr>
        <w:t>udituar” do të tregojë objektet e audituar</w:t>
      </w:r>
      <w:r w:rsidRPr="00C72BD1">
        <w:rPr>
          <w:lang w:val="sq-AL"/>
        </w:rPr>
        <w:t>a në të cilat</w:t>
      </w:r>
      <w:r w:rsidR="002B7127" w:rsidRPr="00C72BD1">
        <w:rPr>
          <w:lang w:val="sq-AL"/>
        </w:rPr>
        <w:t xml:space="preserve"> është dhënë rekomandimi përkatës.</w:t>
      </w:r>
    </w:p>
    <w:p w:rsidR="002B7127" w:rsidRPr="00C72BD1" w:rsidRDefault="008D4D8B" w:rsidP="00BC4055">
      <w:pPr>
        <w:pStyle w:val="Paragrafi"/>
        <w:rPr>
          <w:lang w:val="sq-AL"/>
        </w:rPr>
      </w:pPr>
      <w:r w:rsidRPr="00C72BD1">
        <w:rPr>
          <w:lang w:val="sq-AL"/>
        </w:rPr>
        <w:t>Kolona 3</w:t>
      </w:r>
      <w:r w:rsidR="002B7127" w:rsidRPr="00C72BD1">
        <w:rPr>
          <w:lang w:val="sq-AL"/>
        </w:rPr>
        <w:t xml:space="preserve"> “Ndjekja dhe zbatimi i rekomandimeve” përfshin dhe tr</w:t>
      </w:r>
      <w:r w:rsidR="00E57C09" w:rsidRPr="00C72BD1">
        <w:rPr>
          <w:lang w:val="sq-AL"/>
        </w:rPr>
        <w:t>i</w:t>
      </w:r>
      <w:r w:rsidR="002B7127" w:rsidRPr="00C72BD1">
        <w:rPr>
          <w:lang w:val="sq-AL"/>
        </w:rPr>
        <w:t xml:space="preserve"> nën</w:t>
      </w:r>
      <w:r w:rsidR="00E57C09" w:rsidRPr="00C72BD1">
        <w:rPr>
          <w:lang w:val="sq-AL"/>
        </w:rPr>
        <w:t>n</w:t>
      </w:r>
      <w:r w:rsidR="002B7127" w:rsidRPr="00C72BD1">
        <w:rPr>
          <w:lang w:val="sq-AL"/>
        </w:rPr>
        <w:t>darje</w:t>
      </w:r>
      <w:r w:rsidR="00E57C09" w:rsidRPr="00C72BD1">
        <w:rPr>
          <w:lang w:val="sq-AL"/>
        </w:rPr>
        <w:t>,</w:t>
      </w:r>
      <w:r w:rsidR="002B7127" w:rsidRPr="00C72BD1">
        <w:rPr>
          <w:lang w:val="sq-AL"/>
        </w:rPr>
        <w:t xml:space="preserve"> të cilat përfaqësojnë sa më poshtë:</w:t>
      </w:r>
    </w:p>
    <w:p w:rsidR="002B7127" w:rsidRPr="00C72BD1" w:rsidRDefault="002B7127" w:rsidP="00BC4055">
      <w:pPr>
        <w:pStyle w:val="Paragrafi"/>
        <w:rPr>
          <w:lang w:val="sq-AL"/>
        </w:rPr>
      </w:pPr>
      <w:r w:rsidRPr="00C72BD1">
        <w:rPr>
          <w:lang w:val="sq-AL"/>
        </w:rPr>
        <w:t>Kolona</w:t>
      </w:r>
      <w:r w:rsidR="0009681C" w:rsidRPr="00C72BD1">
        <w:rPr>
          <w:lang w:val="sq-AL"/>
        </w:rPr>
        <w:t xml:space="preserve"> </w:t>
      </w:r>
      <w:r w:rsidR="008D4D8B" w:rsidRPr="00C72BD1">
        <w:rPr>
          <w:lang w:val="sq-AL"/>
        </w:rPr>
        <w:t>3.1</w:t>
      </w:r>
      <w:r w:rsidRPr="00C72BD1">
        <w:rPr>
          <w:lang w:val="sq-AL"/>
        </w:rPr>
        <w:t xml:space="preserve"> “Pranuar” që tregon nëse rekomandimet e dhëna nga auditimi janë pranuar nga menaxhimi i institucionit të audituar. Kutitë e kësaj kolone do të plotësohen me shifrën “1”</w:t>
      </w:r>
      <w:r w:rsidR="00BB16C4" w:rsidRPr="00C72BD1">
        <w:rPr>
          <w:lang w:val="sq-AL"/>
        </w:rPr>
        <w:t>,</w:t>
      </w:r>
      <w:r w:rsidRPr="00C72BD1">
        <w:rPr>
          <w:lang w:val="sq-AL"/>
        </w:rPr>
        <w:t xml:space="preserve"> nëse është pranuar dhe nëse jo do të qëndrojë bosh.</w:t>
      </w:r>
    </w:p>
    <w:p w:rsidR="002B7127" w:rsidRPr="00C72BD1" w:rsidRDefault="008D4D8B" w:rsidP="00BC4055">
      <w:pPr>
        <w:pStyle w:val="Paragrafi"/>
        <w:rPr>
          <w:lang w:val="sq-AL"/>
        </w:rPr>
      </w:pPr>
      <w:r w:rsidRPr="00C72BD1">
        <w:rPr>
          <w:lang w:val="sq-AL"/>
        </w:rPr>
        <w:t>Kolona 3.2</w:t>
      </w:r>
      <w:r w:rsidR="002B7127" w:rsidRPr="00C72BD1">
        <w:rPr>
          <w:lang w:val="sq-AL"/>
        </w:rPr>
        <w:t xml:space="preserve"> “Ndjekja dhe zbatimi i rekomandimeve</w:t>
      </w:r>
      <w:r w:rsidR="00593722" w:rsidRPr="00C72BD1">
        <w:rPr>
          <w:lang w:val="sq-AL"/>
        </w:rPr>
        <w:t>-</w:t>
      </w:r>
      <w:r w:rsidR="002B7127" w:rsidRPr="00C72BD1">
        <w:rPr>
          <w:lang w:val="sq-AL"/>
        </w:rPr>
        <w:t>zbatuar” që tregon nëse</w:t>
      </w:r>
      <w:r w:rsidR="00E57C09" w:rsidRPr="00C72BD1">
        <w:rPr>
          <w:lang w:val="sq-AL"/>
        </w:rPr>
        <w:t xml:space="preserve"> </w:t>
      </w:r>
      <w:r w:rsidR="002B7127" w:rsidRPr="00C72BD1">
        <w:rPr>
          <w:lang w:val="sq-AL"/>
        </w:rPr>
        <w:t xml:space="preserve">rekomandimet </w:t>
      </w:r>
      <w:r w:rsidR="00E57C09" w:rsidRPr="00C72BD1">
        <w:rPr>
          <w:lang w:val="sq-AL"/>
        </w:rPr>
        <w:t>përveç</w:t>
      </w:r>
      <w:r w:rsidR="002B7127" w:rsidRPr="00C72BD1">
        <w:rPr>
          <w:lang w:val="sq-AL"/>
        </w:rPr>
        <w:t>se janë pranuar (sipas kolonës</w:t>
      </w:r>
      <w:r w:rsidR="00E57C09" w:rsidRPr="00C72BD1">
        <w:rPr>
          <w:lang w:val="sq-AL"/>
        </w:rPr>
        <w:t xml:space="preserve"> </w:t>
      </w:r>
      <w:r w:rsidR="002B7127" w:rsidRPr="00C72BD1">
        <w:rPr>
          <w:lang w:val="sq-AL"/>
        </w:rPr>
        <w:t xml:space="preserve">3.1) ka filluar dhe zbatimi nga menaxhimi </w:t>
      </w:r>
      <w:r w:rsidR="00825BD7" w:rsidRPr="00C72BD1">
        <w:rPr>
          <w:lang w:val="sq-AL"/>
        </w:rPr>
        <w:t xml:space="preserve">i </w:t>
      </w:r>
      <w:r w:rsidR="002B7127" w:rsidRPr="00C72BD1">
        <w:rPr>
          <w:lang w:val="sq-AL"/>
        </w:rPr>
        <w:t xml:space="preserve">institucionit përkatës. Sipas rastit kur vlerësohet se rekomandimet përkatëse </w:t>
      </w:r>
      <w:r w:rsidR="00680680" w:rsidRPr="00C72BD1">
        <w:rPr>
          <w:lang w:val="sq-AL"/>
        </w:rPr>
        <w:t>janë</w:t>
      </w:r>
      <w:r w:rsidR="002B7127" w:rsidRPr="00C72BD1">
        <w:rPr>
          <w:lang w:val="sq-AL"/>
        </w:rPr>
        <w:t xml:space="preserve"> zbatuar </w:t>
      </w:r>
      <w:r w:rsidR="00B62D3B" w:rsidRPr="00C72BD1">
        <w:rPr>
          <w:lang w:val="sq-AL"/>
        </w:rPr>
        <w:t>kutitë</w:t>
      </w:r>
      <w:r w:rsidR="002B7127" w:rsidRPr="00C72BD1">
        <w:rPr>
          <w:lang w:val="sq-AL"/>
        </w:rPr>
        <w:t xml:space="preserve"> përkat</w:t>
      </w:r>
      <w:r w:rsidR="00E57C09" w:rsidRPr="00C72BD1">
        <w:rPr>
          <w:lang w:val="sq-AL"/>
        </w:rPr>
        <w:t>ë</w:t>
      </w:r>
      <w:r w:rsidR="002B7127" w:rsidRPr="00C72BD1">
        <w:rPr>
          <w:lang w:val="sq-AL"/>
        </w:rPr>
        <w:t>s</w:t>
      </w:r>
      <w:r w:rsidR="00E57C09" w:rsidRPr="00C72BD1">
        <w:rPr>
          <w:lang w:val="sq-AL"/>
        </w:rPr>
        <w:t>e</w:t>
      </w:r>
      <w:r w:rsidR="002B7127" w:rsidRPr="00C72BD1">
        <w:rPr>
          <w:lang w:val="sq-AL"/>
        </w:rPr>
        <w:t xml:space="preserve"> të </w:t>
      </w:r>
      <w:r w:rsidR="00E57C09" w:rsidRPr="00C72BD1">
        <w:rPr>
          <w:lang w:val="sq-AL"/>
        </w:rPr>
        <w:t>k</w:t>
      </w:r>
      <w:r w:rsidR="00825BD7" w:rsidRPr="00C72BD1">
        <w:rPr>
          <w:lang w:val="sq-AL"/>
        </w:rPr>
        <w:t>olonës 3.2 plotësohen me “1”</w:t>
      </w:r>
      <w:r w:rsidR="002B7127" w:rsidRPr="00C72BD1">
        <w:rPr>
          <w:lang w:val="sq-AL"/>
        </w:rPr>
        <w:t xml:space="preserve"> dhe nëse nuk është zbatuar do të qëndrojë bosh.</w:t>
      </w:r>
    </w:p>
    <w:p w:rsidR="002B7127" w:rsidRPr="00C72BD1" w:rsidRDefault="00825BD7" w:rsidP="00BC4055">
      <w:pPr>
        <w:pStyle w:val="Paragrafi"/>
        <w:rPr>
          <w:lang w:val="sq-AL"/>
        </w:rPr>
      </w:pPr>
      <w:r w:rsidRPr="00C72BD1">
        <w:rPr>
          <w:lang w:val="sq-AL"/>
        </w:rPr>
        <w:t>Kolona 3.3</w:t>
      </w:r>
      <w:r w:rsidR="002B7127" w:rsidRPr="00C72BD1">
        <w:rPr>
          <w:lang w:val="sq-AL"/>
        </w:rPr>
        <w:t xml:space="preserve"> “Ndjekja dhe zbatimi i rekomandimeve–arsyeja e moszbatimit të tyre” do të</w:t>
      </w:r>
      <w:r w:rsidR="00561DEE" w:rsidRPr="00C72BD1">
        <w:rPr>
          <w:lang w:val="sq-AL"/>
        </w:rPr>
        <w:t xml:space="preserve"> </w:t>
      </w:r>
      <w:r w:rsidR="002B7127" w:rsidRPr="00C72BD1">
        <w:rPr>
          <w:lang w:val="sq-AL"/>
        </w:rPr>
        <w:t>tregojë arsyen e moszbatimit të ndonjë rekomandimi nga menaxhimi i institucionit përkatës. Kjo kolonë do të plotësohet me fjalë</w:t>
      </w:r>
      <w:r w:rsidR="00BB16C4" w:rsidRPr="00C72BD1">
        <w:rPr>
          <w:lang w:val="sq-AL"/>
        </w:rPr>
        <w:t>,</w:t>
      </w:r>
      <w:r w:rsidR="002B7127" w:rsidRPr="00C72BD1">
        <w:rPr>
          <w:lang w:val="sq-AL"/>
        </w:rPr>
        <w:t xml:space="preserve"> duke sqaruar arsyen e moszbatimit nëse ka moszbatim dhe nëse jo kjo kolonë do të qëndrojë</w:t>
      </w:r>
      <w:r w:rsidR="00561DEE" w:rsidRPr="00C72BD1">
        <w:rPr>
          <w:lang w:val="sq-AL"/>
        </w:rPr>
        <w:t xml:space="preserve"> </w:t>
      </w:r>
      <w:r w:rsidR="002B7127" w:rsidRPr="00C72BD1">
        <w:rPr>
          <w:lang w:val="sq-AL"/>
        </w:rPr>
        <w:t>bosh.</w:t>
      </w:r>
    </w:p>
    <w:p w:rsidR="002B7127" w:rsidRPr="00C72BD1" w:rsidRDefault="002B7127" w:rsidP="00BC4055">
      <w:pPr>
        <w:pStyle w:val="Paragrafi"/>
        <w:rPr>
          <w:lang w:val="sq-AL"/>
        </w:rPr>
      </w:pPr>
      <w:r w:rsidRPr="00C72BD1">
        <w:rPr>
          <w:lang w:val="sq-AL"/>
        </w:rPr>
        <w:t>Rreshti</w:t>
      </w:r>
      <w:r w:rsidR="00561DEE" w:rsidRPr="00C72BD1">
        <w:rPr>
          <w:lang w:val="sq-AL"/>
        </w:rPr>
        <w:t xml:space="preserve"> </w:t>
      </w:r>
      <w:r w:rsidR="00825BD7" w:rsidRPr="00C72BD1">
        <w:rPr>
          <w:lang w:val="sq-AL"/>
        </w:rPr>
        <w:t>i fundit “Shuma”</w:t>
      </w:r>
      <w:r w:rsidRPr="00C72BD1">
        <w:rPr>
          <w:lang w:val="sq-AL"/>
        </w:rPr>
        <w:t xml:space="preserve"> </w:t>
      </w:r>
      <w:r w:rsidR="00825BD7" w:rsidRPr="00C72BD1">
        <w:rPr>
          <w:lang w:val="sq-AL"/>
        </w:rPr>
        <w:t xml:space="preserve">do </w:t>
      </w:r>
      <w:r w:rsidRPr="00C72BD1">
        <w:rPr>
          <w:lang w:val="sq-AL"/>
        </w:rPr>
        <w:t>të plotësohet</w:t>
      </w:r>
      <w:r w:rsidR="00561DEE" w:rsidRPr="00C72BD1">
        <w:rPr>
          <w:lang w:val="sq-AL"/>
        </w:rPr>
        <w:t xml:space="preserve"> </w:t>
      </w:r>
      <w:r w:rsidR="00825BD7" w:rsidRPr="00C72BD1">
        <w:rPr>
          <w:lang w:val="sq-AL"/>
        </w:rPr>
        <w:t>për te</w:t>
      </w:r>
      <w:r w:rsidR="00561DEE" w:rsidRPr="00C72BD1">
        <w:rPr>
          <w:lang w:val="sq-AL"/>
        </w:rPr>
        <w:t xml:space="preserve"> </w:t>
      </w:r>
      <w:r w:rsidRPr="00C72BD1">
        <w:rPr>
          <w:lang w:val="sq-AL"/>
        </w:rPr>
        <w:t>kolonat 3.1 dhe 3.2.</w:t>
      </w:r>
    </w:p>
    <w:p w:rsidR="002B7127" w:rsidRPr="00C72BD1" w:rsidRDefault="002B7127" w:rsidP="00BC4055">
      <w:pPr>
        <w:pStyle w:val="Paragrafi"/>
        <w:rPr>
          <w:lang w:val="sq-AL"/>
        </w:rPr>
      </w:pPr>
    </w:p>
    <w:p w:rsidR="002B7127" w:rsidRPr="00C72BD1" w:rsidRDefault="002B7127" w:rsidP="00BC4055">
      <w:pPr>
        <w:pStyle w:val="Paragrafi"/>
        <w:rPr>
          <w:lang w:val="sq-AL"/>
        </w:rPr>
      </w:pPr>
      <w:r w:rsidRPr="00C72BD1">
        <w:rPr>
          <w:lang w:val="sq-AL"/>
        </w:rPr>
        <w:t>DREJTORIA E ZH</w:t>
      </w:r>
      <w:r w:rsidR="00D90352" w:rsidRPr="00C72BD1">
        <w:rPr>
          <w:lang w:val="sq-AL"/>
        </w:rPr>
        <w:t>VILLIMIT PROFESIONAL DHE ANALIZË</w:t>
      </w:r>
      <w:r w:rsidRPr="00C72BD1">
        <w:rPr>
          <w:lang w:val="sq-AL"/>
        </w:rPr>
        <w:t>S</w:t>
      </w:r>
    </w:p>
    <w:p w:rsidR="002B7127" w:rsidRPr="00C72BD1" w:rsidRDefault="002B7127" w:rsidP="00BC4055">
      <w:pPr>
        <w:pStyle w:val="NoSpacing"/>
        <w:widowControl w:val="0"/>
        <w:jc w:val="center"/>
        <w:rPr>
          <w:lang w:val="sq-AL"/>
        </w:rPr>
      </w:pPr>
    </w:p>
    <w:p w:rsidR="002D123B" w:rsidRPr="00C72BD1" w:rsidRDefault="002D123B" w:rsidP="00BC4055">
      <w:pPr>
        <w:pStyle w:val="Paragrafi"/>
        <w:rPr>
          <w:lang w:val="sq-AL"/>
        </w:rPr>
        <w:sectPr w:rsidR="002D123B" w:rsidRPr="00C72BD1" w:rsidSect="00CE0675">
          <w:type w:val="nextColumn"/>
          <w:pgSz w:w="11907" w:h="16840" w:code="9"/>
          <w:pgMar w:top="1418" w:right="1418" w:bottom="1418" w:left="1418" w:header="1588" w:footer="1134" w:gutter="0"/>
          <w:pgNumType w:start="3630"/>
          <w:cols w:space="720"/>
          <w:docGrid w:linePitch="360"/>
        </w:sectPr>
      </w:pPr>
    </w:p>
    <w:p w:rsidR="00C07FF2" w:rsidRPr="00C72BD1" w:rsidRDefault="00C07FF2" w:rsidP="00BC4055">
      <w:pPr>
        <w:pStyle w:val="Paragrafi"/>
        <w:rPr>
          <w:lang w:val="sq-AL"/>
        </w:rPr>
      </w:pPr>
    </w:p>
    <w:tbl>
      <w:tblPr>
        <w:tblW w:w="4707" w:type="pct"/>
        <w:tblLook w:val="0000" w:firstRow="0" w:lastRow="0" w:firstColumn="0" w:lastColumn="0" w:noHBand="0" w:noVBand="0"/>
      </w:tblPr>
      <w:tblGrid>
        <w:gridCol w:w="498"/>
        <w:gridCol w:w="2436"/>
        <w:gridCol w:w="1387"/>
        <w:gridCol w:w="1518"/>
        <w:gridCol w:w="1596"/>
        <w:gridCol w:w="1191"/>
        <w:gridCol w:w="1427"/>
        <w:gridCol w:w="1050"/>
        <w:gridCol w:w="1074"/>
        <w:gridCol w:w="1210"/>
      </w:tblGrid>
      <w:tr w:rsidR="00BB16C4" w:rsidRPr="00C72BD1">
        <w:trPr>
          <w:trHeight w:val="139"/>
        </w:trPr>
        <w:tc>
          <w:tcPr>
            <w:tcW w:w="2181" w:type="pct"/>
            <w:gridSpan w:val="4"/>
            <w:tcBorders>
              <w:bottom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r w:rsidRPr="00C72BD1">
              <w:rPr>
                <w:rFonts w:ascii="CG Times" w:eastAsia="Times New Roman" w:hAnsi="CG Times"/>
                <w:b/>
                <w:bCs/>
                <w:sz w:val="14"/>
                <w:szCs w:val="14"/>
              </w:rPr>
              <w:t xml:space="preserve">NIVELI I NJËSISË (DREJT., SEKTOR, ZYRË, SPECIALIST) </w:t>
            </w:r>
          </w:p>
        </w:tc>
        <w:tc>
          <w:tcPr>
            <w:tcW w:w="596" w:type="pct"/>
            <w:tcBorders>
              <w:bottom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445" w:type="pct"/>
            <w:tcBorders>
              <w:bottom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533" w:type="pct"/>
            <w:tcBorders>
              <w:bottom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392" w:type="pct"/>
            <w:tcBorders>
              <w:bottom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400" w:type="pct"/>
            <w:tcBorders>
              <w:bottom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453" w:type="pct"/>
            <w:tcBorders>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r>
      <w:tr w:rsidR="00BB16C4" w:rsidRPr="00C72BD1">
        <w:trPr>
          <w:trHeight w:val="139"/>
        </w:trPr>
        <w:tc>
          <w:tcPr>
            <w:tcW w:w="2181" w:type="pct"/>
            <w:gridSpan w:val="4"/>
            <w:tcBorders>
              <w:top w:val="nil"/>
              <w:bottom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r w:rsidRPr="00C72BD1">
              <w:rPr>
                <w:rFonts w:ascii="CG Times" w:eastAsia="Times New Roman" w:hAnsi="CG Times"/>
                <w:b/>
                <w:bCs/>
                <w:sz w:val="14"/>
                <w:szCs w:val="14"/>
              </w:rPr>
              <w:t xml:space="preserve">VARËSIA E NJËSISË SË AUDITIMIT TË BRENDSHËM </w:t>
            </w:r>
          </w:p>
        </w:tc>
        <w:tc>
          <w:tcPr>
            <w:tcW w:w="596" w:type="pct"/>
            <w:tcBorders>
              <w:top w:val="nil"/>
              <w:bottom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445" w:type="pct"/>
            <w:tcBorders>
              <w:top w:val="nil"/>
              <w:bottom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533" w:type="pct"/>
            <w:tcBorders>
              <w:top w:val="nil"/>
              <w:bottom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p>
        </w:tc>
        <w:tc>
          <w:tcPr>
            <w:tcW w:w="392" w:type="pct"/>
            <w:tcBorders>
              <w:top w:val="nil"/>
              <w:bottom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u w:val="single"/>
              </w:rPr>
            </w:pPr>
          </w:p>
        </w:tc>
        <w:tc>
          <w:tcPr>
            <w:tcW w:w="400" w:type="pct"/>
            <w:tcBorders>
              <w:top w:val="nil"/>
              <w:bottom w:val="nil"/>
            </w:tcBorders>
            <w:shd w:val="clear" w:color="auto" w:fill="auto"/>
            <w:noWrap/>
            <w:vAlign w:val="bottom"/>
          </w:tcPr>
          <w:p w:rsidR="00BB16C4" w:rsidRPr="00C72BD1" w:rsidRDefault="00BB16C4" w:rsidP="00BC4055">
            <w:pPr>
              <w:widowControl w:val="0"/>
              <w:rPr>
                <w:rFonts w:ascii="CG Times" w:eastAsia="Times New Roman" w:hAnsi="CG Times"/>
                <w:sz w:val="14"/>
                <w:szCs w:val="14"/>
                <w:u w:val="single"/>
              </w:rPr>
            </w:pPr>
          </w:p>
        </w:tc>
        <w:tc>
          <w:tcPr>
            <w:tcW w:w="453" w:type="pct"/>
            <w:tcBorders>
              <w:top w:val="nil"/>
              <w:bottom w:val="nil"/>
              <w:right w:val="nil"/>
            </w:tcBorders>
            <w:shd w:val="clear" w:color="auto" w:fill="auto"/>
            <w:noWrap/>
            <w:vAlign w:val="bottom"/>
          </w:tcPr>
          <w:p w:rsidR="00BB16C4" w:rsidRPr="00C72BD1" w:rsidRDefault="00BB16C4" w:rsidP="00BC4055">
            <w:pPr>
              <w:widowControl w:val="0"/>
              <w:jc w:val="right"/>
              <w:rPr>
                <w:rFonts w:ascii="CG Times" w:eastAsia="Times New Roman" w:hAnsi="CG Times"/>
                <w:b/>
                <w:bCs/>
                <w:sz w:val="14"/>
                <w:szCs w:val="14"/>
              </w:rPr>
            </w:pPr>
            <w:r w:rsidRPr="00C72BD1">
              <w:rPr>
                <w:rFonts w:ascii="CG Times" w:eastAsia="Times New Roman" w:hAnsi="CG Times"/>
                <w:b/>
                <w:bCs/>
                <w:sz w:val="14"/>
                <w:szCs w:val="14"/>
              </w:rPr>
              <w:t>Pasqyra nr. 1</w:t>
            </w:r>
          </w:p>
        </w:tc>
      </w:tr>
      <w:tr w:rsidR="00BB16C4" w:rsidRPr="00C72BD1">
        <w:trPr>
          <w:trHeight w:val="139"/>
        </w:trPr>
        <w:tc>
          <w:tcPr>
            <w:tcW w:w="1614" w:type="pct"/>
            <w:gridSpan w:val="3"/>
            <w:tcBorders>
              <w:top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r w:rsidRPr="00C72BD1">
              <w:rPr>
                <w:rFonts w:ascii="CG Times" w:eastAsia="Times New Roman" w:hAnsi="CG Times"/>
                <w:b/>
                <w:bCs/>
                <w:sz w:val="14"/>
                <w:szCs w:val="14"/>
              </w:rPr>
              <w:t xml:space="preserve">NUMRI I PUNONJËSVE NË ORGANIKË </w:t>
            </w:r>
          </w:p>
        </w:tc>
        <w:tc>
          <w:tcPr>
            <w:tcW w:w="567" w:type="pct"/>
            <w:tcBorders>
              <w:top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596" w:type="pct"/>
            <w:tcBorders>
              <w:top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445" w:type="pct"/>
            <w:tcBorders>
              <w:top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533" w:type="pct"/>
            <w:tcBorders>
              <w:top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p>
        </w:tc>
        <w:tc>
          <w:tcPr>
            <w:tcW w:w="392" w:type="pct"/>
            <w:tcBorders>
              <w:top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400" w:type="pct"/>
            <w:tcBorders>
              <w:top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453" w:type="pct"/>
            <w:tcBorders>
              <w:top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r>
      <w:tr w:rsidR="00BB16C4" w:rsidRPr="00C72BD1">
        <w:trPr>
          <w:trHeight w:val="139"/>
        </w:trPr>
        <w:tc>
          <w:tcPr>
            <w:tcW w:w="186"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p>
        </w:tc>
        <w:tc>
          <w:tcPr>
            <w:tcW w:w="910" w:type="pct"/>
            <w:tcBorders>
              <w:top w:val="nil"/>
              <w:left w:val="nil"/>
              <w:bottom w:val="nil"/>
              <w:right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17" w:type="pct"/>
            <w:tcBorders>
              <w:top w:val="nil"/>
              <w:left w:val="nil"/>
              <w:bottom w:val="nil"/>
              <w:right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67" w:type="pct"/>
            <w:tcBorders>
              <w:top w:val="nil"/>
              <w:left w:val="nil"/>
              <w:bottom w:val="nil"/>
              <w:right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96" w:type="pct"/>
            <w:tcBorders>
              <w:top w:val="nil"/>
              <w:left w:val="nil"/>
              <w:bottom w:val="nil"/>
              <w:right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445" w:type="pct"/>
            <w:tcBorders>
              <w:top w:val="nil"/>
              <w:left w:val="nil"/>
              <w:bottom w:val="nil"/>
              <w:right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33"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392"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400"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453"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r>
      <w:tr w:rsidR="00BB16C4" w:rsidRPr="00C72BD1">
        <w:trPr>
          <w:trHeight w:val="139"/>
        </w:trPr>
        <w:tc>
          <w:tcPr>
            <w:tcW w:w="186"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910"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2126" w:type="pct"/>
            <w:gridSpan w:val="4"/>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r w:rsidRPr="00C72BD1">
              <w:rPr>
                <w:rFonts w:ascii="CG Times" w:eastAsia="Times New Roman" w:hAnsi="CG Times"/>
                <w:b/>
                <w:bCs/>
                <w:sz w:val="14"/>
                <w:szCs w:val="14"/>
              </w:rPr>
              <w:t>Përbërja profesionale dhe niveli i kualifikimit të punonjësve</w:t>
            </w:r>
          </w:p>
        </w:tc>
        <w:tc>
          <w:tcPr>
            <w:tcW w:w="533"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p>
        </w:tc>
        <w:tc>
          <w:tcPr>
            <w:tcW w:w="392"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400"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p>
        </w:tc>
        <w:tc>
          <w:tcPr>
            <w:tcW w:w="453"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p>
        </w:tc>
      </w:tr>
      <w:tr w:rsidR="00BB16C4" w:rsidRPr="00C72BD1">
        <w:trPr>
          <w:trHeight w:val="139"/>
        </w:trPr>
        <w:tc>
          <w:tcPr>
            <w:tcW w:w="186"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910"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2126" w:type="pct"/>
            <w:gridSpan w:val="4"/>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r w:rsidRPr="00C72BD1">
              <w:rPr>
                <w:rFonts w:ascii="CG Times" w:eastAsia="Times New Roman" w:hAnsi="CG Times"/>
                <w:b/>
                <w:bCs/>
                <w:sz w:val="14"/>
                <w:szCs w:val="14"/>
              </w:rPr>
              <w:t>Për periudhën ____________ të vitit __________</w:t>
            </w:r>
          </w:p>
        </w:tc>
        <w:tc>
          <w:tcPr>
            <w:tcW w:w="533"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p>
        </w:tc>
        <w:tc>
          <w:tcPr>
            <w:tcW w:w="392"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p>
        </w:tc>
        <w:tc>
          <w:tcPr>
            <w:tcW w:w="400"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453"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r>
      <w:tr w:rsidR="00BB16C4" w:rsidRPr="00C72BD1">
        <w:trPr>
          <w:trHeight w:val="139"/>
        </w:trPr>
        <w:tc>
          <w:tcPr>
            <w:tcW w:w="186" w:type="pct"/>
            <w:tcBorders>
              <w:top w:val="nil"/>
              <w:left w:val="nil"/>
              <w:bottom w:val="single" w:sz="8" w:space="0" w:color="auto"/>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910" w:type="pct"/>
            <w:tcBorders>
              <w:top w:val="nil"/>
              <w:left w:val="nil"/>
              <w:bottom w:val="single" w:sz="8" w:space="0" w:color="auto"/>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517" w:type="pct"/>
            <w:tcBorders>
              <w:top w:val="nil"/>
              <w:left w:val="nil"/>
              <w:bottom w:val="single" w:sz="8" w:space="0" w:color="auto"/>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567" w:type="pct"/>
            <w:tcBorders>
              <w:top w:val="nil"/>
              <w:left w:val="nil"/>
              <w:bottom w:val="single" w:sz="8" w:space="0" w:color="auto"/>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596" w:type="pct"/>
            <w:tcBorders>
              <w:top w:val="nil"/>
              <w:left w:val="nil"/>
              <w:bottom w:val="single" w:sz="8" w:space="0" w:color="auto"/>
              <w:right w:val="nil"/>
            </w:tcBorders>
            <w:shd w:val="clear" w:color="auto" w:fill="auto"/>
            <w:noWrap/>
            <w:vAlign w:val="bottom"/>
          </w:tcPr>
          <w:p w:rsidR="00BB16C4" w:rsidRPr="00C72BD1" w:rsidRDefault="00BB16C4" w:rsidP="00BC4055">
            <w:pPr>
              <w:widowControl w:val="0"/>
              <w:rPr>
                <w:rFonts w:ascii="CG Times" w:eastAsia="Times New Roman" w:hAnsi="CG Times"/>
                <w:b/>
                <w:bCs/>
                <w:i/>
                <w:iCs/>
                <w:sz w:val="14"/>
                <w:szCs w:val="14"/>
              </w:rPr>
            </w:pPr>
          </w:p>
        </w:tc>
        <w:tc>
          <w:tcPr>
            <w:tcW w:w="445" w:type="pct"/>
            <w:tcBorders>
              <w:top w:val="nil"/>
              <w:left w:val="nil"/>
              <w:bottom w:val="single" w:sz="8" w:space="0" w:color="auto"/>
              <w:right w:val="nil"/>
            </w:tcBorders>
            <w:shd w:val="clear" w:color="auto" w:fill="auto"/>
            <w:noWrap/>
            <w:vAlign w:val="bottom"/>
          </w:tcPr>
          <w:p w:rsidR="00BB16C4" w:rsidRPr="00C72BD1" w:rsidRDefault="00BB16C4" w:rsidP="00BC4055">
            <w:pPr>
              <w:widowControl w:val="0"/>
              <w:rPr>
                <w:rFonts w:ascii="CG Times" w:eastAsia="Times New Roman" w:hAnsi="CG Times"/>
                <w:b/>
                <w:bCs/>
                <w:i/>
                <w:iCs/>
                <w:sz w:val="14"/>
                <w:szCs w:val="14"/>
              </w:rPr>
            </w:pPr>
          </w:p>
        </w:tc>
        <w:tc>
          <w:tcPr>
            <w:tcW w:w="533" w:type="pct"/>
            <w:tcBorders>
              <w:top w:val="nil"/>
              <w:left w:val="nil"/>
              <w:bottom w:val="single" w:sz="8" w:space="0" w:color="auto"/>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392" w:type="pct"/>
            <w:tcBorders>
              <w:top w:val="nil"/>
              <w:left w:val="nil"/>
              <w:bottom w:val="single" w:sz="8" w:space="0" w:color="auto"/>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p>
        </w:tc>
        <w:tc>
          <w:tcPr>
            <w:tcW w:w="400" w:type="pct"/>
            <w:tcBorders>
              <w:top w:val="nil"/>
              <w:left w:val="nil"/>
              <w:bottom w:val="single" w:sz="8" w:space="0" w:color="auto"/>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p>
        </w:tc>
        <w:tc>
          <w:tcPr>
            <w:tcW w:w="453" w:type="pct"/>
            <w:tcBorders>
              <w:top w:val="nil"/>
              <w:left w:val="nil"/>
              <w:bottom w:val="single" w:sz="8" w:space="0" w:color="auto"/>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p>
        </w:tc>
      </w:tr>
      <w:tr w:rsidR="00BB16C4" w:rsidRPr="00C72BD1">
        <w:trPr>
          <w:trHeight w:val="139"/>
        </w:trPr>
        <w:tc>
          <w:tcPr>
            <w:tcW w:w="186" w:type="pct"/>
            <w:vMerge w:val="restart"/>
            <w:tcBorders>
              <w:top w:val="single" w:sz="8" w:space="0" w:color="auto"/>
              <w:left w:val="single" w:sz="8" w:space="0" w:color="auto"/>
              <w:bottom w:val="single" w:sz="4" w:space="0" w:color="auto"/>
              <w:right w:val="single" w:sz="8" w:space="0" w:color="auto"/>
            </w:tcBorders>
            <w:shd w:val="clear" w:color="auto" w:fill="auto"/>
            <w:noWrap/>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Nr.</w:t>
            </w:r>
          </w:p>
        </w:tc>
        <w:tc>
          <w:tcPr>
            <w:tcW w:w="910" w:type="pct"/>
            <w:vMerge w:val="restart"/>
            <w:tcBorders>
              <w:top w:val="single" w:sz="8" w:space="0" w:color="auto"/>
              <w:left w:val="single" w:sz="8" w:space="0" w:color="auto"/>
              <w:bottom w:val="single" w:sz="4" w:space="0" w:color="auto"/>
              <w:right w:val="single" w:sz="8" w:space="0" w:color="auto"/>
            </w:tcBorders>
            <w:shd w:val="clear" w:color="auto" w:fill="auto"/>
            <w:noWrap/>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 xml:space="preserve"> EMËR, MBIEMËR</w:t>
            </w:r>
          </w:p>
        </w:tc>
        <w:tc>
          <w:tcPr>
            <w:tcW w:w="3904" w:type="pct"/>
            <w:gridSpan w:val="8"/>
            <w:tcBorders>
              <w:top w:val="single" w:sz="8" w:space="0" w:color="auto"/>
              <w:left w:val="nil"/>
              <w:bottom w:val="single" w:sz="8" w:space="0" w:color="auto"/>
              <w:right w:val="single" w:sz="8" w:space="0" w:color="000000"/>
            </w:tcBorders>
            <w:shd w:val="clear" w:color="auto" w:fill="auto"/>
            <w:noWrap/>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TË DHËNA PËR AUDITUESIT E BRENDSHËM</w:t>
            </w:r>
          </w:p>
        </w:tc>
      </w:tr>
      <w:tr w:rsidR="00BB16C4" w:rsidRPr="00C72BD1">
        <w:trPr>
          <w:trHeight w:val="139"/>
        </w:trPr>
        <w:tc>
          <w:tcPr>
            <w:tcW w:w="186" w:type="pct"/>
            <w:vMerge/>
            <w:tcBorders>
              <w:top w:val="single" w:sz="8" w:space="0" w:color="auto"/>
              <w:left w:val="single" w:sz="8" w:space="0" w:color="auto"/>
              <w:bottom w:val="single" w:sz="4" w:space="0" w:color="auto"/>
              <w:right w:val="single" w:sz="8" w:space="0" w:color="auto"/>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910" w:type="pct"/>
            <w:vMerge/>
            <w:tcBorders>
              <w:top w:val="single" w:sz="8" w:space="0" w:color="auto"/>
              <w:left w:val="single" w:sz="8" w:space="0" w:color="auto"/>
              <w:bottom w:val="single" w:sz="4" w:space="0" w:color="auto"/>
              <w:right w:val="single" w:sz="8" w:space="0" w:color="auto"/>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17" w:type="pct"/>
            <w:vMerge w:val="restart"/>
            <w:tcBorders>
              <w:top w:val="nil"/>
              <w:left w:val="single" w:sz="8" w:space="0" w:color="auto"/>
              <w:bottom w:val="single" w:sz="4" w:space="0" w:color="auto"/>
              <w:right w:val="single" w:sz="8" w:space="0" w:color="auto"/>
            </w:tcBorders>
            <w:shd w:val="clear" w:color="auto" w:fill="auto"/>
            <w:noWrap/>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Pozicioni</w:t>
            </w:r>
          </w:p>
        </w:tc>
        <w:tc>
          <w:tcPr>
            <w:tcW w:w="1163" w:type="pct"/>
            <w:gridSpan w:val="2"/>
            <w:tcBorders>
              <w:top w:val="single" w:sz="8" w:space="0" w:color="auto"/>
              <w:left w:val="nil"/>
              <w:bottom w:val="single" w:sz="8" w:space="0" w:color="auto"/>
              <w:right w:val="nil"/>
            </w:tcBorders>
            <w:shd w:val="clear" w:color="auto" w:fill="auto"/>
            <w:noWrap/>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Arsimimi</w:t>
            </w:r>
          </w:p>
        </w:tc>
        <w:tc>
          <w:tcPr>
            <w:tcW w:w="445" w:type="pct"/>
            <w:vMerge w:val="restart"/>
            <w:tcBorders>
              <w:top w:val="nil"/>
              <w:left w:val="single" w:sz="8" w:space="0" w:color="auto"/>
              <w:bottom w:val="single" w:sz="4" w:space="0" w:color="auto"/>
              <w:right w:val="single" w:sz="8" w:space="0" w:color="auto"/>
            </w:tcBorders>
            <w:shd w:val="clear" w:color="auto" w:fill="auto"/>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Vitet në punë si AB</w:t>
            </w:r>
          </w:p>
        </w:tc>
        <w:tc>
          <w:tcPr>
            <w:tcW w:w="1778" w:type="pct"/>
            <w:gridSpan w:val="4"/>
            <w:tcBorders>
              <w:top w:val="single" w:sz="8" w:space="0" w:color="auto"/>
              <w:left w:val="nil"/>
              <w:bottom w:val="nil"/>
              <w:right w:val="single" w:sz="8" w:space="0" w:color="000000"/>
            </w:tcBorders>
            <w:shd w:val="clear" w:color="auto" w:fill="auto"/>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Zhvillimi profesional</w:t>
            </w:r>
          </w:p>
        </w:tc>
      </w:tr>
      <w:tr w:rsidR="00BB16C4" w:rsidRPr="00C72BD1">
        <w:trPr>
          <w:trHeight w:val="139"/>
        </w:trPr>
        <w:tc>
          <w:tcPr>
            <w:tcW w:w="186" w:type="pct"/>
            <w:vMerge/>
            <w:tcBorders>
              <w:top w:val="single" w:sz="8" w:space="0" w:color="auto"/>
              <w:left w:val="single" w:sz="8" w:space="0" w:color="auto"/>
              <w:bottom w:val="single" w:sz="4" w:space="0" w:color="auto"/>
              <w:right w:val="single" w:sz="8" w:space="0" w:color="auto"/>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910" w:type="pct"/>
            <w:vMerge/>
            <w:tcBorders>
              <w:top w:val="single" w:sz="8" w:space="0" w:color="auto"/>
              <w:left w:val="single" w:sz="8" w:space="0" w:color="auto"/>
              <w:bottom w:val="single" w:sz="4" w:space="0" w:color="auto"/>
              <w:right w:val="single" w:sz="8" w:space="0" w:color="auto"/>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17" w:type="pct"/>
            <w:vMerge/>
            <w:tcBorders>
              <w:top w:val="nil"/>
              <w:left w:val="single" w:sz="8" w:space="0" w:color="auto"/>
              <w:bottom w:val="single" w:sz="4" w:space="0" w:color="auto"/>
              <w:right w:val="single" w:sz="8" w:space="0" w:color="auto"/>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67" w:type="pct"/>
            <w:vMerge w:val="restart"/>
            <w:tcBorders>
              <w:top w:val="nil"/>
              <w:left w:val="single" w:sz="8" w:space="0" w:color="auto"/>
              <w:bottom w:val="single" w:sz="4" w:space="0" w:color="auto"/>
              <w:right w:val="single" w:sz="8" w:space="0" w:color="auto"/>
            </w:tcBorders>
            <w:shd w:val="clear" w:color="auto" w:fill="auto"/>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 xml:space="preserve">Profesioni sipas arsimimit bazë </w:t>
            </w:r>
          </w:p>
        </w:tc>
        <w:tc>
          <w:tcPr>
            <w:tcW w:w="596" w:type="pct"/>
            <w:vMerge w:val="restart"/>
            <w:tcBorders>
              <w:top w:val="nil"/>
              <w:left w:val="single" w:sz="8" w:space="0" w:color="auto"/>
              <w:bottom w:val="nil"/>
              <w:right w:val="nil"/>
            </w:tcBorders>
            <w:shd w:val="clear" w:color="auto" w:fill="auto"/>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 xml:space="preserve">Studime të thelluara </w:t>
            </w:r>
          </w:p>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 xml:space="preserve">- Master, </w:t>
            </w:r>
            <w:r w:rsidRPr="00C72BD1">
              <w:rPr>
                <w:rFonts w:ascii="CG Times" w:eastAsia="Times New Roman" w:hAnsi="CG Times"/>
                <w:b/>
                <w:bCs/>
                <w:sz w:val="14"/>
                <w:szCs w:val="14"/>
              </w:rPr>
              <w:br/>
              <w:t xml:space="preserve">  - Dokt. etj.</w:t>
            </w:r>
          </w:p>
        </w:tc>
        <w:tc>
          <w:tcPr>
            <w:tcW w:w="445" w:type="pct"/>
            <w:vMerge/>
            <w:tcBorders>
              <w:top w:val="nil"/>
              <w:left w:val="single" w:sz="8" w:space="0" w:color="auto"/>
              <w:bottom w:val="single" w:sz="4" w:space="0" w:color="auto"/>
              <w:right w:val="single" w:sz="8" w:space="0" w:color="auto"/>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925" w:type="pct"/>
            <w:gridSpan w:val="2"/>
            <w:tcBorders>
              <w:top w:val="single" w:sz="8" w:space="0" w:color="auto"/>
              <w:left w:val="nil"/>
              <w:bottom w:val="single" w:sz="8" w:space="0" w:color="auto"/>
              <w:right w:val="nil"/>
            </w:tcBorders>
            <w:shd w:val="clear" w:color="auto" w:fill="auto"/>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Certifikimi</w:t>
            </w:r>
          </w:p>
        </w:tc>
        <w:tc>
          <w:tcPr>
            <w:tcW w:w="853"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Trajnime për AB</w:t>
            </w:r>
          </w:p>
        </w:tc>
      </w:tr>
      <w:tr w:rsidR="00BB16C4" w:rsidRPr="00C72BD1">
        <w:trPr>
          <w:trHeight w:val="139"/>
        </w:trPr>
        <w:tc>
          <w:tcPr>
            <w:tcW w:w="186" w:type="pct"/>
            <w:vMerge/>
            <w:tcBorders>
              <w:top w:val="single" w:sz="8" w:space="0" w:color="auto"/>
              <w:left w:val="single" w:sz="8" w:space="0" w:color="auto"/>
              <w:bottom w:val="single" w:sz="8" w:space="0" w:color="auto"/>
              <w:right w:val="single" w:sz="8" w:space="0" w:color="auto"/>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910" w:type="pct"/>
            <w:vMerge/>
            <w:tcBorders>
              <w:top w:val="single" w:sz="8" w:space="0" w:color="auto"/>
              <w:left w:val="single" w:sz="8" w:space="0" w:color="auto"/>
              <w:bottom w:val="single" w:sz="8" w:space="0" w:color="auto"/>
              <w:right w:val="single" w:sz="8" w:space="0" w:color="auto"/>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17" w:type="pct"/>
            <w:vMerge/>
            <w:tcBorders>
              <w:top w:val="nil"/>
              <w:left w:val="single" w:sz="8" w:space="0" w:color="auto"/>
              <w:bottom w:val="single" w:sz="8" w:space="0" w:color="auto"/>
              <w:right w:val="single" w:sz="8" w:space="0" w:color="auto"/>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67" w:type="pct"/>
            <w:vMerge/>
            <w:tcBorders>
              <w:top w:val="nil"/>
              <w:left w:val="single" w:sz="8" w:space="0" w:color="auto"/>
              <w:bottom w:val="single" w:sz="8" w:space="0" w:color="auto"/>
              <w:right w:val="single" w:sz="8" w:space="0" w:color="auto"/>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96" w:type="pct"/>
            <w:vMerge/>
            <w:tcBorders>
              <w:top w:val="nil"/>
              <w:left w:val="single" w:sz="8" w:space="0" w:color="auto"/>
              <w:bottom w:val="single" w:sz="8" w:space="0" w:color="auto"/>
              <w:right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445" w:type="pct"/>
            <w:vMerge/>
            <w:tcBorders>
              <w:top w:val="nil"/>
              <w:left w:val="single" w:sz="8" w:space="0" w:color="auto"/>
              <w:bottom w:val="single" w:sz="8" w:space="0" w:color="auto"/>
              <w:right w:val="single" w:sz="8" w:space="0" w:color="auto"/>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33" w:type="pct"/>
            <w:tcBorders>
              <w:top w:val="nil"/>
              <w:left w:val="nil"/>
              <w:bottom w:val="single" w:sz="8" w:space="0" w:color="auto"/>
              <w:right w:val="single" w:sz="8" w:space="0" w:color="auto"/>
            </w:tcBorders>
            <w:shd w:val="clear" w:color="auto" w:fill="auto"/>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I përfunduar</w:t>
            </w:r>
          </w:p>
        </w:tc>
        <w:tc>
          <w:tcPr>
            <w:tcW w:w="392" w:type="pct"/>
            <w:tcBorders>
              <w:top w:val="nil"/>
              <w:left w:val="nil"/>
              <w:bottom w:val="single" w:sz="8" w:space="0" w:color="auto"/>
              <w:right w:val="single" w:sz="8" w:space="0" w:color="auto"/>
            </w:tcBorders>
            <w:shd w:val="clear" w:color="auto" w:fill="auto"/>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Në proces</w:t>
            </w:r>
          </w:p>
        </w:tc>
        <w:tc>
          <w:tcPr>
            <w:tcW w:w="400" w:type="pct"/>
            <w:tcBorders>
              <w:top w:val="nil"/>
              <w:left w:val="nil"/>
              <w:bottom w:val="single" w:sz="8" w:space="0" w:color="auto"/>
              <w:right w:val="nil"/>
            </w:tcBorders>
            <w:shd w:val="clear" w:color="auto" w:fill="auto"/>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Nga NJQH</w:t>
            </w:r>
          </w:p>
        </w:tc>
        <w:tc>
          <w:tcPr>
            <w:tcW w:w="453" w:type="pct"/>
            <w:tcBorders>
              <w:top w:val="nil"/>
              <w:left w:val="single" w:sz="8" w:space="0" w:color="auto"/>
              <w:bottom w:val="single" w:sz="8" w:space="0" w:color="auto"/>
              <w:right w:val="single" w:sz="8" w:space="0" w:color="auto"/>
            </w:tcBorders>
            <w:shd w:val="clear" w:color="auto" w:fill="auto"/>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Nga inst. të tjera</w:t>
            </w:r>
          </w:p>
        </w:tc>
      </w:tr>
      <w:tr w:rsidR="00BB16C4" w:rsidRPr="00C72BD1">
        <w:trPr>
          <w:trHeight w:val="139"/>
        </w:trPr>
        <w:tc>
          <w:tcPr>
            <w:tcW w:w="186" w:type="pct"/>
            <w:tcBorders>
              <w:top w:val="single" w:sz="8" w:space="0" w:color="auto"/>
              <w:left w:val="single" w:sz="8" w:space="0" w:color="auto"/>
              <w:bottom w:val="single" w:sz="8"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910" w:type="pct"/>
            <w:tcBorders>
              <w:top w:val="single" w:sz="8" w:space="0" w:color="auto"/>
              <w:left w:val="nil"/>
              <w:bottom w:val="single" w:sz="8" w:space="0" w:color="auto"/>
              <w:right w:val="single" w:sz="4" w:space="0" w:color="auto"/>
            </w:tcBorders>
            <w:shd w:val="clear" w:color="auto" w:fill="auto"/>
            <w:vAlign w:val="bottom"/>
          </w:tcPr>
          <w:p w:rsidR="00BB16C4" w:rsidRPr="00C72BD1" w:rsidRDefault="00BB16C4" w:rsidP="00BC4055">
            <w:pPr>
              <w:widowControl w:val="0"/>
              <w:jc w:val="center"/>
              <w:rPr>
                <w:rFonts w:ascii="CG Times" w:eastAsia="Times New Roman" w:hAnsi="CG Times"/>
                <w:sz w:val="14"/>
                <w:szCs w:val="14"/>
              </w:rPr>
            </w:pPr>
            <w:r w:rsidRPr="00C72BD1">
              <w:rPr>
                <w:rFonts w:ascii="CG Times" w:eastAsia="Times New Roman" w:hAnsi="CG Times"/>
                <w:sz w:val="14"/>
                <w:szCs w:val="14"/>
              </w:rPr>
              <w:t>1</w:t>
            </w:r>
          </w:p>
        </w:tc>
        <w:tc>
          <w:tcPr>
            <w:tcW w:w="517"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sz w:val="14"/>
                <w:szCs w:val="14"/>
              </w:rPr>
            </w:pPr>
            <w:r w:rsidRPr="00C72BD1">
              <w:rPr>
                <w:rFonts w:ascii="CG Times" w:eastAsia="Times New Roman" w:hAnsi="CG Times"/>
                <w:sz w:val="14"/>
                <w:szCs w:val="14"/>
              </w:rPr>
              <w:t>2</w:t>
            </w:r>
          </w:p>
        </w:tc>
        <w:tc>
          <w:tcPr>
            <w:tcW w:w="567"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sz w:val="14"/>
                <w:szCs w:val="14"/>
              </w:rPr>
            </w:pPr>
            <w:r w:rsidRPr="00C72BD1">
              <w:rPr>
                <w:rFonts w:ascii="CG Times" w:eastAsia="Times New Roman" w:hAnsi="CG Times"/>
                <w:sz w:val="14"/>
                <w:szCs w:val="14"/>
              </w:rPr>
              <w:t>3</w:t>
            </w:r>
          </w:p>
        </w:tc>
        <w:tc>
          <w:tcPr>
            <w:tcW w:w="596"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sz w:val="14"/>
                <w:szCs w:val="14"/>
              </w:rPr>
            </w:pPr>
            <w:r w:rsidRPr="00C72BD1">
              <w:rPr>
                <w:rFonts w:ascii="CG Times" w:eastAsia="Times New Roman" w:hAnsi="CG Times"/>
                <w:sz w:val="14"/>
                <w:szCs w:val="14"/>
              </w:rPr>
              <w:t>4</w:t>
            </w:r>
          </w:p>
        </w:tc>
        <w:tc>
          <w:tcPr>
            <w:tcW w:w="445"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sz w:val="14"/>
                <w:szCs w:val="14"/>
              </w:rPr>
            </w:pPr>
            <w:r w:rsidRPr="00C72BD1">
              <w:rPr>
                <w:rFonts w:ascii="CG Times" w:eastAsia="Times New Roman" w:hAnsi="CG Times"/>
                <w:sz w:val="14"/>
                <w:szCs w:val="14"/>
              </w:rPr>
              <w:t>5</w:t>
            </w:r>
          </w:p>
        </w:tc>
        <w:tc>
          <w:tcPr>
            <w:tcW w:w="533"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sz w:val="14"/>
                <w:szCs w:val="14"/>
              </w:rPr>
            </w:pPr>
            <w:r w:rsidRPr="00C72BD1">
              <w:rPr>
                <w:rFonts w:ascii="CG Times" w:eastAsia="Times New Roman" w:hAnsi="CG Times"/>
                <w:sz w:val="14"/>
                <w:szCs w:val="14"/>
              </w:rPr>
              <w:t>6.1</w:t>
            </w:r>
          </w:p>
        </w:tc>
        <w:tc>
          <w:tcPr>
            <w:tcW w:w="392"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sz w:val="14"/>
                <w:szCs w:val="14"/>
              </w:rPr>
            </w:pPr>
            <w:r w:rsidRPr="00C72BD1">
              <w:rPr>
                <w:rFonts w:ascii="CG Times" w:eastAsia="Times New Roman" w:hAnsi="CG Times"/>
                <w:sz w:val="14"/>
                <w:szCs w:val="14"/>
              </w:rPr>
              <w:t>6.2</w:t>
            </w:r>
          </w:p>
        </w:tc>
        <w:tc>
          <w:tcPr>
            <w:tcW w:w="400"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sz w:val="14"/>
                <w:szCs w:val="14"/>
              </w:rPr>
            </w:pPr>
            <w:r w:rsidRPr="00C72BD1">
              <w:rPr>
                <w:rFonts w:ascii="CG Times" w:eastAsia="Times New Roman" w:hAnsi="CG Times"/>
                <w:sz w:val="14"/>
                <w:szCs w:val="14"/>
              </w:rPr>
              <w:t>7.1</w:t>
            </w:r>
          </w:p>
        </w:tc>
        <w:tc>
          <w:tcPr>
            <w:tcW w:w="453" w:type="pct"/>
            <w:tcBorders>
              <w:top w:val="single" w:sz="8" w:space="0" w:color="auto"/>
              <w:left w:val="nil"/>
              <w:bottom w:val="single" w:sz="8" w:space="0" w:color="auto"/>
              <w:right w:val="single" w:sz="8"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sz w:val="14"/>
                <w:szCs w:val="14"/>
              </w:rPr>
            </w:pPr>
            <w:r w:rsidRPr="00C72BD1">
              <w:rPr>
                <w:rFonts w:ascii="CG Times" w:eastAsia="Times New Roman" w:hAnsi="CG Times"/>
                <w:sz w:val="14"/>
                <w:szCs w:val="14"/>
              </w:rPr>
              <w:t>7.2</w:t>
            </w:r>
          </w:p>
        </w:tc>
      </w:tr>
      <w:tr w:rsidR="00BB16C4" w:rsidRPr="00C72BD1">
        <w:trPr>
          <w:trHeight w:val="139"/>
        </w:trPr>
        <w:tc>
          <w:tcPr>
            <w:tcW w:w="186" w:type="pct"/>
            <w:tcBorders>
              <w:top w:val="nil"/>
              <w:left w:val="single" w:sz="8" w:space="0" w:color="auto"/>
              <w:bottom w:val="single" w:sz="4" w:space="0" w:color="auto"/>
              <w:right w:val="single" w:sz="4" w:space="0" w:color="auto"/>
            </w:tcBorders>
            <w:shd w:val="clear" w:color="auto" w:fill="auto"/>
            <w:noWrap/>
            <w:vAlign w:val="center"/>
          </w:tcPr>
          <w:p w:rsidR="00BB16C4" w:rsidRPr="00C72BD1" w:rsidRDefault="00BB16C4" w:rsidP="00BC4055">
            <w:pPr>
              <w:widowControl w:val="0"/>
              <w:jc w:val="right"/>
              <w:rPr>
                <w:rFonts w:ascii="CG Times" w:eastAsia="Times New Roman" w:hAnsi="CG Times"/>
                <w:sz w:val="14"/>
                <w:szCs w:val="14"/>
              </w:rPr>
            </w:pPr>
            <w:r w:rsidRPr="00C72BD1">
              <w:rPr>
                <w:rFonts w:ascii="CG Times" w:eastAsia="Times New Roman" w:hAnsi="CG Times"/>
                <w:sz w:val="14"/>
                <w:szCs w:val="14"/>
              </w:rPr>
              <w:t>1</w:t>
            </w:r>
          </w:p>
        </w:tc>
        <w:tc>
          <w:tcPr>
            <w:tcW w:w="910" w:type="pct"/>
            <w:tcBorders>
              <w:top w:val="nil"/>
              <w:left w:val="nil"/>
              <w:bottom w:val="single" w:sz="4" w:space="0" w:color="auto"/>
              <w:right w:val="single" w:sz="4" w:space="0" w:color="auto"/>
            </w:tcBorders>
            <w:shd w:val="clear" w:color="auto" w:fill="auto"/>
            <w:vAlign w:val="center"/>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1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96"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45"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33"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392"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00"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53" w:type="pct"/>
            <w:tcBorders>
              <w:top w:val="nil"/>
              <w:left w:val="nil"/>
              <w:bottom w:val="single" w:sz="4" w:space="0" w:color="auto"/>
              <w:right w:val="single" w:sz="8"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r>
      <w:tr w:rsidR="00BB16C4" w:rsidRPr="00C72BD1">
        <w:trPr>
          <w:trHeight w:val="139"/>
        </w:trPr>
        <w:tc>
          <w:tcPr>
            <w:tcW w:w="186" w:type="pct"/>
            <w:tcBorders>
              <w:top w:val="nil"/>
              <w:left w:val="single" w:sz="8" w:space="0" w:color="auto"/>
              <w:bottom w:val="single" w:sz="4" w:space="0" w:color="auto"/>
              <w:right w:val="single" w:sz="4" w:space="0" w:color="auto"/>
            </w:tcBorders>
            <w:shd w:val="clear" w:color="auto" w:fill="auto"/>
            <w:noWrap/>
            <w:vAlign w:val="center"/>
          </w:tcPr>
          <w:p w:rsidR="00BB16C4" w:rsidRPr="00C72BD1" w:rsidRDefault="00BB16C4" w:rsidP="00BC4055">
            <w:pPr>
              <w:widowControl w:val="0"/>
              <w:jc w:val="right"/>
              <w:rPr>
                <w:rFonts w:ascii="CG Times" w:eastAsia="Times New Roman" w:hAnsi="CG Times"/>
                <w:sz w:val="14"/>
                <w:szCs w:val="14"/>
              </w:rPr>
            </w:pPr>
            <w:r w:rsidRPr="00C72BD1">
              <w:rPr>
                <w:rFonts w:ascii="CG Times" w:eastAsia="Times New Roman" w:hAnsi="CG Times"/>
                <w:sz w:val="14"/>
                <w:szCs w:val="14"/>
              </w:rPr>
              <w:t>2</w:t>
            </w:r>
          </w:p>
        </w:tc>
        <w:tc>
          <w:tcPr>
            <w:tcW w:w="910" w:type="pct"/>
            <w:tcBorders>
              <w:top w:val="nil"/>
              <w:left w:val="nil"/>
              <w:bottom w:val="single" w:sz="4" w:space="0" w:color="auto"/>
              <w:right w:val="single" w:sz="4" w:space="0" w:color="auto"/>
            </w:tcBorders>
            <w:shd w:val="clear" w:color="auto" w:fill="auto"/>
            <w:vAlign w:val="center"/>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1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96"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45"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33"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392"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00"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53" w:type="pct"/>
            <w:tcBorders>
              <w:top w:val="nil"/>
              <w:left w:val="nil"/>
              <w:bottom w:val="single" w:sz="4" w:space="0" w:color="auto"/>
              <w:right w:val="single" w:sz="8"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r>
      <w:tr w:rsidR="00BB16C4" w:rsidRPr="00C72BD1">
        <w:trPr>
          <w:trHeight w:val="139"/>
        </w:trPr>
        <w:tc>
          <w:tcPr>
            <w:tcW w:w="186" w:type="pct"/>
            <w:tcBorders>
              <w:top w:val="nil"/>
              <w:left w:val="single" w:sz="8" w:space="0" w:color="auto"/>
              <w:bottom w:val="single" w:sz="4" w:space="0" w:color="auto"/>
              <w:right w:val="single" w:sz="4" w:space="0" w:color="auto"/>
            </w:tcBorders>
            <w:shd w:val="clear" w:color="auto" w:fill="auto"/>
            <w:noWrap/>
            <w:vAlign w:val="center"/>
          </w:tcPr>
          <w:p w:rsidR="00BB16C4" w:rsidRPr="00C72BD1" w:rsidRDefault="00BB16C4" w:rsidP="00BC4055">
            <w:pPr>
              <w:widowControl w:val="0"/>
              <w:jc w:val="right"/>
              <w:rPr>
                <w:rFonts w:ascii="CG Times" w:eastAsia="Times New Roman" w:hAnsi="CG Times"/>
                <w:sz w:val="14"/>
                <w:szCs w:val="14"/>
              </w:rPr>
            </w:pPr>
            <w:r w:rsidRPr="00C72BD1">
              <w:rPr>
                <w:rFonts w:ascii="CG Times" w:eastAsia="Times New Roman" w:hAnsi="CG Times"/>
                <w:sz w:val="14"/>
                <w:szCs w:val="14"/>
              </w:rPr>
              <w:t>3</w:t>
            </w:r>
          </w:p>
        </w:tc>
        <w:tc>
          <w:tcPr>
            <w:tcW w:w="910" w:type="pct"/>
            <w:tcBorders>
              <w:top w:val="nil"/>
              <w:left w:val="nil"/>
              <w:bottom w:val="single" w:sz="4" w:space="0" w:color="auto"/>
              <w:right w:val="single" w:sz="4" w:space="0" w:color="auto"/>
            </w:tcBorders>
            <w:shd w:val="clear" w:color="auto" w:fill="auto"/>
            <w:vAlign w:val="center"/>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1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96"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445"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33"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392"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400"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453" w:type="pct"/>
            <w:tcBorders>
              <w:top w:val="nil"/>
              <w:left w:val="nil"/>
              <w:bottom w:val="single" w:sz="4" w:space="0" w:color="auto"/>
              <w:right w:val="single" w:sz="8"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r>
      <w:tr w:rsidR="00BB16C4" w:rsidRPr="00C72BD1">
        <w:trPr>
          <w:trHeight w:val="139"/>
        </w:trPr>
        <w:tc>
          <w:tcPr>
            <w:tcW w:w="186" w:type="pct"/>
            <w:tcBorders>
              <w:top w:val="nil"/>
              <w:left w:val="single" w:sz="8" w:space="0" w:color="auto"/>
              <w:bottom w:val="single" w:sz="4" w:space="0" w:color="auto"/>
              <w:right w:val="single" w:sz="4" w:space="0" w:color="auto"/>
            </w:tcBorders>
            <w:shd w:val="clear" w:color="auto" w:fill="auto"/>
            <w:noWrap/>
            <w:vAlign w:val="center"/>
          </w:tcPr>
          <w:p w:rsidR="00BB16C4" w:rsidRPr="00C72BD1" w:rsidRDefault="00BB16C4" w:rsidP="00BC4055">
            <w:pPr>
              <w:widowControl w:val="0"/>
              <w:jc w:val="right"/>
              <w:rPr>
                <w:rFonts w:ascii="CG Times" w:eastAsia="Times New Roman" w:hAnsi="CG Times"/>
                <w:sz w:val="14"/>
                <w:szCs w:val="14"/>
              </w:rPr>
            </w:pPr>
            <w:r w:rsidRPr="00C72BD1">
              <w:rPr>
                <w:rFonts w:ascii="CG Times" w:eastAsia="Times New Roman" w:hAnsi="CG Times"/>
                <w:sz w:val="14"/>
                <w:szCs w:val="14"/>
              </w:rPr>
              <w:t>4</w:t>
            </w:r>
          </w:p>
        </w:tc>
        <w:tc>
          <w:tcPr>
            <w:tcW w:w="910" w:type="pct"/>
            <w:tcBorders>
              <w:top w:val="nil"/>
              <w:left w:val="nil"/>
              <w:bottom w:val="single" w:sz="4" w:space="0" w:color="auto"/>
              <w:right w:val="single" w:sz="4" w:space="0" w:color="auto"/>
            </w:tcBorders>
            <w:shd w:val="clear" w:color="auto" w:fill="auto"/>
            <w:vAlign w:val="center"/>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1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96"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445"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33"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392"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400"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453" w:type="pct"/>
            <w:tcBorders>
              <w:top w:val="nil"/>
              <w:left w:val="nil"/>
              <w:bottom w:val="single" w:sz="4" w:space="0" w:color="auto"/>
              <w:right w:val="single" w:sz="8"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r>
      <w:tr w:rsidR="00BB16C4" w:rsidRPr="00C72BD1">
        <w:trPr>
          <w:trHeight w:val="139"/>
        </w:trPr>
        <w:tc>
          <w:tcPr>
            <w:tcW w:w="186" w:type="pct"/>
            <w:tcBorders>
              <w:top w:val="nil"/>
              <w:left w:val="single" w:sz="8" w:space="0" w:color="auto"/>
              <w:bottom w:val="single" w:sz="4" w:space="0" w:color="auto"/>
              <w:right w:val="single" w:sz="4" w:space="0" w:color="auto"/>
            </w:tcBorders>
            <w:shd w:val="clear" w:color="auto" w:fill="auto"/>
            <w:noWrap/>
            <w:vAlign w:val="center"/>
          </w:tcPr>
          <w:p w:rsidR="00BB16C4" w:rsidRPr="00C72BD1" w:rsidRDefault="00BB16C4" w:rsidP="00BC4055">
            <w:pPr>
              <w:widowControl w:val="0"/>
              <w:jc w:val="right"/>
              <w:rPr>
                <w:rFonts w:ascii="CG Times" w:eastAsia="Times New Roman" w:hAnsi="CG Times"/>
                <w:sz w:val="14"/>
                <w:szCs w:val="14"/>
              </w:rPr>
            </w:pPr>
            <w:r w:rsidRPr="00C72BD1">
              <w:rPr>
                <w:rFonts w:ascii="CG Times" w:eastAsia="Times New Roman" w:hAnsi="CG Times"/>
                <w:sz w:val="14"/>
                <w:szCs w:val="14"/>
              </w:rPr>
              <w:t>5</w:t>
            </w:r>
          </w:p>
        </w:tc>
        <w:tc>
          <w:tcPr>
            <w:tcW w:w="910" w:type="pct"/>
            <w:tcBorders>
              <w:top w:val="nil"/>
              <w:left w:val="nil"/>
              <w:bottom w:val="single" w:sz="4" w:space="0" w:color="auto"/>
              <w:right w:val="single" w:sz="4" w:space="0" w:color="auto"/>
            </w:tcBorders>
            <w:shd w:val="clear" w:color="auto" w:fill="auto"/>
            <w:vAlign w:val="center"/>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1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96"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445"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33"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392"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400"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453" w:type="pct"/>
            <w:tcBorders>
              <w:top w:val="nil"/>
              <w:left w:val="nil"/>
              <w:bottom w:val="single" w:sz="4" w:space="0" w:color="auto"/>
              <w:right w:val="single" w:sz="8"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r>
      <w:tr w:rsidR="00BB16C4" w:rsidRPr="00C72BD1">
        <w:trPr>
          <w:trHeight w:val="139"/>
        </w:trPr>
        <w:tc>
          <w:tcPr>
            <w:tcW w:w="186" w:type="pct"/>
            <w:tcBorders>
              <w:top w:val="nil"/>
              <w:left w:val="single" w:sz="8" w:space="0" w:color="auto"/>
              <w:bottom w:val="single" w:sz="4" w:space="0" w:color="auto"/>
              <w:right w:val="single" w:sz="4" w:space="0" w:color="auto"/>
            </w:tcBorders>
            <w:shd w:val="clear" w:color="auto" w:fill="auto"/>
            <w:noWrap/>
            <w:vAlign w:val="center"/>
          </w:tcPr>
          <w:p w:rsidR="00BB16C4" w:rsidRPr="00C72BD1" w:rsidRDefault="00BB16C4" w:rsidP="00BC4055">
            <w:pPr>
              <w:widowControl w:val="0"/>
              <w:jc w:val="right"/>
              <w:rPr>
                <w:rFonts w:ascii="CG Times" w:eastAsia="Times New Roman" w:hAnsi="CG Times"/>
                <w:sz w:val="14"/>
                <w:szCs w:val="14"/>
              </w:rPr>
            </w:pPr>
            <w:r w:rsidRPr="00C72BD1">
              <w:rPr>
                <w:rFonts w:ascii="CG Times" w:eastAsia="Times New Roman" w:hAnsi="CG Times"/>
                <w:sz w:val="14"/>
                <w:szCs w:val="14"/>
              </w:rPr>
              <w:t>6</w:t>
            </w:r>
          </w:p>
        </w:tc>
        <w:tc>
          <w:tcPr>
            <w:tcW w:w="910" w:type="pct"/>
            <w:tcBorders>
              <w:top w:val="nil"/>
              <w:left w:val="nil"/>
              <w:bottom w:val="single" w:sz="4" w:space="0" w:color="auto"/>
              <w:right w:val="single" w:sz="4" w:space="0" w:color="auto"/>
            </w:tcBorders>
            <w:shd w:val="clear" w:color="auto" w:fill="auto"/>
            <w:vAlign w:val="center"/>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1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96"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445"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33"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392"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400"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453" w:type="pct"/>
            <w:tcBorders>
              <w:top w:val="nil"/>
              <w:left w:val="nil"/>
              <w:bottom w:val="single" w:sz="4" w:space="0" w:color="auto"/>
              <w:right w:val="single" w:sz="8" w:space="0" w:color="auto"/>
            </w:tcBorders>
            <w:shd w:val="clear" w:color="auto" w:fill="auto"/>
            <w:noWrap/>
            <w:vAlign w:val="bottom"/>
          </w:tcPr>
          <w:p w:rsidR="00BB16C4" w:rsidRPr="00C72BD1" w:rsidRDefault="00BB16C4" w:rsidP="00BC4055">
            <w:pPr>
              <w:widowControl w:val="0"/>
              <w:jc w:val="center"/>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r>
      <w:tr w:rsidR="00BB16C4" w:rsidRPr="00C72BD1">
        <w:trPr>
          <w:trHeight w:val="139"/>
        </w:trPr>
        <w:tc>
          <w:tcPr>
            <w:tcW w:w="186" w:type="pct"/>
            <w:tcBorders>
              <w:top w:val="nil"/>
              <w:left w:val="single" w:sz="8" w:space="0" w:color="auto"/>
              <w:bottom w:val="single" w:sz="4" w:space="0" w:color="auto"/>
              <w:right w:val="single" w:sz="4" w:space="0" w:color="auto"/>
            </w:tcBorders>
            <w:shd w:val="clear" w:color="auto" w:fill="auto"/>
            <w:noWrap/>
            <w:vAlign w:val="center"/>
          </w:tcPr>
          <w:p w:rsidR="00BB16C4" w:rsidRPr="00C72BD1" w:rsidRDefault="00BB16C4" w:rsidP="00BC4055">
            <w:pPr>
              <w:widowControl w:val="0"/>
              <w:jc w:val="right"/>
              <w:rPr>
                <w:rFonts w:ascii="CG Times" w:eastAsia="Times New Roman" w:hAnsi="CG Times"/>
                <w:sz w:val="14"/>
                <w:szCs w:val="14"/>
              </w:rPr>
            </w:pPr>
            <w:r w:rsidRPr="00C72BD1">
              <w:rPr>
                <w:rFonts w:ascii="CG Times" w:eastAsia="Times New Roman" w:hAnsi="CG Times"/>
                <w:sz w:val="14"/>
                <w:szCs w:val="14"/>
              </w:rPr>
              <w:t>7</w:t>
            </w:r>
          </w:p>
        </w:tc>
        <w:tc>
          <w:tcPr>
            <w:tcW w:w="910" w:type="pct"/>
            <w:tcBorders>
              <w:top w:val="nil"/>
              <w:left w:val="nil"/>
              <w:bottom w:val="single" w:sz="4" w:space="0" w:color="auto"/>
              <w:right w:val="single" w:sz="4" w:space="0" w:color="auto"/>
            </w:tcBorders>
            <w:shd w:val="clear" w:color="auto" w:fill="auto"/>
            <w:vAlign w:val="center"/>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1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96"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45"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33"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392"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00"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53" w:type="pct"/>
            <w:tcBorders>
              <w:top w:val="nil"/>
              <w:left w:val="nil"/>
              <w:bottom w:val="single" w:sz="4" w:space="0" w:color="auto"/>
              <w:right w:val="single" w:sz="8"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r>
      <w:tr w:rsidR="00BB16C4" w:rsidRPr="00C72BD1">
        <w:trPr>
          <w:trHeight w:val="139"/>
        </w:trPr>
        <w:tc>
          <w:tcPr>
            <w:tcW w:w="186" w:type="pct"/>
            <w:tcBorders>
              <w:top w:val="nil"/>
              <w:left w:val="single" w:sz="8" w:space="0" w:color="auto"/>
              <w:bottom w:val="single" w:sz="4" w:space="0" w:color="auto"/>
              <w:right w:val="single" w:sz="4" w:space="0" w:color="auto"/>
            </w:tcBorders>
            <w:shd w:val="clear" w:color="auto" w:fill="auto"/>
            <w:noWrap/>
            <w:vAlign w:val="center"/>
          </w:tcPr>
          <w:p w:rsidR="00BB16C4" w:rsidRPr="00C72BD1" w:rsidRDefault="00BB16C4" w:rsidP="00BC4055">
            <w:pPr>
              <w:widowControl w:val="0"/>
              <w:jc w:val="right"/>
              <w:rPr>
                <w:rFonts w:ascii="CG Times" w:eastAsia="Times New Roman" w:hAnsi="CG Times"/>
                <w:sz w:val="14"/>
                <w:szCs w:val="14"/>
              </w:rPr>
            </w:pPr>
            <w:r w:rsidRPr="00C72BD1">
              <w:rPr>
                <w:rFonts w:ascii="CG Times" w:eastAsia="Times New Roman" w:hAnsi="CG Times"/>
                <w:sz w:val="14"/>
                <w:szCs w:val="14"/>
              </w:rPr>
              <w:t>8</w:t>
            </w:r>
          </w:p>
        </w:tc>
        <w:tc>
          <w:tcPr>
            <w:tcW w:w="910" w:type="pct"/>
            <w:tcBorders>
              <w:top w:val="nil"/>
              <w:left w:val="nil"/>
              <w:bottom w:val="single" w:sz="4" w:space="0" w:color="auto"/>
              <w:right w:val="single" w:sz="4" w:space="0" w:color="auto"/>
            </w:tcBorders>
            <w:shd w:val="clear" w:color="auto" w:fill="auto"/>
            <w:vAlign w:val="center"/>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1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96"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45"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33"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392"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00"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53" w:type="pct"/>
            <w:tcBorders>
              <w:top w:val="nil"/>
              <w:left w:val="nil"/>
              <w:bottom w:val="single" w:sz="4" w:space="0" w:color="auto"/>
              <w:right w:val="single" w:sz="8"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r>
      <w:tr w:rsidR="00BB16C4" w:rsidRPr="00C72BD1">
        <w:trPr>
          <w:trHeight w:val="139"/>
        </w:trPr>
        <w:tc>
          <w:tcPr>
            <w:tcW w:w="186" w:type="pct"/>
            <w:tcBorders>
              <w:top w:val="nil"/>
              <w:left w:val="single" w:sz="8" w:space="0" w:color="auto"/>
              <w:bottom w:val="single" w:sz="4" w:space="0" w:color="auto"/>
              <w:right w:val="single" w:sz="4" w:space="0" w:color="auto"/>
            </w:tcBorders>
            <w:shd w:val="clear" w:color="auto" w:fill="auto"/>
            <w:noWrap/>
            <w:vAlign w:val="center"/>
          </w:tcPr>
          <w:p w:rsidR="00BB16C4" w:rsidRPr="00C72BD1" w:rsidRDefault="00BB16C4" w:rsidP="00BC4055">
            <w:pPr>
              <w:widowControl w:val="0"/>
              <w:jc w:val="right"/>
              <w:rPr>
                <w:rFonts w:ascii="CG Times" w:eastAsia="Times New Roman" w:hAnsi="CG Times"/>
                <w:sz w:val="14"/>
                <w:szCs w:val="14"/>
              </w:rPr>
            </w:pPr>
            <w:r w:rsidRPr="00C72BD1">
              <w:rPr>
                <w:rFonts w:ascii="CG Times" w:eastAsia="Times New Roman" w:hAnsi="CG Times"/>
                <w:sz w:val="14"/>
                <w:szCs w:val="14"/>
              </w:rPr>
              <w:t>9</w:t>
            </w:r>
          </w:p>
        </w:tc>
        <w:tc>
          <w:tcPr>
            <w:tcW w:w="910" w:type="pct"/>
            <w:tcBorders>
              <w:top w:val="nil"/>
              <w:left w:val="nil"/>
              <w:bottom w:val="single" w:sz="4" w:space="0" w:color="auto"/>
              <w:right w:val="single" w:sz="4" w:space="0" w:color="auto"/>
            </w:tcBorders>
            <w:shd w:val="clear" w:color="auto" w:fill="auto"/>
            <w:vAlign w:val="center"/>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1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96"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45"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33"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392"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00"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53" w:type="pct"/>
            <w:tcBorders>
              <w:top w:val="nil"/>
              <w:left w:val="nil"/>
              <w:bottom w:val="single" w:sz="4" w:space="0" w:color="auto"/>
              <w:right w:val="single" w:sz="8"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r>
      <w:tr w:rsidR="00BB16C4" w:rsidRPr="00C72BD1">
        <w:trPr>
          <w:trHeight w:val="139"/>
        </w:trPr>
        <w:tc>
          <w:tcPr>
            <w:tcW w:w="186" w:type="pct"/>
            <w:tcBorders>
              <w:top w:val="nil"/>
              <w:left w:val="single" w:sz="8" w:space="0" w:color="auto"/>
              <w:bottom w:val="single" w:sz="4" w:space="0" w:color="auto"/>
              <w:right w:val="single" w:sz="4" w:space="0" w:color="auto"/>
            </w:tcBorders>
            <w:shd w:val="clear" w:color="auto" w:fill="auto"/>
            <w:noWrap/>
            <w:vAlign w:val="center"/>
          </w:tcPr>
          <w:p w:rsidR="00BB16C4" w:rsidRPr="00C72BD1" w:rsidRDefault="00BB16C4" w:rsidP="00BC4055">
            <w:pPr>
              <w:widowControl w:val="0"/>
              <w:jc w:val="right"/>
              <w:rPr>
                <w:rFonts w:ascii="CG Times" w:eastAsia="Times New Roman" w:hAnsi="CG Times"/>
                <w:sz w:val="14"/>
                <w:szCs w:val="14"/>
              </w:rPr>
            </w:pPr>
            <w:r w:rsidRPr="00C72BD1">
              <w:rPr>
                <w:rFonts w:ascii="CG Times" w:eastAsia="Times New Roman" w:hAnsi="CG Times"/>
                <w:sz w:val="14"/>
                <w:szCs w:val="14"/>
              </w:rPr>
              <w:t>10</w:t>
            </w:r>
          </w:p>
        </w:tc>
        <w:tc>
          <w:tcPr>
            <w:tcW w:w="910" w:type="pct"/>
            <w:tcBorders>
              <w:top w:val="nil"/>
              <w:left w:val="nil"/>
              <w:bottom w:val="single" w:sz="4" w:space="0" w:color="auto"/>
              <w:right w:val="single" w:sz="4" w:space="0" w:color="auto"/>
            </w:tcBorders>
            <w:shd w:val="clear" w:color="auto" w:fill="auto"/>
            <w:vAlign w:val="center"/>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1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96"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45"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33"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392"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00"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53" w:type="pct"/>
            <w:tcBorders>
              <w:top w:val="nil"/>
              <w:left w:val="nil"/>
              <w:bottom w:val="single" w:sz="4" w:space="0" w:color="auto"/>
              <w:right w:val="single" w:sz="8"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r>
      <w:tr w:rsidR="00BB16C4" w:rsidRPr="00C72BD1">
        <w:trPr>
          <w:trHeight w:val="139"/>
        </w:trPr>
        <w:tc>
          <w:tcPr>
            <w:tcW w:w="186" w:type="pct"/>
            <w:tcBorders>
              <w:top w:val="nil"/>
              <w:left w:val="single" w:sz="8" w:space="0" w:color="auto"/>
              <w:bottom w:val="single" w:sz="4" w:space="0" w:color="auto"/>
              <w:right w:val="single" w:sz="4" w:space="0" w:color="auto"/>
            </w:tcBorders>
            <w:shd w:val="clear" w:color="auto" w:fill="auto"/>
            <w:noWrap/>
            <w:vAlign w:val="center"/>
          </w:tcPr>
          <w:p w:rsidR="00BB16C4" w:rsidRPr="00C72BD1" w:rsidRDefault="00BB16C4" w:rsidP="00BC4055">
            <w:pPr>
              <w:widowControl w:val="0"/>
              <w:jc w:val="right"/>
              <w:rPr>
                <w:rFonts w:ascii="CG Times" w:eastAsia="Times New Roman" w:hAnsi="CG Times"/>
                <w:sz w:val="14"/>
                <w:szCs w:val="14"/>
              </w:rPr>
            </w:pPr>
            <w:r w:rsidRPr="00C72BD1">
              <w:rPr>
                <w:rFonts w:ascii="CG Times" w:eastAsia="Times New Roman" w:hAnsi="CG Times"/>
                <w:sz w:val="14"/>
                <w:szCs w:val="14"/>
              </w:rPr>
              <w:t>11</w:t>
            </w:r>
          </w:p>
        </w:tc>
        <w:tc>
          <w:tcPr>
            <w:tcW w:w="910" w:type="pct"/>
            <w:tcBorders>
              <w:top w:val="nil"/>
              <w:left w:val="nil"/>
              <w:bottom w:val="single" w:sz="4" w:space="0" w:color="auto"/>
              <w:right w:val="single" w:sz="4" w:space="0" w:color="auto"/>
            </w:tcBorders>
            <w:shd w:val="clear" w:color="auto" w:fill="auto"/>
            <w:vAlign w:val="center"/>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1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96"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45"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33"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392"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00" w:type="pct"/>
            <w:tcBorders>
              <w:top w:val="nil"/>
              <w:left w:val="nil"/>
              <w:bottom w:val="single" w:sz="4"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53" w:type="pct"/>
            <w:tcBorders>
              <w:top w:val="nil"/>
              <w:left w:val="nil"/>
              <w:bottom w:val="single" w:sz="4" w:space="0" w:color="auto"/>
              <w:right w:val="single" w:sz="8"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r>
      <w:tr w:rsidR="00BB16C4" w:rsidRPr="00C72BD1">
        <w:trPr>
          <w:trHeight w:val="139"/>
        </w:trPr>
        <w:tc>
          <w:tcPr>
            <w:tcW w:w="186" w:type="pct"/>
            <w:tcBorders>
              <w:top w:val="nil"/>
              <w:left w:val="single" w:sz="8" w:space="0" w:color="auto"/>
              <w:bottom w:val="single" w:sz="8" w:space="0" w:color="auto"/>
              <w:right w:val="single" w:sz="4" w:space="0" w:color="auto"/>
            </w:tcBorders>
            <w:shd w:val="clear" w:color="auto" w:fill="auto"/>
            <w:noWrap/>
            <w:vAlign w:val="center"/>
          </w:tcPr>
          <w:p w:rsidR="00BB16C4" w:rsidRPr="00C72BD1" w:rsidRDefault="00BB16C4" w:rsidP="00BC4055">
            <w:pPr>
              <w:widowControl w:val="0"/>
              <w:jc w:val="right"/>
              <w:rPr>
                <w:rFonts w:ascii="CG Times" w:eastAsia="Times New Roman" w:hAnsi="CG Times"/>
                <w:sz w:val="14"/>
                <w:szCs w:val="14"/>
              </w:rPr>
            </w:pPr>
            <w:r w:rsidRPr="00C72BD1">
              <w:rPr>
                <w:rFonts w:ascii="CG Times" w:eastAsia="Times New Roman" w:hAnsi="CG Times"/>
                <w:sz w:val="14"/>
                <w:szCs w:val="14"/>
              </w:rPr>
              <w:t>12</w:t>
            </w:r>
          </w:p>
        </w:tc>
        <w:tc>
          <w:tcPr>
            <w:tcW w:w="910" w:type="pct"/>
            <w:tcBorders>
              <w:top w:val="nil"/>
              <w:left w:val="nil"/>
              <w:bottom w:val="single" w:sz="8" w:space="0" w:color="auto"/>
              <w:right w:val="single" w:sz="4" w:space="0" w:color="auto"/>
            </w:tcBorders>
            <w:shd w:val="clear" w:color="auto" w:fill="auto"/>
            <w:vAlign w:val="center"/>
          </w:tcPr>
          <w:p w:rsidR="00BB16C4" w:rsidRPr="00C72BD1" w:rsidRDefault="00BB16C4" w:rsidP="00BC4055">
            <w:pPr>
              <w:widowControl w:val="0"/>
              <w:rPr>
                <w:rFonts w:ascii="CG Times" w:eastAsia="Times New Roman" w:hAnsi="CG Times"/>
                <w:b/>
                <w:bCs/>
                <w:color w:val="FF0000"/>
                <w:sz w:val="14"/>
                <w:szCs w:val="14"/>
              </w:rPr>
            </w:pPr>
            <w:r w:rsidRPr="00C72BD1">
              <w:rPr>
                <w:rFonts w:ascii="CG Times" w:eastAsia="Times New Roman" w:hAnsi="CG Times"/>
                <w:b/>
                <w:bCs/>
                <w:color w:val="FF0000"/>
                <w:sz w:val="14"/>
                <w:szCs w:val="14"/>
              </w:rPr>
              <w:t> </w:t>
            </w:r>
          </w:p>
        </w:tc>
        <w:tc>
          <w:tcPr>
            <w:tcW w:w="517" w:type="pct"/>
            <w:tcBorders>
              <w:top w:val="nil"/>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67" w:type="pct"/>
            <w:tcBorders>
              <w:top w:val="nil"/>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96" w:type="pct"/>
            <w:tcBorders>
              <w:top w:val="nil"/>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45" w:type="pct"/>
            <w:tcBorders>
              <w:top w:val="nil"/>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533" w:type="pct"/>
            <w:tcBorders>
              <w:top w:val="nil"/>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392" w:type="pct"/>
            <w:tcBorders>
              <w:top w:val="nil"/>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00" w:type="pct"/>
            <w:tcBorders>
              <w:top w:val="nil"/>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c>
          <w:tcPr>
            <w:tcW w:w="453" w:type="pct"/>
            <w:tcBorders>
              <w:top w:val="nil"/>
              <w:left w:val="nil"/>
              <w:bottom w:val="single" w:sz="8" w:space="0" w:color="auto"/>
              <w:right w:val="single" w:sz="8" w:space="0" w:color="auto"/>
            </w:tcBorders>
            <w:shd w:val="clear" w:color="auto" w:fill="auto"/>
            <w:noWrap/>
            <w:vAlign w:val="bottom"/>
          </w:tcPr>
          <w:p w:rsidR="00BB16C4" w:rsidRPr="00C72BD1" w:rsidRDefault="00BB16C4" w:rsidP="00BC4055">
            <w:pPr>
              <w:widowControl w:val="0"/>
              <w:rPr>
                <w:rFonts w:ascii="CG Times" w:eastAsia="Times New Roman" w:hAnsi="CG Times"/>
                <w:color w:val="FF0000"/>
                <w:sz w:val="14"/>
                <w:szCs w:val="14"/>
              </w:rPr>
            </w:pPr>
            <w:r w:rsidRPr="00C72BD1">
              <w:rPr>
                <w:rFonts w:ascii="CG Times" w:eastAsia="Times New Roman" w:hAnsi="CG Times"/>
                <w:color w:val="FF0000"/>
                <w:sz w:val="14"/>
                <w:szCs w:val="14"/>
              </w:rPr>
              <w:t> </w:t>
            </w:r>
          </w:p>
        </w:tc>
      </w:tr>
      <w:tr w:rsidR="00BB16C4" w:rsidRPr="00C72BD1">
        <w:trPr>
          <w:trHeight w:val="139"/>
        </w:trPr>
        <w:tc>
          <w:tcPr>
            <w:tcW w:w="186" w:type="pct"/>
            <w:tcBorders>
              <w:top w:val="single" w:sz="8" w:space="0" w:color="auto"/>
              <w:left w:val="single" w:sz="8" w:space="0" w:color="auto"/>
              <w:bottom w:val="single" w:sz="8" w:space="0" w:color="auto"/>
              <w:right w:val="single" w:sz="4" w:space="0" w:color="auto"/>
            </w:tcBorders>
            <w:shd w:val="clear" w:color="auto" w:fill="auto"/>
            <w:noWrap/>
            <w:vAlign w:val="center"/>
          </w:tcPr>
          <w:p w:rsidR="00BB16C4" w:rsidRPr="00C72BD1" w:rsidRDefault="00BB16C4"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10" w:type="pct"/>
            <w:tcBorders>
              <w:top w:val="single" w:sz="8" w:space="0" w:color="auto"/>
              <w:left w:val="nil"/>
              <w:bottom w:val="single" w:sz="8" w:space="0" w:color="auto"/>
              <w:right w:val="single" w:sz="4" w:space="0" w:color="auto"/>
            </w:tcBorders>
            <w:shd w:val="clear" w:color="auto" w:fill="auto"/>
            <w:vAlign w:val="center"/>
          </w:tcPr>
          <w:p w:rsidR="00BB16C4" w:rsidRPr="00C72BD1" w:rsidRDefault="00BB16C4"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 </w:t>
            </w:r>
          </w:p>
        </w:tc>
        <w:tc>
          <w:tcPr>
            <w:tcW w:w="517"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67"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96"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45"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33"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392"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00" w:type="pct"/>
            <w:tcBorders>
              <w:top w:val="single" w:sz="8" w:space="0" w:color="auto"/>
              <w:left w:val="nil"/>
              <w:bottom w:val="single" w:sz="8" w:space="0" w:color="auto"/>
              <w:right w:val="single" w:sz="4" w:space="0" w:color="auto"/>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53" w:type="pct"/>
            <w:tcBorders>
              <w:top w:val="single" w:sz="8" w:space="0" w:color="auto"/>
              <w:left w:val="nil"/>
              <w:bottom w:val="single" w:sz="8" w:space="0" w:color="auto"/>
              <w:right w:val="single" w:sz="8" w:space="0" w:color="auto"/>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BB16C4" w:rsidRPr="00C72BD1">
        <w:trPr>
          <w:trHeight w:val="139"/>
        </w:trPr>
        <w:tc>
          <w:tcPr>
            <w:tcW w:w="186" w:type="pct"/>
            <w:tcBorders>
              <w:top w:val="nil"/>
              <w:left w:val="nil"/>
              <w:bottom w:val="nil"/>
              <w:right w:val="nil"/>
            </w:tcBorders>
            <w:shd w:val="clear" w:color="auto" w:fill="auto"/>
            <w:noWrap/>
            <w:vAlign w:val="center"/>
          </w:tcPr>
          <w:p w:rsidR="00BB16C4" w:rsidRPr="00C72BD1" w:rsidRDefault="00BB16C4" w:rsidP="00BC4055">
            <w:pPr>
              <w:widowControl w:val="0"/>
              <w:rPr>
                <w:rFonts w:ascii="CG Times" w:eastAsia="Times New Roman" w:hAnsi="CG Times"/>
                <w:sz w:val="14"/>
                <w:szCs w:val="14"/>
              </w:rPr>
            </w:pPr>
          </w:p>
        </w:tc>
        <w:tc>
          <w:tcPr>
            <w:tcW w:w="910" w:type="pct"/>
            <w:tcBorders>
              <w:top w:val="nil"/>
              <w:left w:val="nil"/>
              <w:bottom w:val="nil"/>
              <w:right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17"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567"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596"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445"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533"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392"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400"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453"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r>
      <w:tr w:rsidR="00BB16C4" w:rsidRPr="00C72BD1">
        <w:trPr>
          <w:trHeight w:val="139"/>
        </w:trPr>
        <w:tc>
          <w:tcPr>
            <w:tcW w:w="186" w:type="pct"/>
            <w:tcBorders>
              <w:top w:val="nil"/>
              <w:left w:val="nil"/>
              <w:bottom w:val="nil"/>
              <w:right w:val="nil"/>
            </w:tcBorders>
            <w:shd w:val="clear" w:color="auto" w:fill="auto"/>
            <w:noWrap/>
            <w:vAlign w:val="center"/>
          </w:tcPr>
          <w:p w:rsidR="00BB16C4" w:rsidRPr="00C72BD1" w:rsidRDefault="00BB16C4" w:rsidP="00BC4055">
            <w:pPr>
              <w:widowControl w:val="0"/>
              <w:rPr>
                <w:rFonts w:ascii="CG Times" w:eastAsia="Times New Roman" w:hAnsi="CG Times"/>
                <w:sz w:val="14"/>
                <w:szCs w:val="14"/>
              </w:rPr>
            </w:pPr>
          </w:p>
        </w:tc>
        <w:tc>
          <w:tcPr>
            <w:tcW w:w="910" w:type="pct"/>
            <w:tcBorders>
              <w:top w:val="nil"/>
              <w:left w:val="nil"/>
              <w:bottom w:val="nil"/>
              <w:right w:val="nil"/>
            </w:tcBorders>
            <w:shd w:val="clear" w:color="auto" w:fill="auto"/>
            <w:vAlign w:val="center"/>
          </w:tcPr>
          <w:p w:rsidR="00BB16C4" w:rsidRPr="00C72BD1" w:rsidRDefault="00BB16C4" w:rsidP="00BC4055">
            <w:pPr>
              <w:widowControl w:val="0"/>
              <w:rPr>
                <w:rFonts w:ascii="CG Times" w:eastAsia="Times New Roman" w:hAnsi="CG Times"/>
                <w:b/>
                <w:bCs/>
                <w:sz w:val="14"/>
                <w:szCs w:val="14"/>
              </w:rPr>
            </w:pPr>
          </w:p>
        </w:tc>
        <w:tc>
          <w:tcPr>
            <w:tcW w:w="517"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567"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596"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445"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sz w:val="14"/>
                <w:szCs w:val="14"/>
              </w:rPr>
            </w:pPr>
          </w:p>
        </w:tc>
        <w:tc>
          <w:tcPr>
            <w:tcW w:w="1326" w:type="pct"/>
            <w:gridSpan w:val="3"/>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r w:rsidRPr="00C72BD1">
              <w:rPr>
                <w:rFonts w:ascii="CG Times" w:eastAsia="Times New Roman" w:hAnsi="CG Times"/>
                <w:b/>
                <w:bCs/>
                <w:sz w:val="14"/>
                <w:szCs w:val="14"/>
              </w:rPr>
              <w:t>Drejtuesi i NJAB-së__________</w:t>
            </w:r>
          </w:p>
        </w:tc>
        <w:tc>
          <w:tcPr>
            <w:tcW w:w="453" w:type="pct"/>
            <w:tcBorders>
              <w:top w:val="nil"/>
              <w:left w:val="nil"/>
              <w:bottom w:val="nil"/>
              <w:right w:val="nil"/>
            </w:tcBorders>
            <w:shd w:val="clear" w:color="auto" w:fill="auto"/>
            <w:noWrap/>
            <w:vAlign w:val="bottom"/>
          </w:tcPr>
          <w:p w:rsidR="00BB16C4" w:rsidRPr="00C72BD1" w:rsidRDefault="00BB16C4" w:rsidP="00BC4055">
            <w:pPr>
              <w:widowControl w:val="0"/>
              <w:rPr>
                <w:rFonts w:ascii="CG Times" w:eastAsia="Times New Roman" w:hAnsi="CG Times"/>
                <w:b/>
                <w:bCs/>
                <w:sz w:val="14"/>
                <w:szCs w:val="14"/>
              </w:rPr>
            </w:pPr>
          </w:p>
        </w:tc>
      </w:tr>
    </w:tbl>
    <w:p w:rsidR="00C07FF2" w:rsidRPr="00C72BD1" w:rsidRDefault="00C07FF2" w:rsidP="00BC4055">
      <w:pPr>
        <w:pStyle w:val="Paragrafi"/>
        <w:rPr>
          <w:lang w:val="sq-AL"/>
        </w:rPr>
      </w:pPr>
    </w:p>
    <w:p w:rsidR="00C07FF2" w:rsidRPr="00C72BD1" w:rsidRDefault="00C07FF2" w:rsidP="00BC4055">
      <w:pPr>
        <w:pStyle w:val="Paragrafi"/>
        <w:rPr>
          <w:lang w:val="sq-AL"/>
        </w:rPr>
      </w:pPr>
    </w:p>
    <w:p w:rsidR="00C07FF2" w:rsidRPr="00C72BD1" w:rsidRDefault="00C07FF2" w:rsidP="00BC4055">
      <w:pPr>
        <w:pStyle w:val="Paragrafi"/>
        <w:rPr>
          <w:lang w:val="sq-AL"/>
        </w:rPr>
      </w:pPr>
    </w:p>
    <w:p w:rsidR="00C07FF2" w:rsidRPr="00C72BD1" w:rsidRDefault="00C07FF2" w:rsidP="00BC4055">
      <w:pPr>
        <w:pStyle w:val="Paragrafi"/>
        <w:rPr>
          <w:lang w:val="sq-AL"/>
        </w:rPr>
      </w:pPr>
    </w:p>
    <w:p w:rsidR="00162419" w:rsidRPr="00C72BD1" w:rsidRDefault="00162419" w:rsidP="00BC4055">
      <w:pPr>
        <w:pStyle w:val="Paragrafi"/>
        <w:rPr>
          <w:lang w:val="sq-AL"/>
        </w:rPr>
      </w:pPr>
    </w:p>
    <w:p w:rsidR="00162419" w:rsidRPr="00C72BD1" w:rsidRDefault="00162419" w:rsidP="00BC4055">
      <w:pPr>
        <w:pStyle w:val="Paragrafi"/>
        <w:rPr>
          <w:lang w:val="sq-AL"/>
        </w:rPr>
      </w:pPr>
    </w:p>
    <w:p w:rsidR="00C07FF2" w:rsidRPr="00C72BD1" w:rsidRDefault="00C07FF2" w:rsidP="00BC4055">
      <w:pPr>
        <w:pStyle w:val="Paragrafi"/>
        <w:rPr>
          <w:lang w:val="sq-AL"/>
        </w:rPr>
      </w:pPr>
    </w:p>
    <w:p w:rsidR="00C07FF2" w:rsidRPr="00C72BD1" w:rsidRDefault="00C07FF2" w:rsidP="00BC4055">
      <w:pPr>
        <w:pStyle w:val="Paragrafi"/>
        <w:rPr>
          <w:lang w:val="sq-AL"/>
        </w:rPr>
      </w:pPr>
    </w:p>
    <w:p w:rsidR="00C07FF2" w:rsidRPr="00C72BD1" w:rsidRDefault="00C07FF2" w:rsidP="00BC4055">
      <w:pPr>
        <w:pStyle w:val="Paragrafi"/>
        <w:rPr>
          <w:lang w:val="sq-AL"/>
        </w:rPr>
      </w:pPr>
    </w:p>
    <w:p w:rsidR="00C07FF2" w:rsidRPr="00C72BD1" w:rsidRDefault="00C07FF2" w:rsidP="00BC4055">
      <w:pPr>
        <w:pStyle w:val="Paragrafi"/>
        <w:rPr>
          <w:lang w:val="sq-AL"/>
        </w:rPr>
      </w:pPr>
    </w:p>
    <w:tbl>
      <w:tblPr>
        <w:tblW w:w="5000" w:type="pct"/>
        <w:tblLook w:val="0000" w:firstRow="0" w:lastRow="0" w:firstColumn="0" w:lastColumn="0" w:noHBand="0" w:noVBand="0"/>
      </w:tblPr>
      <w:tblGrid>
        <w:gridCol w:w="426"/>
        <w:gridCol w:w="1542"/>
        <w:gridCol w:w="2600"/>
        <w:gridCol w:w="598"/>
        <w:gridCol w:w="456"/>
        <w:gridCol w:w="481"/>
        <w:gridCol w:w="553"/>
        <w:gridCol w:w="575"/>
        <w:gridCol w:w="516"/>
        <w:gridCol w:w="2045"/>
        <w:gridCol w:w="672"/>
        <w:gridCol w:w="593"/>
        <w:gridCol w:w="693"/>
        <w:gridCol w:w="480"/>
        <w:gridCol w:w="576"/>
        <w:gridCol w:w="497"/>
        <w:gridCol w:w="460"/>
        <w:gridCol w:w="457"/>
      </w:tblGrid>
      <w:tr w:rsidR="00162419" w:rsidRPr="00C72BD1">
        <w:trPr>
          <w:trHeight w:val="139"/>
        </w:trPr>
        <w:tc>
          <w:tcPr>
            <w:tcW w:w="2146" w:type="pct"/>
            <w:gridSpan w:val="6"/>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r w:rsidRPr="00C72BD1">
              <w:rPr>
                <w:rFonts w:ascii="CG Times" w:eastAsia="Times New Roman" w:hAnsi="CG Times"/>
                <w:b/>
                <w:bCs/>
                <w:sz w:val="14"/>
                <w:szCs w:val="14"/>
              </w:rPr>
              <w:t>NJËSIA E AUDITIMIT TË BRENDSHËM NË ____________________________</w:t>
            </w:r>
          </w:p>
        </w:tc>
        <w:tc>
          <w:tcPr>
            <w:tcW w:w="195"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203"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182"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714"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237"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09"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44"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168"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203"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75"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1"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0"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r>
      <w:tr w:rsidR="00162419" w:rsidRPr="00C72BD1">
        <w:trPr>
          <w:trHeight w:val="139"/>
        </w:trPr>
        <w:tc>
          <w:tcPr>
            <w:tcW w:w="146"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543"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915"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211" w:type="pct"/>
            <w:tcBorders>
              <w:top w:val="nil"/>
              <w:left w:val="nil"/>
              <w:bottom w:val="nil"/>
              <w:right w:val="nil"/>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p>
        </w:tc>
        <w:tc>
          <w:tcPr>
            <w:tcW w:w="161"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169"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195"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203"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182"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714"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237"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209"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244"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168"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203"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u w:val="single"/>
              </w:rPr>
            </w:pPr>
          </w:p>
        </w:tc>
        <w:tc>
          <w:tcPr>
            <w:tcW w:w="497" w:type="pct"/>
            <w:gridSpan w:val="3"/>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r w:rsidRPr="00C72BD1">
              <w:rPr>
                <w:rFonts w:ascii="CG Times" w:eastAsia="Times New Roman" w:hAnsi="CG Times"/>
                <w:b/>
                <w:bCs/>
                <w:sz w:val="14"/>
                <w:szCs w:val="14"/>
              </w:rPr>
              <w:t xml:space="preserve">Pasqyra </w:t>
            </w:r>
            <w:r w:rsidR="00843495" w:rsidRPr="00C72BD1">
              <w:rPr>
                <w:rFonts w:ascii="CG Times" w:eastAsia="Times New Roman" w:hAnsi="CG Times"/>
                <w:b/>
                <w:bCs/>
                <w:sz w:val="14"/>
                <w:szCs w:val="14"/>
              </w:rPr>
              <w:t>nr</w:t>
            </w:r>
            <w:r w:rsidRPr="00C72BD1">
              <w:rPr>
                <w:rFonts w:ascii="CG Times" w:eastAsia="Times New Roman" w:hAnsi="CG Times"/>
                <w:b/>
                <w:bCs/>
                <w:sz w:val="14"/>
                <w:szCs w:val="14"/>
              </w:rPr>
              <w:t>.</w:t>
            </w:r>
            <w:r w:rsidR="00843495" w:rsidRPr="00C72BD1">
              <w:rPr>
                <w:rFonts w:ascii="CG Times" w:eastAsia="Times New Roman" w:hAnsi="CG Times"/>
                <w:b/>
                <w:bCs/>
                <w:sz w:val="14"/>
                <w:szCs w:val="14"/>
              </w:rPr>
              <w:t xml:space="preserve"> </w:t>
            </w:r>
            <w:r w:rsidRPr="00C72BD1">
              <w:rPr>
                <w:rFonts w:ascii="CG Times" w:eastAsia="Times New Roman" w:hAnsi="CG Times"/>
                <w:b/>
                <w:bCs/>
                <w:sz w:val="14"/>
                <w:szCs w:val="14"/>
              </w:rPr>
              <w:t>2</w:t>
            </w:r>
          </w:p>
        </w:tc>
      </w:tr>
      <w:tr w:rsidR="00162419" w:rsidRPr="00C72BD1">
        <w:trPr>
          <w:trHeight w:val="139"/>
        </w:trPr>
        <w:tc>
          <w:tcPr>
            <w:tcW w:w="146"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543"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915"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836" w:type="pct"/>
            <w:gridSpan w:val="7"/>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r w:rsidRPr="00C72BD1">
              <w:rPr>
                <w:rFonts w:ascii="CG Times" w:eastAsia="Times New Roman" w:hAnsi="CG Times"/>
                <w:b/>
                <w:bCs/>
                <w:sz w:val="14"/>
                <w:szCs w:val="14"/>
              </w:rPr>
              <w:t xml:space="preserve">Realizimi i programit nga </w:t>
            </w:r>
            <w:r w:rsidR="00843495" w:rsidRPr="00C72BD1">
              <w:rPr>
                <w:rFonts w:ascii="CG Times" w:eastAsia="Times New Roman" w:hAnsi="CG Times"/>
                <w:b/>
                <w:bCs/>
                <w:sz w:val="14"/>
                <w:szCs w:val="14"/>
              </w:rPr>
              <w:t xml:space="preserve">njësia e auditimit </w:t>
            </w:r>
            <w:r w:rsidR="00721892" w:rsidRPr="00C72BD1">
              <w:rPr>
                <w:rFonts w:ascii="CG Times" w:eastAsia="Times New Roman" w:hAnsi="CG Times"/>
                <w:b/>
                <w:bCs/>
                <w:sz w:val="14"/>
                <w:szCs w:val="14"/>
              </w:rPr>
              <w:t xml:space="preserve">të </w:t>
            </w:r>
            <w:r w:rsidR="00843495" w:rsidRPr="00C72BD1">
              <w:rPr>
                <w:rFonts w:ascii="CG Times" w:eastAsia="Times New Roman" w:hAnsi="CG Times"/>
                <w:b/>
                <w:bCs/>
                <w:sz w:val="14"/>
                <w:szCs w:val="14"/>
              </w:rPr>
              <w:t xml:space="preserve">brendshëm </w:t>
            </w:r>
          </w:p>
        </w:tc>
        <w:tc>
          <w:tcPr>
            <w:tcW w:w="237"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209"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244"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168"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203"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175"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i/>
                <w:iCs/>
                <w:sz w:val="14"/>
                <w:szCs w:val="14"/>
              </w:rPr>
            </w:pPr>
          </w:p>
        </w:tc>
        <w:tc>
          <w:tcPr>
            <w:tcW w:w="161"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i/>
                <w:iCs/>
                <w:sz w:val="14"/>
                <w:szCs w:val="14"/>
              </w:rPr>
            </w:pPr>
          </w:p>
        </w:tc>
        <w:tc>
          <w:tcPr>
            <w:tcW w:w="160"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i/>
                <w:iCs/>
                <w:sz w:val="14"/>
                <w:szCs w:val="14"/>
              </w:rPr>
            </w:pPr>
          </w:p>
        </w:tc>
      </w:tr>
      <w:tr w:rsidR="00C10524" w:rsidRPr="00C72BD1">
        <w:trPr>
          <w:trHeight w:val="139"/>
        </w:trPr>
        <w:tc>
          <w:tcPr>
            <w:tcW w:w="146" w:type="pct"/>
            <w:tcBorders>
              <w:top w:val="nil"/>
              <w:left w:val="nil"/>
              <w:bottom w:val="nil"/>
              <w:right w:val="nil"/>
            </w:tcBorders>
            <w:shd w:val="clear" w:color="auto" w:fill="auto"/>
            <w:noWrap/>
            <w:vAlign w:val="bottom"/>
          </w:tcPr>
          <w:p w:rsidR="00C10524" w:rsidRPr="00C72BD1" w:rsidRDefault="00C10524" w:rsidP="00BC4055">
            <w:pPr>
              <w:widowControl w:val="0"/>
              <w:rPr>
                <w:rFonts w:ascii="CG Times" w:eastAsia="Times New Roman" w:hAnsi="CG Times"/>
                <w:sz w:val="14"/>
                <w:szCs w:val="14"/>
              </w:rPr>
            </w:pPr>
          </w:p>
        </w:tc>
        <w:tc>
          <w:tcPr>
            <w:tcW w:w="543" w:type="pct"/>
            <w:tcBorders>
              <w:top w:val="nil"/>
              <w:left w:val="nil"/>
              <w:bottom w:val="nil"/>
              <w:right w:val="nil"/>
            </w:tcBorders>
            <w:shd w:val="clear" w:color="auto" w:fill="auto"/>
            <w:noWrap/>
            <w:vAlign w:val="bottom"/>
          </w:tcPr>
          <w:p w:rsidR="00C10524" w:rsidRPr="00C72BD1" w:rsidRDefault="00C10524" w:rsidP="00BC4055">
            <w:pPr>
              <w:widowControl w:val="0"/>
              <w:rPr>
                <w:rFonts w:ascii="CG Times" w:eastAsia="Times New Roman" w:hAnsi="CG Times"/>
                <w:sz w:val="14"/>
                <w:szCs w:val="14"/>
              </w:rPr>
            </w:pPr>
          </w:p>
        </w:tc>
        <w:tc>
          <w:tcPr>
            <w:tcW w:w="915" w:type="pct"/>
            <w:tcBorders>
              <w:top w:val="nil"/>
              <w:left w:val="nil"/>
              <w:bottom w:val="nil"/>
              <w:right w:val="nil"/>
            </w:tcBorders>
            <w:shd w:val="clear" w:color="auto" w:fill="auto"/>
            <w:noWrap/>
            <w:vAlign w:val="bottom"/>
          </w:tcPr>
          <w:p w:rsidR="00C10524" w:rsidRPr="00C72BD1" w:rsidRDefault="00C10524" w:rsidP="00BC4055">
            <w:pPr>
              <w:widowControl w:val="0"/>
              <w:rPr>
                <w:rFonts w:ascii="CG Times" w:eastAsia="Times New Roman" w:hAnsi="CG Times"/>
                <w:sz w:val="14"/>
                <w:szCs w:val="14"/>
              </w:rPr>
            </w:pPr>
          </w:p>
        </w:tc>
        <w:tc>
          <w:tcPr>
            <w:tcW w:w="1836" w:type="pct"/>
            <w:gridSpan w:val="7"/>
            <w:tcBorders>
              <w:top w:val="nil"/>
              <w:left w:val="nil"/>
              <w:bottom w:val="nil"/>
              <w:right w:val="nil"/>
            </w:tcBorders>
            <w:shd w:val="clear" w:color="auto" w:fill="auto"/>
            <w:noWrap/>
            <w:vAlign w:val="bottom"/>
          </w:tcPr>
          <w:p w:rsidR="00C10524" w:rsidRPr="00C72BD1" w:rsidRDefault="00C10524" w:rsidP="00BC4055">
            <w:pPr>
              <w:widowControl w:val="0"/>
              <w:rPr>
                <w:rFonts w:ascii="CG Times" w:eastAsia="Times New Roman" w:hAnsi="CG Times"/>
                <w:b/>
                <w:bCs/>
                <w:sz w:val="14"/>
                <w:szCs w:val="14"/>
              </w:rPr>
            </w:pPr>
            <w:r w:rsidRPr="00C72BD1">
              <w:rPr>
                <w:rFonts w:ascii="CG Times" w:eastAsia="Times New Roman" w:hAnsi="CG Times"/>
                <w:b/>
                <w:bCs/>
                <w:sz w:val="14"/>
                <w:szCs w:val="14"/>
              </w:rPr>
              <w:t>Për periudhën __________të vitit _______</w:t>
            </w:r>
          </w:p>
        </w:tc>
        <w:tc>
          <w:tcPr>
            <w:tcW w:w="237" w:type="pct"/>
            <w:tcBorders>
              <w:top w:val="nil"/>
              <w:left w:val="nil"/>
              <w:bottom w:val="nil"/>
              <w:right w:val="nil"/>
            </w:tcBorders>
            <w:shd w:val="clear" w:color="auto" w:fill="auto"/>
            <w:noWrap/>
            <w:vAlign w:val="bottom"/>
          </w:tcPr>
          <w:p w:rsidR="00C10524" w:rsidRPr="00C72BD1" w:rsidRDefault="00C10524" w:rsidP="00BC4055">
            <w:pPr>
              <w:widowControl w:val="0"/>
              <w:rPr>
                <w:rFonts w:ascii="CG Times" w:eastAsia="Times New Roman" w:hAnsi="CG Times"/>
                <w:b/>
                <w:bCs/>
                <w:sz w:val="14"/>
                <w:szCs w:val="14"/>
              </w:rPr>
            </w:pPr>
          </w:p>
        </w:tc>
        <w:tc>
          <w:tcPr>
            <w:tcW w:w="209" w:type="pct"/>
            <w:tcBorders>
              <w:top w:val="nil"/>
              <w:left w:val="nil"/>
              <w:bottom w:val="nil"/>
              <w:right w:val="nil"/>
            </w:tcBorders>
            <w:shd w:val="clear" w:color="auto" w:fill="auto"/>
            <w:noWrap/>
            <w:vAlign w:val="bottom"/>
          </w:tcPr>
          <w:p w:rsidR="00C10524" w:rsidRPr="00C72BD1" w:rsidRDefault="00C10524" w:rsidP="00BC4055">
            <w:pPr>
              <w:widowControl w:val="0"/>
              <w:rPr>
                <w:rFonts w:ascii="CG Times" w:eastAsia="Times New Roman" w:hAnsi="CG Times"/>
                <w:b/>
                <w:bCs/>
                <w:sz w:val="14"/>
                <w:szCs w:val="14"/>
              </w:rPr>
            </w:pPr>
          </w:p>
        </w:tc>
        <w:tc>
          <w:tcPr>
            <w:tcW w:w="244" w:type="pct"/>
            <w:tcBorders>
              <w:top w:val="nil"/>
              <w:left w:val="nil"/>
              <w:bottom w:val="nil"/>
              <w:right w:val="nil"/>
            </w:tcBorders>
            <w:shd w:val="clear" w:color="auto" w:fill="auto"/>
            <w:noWrap/>
            <w:vAlign w:val="bottom"/>
          </w:tcPr>
          <w:p w:rsidR="00C10524" w:rsidRPr="00C72BD1" w:rsidRDefault="00C10524" w:rsidP="00BC4055">
            <w:pPr>
              <w:widowControl w:val="0"/>
              <w:rPr>
                <w:rFonts w:ascii="CG Times" w:eastAsia="Times New Roman" w:hAnsi="CG Times"/>
                <w:b/>
                <w:bCs/>
                <w:sz w:val="14"/>
                <w:szCs w:val="14"/>
              </w:rPr>
            </w:pPr>
          </w:p>
        </w:tc>
        <w:tc>
          <w:tcPr>
            <w:tcW w:w="168" w:type="pct"/>
            <w:tcBorders>
              <w:top w:val="nil"/>
              <w:left w:val="nil"/>
              <w:bottom w:val="nil"/>
              <w:right w:val="nil"/>
            </w:tcBorders>
            <w:shd w:val="clear" w:color="auto" w:fill="auto"/>
            <w:noWrap/>
            <w:vAlign w:val="bottom"/>
          </w:tcPr>
          <w:p w:rsidR="00C10524" w:rsidRPr="00C72BD1" w:rsidRDefault="00C10524" w:rsidP="00BC4055">
            <w:pPr>
              <w:widowControl w:val="0"/>
              <w:rPr>
                <w:rFonts w:ascii="CG Times" w:eastAsia="Times New Roman" w:hAnsi="CG Times"/>
                <w:b/>
                <w:bCs/>
                <w:sz w:val="14"/>
                <w:szCs w:val="14"/>
              </w:rPr>
            </w:pPr>
          </w:p>
        </w:tc>
        <w:tc>
          <w:tcPr>
            <w:tcW w:w="203" w:type="pct"/>
            <w:tcBorders>
              <w:top w:val="nil"/>
              <w:left w:val="nil"/>
              <w:bottom w:val="nil"/>
              <w:right w:val="nil"/>
            </w:tcBorders>
            <w:shd w:val="clear" w:color="auto" w:fill="auto"/>
            <w:noWrap/>
            <w:vAlign w:val="bottom"/>
          </w:tcPr>
          <w:p w:rsidR="00C10524" w:rsidRPr="00C72BD1" w:rsidRDefault="00C10524" w:rsidP="00BC4055">
            <w:pPr>
              <w:widowControl w:val="0"/>
              <w:rPr>
                <w:rFonts w:ascii="CG Times" w:eastAsia="Times New Roman" w:hAnsi="CG Times"/>
                <w:sz w:val="14"/>
                <w:szCs w:val="14"/>
              </w:rPr>
            </w:pPr>
          </w:p>
        </w:tc>
        <w:tc>
          <w:tcPr>
            <w:tcW w:w="175" w:type="pct"/>
            <w:tcBorders>
              <w:top w:val="nil"/>
              <w:left w:val="nil"/>
              <w:bottom w:val="nil"/>
              <w:right w:val="nil"/>
            </w:tcBorders>
            <w:shd w:val="clear" w:color="auto" w:fill="auto"/>
            <w:noWrap/>
            <w:vAlign w:val="bottom"/>
          </w:tcPr>
          <w:p w:rsidR="00C10524" w:rsidRPr="00C72BD1" w:rsidRDefault="00C10524" w:rsidP="00BC4055">
            <w:pPr>
              <w:widowControl w:val="0"/>
              <w:rPr>
                <w:rFonts w:ascii="CG Times" w:eastAsia="Times New Roman" w:hAnsi="CG Times"/>
                <w:b/>
                <w:bCs/>
                <w:sz w:val="14"/>
                <w:szCs w:val="14"/>
                <w:u w:val="single"/>
              </w:rPr>
            </w:pPr>
          </w:p>
        </w:tc>
        <w:tc>
          <w:tcPr>
            <w:tcW w:w="161" w:type="pct"/>
            <w:tcBorders>
              <w:top w:val="nil"/>
              <w:left w:val="nil"/>
              <w:bottom w:val="nil"/>
              <w:right w:val="nil"/>
            </w:tcBorders>
            <w:shd w:val="clear" w:color="auto" w:fill="auto"/>
            <w:noWrap/>
            <w:vAlign w:val="bottom"/>
          </w:tcPr>
          <w:p w:rsidR="00C10524" w:rsidRPr="00C72BD1" w:rsidRDefault="00C10524" w:rsidP="00BC4055">
            <w:pPr>
              <w:widowControl w:val="0"/>
              <w:rPr>
                <w:rFonts w:ascii="CG Times" w:eastAsia="Times New Roman" w:hAnsi="CG Times"/>
                <w:sz w:val="14"/>
                <w:szCs w:val="14"/>
              </w:rPr>
            </w:pPr>
          </w:p>
        </w:tc>
        <w:tc>
          <w:tcPr>
            <w:tcW w:w="160" w:type="pct"/>
            <w:tcBorders>
              <w:top w:val="nil"/>
              <w:left w:val="nil"/>
              <w:bottom w:val="nil"/>
              <w:right w:val="nil"/>
            </w:tcBorders>
            <w:shd w:val="clear" w:color="auto" w:fill="auto"/>
            <w:noWrap/>
            <w:vAlign w:val="bottom"/>
          </w:tcPr>
          <w:p w:rsidR="00C10524" w:rsidRPr="00C72BD1" w:rsidRDefault="00C10524" w:rsidP="00BC4055">
            <w:pPr>
              <w:widowControl w:val="0"/>
              <w:rPr>
                <w:rFonts w:ascii="CG Times" w:eastAsia="Times New Roman" w:hAnsi="CG Times"/>
                <w:sz w:val="14"/>
                <w:szCs w:val="14"/>
              </w:rPr>
            </w:pPr>
          </w:p>
        </w:tc>
      </w:tr>
      <w:tr w:rsidR="00162419" w:rsidRPr="00C72BD1">
        <w:trPr>
          <w:trHeight w:val="139"/>
        </w:trPr>
        <w:tc>
          <w:tcPr>
            <w:tcW w:w="146"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543"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915"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11"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1"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9"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95"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03"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82"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714"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37"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09"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44"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8"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03"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75"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1"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0" w:type="pct"/>
            <w:tcBorders>
              <w:top w:val="nil"/>
              <w:left w:val="nil"/>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r>
      <w:tr w:rsidR="00162419" w:rsidRPr="00C72BD1">
        <w:trPr>
          <w:trHeight w:val="139"/>
        </w:trPr>
        <w:tc>
          <w:tcPr>
            <w:tcW w:w="146" w:type="pct"/>
            <w:vMerge w:val="restart"/>
            <w:tcBorders>
              <w:top w:val="single" w:sz="8" w:space="0" w:color="auto"/>
              <w:left w:val="single" w:sz="8" w:space="0" w:color="auto"/>
              <w:bottom w:val="nil"/>
              <w:right w:val="nil"/>
            </w:tcBorders>
            <w:shd w:val="clear" w:color="auto" w:fill="auto"/>
            <w:noWrap/>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Nr</w:t>
            </w:r>
            <w:r w:rsidR="00E46E81" w:rsidRPr="00C72BD1">
              <w:rPr>
                <w:rFonts w:ascii="CG Times" w:eastAsia="Times New Roman" w:hAnsi="CG Times"/>
                <w:b/>
                <w:bCs/>
                <w:color w:val="000000"/>
                <w:sz w:val="14"/>
                <w:szCs w:val="14"/>
              </w:rPr>
              <w:t>.</w:t>
            </w:r>
          </w:p>
        </w:tc>
        <w:tc>
          <w:tcPr>
            <w:tcW w:w="543" w:type="pct"/>
            <w:vMerge w:val="restart"/>
            <w:tcBorders>
              <w:top w:val="single" w:sz="8" w:space="0" w:color="auto"/>
              <w:left w:val="single" w:sz="8" w:space="0" w:color="auto"/>
              <w:bottom w:val="nil"/>
              <w:right w:val="nil"/>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xml:space="preserve">Subjekte të audituara nga </w:t>
            </w:r>
            <w:r w:rsidR="0060382C" w:rsidRPr="00C72BD1">
              <w:rPr>
                <w:rFonts w:ascii="CG Times" w:eastAsia="Times New Roman" w:hAnsi="CG Times"/>
                <w:b/>
                <w:bCs/>
                <w:color w:val="000000"/>
                <w:sz w:val="14"/>
                <w:szCs w:val="14"/>
              </w:rPr>
              <w:t>njësia e auditimit të brendshëm</w:t>
            </w:r>
          </w:p>
        </w:tc>
        <w:tc>
          <w:tcPr>
            <w:tcW w:w="4311" w:type="pct"/>
            <w:gridSpan w:val="16"/>
            <w:tcBorders>
              <w:top w:val="single" w:sz="8" w:space="0" w:color="auto"/>
              <w:left w:val="single" w:sz="8" w:space="0" w:color="auto"/>
              <w:bottom w:val="nil"/>
              <w:right w:val="single" w:sz="8" w:space="0" w:color="000000"/>
            </w:tcBorders>
            <w:shd w:val="clear" w:color="auto" w:fill="auto"/>
            <w:noWrap/>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Realizimi</w:t>
            </w:r>
            <w:r w:rsidR="00561DEE" w:rsidRPr="00C72BD1">
              <w:rPr>
                <w:rFonts w:ascii="CG Times" w:eastAsia="Times New Roman" w:hAnsi="CG Times"/>
                <w:b/>
                <w:bCs/>
                <w:color w:val="000000"/>
                <w:sz w:val="14"/>
                <w:szCs w:val="14"/>
              </w:rPr>
              <w:t xml:space="preserve"> </w:t>
            </w:r>
            <w:r w:rsidRPr="00C72BD1">
              <w:rPr>
                <w:rFonts w:ascii="CG Times" w:eastAsia="Times New Roman" w:hAnsi="CG Times"/>
                <w:b/>
                <w:bCs/>
                <w:color w:val="000000"/>
                <w:sz w:val="14"/>
                <w:szCs w:val="14"/>
              </w:rPr>
              <w:t>i misioneve të auditimit kundrejt planifikimit të tyre në planin vjetor</w:t>
            </w:r>
          </w:p>
        </w:tc>
      </w:tr>
      <w:tr w:rsidR="00162419" w:rsidRPr="00C72BD1">
        <w:trPr>
          <w:trHeight w:val="139"/>
        </w:trPr>
        <w:tc>
          <w:tcPr>
            <w:tcW w:w="146" w:type="pct"/>
            <w:vMerge/>
            <w:tcBorders>
              <w:top w:val="single" w:sz="8" w:space="0" w:color="auto"/>
              <w:left w:val="single" w:sz="8" w:space="0" w:color="auto"/>
              <w:bottom w:val="nil"/>
              <w:right w:val="nil"/>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543" w:type="pct"/>
            <w:vMerge/>
            <w:tcBorders>
              <w:top w:val="single" w:sz="8" w:space="0" w:color="auto"/>
              <w:left w:val="single" w:sz="8" w:space="0" w:color="auto"/>
              <w:bottom w:val="nil"/>
              <w:right w:val="nil"/>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2037" w:type="pct"/>
            <w:gridSpan w:val="7"/>
            <w:tcBorders>
              <w:top w:val="single" w:sz="8" w:space="0" w:color="auto"/>
              <w:left w:val="single" w:sz="8" w:space="0" w:color="auto"/>
              <w:bottom w:val="single" w:sz="8" w:space="0" w:color="auto"/>
              <w:right w:val="single" w:sz="8" w:space="0" w:color="000000"/>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Auditime të planifikuara sipas llojit të tyre</w:t>
            </w:r>
          </w:p>
        </w:tc>
        <w:tc>
          <w:tcPr>
            <w:tcW w:w="2274" w:type="pct"/>
            <w:gridSpan w:val="9"/>
            <w:tcBorders>
              <w:top w:val="single" w:sz="8" w:space="0" w:color="auto"/>
              <w:left w:val="nil"/>
              <w:bottom w:val="single" w:sz="8" w:space="0" w:color="auto"/>
              <w:right w:val="single" w:sz="8" w:space="0" w:color="000000"/>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Auditime të realizuara sipas llojit të tyre</w:t>
            </w:r>
          </w:p>
        </w:tc>
      </w:tr>
      <w:tr w:rsidR="00162419" w:rsidRPr="00C72BD1">
        <w:trPr>
          <w:trHeight w:val="139"/>
        </w:trPr>
        <w:tc>
          <w:tcPr>
            <w:tcW w:w="146" w:type="pct"/>
            <w:vMerge/>
            <w:tcBorders>
              <w:top w:val="single" w:sz="8" w:space="0" w:color="auto"/>
              <w:left w:val="single" w:sz="8" w:space="0" w:color="auto"/>
              <w:bottom w:val="nil"/>
              <w:right w:val="nil"/>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543" w:type="pct"/>
            <w:vMerge/>
            <w:tcBorders>
              <w:top w:val="single" w:sz="8" w:space="0" w:color="auto"/>
              <w:left w:val="single" w:sz="8" w:space="0" w:color="auto"/>
              <w:bottom w:val="nil"/>
              <w:right w:val="nil"/>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915" w:type="pct"/>
            <w:vMerge w:val="restart"/>
            <w:tcBorders>
              <w:top w:val="nil"/>
              <w:left w:val="single" w:sz="8" w:space="0" w:color="auto"/>
              <w:bottom w:val="single" w:sz="4" w:space="0" w:color="auto"/>
              <w:right w:val="single" w:sz="8" w:space="0" w:color="auto"/>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Gjithsej</w:t>
            </w:r>
            <w:r w:rsidR="00561DEE" w:rsidRPr="00C72BD1">
              <w:rPr>
                <w:rFonts w:ascii="CG Times" w:eastAsia="Times New Roman" w:hAnsi="CG Times"/>
                <w:b/>
                <w:bCs/>
                <w:color w:val="000000"/>
                <w:sz w:val="14"/>
                <w:szCs w:val="14"/>
              </w:rPr>
              <w:t xml:space="preserve"> </w:t>
            </w:r>
          </w:p>
        </w:tc>
        <w:tc>
          <w:tcPr>
            <w:tcW w:w="737" w:type="pct"/>
            <w:gridSpan w:val="4"/>
            <w:tcBorders>
              <w:top w:val="nil"/>
              <w:left w:val="nil"/>
              <w:bottom w:val="single" w:sz="8" w:space="0" w:color="auto"/>
              <w:right w:val="nil"/>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xml:space="preserve">Shërbime të </w:t>
            </w:r>
            <w:r w:rsidR="0060382C" w:rsidRPr="00C72BD1">
              <w:rPr>
                <w:rFonts w:ascii="CG Times" w:eastAsia="Times New Roman" w:hAnsi="CG Times"/>
                <w:b/>
                <w:bCs/>
                <w:color w:val="000000"/>
                <w:sz w:val="14"/>
                <w:szCs w:val="14"/>
              </w:rPr>
              <w:t>siguri</w:t>
            </w:r>
            <w:r w:rsidRPr="00C72BD1">
              <w:rPr>
                <w:rFonts w:ascii="CG Times" w:eastAsia="Times New Roman" w:hAnsi="CG Times"/>
                <w:b/>
                <w:bCs/>
                <w:color w:val="000000"/>
                <w:sz w:val="14"/>
                <w:szCs w:val="14"/>
              </w:rPr>
              <w:t>së me bazë sistemi, nga të cilat:</w:t>
            </w:r>
          </w:p>
        </w:tc>
        <w:tc>
          <w:tcPr>
            <w:tcW w:w="203" w:type="pct"/>
            <w:vMerge w:val="restart"/>
            <w:tcBorders>
              <w:top w:val="nil"/>
              <w:left w:val="single" w:sz="8" w:space="0" w:color="auto"/>
              <w:bottom w:val="nil"/>
              <w:right w:val="single" w:sz="8"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xml:space="preserve">Ndjekja </w:t>
            </w:r>
            <w:r w:rsidR="00810978" w:rsidRPr="00C72BD1">
              <w:rPr>
                <w:rFonts w:ascii="CG Times" w:eastAsia="Times New Roman" w:hAnsi="CG Times"/>
                <w:b/>
                <w:bCs/>
                <w:color w:val="000000"/>
                <w:sz w:val="14"/>
                <w:szCs w:val="14"/>
              </w:rPr>
              <w:t>e z</w:t>
            </w:r>
            <w:r w:rsidRPr="00C72BD1">
              <w:rPr>
                <w:rFonts w:ascii="CG Times" w:eastAsia="Times New Roman" w:hAnsi="CG Times"/>
                <w:b/>
                <w:bCs/>
                <w:color w:val="000000"/>
                <w:sz w:val="14"/>
                <w:szCs w:val="14"/>
              </w:rPr>
              <w:t xml:space="preserve">batimit </w:t>
            </w:r>
            <w:r w:rsidRPr="00C72BD1">
              <w:rPr>
                <w:rFonts w:ascii="CG Times" w:eastAsia="Times New Roman" w:hAnsi="CG Times"/>
                <w:b/>
                <w:bCs/>
                <w:color w:val="000000"/>
                <w:sz w:val="14"/>
                <w:szCs w:val="14"/>
              </w:rPr>
              <w:br/>
              <w:t>t</w:t>
            </w:r>
            <w:r w:rsidR="00E46E81" w:rsidRPr="00C72BD1">
              <w:rPr>
                <w:rFonts w:ascii="CG Times" w:eastAsia="Times New Roman" w:hAnsi="CG Times"/>
                <w:b/>
                <w:bCs/>
                <w:color w:val="000000"/>
                <w:sz w:val="14"/>
                <w:szCs w:val="14"/>
              </w:rPr>
              <w:t>ë</w:t>
            </w:r>
            <w:r w:rsidRPr="00C72BD1">
              <w:rPr>
                <w:rFonts w:ascii="CG Times" w:eastAsia="Times New Roman" w:hAnsi="CG Times"/>
                <w:b/>
                <w:bCs/>
                <w:color w:val="000000"/>
                <w:sz w:val="14"/>
                <w:szCs w:val="14"/>
              </w:rPr>
              <w:t xml:space="preserve"> rekomandimeve</w:t>
            </w:r>
          </w:p>
        </w:tc>
        <w:tc>
          <w:tcPr>
            <w:tcW w:w="182" w:type="pct"/>
            <w:vMerge w:val="restart"/>
            <w:tcBorders>
              <w:top w:val="nil"/>
              <w:left w:val="single" w:sz="8" w:space="0" w:color="auto"/>
              <w:bottom w:val="nil"/>
              <w:right w:val="nil"/>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T</w:t>
            </w:r>
            <w:r w:rsidR="00810978" w:rsidRPr="00C72BD1">
              <w:rPr>
                <w:rFonts w:ascii="CG Times" w:eastAsia="Times New Roman" w:hAnsi="CG Times"/>
                <w:b/>
                <w:bCs/>
                <w:color w:val="000000"/>
                <w:sz w:val="14"/>
                <w:szCs w:val="14"/>
              </w:rPr>
              <w:t>ë</w:t>
            </w:r>
            <w:r w:rsidRPr="00C72BD1">
              <w:rPr>
                <w:rFonts w:ascii="CG Times" w:eastAsia="Times New Roman" w:hAnsi="CG Times"/>
                <w:b/>
                <w:bCs/>
                <w:color w:val="000000"/>
                <w:sz w:val="14"/>
                <w:szCs w:val="14"/>
              </w:rPr>
              <w:t xml:space="preserve"> tjera</w:t>
            </w:r>
          </w:p>
        </w:tc>
        <w:tc>
          <w:tcPr>
            <w:tcW w:w="714" w:type="pct"/>
            <w:vMerge w:val="restart"/>
            <w:tcBorders>
              <w:top w:val="nil"/>
              <w:left w:val="single" w:sz="8" w:space="0" w:color="auto"/>
              <w:bottom w:val="single" w:sz="4" w:space="0" w:color="auto"/>
              <w:right w:val="single" w:sz="8" w:space="0" w:color="auto"/>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Gjithsej</w:t>
            </w:r>
          </w:p>
        </w:tc>
        <w:tc>
          <w:tcPr>
            <w:tcW w:w="859" w:type="pct"/>
            <w:gridSpan w:val="4"/>
            <w:tcBorders>
              <w:top w:val="single" w:sz="8" w:space="0" w:color="auto"/>
              <w:left w:val="nil"/>
              <w:bottom w:val="single" w:sz="8" w:space="0" w:color="auto"/>
              <w:right w:val="single" w:sz="8" w:space="0" w:color="000000"/>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xml:space="preserve">Shërbime të </w:t>
            </w:r>
            <w:r w:rsidR="00F94B64" w:rsidRPr="00C72BD1">
              <w:rPr>
                <w:rFonts w:ascii="CG Times" w:eastAsia="Times New Roman" w:hAnsi="CG Times"/>
                <w:b/>
                <w:bCs/>
                <w:color w:val="000000"/>
                <w:sz w:val="14"/>
                <w:szCs w:val="14"/>
              </w:rPr>
              <w:t>s</w:t>
            </w:r>
            <w:r w:rsidRPr="00C72BD1">
              <w:rPr>
                <w:rFonts w:ascii="CG Times" w:eastAsia="Times New Roman" w:hAnsi="CG Times"/>
                <w:b/>
                <w:bCs/>
                <w:color w:val="000000"/>
                <w:sz w:val="14"/>
                <w:szCs w:val="14"/>
              </w:rPr>
              <w:t>igurisë me bazë sistemi, nga të cilat:</w:t>
            </w:r>
          </w:p>
        </w:tc>
        <w:tc>
          <w:tcPr>
            <w:tcW w:w="203" w:type="pct"/>
            <w:vMerge w:val="restart"/>
            <w:tcBorders>
              <w:top w:val="nil"/>
              <w:left w:val="nil"/>
              <w:bottom w:val="nil"/>
              <w:right w:val="single" w:sz="8"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xml:space="preserve">Ndjekja e </w:t>
            </w:r>
            <w:r w:rsidR="00766AEC" w:rsidRPr="00C72BD1">
              <w:rPr>
                <w:rFonts w:ascii="CG Times" w:eastAsia="Times New Roman" w:hAnsi="CG Times"/>
                <w:b/>
                <w:bCs/>
                <w:color w:val="000000"/>
                <w:sz w:val="14"/>
                <w:szCs w:val="14"/>
              </w:rPr>
              <w:t xml:space="preserve">zbatimit </w:t>
            </w:r>
            <w:r w:rsidRPr="00C72BD1">
              <w:rPr>
                <w:rFonts w:ascii="CG Times" w:eastAsia="Times New Roman" w:hAnsi="CG Times"/>
                <w:b/>
                <w:bCs/>
                <w:color w:val="000000"/>
                <w:sz w:val="14"/>
                <w:szCs w:val="14"/>
              </w:rPr>
              <w:br/>
              <w:t>t</w:t>
            </w:r>
            <w:r w:rsidR="00032114" w:rsidRPr="00C72BD1">
              <w:rPr>
                <w:rFonts w:ascii="CG Times" w:eastAsia="Times New Roman" w:hAnsi="CG Times"/>
                <w:b/>
                <w:bCs/>
                <w:color w:val="000000"/>
                <w:sz w:val="14"/>
                <w:szCs w:val="14"/>
              </w:rPr>
              <w:t>ë</w:t>
            </w:r>
            <w:r w:rsidRPr="00C72BD1">
              <w:rPr>
                <w:rFonts w:ascii="CG Times" w:eastAsia="Times New Roman" w:hAnsi="CG Times"/>
                <w:b/>
                <w:bCs/>
                <w:color w:val="000000"/>
                <w:sz w:val="14"/>
                <w:szCs w:val="14"/>
              </w:rPr>
              <w:t xml:space="preserve"> rekomandimeve</w:t>
            </w:r>
          </w:p>
        </w:tc>
        <w:tc>
          <w:tcPr>
            <w:tcW w:w="175" w:type="pct"/>
            <w:vMerge w:val="restart"/>
            <w:tcBorders>
              <w:top w:val="nil"/>
              <w:left w:val="single" w:sz="8" w:space="0" w:color="auto"/>
              <w:bottom w:val="nil"/>
              <w:right w:val="single" w:sz="8"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T</w:t>
            </w:r>
            <w:r w:rsidR="00032114" w:rsidRPr="00C72BD1">
              <w:rPr>
                <w:rFonts w:ascii="CG Times" w:eastAsia="Times New Roman" w:hAnsi="CG Times"/>
                <w:b/>
                <w:bCs/>
                <w:color w:val="000000"/>
                <w:sz w:val="14"/>
                <w:szCs w:val="14"/>
              </w:rPr>
              <w:t>ë</w:t>
            </w:r>
            <w:r w:rsidRPr="00C72BD1">
              <w:rPr>
                <w:rFonts w:ascii="CG Times" w:eastAsia="Times New Roman" w:hAnsi="CG Times"/>
                <w:b/>
                <w:bCs/>
                <w:color w:val="000000"/>
                <w:sz w:val="14"/>
                <w:szCs w:val="14"/>
              </w:rPr>
              <w:t xml:space="preserve"> tjera</w:t>
            </w:r>
          </w:p>
        </w:tc>
        <w:tc>
          <w:tcPr>
            <w:tcW w:w="161" w:type="pct"/>
            <w:vMerge w:val="restart"/>
            <w:tcBorders>
              <w:top w:val="nil"/>
              <w:left w:val="single" w:sz="8" w:space="0" w:color="auto"/>
              <w:bottom w:val="nil"/>
              <w:right w:val="single" w:sz="8" w:space="0" w:color="auto"/>
            </w:tcBorders>
            <w:shd w:val="clear" w:color="auto" w:fill="auto"/>
            <w:noWrap/>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Evaduar</w:t>
            </w:r>
          </w:p>
        </w:tc>
        <w:tc>
          <w:tcPr>
            <w:tcW w:w="160" w:type="pct"/>
            <w:vMerge w:val="restart"/>
            <w:tcBorders>
              <w:top w:val="nil"/>
              <w:left w:val="single" w:sz="8" w:space="0" w:color="auto"/>
              <w:bottom w:val="nil"/>
              <w:right w:val="single" w:sz="8" w:space="0" w:color="auto"/>
            </w:tcBorders>
            <w:shd w:val="clear" w:color="auto" w:fill="auto"/>
            <w:noWrap/>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N</w:t>
            </w:r>
            <w:r w:rsidR="004B420F" w:rsidRPr="00C72BD1">
              <w:rPr>
                <w:rFonts w:ascii="CG Times" w:eastAsia="Times New Roman" w:hAnsi="CG Times"/>
                <w:b/>
                <w:bCs/>
                <w:color w:val="000000"/>
                <w:sz w:val="14"/>
                <w:szCs w:val="14"/>
              </w:rPr>
              <w:t>ë</w:t>
            </w:r>
            <w:r w:rsidRPr="00C72BD1">
              <w:rPr>
                <w:rFonts w:ascii="CG Times" w:eastAsia="Times New Roman" w:hAnsi="CG Times"/>
                <w:b/>
                <w:bCs/>
                <w:color w:val="000000"/>
                <w:sz w:val="14"/>
                <w:szCs w:val="14"/>
              </w:rPr>
              <w:t xml:space="preserve"> proces evadimi</w:t>
            </w:r>
          </w:p>
        </w:tc>
      </w:tr>
      <w:tr w:rsidR="00162419" w:rsidRPr="00C72BD1">
        <w:trPr>
          <w:trHeight w:val="139"/>
        </w:trPr>
        <w:tc>
          <w:tcPr>
            <w:tcW w:w="146" w:type="pct"/>
            <w:vMerge/>
            <w:tcBorders>
              <w:top w:val="single" w:sz="8" w:space="0" w:color="auto"/>
              <w:left w:val="single" w:sz="8" w:space="0" w:color="auto"/>
              <w:bottom w:val="nil"/>
              <w:right w:val="nil"/>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543" w:type="pct"/>
            <w:vMerge/>
            <w:tcBorders>
              <w:top w:val="single" w:sz="8" w:space="0" w:color="auto"/>
              <w:left w:val="single" w:sz="8" w:space="0" w:color="auto"/>
              <w:bottom w:val="nil"/>
              <w:right w:val="nil"/>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915" w:type="pct"/>
            <w:vMerge/>
            <w:tcBorders>
              <w:top w:val="nil"/>
              <w:left w:val="single" w:sz="8" w:space="0" w:color="auto"/>
              <w:bottom w:val="single" w:sz="4" w:space="0" w:color="auto"/>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211" w:type="pct"/>
            <w:vMerge w:val="restart"/>
            <w:tcBorders>
              <w:top w:val="nil"/>
              <w:left w:val="single" w:sz="8" w:space="0" w:color="auto"/>
              <w:bottom w:val="nil"/>
              <w:right w:val="single" w:sz="8" w:space="0" w:color="auto"/>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Të plota</w:t>
            </w:r>
          </w:p>
        </w:tc>
        <w:tc>
          <w:tcPr>
            <w:tcW w:w="526" w:type="pct"/>
            <w:gridSpan w:val="3"/>
            <w:tcBorders>
              <w:top w:val="single" w:sz="8" w:space="0" w:color="auto"/>
              <w:left w:val="nil"/>
              <w:bottom w:val="single" w:sz="8" w:space="0" w:color="auto"/>
              <w:right w:val="nil"/>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xml:space="preserve">Të </w:t>
            </w:r>
            <w:r w:rsidR="0035461D" w:rsidRPr="00C72BD1">
              <w:rPr>
                <w:rFonts w:ascii="CG Times" w:eastAsia="Times New Roman" w:hAnsi="CG Times"/>
                <w:b/>
                <w:bCs/>
                <w:color w:val="000000"/>
                <w:sz w:val="14"/>
                <w:szCs w:val="14"/>
              </w:rPr>
              <w:t>pjesshme</w:t>
            </w:r>
          </w:p>
        </w:tc>
        <w:tc>
          <w:tcPr>
            <w:tcW w:w="203" w:type="pct"/>
            <w:vMerge/>
            <w:tcBorders>
              <w:top w:val="nil"/>
              <w:left w:val="single" w:sz="8" w:space="0" w:color="auto"/>
              <w:bottom w:val="nil"/>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182" w:type="pct"/>
            <w:vMerge/>
            <w:tcBorders>
              <w:top w:val="nil"/>
              <w:left w:val="single" w:sz="8" w:space="0" w:color="auto"/>
              <w:bottom w:val="nil"/>
              <w:right w:val="nil"/>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714" w:type="pct"/>
            <w:vMerge/>
            <w:tcBorders>
              <w:top w:val="nil"/>
              <w:left w:val="single" w:sz="8" w:space="0" w:color="auto"/>
              <w:bottom w:val="single" w:sz="4" w:space="0" w:color="auto"/>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237" w:type="pct"/>
            <w:vMerge w:val="restart"/>
            <w:tcBorders>
              <w:top w:val="nil"/>
              <w:left w:val="nil"/>
              <w:bottom w:val="nil"/>
              <w:right w:val="single" w:sz="8" w:space="0" w:color="auto"/>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Të plota</w:t>
            </w:r>
          </w:p>
        </w:tc>
        <w:tc>
          <w:tcPr>
            <w:tcW w:w="622" w:type="pct"/>
            <w:gridSpan w:val="3"/>
            <w:tcBorders>
              <w:top w:val="single" w:sz="8" w:space="0" w:color="auto"/>
              <w:left w:val="nil"/>
              <w:bottom w:val="single" w:sz="8" w:space="0" w:color="auto"/>
              <w:right w:val="single" w:sz="8" w:space="0" w:color="000000"/>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xml:space="preserve">Të </w:t>
            </w:r>
            <w:r w:rsidR="00466C50" w:rsidRPr="00C72BD1">
              <w:rPr>
                <w:rFonts w:ascii="CG Times" w:eastAsia="Times New Roman" w:hAnsi="CG Times"/>
                <w:b/>
                <w:bCs/>
                <w:color w:val="000000"/>
                <w:sz w:val="14"/>
                <w:szCs w:val="14"/>
              </w:rPr>
              <w:t>pjesshme</w:t>
            </w:r>
          </w:p>
        </w:tc>
        <w:tc>
          <w:tcPr>
            <w:tcW w:w="203" w:type="pct"/>
            <w:vMerge/>
            <w:tcBorders>
              <w:top w:val="nil"/>
              <w:left w:val="nil"/>
              <w:bottom w:val="nil"/>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175" w:type="pct"/>
            <w:vMerge/>
            <w:tcBorders>
              <w:top w:val="nil"/>
              <w:left w:val="single" w:sz="8" w:space="0" w:color="auto"/>
              <w:bottom w:val="nil"/>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161" w:type="pct"/>
            <w:vMerge/>
            <w:tcBorders>
              <w:top w:val="nil"/>
              <w:left w:val="single" w:sz="8" w:space="0" w:color="auto"/>
              <w:bottom w:val="nil"/>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160" w:type="pct"/>
            <w:vMerge/>
            <w:tcBorders>
              <w:top w:val="nil"/>
              <w:left w:val="single" w:sz="8" w:space="0" w:color="auto"/>
              <w:bottom w:val="nil"/>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r>
      <w:tr w:rsidR="00162419" w:rsidRPr="00C72BD1">
        <w:trPr>
          <w:trHeight w:val="1307"/>
        </w:trPr>
        <w:tc>
          <w:tcPr>
            <w:tcW w:w="146" w:type="pct"/>
            <w:vMerge/>
            <w:tcBorders>
              <w:top w:val="single" w:sz="8" w:space="0" w:color="auto"/>
              <w:left w:val="single" w:sz="8" w:space="0" w:color="auto"/>
              <w:bottom w:val="nil"/>
              <w:right w:val="nil"/>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543" w:type="pct"/>
            <w:vMerge/>
            <w:tcBorders>
              <w:top w:val="single" w:sz="8" w:space="0" w:color="auto"/>
              <w:left w:val="single" w:sz="8" w:space="0" w:color="auto"/>
              <w:bottom w:val="nil"/>
              <w:right w:val="nil"/>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915" w:type="pct"/>
            <w:vMerge/>
            <w:tcBorders>
              <w:top w:val="nil"/>
              <w:left w:val="single" w:sz="8" w:space="0" w:color="auto"/>
              <w:bottom w:val="single" w:sz="4" w:space="0" w:color="auto"/>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211" w:type="pct"/>
            <w:vMerge/>
            <w:tcBorders>
              <w:top w:val="nil"/>
              <w:left w:val="single" w:sz="8" w:space="0" w:color="auto"/>
              <w:bottom w:val="nil"/>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161" w:type="pct"/>
            <w:tcBorders>
              <w:top w:val="nil"/>
              <w:left w:val="nil"/>
              <w:bottom w:val="nil"/>
              <w:right w:val="single" w:sz="8"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Të përputhshmërisë</w:t>
            </w:r>
          </w:p>
        </w:tc>
        <w:tc>
          <w:tcPr>
            <w:tcW w:w="169" w:type="pct"/>
            <w:tcBorders>
              <w:top w:val="nil"/>
              <w:left w:val="nil"/>
              <w:bottom w:val="nil"/>
              <w:right w:val="single" w:sz="8"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Të performancës</w:t>
            </w:r>
          </w:p>
        </w:tc>
        <w:tc>
          <w:tcPr>
            <w:tcW w:w="195" w:type="pct"/>
            <w:tcBorders>
              <w:top w:val="nil"/>
              <w:left w:val="nil"/>
              <w:bottom w:val="nil"/>
              <w:right w:val="nil"/>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Financiare</w:t>
            </w:r>
          </w:p>
        </w:tc>
        <w:tc>
          <w:tcPr>
            <w:tcW w:w="203" w:type="pct"/>
            <w:vMerge/>
            <w:tcBorders>
              <w:top w:val="nil"/>
              <w:left w:val="single" w:sz="8" w:space="0" w:color="auto"/>
              <w:bottom w:val="nil"/>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182" w:type="pct"/>
            <w:vMerge/>
            <w:tcBorders>
              <w:top w:val="nil"/>
              <w:left w:val="single" w:sz="8" w:space="0" w:color="auto"/>
              <w:bottom w:val="nil"/>
              <w:right w:val="nil"/>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714" w:type="pct"/>
            <w:vMerge/>
            <w:tcBorders>
              <w:top w:val="nil"/>
              <w:left w:val="single" w:sz="8" w:space="0" w:color="auto"/>
              <w:bottom w:val="single" w:sz="4" w:space="0" w:color="auto"/>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237" w:type="pct"/>
            <w:vMerge/>
            <w:tcBorders>
              <w:top w:val="nil"/>
              <w:left w:val="nil"/>
              <w:bottom w:val="nil"/>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209" w:type="pct"/>
            <w:tcBorders>
              <w:top w:val="nil"/>
              <w:left w:val="nil"/>
              <w:bottom w:val="nil"/>
              <w:right w:val="single" w:sz="8"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Të përputhshmërisë</w:t>
            </w:r>
          </w:p>
        </w:tc>
        <w:tc>
          <w:tcPr>
            <w:tcW w:w="244" w:type="pct"/>
            <w:tcBorders>
              <w:top w:val="nil"/>
              <w:left w:val="nil"/>
              <w:bottom w:val="nil"/>
              <w:right w:val="single" w:sz="8"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Të performancës</w:t>
            </w:r>
          </w:p>
        </w:tc>
        <w:tc>
          <w:tcPr>
            <w:tcW w:w="168" w:type="pct"/>
            <w:tcBorders>
              <w:top w:val="nil"/>
              <w:left w:val="nil"/>
              <w:bottom w:val="nil"/>
              <w:right w:val="single" w:sz="8"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Financiare</w:t>
            </w:r>
          </w:p>
        </w:tc>
        <w:tc>
          <w:tcPr>
            <w:tcW w:w="203" w:type="pct"/>
            <w:vMerge/>
            <w:tcBorders>
              <w:top w:val="nil"/>
              <w:left w:val="nil"/>
              <w:bottom w:val="nil"/>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175" w:type="pct"/>
            <w:vMerge/>
            <w:tcBorders>
              <w:top w:val="nil"/>
              <w:left w:val="single" w:sz="8" w:space="0" w:color="auto"/>
              <w:bottom w:val="nil"/>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161" w:type="pct"/>
            <w:vMerge/>
            <w:tcBorders>
              <w:top w:val="nil"/>
              <w:left w:val="single" w:sz="8" w:space="0" w:color="auto"/>
              <w:bottom w:val="nil"/>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c>
          <w:tcPr>
            <w:tcW w:w="160" w:type="pct"/>
            <w:vMerge/>
            <w:tcBorders>
              <w:top w:val="nil"/>
              <w:left w:val="single" w:sz="8" w:space="0" w:color="auto"/>
              <w:bottom w:val="nil"/>
              <w:right w:val="single" w:sz="8" w:space="0" w:color="auto"/>
            </w:tcBorders>
            <w:shd w:val="clear" w:color="auto" w:fill="auto"/>
            <w:vAlign w:val="center"/>
          </w:tcPr>
          <w:p w:rsidR="00162419" w:rsidRPr="00C72BD1" w:rsidRDefault="00162419" w:rsidP="00BC4055">
            <w:pPr>
              <w:widowControl w:val="0"/>
              <w:rPr>
                <w:rFonts w:ascii="CG Times" w:eastAsia="Times New Roman" w:hAnsi="CG Times"/>
                <w:b/>
                <w:bCs/>
                <w:color w:val="000000"/>
                <w:sz w:val="14"/>
                <w:szCs w:val="14"/>
              </w:rPr>
            </w:pPr>
          </w:p>
        </w:tc>
      </w:tr>
      <w:tr w:rsidR="00162419" w:rsidRPr="00C72BD1">
        <w:trPr>
          <w:trHeight w:val="139"/>
        </w:trPr>
        <w:tc>
          <w:tcPr>
            <w:tcW w:w="146" w:type="pct"/>
            <w:tcBorders>
              <w:top w:val="single" w:sz="8" w:space="0" w:color="auto"/>
              <w:left w:val="single" w:sz="8" w:space="0" w:color="auto"/>
              <w:bottom w:val="single" w:sz="8" w:space="0" w:color="auto"/>
              <w:right w:val="nil"/>
            </w:tcBorders>
            <w:shd w:val="clear" w:color="auto" w:fill="auto"/>
            <w:noWrap/>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543" w:type="pct"/>
            <w:tcBorders>
              <w:top w:val="single" w:sz="8" w:space="0" w:color="auto"/>
              <w:left w:val="single" w:sz="8" w:space="0" w:color="auto"/>
              <w:bottom w:val="single" w:sz="8" w:space="0" w:color="auto"/>
              <w:right w:val="nil"/>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915" w:type="pct"/>
            <w:tcBorders>
              <w:top w:val="single" w:sz="8" w:space="0" w:color="auto"/>
              <w:left w:val="single" w:sz="8" w:space="0" w:color="auto"/>
              <w:bottom w:val="single" w:sz="8" w:space="0" w:color="auto"/>
              <w:right w:val="nil"/>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(3.1+3.2+3.3+3.4+3.5+3.6)</w:t>
            </w:r>
          </w:p>
        </w:tc>
        <w:tc>
          <w:tcPr>
            <w:tcW w:w="211" w:type="pct"/>
            <w:tcBorders>
              <w:top w:val="single" w:sz="8" w:space="0" w:color="auto"/>
              <w:left w:val="single" w:sz="8" w:space="0" w:color="auto"/>
              <w:bottom w:val="single" w:sz="8" w:space="0" w:color="auto"/>
              <w:right w:val="single" w:sz="4" w:space="0" w:color="auto"/>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161" w:type="pct"/>
            <w:tcBorders>
              <w:top w:val="single" w:sz="8" w:space="0" w:color="auto"/>
              <w:left w:val="nil"/>
              <w:bottom w:val="single" w:sz="8" w:space="0" w:color="auto"/>
              <w:right w:val="single" w:sz="4"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169" w:type="pct"/>
            <w:tcBorders>
              <w:top w:val="single" w:sz="8" w:space="0" w:color="auto"/>
              <w:left w:val="nil"/>
              <w:bottom w:val="single" w:sz="8" w:space="0" w:color="auto"/>
              <w:right w:val="single" w:sz="4"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195" w:type="pct"/>
            <w:tcBorders>
              <w:top w:val="single" w:sz="8" w:space="0" w:color="auto"/>
              <w:left w:val="nil"/>
              <w:bottom w:val="single" w:sz="8" w:space="0" w:color="auto"/>
              <w:right w:val="single" w:sz="4"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203" w:type="pct"/>
            <w:tcBorders>
              <w:top w:val="single" w:sz="8" w:space="0" w:color="auto"/>
              <w:left w:val="nil"/>
              <w:bottom w:val="single" w:sz="8" w:space="0" w:color="auto"/>
              <w:right w:val="single" w:sz="4"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182"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color w:val="000000"/>
                <w:sz w:val="14"/>
                <w:szCs w:val="14"/>
              </w:rPr>
            </w:pPr>
            <w:r w:rsidRPr="00C72BD1">
              <w:rPr>
                <w:rFonts w:ascii="CG Times" w:eastAsia="Times New Roman" w:hAnsi="CG Times"/>
                <w:color w:val="000000"/>
                <w:sz w:val="14"/>
                <w:szCs w:val="14"/>
              </w:rPr>
              <w:t> </w:t>
            </w:r>
          </w:p>
        </w:tc>
        <w:tc>
          <w:tcPr>
            <w:tcW w:w="714" w:type="pct"/>
            <w:tcBorders>
              <w:top w:val="single" w:sz="8" w:space="0" w:color="auto"/>
              <w:left w:val="nil"/>
              <w:bottom w:val="single" w:sz="8" w:space="0" w:color="auto"/>
              <w:right w:val="single" w:sz="8" w:space="0" w:color="auto"/>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(5.1+5.2+5.3+5,4+5,5+5,6)</w:t>
            </w:r>
            <w:r w:rsidR="00561DEE" w:rsidRPr="00C72BD1">
              <w:rPr>
                <w:rFonts w:ascii="CG Times" w:eastAsia="Times New Roman" w:hAnsi="CG Times"/>
                <w:b/>
                <w:bCs/>
                <w:color w:val="000000"/>
                <w:sz w:val="14"/>
                <w:szCs w:val="14"/>
              </w:rPr>
              <w:t xml:space="preserve"> </w:t>
            </w:r>
            <w:r w:rsidRPr="00C72BD1">
              <w:rPr>
                <w:rFonts w:ascii="CG Times" w:eastAsia="Times New Roman" w:hAnsi="CG Times"/>
                <w:b/>
                <w:bCs/>
                <w:color w:val="000000"/>
                <w:sz w:val="14"/>
                <w:szCs w:val="14"/>
              </w:rPr>
              <w:t>ose (6+7)</w:t>
            </w:r>
          </w:p>
        </w:tc>
        <w:tc>
          <w:tcPr>
            <w:tcW w:w="237" w:type="pct"/>
            <w:tcBorders>
              <w:top w:val="single" w:sz="8" w:space="0" w:color="auto"/>
              <w:left w:val="nil"/>
              <w:bottom w:val="single" w:sz="8" w:space="0" w:color="auto"/>
              <w:right w:val="single" w:sz="4" w:space="0" w:color="auto"/>
            </w:tcBorders>
            <w:shd w:val="clear" w:color="auto" w:fill="auto"/>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209" w:type="pct"/>
            <w:tcBorders>
              <w:top w:val="single" w:sz="8" w:space="0" w:color="auto"/>
              <w:left w:val="nil"/>
              <w:bottom w:val="single" w:sz="8" w:space="0" w:color="auto"/>
              <w:right w:val="single" w:sz="4"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244" w:type="pct"/>
            <w:tcBorders>
              <w:top w:val="single" w:sz="8" w:space="0" w:color="auto"/>
              <w:left w:val="nil"/>
              <w:bottom w:val="single" w:sz="8" w:space="0" w:color="auto"/>
              <w:right w:val="single" w:sz="4"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168" w:type="pct"/>
            <w:tcBorders>
              <w:top w:val="single" w:sz="8" w:space="0" w:color="auto"/>
              <w:left w:val="nil"/>
              <w:bottom w:val="single" w:sz="8" w:space="0" w:color="auto"/>
              <w:right w:val="single" w:sz="4"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203" w:type="pct"/>
            <w:tcBorders>
              <w:top w:val="single" w:sz="8" w:space="0" w:color="auto"/>
              <w:left w:val="nil"/>
              <w:bottom w:val="single" w:sz="8" w:space="0" w:color="auto"/>
              <w:right w:val="single" w:sz="4"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175" w:type="pct"/>
            <w:tcBorders>
              <w:top w:val="single" w:sz="8" w:space="0" w:color="auto"/>
              <w:left w:val="nil"/>
              <w:bottom w:val="single" w:sz="8" w:space="0" w:color="auto"/>
              <w:right w:val="single" w:sz="4" w:space="0" w:color="auto"/>
            </w:tcBorders>
            <w:shd w:val="clear" w:color="auto" w:fill="auto"/>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161" w:type="pct"/>
            <w:tcBorders>
              <w:top w:val="single" w:sz="8" w:space="0" w:color="auto"/>
              <w:left w:val="nil"/>
              <w:bottom w:val="single" w:sz="8" w:space="0" w:color="auto"/>
              <w:right w:val="single" w:sz="4" w:space="0" w:color="auto"/>
            </w:tcBorders>
            <w:shd w:val="clear" w:color="auto" w:fill="auto"/>
            <w:noWrap/>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c>
          <w:tcPr>
            <w:tcW w:w="160" w:type="pct"/>
            <w:tcBorders>
              <w:top w:val="single" w:sz="8" w:space="0" w:color="auto"/>
              <w:left w:val="nil"/>
              <w:bottom w:val="single" w:sz="8" w:space="0" w:color="auto"/>
              <w:right w:val="single" w:sz="8" w:space="0" w:color="auto"/>
            </w:tcBorders>
            <w:shd w:val="clear" w:color="auto" w:fill="auto"/>
            <w:noWrap/>
            <w:textDirection w:val="btLr"/>
            <w:vAlign w:val="center"/>
          </w:tcPr>
          <w:p w:rsidR="00162419" w:rsidRPr="00C72BD1" w:rsidRDefault="00162419"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w:t>
            </w:r>
          </w:p>
        </w:tc>
      </w:tr>
      <w:tr w:rsidR="00162419" w:rsidRPr="00C72BD1">
        <w:trPr>
          <w:trHeight w:val="139"/>
        </w:trPr>
        <w:tc>
          <w:tcPr>
            <w:tcW w:w="146" w:type="pct"/>
            <w:tcBorders>
              <w:top w:val="nil"/>
              <w:left w:val="single" w:sz="8" w:space="0" w:color="auto"/>
              <w:bottom w:val="single" w:sz="8" w:space="0" w:color="auto"/>
              <w:right w:val="nil"/>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 </w:t>
            </w:r>
          </w:p>
        </w:tc>
        <w:tc>
          <w:tcPr>
            <w:tcW w:w="543" w:type="pct"/>
            <w:tcBorders>
              <w:top w:val="nil"/>
              <w:left w:val="single" w:sz="8" w:space="0" w:color="auto"/>
              <w:bottom w:val="single" w:sz="8" w:space="0" w:color="auto"/>
              <w:right w:val="nil"/>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1</w:t>
            </w:r>
          </w:p>
        </w:tc>
        <w:tc>
          <w:tcPr>
            <w:tcW w:w="915" w:type="pct"/>
            <w:tcBorders>
              <w:top w:val="nil"/>
              <w:left w:val="single" w:sz="8" w:space="0" w:color="auto"/>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2</w:t>
            </w:r>
          </w:p>
        </w:tc>
        <w:tc>
          <w:tcPr>
            <w:tcW w:w="211"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3.1</w:t>
            </w:r>
          </w:p>
        </w:tc>
        <w:tc>
          <w:tcPr>
            <w:tcW w:w="161"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3.2</w:t>
            </w:r>
          </w:p>
        </w:tc>
        <w:tc>
          <w:tcPr>
            <w:tcW w:w="169"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3.3</w:t>
            </w:r>
          </w:p>
        </w:tc>
        <w:tc>
          <w:tcPr>
            <w:tcW w:w="195"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3.4</w:t>
            </w:r>
          </w:p>
        </w:tc>
        <w:tc>
          <w:tcPr>
            <w:tcW w:w="203"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3.5</w:t>
            </w:r>
          </w:p>
        </w:tc>
        <w:tc>
          <w:tcPr>
            <w:tcW w:w="182" w:type="pct"/>
            <w:tcBorders>
              <w:top w:val="nil"/>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3.6</w:t>
            </w:r>
          </w:p>
        </w:tc>
        <w:tc>
          <w:tcPr>
            <w:tcW w:w="714" w:type="pct"/>
            <w:tcBorders>
              <w:top w:val="nil"/>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4</w:t>
            </w:r>
          </w:p>
        </w:tc>
        <w:tc>
          <w:tcPr>
            <w:tcW w:w="237"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5.1</w:t>
            </w:r>
          </w:p>
        </w:tc>
        <w:tc>
          <w:tcPr>
            <w:tcW w:w="209"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5.2</w:t>
            </w:r>
          </w:p>
        </w:tc>
        <w:tc>
          <w:tcPr>
            <w:tcW w:w="244"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5.3</w:t>
            </w:r>
          </w:p>
        </w:tc>
        <w:tc>
          <w:tcPr>
            <w:tcW w:w="168"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5.4</w:t>
            </w:r>
          </w:p>
        </w:tc>
        <w:tc>
          <w:tcPr>
            <w:tcW w:w="203"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5.5</w:t>
            </w:r>
          </w:p>
        </w:tc>
        <w:tc>
          <w:tcPr>
            <w:tcW w:w="175"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5.6</w:t>
            </w:r>
          </w:p>
        </w:tc>
        <w:tc>
          <w:tcPr>
            <w:tcW w:w="161"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6</w:t>
            </w:r>
          </w:p>
        </w:tc>
        <w:tc>
          <w:tcPr>
            <w:tcW w:w="160" w:type="pct"/>
            <w:tcBorders>
              <w:top w:val="nil"/>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color w:val="003366"/>
                <w:sz w:val="14"/>
                <w:szCs w:val="14"/>
              </w:rPr>
            </w:pPr>
            <w:r w:rsidRPr="00C72BD1">
              <w:rPr>
                <w:rFonts w:ascii="CG Times" w:eastAsia="Times New Roman" w:hAnsi="CG Times"/>
                <w:b/>
                <w:bCs/>
                <w:color w:val="003366"/>
                <w:sz w:val="14"/>
                <w:szCs w:val="14"/>
              </w:rPr>
              <w:t>7</w:t>
            </w:r>
          </w:p>
        </w:tc>
      </w:tr>
      <w:tr w:rsidR="00162419" w:rsidRPr="00C72BD1">
        <w:trPr>
          <w:trHeight w:val="139"/>
        </w:trPr>
        <w:tc>
          <w:tcPr>
            <w:tcW w:w="146"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jc w:val="right"/>
              <w:rPr>
                <w:rFonts w:ascii="CG Times" w:eastAsia="Times New Roman" w:hAnsi="CG Times"/>
                <w:sz w:val="14"/>
                <w:szCs w:val="14"/>
              </w:rPr>
            </w:pPr>
            <w:r w:rsidRPr="00C72BD1">
              <w:rPr>
                <w:rFonts w:ascii="CG Times" w:eastAsia="Times New Roman" w:hAnsi="CG Times"/>
                <w:sz w:val="14"/>
                <w:szCs w:val="14"/>
              </w:rPr>
              <w:t>1</w:t>
            </w:r>
          </w:p>
        </w:tc>
        <w:tc>
          <w:tcPr>
            <w:tcW w:w="543"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15" w:type="pct"/>
            <w:tcBorders>
              <w:top w:val="nil"/>
              <w:left w:val="single" w:sz="8" w:space="0" w:color="auto"/>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1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9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82"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14"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37"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44"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8"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7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0"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162419" w:rsidRPr="00C72BD1">
        <w:trPr>
          <w:trHeight w:val="139"/>
        </w:trPr>
        <w:tc>
          <w:tcPr>
            <w:tcW w:w="146"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jc w:val="right"/>
              <w:rPr>
                <w:rFonts w:ascii="CG Times" w:eastAsia="Times New Roman" w:hAnsi="CG Times"/>
                <w:sz w:val="14"/>
                <w:szCs w:val="14"/>
              </w:rPr>
            </w:pPr>
            <w:r w:rsidRPr="00C72BD1">
              <w:rPr>
                <w:rFonts w:ascii="CG Times" w:eastAsia="Times New Roman" w:hAnsi="CG Times"/>
                <w:sz w:val="14"/>
                <w:szCs w:val="14"/>
              </w:rPr>
              <w:t>2</w:t>
            </w:r>
          </w:p>
        </w:tc>
        <w:tc>
          <w:tcPr>
            <w:tcW w:w="543"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15" w:type="pct"/>
            <w:tcBorders>
              <w:top w:val="nil"/>
              <w:left w:val="single" w:sz="8" w:space="0" w:color="auto"/>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1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9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82"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14"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37"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44"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8"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7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0"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162419" w:rsidRPr="00C72BD1">
        <w:trPr>
          <w:trHeight w:val="139"/>
        </w:trPr>
        <w:tc>
          <w:tcPr>
            <w:tcW w:w="146"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jc w:val="right"/>
              <w:rPr>
                <w:rFonts w:ascii="CG Times" w:eastAsia="Times New Roman" w:hAnsi="CG Times"/>
                <w:sz w:val="14"/>
                <w:szCs w:val="14"/>
              </w:rPr>
            </w:pPr>
            <w:r w:rsidRPr="00C72BD1">
              <w:rPr>
                <w:rFonts w:ascii="CG Times" w:eastAsia="Times New Roman" w:hAnsi="CG Times"/>
                <w:sz w:val="14"/>
                <w:szCs w:val="14"/>
              </w:rPr>
              <w:t>3</w:t>
            </w:r>
          </w:p>
        </w:tc>
        <w:tc>
          <w:tcPr>
            <w:tcW w:w="543"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15" w:type="pct"/>
            <w:tcBorders>
              <w:top w:val="nil"/>
              <w:left w:val="single" w:sz="8" w:space="0" w:color="auto"/>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1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9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82"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14"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37"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44"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8"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7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0"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162419" w:rsidRPr="00C72BD1">
        <w:trPr>
          <w:trHeight w:val="139"/>
        </w:trPr>
        <w:tc>
          <w:tcPr>
            <w:tcW w:w="146"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jc w:val="right"/>
              <w:rPr>
                <w:rFonts w:ascii="CG Times" w:eastAsia="Times New Roman" w:hAnsi="CG Times"/>
                <w:sz w:val="14"/>
                <w:szCs w:val="14"/>
              </w:rPr>
            </w:pPr>
            <w:r w:rsidRPr="00C72BD1">
              <w:rPr>
                <w:rFonts w:ascii="CG Times" w:eastAsia="Times New Roman" w:hAnsi="CG Times"/>
                <w:sz w:val="14"/>
                <w:szCs w:val="14"/>
              </w:rPr>
              <w:t>4</w:t>
            </w:r>
          </w:p>
        </w:tc>
        <w:tc>
          <w:tcPr>
            <w:tcW w:w="543"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15" w:type="pct"/>
            <w:tcBorders>
              <w:top w:val="nil"/>
              <w:left w:val="single" w:sz="8" w:space="0" w:color="auto"/>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1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9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82"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14"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37"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44"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8"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7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0"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162419" w:rsidRPr="00C72BD1">
        <w:trPr>
          <w:trHeight w:val="139"/>
        </w:trPr>
        <w:tc>
          <w:tcPr>
            <w:tcW w:w="146"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jc w:val="right"/>
              <w:rPr>
                <w:rFonts w:ascii="CG Times" w:eastAsia="Times New Roman" w:hAnsi="CG Times"/>
                <w:sz w:val="14"/>
                <w:szCs w:val="14"/>
              </w:rPr>
            </w:pPr>
            <w:r w:rsidRPr="00C72BD1">
              <w:rPr>
                <w:rFonts w:ascii="CG Times" w:eastAsia="Times New Roman" w:hAnsi="CG Times"/>
                <w:sz w:val="14"/>
                <w:szCs w:val="14"/>
              </w:rPr>
              <w:t>5</w:t>
            </w:r>
          </w:p>
        </w:tc>
        <w:tc>
          <w:tcPr>
            <w:tcW w:w="543"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15" w:type="pct"/>
            <w:tcBorders>
              <w:top w:val="nil"/>
              <w:left w:val="single" w:sz="8" w:space="0" w:color="auto"/>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1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9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82"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14"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37"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44"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8"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7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0"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162419" w:rsidRPr="00C72BD1">
        <w:trPr>
          <w:trHeight w:val="139"/>
        </w:trPr>
        <w:tc>
          <w:tcPr>
            <w:tcW w:w="146"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43"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15" w:type="pct"/>
            <w:tcBorders>
              <w:top w:val="nil"/>
              <w:left w:val="single" w:sz="8" w:space="0" w:color="auto"/>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1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9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82"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14"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37"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44"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8"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7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0"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162419" w:rsidRPr="00C72BD1">
        <w:trPr>
          <w:trHeight w:val="139"/>
        </w:trPr>
        <w:tc>
          <w:tcPr>
            <w:tcW w:w="146"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43"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15" w:type="pct"/>
            <w:tcBorders>
              <w:top w:val="nil"/>
              <w:left w:val="single" w:sz="8" w:space="0" w:color="auto"/>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1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9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82"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14"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37"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44"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8"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7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0"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162419" w:rsidRPr="00C72BD1">
        <w:trPr>
          <w:trHeight w:val="139"/>
        </w:trPr>
        <w:tc>
          <w:tcPr>
            <w:tcW w:w="146"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jc w:val="right"/>
              <w:rPr>
                <w:rFonts w:ascii="CG Times" w:eastAsia="Times New Roman" w:hAnsi="CG Times"/>
                <w:sz w:val="14"/>
                <w:szCs w:val="14"/>
              </w:rPr>
            </w:pPr>
            <w:r w:rsidRPr="00C72BD1">
              <w:rPr>
                <w:rFonts w:ascii="CG Times" w:eastAsia="Times New Roman" w:hAnsi="CG Times"/>
                <w:sz w:val="14"/>
                <w:szCs w:val="14"/>
              </w:rPr>
              <w:t>12</w:t>
            </w:r>
          </w:p>
        </w:tc>
        <w:tc>
          <w:tcPr>
            <w:tcW w:w="543"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15" w:type="pct"/>
            <w:tcBorders>
              <w:top w:val="nil"/>
              <w:left w:val="single" w:sz="8" w:space="0" w:color="auto"/>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1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9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82"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14"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37"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44"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8"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7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0"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162419" w:rsidRPr="00C72BD1">
        <w:trPr>
          <w:trHeight w:val="139"/>
        </w:trPr>
        <w:tc>
          <w:tcPr>
            <w:tcW w:w="146"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jc w:val="right"/>
              <w:rPr>
                <w:rFonts w:ascii="CG Times" w:eastAsia="Times New Roman" w:hAnsi="CG Times"/>
                <w:sz w:val="14"/>
                <w:szCs w:val="14"/>
              </w:rPr>
            </w:pPr>
            <w:r w:rsidRPr="00C72BD1">
              <w:rPr>
                <w:rFonts w:ascii="CG Times" w:eastAsia="Times New Roman" w:hAnsi="CG Times"/>
                <w:sz w:val="14"/>
                <w:szCs w:val="14"/>
              </w:rPr>
              <w:t>13</w:t>
            </w:r>
          </w:p>
        </w:tc>
        <w:tc>
          <w:tcPr>
            <w:tcW w:w="543"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15" w:type="pct"/>
            <w:tcBorders>
              <w:top w:val="nil"/>
              <w:left w:val="single" w:sz="8" w:space="0" w:color="auto"/>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1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9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82"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14"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37"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44"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8"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7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0"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162419" w:rsidRPr="00C72BD1">
        <w:trPr>
          <w:trHeight w:val="139"/>
        </w:trPr>
        <w:tc>
          <w:tcPr>
            <w:tcW w:w="146"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jc w:val="right"/>
              <w:rPr>
                <w:rFonts w:ascii="CG Times" w:eastAsia="Times New Roman" w:hAnsi="CG Times"/>
                <w:sz w:val="14"/>
                <w:szCs w:val="14"/>
              </w:rPr>
            </w:pPr>
            <w:r w:rsidRPr="00C72BD1">
              <w:rPr>
                <w:rFonts w:ascii="CG Times" w:eastAsia="Times New Roman" w:hAnsi="CG Times"/>
                <w:sz w:val="14"/>
                <w:szCs w:val="14"/>
              </w:rPr>
              <w:t>14</w:t>
            </w:r>
          </w:p>
        </w:tc>
        <w:tc>
          <w:tcPr>
            <w:tcW w:w="543" w:type="pct"/>
            <w:tcBorders>
              <w:top w:val="nil"/>
              <w:left w:val="single" w:sz="8" w:space="0" w:color="auto"/>
              <w:bottom w:val="single" w:sz="4"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15" w:type="pct"/>
            <w:tcBorders>
              <w:top w:val="nil"/>
              <w:left w:val="single" w:sz="8" w:space="0" w:color="auto"/>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1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9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82"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14"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37"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9"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44"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8"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75"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4"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0" w:type="pct"/>
            <w:tcBorders>
              <w:top w:val="nil"/>
              <w:left w:val="nil"/>
              <w:bottom w:val="single" w:sz="4"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162419" w:rsidRPr="00C72BD1">
        <w:trPr>
          <w:trHeight w:val="139"/>
        </w:trPr>
        <w:tc>
          <w:tcPr>
            <w:tcW w:w="146" w:type="pct"/>
            <w:tcBorders>
              <w:top w:val="nil"/>
              <w:left w:val="single" w:sz="8" w:space="0" w:color="auto"/>
              <w:bottom w:val="single" w:sz="8" w:space="0" w:color="auto"/>
              <w:right w:val="nil"/>
            </w:tcBorders>
            <w:shd w:val="clear" w:color="auto" w:fill="auto"/>
            <w:noWrap/>
            <w:vAlign w:val="bottom"/>
          </w:tcPr>
          <w:p w:rsidR="00162419" w:rsidRPr="00C72BD1" w:rsidRDefault="00162419" w:rsidP="00BC4055">
            <w:pPr>
              <w:widowControl w:val="0"/>
              <w:jc w:val="right"/>
              <w:rPr>
                <w:rFonts w:ascii="CG Times" w:eastAsia="Times New Roman" w:hAnsi="CG Times"/>
                <w:sz w:val="14"/>
                <w:szCs w:val="14"/>
              </w:rPr>
            </w:pPr>
            <w:r w:rsidRPr="00C72BD1">
              <w:rPr>
                <w:rFonts w:ascii="CG Times" w:eastAsia="Times New Roman" w:hAnsi="CG Times"/>
                <w:sz w:val="14"/>
                <w:szCs w:val="14"/>
              </w:rPr>
              <w:t>15</w:t>
            </w:r>
          </w:p>
        </w:tc>
        <w:tc>
          <w:tcPr>
            <w:tcW w:w="543" w:type="pct"/>
            <w:tcBorders>
              <w:top w:val="nil"/>
              <w:left w:val="single" w:sz="8" w:space="0" w:color="auto"/>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15" w:type="pct"/>
            <w:tcBorders>
              <w:top w:val="nil"/>
              <w:left w:val="single" w:sz="8" w:space="0" w:color="auto"/>
              <w:bottom w:val="single" w:sz="8"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11"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9"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95"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82" w:type="pct"/>
            <w:tcBorders>
              <w:top w:val="nil"/>
              <w:left w:val="nil"/>
              <w:bottom w:val="single" w:sz="8"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14" w:type="pct"/>
            <w:tcBorders>
              <w:top w:val="nil"/>
              <w:left w:val="nil"/>
              <w:bottom w:val="single" w:sz="8"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37"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9"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44"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8"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203"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75"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1" w:type="pct"/>
            <w:tcBorders>
              <w:top w:val="nil"/>
              <w:left w:val="nil"/>
              <w:bottom w:val="single" w:sz="8" w:space="0" w:color="auto"/>
              <w:right w:val="single" w:sz="4"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160" w:type="pct"/>
            <w:tcBorders>
              <w:top w:val="nil"/>
              <w:left w:val="nil"/>
              <w:bottom w:val="single" w:sz="8" w:space="0" w:color="auto"/>
              <w:right w:val="single" w:sz="8" w:space="0" w:color="auto"/>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162419" w:rsidRPr="00C72BD1">
        <w:trPr>
          <w:trHeight w:val="139"/>
        </w:trPr>
        <w:tc>
          <w:tcPr>
            <w:tcW w:w="146" w:type="pct"/>
            <w:tcBorders>
              <w:top w:val="single" w:sz="8" w:space="0" w:color="auto"/>
              <w:left w:val="single" w:sz="8" w:space="0" w:color="auto"/>
              <w:bottom w:val="single" w:sz="8" w:space="0" w:color="auto"/>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543" w:type="pct"/>
            <w:tcBorders>
              <w:top w:val="single" w:sz="8" w:space="0" w:color="auto"/>
              <w:left w:val="single" w:sz="8" w:space="0" w:color="auto"/>
              <w:bottom w:val="single" w:sz="8" w:space="0" w:color="auto"/>
              <w:right w:val="nil"/>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Totali</w:t>
            </w:r>
          </w:p>
        </w:tc>
        <w:tc>
          <w:tcPr>
            <w:tcW w:w="915" w:type="pct"/>
            <w:tcBorders>
              <w:top w:val="single" w:sz="8" w:space="0" w:color="auto"/>
              <w:left w:val="single" w:sz="8" w:space="0" w:color="auto"/>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211"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161"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169"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195"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203"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182"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714"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237"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209"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244"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168"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203"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175"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161"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c>
          <w:tcPr>
            <w:tcW w:w="160" w:type="pct"/>
            <w:tcBorders>
              <w:top w:val="single" w:sz="8" w:space="0" w:color="auto"/>
              <w:left w:val="nil"/>
              <w:bottom w:val="single" w:sz="8" w:space="0" w:color="auto"/>
              <w:right w:val="single" w:sz="8" w:space="0" w:color="auto"/>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0</w:t>
            </w:r>
          </w:p>
        </w:tc>
      </w:tr>
      <w:tr w:rsidR="00162419" w:rsidRPr="00C72BD1">
        <w:trPr>
          <w:trHeight w:val="139"/>
        </w:trPr>
        <w:tc>
          <w:tcPr>
            <w:tcW w:w="146"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543"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915"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11"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1"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9"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95"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03"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82"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714"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37"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09"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44"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8"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03"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75"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1"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0"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r>
      <w:tr w:rsidR="00162419" w:rsidRPr="00C72BD1">
        <w:trPr>
          <w:trHeight w:val="139"/>
        </w:trPr>
        <w:tc>
          <w:tcPr>
            <w:tcW w:w="146"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p>
        </w:tc>
        <w:tc>
          <w:tcPr>
            <w:tcW w:w="543" w:type="pct"/>
            <w:tcBorders>
              <w:top w:val="nil"/>
              <w:left w:val="nil"/>
              <w:bottom w:val="nil"/>
              <w:right w:val="nil"/>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p>
        </w:tc>
        <w:tc>
          <w:tcPr>
            <w:tcW w:w="915" w:type="pct"/>
            <w:tcBorders>
              <w:top w:val="nil"/>
              <w:left w:val="nil"/>
              <w:bottom w:val="nil"/>
              <w:right w:val="nil"/>
            </w:tcBorders>
            <w:shd w:val="clear" w:color="auto" w:fill="auto"/>
            <w:noWrap/>
            <w:vAlign w:val="bottom"/>
          </w:tcPr>
          <w:p w:rsidR="00162419" w:rsidRPr="00C72BD1" w:rsidRDefault="00162419" w:rsidP="00BC4055">
            <w:pPr>
              <w:widowControl w:val="0"/>
              <w:jc w:val="center"/>
              <w:rPr>
                <w:rFonts w:ascii="CG Times" w:eastAsia="Times New Roman" w:hAnsi="CG Times"/>
                <w:b/>
                <w:bCs/>
                <w:sz w:val="14"/>
                <w:szCs w:val="14"/>
              </w:rPr>
            </w:pPr>
          </w:p>
        </w:tc>
        <w:tc>
          <w:tcPr>
            <w:tcW w:w="211"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1"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69"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95"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03"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182"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714"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37"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209"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c>
          <w:tcPr>
            <w:tcW w:w="953" w:type="pct"/>
            <w:gridSpan w:val="5"/>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b/>
                <w:bCs/>
                <w:sz w:val="14"/>
                <w:szCs w:val="14"/>
              </w:rPr>
            </w:pPr>
            <w:r w:rsidRPr="00C72BD1">
              <w:rPr>
                <w:rFonts w:ascii="CG Times" w:eastAsia="Times New Roman" w:hAnsi="CG Times"/>
                <w:b/>
                <w:bCs/>
                <w:sz w:val="14"/>
                <w:szCs w:val="14"/>
              </w:rPr>
              <w:t>Drejtuesi i NJAB_____________</w:t>
            </w:r>
          </w:p>
        </w:tc>
        <w:tc>
          <w:tcPr>
            <w:tcW w:w="160" w:type="pct"/>
            <w:tcBorders>
              <w:top w:val="nil"/>
              <w:left w:val="nil"/>
              <w:bottom w:val="nil"/>
              <w:right w:val="nil"/>
            </w:tcBorders>
            <w:shd w:val="clear" w:color="auto" w:fill="auto"/>
            <w:noWrap/>
            <w:vAlign w:val="bottom"/>
          </w:tcPr>
          <w:p w:rsidR="00162419" w:rsidRPr="00C72BD1" w:rsidRDefault="00162419" w:rsidP="00BC4055">
            <w:pPr>
              <w:widowControl w:val="0"/>
              <w:rPr>
                <w:rFonts w:ascii="CG Times" w:eastAsia="Times New Roman" w:hAnsi="CG Times"/>
                <w:sz w:val="14"/>
                <w:szCs w:val="14"/>
              </w:rPr>
            </w:pPr>
          </w:p>
        </w:tc>
      </w:tr>
    </w:tbl>
    <w:p w:rsidR="00C07FF2" w:rsidRPr="00C72BD1" w:rsidRDefault="00C07FF2" w:rsidP="00BC4055">
      <w:pPr>
        <w:pStyle w:val="Paragrafi"/>
        <w:rPr>
          <w:lang w:val="sq-AL"/>
        </w:rPr>
      </w:pPr>
    </w:p>
    <w:p w:rsidR="00C07FF2" w:rsidRPr="00C72BD1" w:rsidRDefault="00C07FF2" w:rsidP="00BC4055">
      <w:pPr>
        <w:pStyle w:val="Paragrafi"/>
        <w:rPr>
          <w:lang w:val="sq-AL"/>
        </w:rPr>
      </w:pPr>
    </w:p>
    <w:p w:rsidR="00C07FF2" w:rsidRPr="00C72BD1" w:rsidRDefault="00C07FF2" w:rsidP="00BC4055">
      <w:pPr>
        <w:pStyle w:val="Paragrafi"/>
        <w:rPr>
          <w:lang w:val="sq-AL"/>
        </w:rPr>
      </w:pPr>
    </w:p>
    <w:p w:rsidR="00C07FF2" w:rsidRDefault="00C07FF2" w:rsidP="00BC4055">
      <w:pPr>
        <w:pStyle w:val="Paragrafi"/>
        <w:rPr>
          <w:lang w:val="sq-AL"/>
        </w:rPr>
      </w:pPr>
    </w:p>
    <w:p w:rsidR="00FC3A1A" w:rsidRPr="00C72BD1" w:rsidRDefault="00FC3A1A" w:rsidP="00BC4055">
      <w:pPr>
        <w:pStyle w:val="Paragrafi"/>
        <w:rPr>
          <w:lang w:val="sq-AL"/>
        </w:rPr>
      </w:pPr>
    </w:p>
    <w:tbl>
      <w:tblPr>
        <w:tblW w:w="5000" w:type="pct"/>
        <w:tblLook w:val="0000" w:firstRow="0" w:lastRow="0" w:firstColumn="0" w:lastColumn="0" w:noHBand="0" w:noVBand="0"/>
      </w:tblPr>
      <w:tblGrid>
        <w:gridCol w:w="717"/>
        <w:gridCol w:w="6592"/>
        <w:gridCol w:w="2295"/>
        <w:gridCol w:w="2221"/>
        <w:gridCol w:w="2395"/>
      </w:tblGrid>
      <w:tr w:rsidR="0075238D" w:rsidRPr="00C72BD1">
        <w:trPr>
          <w:trHeight w:val="139"/>
        </w:trPr>
        <w:tc>
          <w:tcPr>
            <w:tcW w:w="2570" w:type="pct"/>
            <w:gridSpan w:val="2"/>
            <w:tcBorders>
              <w:top w:val="nil"/>
              <w:left w:val="nil"/>
              <w:bottom w:val="nil"/>
              <w:right w:val="nil"/>
            </w:tcBorders>
            <w:shd w:val="clear" w:color="auto" w:fill="auto"/>
            <w:noWrap/>
            <w:vAlign w:val="bottom"/>
          </w:tcPr>
          <w:p w:rsidR="0075238D" w:rsidRPr="00C72BD1" w:rsidRDefault="0075238D" w:rsidP="00BC4055">
            <w:pPr>
              <w:widowControl w:val="0"/>
              <w:rPr>
                <w:rFonts w:ascii="CG Times" w:eastAsia="Times New Roman" w:hAnsi="CG Times"/>
                <w:b/>
                <w:bCs/>
                <w:color w:val="000000"/>
                <w:sz w:val="14"/>
                <w:szCs w:val="14"/>
              </w:rPr>
            </w:pPr>
            <w:r w:rsidRPr="00C72BD1">
              <w:rPr>
                <w:rFonts w:ascii="CG Times" w:eastAsia="Times New Roman" w:hAnsi="CG Times"/>
                <w:b/>
                <w:bCs/>
                <w:color w:val="000000"/>
                <w:sz w:val="14"/>
                <w:szCs w:val="14"/>
              </w:rPr>
              <w:t>NJËSIA E AUDITIMIT TË BRENDSHËM NË _________________</w:t>
            </w:r>
          </w:p>
        </w:tc>
        <w:tc>
          <w:tcPr>
            <w:tcW w:w="807" w:type="pct"/>
            <w:tcBorders>
              <w:top w:val="nil"/>
              <w:left w:val="nil"/>
              <w:bottom w:val="nil"/>
              <w:right w:val="nil"/>
            </w:tcBorders>
            <w:shd w:val="clear" w:color="auto" w:fill="auto"/>
            <w:noWrap/>
            <w:vAlign w:val="bottom"/>
          </w:tcPr>
          <w:p w:rsidR="0075238D" w:rsidRPr="00C72BD1" w:rsidRDefault="0075238D" w:rsidP="00BC4055">
            <w:pPr>
              <w:widowControl w:val="0"/>
              <w:rPr>
                <w:rFonts w:ascii="CG Times" w:eastAsia="Times New Roman" w:hAnsi="CG Times"/>
                <w:b/>
                <w:bCs/>
                <w:color w:val="000000"/>
                <w:sz w:val="14"/>
                <w:szCs w:val="14"/>
              </w:rPr>
            </w:pPr>
          </w:p>
        </w:tc>
        <w:tc>
          <w:tcPr>
            <w:tcW w:w="781" w:type="pct"/>
            <w:tcBorders>
              <w:top w:val="nil"/>
              <w:left w:val="nil"/>
              <w:bottom w:val="nil"/>
              <w:right w:val="nil"/>
            </w:tcBorders>
            <w:shd w:val="clear" w:color="auto" w:fill="auto"/>
            <w:noWrap/>
            <w:vAlign w:val="bottom"/>
          </w:tcPr>
          <w:p w:rsidR="0075238D" w:rsidRPr="00C72BD1" w:rsidRDefault="0075238D" w:rsidP="00BC4055">
            <w:pPr>
              <w:widowControl w:val="0"/>
              <w:rPr>
                <w:rFonts w:ascii="CG Times" w:eastAsia="Times New Roman" w:hAnsi="CG Times"/>
                <w:b/>
                <w:bCs/>
                <w:color w:val="003366"/>
                <w:sz w:val="14"/>
                <w:szCs w:val="14"/>
              </w:rPr>
            </w:pPr>
          </w:p>
        </w:tc>
        <w:tc>
          <w:tcPr>
            <w:tcW w:w="842" w:type="pct"/>
            <w:tcBorders>
              <w:top w:val="nil"/>
              <w:left w:val="nil"/>
              <w:bottom w:val="nil"/>
              <w:right w:val="nil"/>
            </w:tcBorders>
            <w:shd w:val="clear" w:color="auto" w:fill="auto"/>
            <w:noWrap/>
            <w:vAlign w:val="bottom"/>
          </w:tcPr>
          <w:p w:rsidR="0075238D" w:rsidRPr="00C72BD1" w:rsidRDefault="0075238D" w:rsidP="00BC4055">
            <w:pPr>
              <w:widowControl w:val="0"/>
              <w:rPr>
                <w:rFonts w:ascii="CG Times" w:eastAsia="Times New Roman" w:hAnsi="CG Times"/>
                <w:b/>
                <w:bCs/>
                <w:color w:val="003366"/>
                <w:sz w:val="14"/>
                <w:szCs w:val="14"/>
              </w:rPr>
            </w:pPr>
          </w:p>
        </w:tc>
      </w:tr>
      <w:tr w:rsidR="0075238D" w:rsidRPr="00C72BD1">
        <w:trPr>
          <w:trHeight w:val="139"/>
        </w:trPr>
        <w:tc>
          <w:tcPr>
            <w:tcW w:w="252" w:type="pct"/>
            <w:tcBorders>
              <w:top w:val="nil"/>
              <w:left w:val="nil"/>
              <w:bottom w:val="nil"/>
              <w:right w:val="nil"/>
            </w:tcBorders>
            <w:shd w:val="clear" w:color="auto" w:fill="auto"/>
            <w:noWrap/>
            <w:vAlign w:val="bottom"/>
          </w:tcPr>
          <w:p w:rsidR="0075238D" w:rsidRPr="00C72BD1" w:rsidRDefault="0075238D" w:rsidP="00BC4055">
            <w:pPr>
              <w:widowControl w:val="0"/>
              <w:rPr>
                <w:rFonts w:ascii="CG Times" w:eastAsia="Times New Roman" w:hAnsi="CG Times"/>
                <w:b/>
                <w:bCs/>
                <w:color w:val="000000"/>
                <w:sz w:val="14"/>
                <w:szCs w:val="14"/>
              </w:rPr>
            </w:pPr>
          </w:p>
        </w:tc>
        <w:tc>
          <w:tcPr>
            <w:tcW w:w="2318" w:type="pct"/>
            <w:tcBorders>
              <w:top w:val="nil"/>
              <w:left w:val="nil"/>
              <w:bottom w:val="nil"/>
              <w:right w:val="nil"/>
            </w:tcBorders>
            <w:shd w:val="clear" w:color="auto" w:fill="auto"/>
            <w:noWrap/>
            <w:vAlign w:val="bottom"/>
          </w:tcPr>
          <w:p w:rsidR="0075238D" w:rsidRPr="00C72BD1" w:rsidRDefault="0075238D" w:rsidP="00BC4055">
            <w:pPr>
              <w:widowControl w:val="0"/>
              <w:rPr>
                <w:rFonts w:ascii="CG Times" w:eastAsia="Times New Roman" w:hAnsi="CG Times"/>
                <w:b/>
                <w:bCs/>
                <w:color w:val="000000"/>
                <w:sz w:val="14"/>
                <w:szCs w:val="14"/>
              </w:rPr>
            </w:pPr>
          </w:p>
        </w:tc>
        <w:tc>
          <w:tcPr>
            <w:tcW w:w="807" w:type="pct"/>
            <w:tcBorders>
              <w:top w:val="nil"/>
              <w:left w:val="nil"/>
              <w:bottom w:val="nil"/>
              <w:right w:val="nil"/>
            </w:tcBorders>
            <w:shd w:val="clear" w:color="auto" w:fill="auto"/>
            <w:noWrap/>
            <w:vAlign w:val="bottom"/>
          </w:tcPr>
          <w:p w:rsidR="0075238D" w:rsidRPr="00C72BD1" w:rsidRDefault="0075238D" w:rsidP="00BC4055">
            <w:pPr>
              <w:widowControl w:val="0"/>
              <w:rPr>
                <w:rFonts w:ascii="CG Times" w:eastAsia="Times New Roman" w:hAnsi="CG Times"/>
                <w:b/>
                <w:bCs/>
                <w:color w:val="000000"/>
                <w:sz w:val="14"/>
                <w:szCs w:val="14"/>
              </w:rPr>
            </w:pPr>
          </w:p>
        </w:tc>
        <w:tc>
          <w:tcPr>
            <w:tcW w:w="781" w:type="pct"/>
            <w:tcBorders>
              <w:top w:val="nil"/>
              <w:left w:val="nil"/>
              <w:bottom w:val="nil"/>
              <w:right w:val="nil"/>
            </w:tcBorders>
            <w:shd w:val="clear" w:color="auto" w:fill="auto"/>
            <w:noWrap/>
            <w:vAlign w:val="bottom"/>
          </w:tcPr>
          <w:p w:rsidR="0075238D" w:rsidRPr="00C72BD1" w:rsidRDefault="0075238D" w:rsidP="00BC4055">
            <w:pPr>
              <w:widowControl w:val="0"/>
              <w:rPr>
                <w:rFonts w:ascii="CG Times" w:eastAsia="Times New Roman" w:hAnsi="CG Times"/>
                <w:b/>
                <w:bCs/>
                <w:color w:val="003366"/>
                <w:sz w:val="14"/>
                <w:szCs w:val="14"/>
              </w:rPr>
            </w:pPr>
          </w:p>
        </w:tc>
        <w:tc>
          <w:tcPr>
            <w:tcW w:w="842" w:type="pct"/>
            <w:tcBorders>
              <w:top w:val="nil"/>
              <w:left w:val="nil"/>
              <w:bottom w:val="nil"/>
              <w:right w:val="nil"/>
            </w:tcBorders>
            <w:shd w:val="clear" w:color="auto" w:fill="auto"/>
            <w:noWrap/>
            <w:vAlign w:val="bottom"/>
          </w:tcPr>
          <w:p w:rsidR="0075238D" w:rsidRPr="00C72BD1" w:rsidRDefault="0075238D" w:rsidP="00BC4055">
            <w:pPr>
              <w:widowControl w:val="0"/>
              <w:jc w:val="right"/>
              <w:rPr>
                <w:rFonts w:ascii="CG Times" w:eastAsia="Times New Roman" w:hAnsi="CG Times"/>
                <w:b/>
                <w:bCs/>
                <w:color w:val="003366"/>
                <w:sz w:val="14"/>
                <w:szCs w:val="14"/>
              </w:rPr>
            </w:pPr>
            <w:r w:rsidRPr="00C72BD1">
              <w:rPr>
                <w:rFonts w:ascii="CG Times" w:eastAsia="Times New Roman" w:hAnsi="CG Times"/>
                <w:b/>
                <w:bCs/>
                <w:color w:val="003366"/>
                <w:sz w:val="14"/>
                <w:szCs w:val="14"/>
              </w:rPr>
              <w:t xml:space="preserve">Pasqyra </w:t>
            </w:r>
            <w:r w:rsidR="00F33EFE" w:rsidRPr="00C72BD1">
              <w:rPr>
                <w:rFonts w:ascii="CG Times" w:eastAsia="Times New Roman" w:hAnsi="CG Times"/>
                <w:b/>
                <w:bCs/>
                <w:color w:val="003366"/>
                <w:sz w:val="14"/>
                <w:szCs w:val="14"/>
              </w:rPr>
              <w:t>n</w:t>
            </w:r>
            <w:r w:rsidRPr="00C72BD1">
              <w:rPr>
                <w:rFonts w:ascii="CG Times" w:eastAsia="Times New Roman" w:hAnsi="CG Times"/>
                <w:b/>
                <w:bCs/>
                <w:color w:val="003366"/>
                <w:sz w:val="14"/>
                <w:szCs w:val="14"/>
              </w:rPr>
              <w:t>r.</w:t>
            </w:r>
            <w:r w:rsidR="00F33EFE" w:rsidRPr="00C72BD1">
              <w:rPr>
                <w:rFonts w:ascii="CG Times" w:eastAsia="Times New Roman" w:hAnsi="CG Times"/>
                <w:b/>
                <w:bCs/>
                <w:color w:val="003366"/>
                <w:sz w:val="14"/>
                <w:szCs w:val="14"/>
              </w:rPr>
              <w:t xml:space="preserve"> </w:t>
            </w:r>
            <w:r w:rsidRPr="00C72BD1">
              <w:rPr>
                <w:rFonts w:ascii="CG Times" w:eastAsia="Times New Roman" w:hAnsi="CG Times"/>
                <w:b/>
                <w:bCs/>
                <w:color w:val="003366"/>
                <w:sz w:val="14"/>
                <w:szCs w:val="14"/>
              </w:rPr>
              <w:t>3</w:t>
            </w:r>
          </w:p>
        </w:tc>
      </w:tr>
      <w:tr w:rsidR="0075238D" w:rsidRPr="00C72BD1">
        <w:trPr>
          <w:trHeight w:val="139"/>
        </w:trPr>
        <w:tc>
          <w:tcPr>
            <w:tcW w:w="252" w:type="pct"/>
            <w:tcBorders>
              <w:top w:val="nil"/>
              <w:left w:val="nil"/>
              <w:bottom w:val="nil"/>
              <w:right w:val="nil"/>
            </w:tcBorders>
            <w:shd w:val="clear" w:color="auto" w:fill="auto"/>
            <w:noWrap/>
            <w:vAlign w:val="bottom"/>
          </w:tcPr>
          <w:p w:rsidR="0075238D" w:rsidRPr="00C72BD1" w:rsidRDefault="0075238D" w:rsidP="00BC4055">
            <w:pPr>
              <w:widowControl w:val="0"/>
              <w:rPr>
                <w:rFonts w:ascii="CG Times" w:eastAsia="Times New Roman" w:hAnsi="CG Times"/>
                <w:b/>
                <w:bCs/>
                <w:color w:val="000000"/>
                <w:sz w:val="14"/>
                <w:szCs w:val="14"/>
              </w:rPr>
            </w:pPr>
          </w:p>
        </w:tc>
        <w:tc>
          <w:tcPr>
            <w:tcW w:w="3125" w:type="pct"/>
            <w:gridSpan w:val="2"/>
            <w:tcBorders>
              <w:top w:val="nil"/>
              <w:left w:val="nil"/>
              <w:bottom w:val="nil"/>
              <w:right w:val="nil"/>
            </w:tcBorders>
            <w:shd w:val="clear" w:color="auto" w:fill="auto"/>
            <w:noWrap/>
            <w:vAlign w:val="center"/>
          </w:tcPr>
          <w:p w:rsidR="0075238D" w:rsidRPr="00C72BD1" w:rsidRDefault="00561DEE" w:rsidP="00BC4055">
            <w:pPr>
              <w:widowControl w:val="0"/>
              <w:rPr>
                <w:rFonts w:ascii="CG Times" w:eastAsia="Times New Roman" w:hAnsi="CG Times"/>
                <w:b/>
                <w:bCs/>
                <w:color w:val="000000"/>
                <w:sz w:val="14"/>
                <w:szCs w:val="14"/>
              </w:rPr>
            </w:pPr>
            <w:r w:rsidRPr="00C72BD1">
              <w:rPr>
                <w:rFonts w:ascii="CG Times" w:eastAsia="Times New Roman" w:hAnsi="CG Times"/>
                <w:b/>
                <w:bCs/>
                <w:color w:val="000000"/>
                <w:sz w:val="14"/>
                <w:szCs w:val="14"/>
              </w:rPr>
              <w:t xml:space="preserve"> </w:t>
            </w:r>
            <w:r w:rsidR="0075238D" w:rsidRPr="00C72BD1">
              <w:rPr>
                <w:rFonts w:ascii="CG Times" w:eastAsia="Times New Roman" w:hAnsi="CG Times"/>
                <w:b/>
                <w:bCs/>
                <w:color w:val="000000"/>
                <w:sz w:val="14"/>
                <w:szCs w:val="14"/>
              </w:rPr>
              <w:t>Gjetjet të ndara sipas sistemeve realizuar nga NJAB</w:t>
            </w:r>
            <w:r w:rsidR="00C10524" w:rsidRPr="00C72BD1">
              <w:rPr>
                <w:rFonts w:ascii="CG Times" w:eastAsia="Times New Roman" w:hAnsi="CG Times"/>
                <w:b/>
                <w:bCs/>
                <w:color w:val="000000"/>
                <w:sz w:val="14"/>
                <w:szCs w:val="14"/>
              </w:rPr>
              <w:t>-ja,</w:t>
            </w:r>
          </w:p>
        </w:tc>
        <w:tc>
          <w:tcPr>
            <w:tcW w:w="781" w:type="pct"/>
            <w:tcBorders>
              <w:top w:val="nil"/>
              <w:left w:val="nil"/>
              <w:bottom w:val="nil"/>
              <w:right w:val="nil"/>
            </w:tcBorders>
            <w:shd w:val="clear" w:color="auto" w:fill="auto"/>
            <w:noWrap/>
            <w:vAlign w:val="bottom"/>
          </w:tcPr>
          <w:p w:rsidR="0075238D" w:rsidRPr="00C72BD1" w:rsidRDefault="0075238D" w:rsidP="00BC4055">
            <w:pPr>
              <w:widowControl w:val="0"/>
              <w:rPr>
                <w:rFonts w:ascii="CG Times" w:eastAsia="Times New Roman" w:hAnsi="CG Times"/>
                <w:color w:val="003366"/>
                <w:sz w:val="14"/>
                <w:szCs w:val="14"/>
              </w:rPr>
            </w:pPr>
          </w:p>
        </w:tc>
        <w:tc>
          <w:tcPr>
            <w:tcW w:w="842" w:type="pct"/>
            <w:tcBorders>
              <w:top w:val="nil"/>
              <w:left w:val="nil"/>
              <w:bottom w:val="nil"/>
              <w:right w:val="nil"/>
            </w:tcBorders>
            <w:shd w:val="clear" w:color="auto" w:fill="auto"/>
            <w:noWrap/>
            <w:vAlign w:val="bottom"/>
          </w:tcPr>
          <w:p w:rsidR="0075238D" w:rsidRPr="00C72BD1" w:rsidRDefault="0075238D" w:rsidP="00BC4055">
            <w:pPr>
              <w:widowControl w:val="0"/>
              <w:rPr>
                <w:rFonts w:ascii="CG Times" w:eastAsia="Times New Roman" w:hAnsi="CG Times"/>
                <w:b/>
                <w:bCs/>
                <w:color w:val="003366"/>
                <w:sz w:val="14"/>
                <w:szCs w:val="14"/>
              </w:rPr>
            </w:pPr>
          </w:p>
        </w:tc>
      </w:tr>
      <w:tr w:rsidR="0075238D" w:rsidRPr="00C72BD1">
        <w:trPr>
          <w:trHeight w:val="139"/>
        </w:trPr>
        <w:tc>
          <w:tcPr>
            <w:tcW w:w="252" w:type="pct"/>
            <w:tcBorders>
              <w:top w:val="nil"/>
              <w:left w:val="nil"/>
              <w:bottom w:val="single" w:sz="8" w:space="0" w:color="auto"/>
              <w:right w:val="nil"/>
            </w:tcBorders>
            <w:shd w:val="clear" w:color="auto" w:fill="auto"/>
            <w:noWrap/>
            <w:vAlign w:val="bottom"/>
          </w:tcPr>
          <w:p w:rsidR="0075238D" w:rsidRPr="00C72BD1" w:rsidRDefault="0075238D" w:rsidP="00BC4055">
            <w:pPr>
              <w:widowControl w:val="0"/>
              <w:rPr>
                <w:rFonts w:ascii="CG Times" w:eastAsia="Times New Roman" w:hAnsi="CG Times"/>
                <w:b/>
                <w:bCs/>
                <w:color w:val="000000"/>
                <w:sz w:val="14"/>
                <w:szCs w:val="14"/>
              </w:rPr>
            </w:pPr>
          </w:p>
        </w:tc>
        <w:tc>
          <w:tcPr>
            <w:tcW w:w="3125" w:type="pct"/>
            <w:gridSpan w:val="2"/>
            <w:tcBorders>
              <w:top w:val="nil"/>
              <w:left w:val="nil"/>
              <w:bottom w:val="single" w:sz="8" w:space="0" w:color="auto"/>
              <w:right w:val="nil"/>
            </w:tcBorders>
            <w:shd w:val="clear" w:color="auto" w:fill="auto"/>
            <w:noWrap/>
            <w:vAlign w:val="bottom"/>
          </w:tcPr>
          <w:p w:rsidR="0075238D" w:rsidRPr="00C72BD1" w:rsidRDefault="00561DEE" w:rsidP="00BC4055">
            <w:pPr>
              <w:widowControl w:val="0"/>
              <w:rPr>
                <w:rFonts w:ascii="CG Times" w:eastAsia="Times New Roman" w:hAnsi="CG Times"/>
                <w:b/>
                <w:bCs/>
                <w:color w:val="000000"/>
                <w:sz w:val="14"/>
                <w:szCs w:val="14"/>
              </w:rPr>
            </w:pPr>
            <w:r w:rsidRPr="00C72BD1">
              <w:rPr>
                <w:rFonts w:ascii="CG Times" w:eastAsia="Times New Roman" w:hAnsi="CG Times"/>
                <w:b/>
                <w:bCs/>
                <w:color w:val="000000"/>
                <w:sz w:val="14"/>
                <w:szCs w:val="14"/>
              </w:rPr>
              <w:t xml:space="preserve"> </w:t>
            </w:r>
            <w:r w:rsidR="00C10524" w:rsidRPr="00C72BD1">
              <w:rPr>
                <w:rFonts w:ascii="CG Times" w:eastAsia="Times New Roman" w:hAnsi="CG Times"/>
                <w:b/>
                <w:bCs/>
                <w:color w:val="000000"/>
                <w:sz w:val="14"/>
                <w:szCs w:val="14"/>
              </w:rPr>
              <w:t xml:space="preserve">Për </w:t>
            </w:r>
            <w:r w:rsidR="0075238D" w:rsidRPr="00C72BD1">
              <w:rPr>
                <w:rFonts w:ascii="CG Times" w:eastAsia="Times New Roman" w:hAnsi="CG Times"/>
                <w:b/>
                <w:bCs/>
                <w:color w:val="000000"/>
                <w:sz w:val="14"/>
                <w:szCs w:val="14"/>
              </w:rPr>
              <w:t>periudhën___________ të vitit _____________</w:t>
            </w:r>
          </w:p>
        </w:tc>
        <w:tc>
          <w:tcPr>
            <w:tcW w:w="781" w:type="pct"/>
            <w:tcBorders>
              <w:top w:val="nil"/>
              <w:left w:val="nil"/>
              <w:bottom w:val="single" w:sz="8" w:space="0" w:color="auto"/>
              <w:right w:val="nil"/>
            </w:tcBorders>
            <w:shd w:val="clear" w:color="auto" w:fill="auto"/>
            <w:noWrap/>
            <w:vAlign w:val="bottom"/>
          </w:tcPr>
          <w:p w:rsidR="0075238D" w:rsidRPr="00C72BD1" w:rsidRDefault="0075238D" w:rsidP="00BC4055">
            <w:pPr>
              <w:widowControl w:val="0"/>
              <w:rPr>
                <w:rFonts w:ascii="CG Times" w:eastAsia="Times New Roman" w:hAnsi="CG Times"/>
                <w:color w:val="003366"/>
                <w:sz w:val="14"/>
                <w:szCs w:val="14"/>
              </w:rPr>
            </w:pPr>
          </w:p>
        </w:tc>
        <w:tc>
          <w:tcPr>
            <w:tcW w:w="842" w:type="pct"/>
            <w:tcBorders>
              <w:top w:val="nil"/>
              <w:left w:val="nil"/>
              <w:bottom w:val="single" w:sz="8" w:space="0" w:color="auto"/>
              <w:right w:val="nil"/>
            </w:tcBorders>
            <w:shd w:val="clear" w:color="auto" w:fill="auto"/>
            <w:noWrap/>
            <w:vAlign w:val="bottom"/>
          </w:tcPr>
          <w:p w:rsidR="0075238D" w:rsidRPr="00C72BD1" w:rsidRDefault="0075238D" w:rsidP="00BC4055">
            <w:pPr>
              <w:widowControl w:val="0"/>
              <w:rPr>
                <w:rFonts w:ascii="CG Times" w:eastAsia="Times New Roman" w:hAnsi="CG Times"/>
                <w:b/>
                <w:bCs/>
                <w:color w:val="003366"/>
                <w:sz w:val="14"/>
                <w:szCs w:val="14"/>
              </w:rPr>
            </w:pPr>
          </w:p>
        </w:tc>
      </w:tr>
      <w:tr w:rsidR="0075238D" w:rsidRPr="00C72BD1">
        <w:trPr>
          <w:trHeight w:val="168"/>
        </w:trPr>
        <w:tc>
          <w:tcPr>
            <w:tcW w:w="252" w:type="pct"/>
            <w:vMerge w:val="restart"/>
            <w:tcBorders>
              <w:top w:val="single" w:sz="8" w:space="0" w:color="auto"/>
              <w:left w:val="single" w:sz="8" w:space="0" w:color="auto"/>
              <w:bottom w:val="single" w:sz="8" w:space="0" w:color="000000"/>
              <w:right w:val="nil"/>
            </w:tcBorders>
            <w:shd w:val="clear" w:color="auto" w:fill="auto"/>
            <w:vAlign w:val="center"/>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Nr</w:t>
            </w:r>
            <w:r w:rsidR="00BB16C4" w:rsidRPr="00C72BD1">
              <w:rPr>
                <w:rFonts w:ascii="CG Times" w:eastAsia="Times New Roman" w:hAnsi="CG Times"/>
                <w:b/>
                <w:bCs/>
                <w:sz w:val="14"/>
                <w:szCs w:val="14"/>
              </w:rPr>
              <w:t>.</w:t>
            </w:r>
          </w:p>
        </w:tc>
        <w:tc>
          <w:tcPr>
            <w:tcW w:w="2318"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xml:space="preserve">Gjetjet e rezultuara sipas auditimeve me bazë sistemi </w:t>
            </w:r>
          </w:p>
        </w:tc>
        <w:tc>
          <w:tcPr>
            <w:tcW w:w="807" w:type="pct"/>
            <w:vMerge w:val="restart"/>
            <w:tcBorders>
              <w:top w:val="single" w:sz="8" w:space="0" w:color="auto"/>
              <w:left w:val="nil"/>
              <w:bottom w:val="single" w:sz="8" w:space="0" w:color="000000"/>
              <w:right w:val="nil"/>
            </w:tcBorders>
            <w:shd w:val="clear" w:color="auto" w:fill="auto"/>
            <w:vAlign w:val="center"/>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 xml:space="preserve">Subjekti i </w:t>
            </w:r>
            <w:r w:rsidR="004825B5" w:rsidRPr="00C72BD1">
              <w:rPr>
                <w:rFonts w:ascii="CG Times" w:eastAsia="Times New Roman" w:hAnsi="CG Times"/>
                <w:b/>
                <w:bCs/>
                <w:sz w:val="14"/>
                <w:szCs w:val="14"/>
              </w:rPr>
              <w:t>aud</w:t>
            </w:r>
            <w:r w:rsidRPr="00C72BD1">
              <w:rPr>
                <w:rFonts w:ascii="CG Times" w:eastAsia="Times New Roman" w:hAnsi="CG Times"/>
                <w:b/>
                <w:bCs/>
                <w:sz w:val="14"/>
                <w:szCs w:val="14"/>
              </w:rPr>
              <w:t>ituar</w:t>
            </w:r>
          </w:p>
        </w:tc>
        <w:tc>
          <w:tcPr>
            <w:tcW w:w="781"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 xml:space="preserve">Periudha e </w:t>
            </w:r>
            <w:r w:rsidR="004825B5" w:rsidRPr="00C72BD1">
              <w:rPr>
                <w:rFonts w:ascii="CG Times" w:eastAsia="Times New Roman" w:hAnsi="CG Times"/>
                <w:b/>
                <w:bCs/>
                <w:sz w:val="14"/>
                <w:szCs w:val="14"/>
              </w:rPr>
              <w:t>au</w:t>
            </w:r>
            <w:r w:rsidRPr="00C72BD1">
              <w:rPr>
                <w:rFonts w:ascii="CG Times" w:eastAsia="Times New Roman" w:hAnsi="CG Times"/>
                <w:b/>
                <w:bCs/>
                <w:sz w:val="14"/>
                <w:szCs w:val="14"/>
              </w:rPr>
              <w:t>ditimit</w:t>
            </w:r>
          </w:p>
        </w:tc>
        <w:tc>
          <w:tcPr>
            <w:tcW w:w="842"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5238D" w:rsidRPr="00C72BD1" w:rsidRDefault="0075238D"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Vlera e gjetjes</w:t>
            </w:r>
            <w:r w:rsidR="00561DEE" w:rsidRPr="00C72BD1">
              <w:rPr>
                <w:rFonts w:ascii="CG Times" w:eastAsia="Times New Roman" w:hAnsi="CG Times"/>
                <w:b/>
                <w:bCs/>
                <w:color w:val="000000"/>
                <w:sz w:val="14"/>
                <w:szCs w:val="14"/>
              </w:rPr>
              <w:t xml:space="preserve"> </w:t>
            </w:r>
            <w:r w:rsidRPr="00C72BD1">
              <w:rPr>
                <w:rFonts w:ascii="CG Times" w:eastAsia="Times New Roman" w:hAnsi="CG Times"/>
                <w:b/>
                <w:bCs/>
                <w:color w:val="000000"/>
                <w:sz w:val="14"/>
                <w:szCs w:val="14"/>
              </w:rPr>
              <w:t>n</w:t>
            </w:r>
            <w:r w:rsidR="004825B5" w:rsidRPr="00C72BD1">
              <w:rPr>
                <w:rFonts w:ascii="CG Times" w:eastAsia="Times New Roman" w:hAnsi="CG Times"/>
                <w:b/>
                <w:bCs/>
                <w:color w:val="000000"/>
                <w:sz w:val="14"/>
                <w:szCs w:val="14"/>
              </w:rPr>
              <w:t>ë</w:t>
            </w:r>
            <w:r w:rsidRPr="00C72BD1">
              <w:rPr>
                <w:rFonts w:ascii="CG Times" w:eastAsia="Times New Roman" w:hAnsi="CG Times"/>
                <w:b/>
                <w:bCs/>
                <w:color w:val="000000"/>
                <w:sz w:val="14"/>
                <w:szCs w:val="14"/>
              </w:rPr>
              <w:t xml:space="preserve"> 000/lek</w:t>
            </w:r>
            <w:r w:rsidR="004825B5" w:rsidRPr="00C72BD1">
              <w:rPr>
                <w:rFonts w:ascii="CG Times" w:eastAsia="Times New Roman" w:hAnsi="CG Times"/>
                <w:b/>
                <w:bCs/>
                <w:color w:val="000000"/>
                <w:sz w:val="14"/>
                <w:szCs w:val="14"/>
              </w:rPr>
              <w:t>ë</w:t>
            </w:r>
          </w:p>
        </w:tc>
      </w:tr>
      <w:tr w:rsidR="0075238D" w:rsidRPr="00C72BD1">
        <w:trPr>
          <w:trHeight w:val="168"/>
        </w:trPr>
        <w:tc>
          <w:tcPr>
            <w:tcW w:w="252" w:type="pct"/>
            <w:vMerge/>
            <w:tcBorders>
              <w:top w:val="single" w:sz="8" w:space="0" w:color="auto"/>
              <w:left w:val="single" w:sz="8" w:space="0" w:color="auto"/>
              <w:bottom w:val="single" w:sz="8" w:space="0" w:color="000000"/>
              <w:right w:val="nil"/>
            </w:tcBorders>
            <w:shd w:val="clear" w:color="auto" w:fill="auto"/>
            <w:vAlign w:val="center"/>
          </w:tcPr>
          <w:p w:rsidR="0075238D" w:rsidRPr="00C72BD1" w:rsidRDefault="0075238D" w:rsidP="00BC4055">
            <w:pPr>
              <w:widowControl w:val="0"/>
              <w:rPr>
                <w:rFonts w:ascii="CG Times" w:eastAsia="Times New Roman" w:hAnsi="CG Times"/>
                <w:b/>
                <w:bCs/>
                <w:sz w:val="14"/>
                <w:szCs w:val="14"/>
              </w:rPr>
            </w:pPr>
          </w:p>
        </w:tc>
        <w:tc>
          <w:tcPr>
            <w:tcW w:w="2318"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75238D" w:rsidRPr="00C72BD1" w:rsidRDefault="0075238D" w:rsidP="00BC4055">
            <w:pPr>
              <w:widowControl w:val="0"/>
              <w:rPr>
                <w:rFonts w:ascii="CG Times" w:eastAsia="Times New Roman" w:hAnsi="CG Times"/>
                <w:b/>
                <w:bCs/>
                <w:sz w:val="14"/>
                <w:szCs w:val="14"/>
              </w:rPr>
            </w:pPr>
          </w:p>
        </w:tc>
        <w:tc>
          <w:tcPr>
            <w:tcW w:w="807" w:type="pct"/>
            <w:vMerge/>
            <w:tcBorders>
              <w:top w:val="single" w:sz="8" w:space="0" w:color="auto"/>
              <w:left w:val="nil"/>
              <w:bottom w:val="single" w:sz="8" w:space="0" w:color="000000"/>
              <w:right w:val="nil"/>
            </w:tcBorders>
            <w:shd w:val="clear" w:color="auto" w:fill="auto"/>
            <w:vAlign w:val="center"/>
          </w:tcPr>
          <w:p w:rsidR="0075238D" w:rsidRPr="00C72BD1" w:rsidRDefault="0075238D" w:rsidP="00BC4055">
            <w:pPr>
              <w:widowControl w:val="0"/>
              <w:rPr>
                <w:rFonts w:ascii="CG Times" w:eastAsia="Times New Roman" w:hAnsi="CG Times"/>
                <w:b/>
                <w:bCs/>
                <w:sz w:val="14"/>
                <w:szCs w:val="14"/>
              </w:rPr>
            </w:pPr>
          </w:p>
        </w:tc>
        <w:tc>
          <w:tcPr>
            <w:tcW w:w="781"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75238D" w:rsidRPr="00C72BD1" w:rsidRDefault="0075238D" w:rsidP="00BC4055">
            <w:pPr>
              <w:widowControl w:val="0"/>
              <w:rPr>
                <w:rFonts w:ascii="CG Times" w:eastAsia="Times New Roman" w:hAnsi="CG Times"/>
                <w:b/>
                <w:bCs/>
                <w:sz w:val="14"/>
                <w:szCs w:val="14"/>
              </w:rPr>
            </w:pPr>
          </w:p>
        </w:tc>
        <w:tc>
          <w:tcPr>
            <w:tcW w:w="842"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75238D" w:rsidRPr="00C72BD1" w:rsidRDefault="0075238D" w:rsidP="00BC4055">
            <w:pPr>
              <w:widowControl w:val="0"/>
              <w:rPr>
                <w:rFonts w:ascii="CG Times" w:eastAsia="Times New Roman" w:hAnsi="CG Times"/>
                <w:b/>
                <w:bCs/>
                <w:color w:val="000000"/>
                <w:sz w:val="14"/>
                <w:szCs w:val="14"/>
              </w:rPr>
            </w:pPr>
          </w:p>
        </w:tc>
      </w:tr>
      <w:tr w:rsidR="0075238D" w:rsidRPr="00C72BD1">
        <w:trPr>
          <w:trHeight w:val="139"/>
        </w:trPr>
        <w:tc>
          <w:tcPr>
            <w:tcW w:w="252" w:type="pct"/>
            <w:tcBorders>
              <w:top w:val="nil"/>
              <w:left w:val="single" w:sz="8" w:space="0" w:color="auto"/>
              <w:bottom w:val="single" w:sz="4" w:space="0" w:color="auto"/>
              <w:right w:val="single" w:sz="4" w:space="0" w:color="auto"/>
            </w:tcBorders>
            <w:shd w:val="clear" w:color="auto" w:fill="FFFFFF"/>
            <w:vAlign w:val="center"/>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318" w:type="pct"/>
            <w:tcBorders>
              <w:top w:val="nil"/>
              <w:left w:val="nil"/>
              <w:bottom w:val="single" w:sz="4" w:space="0" w:color="auto"/>
              <w:right w:val="single" w:sz="4" w:space="0" w:color="auto"/>
            </w:tcBorders>
            <w:shd w:val="clear" w:color="auto" w:fill="FFFFFF"/>
            <w:vAlign w:val="center"/>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1</w:t>
            </w:r>
          </w:p>
        </w:tc>
        <w:tc>
          <w:tcPr>
            <w:tcW w:w="807"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2</w:t>
            </w:r>
          </w:p>
        </w:tc>
        <w:tc>
          <w:tcPr>
            <w:tcW w:w="781"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3</w:t>
            </w:r>
          </w:p>
        </w:tc>
        <w:tc>
          <w:tcPr>
            <w:tcW w:w="842" w:type="pct"/>
            <w:tcBorders>
              <w:top w:val="nil"/>
              <w:left w:val="nil"/>
              <w:bottom w:val="single" w:sz="4" w:space="0" w:color="auto"/>
              <w:right w:val="single" w:sz="8"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4</w:t>
            </w:r>
          </w:p>
        </w:tc>
      </w:tr>
      <w:tr w:rsidR="0075238D" w:rsidRPr="00C72BD1">
        <w:trPr>
          <w:trHeight w:val="139"/>
        </w:trPr>
        <w:tc>
          <w:tcPr>
            <w:tcW w:w="252" w:type="pct"/>
            <w:tcBorders>
              <w:top w:val="single" w:sz="8" w:space="0" w:color="auto"/>
              <w:left w:val="single" w:sz="8" w:space="0" w:color="auto"/>
              <w:bottom w:val="single" w:sz="8" w:space="0" w:color="auto"/>
              <w:right w:val="single" w:sz="4" w:space="0" w:color="auto"/>
            </w:tcBorders>
            <w:shd w:val="clear" w:color="auto" w:fill="auto"/>
            <w:noWrap/>
            <w:vAlign w:val="center"/>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I</w:t>
            </w:r>
          </w:p>
        </w:tc>
        <w:tc>
          <w:tcPr>
            <w:tcW w:w="2318" w:type="pct"/>
            <w:tcBorders>
              <w:top w:val="single" w:sz="8" w:space="0" w:color="auto"/>
              <w:left w:val="nil"/>
              <w:bottom w:val="single" w:sz="8" w:space="0" w:color="auto"/>
              <w:right w:val="single" w:sz="4" w:space="0" w:color="auto"/>
            </w:tcBorders>
            <w:shd w:val="clear" w:color="auto" w:fill="auto"/>
            <w:vAlign w:val="center"/>
          </w:tcPr>
          <w:p w:rsidR="0075238D" w:rsidRPr="00C72BD1" w:rsidRDefault="0075238D" w:rsidP="00BC4055">
            <w:pPr>
              <w:widowControl w:val="0"/>
              <w:rPr>
                <w:rFonts w:ascii="CG Times" w:eastAsia="Times New Roman" w:hAnsi="CG Times"/>
                <w:b/>
                <w:bCs/>
                <w:i/>
                <w:iCs/>
                <w:sz w:val="14"/>
                <w:szCs w:val="14"/>
              </w:rPr>
            </w:pPr>
            <w:r w:rsidRPr="00C72BD1">
              <w:rPr>
                <w:rFonts w:ascii="CG Times" w:eastAsia="Times New Roman" w:hAnsi="CG Times"/>
                <w:b/>
                <w:bCs/>
                <w:i/>
                <w:iCs/>
                <w:sz w:val="14"/>
                <w:szCs w:val="14"/>
              </w:rPr>
              <w:t xml:space="preserve"> Sistemet e </w:t>
            </w:r>
            <w:r w:rsidR="004825B5" w:rsidRPr="00C72BD1">
              <w:rPr>
                <w:rFonts w:ascii="CG Times" w:eastAsia="Times New Roman" w:hAnsi="CG Times"/>
                <w:b/>
                <w:bCs/>
                <w:i/>
                <w:iCs/>
                <w:sz w:val="14"/>
                <w:szCs w:val="14"/>
              </w:rPr>
              <w:t>proceseve organizative</w:t>
            </w:r>
          </w:p>
        </w:tc>
        <w:tc>
          <w:tcPr>
            <w:tcW w:w="807"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single" w:sz="8" w:space="0" w:color="auto"/>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i/>
                <w:iCs/>
                <w:sz w:val="14"/>
                <w:szCs w:val="14"/>
              </w:rPr>
            </w:pPr>
            <w:r w:rsidRPr="00C72BD1">
              <w:rPr>
                <w:rFonts w:ascii="CG Times" w:eastAsia="Times New Roman" w:hAnsi="CG Times"/>
                <w:i/>
                <w:iCs/>
                <w:sz w:val="14"/>
                <w:szCs w:val="14"/>
              </w:rPr>
              <w:t xml:space="preserve"> 1.1</w:t>
            </w:r>
            <w:r w:rsidR="00561DEE" w:rsidRPr="00C72BD1">
              <w:rPr>
                <w:rFonts w:ascii="CG Times" w:eastAsia="Times New Roman" w:hAnsi="CG Times"/>
                <w:i/>
                <w:iCs/>
                <w:sz w:val="14"/>
                <w:szCs w:val="14"/>
              </w:rPr>
              <w:t xml:space="preserve"> </w:t>
            </w:r>
            <w:r w:rsidRPr="00C72BD1">
              <w:rPr>
                <w:rFonts w:ascii="CG Times" w:eastAsia="Times New Roman" w:hAnsi="CG Times"/>
                <w:i/>
                <w:iCs/>
                <w:sz w:val="14"/>
                <w:szCs w:val="14"/>
              </w:rPr>
              <w:t>Sistemi i menaxhimit të burimeve njerëzore</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4"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1</w:t>
            </w:r>
          </w:p>
        </w:tc>
        <w:tc>
          <w:tcPr>
            <w:tcW w:w="2318" w:type="pct"/>
            <w:tcBorders>
              <w:top w:val="nil"/>
              <w:left w:val="nil"/>
              <w:bottom w:val="single" w:sz="4"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807"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4"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2</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single" w:sz="8" w:space="0" w:color="auto"/>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318"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SHUMA</w:t>
            </w:r>
          </w:p>
        </w:tc>
        <w:tc>
          <w:tcPr>
            <w:tcW w:w="807"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781"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842" w:type="pct"/>
            <w:tcBorders>
              <w:top w:val="single" w:sz="8" w:space="0" w:color="auto"/>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i/>
                <w:iCs/>
                <w:sz w:val="14"/>
                <w:szCs w:val="14"/>
              </w:rPr>
            </w:pPr>
            <w:r w:rsidRPr="00C72BD1">
              <w:rPr>
                <w:rFonts w:ascii="CG Times" w:eastAsia="Times New Roman" w:hAnsi="CG Times"/>
                <w:i/>
                <w:iCs/>
                <w:sz w:val="14"/>
                <w:szCs w:val="14"/>
              </w:rPr>
              <w:t xml:space="preserve">1.2 </w:t>
            </w:r>
            <w:r w:rsidR="00171E82" w:rsidRPr="00C72BD1">
              <w:rPr>
                <w:rFonts w:ascii="CG Times" w:eastAsia="Times New Roman" w:hAnsi="CG Times"/>
                <w:i/>
                <w:iCs/>
                <w:sz w:val="14"/>
                <w:szCs w:val="14"/>
              </w:rPr>
              <w:t xml:space="preserve">Sistemi </w:t>
            </w:r>
            <w:r w:rsidRPr="00C72BD1">
              <w:rPr>
                <w:rFonts w:ascii="CG Times" w:eastAsia="Times New Roman" w:hAnsi="CG Times"/>
                <w:i/>
                <w:iCs/>
                <w:sz w:val="14"/>
                <w:szCs w:val="14"/>
              </w:rPr>
              <w:t xml:space="preserve">i programimit dhe </w:t>
            </w:r>
            <w:r w:rsidR="00EF3B15" w:rsidRPr="00C72BD1">
              <w:rPr>
                <w:rFonts w:ascii="CG Times" w:eastAsia="Times New Roman" w:hAnsi="CG Times"/>
                <w:i/>
                <w:iCs/>
                <w:sz w:val="14"/>
                <w:szCs w:val="14"/>
              </w:rPr>
              <w:t xml:space="preserve">i </w:t>
            </w:r>
            <w:r w:rsidRPr="00C72BD1">
              <w:rPr>
                <w:rFonts w:ascii="CG Times" w:eastAsia="Times New Roman" w:hAnsi="CG Times"/>
                <w:i/>
                <w:iCs/>
                <w:sz w:val="14"/>
                <w:szCs w:val="14"/>
              </w:rPr>
              <w:t>zbatimit të buxhetit</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4"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1</w:t>
            </w:r>
          </w:p>
        </w:tc>
        <w:tc>
          <w:tcPr>
            <w:tcW w:w="2318" w:type="pct"/>
            <w:tcBorders>
              <w:top w:val="nil"/>
              <w:left w:val="nil"/>
              <w:bottom w:val="single" w:sz="4"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i/>
                <w:iCs/>
                <w:sz w:val="14"/>
                <w:szCs w:val="14"/>
              </w:rPr>
            </w:pPr>
            <w:r w:rsidRPr="00C72BD1">
              <w:rPr>
                <w:rFonts w:ascii="CG Times" w:eastAsia="Times New Roman" w:hAnsi="CG Times"/>
                <w:i/>
                <w:iCs/>
                <w:sz w:val="14"/>
                <w:szCs w:val="14"/>
              </w:rPr>
              <w:t xml:space="preserve"> </w:t>
            </w:r>
          </w:p>
        </w:tc>
        <w:tc>
          <w:tcPr>
            <w:tcW w:w="807"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4"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2</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single" w:sz="8" w:space="0" w:color="auto"/>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318"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SHUMA</w:t>
            </w:r>
          </w:p>
        </w:tc>
        <w:tc>
          <w:tcPr>
            <w:tcW w:w="807"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781"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842" w:type="pct"/>
            <w:tcBorders>
              <w:top w:val="single" w:sz="8" w:space="0" w:color="auto"/>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II</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b/>
                <w:bCs/>
                <w:i/>
                <w:iCs/>
                <w:sz w:val="14"/>
                <w:szCs w:val="14"/>
              </w:rPr>
            </w:pPr>
            <w:r w:rsidRPr="00C72BD1">
              <w:rPr>
                <w:rFonts w:ascii="CG Times" w:eastAsia="Times New Roman" w:hAnsi="CG Times"/>
                <w:b/>
                <w:bCs/>
                <w:i/>
                <w:iCs/>
                <w:sz w:val="14"/>
                <w:szCs w:val="14"/>
              </w:rPr>
              <w:t xml:space="preserve"> Sistemi i </w:t>
            </w:r>
            <w:r w:rsidR="004825B5" w:rsidRPr="00C72BD1">
              <w:rPr>
                <w:rFonts w:ascii="CG Times" w:eastAsia="Times New Roman" w:hAnsi="CG Times"/>
                <w:b/>
                <w:bCs/>
                <w:i/>
                <w:iCs/>
                <w:sz w:val="14"/>
                <w:szCs w:val="14"/>
              </w:rPr>
              <w:t>pagesave</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4"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1</w:t>
            </w:r>
          </w:p>
        </w:tc>
        <w:tc>
          <w:tcPr>
            <w:tcW w:w="2318" w:type="pct"/>
            <w:tcBorders>
              <w:top w:val="nil"/>
              <w:left w:val="nil"/>
              <w:bottom w:val="single" w:sz="4"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807"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4"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2</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single" w:sz="8" w:space="0" w:color="auto"/>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318"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SHUMA</w:t>
            </w:r>
          </w:p>
        </w:tc>
        <w:tc>
          <w:tcPr>
            <w:tcW w:w="807"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781"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842" w:type="pct"/>
            <w:tcBorders>
              <w:top w:val="single" w:sz="8" w:space="0" w:color="auto"/>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III</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b/>
                <w:bCs/>
                <w:i/>
                <w:iCs/>
                <w:sz w:val="14"/>
                <w:szCs w:val="14"/>
              </w:rPr>
            </w:pPr>
            <w:r w:rsidRPr="00C72BD1">
              <w:rPr>
                <w:rFonts w:ascii="CG Times" w:eastAsia="Times New Roman" w:hAnsi="CG Times"/>
                <w:b/>
                <w:bCs/>
                <w:i/>
                <w:iCs/>
                <w:sz w:val="14"/>
                <w:szCs w:val="14"/>
              </w:rPr>
              <w:t xml:space="preserve"> Sistemi i </w:t>
            </w:r>
            <w:r w:rsidR="004825B5" w:rsidRPr="00C72BD1">
              <w:rPr>
                <w:rFonts w:ascii="CG Times" w:eastAsia="Times New Roman" w:hAnsi="CG Times"/>
                <w:b/>
                <w:bCs/>
                <w:i/>
                <w:iCs/>
                <w:sz w:val="14"/>
                <w:szCs w:val="14"/>
              </w:rPr>
              <w:t>p</w:t>
            </w:r>
            <w:r w:rsidRPr="00C72BD1">
              <w:rPr>
                <w:rFonts w:ascii="CG Times" w:eastAsia="Times New Roman" w:hAnsi="CG Times"/>
                <w:b/>
                <w:bCs/>
                <w:i/>
                <w:iCs/>
                <w:sz w:val="14"/>
                <w:szCs w:val="14"/>
              </w:rPr>
              <w:t>rokurimeve</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4"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1</w:t>
            </w:r>
          </w:p>
        </w:tc>
        <w:tc>
          <w:tcPr>
            <w:tcW w:w="2318" w:type="pct"/>
            <w:tcBorders>
              <w:top w:val="nil"/>
              <w:left w:val="nil"/>
              <w:bottom w:val="single" w:sz="4"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807"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4"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2</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single" w:sz="8" w:space="0" w:color="auto"/>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318"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SHUMA</w:t>
            </w:r>
          </w:p>
        </w:tc>
        <w:tc>
          <w:tcPr>
            <w:tcW w:w="807"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781"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842" w:type="pct"/>
            <w:tcBorders>
              <w:top w:val="single" w:sz="8" w:space="0" w:color="auto"/>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IV</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b/>
                <w:bCs/>
                <w:i/>
                <w:iCs/>
                <w:sz w:val="14"/>
                <w:szCs w:val="14"/>
              </w:rPr>
            </w:pPr>
            <w:r w:rsidRPr="00C72BD1">
              <w:rPr>
                <w:rFonts w:ascii="CG Times" w:eastAsia="Times New Roman" w:hAnsi="CG Times"/>
                <w:b/>
                <w:bCs/>
                <w:i/>
                <w:iCs/>
                <w:sz w:val="14"/>
                <w:szCs w:val="14"/>
              </w:rPr>
              <w:t xml:space="preserve"> </w:t>
            </w:r>
            <w:r w:rsidR="00171E82" w:rsidRPr="00C72BD1">
              <w:rPr>
                <w:rFonts w:ascii="CG Times" w:eastAsia="Times New Roman" w:hAnsi="CG Times"/>
                <w:b/>
                <w:i/>
                <w:iCs/>
                <w:sz w:val="14"/>
                <w:szCs w:val="14"/>
              </w:rPr>
              <w:t>Sistemi</w:t>
            </w:r>
            <w:r w:rsidRPr="00C72BD1">
              <w:rPr>
                <w:rFonts w:ascii="CG Times" w:eastAsia="Times New Roman" w:hAnsi="CG Times"/>
                <w:b/>
                <w:bCs/>
                <w:i/>
                <w:iCs/>
                <w:sz w:val="14"/>
                <w:szCs w:val="14"/>
              </w:rPr>
              <w:t xml:space="preserve"> i </w:t>
            </w:r>
            <w:r w:rsidR="004825B5" w:rsidRPr="00C72BD1">
              <w:rPr>
                <w:rFonts w:ascii="CG Times" w:eastAsia="Times New Roman" w:hAnsi="CG Times"/>
                <w:b/>
                <w:bCs/>
                <w:i/>
                <w:iCs/>
                <w:sz w:val="14"/>
                <w:szCs w:val="14"/>
              </w:rPr>
              <w:t xml:space="preserve">kontabilitetit dhe </w:t>
            </w:r>
            <w:r w:rsidR="00EF3B15" w:rsidRPr="00C72BD1">
              <w:rPr>
                <w:rFonts w:ascii="CG Times" w:eastAsia="Times New Roman" w:hAnsi="CG Times"/>
                <w:b/>
                <w:bCs/>
                <w:i/>
                <w:iCs/>
                <w:sz w:val="14"/>
                <w:szCs w:val="14"/>
              </w:rPr>
              <w:t xml:space="preserve">i </w:t>
            </w:r>
            <w:r w:rsidR="004825B5" w:rsidRPr="00C72BD1">
              <w:rPr>
                <w:rFonts w:ascii="CG Times" w:eastAsia="Times New Roman" w:hAnsi="CG Times"/>
                <w:b/>
                <w:bCs/>
                <w:i/>
                <w:iCs/>
                <w:sz w:val="14"/>
                <w:szCs w:val="14"/>
              </w:rPr>
              <w:t>raportimit financiar</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4"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1</w:t>
            </w:r>
          </w:p>
        </w:tc>
        <w:tc>
          <w:tcPr>
            <w:tcW w:w="2318" w:type="pct"/>
            <w:tcBorders>
              <w:top w:val="nil"/>
              <w:left w:val="nil"/>
              <w:bottom w:val="single" w:sz="4"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807"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4"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2</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single" w:sz="8" w:space="0" w:color="auto"/>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318"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SHUMA</w:t>
            </w:r>
          </w:p>
        </w:tc>
        <w:tc>
          <w:tcPr>
            <w:tcW w:w="807"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781"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842" w:type="pct"/>
            <w:tcBorders>
              <w:top w:val="single" w:sz="8" w:space="0" w:color="auto"/>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V</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b/>
                <w:bCs/>
                <w:i/>
                <w:iCs/>
                <w:sz w:val="14"/>
                <w:szCs w:val="14"/>
              </w:rPr>
            </w:pPr>
            <w:r w:rsidRPr="00C72BD1">
              <w:rPr>
                <w:rFonts w:ascii="CG Times" w:eastAsia="Times New Roman" w:hAnsi="CG Times"/>
                <w:b/>
                <w:bCs/>
                <w:i/>
                <w:iCs/>
                <w:sz w:val="14"/>
                <w:szCs w:val="14"/>
              </w:rPr>
              <w:t xml:space="preserve"> </w:t>
            </w:r>
            <w:r w:rsidR="00171E82" w:rsidRPr="00C72BD1">
              <w:rPr>
                <w:rFonts w:ascii="CG Times" w:eastAsia="Times New Roman" w:hAnsi="CG Times"/>
                <w:b/>
                <w:i/>
                <w:iCs/>
                <w:sz w:val="14"/>
                <w:szCs w:val="14"/>
              </w:rPr>
              <w:t>Sistemi</w:t>
            </w:r>
            <w:r w:rsidR="00BB16C4" w:rsidRPr="00C72BD1">
              <w:rPr>
                <w:rFonts w:ascii="CG Times" w:eastAsia="Times New Roman" w:hAnsi="CG Times"/>
                <w:b/>
                <w:i/>
                <w:iCs/>
                <w:sz w:val="14"/>
                <w:szCs w:val="14"/>
              </w:rPr>
              <w:t xml:space="preserve"> i</w:t>
            </w:r>
            <w:r w:rsidR="00171E82" w:rsidRPr="00C72BD1">
              <w:rPr>
                <w:rFonts w:ascii="CG Times" w:eastAsia="Times New Roman" w:hAnsi="CG Times"/>
                <w:b/>
                <w:bCs/>
                <w:i/>
                <w:iCs/>
                <w:sz w:val="14"/>
                <w:szCs w:val="14"/>
              </w:rPr>
              <w:t xml:space="preserve"> </w:t>
            </w:r>
            <w:r w:rsidR="004825B5" w:rsidRPr="00C72BD1">
              <w:rPr>
                <w:rFonts w:ascii="CG Times" w:eastAsia="Times New Roman" w:hAnsi="CG Times"/>
                <w:b/>
                <w:bCs/>
                <w:i/>
                <w:iCs/>
                <w:sz w:val="14"/>
                <w:szCs w:val="14"/>
              </w:rPr>
              <w:t>teknologjisë</w:t>
            </w:r>
            <w:r w:rsidR="00BB16C4" w:rsidRPr="00C72BD1">
              <w:rPr>
                <w:rFonts w:ascii="CG Times" w:eastAsia="Times New Roman" w:hAnsi="CG Times"/>
                <w:b/>
                <w:bCs/>
                <w:i/>
                <w:iCs/>
                <w:sz w:val="14"/>
                <w:szCs w:val="14"/>
              </w:rPr>
              <w:t>,</w:t>
            </w:r>
            <w:r w:rsidR="004825B5" w:rsidRPr="00C72BD1">
              <w:rPr>
                <w:rFonts w:ascii="CG Times" w:eastAsia="Times New Roman" w:hAnsi="CG Times"/>
                <w:b/>
                <w:bCs/>
                <w:i/>
                <w:iCs/>
                <w:sz w:val="14"/>
                <w:szCs w:val="14"/>
              </w:rPr>
              <w:t xml:space="preserve"> inform</w:t>
            </w:r>
            <w:r w:rsidR="00810978" w:rsidRPr="00C72BD1">
              <w:rPr>
                <w:rFonts w:ascii="CG Times" w:eastAsia="Times New Roman" w:hAnsi="CG Times"/>
                <w:b/>
                <w:bCs/>
                <w:i/>
                <w:iCs/>
                <w:sz w:val="14"/>
                <w:szCs w:val="14"/>
              </w:rPr>
              <w:t>acionit dhe</w:t>
            </w:r>
            <w:r w:rsidR="004825B5" w:rsidRPr="00C72BD1">
              <w:rPr>
                <w:rFonts w:ascii="CG Times" w:eastAsia="Times New Roman" w:hAnsi="CG Times"/>
                <w:b/>
                <w:bCs/>
                <w:i/>
                <w:iCs/>
                <w:sz w:val="14"/>
                <w:szCs w:val="14"/>
              </w:rPr>
              <w:t xml:space="preserve"> komunikimit</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4"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1</w:t>
            </w:r>
          </w:p>
        </w:tc>
        <w:tc>
          <w:tcPr>
            <w:tcW w:w="2318" w:type="pct"/>
            <w:tcBorders>
              <w:top w:val="nil"/>
              <w:left w:val="nil"/>
              <w:bottom w:val="single" w:sz="4"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b/>
                <w:bCs/>
                <w:i/>
                <w:iCs/>
                <w:sz w:val="14"/>
                <w:szCs w:val="14"/>
              </w:rPr>
            </w:pPr>
            <w:r w:rsidRPr="00C72BD1">
              <w:rPr>
                <w:rFonts w:ascii="CG Times" w:eastAsia="Times New Roman" w:hAnsi="CG Times"/>
                <w:b/>
                <w:bCs/>
                <w:i/>
                <w:iCs/>
                <w:sz w:val="14"/>
                <w:szCs w:val="14"/>
              </w:rPr>
              <w:t> </w:t>
            </w:r>
          </w:p>
        </w:tc>
        <w:tc>
          <w:tcPr>
            <w:tcW w:w="807"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4"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2</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single" w:sz="8" w:space="0" w:color="auto"/>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318"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SHUMA</w:t>
            </w:r>
          </w:p>
        </w:tc>
        <w:tc>
          <w:tcPr>
            <w:tcW w:w="807"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781"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842" w:type="pct"/>
            <w:tcBorders>
              <w:top w:val="single" w:sz="8" w:space="0" w:color="auto"/>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VI</w:t>
            </w:r>
          </w:p>
        </w:tc>
        <w:tc>
          <w:tcPr>
            <w:tcW w:w="2318"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i/>
                <w:iCs/>
                <w:sz w:val="14"/>
                <w:szCs w:val="14"/>
              </w:rPr>
            </w:pPr>
            <w:r w:rsidRPr="00C72BD1">
              <w:rPr>
                <w:rFonts w:ascii="CG Times" w:eastAsia="Times New Roman" w:hAnsi="CG Times"/>
                <w:b/>
                <w:bCs/>
                <w:i/>
                <w:iCs/>
                <w:sz w:val="14"/>
                <w:szCs w:val="14"/>
              </w:rPr>
              <w:t xml:space="preserve"> Sisteme të tjera sipas misionit dhe qëllimit të institucionit</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4"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1</w:t>
            </w:r>
          </w:p>
        </w:tc>
        <w:tc>
          <w:tcPr>
            <w:tcW w:w="2318" w:type="pct"/>
            <w:tcBorders>
              <w:top w:val="nil"/>
              <w:left w:val="nil"/>
              <w:bottom w:val="single" w:sz="4"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807"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4"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4"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nil"/>
              <w:left w:val="single" w:sz="8" w:space="0" w:color="auto"/>
              <w:bottom w:val="single" w:sz="8" w:space="0" w:color="auto"/>
              <w:right w:val="single" w:sz="4" w:space="0" w:color="auto"/>
            </w:tcBorders>
            <w:shd w:val="clear" w:color="auto" w:fill="auto"/>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2</w:t>
            </w:r>
          </w:p>
        </w:tc>
        <w:tc>
          <w:tcPr>
            <w:tcW w:w="2318" w:type="pct"/>
            <w:tcBorders>
              <w:top w:val="nil"/>
              <w:left w:val="nil"/>
              <w:bottom w:val="single" w:sz="8" w:space="0" w:color="auto"/>
              <w:right w:val="single" w:sz="4" w:space="0" w:color="auto"/>
            </w:tcBorders>
            <w:shd w:val="clear" w:color="auto" w:fill="auto"/>
            <w:vAlign w:val="bottom"/>
          </w:tcPr>
          <w:p w:rsidR="0075238D" w:rsidRPr="00C72BD1" w:rsidRDefault="0075238D"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807"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781" w:type="pct"/>
            <w:tcBorders>
              <w:top w:val="nil"/>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842" w:type="pct"/>
            <w:tcBorders>
              <w:top w:val="nil"/>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75238D" w:rsidRPr="00C72BD1">
        <w:trPr>
          <w:trHeight w:val="139"/>
        </w:trPr>
        <w:tc>
          <w:tcPr>
            <w:tcW w:w="252" w:type="pct"/>
            <w:tcBorders>
              <w:top w:val="single" w:sz="8" w:space="0" w:color="auto"/>
              <w:left w:val="single" w:sz="8" w:space="0" w:color="auto"/>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318"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SHUMA</w:t>
            </w:r>
          </w:p>
        </w:tc>
        <w:tc>
          <w:tcPr>
            <w:tcW w:w="807"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781" w:type="pct"/>
            <w:tcBorders>
              <w:top w:val="single" w:sz="8" w:space="0" w:color="auto"/>
              <w:left w:val="nil"/>
              <w:bottom w:val="single" w:sz="8" w:space="0" w:color="auto"/>
              <w:right w:val="single" w:sz="4"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842" w:type="pct"/>
            <w:tcBorders>
              <w:top w:val="single" w:sz="8" w:space="0" w:color="auto"/>
              <w:left w:val="nil"/>
              <w:bottom w:val="single" w:sz="8" w:space="0" w:color="auto"/>
              <w:right w:val="single" w:sz="8" w:space="0" w:color="auto"/>
            </w:tcBorders>
            <w:shd w:val="clear" w:color="auto" w:fill="auto"/>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r>
      <w:tr w:rsidR="0075238D" w:rsidRPr="00C72BD1">
        <w:trPr>
          <w:trHeight w:val="139"/>
        </w:trPr>
        <w:tc>
          <w:tcPr>
            <w:tcW w:w="252" w:type="pct"/>
            <w:tcBorders>
              <w:top w:val="nil"/>
              <w:left w:val="nil"/>
              <w:bottom w:val="nil"/>
              <w:right w:val="nil"/>
            </w:tcBorders>
            <w:shd w:val="clear" w:color="auto" w:fill="FFFFFF"/>
            <w:noWrap/>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318" w:type="pct"/>
            <w:tcBorders>
              <w:top w:val="nil"/>
              <w:left w:val="nil"/>
              <w:bottom w:val="nil"/>
              <w:right w:val="nil"/>
            </w:tcBorders>
            <w:shd w:val="clear" w:color="auto" w:fill="FFFFFF"/>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 </w:t>
            </w:r>
          </w:p>
        </w:tc>
        <w:tc>
          <w:tcPr>
            <w:tcW w:w="807" w:type="pct"/>
            <w:tcBorders>
              <w:top w:val="nil"/>
              <w:left w:val="nil"/>
              <w:bottom w:val="nil"/>
              <w:right w:val="nil"/>
            </w:tcBorders>
            <w:shd w:val="clear" w:color="auto" w:fill="FFFFFF"/>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781" w:type="pct"/>
            <w:tcBorders>
              <w:top w:val="nil"/>
              <w:left w:val="nil"/>
              <w:bottom w:val="nil"/>
              <w:right w:val="nil"/>
            </w:tcBorders>
            <w:shd w:val="clear" w:color="auto" w:fill="FFFFFF"/>
            <w:noWrap/>
            <w:vAlign w:val="bottom"/>
          </w:tcPr>
          <w:p w:rsidR="0075238D" w:rsidRPr="00C72BD1" w:rsidRDefault="0075238D" w:rsidP="00BC4055">
            <w:pPr>
              <w:widowControl w:val="0"/>
              <w:rPr>
                <w:rFonts w:ascii="CG Times" w:eastAsia="Times New Roman" w:hAnsi="CG Times"/>
                <w:color w:val="000000"/>
                <w:sz w:val="14"/>
                <w:szCs w:val="14"/>
              </w:rPr>
            </w:pPr>
            <w:r w:rsidRPr="00C72BD1">
              <w:rPr>
                <w:rFonts w:ascii="CG Times" w:eastAsia="Times New Roman" w:hAnsi="CG Times"/>
                <w:color w:val="000000"/>
                <w:sz w:val="14"/>
                <w:szCs w:val="14"/>
              </w:rPr>
              <w:t> </w:t>
            </w:r>
          </w:p>
        </w:tc>
        <w:tc>
          <w:tcPr>
            <w:tcW w:w="842" w:type="pct"/>
            <w:tcBorders>
              <w:top w:val="nil"/>
              <w:left w:val="nil"/>
              <w:bottom w:val="nil"/>
              <w:right w:val="nil"/>
            </w:tcBorders>
            <w:shd w:val="clear" w:color="auto" w:fill="FFFFFF"/>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r>
      <w:tr w:rsidR="0075238D" w:rsidRPr="00C72BD1">
        <w:trPr>
          <w:trHeight w:val="139"/>
        </w:trPr>
        <w:tc>
          <w:tcPr>
            <w:tcW w:w="252" w:type="pct"/>
            <w:tcBorders>
              <w:top w:val="nil"/>
              <w:left w:val="nil"/>
              <w:bottom w:val="nil"/>
              <w:right w:val="nil"/>
            </w:tcBorders>
            <w:shd w:val="clear" w:color="auto" w:fill="FFFFFF"/>
            <w:noWrap/>
            <w:vAlign w:val="bottom"/>
          </w:tcPr>
          <w:p w:rsidR="0075238D" w:rsidRPr="00C72BD1" w:rsidRDefault="0075238D"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318" w:type="pct"/>
            <w:tcBorders>
              <w:top w:val="nil"/>
              <w:left w:val="nil"/>
              <w:bottom w:val="nil"/>
              <w:right w:val="nil"/>
            </w:tcBorders>
            <w:shd w:val="clear" w:color="auto" w:fill="FFFFFF"/>
            <w:noWrap/>
            <w:vAlign w:val="bottom"/>
          </w:tcPr>
          <w:p w:rsidR="0075238D" w:rsidRPr="00C72BD1" w:rsidRDefault="0075238D"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 </w:t>
            </w:r>
          </w:p>
        </w:tc>
        <w:tc>
          <w:tcPr>
            <w:tcW w:w="807" w:type="pct"/>
            <w:tcBorders>
              <w:top w:val="nil"/>
              <w:left w:val="nil"/>
              <w:bottom w:val="nil"/>
              <w:right w:val="nil"/>
            </w:tcBorders>
            <w:shd w:val="clear" w:color="auto" w:fill="FFFFFF"/>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1623" w:type="pct"/>
            <w:gridSpan w:val="2"/>
            <w:tcBorders>
              <w:top w:val="nil"/>
              <w:left w:val="nil"/>
              <w:bottom w:val="nil"/>
              <w:right w:val="nil"/>
            </w:tcBorders>
            <w:shd w:val="clear" w:color="auto" w:fill="FFFFFF"/>
            <w:noWrap/>
            <w:vAlign w:val="bottom"/>
          </w:tcPr>
          <w:p w:rsidR="0075238D" w:rsidRPr="00C72BD1" w:rsidRDefault="0075238D" w:rsidP="00BC4055">
            <w:pPr>
              <w:widowControl w:val="0"/>
              <w:rPr>
                <w:rFonts w:ascii="CG Times" w:eastAsia="Times New Roman" w:hAnsi="CG Times"/>
                <w:b/>
                <w:bCs/>
                <w:sz w:val="14"/>
                <w:szCs w:val="14"/>
              </w:rPr>
            </w:pPr>
            <w:r w:rsidRPr="00C72BD1">
              <w:rPr>
                <w:rFonts w:ascii="CG Times" w:eastAsia="Times New Roman" w:hAnsi="CG Times"/>
                <w:b/>
                <w:bCs/>
                <w:sz w:val="14"/>
                <w:szCs w:val="14"/>
              </w:rPr>
              <w:t>Drejtuesi i NJAB</w:t>
            </w:r>
            <w:r w:rsidR="00BB16C4" w:rsidRPr="00C72BD1">
              <w:rPr>
                <w:rFonts w:ascii="CG Times" w:eastAsia="Times New Roman" w:hAnsi="CG Times"/>
                <w:b/>
                <w:bCs/>
                <w:sz w:val="14"/>
                <w:szCs w:val="14"/>
              </w:rPr>
              <w:t>-së</w:t>
            </w:r>
            <w:r w:rsidRPr="00C72BD1">
              <w:rPr>
                <w:rFonts w:ascii="CG Times" w:eastAsia="Times New Roman" w:hAnsi="CG Times"/>
                <w:b/>
                <w:bCs/>
                <w:sz w:val="14"/>
                <w:szCs w:val="14"/>
              </w:rPr>
              <w:t xml:space="preserve"> ___________________</w:t>
            </w:r>
          </w:p>
        </w:tc>
      </w:tr>
    </w:tbl>
    <w:p w:rsidR="00C07FF2" w:rsidRPr="00C72BD1" w:rsidRDefault="00C07FF2" w:rsidP="00BC4055">
      <w:pPr>
        <w:pStyle w:val="Paragrafi"/>
        <w:rPr>
          <w:lang w:val="sq-AL"/>
        </w:rPr>
      </w:pPr>
    </w:p>
    <w:p w:rsidR="00C07FF2" w:rsidRPr="00C72BD1" w:rsidRDefault="00C07FF2" w:rsidP="00BC4055">
      <w:pPr>
        <w:pStyle w:val="Paragrafi"/>
        <w:rPr>
          <w:lang w:val="sq-AL"/>
        </w:rPr>
      </w:pPr>
    </w:p>
    <w:tbl>
      <w:tblPr>
        <w:tblW w:w="5000" w:type="pct"/>
        <w:tblLook w:val="0000" w:firstRow="0" w:lastRow="0" w:firstColumn="0" w:lastColumn="0" w:noHBand="0" w:noVBand="0"/>
      </w:tblPr>
      <w:tblGrid>
        <w:gridCol w:w="501"/>
        <w:gridCol w:w="6058"/>
        <w:gridCol w:w="2153"/>
        <w:gridCol w:w="1527"/>
        <w:gridCol w:w="1251"/>
        <w:gridCol w:w="2730"/>
      </w:tblGrid>
      <w:tr w:rsidR="00A8008F" w:rsidRPr="00C72BD1">
        <w:trPr>
          <w:trHeight w:val="139"/>
        </w:trPr>
        <w:tc>
          <w:tcPr>
            <w:tcW w:w="176"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color w:val="003366"/>
                <w:sz w:val="14"/>
                <w:szCs w:val="14"/>
              </w:rPr>
            </w:pPr>
          </w:p>
        </w:tc>
        <w:tc>
          <w:tcPr>
            <w:tcW w:w="2887" w:type="pct"/>
            <w:gridSpan w:val="2"/>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0000"/>
                <w:sz w:val="14"/>
                <w:szCs w:val="14"/>
              </w:rPr>
            </w:pPr>
            <w:r w:rsidRPr="00C72BD1">
              <w:rPr>
                <w:rFonts w:ascii="CG Times" w:eastAsia="Times New Roman" w:hAnsi="CG Times"/>
                <w:b/>
                <w:bCs/>
                <w:color w:val="000000"/>
                <w:sz w:val="14"/>
                <w:szCs w:val="14"/>
              </w:rPr>
              <w:t>NJËSIA E AUDITIMIT TË BRENDSHËM NË _________________</w:t>
            </w:r>
          </w:p>
        </w:tc>
        <w:tc>
          <w:tcPr>
            <w:tcW w:w="537"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c>
          <w:tcPr>
            <w:tcW w:w="440"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c>
          <w:tcPr>
            <w:tcW w:w="960"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r>
      <w:tr w:rsidR="00A8008F" w:rsidRPr="00C72BD1">
        <w:trPr>
          <w:trHeight w:val="139"/>
        </w:trPr>
        <w:tc>
          <w:tcPr>
            <w:tcW w:w="176"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c>
          <w:tcPr>
            <w:tcW w:w="2130"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0000"/>
                <w:sz w:val="14"/>
                <w:szCs w:val="14"/>
              </w:rPr>
            </w:pPr>
          </w:p>
        </w:tc>
        <w:tc>
          <w:tcPr>
            <w:tcW w:w="757"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0000"/>
                <w:sz w:val="14"/>
                <w:szCs w:val="14"/>
              </w:rPr>
            </w:pPr>
          </w:p>
        </w:tc>
        <w:tc>
          <w:tcPr>
            <w:tcW w:w="537"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c>
          <w:tcPr>
            <w:tcW w:w="440"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c>
          <w:tcPr>
            <w:tcW w:w="960" w:type="pct"/>
            <w:tcBorders>
              <w:top w:val="nil"/>
              <w:left w:val="nil"/>
              <w:bottom w:val="nil"/>
              <w:right w:val="nil"/>
            </w:tcBorders>
            <w:shd w:val="clear" w:color="auto" w:fill="auto"/>
            <w:noWrap/>
            <w:vAlign w:val="bottom"/>
          </w:tcPr>
          <w:p w:rsidR="00A8008F" w:rsidRPr="00C72BD1" w:rsidRDefault="00A8008F" w:rsidP="00BC4055">
            <w:pPr>
              <w:widowControl w:val="0"/>
              <w:jc w:val="right"/>
              <w:rPr>
                <w:rFonts w:ascii="CG Times" w:eastAsia="Times New Roman" w:hAnsi="CG Times"/>
                <w:b/>
                <w:bCs/>
                <w:color w:val="003366"/>
                <w:sz w:val="14"/>
                <w:szCs w:val="14"/>
              </w:rPr>
            </w:pPr>
            <w:r w:rsidRPr="00C72BD1">
              <w:rPr>
                <w:rFonts w:ascii="CG Times" w:eastAsia="Times New Roman" w:hAnsi="CG Times"/>
                <w:b/>
                <w:bCs/>
                <w:color w:val="003366"/>
                <w:sz w:val="14"/>
                <w:szCs w:val="14"/>
              </w:rPr>
              <w:t xml:space="preserve">Pasqyra </w:t>
            </w:r>
            <w:r w:rsidR="00171E82" w:rsidRPr="00C72BD1">
              <w:rPr>
                <w:rFonts w:ascii="CG Times" w:eastAsia="Times New Roman" w:hAnsi="CG Times"/>
                <w:b/>
                <w:bCs/>
                <w:color w:val="003366"/>
                <w:sz w:val="14"/>
                <w:szCs w:val="14"/>
              </w:rPr>
              <w:t>n</w:t>
            </w:r>
            <w:r w:rsidRPr="00C72BD1">
              <w:rPr>
                <w:rFonts w:ascii="CG Times" w:eastAsia="Times New Roman" w:hAnsi="CG Times"/>
                <w:b/>
                <w:bCs/>
                <w:color w:val="003366"/>
                <w:sz w:val="14"/>
                <w:szCs w:val="14"/>
              </w:rPr>
              <w:t>r.</w:t>
            </w:r>
            <w:r w:rsidR="00F769CC" w:rsidRPr="00C72BD1">
              <w:rPr>
                <w:rFonts w:ascii="CG Times" w:eastAsia="Times New Roman" w:hAnsi="CG Times"/>
                <w:b/>
                <w:bCs/>
                <w:color w:val="003366"/>
                <w:sz w:val="14"/>
                <w:szCs w:val="14"/>
              </w:rPr>
              <w:t xml:space="preserve"> </w:t>
            </w:r>
            <w:r w:rsidRPr="00C72BD1">
              <w:rPr>
                <w:rFonts w:ascii="CG Times" w:eastAsia="Times New Roman" w:hAnsi="CG Times"/>
                <w:b/>
                <w:bCs/>
                <w:color w:val="003366"/>
                <w:sz w:val="14"/>
                <w:szCs w:val="14"/>
              </w:rPr>
              <w:t>4</w:t>
            </w:r>
          </w:p>
        </w:tc>
      </w:tr>
      <w:tr w:rsidR="00A8008F" w:rsidRPr="00C72BD1">
        <w:trPr>
          <w:trHeight w:val="139"/>
        </w:trPr>
        <w:tc>
          <w:tcPr>
            <w:tcW w:w="176"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color w:val="003366"/>
                <w:sz w:val="14"/>
                <w:szCs w:val="14"/>
              </w:rPr>
            </w:pPr>
          </w:p>
        </w:tc>
        <w:tc>
          <w:tcPr>
            <w:tcW w:w="2887" w:type="pct"/>
            <w:gridSpan w:val="2"/>
            <w:tcBorders>
              <w:top w:val="nil"/>
              <w:left w:val="nil"/>
              <w:bottom w:val="nil"/>
              <w:right w:val="nil"/>
            </w:tcBorders>
            <w:shd w:val="clear" w:color="auto" w:fill="auto"/>
            <w:noWrap/>
            <w:vAlign w:val="bottom"/>
          </w:tcPr>
          <w:p w:rsidR="00A8008F" w:rsidRPr="00C72BD1" w:rsidRDefault="00561DEE" w:rsidP="00BC4055">
            <w:pPr>
              <w:widowControl w:val="0"/>
              <w:rPr>
                <w:rFonts w:ascii="CG Times" w:eastAsia="Times New Roman" w:hAnsi="CG Times"/>
                <w:b/>
                <w:bCs/>
                <w:color w:val="000000"/>
                <w:sz w:val="14"/>
                <w:szCs w:val="14"/>
              </w:rPr>
            </w:pPr>
            <w:r w:rsidRPr="00C72BD1">
              <w:rPr>
                <w:rFonts w:ascii="CG Times" w:eastAsia="Times New Roman" w:hAnsi="CG Times"/>
                <w:b/>
                <w:bCs/>
                <w:color w:val="000000"/>
                <w:sz w:val="14"/>
                <w:szCs w:val="14"/>
              </w:rPr>
              <w:t xml:space="preserve"> </w:t>
            </w:r>
            <w:r w:rsidR="00A8008F" w:rsidRPr="00C72BD1">
              <w:rPr>
                <w:rFonts w:ascii="CG Times" w:eastAsia="Times New Roman" w:hAnsi="CG Times"/>
                <w:b/>
                <w:bCs/>
                <w:color w:val="000000"/>
                <w:sz w:val="14"/>
                <w:szCs w:val="14"/>
              </w:rPr>
              <w:t>Rekomandimet e dhëna nga NJAB</w:t>
            </w:r>
            <w:r w:rsidR="00C10524" w:rsidRPr="00C72BD1">
              <w:rPr>
                <w:rFonts w:ascii="CG Times" w:eastAsia="Times New Roman" w:hAnsi="CG Times"/>
                <w:b/>
                <w:bCs/>
                <w:color w:val="000000"/>
                <w:sz w:val="14"/>
                <w:szCs w:val="14"/>
              </w:rPr>
              <w:t>-ja</w:t>
            </w:r>
            <w:r w:rsidR="00A8008F" w:rsidRPr="00C72BD1">
              <w:rPr>
                <w:rFonts w:ascii="CG Times" w:eastAsia="Times New Roman" w:hAnsi="CG Times"/>
                <w:b/>
                <w:bCs/>
                <w:color w:val="000000"/>
                <w:sz w:val="14"/>
                <w:szCs w:val="14"/>
              </w:rPr>
              <w:t xml:space="preserve"> sipas prioriteteve</w:t>
            </w:r>
          </w:p>
        </w:tc>
        <w:tc>
          <w:tcPr>
            <w:tcW w:w="537"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c>
          <w:tcPr>
            <w:tcW w:w="440"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c>
          <w:tcPr>
            <w:tcW w:w="960"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r>
      <w:tr w:rsidR="00A8008F" w:rsidRPr="00C72BD1">
        <w:trPr>
          <w:trHeight w:val="139"/>
        </w:trPr>
        <w:tc>
          <w:tcPr>
            <w:tcW w:w="176"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color w:val="003366"/>
                <w:sz w:val="14"/>
                <w:szCs w:val="14"/>
              </w:rPr>
            </w:pPr>
          </w:p>
        </w:tc>
        <w:tc>
          <w:tcPr>
            <w:tcW w:w="2887" w:type="pct"/>
            <w:gridSpan w:val="2"/>
            <w:tcBorders>
              <w:top w:val="nil"/>
              <w:left w:val="nil"/>
              <w:bottom w:val="nil"/>
              <w:right w:val="nil"/>
            </w:tcBorders>
            <w:shd w:val="clear" w:color="auto" w:fill="auto"/>
            <w:noWrap/>
            <w:vAlign w:val="bottom"/>
          </w:tcPr>
          <w:p w:rsidR="00A8008F" w:rsidRPr="00C72BD1" w:rsidRDefault="00561DEE" w:rsidP="00BC4055">
            <w:pPr>
              <w:widowControl w:val="0"/>
              <w:rPr>
                <w:rFonts w:ascii="CG Times" w:eastAsia="Times New Roman" w:hAnsi="CG Times"/>
                <w:b/>
                <w:bCs/>
                <w:color w:val="000000"/>
                <w:sz w:val="14"/>
                <w:szCs w:val="14"/>
              </w:rPr>
            </w:pPr>
            <w:r w:rsidRPr="00C72BD1">
              <w:rPr>
                <w:rFonts w:ascii="CG Times" w:eastAsia="Times New Roman" w:hAnsi="CG Times"/>
                <w:b/>
                <w:bCs/>
                <w:color w:val="000000"/>
                <w:sz w:val="14"/>
                <w:szCs w:val="14"/>
              </w:rPr>
              <w:t xml:space="preserve"> </w:t>
            </w:r>
            <w:r w:rsidR="00C10524" w:rsidRPr="00C72BD1">
              <w:rPr>
                <w:rFonts w:ascii="CG Times" w:eastAsia="Times New Roman" w:hAnsi="CG Times"/>
                <w:b/>
                <w:bCs/>
                <w:color w:val="000000"/>
                <w:sz w:val="14"/>
                <w:szCs w:val="14"/>
              </w:rPr>
              <w:t xml:space="preserve">Për </w:t>
            </w:r>
            <w:r w:rsidR="00A8008F" w:rsidRPr="00C72BD1">
              <w:rPr>
                <w:rFonts w:ascii="CG Times" w:eastAsia="Times New Roman" w:hAnsi="CG Times"/>
                <w:b/>
                <w:bCs/>
                <w:color w:val="000000"/>
                <w:sz w:val="14"/>
                <w:szCs w:val="14"/>
              </w:rPr>
              <w:t>periudhën ___________ të vitit</w:t>
            </w:r>
            <w:r w:rsidRPr="00C72BD1">
              <w:rPr>
                <w:rFonts w:ascii="CG Times" w:eastAsia="Times New Roman" w:hAnsi="CG Times"/>
                <w:b/>
                <w:bCs/>
                <w:color w:val="000000"/>
                <w:sz w:val="14"/>
                <w:szCs w:val="14"/>
              </w:rPr>
              <w:t xml:space="preserve"> </w:t>
            </w:r>
            <w:r w:rsidR="00A8008F" w:rsidRPr="00C72BD1">
              <w:rPr>
                <w:rFonts w:ascii="CG Times" w:eastAsia="Times New Roman" w:hAnsi="CG Times"/>
                <w:b/>
                <w:bCs/>
                <w:color w:val="000000"/>
                <w:sz w:val="14"/>
                <w:szCs w:val="14"/>
              </w:rPr>
              <w:t>__________</w:t>
            </w:r>
          </w:p>
        </w:tc>
        <w:tc>
          <w:tcPr>
            <w:tcW w:w="537"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c>
          <w:tcPr>
            <w:tcW w:w="440"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c>
          <w:tcPr>
            <w:tcW w:w="960"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r>
      <w:tr w:rsidR="00A8008F" w:rsidRPr="00C72BD1">
        <w:trPr>
          <w:trHeight w:val="139"/>
        </w:trPr>
        <w:tc>
          <w:tcPr>
            <w:tcW w:w="176" w:type="pct"/>
            <w:tcBorders>
              <w:top w:val="nil"/>
              <w:left w:val="nil"/>
              <w:bottom w:val="single" w:sz="8" w:space="0" w:color="auto"/>
              <w:right w:val="nil"/>
            </w:tcBorders>
            <w:shd w:val="clear" w:color="auto" w:fill="auto"/>
            <w:noWrap/>
            <w:vAlign w:val="bottom"/>
          </w:tcPr>
          <w:p w:rsidR="00A8008F" w:rsidRPr="00C72BD1" w:rsidRDefault="00A8008F" w:rsidP="00BC4055">
            <w:pPr>
              <w:widowControl w:val="0"/>
              <w:rPr>
                <w:rFonts w:ascii="CG Times" w:eastAsia="Times New Roman" w:hAnsi="CG Times"/>
                <w:color w:val="003366"/>
                <w:sz w:val="14"/>
                <w:szCs w:val="14"/>
              </w:rPr>
            </w:pPr>
          </w:p>
        </w:tc>
        <w:tc>
          <w:tcPr>
            <w:tcW w:w="2130" w:type="pct"/>
            <w:tcBorders>
              <w:top w:val="nil"/>
              <w:left w:val="nil"/>
              <w:bottom w:val="single" w:sz="8" w:space="0" w:color="auto"/>
              <w:right w:val="nil"/>
            </w:tcBorders>
            <w:shd w:val="clear" w:color="auto" w:fill="auto"/>
            <w:noWrap/>
            <w:vAlign w:val="bottom"/>
          </w:tcPr>
          <w:p w:rsidR="00A8008F" w:rsidRPr="00C72BD1" w:rsidRDefault="00A8008F" w:rsidP="00BC4055">
            <w:pPr>
              <w:widowControl w:val="0"/>
              <w:rPr>
                <w:rFonts w:ascii="CG Times" w:eastAsia="Times New Roman" w:hAnsi="CG Times"/>
                <w:color w:val="003366"/>
                <w:sz w:val="14"/>
                <w:szCs w:val="14"/>
              </w:rPr>
            </w:pPr>
          </w:p>
        </w:tc>
        <w:tc>
          <w:tcPr>
            <w:tcW w:w="757" w:type="pct"/>
            <w:tcBorders>
              <w:top w:val="nil"/>
              <w:left w:val="nil"/>
              <w:bottom w:val="single" w:sz="8" w:space="0" w:color="auto"/>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c>
          <w:tcPr>
            <w:tcW w:w="537" w:type="pct"/>
            <w:tcBorders>
              <w:top w:val="nil"/>
              <w:left w:val="nil"/>
              <w:bottom w:val="single" w:sz="8" w:space="0" w:color="auto"/>
              <w:right w:val="nil"/>
            </w:tcBorders>
            <w:shd w:val="clear" w:color="auto" w:fill="auto"/>
            <w:noWrap/>
            <w:vAlign w:val="bottom"/>
          </w:tcPr>
          <w:p w:rsidR="00A8008F" w:rsidRPr="00C72BD1" w:rsidRDefault="00A8008F" w:rsidP="00BC4055">
            <w:pPr>
              <w:widowControl w:val="0"/>
              <w:rPr>
                <w:rFonts w:ascii="CG Times" w:eastAsia="Times New Roman" w:hAnsi="CG Times"/>
                <w:color w:val="003366"/>
                <w:sz w:val="14"/>
                <w:szCs w:val="14"/>
              </w:rPr>
            </w:pPr>
          </w:p>
        </w:tc>
        <w:tc>
          <w:tcPr>
            <w:tcW w:w="440" w:type="pct"/>
            <w:tcBorders>
              <w:top w:val="nil"/>
              <w:left w:val="nil"/>
              <w:bottom w:val="single" w:sz="8" w:space="0" w:color="auto"/>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c>
          <w:tcPr>
            <w:tcW w:w="960" w:type="pct"/>
            <w:tcBorders>
              <w:top w:val="nil"/>
              <w:left w:val="nil"/>
              <w:bottom w:val="single" w:sz="8" w:space="0" w:color="auto"/>
              <w:right w:val="nil"/>
            </w:tcBorders>
            <w:shd w:val="clear" w:color="auto" w:fill="auto"/>
            <w:noWrap/>
            <w:vAlign w:val="bottom"/>
          </w:tcPr>
          <w:p w:rsidR="00A8008F" w:rsidRPr="00C72BD1" w:rsidRDefault="00A8008F" w:rsidP="00BC4055">
            <w:pPr>
              <w:widowControl w:val="0"/>
              <w:rPr>
                <w:rFonts w:ascii="CG Times" w:eastAsia="Times New Roman" w:hAnsi="CG Times"/>
                <w:b/>
                <w:bCs/>
                <w:color w:val="003366"/>
                <w:sz w:val="14"/>
                <w:szCs w:val="14"/>
              </w:rPr>
            </w:pPr>
          </w:p>
        </w:tc>
      </w:tr>
      <w:tr w:rsidR="00A8008F" w:rsidRPr="00C72BD1">
        <w:trPr>
          <w:trHeight w:val="139"/>
        </w:trPr>
        <w:tc>
          <w:tcPr>
            <w:tcW w:w="176" w:type="pct"/>
            <w:vMerge w:val="restart"/>
            <w:tcBorders>
              <w:top w:val="single" w:sz="8" w:space="0" w:color="auto"/>
              <w:left w:val="single" w:sz="8" w:space="0" w:color="auto"/>
              <w:bottom w:val="single" w:sz="8" w:space="0" w:color="000000"/>
              <w:right w:val="nil"/>
            </w:tcBorders>
            <w:shd w:val="clear" w:color="auto" w:fill="auto"/>
            <w:vAlign w:val="center"/>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Nr</w:t>
            </w:r>
            <w:r w:rsidR="00102C68" w:rsidRPr="00C72BD1">
              <w:rPr>
                <w:rFonts w:ascii="CG Times" w:eastAsia="Times New Roman" w:hAnsi="CG Times"/>
                <w:b/>
                <w:bCs/>
                <w:sz w:val="14"/>
                <w:szCs w:val="14"/>
              </w:rPr>
              <w:t>.</w:t>
            </w:r>
          </w:p>
        </w:tc>
        <w:tc>
          <w:tcPr>
            <w:tcW w:w="213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A8008F" w:rsidRPr="00C72BD1" w:rsidRDefault="00A8008F"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 xml:space="preserve">Rekomandimet e </w:t>
            </w:r>
            <w:r w:rsidR="004825B5" w:rsidRPr="00C72BD1">
              <w:rPr>
                <w:rFonts w:ascii="CG Times" w:eastAsia="Times New Roman" w:hAnsi="CG Times"/>
                <w:b/>
                <w:bCs/>
                <w:color w:val="000000"/>
                <w:sz w:val="14"/>
                <w:szCs w:val="14"/>
              </w:rPr>
              <w:t>dhëna</w:t>
            </w:r>
            <w:r w:rsidRPr="00C72BD1">
              <w:rPr>
                <w:rFonts w:ascii="CG Times" w:eastAsia="Times New Roman" w:hAnsi="CG Times"/>
                <w:b/>
                <w:bCs/>
                <w:color w:val="000000"/>
                <w:sz w:val="14"/>
                <w:szCs w:val="14"/>
              </w:rPr>
              <w:t xml:space="preserve"> sipas prioritetit</w:t>
            </w:r>
          </w:p>
        </w:tc>
        <w:tc>
          <w:tcPr>
            <w:tcW w:w="757" w:type="pct"/>
            <w:vMerge w:val="restart"/>
            <w:tcBorders>
              <w:top w:val="single" w:sz="8" w:space="0" w:color="auto"/>
              <w:left w:val="nil"/>
              <w:bottom w:val="single" w:sz="8" w:space="0" w:color="000000"/>
              <w:right w:val="nil"/>
            </w:tcBorders>
            <w:shd w:val="clear" w:color="auto" w:fill="auto"/>
            <w:vAlign w:val="center"/>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Subjekti i</w:t>
            </w:r>
            <w:r w:rsidR="004825B5" w:rsidRPr="00C72BD1">
              <w:rPr>
                <w:rFonts w:ascii="CG Times" w:eastAsia="Times New Roman" w:hAnsi="CG Times"/>
                <w:b/>
                <w:bCs/>
                <w:sz w:val="14"/>
                <w:szCs w:val="14"/>
              </w:rPr>
              <w:t xml:space="preserve"> audituar</w:t>
            </w:r>
          </w:p>
        </w:tc>
        <w:tc>
          <w:tcPr>
            <w:tcW w:w="1937"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Ndjekja e zbatimit të rekomandimeve</w:t>
            </w:r>
          </w:p>
        </w:tc>
      </w:tr>
      <w:tr w:rsidR="00A8008F" w:rsidRPr="00C72BD1">
        <w:trPr>
          <w:trHeight w:val="139"/>
        </w:trPr>
        <w:tc>
          <w:tcPr>
            <w:tcW w:w="176" w:type="pct"/>
            <w:vMerge/>
            <w:tcBorders>
              <w:top w:val="single" w:sz="8" w:space="0" w:color="auto"/>
              <w:left w:val="single" w:sz="8" w:space="0" w:color="auto"/>
              <w:bottom w:val="single" w:sz="8" w:space="0" w:color="000000"/>
              <w:right w:val="nil"/>
            </w:tcBorders>
            <w:vAlign w:val="center"/>
          </w:tcPr>
          <w:p w:rsidR="00A8008F" w:rsidRPr="00C72BD1" w:rsidRDefault="00A8008F" w:rsidP="00BC4055">
            <w:pPr>
              <w:widowControl w:val="0"/>
              <w:rPr>
                <w:rFonts w:ascii="CG Times" w:eastAsia="Times New Roman" w:hAnsi="CG Times"/>
                <w:b/>
                <w:bCs/>
                <w:sz w:val="14"/>
                <w:szCs w:val="14"/>
              </w:rPr>
            </w:pPr>
          </w:p>
        </w:tc>
        <w:tc>
          <w:tcPr>
            <w:tcW w:w="2130" w:type="pct"/>
            <w:vMerge/>
            <w:tcBorders>
              <w:top w:val="single" w:sz="8" w:space="0" w:color="auto"/>
              <w:left w:val="single" w:sz="8" w:space="0" w:color="auto"/>
              <w:bottom w:val="single" w:sz="8" w:space="0" w:color="000000"/>
              <w:right w:val="single" w:sz="8" w:space="0" w:color="auto"/>
            </w:tcBorders>
            <w:vAlign w:val="center"/>
          </w:tcPr>
          <w:p w:rsidR="00A8008F" w:rsidRPr="00C72BD1" w:rsidRDefault="00A8008F" w:rsidP="00BC4055">
            <w:pPr>
              <w:widowControl w:val="0"/>
              <w:rPr>
                <w:rFonts w:ascii="CG Times" w:eastAsia="Times New Roman" w:hAnsi="CG Times"/>
                <w:b/>
                <w:bCs/>
                <w:color w:val="000000"/>
                <w:sz w:val="14"/>
                <w:szCs w:val="14"/>
              </w:rPr>
            </w:pPr>
          </w:p>
        </w:tc>
        <w:tc>
          <w:tcPr>
            <w:tcW w:w="757" w:type="pct"/>
            <w:vMerge/>
            <w:tcBorders>
              <w:top w:val="single" w:sz="8" w:space="0" w:color="auto"/>
              <w:left w:val="nil"/>
              <w:bottom w:val="single" w:sz="8" w:space="0" w:color="000000"/>
              <w:right w:val="nil"/>
            </w:tcBorders>
            <w:vAlign w:val="center"/>
          </w:tcPr>
          <w:p w:rsidR="00A8008F" w:rsidRPr="00C72BD1" w:rsidRDefault="00A8008F" w:rsidP="00BC4055">
            <w:pPr>
              <w:widowControl w:val="0"/>
              <w:rPr>
                <w:rFonts w:ascii="CG Times" w:eastAsia="Times New Roman" w:hAnsi="CG Times"/>
                <w:b/>
                <w:bCs/>
                <w:sz w:val="14"/>
                <w:szCs w:val="14"/>
              </w:rPr>
            </w:pPr>
          </w:p>
        </w:tc>
        <w:tc>
          <w:tcPr>
            <w:tcW w:w="537" w:type="pct"/>
            <w:tcBorders>
              <w:top w:val="single" w:sz="8" w:space="0" w:color="auto"/>
              <w:left w:val="single" w:sz="8" w:space="0" w:color="auto"/>
              <w:bottom w:val="single" w:sz="8" w:space="0" w:color="auto"/>
              <w:right w:val="single" w:sz="8" w:space="0" w:color="auto"/>
            </w:tcBorders>
            <w:shd w:val="clear" w:color="auto" w:fill="auto"/>
            <w:vAlign w:val="center"/>
          </w:tcPr>
          <w:p w:rsidR="00A8008F" w:rsidRPr="00C72BD1" w:rsidRDefault="00A8008F"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Pranuar</w:t>
            </w:r>
          </w:p>
        </w:tc>
        <w:tc>
          <w:tcPr>
            <w:tcW w:w="440" w:type="pct"/>
            <w:tcBorders>
              <w:top w:val="single" w:sz="8" w:space="0" w:color="auto"/>
              <w:left w:val="nil"/>
              <w:bottom w:val="single" w:sz="8" w:space="0" w:color="auto"/>
              <w:right w:val="single" w:sz="8" w:space="0" w:color="auto"/>
            </w:tcBorders>
            <w:shd w:val="clear" w:color="auto" w:fill="auto"/>
            <w:vAlign w:val="center"/>
          </w:tcPr>
          <w:p w:rsidR="00A8008F" w:rsidRPr="00C72BD1" w:rsidRDefault="00A8008F" w:rsidP="00BC4055">
            <w:pPr>
              <w:widowControl w:val="0"/>
              <w:jc w:val="center"/>
              <w:rPr>
                <w:rFonts w:ascii="CG Times" w:eastAsia="Times New Roman" w:hAnsi="CG Times"/>
                <w:b/>
                <w:bCs/>
                <w:color w:val="000000"/>
                <w:sz w:val="14"/>
                <w:szCs w:val="14"/>
              </w:rPr>
            </w:pPr>
            <w:r w:rsidRPr="00C72BD1">
              <w:rPr>
                <w:rFonts w:ascii="CG Times" w:eastAsia="Times New Roman" w:hAnsi="CG Times"/>
                <w:b/>
                <w:bCs/>
                <w:color w:val="000000"/>
                <w:sz w:val="14"/>
                <w:szCs w:val="14"/>
              </w:rPr>
              <w:t>Zbatuar</w:t>
            </w:r>
          </w:p>
        </w:tc>
        <w:tc>
          <w:tcPr>
            <w:tcW w:w="960" w:type="pct"/>
            <w:tcBorders>
              <w:top w:val="single" w:sz="8" w:space="0" w:color="auto"/>
              <w:left w:val="nil"/>
              <w:bottom w:val="single" w:sz="8" w:space="0" w:color="auto"/>
              <w:right w:val="single" w:sz="8" w:space="0" w:color="auto"/>
            </w:tcBorders>
            <w:shd w:val="clear" w:color="auto" w:fill="auto"/>
            <w:vAlign w:val="center"/>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Arsyeja e moszbatimit të rekomandimeve</w:t>
            </w:r>
          </w:p>
        </w:tc>
      </w:tr>
      <w:tr w:rsidR="00A8008F" w:rsidRPr="00C72BD1">
        <w:trPr>
          <w:trHeight w:val="139"/>
        </w:trPr>
        <w:tc>
          <w:tcPr>
            <w:tcW w:w="176" w:type="pct"/>
            <w:tcBorders>
              <w:top w:val="nil"/>
              <w:left w:val="single" w:sz="8" w:space="0" w:color="auto"/>
              <w:bottom w:val="single" w:sz="4" w:space="0" w:color="auto"/>
              <w:right w:val="nil"/>
            </w:tcBorders>
            <w:shd w:val="clear" w:color="auto" w:fill="FFFFFF"/>
            <w:vAlign w:val="center"/>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 </w:t>
            </w:r>
          </w:p>
        </w:tc>
        <w:tc>
          <w:tcPr>
            <w:tcW w:w="2130" w:type="pct"/>
            <w:tcBorders>
              <w:top w:val="nil"/>
              <w:left w:val="single" w:sz="8" w:space="0" w:color="auto"/>
              <w:bottom w:val="single" w:sz="4" w:space="0" w:color="auto"/>
              <w:right w:val="nil"/>
            </w:tcBorders>
            <w:shd w:val="clear" w:color="auto" w:fill="FFFFFF"/>
            <w:vAlign w:val="center"/>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1</w:t>
            </w:r>
          </w:p>
        </w:tc>
        <w:tc>
          <w:tcPr>
            <w:tcW w:w="757" w:type="pct"/>
            <w:tcBorders>
              <w:top w:val="nil"/>
              <w:left w:val="single" w:sz="8" w:space="0" w:color="auto"/>
              <w:bottom w:val="single" w:sz="4" w:space="0" w:color="auto"/>
              <w:right w:val="single" w:sz="8" w:space="0" w:color="auto"/>
            </w:tcBorders>
            <w:shd w:val="clear" w:color="auto" w:fill="auto"/>
            <w:noWrap/>
            <w:vAlign w:val="bottom"/>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2</w:t>
            </w:r>
          </w:p>
        </w:tc>
        <w:tc>
          <w:tcPr>
            <w:tcW w:w="537" w:type="pct"/>
            <w:tcBorders>
              <w:top w:val="nil"/>
              <w:left w:val="nil"/>
              <w:bottom w:val="single" w:sz="4" w:space="0" w:color="auto"/>
              <w:right w:val="single" w:sz="4" w:space="0" w:color="auto"/>
            </w:tcBorders>
            <w:shd w:val="clear" w:color="auto" w:fill="auto"/>
            <w:noWrap/>
            <w:vAlign w:val="bottom"/>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3.1</w:t>
            </w:r>
          </w:p>
        </w:tc>
        <w:tc>
          <w:tcPr>
            <w:tcW w:w="440" w:type="pct"/>
            <w:tcBorders>
              <w:top w:val="nil"/>
              <w:left w:val="nil"/>
              <w:bottom w:val="single" w:sz="4" w:space="0" w:color="auto"/>
              <w:right w:val="single" w:sz="4" w:space="0" w:color="auto"/>
            </w:tcBorders>
            <w:shd w:val="clear" w:color="auto" w:fill="auto"/>
            <w:vAlign w:val="center"/>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3.2</w:t>
            </w:r>
          </w:p>
        </w:tc>
        <w:tc>
          <w:tcPr>
            <w:tcW w:w="960" w:type="pct"/>
            <w:tcBorders>
              <w:top w:val="nil"/>
              <w:left w:val="nil"/>
              <w:bottom w:val="single" w:sz="4" w:space="0" w:color="auto"/>
              <w:right w:val="single" w:sz="8" w:space="0" w:color="auto"/>
            </w:tcBorders>
            <w:shd w:val="clear" w:color="auto" w:fill="auto"/>
            <w:noWrap/>
            <w:vAlign w:val="bottom"/>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3.3</w:t>
            </w:r>
          </w:p>
        </w:tc>
      </w:tr>
      <w:tr w:rsidR="00A8008F" w:rsidRPr="00C72BD1">
        <w:trPr>
          <w:trHeight w:val="139"/>
        </w:trPr>
        <w:tc>
          <w:tcPr>
            <w:tcW w:w="176" w:type="pct"/>
            <w:tcBorders>
              <w:top w:val="single" w:sz="8" w:space="0" w:color="auto"/>
              <w:left w:val="single" w:sz="8" w:space="0" w:color="auto"/>
              <w:bottom w:val="single" w:sz="8" w:space="0" w:color="auto"/>
              <w:right w:val="nil"/>
            </w:tcBorders>
            <w:shd w:val="clear" w:color="auto" w:fill="auto"/>
            <w:noWrap/>
            <w:vAlign w:val="center"/>
          </w:tcPr>
          <w:p w:rsidR="00A8008F" w:rsidRPr="00C72BD1" w:rsidRDefault="00A8008F" w:rsidP="00BC4055">
            <w:pPr>
              <w:widowControl w:val="0"/>
              <w:jc w:val="center"/>
              <w:rPr>
                <w:rFonts w:ascii="CG Times" w:eastAsia="Times New Roman" w:hAnsi="CG Times"/>
                <w:b/>
                <w:bCs/>
                <w:i/>
                <w:iCs/>
                <w:sz w:val="14"/>
                <w:szCs w:val="14"/>
              </w:rPr>
            </w:pPr>
            <w:r w:rsidRPr="00C72BD1">
              <w:rPr>
                <w:rFonts w:ascii="CG Times" w:eastAsia="Times New Roman" w:hAnsi="CG Times"/>
                <w:b/>
                <w:bCs/>
                <w:i/>
                <w:iCs/>
                <w:sz w:val="14"/>
                <w:szCs w:val="14"/>
              </w:rPr>
              <w:t>I</w:t>
            </w:r>
          </w:p>
        </w:tc>
        <w:tc>
          <w:tcPr>
            <w:tcW w:w="2130" w:type="pct"/>
            <w:tcBorders>
              <w:top w:val="single" w:sz="8" w:space="0" w:color="auto"/>
              <w:left w:val="single" w:sz="8" w:space="0" w:color="auto"/>
              <w:bottom w:val="single" w:sz="8" w:space="0" w:color="auto"/>
              <w:right w:val="nil"/>
            </w:tcBorders>
            <w:shd w:val="clear" w:color="auto" w:fill="auto"/>
            <w:vAlign w:val="center"/>
          </w:tcPr>
          <w:p w:rsidR="00A8008F" w:rsidRPr="00C72BD1" w:rsidRDefault="00A8008F" w:rsidP="00BC4055">
            <w:pPr>
              <w:widowControl w:val="0"/>
              <w:jc w:val="center"/>
              <w:rPr>
                <w:rFonts w:ascii="CG Times" w:eastAsia="Times New Roman" w:hAnsi="CG Times"/>
                <w:b/>
                <w:bCs/>
                <w:i/>
                <w:iCs/>
                <w:sz w:val="14"/>
                <w:szCs w:val="14"/>
              </w:rPr>
            </w:pPr>
            <w:r w:rsidRPr="00C72BD1">
              <w:rPr>
                <w:rFonts w:ascii="CG Times" w:eastAsia="Times New Roman" w:hAnsi="CG Times"/>
                <w:b/>
                <w:bCs/>
                <w:i/>
                <w:iCs/>
                <w:sz w:val="14"/>
                <w:szCs w:val="14"/>
              </w:rPr>
              <w:t xml:space="preserve">Rekomandime të </w:t>
            </w:r>
            <w:r w:rsidR="00F33EFE" w:rsidRPr="00C72BD1">
              <w:rPr>
                <w:rFonts w:ascii="CG Times" w:eastAsia="Times New Roman" w:hAnsi="CG Times"/>
                <w:b/>
                <w:bCs/>
                <w:i/>
                <w:iCs/>
                <w:sz w:val="14"/>
                <w:szCs w:val="14"/>
              </w:rPr>
              <w:t>p</w:t>
            </w:r>
            <w:r w:rsidR="004825B5" w:rsidRPr="00C72BD1">
              <w:rPr>
                <w:rFonts w:ascii="CG Times" w:eastAsia="Times New Roman" w:hAnsi="CG Times"/>
                <w:b/>
                <w:bCs/>
                <w:i/>
                <w:iCs/>
                <w:sz w:val="14"/>
                <w:szCs w:val="14"/>
              </w:rPr>
              <w:t>rioritetit të lartë</w:t>
            </w:r>
          </w:p>
        </w:tc>
        <w:tc>
          <w:tcPr>
            <w:tcW w:w="757" w:type="pct"/>
            <w:tcBorders>
              <w:top w:val="single" w:sz="8" w:space="0" w:color="auto"/>
              <w:left w:val="single" w:sz="8" w:space="0" w:color="auto"/>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37" w:type="pct"/>
            <w:tcBorders>
              <w:top w:val="single" w:sz="8" w:space="0" w:color="auto"/>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40" w:type="pct"/>
            <w:tcBorders>
              <w:top w:val="single" w:sz="8" w:space="0" w:color="auto"/>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60" w:type="pct"/>
            <w:tcBorders>
              <w:top w:val="single" w:sz="8" w:space="0" w:color="auto"/>
              <w:left w:val="nil"/>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A8008F" w:rsidRPr="00C72BD1">
        <w:trPr>
          <w:trHeight w:val="139"/>
        </w:trPr>
        <w:tc>
          <w:tcPr>
            <w:tcW w:w="176" w:type="pct"/>
            <w:tcBorders>
              <w:top w:val="nil"/>
              <w:left w:val="single" w:sz="8" w:space="0" w:color="auto"/>
              <w:bottom w:val="single" w:sz="4" w:space="0" w:color="auto"/>
              <w:right w:val="nil"/>
            </w:tcBorders>
            <w:shd w:val="clear" w:color="auto" w:fill="auto"/>
            <w:vAlign w:val="bottom"/>
          </w:tcPr>
          <w:p w:rsidR="00A8008F" w:rsidRPr="00C72BD1" w:rsidRDefault="00A8008F" w:rsidP="00BC4055">
            <w:pPr>
              <w:widowControl w:val="0"/>
              <w:jc w:val="center"/>
              <w:rPr>
                <w:rFonts w:ascii="CG Times" w:eastAsia="Times New Roman" w:hAnsi="CG Times"/>
                <w:sz w:val="14"/>
                <w:szCs w:val="14"/>
              </w:rPr>
            </w:pPr>
            <w:r w:rsidRPr="00C72BD1">
              <w:rPr>
                <w:rFonts w:ascii="CG Times" w:eastAsia="Times New Roman" w:hAnsi="CG Times"/>
                <w:sz w:val="14"/>
                <w:szCs w:val="14"/>
              </w:rPr>
              <w:t>1</w:t>
            </w:r>
          </w:p>
        </w:tc>
        <w:tc>
          <w:tcPr>
            <w:tcW w:w="2130" w:type="pct"/>
            <w:tcBorders>
              <w:top w:val="nil"/>
              <w:left w:val="single" w:sz="8" w:space="0" w:color="auto"/>
              <w:bottom w:val="single" w:sz="4" w:space="0" w:color="auto"/>
              <w:right w:val="nil"/>
            </w:tcBorders>
            <w:shd w:val="clear" w:color="auto" w:fill="auto"/>
            <w:vAlign w:val="bottom"/>
          </w:tcPr>
          <w:p w:rsidR="00A8008F" w:rsidRPr="00C72BD1" w:rsidRDefault="00A8008F"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757" w:type="pct"/>
            <w:tcBorders>
              <w:top w:val="nil"/>
              <w:left w:val="single" w:sz="8" w:space="0" w:color="auto"/>
              <w:bottom w:val="single" w:sz="4"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37" w:type="pct"/>
            <w:tcBorders>
              <w:top w:val="nil"/>
              <w:left w:val="nil"/>
              <w:bottom w:val="single" w:sz="4"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40" w:type="pct"/>
            <w:tcBorders>
              <w:top w:val="nil"/>
              <w:left w:val="nil"/>
              <w:bottom w:val="single" w:sz="4"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60" w:type="pct"/>
            <w:tcBorders>
              <w:top w:val="nil"/>
              <w:left w:val="nil"/>
              <w:bottom w:val="single" w:sz="4"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A8008F" w:rsidRPr="00C72BD1">
        <w:trPr>
          <w:trHeight w:val="139"/>
        </w:trPr>
        <w:tc>
          <w:tcPr>
            <w:tcW w:w="176" w:type="pct"/>
            <w:tcBorders>
              <w:top w:val="nil"/>
              <w:left w:val="single" w:sz="8" w:space="0" w:color="auto"/>
              <w:bottom w:val="single" w:sz="4" w:space="0" w:color="auto"/>
              <w:right w:val="nil"/>
            </w:tcBorders>
            <w:shd w:val="clear" w:color="auto" w:fill="auto"/>
            <w:vAlign w:val="bottom"/>
          </w:tcPr>
          <w:p w:rsidR="00A8008F" w:rsidRPr="00C72BD1" w:rsidRDefault="00A8008F" w:rsidP="00BC4055">
            <w:pPr>
              <w:widowControl w:val="0"/>
              <w:jc w:val="center"/>
              <w:rPr>
                <w:rFonts w:ascii="CG Times" w:eastAsia="Times New Roman" w:hAnsi="CG Times"/>
                <w:sz w:val="14"/>
                <w:szCs w:val="14"/>
              </w:rPr>
            </w:pPr>
            <w:r w:rsidRPr="00C72BD1">
              <w:rPr>
                <w:rFonts w:ascii="CG Times" w:eastAsia="Times New Roman" w:hAnsi="CG Times"/>
                <w:sz w:val="14"/>
                <w:szCs w:val="14"/>
              </w:rPr>
              <w:t>2</w:t>
            </w:r>
          </w:p>
        </w:tc>
        <w:tc>
          <w:tcPr>
            <w:tcW w:w="2130" w:type="pct"/>
            <w:tcBorders>
              <w:top w:val="nil"/>
              <w:left w:val="single" w:sz="8" w:space="0" w:color="auto"/>
              <w:bottom w:val="single" w:sz="4" w:space="0" w:color="auto"/>
              <w:right w:val="nil"/>
            </w:tcBorders>
            <w:shd w:val="clear" w:color="auto" w:fill="auto"/>
            <w:vAlign w:val="bottom"/>
          </w:tcPr>
          <w:p w:rsidR="00A8008F" w:rsidRPr="00C72BD1" w:rsidRDefault="00A8008F"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757" w:type="pct"/>
            <w:tcBorders>
              <w:top w:val="nil"/>
              <w:left w:val="single" w:sz="8" w:space="0" w:color="auto"/>
              <w:bottom w:val="single" w:sz="4"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37" w:type="pct"/>
            <w:tcBorders>
              <w:top w:val="nil"/>
              <w:left w:val="nil"/>
              <w:bottom w:val="single" w:sz="4"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40" w:type="pct"/>
            <w:tcBorders>
              <w:top w:val="nil"/>
              <w:left w:val="nil"/>
              <w:bottom w:val="single" w:sz="4"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60" w:type="pct"/>
            <w:tcBorders>
              <w:top w:val="nil"/>
              <w:left w:val="nil"/>
              <w:bottom w:val="single" w:sz="4"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A8008F" w:rsidRPr="00C72BD1">
        <w:trPr>
          <w:trHeight w:val="139"/>
        </w:trPr>
        <w:tc>
          <w:tcPr>
            <w:tcW w:w="176" w:type="pct"/>
            <w:tcBorders>
              <w:top w:val="nil"/>
              <w:left w:val="single" w:sz="8" w:space="0" w:color="auto"/>
              <w:bottom w:val="single" w:sz="8" w:space="0" w:color="auto"/>
              <w:right w:val="nil"/>
            </w:tcBorders>
            <w:shd w:val="clear" w:color="auto" w:fill="auto"/>
            <w:vAlign w:val="bottom"/>
          </w:tcPr>
          <w:p w:rsidR="00A8008F" w:rsidRPr="00C72BD1" w:rsidRDefault="00A8008F" w:rsidP="00BC4055">
            <w:pPr>
              <w:widowControl w:val="0"/>
              <w:jc w:val="center"/>
              <w:rPr>
                <w:rFonts w:ascii="CG Times" w:eastAsia="Times New Roman" w:hAnsi="CG Times"/>
                <w:sz w:val="14"/>
                <w:szCs w:val="14"/>
              </w:rPr>
            </w:pPr>
            <w:r w:rsidRPr="00C72BD1">
              <w:rPr>
                <w:rFonts w:ascii="CG Times" w:eastAsia="Times New Roman" w:hAnsi="CG Times"/>
                <w:sz w:val="14"/>
                <w:szCs w:val="14"/>
              </w:rPr>
              <w:t>3</w:t>
            </w:r>
          </w:p>
        </w:tc>
        <w:tc>
          <w:tcPr>
            <w:tcW w:w="2130" w:type="pct"/>
            <w:tcBorders>
              <w:top w:val="nil"/>
              <w:left w:val="single" w:sz="8" w:space="0" w:color="auto"/>
              <w:bottom w:val="single" w:sz="8" w:space="0" w:color="auto"/>
              <w:right w:val="nil"/>
            </w:tcBorders>
            <w:shd w:val="clear" w:color="auto" w:fill="auto"/>
            <w:vAlign w:val="bottom"/>
          </w:tcPr>
          <w:p w:rsidR="00A8008F" w:rsidRPr="00C72BD1" w:rsidRDefault="00A8008F"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757" w:type="pct"/>
            <w:tcBorders>
              <w:top w:val="nil"/>
              <w:left w:val="single" w:sz="8" w:space="0" w:color="auto"/>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37" w:type="pct"/>
            <w:tcBorders>
              <w:top w:val="nil"/>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40" w:type="pct"/>
            <w:tcBorders>
              <w:top w:val="nil"/>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60" w:type="pct"/>
            <w:tcBorders>
              <w:top w:val="nil"/>
              <w:left w:val="nil"/>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CD6D76" w:rsidRPr="00C72BD1">
        <w:trPr>
          <w:trHeight w:val="139"/>
        </w:trPr>
        <w:tc>
          <w:tcPr>
            <w:tcW w:w="176" w:type="pct"/>
            <w:tcBorders>
              <w:top w:val="single" w:sz="8" w:space="0" w:color="auto"/>
              <w:left w:val="single" w:sz="8" w:space="0" w:color="auto"/>
              <w:bottom w:val="single" w:sz="8" w:space="0" w:color="auto"/>
              <w:right w:val="nil"/>
            </w:tcBorders>
            <w:shd w:val="clear" w:color="auto" w:fill="auto"/>
            <w:noWrap/>
            <w:vAlign w:val="bottom"/>
          </w:tcPr>
          <w:p w:rsidR="00A8008F" w:rsidRPr="00C72BD1" w:rsidRDefault="00A8008F"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130" w:type="pct"/>
            <w:tcBorders>
              <w:top w:val="single" w:sz="8" w:space="0" w:color="auto"/>
              <w:left w:val="single" w:sz="8" w:space="0" w:color="auto"/>
              <w:bottom w:val="single" w:sz="8" w:space="0" w:color="auto"/>
              <w:right w:val="nil"/>
            </w:tcBorders>
            <w:shd w:val="clear" w:color="auto" w:fill="auto"/>
            <w:noWrap/>
            <w:vAlign w:val="bottom"/>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SHUMA</w:t>
            </w:r>
          </w:p>
        </w:tc>
        <w:tc>
          <w:tcPr>
            <w:tcW w:w="757" w:type="pct"/>
            <w:tcBorders>
              <w:top w:val="single" w:sz="8" w:space="0" w:color="auto"/>
              <w:left w:val="single" w:sz="8" w:space="0" w:color="auto"/>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537" w:type="pct"/>
            <w:tcBorders>
              <w:top w:val="single" w:sz="8" w:space="0" w:color="auto"/>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440" w:type="pct"/>
            <w:tcBorders>
              <w:top w:val="single" w:sz="8" w:space="0" w:color="auto"/>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960" w:type="pct"/>
            <w:tcBorders>
              <w:top w:val="single" w:sz="8" w:space="0" w:color="auto"/>
              <w:left w:val="nil"/>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r>
      <w:tr w:rsidR="00CD6D76" w:rsidRPr="00C72BD1">
        <w:trPr>
          <w:trHeight w:val="139"/>
        </w:trPr>
        <w:tc>
          <w:tcPr>
            <w:tcW w:w="176" w:type="pct"/>
            <w:tcBorders>
              <w:top w:val="nil"/>
              <w:left w:val="single" w:sz="8" w:space="0" w:color="auto"/>
              <w:bottom w:val="nil"/>
              <w:right w:val="single" w:sz="8" w:space="0" w:color="auto"/>
            </w:tcBorders>
            <w:shd w:val="clear" w:color="auto" w:fill="FFFFFF"/>
            <w:noWrap/>
            <w:vAlign w:val="bottom"/>
          </w:tcPr>
          <w:p w:rsidR="00A8008F" w:rsidRPr="00C72BD1" w:rsidRDefault="00A8008F" w:rsidP="00BC4055">
            <w:pPr>
              <w:widowControl w:val="0"/>
              <w:jc w:val="center"/>
              <w:rPr>
                <w:rFonts w:ascii="CG Times" w:eastAsia="Times New Roman" w:hAnsi="CG Times"/>
                <w:b/>
                <w:bCs/>
                <w:i/>
                <w:iCs/>
                <w:sz w:val="14"/>
                <w:szCs w:val="14"/>
              </w:rPr>
            </w:pPr>
            <w:r w:rsidRPr="00C72BD1">
              <w:rPr>
                <w:rFonts w:ascii="CG Times" w:eastAsia="Times New Roman" w:hAnsi="CG Times"/>
                <w:b/>
                <w:bCs/>
                <w:i/>
                <w:iCs/>
                <w:sz w:val="14"/>
                <w:szCs w:val="14"/>
              </w:rPr>
              <w:t>II</w:t>
            </w:r>
          </w:p>
        </w:tc>
        <w:tc>
          <w:tcPr>
            <w:tcW w:w="2130" w:type="pct"/>
            <w:tcBorders>
              <w:top w:val="nil"/>
              <w:left w:val="nil"/>
              <w:bottom w:val="nil"/>
              <w:right w:val="nil"/>
            </w:tcBorders>
            <w:shd w:val="clear" w:color="auto" w:fill="FFFFFF"/>
            <w:vAlign w:val="center"/>
          </w:tcPr>
          <w:p w:rsidR="00A8008F" w:rsidRPr="00C72BD1" w:rsidRDefault="00A8008F" w:rsidP="00BC4055">
            <w:pPr>
              <w:widowControl w:val="0"/>
              <w:jc w:val="center"/>
              <w:rPr>
                <w:rFonts w:ascii="CG Times" w:eastAsia="Times New Roman" w:hAnsi="CG Times"/>
                <w:b/>
                <w:bCs/>
                <w:i/>
                <w:iCs/>
                <w:sz w:val="14"/>
                <w:szCs w:val="14"/>
              </w:rPr>
            </w:pPr>
            <w:r w:rsidRPr="00C72BD1">
              <w:rPr>
                <w:rFonts w:ascii="CG Times" w:eastAsia="Times New Roman" w:hAnsi="CG Times"/>
                <w:b/>
                <w:bCs/>
                <w:i/>
                <w:iCs/>
                <w:sz w:val="14"/>
                <w:szCs w:val="14"/>
              </w:rPr>
              <w:t xml:space="preserve">Rekomandime të </w:t>
            </w:r>
            <w:r w:rsidR="004825B5" w:rsidRPr="00C72BD1">
              <w:rPr>
                <w:rFonts w:ascii="CG Times" w:eastAsia="Times New Roman" w:hAnsi="CG Times"/>
                <w:b/>
                <w:bCs/>
                <w:i/>
                <w:iCs/>
                <w:sz w:val="14"/>
                <w:szCs w:val="14"/>
              </w:rPr>
              <w:t>prioritetit të mesëm</w:t>
            </w:r>
          </w:p>
        </w:tc>
        <w:tc>
          <w:tcPr>
            <w:tcW w:w="757" w:type="pct"/>
            <w:tcBorders>
              <w:top w:val="nil"/>
              <w:left w:val="single" w:sz="8" w:space="0" w:color="auto"/>
              <w:bottom w:val="nil"/>
              <w:right w:val="single" w:sz="8" w:space="0" w:color="auto"/>
            </w:tcBorders>
            <w:shd w:val="clear" w:color="auto" w:fill="FFFFFF"/>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537" w:type="pct"/>
            <w:tcBorders>
              <w:top w:val="nil"/>
              <w:left w:val="nil"/>
              <w:bottom w:val="nil"/>
              <w:right w:val="single" w:sz="4" w:space="0" w:color="auto"/>
            </w:tcBorders>
            <w:shd w:val="clear" w:color="auto" w:fill="FFFFFF"/>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440" w:type="pct"/>
            <w:tcBorders>
              <w:top w:val="nil"/>
              <w:left w:val="nil"/>
              <w:bottom w:val="nil"/>
              <w:right w:val="single" w:sz="4" w:space="0" w:color="auto"/>
            </w:tcBorders>
            <w:shd w:val="clear" w:color="auto" w:fill="FFFFFF"/>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960" w:type="pct"/>
            <w:tcBorders>
              <w:top w:val="nil"/>
              <w:left w:val="nil"/>
              <w:bottom w:val="nil"/>
              <w:right w:val="single" w:sz="8" w:space="0" w:color="auto"/>
            </w:tcBorders>
            <w:shd w:val="clear" w:color="auto" w:fill="FFFFFF"/>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r>
      <w:tr w:rsidR="00A8008F" w:rsidRPr="00C72BD1">
        <w:trPr>
          <w:trHeight w:val="139"/>
        </w:trPr>
        <w:tc>
          <w:tcPr>
            <w:tcW w:w="176" w:type="pct"/>
            <w:tcBorders>
              <w:top w:val="single" w:sz="4" w:space="0" w:color="auto"/>
              <w:left w:val="single" w:sz="8" w:space="0" w:color="auto"/>
              <w:bottom w:val="single" w:sz="4" w:space="0" w:color="auto"/>
              <w:right w:val="single" w:sz="8" w:space="0" w:color="auto"/>
            </w:tcBorders>
            <w:shd w:val="clear" w:color="auto" w:fill="auto"/>
            <w:vAlign w:val="bottom"/>
          </w:tcPr>
          <w:p w:rsidR="00A8008F" w:rsidRPr="00C72BD1" w:rsidRDefault="00A8008F" w:rsidP="00BC4055">
            <w:pPr>
              <w:widowControl w:val="0"/>
              <w:jc w:val="center"/>
              <w:rPr>
                <w:rFonts w:ascii="CG Times" w:eastAsia="Times New Roman" w:hAnsi="CG Times"/>
                <w:sz w:val="14"/>
                <w:szCs w:val="14"/>
              </w:rPr>
            </w:pPr>
            <w:r w:rsidRPr="00C72BD1">
              <w:rPr>
                <w:rFonts w:ascii="CG Times" w:eastAsia="Times New Roman" w:hAnsi="CG Times"/>
                <w:sz w:val="14"/>
                <w:szCs w:val="14"/>
              </w:rPr>
              <w:t>1</w:t>
            </w:r>
          </w:p>
        </w:tc>
        <w:tc>
          <w:tcPr>
            <w:tcW w:w="2130" w:type="pct"/>
            <w:tcBorders>
              <w:top w:val="single" w:sz="4" w:space="0" w:color="auto"/>
              <w:left w:val="nil"/>
              <w:bottom w:val="single" w:sz="4" w:space="0" w:color="auto"/>
              <w:right w:val="nil"/>
            </w:tcBorders>
            <w:shd w:val="clear" w:color="auto" w:fill="auto"/>
            <w:vAlign w:val="bottom"/>
          </w:tcPr>
          <w:p w:rsidR="00A8008F" w:rsidRPr="00C72BD1" w:rsidRDefault="00A8008F" w:rsidP="00BC4055">
            <w:pPr>
              <w:widowControl w:val="0"/>
              <w:rPr>
                <w:rFonts w:ascii="CG Times" w:eastAsia="Times New Roman" w:hAnsi="CG Times"/>
                <w:i/>
                <w:iCs/>
                <w:sz w:val="14"/>
                <w:szCs w:val="14"/>
              </w:rPr>
            </w:pPr>
            <w:r w:rsidRPr="00C72BD1">
              <w:rPr>
                <w:rFonts w:ascii="CG Times" w:eastAsia="Times New Roman" w:hAnsi="CG Times"/>
                <w:i/>
                <w:iCs/>
                <w:sz w:val="14"/>
                <w:szCs w:val="14"/>
              </w:rPr>
              <w:t xml:space="preserve"> </w:t>
            </w:r>
          </w:p>
        </w:tc>
        <w:tc>
          <w:tcPr>
            <w:tcW w:w="757" w:type="pct"/>
            <w:tcBorders>
              <w:top w:val="single" w:sz="4" w:space="0" w:color="auto"/>
              <w:left w:val="single" w:sz="8" w:space="0" w:color="auto"/>
              <w:bottom w:val="single" w:sz="4"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37" w:type="pct"/>
            <w:tcBorders>
              <w:top w:val="single" w:sz="4" w:space="0" w:color="auto"/>
              <w:left w:val="nil"/>
              <w:bottom w:val="single" w:sz="4"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40" w:type="pct"/>
            <w:tcBorders>
              <w:top w:val="single" w:sz="4" w:space="0" w:color="auto"/>
              <w:left w:val="nil"/>
              <w:bottom w:val="single" w:sz="4"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60" w:type="pct"/>
            <w:tcBorders>
              <w:top w:val="single" w:sz="4" w:space="0" w:color="auto"/>
              <w:left w:val="nil"/>
              <w:bottom w:val="single" w:sz="4"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A8008F" w:rsidRPr="00C72BD1">
        <w:trPr>
          <w:trHeight w:val="139"/>
        </w:trPr>
        <w:tc>
          <w:tcPr>
            <w:tcW w:w="176" w:type="pct"/>
            <w:tcBorders>
              <w:top w:val="nil"/>
              <w:left w:val="single" w:sz="8" w:space="0" w:color="auto"/>
              <w:bottom w:val="single" w:sz="4" w:space="0" w:color="auto"/>
              <w:right w:val="single" w:sz="8" w:space="0" w:color="auto"/>
            </w:tcBorders>
            <w:shd w:val="clear" w:color="auto" w:fill="auto"/>
            <w:vAlign w:val="bottom"/>
          </w:tcPr>
          <w:p w:rsidR="00A8008F" w:rsidRPr="00C72BD1" w:rsidRDefault="00A8008F" w:rsidP="00BC4055">
            <w:pPr>
              <w:widowControl w:val="0"/>
              <w:jc w:val="center"/>
              <w:rPr>
                <w:rFonts w:ascii="CG Times" w:eastAsia="Times New Roman" w:hAnsi="CG Times"/>
                <w:sz w:val="14"/>
                <w:szCs w:val="14"/>
              </w:rPr>
            </w:pPr>
            <w:r w:rsidRPr="00C72BD1">
              <w:rPr>
                <w:rFonts w:ascii="CG Times" w:eastAsia="Times New Roman" w:hAnsi="CG Times"/>
                <w:sz w:val="14"/>
                <w:szCs w:val="14"/>
              </w:rPr>
              <w:t>2</w:t>
            </w:r>
          </w:p>
        </w:tc>
        <w:tc>
          <w:tcPr>
            <w:tcW w:w="2130" w:type="pct"/>
            <w:tcBorders>
              <w:top w:val="nil"/>
              <w:left w:val="nil"/>
              <w:bottom w:val="single" w:sz="4" w:space="0" w:color="auto"/>
              <w:right w:val="nil"/>
            </w:tcBorders>
            <w:shd w:val="clear" w:color="auto" w:fill="auto"/>
            <w:vAlign w:val="bottom"/>
          </w:tcPr>
          <w:p w:rsidR="00A8008F" w:rsidRPr="00C72BD1" w:rsidRDefault="00A8008F"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757" w:type="pct"/>
            <w:tcBorders>
              <w:top w:val="nil"/>
              <w:left w:val="single" w:sz="8" w:space="0" w:color="auto"/>
              <w:bottom w:val="single" w:sz="4"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37" w:type="pct"/>
            <w:tcBorders>
              <w:top w:val="nil"/>
              <w:left w:val="nil"/>
              <w:bottom w:val="single" w:sz="4"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40" w:type="pct"/>
            <w:tcBorders>
              <w:top w:val="nil"/>
              <w:left w:val="nil"/>
              <w:bottom w:val="single" w:sz="4"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60" w:type="pct"/>
            <w:tcBorders>
              <w:top w:val="nil"/>
              <w:left w:val="nil"/>
              <w:bottom w:val="single" w:sz="4"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A8008F" w:rsidRPr="00C72BD1">
        <w:trPr>
          <w:trHeight w:val="139"/>
        </w:trPr>
        <w:tc>
          <w:tcPr>
            <w:tcW w:w="176" w:type="pct"/>
            <w:tcBorders>
              <w:top w:val="nil"/>
              <w:left w:val="single" w:sz="8" w:space="0" w:color="auto"/>
              <w:bottom w:val="single" w:sz="8" w:space="0" w:color="auto"/>
              <w:right w:val="single" w:sz="8" w:space="0" w:color="auto"/>
            </w:tcBorders>
            <w:shd w:val="clear" w:color="auto" w:fill="auto"/>
            <w:vAlign w:val="bottom"/>
          </w:tcPr>
          <w:p w:rsidR="00A8008F" w:rsidRPr="00C72BD1" w:rsidRDefault="00A8008F" w:rsidP="00BC4055">
            <w:pPr>
              <w:widowControl w:val="0"/>
              <w:jc w:val="center"/>
              <w:rPr>
                <w:rFonts w:ascii="CG Times" w:eastAsia="Times New Roman" w:hAnsi="CG Times"/>
                <w:sz w:val="14"/>
                <w:szCs w:val="14"/>
              </w:rPr>
            </w:pPr>
            <w:r w:rsidRPr="00C72BD1">
              <w:rPr>
                <w:rFonts w:ascii="CG Times" w:eastAsia="Times New Roman" w:hAnsi="CG Times"/>
                <w:sz w:val="14"/>
                <w:szCs w:val="14"/>
              </w:rPr>
              <w:t>3</w:t>
            </w:r>
          </w:p>
        </w:tc>
        <w:tc>
          <w:tcPr>
            <w:tcW w:w="2130" w:type="pct"/>
            <w:tcBorders>
              <w:top w:val="nil"/>
              <w:left w:val="nil"/>
              <w:bottom w:val="single" w:sz="8" w:space="0" w:color="auto"/>
              <w:right w:val="nil"/>
            </w:tcBorders>
            <w:shd w:val="clear" w:color="auto" w:fill="auto"/>
            <w:vAlign w:val="bottom"/>
          </w:tcPr>
          <w:p w:rsidR="00A8008F" w:rsidRPr="00C72BD1" w:rsidRDefault="00A8008F"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757" w:type="pct"/>
            <w:tcBorders>
              <w:top w:val="nil"/>
              <w:left w:val="single" w:sz="8" w:space="0" w:color="auto"/>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37" w:type="pct"/>
            <w:tcBorders>
              <w:top w:val="nil"/>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40" w:type="pct"/>
            <w:tcBorders>
              <w:top w:val="nil"/>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60" w:type="pct"/>
            <w:tcBorders>
              <w:top w:val="nil"/>
              <w:left w:val="nil"/>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CD6D76" w:rsidRPr="00C72BD1">
        <w:trPr>
          <w:trHeight w:val="139"/>
        </w:trPr>
        <w:tc>
          <w:tcPr>
            <w:tcW w:w="176" w:type="pct"/>
            <w:tcBorders>
              <w:top w:val="single" w:sz="8" w:space="0" w:color="auto"/>
              <w:left w:val="single" w:sz="8" w:space="0" w:color="auto"/>
              <w:bottom w:val="single" w:sz="8" w:space="0" w:color="auto"/>
              <w:right w:val="nil"/>
            </w:tcBorders>
            <w:shd w:val="clear" w:color="auto" w:fill="auto"/>
            <w:noWrap/>
            <w:vAlign w:val="bottom"/>
          </w:tcPr>
          <w:p w:rsidR="00A8008F" w:rsidRPr="00C72BD1" w:rsidRDefault="00A8008F"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130" w:type="pct"/>
            <w:tcBorders>
              <w:top w:val="single" w:sz="8" w:space="0" w:color="auto"/>
              <w:left w:val="single" w:sz="8" w:space="0" w:color="auto"/>
              <w:bottom w:val="single" w:sz="8" w:space="0" w:color="auto"/>
              <w:right w:val="nil"/>
            </w:tcBorders>
            <w:shd w:val="clear" w:color="auto" w:fill="auto"/>
            <w:noWrap/>
            <w:vAlign w:val="bottom"/>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SHUMA</w:t>
            </w:r>
          </w:p>
        </w:tc>
        <w:tc>
          <w:tcPr>
            <w:tcW w:w="757" w:type="pct"/>
            <w:tcBorders>
              <w:top w:val="single" w:sz="8" w:space="0" w:color="auto"/>
              <w:left w:val="single" w:sz="8" w:space="0" w:color="auto"/>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537" w:type="pct"/>
            <w:tcBorders>
              <w:top w:val="single" w:sz="8" w:space="0" w:color="auto"/>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440" w:type="pct"/>
            <w:tcBorders>
              <w:top w:val="single" w:sz="8" w:space="0" w:color="auto"/>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960" w:type="pct"/>
            <w:tcBorders>
              <w:top w:val="single" w:sz="8" w:space="0" w:color="auto"/>
              <w:left w:val="nil"/>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r>
      <w:tr w:rsidR="00A8008F" w:rsidRPr="00C72BD1">
        <w:trPr>
          <w:trHeight w:val="139"/>
        </w:trPr>
        <w:tc>
          <w:tcPr>
            <w:tcW w:w="176" w:type="pct"/>
            <w:tcBorders>
              <w:top w:val="nil"/>
              <w:left w:val="single" w:sz="8" w:space="0" w:color="auto"/>
              <w:bottom w:val="single" w:sz="8" w:space="0" w:color="auto"/>
              <w:right w:val="nil"/>
            </w:tcBorders>
            <w:shd w:val="clear" w:color="auto" w:fill="auto"/>
            <w:noWrap/>
            <w:vAlign w:val="bottom"/>
          </w:tcPr>
          <w:p w:rsidR="00A8008F" w:rsidRPr="00C72BD1" w:rsidRDefault="00A8008F" w:rsidP="00BC4055">
            <w:pPr>
              <w:widowControl w:val="0"/>
              <w:jc w:val="center"/>
              <w:rPr>
                <w:rFonts w:ascii="CG Times" w:eastAsia="Times New Roman" w:hAnsi="CG Times"/>
                <w:b/>
                <w:bCs/>
                <w:i/>
                <w:iCs/>
                <w:sz w:val="14"/>
                <w:szCs w:val="14"/>
              </w:rPr>
            </w:pPr>
            <w:r w:rsidRPr="00C72BD1">
              <w:rPr>
                <w:rFonts w:ascii="CG Times" w:eastAsia="Times New Roman" w:hAnsi="CG Times"/>
                <w:b/>
                <w:bCs/>
                <w:i/>
                <w:iCs/>
                <w:sz w:val="14"/>
                <w:szCs w:val="14"/>
              </w:rPr>
              <w:t>III</w:t>
            </w:r>
          </w:p>
        </w:tc>
        <w:tc>
          <w:tcPr>
            <w:tcW w:w="2130" w:type="pct"/>
            <w:tcBorders>
              <w:top w:val="nil"/>
              <w:left w:val="single" w:sz="8" w:space="0" w:color="auto"/>
              <w:bottom w:val="single" w:sz="8" w:space="0" w:color="auto"/>
              <w:right w:val="nil"/>
            </w:tcBorders>
            <w:shd w:val="clear" w:color="auto" w:fill="FFFFFF"/>
            <w:vAlign w:val="center"/>
          </w:tcPr>
          <w:p w:rsidR="00A8008F" w:rsidRPr="00C72BD1" w:rsidRDefault="00A8008F" w:rsidP="00BC4055">
            <w:pPr>
              <w:widowControl w:val="0"/>
              <w:jc w:val="center"/>
              <w:rPr>
                <w:rFonts w:ascii="CG Times" w:eastAsia="Times New Roman" w:hAnsi="CG Times"/>
                <w:b/>
                <w:bCs/>
                <w:i/>
                <w:iCs/>
                <w:sz w:val="14"/>
                <w:szCs w:val="14"/>
              </w:rPr>
            </w:pPr>
            <w:r w:rsidRPr="00C72BD1">
              <w:rPr>
                <w:rFonts w:ascii="CG Times" w:eastAsia="Times New Roman" w:hAnsi="CG Times"/>
                <w:b/>
                <w:bCs/>
                <w:i/>
                <w:iCs/>
                <w:sz w:val="14"/>
                <w:szCs w:val="14"/>
              </w:rPr>
              <w:t xml:space="preserve">Rekomandime të </w:t>
            </w:r>
            <w:r w:rsidR="004825B5" w:rsidRPr="00C72BD1">
              <w:rPr>
                <w:rFonts w:ascii="CG Times" w:eastAsia="Times New Roman" w:hAnsi="CG Times"/>
                <w:b/>
                <w:bCs/>
                <w:i/>
                <w:iCs/>
                <w:sz w:val="14"/>
                <w:szCs w:val="14"/>
              </w:rPr>
              <w:t>prioritetit të ulët</w:t>
            </w:r>
          </w:p>
        </w:tc>
        <w:tc>
          <w:tcPr>
            <w:tcW w:w="757" w:type="pct"/>
            <w:tcBorders>
              <w:top w:val="nil"/>
              <w:left w:val="single" w:sz="8" w:space="0" w:color="auto"/>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37" w:type="pct"/>
            <w:tcBorders>
              <w:top w:val="nil"/>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40" w:type="pct"/>
            <w:tcBorders>
              <w:top w:val="nil"/>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60" w:type="pct"/>
            <w:tcBorders>
              <w:top w:val="nil"/>
              <w:left w:val="nil"/>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A8008F" w:rsidRPr="00C72BD1">
        <w:trPr>
          <w:trHeight w:val="139"/>
        </w:trPr>
        <w:tc>
          <w:tcPr>
            <w:tcW w:w="176" w:type="pct"/>
            <w:tcBorders>
              <w:top w:val="nil"/>
              <w:left w:val="single" w:sz="8" w:space="0" w:color="auto"/>
              <w:bottom w:val="single" w:sz="4" w:space="0" w:color="auto"/>
              <w:right w:val="nil"/>
            </w:tcBorders>
            <w:shd w:val="clear" w:color="auto" w:fill="auto"/>
            <w:vAlign w:val="bottom"/>
          </w:tcPr>
          <w:p w:rsidR="00A8008F" w:rsidRPr="00C72BD1" w:rsidRDefault="00A8008F" w:rsidP="00BC4055">
            <w:pPr>
              <w:widowControl w:val="0"/>
              <w:jc w:val="center"/>
              <w:rPr>
                <w:rFonts w:ascii="CG Times" w:eastAsia="Times New Roman" w:hAnsi="CG Times"/>
                <w:sz w:val="14"/>
                <w:szCs w:val="14"/>
              </w:rPr>
            </w:pPr>
            <w:r w:rsidRPr="00C72BD1">
              <w:rPr>
                <w:rFonts w:ascii="CG Times" w:eastAsia="Times New Roman" w:hAnsi="CG Times"/>
                <w:sz w:val="14"/>
                <w:szCs w:val="14"/>
              </w:rPr>
              <w:t>1</w:t>
            </w:r>
          </w:p>
        </w:tc>
        <w:tc>
          <w:tcPr>
            <w:tcW w:w="2130" w:type="pct"/>
            <w:tcBorders>
              <w:top w:val="nil"/>
              <w:left w:val="single" w:sz="8" w:space="0" w:color="auto"/>
              <w:bottom w:val="single" w:sz="4" w:space="0" w:color="auto"/>
              <w:right w:val="nil"/>
            </w:tcBorders>
            <w:shd w:val="clear" w:color="auto" w:fill="auto"/>
            <w:vAlign w:val="bottom"/>
          </w:tcPr>
          <w:p w:rsidR="00A8008F" w:rsidRPr="00C72BD1" w:rsidRDefault="00A8008F"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757" w:type="pct"/>
            <w:tcBorders>
              <w:top w:val="nil"/>
              <w:left w:val="single" w:sz="8" w:space="0" w:color="auto"/>
              <w:bottom w:val="single" w:sz="4"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37" w:type="pct"/>
            <w:tcBorders>
              <w:top w:val="nil"/>
              <w:left w:val="nil"/>
              <w:bottom w:val="single" w:sz="4"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40" w:type="pct"/>
            <w:tcBorders>
              <w:top w:val="nil"/>
              <w:left w:val="nil"/>
              <w:bottom w:val="single" w:sz="4"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60" w:type="pct"/>
            <w:tcBorders>
              <w:top w:val="nil"/>
              <w:left w:val="nil"/>
              <w:bottom w:val="single" w:sz="4"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A8008F" w:rsidRPr="00C72BD1">
        <w:trPr>
          <w:trHeight w:val="139"/>
        </w:trPr>
        <w:tc>
          <w:tcPr>
            <w:tcW w:w="176" w:type="pct"/>
            <w:tcBorders>
              <w:top w:val="nil"/>
              <w:left w:val="single" w:sz="8" w:space="0" w:color="auto"/>
              <w:bottom w:val="single" w:sz="4" w:space="0" w:color="auto"/>
              <w:right w:val="nil"/>
            </w:tcBorders>
            <w:shd w:val="clear" w:color="auto" w:fill="auto"/>
            <w:vAlign w:val="bottom"/>
          </w:tcPr>
          <w:p w:rsidR="00A8008F" w:rsidRPr="00C72BD1" w:rsidRDefault="00A8008F" w:rsidP="00BC4055">
            <w:pPr>
              <w:widowControl w:val="0"/>
              <w:jc w:val="center"/>
              <w:rPr>
                <w:rFonts w:ascii="CG Times" w:eastAsia="Times New Roman" w:hAnsi="CG Times"/>
                <w:sz w:val="14"/>
                <w:szCs w:val="14"/>
              </w:rPr>
            </w:pPr>
            <w:r w:rsidRPr="00C72BD1">
              <w:rPr>
                <w:rFonts w:ascii="CG Times" w:eastAsia="Times New Roman" w:hAnsi="CG Times"/>
                <w:sz w:val="14"/>
                <w:szCs w:val="14"/>
              </w:rPr>
              <w:t>2</w:t>
            </w:r>
          </w:p>
        </w:tc>
        <w:tc>
          <w:tcPr>
            <w:tcW w:w="2130" w:type="pct"/>
            <w:tcBorders>
              <w:top w:val="nil"/>
              <w:left w:val="single" w:sz="8" w:space="0" w:color="auto"/>
              <w:bottom w:val="single" w:sz="4" w:space="0" w:color="auto"/>
              <w:right w:val="nil"/>
            </w:tcBorders>
            <w:shd w:val="clear" w:color="auto" w:fill="auto"/>
            <w:vAlign w:val="bottom"/>
          </w:tcPr>
          <w:p w:rsidR="00A8008F" w:rsidRPr="00C72BD1" w:rsidRDefault="00A8008F"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757" w:type="pct"/>
            <w:tcBorders>
              <w:top w:val="nil"/>
              <w:left w:val="single" w:sz="8" w:space="0" w:color="auto"/>
              <w:bottom w:val="single" w:sz="4"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37" w:type="pct"/>
            <w:tcBorders>
              <w:top w:val="nil"/>
              <w:left w:val="nil"/>
              <w:bottom w:val="single" w:sz="4"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40" w:type="pct"/>
            <w:tcBorders>
              <w:top w:val="nil"/>
              <w:left w:val="nil"/>
              <w:bottom w:val="single" w:sz="4"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60" w:type="pct"/>
            <w:tcBorders>
              <w:top w:val="nil"/>
              <w:left w:val="nil"/>
              <w:bottom w:val="single" w:sz="4"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A8008F" w:rsidRPr="00C72BD1">
        <w:trPr>
          <w:trHeight w:val="139"/>
        </w:trPr>
        <w:tc>
          <w:tcPr>
            <w:tcW w:w="176" w:type="pct"/>
            <w:tcBorders>
              <w:top w:val="nil"/>
              <w:left w:val="single" w:sz="8" w:space="0" w:color="auto"/>
              <w:bottom w:val="single" w:sz="8" w:space="0" w:color="auto"/>
              <w:right w:val="nil"/>
            </w:tcBorders>
            <w:shd w:val="clear" w:color="auto" w:fill="auto"/>
            <w:vAlign w:val="bottom"/>
          </w:tcPr>
          <w:p w:rsidR="00A8008F" w:rsidRPr="00C72BD1" w:rsidRDefault="00A8008F" w:rsidP="00BC4055">
            <w:pPr>
              <w:widowControl w:val="0"/>
              <w:jc w:val="center"/>
              <w:rPr>
                <w:rFonts w:ascii="CG Times" w:eastAsia="Times New Roman" w:hAnsi="CG Times"/>
                <w:sz w:val="14"/>
                <w:szCs w:val="14"/>
              </w:rPr>
            </w:pPr>
            <w:r w:rsidRPr="00C72BD1">
              <w:rPr>
                <w:rFonts w:ascii="CG Times" w:eastAsia="Times New Roman" w:hAnsi="CG Times"/>
                <w:sz w:val="14"/>
                <w:szCs w:val="14"/>
              </w:rPr>
              <w:t>3</w:t>
            </w:r>
          </w:p>
        </w:tc>
        <w:tc>
          <w:tcPr>
            <w:tcW w:w="2130" w:type="pct"/>
            <w:tcBorders>
              <w:top w:val="nil"/>
              <w:left w:val="single" w:sz="8" w:space="0" w:color="auto"/>
              <w:bottom w:val="single" w:sz="8" w:space="0" w:color="auto"/>
              <w:right w:val="nil"/>
            </w:tcBorders>
            <w:shd w:val="clear" w:color="auto" w:fill="auto"/>
            <w:vAlign w:val="bottom"/>
          </w:tcPr>
          <w:p w:rsidR="00A8008F" w:rsidRPr="00C72BD1" w:rsidRDefault="00A8008F" w:rsidP="00BC4055">
            <w:pPr>
              <w:widowControl w:val="0"/>
              <w:rPr>
                <w:rFonts w:ascii="CG Times" w:eastAsia="Times New Roman" w:hAnsi="CG Times"/>
                <w:i/>
                <w:iCs/>
                <w:sz w:val="14"/>
                <w:szCs w:val="14"/>
              </w:rPr>
            </w:pPr>
            <w:r w:rsidRPr="00C72BD1">
              <w:rPr>
                <w:rFonts w:ascii="CG Times" w:eastAsia="Times New Roman" w:hAnsi="CG Times"/>
                <w:i/>
                <w:iCs/>
                <w:sz w:val="14"/>
                <w:szCs w:val="14"/>
              </w:rPr>
              <w:t> </w:t>
            </w:r>
          </w:p>
        </w:tc>
        <w:tc>
          <w:tcPr>
            <w:tcW w:w="757" w:type="pct"/>
            <w:tcBorders>
              <w:top w:val="nil"/>
              <w:left w:val="single" w:sz="8" w:space="0" w:color="auto"/>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537" w:type="pct"/>
            <w:tcBorders>
              <w:top w:val="nil"/>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440" w:type="pct"/>
            <w:tcBorders>
              <w:top w:val="nil"/>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c>
          <w:tcPr>
            <w:tcW w:w="960" w:type="pct"/>
            <w:tcBorders>
              <w:top w:val="nil"/>
              <w:left w:val="nil"/>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r w:rsidRPr="00C72BD1">
              <w:rPr>
                <w:rFonts w:ascii="CG Times" w:eastAsia="Times New Roman" w:hAnsi="CG Times"/>
                <w:sz w:val="14"/>
                <w:szCs w:val="14"/>
              </w:rPr>
              <w:t> </w:t>
            </w:r>
          </w:p>
        </w:tc>
      </w:tr>
      <w:tr w:rsidR="00CD6D76" w:rsidRPr="00C72BD1">
        <w:trPr>
          <w:trHeight w:val="139"/>
        </w:trPr>
        <w:tc>
          <w:tcPr>
            <w:tcW w:w="176" w:type="pct"/>
            <w:tcBorders>
              <w:top w:val="single" w:sz="8" w:space="0" w:color="auto"/>
              <w:left w:val="single" w:sz="8" w:space="0" w:color="auto"/>
              <w:bottom w:val="single" w:sz="8" w:space="0" w:color="auto"/>
              <w:right w:val="nil"/>
            </w:tcBorders>
            <w:shd w:val="clear" w:color="auto" w:fill="auto"/>
            <w:noWrap/>
            <w:vAlign w:val="bottom"/>
          </w:tcPr>
          <w:p w:rsidR="00A8008F" w:rsidRPr="00C72BD1" w:rsidRDefault="00A8008F" w:rsidP="00BC4055">
            <w:pPr>
              <w:widowControl w:val="0"/>
              <w:jc w:val="center"/>
              <w:rPr>
                <w:rFonts w:ascii="CG Times" w:eastAsia="Times New Roman" w:hAnsi="CG Times"/>
                <w:sz w:val="14"/>
                <w:szCs w:val="14"/>
              </w:rPr>
            </w:pPr>
            <w:r w:rsidRPr="00C72BD1">
              <w:rPr>
                <w:rFonts w:ascii="CG Times" w:eastAsia="Times New Roman" w:hAnsi="CG Times"/>
                <w:sz w:val="14"/>
                <w:szCs w:val="14"/>
              </w:rPr>
              <w:t> </w:t>
            </w:r>
          </w:p>
        </w:tc>
        <w:tc>
          <w:tcPr>
            <w:tcW w:w="2130" w:type="pct"/>
            <w:tcBorders>
              <w:top w:val="single" w:sz="8" w:space="0" w:color="auto"/>
              <w:left w:val="single" w:sz="8" w:space="0" w:color="auto"/>
              <w:bottom w:val="single" w:sz="8" w:space="0" w:color="auto"/>
              <w:right w:val="nil"/>
            </w:tcBorders>
            <w:shd w:val="clear" w:color="auto" w:fill="auto"/>
            <w:noWrap/>
            <w:vAlign w:val="bottom"/>
          </w:tcPr>
          <w:p w:rsidR="00A8008F" w:rsidRPr="00C72BD1" w:rsidRDefault="00A8008F" w:rsidP="00BC4055">
            <w:pPr>
              <w:widowControl w:val="0"/>
              <w:jc w:val="center"/>
              <w:rPr>
                <w:rFonts w:ascii="CG Times" w:eastAsia="Times New Roman" w:hAnsi="CG Times"/>
                <w:b/>
                <w:bCs/>
                <w:sz w:val="14"/>
                <w:szCs w:val="14"/>
              </w:rPr>
            </w:pPr>
            <w:r w:rsidRPr="00C72BD1">
              <w:rPr>
                <w:rFonts w:ascii="CG Times" w:eastAsia="Times New Roman" w:hAnsi="CG Times"/>
                <w:b/>
                <w:bCs/>
                <w:sz w:val="14"/>
                <w:szCs w:val="14"/>
              </w:rPr>
              <w:t>SHUMA</w:t>
            </w:r>
          </w:p>
        </w:tc>
        <w:tc>
          <w:tcPr>
            <w:tcW w:w="757" w:type="pct"/>
            <w:tcBorders>
              <w:top w:val="single" w:sz="8" w:space="0" w:color="auto"/>
              <w:left w:val="single" w:sz="8" w:space="0" w:color="auto"/>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537" w:type="pct"/>
            <w:tcBorders>
              <w:top w:val="single" w:sz="8" w:space="0" w:color="auto"/>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440" w:type="pct"/>
            <w:tcBorders>
              <w:top w:val="single" w:sz="8" w:space="0" w:color="auto"/>
              <w:left w:val="nil"/>
              <w:bottom w:val="single" w:sz="8" w:space="0" w:color="auto"/>
              <w:right w:val="single" w:sz="4" w:space="0" w:color="auto"/>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c>
          <w:tcPr>
            <w:tcW w:w="960" w:type="pct"/>
            <w:tcBorders>
              <w:top w:val="single" w:sz="8" w:space="0" w:color="auto"/>
              <w:left w:val="nil"/>
              <w:bottom w:val="single" w:sz="8" w:space="0" w:color="auto"/>
              <w:right w:val="single" w:sz="8" w:space="0" w:color="auto"/>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 </w:t>
            </w:r>
          </w:p>
        </w:tc>
      </w:tr>
      <w:tr w:rsidR="00A8008F" w:rsidRPr="00C72BD1">
        <w:trPr>
          <w:trHeight w:val="139"/>
        </w:trPr>
        <w:tc>
          <w:tcPr>
            <w:tcW w:w="176"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p>
        </w:tc>
        <w:tc>
          <w:tcPr>
            <w:tcW w:w="2130"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p>
        </w:tc>
        <w:tc>
          <w:tcPr>
            <w:tcW w:w="757"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p>
        </w:tc>
        <w:tc>
          <w:tcPr>
            <w:tcW w:w="537"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p>
        </w:tc>
        <w:tc>
          <w:tcPr>
            <w:tcW w:w="440"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p>
        </w:tc>
        <w:tc>
          <w:tcPr>
            <w:tcW w:w="960"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p>
        </w:tc>
      </w:tr>
      <w:tr w:rsidR="00A8008F" w:rsidRPr="00C72BD1">
        <w:trPr>
          <w:trHeight w:val="139"/>
        </w:trPr>
        <w:tc>
          <w:tcPr>
            <w:tcW w:w="176"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p>
        </w:tc>
        <w:tc>
          <w:tcPr>
            <w:tcW w:w="2130"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p>
        </w:tc>
        <w:tc>
          <w:tcPr>
            <w:tcW w:w="757"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p>
        </w:tc>
        <w:tc>
          <w:tcPr>
            <w:tcW w:w="537" w:type="pct"/>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sz w:val="14"/>
                <w:szCs w:val="14"/>
              </w:rPr>
            </w:pPr>
          </w:p>
        </w:tc>
        <w:tc>
          <w:tcPr>
            <w:tcW w:w="1400" w:type="pct"/>
            <w:gridSpan w:val="2"/>
            <w:tcBorders>
              <w:top w:val="nil"/>
              <w:left w:val="nil"/>
              <w:bottom w:val="nil"/>
              <w:right w:val="nil"/>
            </w:tcBorders>
            <w:shd w:val="clear" w:color="auto" w:fill="auto"/>
            <w:noWrap/>
            <w:vAlign w:val="bottom"/>
          </w:tcPr>
          <w:p w:rsidR="00A8008F" w:rsidRPr="00C72BD1" w:rsidRDefault="00A8008F" w:rsidP="00BC4055">
            <w:pPr>
              <w:widowControl w:val="0"/>
              <w:rPr>
                <w:rFonts w:ascii="CG Times" w:eastAsia="Times New Roman" w:hAnsi="CG Times"/>
                <w:b/>
                <w:bCs/>
                <w:sz w:val="14"/>
                <w:szCs w:val="14"/>
              </w:rPr>
            </w:pPr>
            <w:r w:rsidRPr="00C72BD1">
              <w:rPr>
                <w:rFonts w:ascii="CG Times" w:eastAsia="Times New Roman" w:hAnsi="CG Times"/>
                <w:b/>
                <w:bCs/>
                <w:sz w:val="14"/>
                <w:szCs w:val="14"/>
              </w:rPr>
              <w:t>Drejtuesi i NJAB</w:t>
            </w:r>
            <w:r w:rsidR="00D67933" w:rsidRPr="00C72BD1">
              <w:rPr>
                <w:rFonts w:ascii="CG Times" w:eastAsia="Times New Roman" w:hAnsi="CG Times"/>
                <w:b/>
                <w:bCs/>
                <w:sz w:val="14"/>
                <w:szCs w:val="14"/>
              </w:rPr>
              <w:t>-së</w:t>
            </w:r>
            <w:r w:rsidRPr="00C72BD1">
              <w:rPr>
                <w:rFonts w:ascii="CG Times" w:eastAsia="Times New Roman" w:hAnsi="CG Times"/>
                <w:b/>
                <w:bCs/>
                <w:sz w:val="14"/>
                <w:szCs w:val="14"/>
              </w:rPr>
              <w:t>__________</w:t>
            </w:r>
          </w:p>
        </w:tc>
      </w:tr>
    </w:tbl>
    <w:p w:rsidR="00C07FF2" w:rsidRPr="00C72BD1" w:rsidRDefault="00C07FF2" w:rsidP="00BC4055">
      <w:pPr>
        <w:pStyle w:val="Paragrafi"/>
        <w:rPr>
          <w:lang w:val="sq-AL"/>
        </w:rPr>
      </w:pPr>
    </w:p>
    <w:p w:rsidR="00C07FF2" w:rsidRPr="00C72BD1" w:rsidRDefault="00C07FF2" w:rsidP="00BC4055">
      <w:pPr>
        <w:pStyle w:val="Akti"/>
        <w:keepNext w:val="0"/>
        <w:ind w:firstLine="720"/>
        <w:jc w:val="left"/>
        <w:rPr>
          <w:lang w:val="sq-AL"/>
        </w:rPr>
      </w:pPr>
    </w:p>
    <w:p w:rsidR="00C07FF2" w:rsidRPr="00C72BD1" w:rsidRDefault="00C07FF2" w:rsidP="00BC4055">
      <w:pPr>
        <w:pStyle w:val="Paragrafi"/>
        <w:tabs>
          <w:tab w:val="left" w:pos="3540"/>
        </w:tabs>
        <w:rPr>
          <w:lang w:val="sq-AL"/>
        </w:rPr>
      </w:pPr>
      <w:r w:rsidRPr="00C72BD1">
        <w:rPr>
          <w:lang w:val="sq-AL"/>
        </w:rPr>
        <w:tab/>
      </w:r>
    </w:p>
    <w:p w:rsidR="00C07FF2" w:rsidRPr="00C72BD1" w:rsidRDefault="00C07FF2" w:rsidP="00BC4055">
      <w:pPr>
        <w:pStyle w:val="Paragrafi"/>
        <w:rPr>
          <w:lang w:val="sq-AL"/>
        </w:rPr>
      </w:pPr>
    </w:p>
    <w:p w:rsidR="00C07FF2" w:rsidRPr="00C72BD1" w:rsidRDefault="00C07FF2" w:rsidP="00BC4055">
      <w:pPr>
        <w:pStyle w:val="Paragrafi"/>
        <w:rPr>
          <w:lang w:val="sq-AL"/>
        </w:rPr>
        <w:sectPr w:rsidR="00C07FF2" w:rsidRPr="00C72BD1" w:rsidSect="005A55C5">
          <w:type w:val="nextColumn"/>
          <w:pgSz w:w="16840" w:h="11907" w:orient="landscape" w:code="9"/>
          <w:pgMar w:top="1418" w:right="1418" w:bottom="1418" w:left="1418" w:header="1588" w:footer="1134" w:gutter="0"/>
          <w:cols w:space="720"/>
          <w:docGrid w:linePitch="360"/>
        </w:sectPr>
      </w:pPr>
    </w:p>
    <w:p w:rsidR="00C07FF2" w:rsidRPr="00C72BD1" w:rsidRDefault="00C07FF2" w:rsidP="00BC4055">
      <w:pPr>
        <w:pStyle w:val="Paragrafi"/>
        <w:rPr>
          <w:lang w:val="sq-AL"/>
        </w:rPr>
      </w:pPr>
    </w:p>
    <w:p w:rsidR="00C07FF2" w:rsidRPr="00C72BD1" w:rsidRDefault="00C07FF2" w:rsidP="00BC4055">
      <w:pPr>
        <w:widowControl w:val="0"/>
        <w:ind w:firstLine="720"/>
        <w:rPr>
          <w:rFonts w:ascii="CG Times" w:hAnsi="CG Times"/>
          <w:sz w:val="22"/>
          <w:szCs w:val="22"/>
        </w:rPr>
      </w:pPr>
    </w:p>
    <w:p w:rsidR="002E0F46" w:rsidRPr="00C72BD1" w:rsidRDefault="002E0F46" w:rsidP="00BC4055">
      <w:pPr>
        <w:pStyle w:val="Paragrafi"/>
        <w:rPr>
          <w:lang w:val="sq-AL"/>
        </w:rPr>
      </w:pPr>
    </w:p>
    <w:p w:rsidR="002E0F46" w:rsidRPr="00C72BD1" w:rsidRDefault="002E0F46"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C20C4D" w:rsidP="00BC4055">
      <w:pPr>
        <w:pStyle w:val="Paragrafi"/>
        <w:rPr>
          <w:lang w:val="sq-AL"/>
        </w:rPr>
      </w:pPr>
    </w:p>
    <w:p w:rsidR="00C20C4D" w:rsidRPr="00C72BD1" w:rsidRDefault="00561DEE" w:rsidP="00BC4055">
      <w:pPr>
        <w:pStyle w:val="Paragrafi"/>
        <w:rPr>
          <w:lang w:val="sq-AL"/>
        </w:rPr>
      </w:pPr>
      <w:r w:rsidRPr="00C72BD1">
        <w:rPr>
          <w:lang w:val="sq-AL"/>
        </w:rPr>
        <w:t xml:space="preserve"> </w:t>
      </w:r>
    </w:p>
    <w:p w:rsidR="00C20C4D" w:rsidRPr="00C72BD1" w:rsidRDefault="00C20C4D" w:rsidP="00BC4055">
      <w:pPr>
        <w:pStyle w:val="Paragrafi"/>
        <w:rPr>
          <w:lang w:val="sq-AL"/>
        </w:rPr>
      </w:pPr>
    </w:p>
    <w:p w:rsidR="00E766C1" w:rsidRPr="00C72BD1" w:rsidRDefault="00E766C1" w:rsidP="00BC4055">
      <w:pPr>
        <w:pStyle w:val="Paragrafi"/>
        <w:rPr>
          <w:rFonts w:cs="Times New Roman"/>
          <w:lang w:val="sq-AL"/>
        </w:rPr>
      </w:pPr>
    </w:p>
    <w:p w:rsidR="00213FDE" w:rsidRPr="00C72BD1" w:rsidRDefault="00213FDE" w:rsidP="00BC4055">
      <w:pPr>
        <w:pStyle w:val="Paragrafi"/>
        <w:rPr>
          <w:rFonts w:cs="Times New Roman"/>
          <w:lang w:val="sq-AL"/>
        </w:rPr>
      </w:pPr>
    </w:p>
    <w:p w:rsidR="00213FDE" w:rsidRPr="00C72BD1" w:rsidRDefault="00213FDE" w:rsidP="00BC4055">
      <w:pPr>
        <w:pStyle w:val="Paragrafi"/>
        <w:rPr>
          <w:rFonts w:cs="Times New Roman"/>
          <w:lang w:val="sq-AL"/>
        </w:rPr>
      </w:pPr>
    </w:p>
    <w:p w:rsidR="00213FDE" w:rsidRPr="00C72BD1" w:rsidRDefault="00213FDE" w:rsidP="00BC4055">
      <w:pPr>
        <w:pStyle w:val="Paragrafi"/>
        <w:rPr>
          <w:rFonts w:cs="Times New Roman"/>
          <w:lang w:val="sq-AL"/>
        </w:rPr>
      </w:pPr>
    </w:p>
    <w:p w:rsidR="00E766C1" w:rsidRPr="00C72BD1" w:rsidRDefault="00E766C1" w:rsidP="00BC4055">
      <w:pPr>
        <w:pStyle w:val="Paragrafi"/>
        <w:rPr>
          <w:rFonts w:cs="Times New Roman"/>
          <w:lang w:val="sq-AL"/>
        </w:rPr>
      </w:pPr>
    </w:p>
    <w:p w:rsidR="00E766C1" w:rsidRPr="00C72BD1" w:rsidRDefault="00E766C1" w:rsidP="00BC4055">
      <w:pPr>
        <w:pStyle w:val="Paragrafi"/>
        <w:rPr>
          <w:rFonts w:cs="Times New Roman"/>
          <w:lang w:val="sq-AL"/>
        </w:rPr>
      </w:pPr>
    </w:p>
    <w:p w:rsidR="00E766C1" w:rsidRPr="00C72BD1" w:rsidRDefault="00E766C1" w:rsidP="00BC4055">
      <w:pPr>
        <w:pStyle w:val="Paragrafi"/>
        <w:rPr>
          <w:rFonts w:cs="Times New Roman"/>
          <w:lang w:val="sq-AL"/>
        </w:rPr>
      </w:pPr>
    </w:p>
    <w:sectPr w:rsidR="00E766C1" w:rsidRPr="00C72BD1" w:rsidSect="005A55C5">
      <w:headerReference w:type="even" r:id="rId13"/>
      <w:headerReference w:type="default" r:id="rId14"/>
      <w:type w:val="nextColumn"/>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B6E" w:rsidRDefault="00314B6E" w:rsidP="0039754A">
      <w:pPr>
        <w:pStyle w:val="Paragrafi"/>
        <w:rPr>
          <w:rFonts w:cs="Times New Roman"/>
        </w:rPr>
      </w:pPr>
      <w:r>
        <w:rPr>
          <w:rFonts w:cs="Times New Roman"/>
        </w:rPr>
        <w:separator/>
      </w:r>
    </w:p>
  </w:endnote>
  <w:endnote w:type="continuationSeparator" w:id="0">
    <w:p w:rsidR="00314B6E" w:rsidRDefault="00314B6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tima LT Std">
    <w:panose1 w:val="00000000000000000000"/>
    <w:charset w:val="00"/>
    <w:family w:val="swiss"/>
    <w:notTrueType/>
    <w:pitch w:val="variable"/>
    <w:sig w:usb0="00000003" w:usb1="00000000" w:usb2="00000000" w:usb3="00000000" w:csb0="00000001" w:csb1="00000000"/>
  </w:font>
  <w:font w:name="Optima LT Std DemiBold">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253" w:rsidRPr="00E411C4" w:rsidRDefault="00533253" w:rsidP="007176B1">
    <w:pPr>
      <w:pStyle w:val="Footer"/>
      <w:framePr w:wrap="around" w:vAnchor="text" w:hAnchor="margin" w:xAlign="outside" w:y="1"/>
      <w:rPr>
        <w:rStyle w:val="PageNumber"/>
        <w:rFonts w:ascii="CG Times" w:hAnsi="CG Times"/>
      </w:rPr>
    </w:pPr>
    <w:r w:rsidRPr="00E411C4">
      <w:rPr>
        <w:rStyle w:val="PageNumber"/>
        <w:rFonts w:ascii="CG Times" w:hAnsi="CG Times"/>
      </w:rPr>
      <w:fldChar w:fldCharType="begin"/>
    </w:r>
    <w:r w:rsidRPr="00E411C4">
      <w:rPr>
        <w:rStyle w:val="PageNumber"/>
        <w:rFonts w:ascii="CG Times" w:hAnsi="CG Times"/>
      </w:rPr>
      <w:instrText xml:space="preserve">PAGE  </w:instrText>
    </w:r>
    <w:r w:rsidRPr="00E411C4">
      <w:rPr>
        <w:rStyle w:val="PageNumber"/>
        <w:rFonts w:ascii="CG Times" w:hAnsi="CG Times"/>
      </w:rPr>
      <w:fldChar w:fldCharType="separate"/>
    </w:r>
    <w:r w:rsidR="00D36408">
      <w:rPr>
        <w:rStyle w:val="PageNumber"/>
        <w:rFonts w:ascii="CG Times" w:hAnsi="CG Times"/>
        <w:noProof/>
      </w:rPr>
      <w:t>3616</w:t>
    </w:r>
    <w:r w:rsidRPr="00E411C4">
      <w:rPr>
        <w:rStyle w:val="PageNumber"/>
        <w:rFonts w:ascii="CG Times" w:hAnsi="CG Times"/>
      </w:rPr>
      <w:fldChar w:fldCharType="end"/>
    </w:r>
  </w:p>
  <w:p w:rsidR="00533253" w:rsidRDefault="00533253" w:rsidP="00716054">
    <w:pPr>
      <w:ind w:right="360" w:firstLine="360"/>
    </w:pPr>
  </w:p>
  <w:p w:rsidR="00533253" w:rsidRDefault="00533253" w:rsidP="0071605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253" w:rsidRPr="00E411C4" w:rsidRDefault="00533253" w:rsidP="007176B1">
    <w:pPr>
      <w:pStyle w:val="Footer"/>
      <w:framePr w:wrap="around" w:vAnchor="text" w:hAnchor="margin" w:xAlign="outside" w:y="1"/>
      <w:rPr>
        <w:rStyle w:val="PageNumber"/>
        <w:rFonts w:ascii="CG Times" w:hAnsi="CG Times"/>
      </w:rPr>
    </w:pPr>
    <w:r w:rsidRPr="00E411C4">
      <w:rPr>
        <w:rStyle w:val="PageNumber"/>
        <w:rFonts w:ascii="CG Times" w:hAnsi="CG Times"/>
      </w:rPr>
      <w:fldChar w:fldCharType="begin"/>
    </w:r>
    <w:r w:rsidRPr="00E411C4">
      <w:rPr>
        <w:rStyle w:val="PageNumber"/>
        <w:rFonts w:ascii="CG Times" w:hAnsi="CG Times"/>
      </w:rPr>
      <w:instrText xml:space="preserve">PAGE  </w:instrText>
    </w:r>
    <w:r w:rsidRPr="00E411C4">
      <w:rPr>
        <w:rStyle w:val="PageNumber"/>
        <w:rFonts w:ascii="CG Times" w:hAnsi="CG Times"/>
      </w:rPr>
      <w:fldChar w:fldCharType="separate"/>
    </w:r>
    <w:r w:rsidR="00D36408">
      <w:rPr>
        <w:rStyle w:val="PageNumber"/>
        <w:rFonts w:ascii="CG Times" w:hAnsi="CG Times"/>
        <w:noProof/>
      </w:rPr>
      <w:t>3617</w:t>
    </w:r>
    <w:r w:rsidRPr="00E411C4">
      <w:rPr>
        <w:rStyle w:val="PageNumber"/>
        <w:rFonts w:ascii="CG Times" w:hAnsi="CG Times"/>
      </w:rPr>
      <w:fldChar w:fldCharType="end"/>
    </w:r>
  </w:p>
  <w:p w:rsidR="00533253" w:rsidRDefault="00533253" w:rsidP="00716054">
    <w:pPr>
      <w:ind w:right="360" w:firstLine="360"/>
      <w:jc w:val="right"/>
    </w:pPr>
  </w:p>
  <w:p w:rsidR="00533253" w:rsidRDefault="00533253" w:rsidP="00716054">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B6E" w:rsidRDefault="00314B6E" w:rsidP="0039754A">
      <w:pPr>
        <w:pStyle w:val="Paragrafi"/>
        <w:rPr>
          <w:rFonts w:cs="Times New Roman"/>
        </w:rPr>
      </w:pPr>
      <w:r>
        <w:rPr>
          <w:rFonts w:cs="Times New Roman"/>
        </w:rPr>
        <w:separator/>
      </w:r>
    </w:p>
  </w:footnote>
  <w:footnote w:type="continuationSeparator" w:id="0">
    <w:p w:rsidR="00314B6E" w:rsidRDefault="00314B6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253" w:rsidRDefault="00D36408"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533253" w:rsidRPr="007064C9" w:rsidRDefault="00533253" w:rsidP="00716054">
    <w:pPr>
      <w:pBdr>
        <w:top w:val="single" w:sz="2" w:space="1" w:color="auto"/>
      </w:pBdr>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253" w:rsidRDefault="00D36408"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533253" w:rsidRPr="00213FDE" w:rsidRDefault="00533253"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253" w:rsidRDefault="00533253"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253" w:rsidRDefault="00533253"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78"/>
      </v:shape>
    </w:pict>
  </w:numPicBullet>
  <w:abstractNum w:abstractNumId="0">
    <w:nsid w:val="FFFFFF7C"/>
    <w:multiLevelType w:val="singleLevel"/>
    <w:tmpl w:val="1246660C"/>
    <w:lvl w:ilvl="0">
      <w:start w:val="1"/>
      <w:numFmt w:val="decimal"/>
      <w:lvlText w:val="%1."/>
      <w:lvlJc w:val="left"/>
      <w:pPr>
        <w:tabs>
          <w:tab w:val="num" w:pos="1800"/>
        </w:tabs>
        <w:ind w:left="1800" w:hanging="360"/>
      </w:pPr>
    </w:lvl>
  </w:abstractNum>
  <w:abstractNum w:abstractNumId="1">
    <w:nsid w:val="FFFFFF7D"/>
    <w:multiLevelType w:val="singleLevel"/>
    <w:tmpl w:val="64EE8E2E"/>
    <w:lvl w:ilvl="0">
      <w:start w:val="1"/>
      <w:numFmt w:val="decimal"/>
      <w:lvlText w:val="%1."/>
      <w:lvlJc w:val="left"/>
      <w:pPr>
        <w:tabs>
          <w:tab w:val="num" w:pos="1440"/>
        </w:tabs>
        <w:ind w:left="1440" w:hanging="360"/>
      </w:pPr>
    </w:lvl>
  </w:abstractNum>
  <w:abstractNum w:abstractNumId="2">
    <w:nsid w:val="FFFFFF7E"/>
    <w:multiLevelType w:val="singleLevel"/>
    <w:tmpl w:val="4FC82C7E"/>
    <w:lvl w:ilvl="0">
      <w:start w:val="1"/>
      <w:numFmt w:val="decimal"/>
      <w:lvlText w:val="%1."/>
      <w:lvlJc w:val="left"/>
      <w:pPr>
        <w:tabs>
          <w:tab w:val="num" w:pos="1080"/>
        </w:tabs>
        <w:ind w:left="1080" w:hanging="360"/>
      </w:pPr>
    </w:lvl>
  </w:abstractNum>
  <w:abstractNum w:abstractNumId="3">
    <w:nsid w:val="FFFFFF7F"/>
    <w:multiLevelType w:val="singleLevel"/>
    <w:tmpl w:val="50FA0C4E"/>
    <w:lvl w:ilvl="0">
      <w:start w:val="1"/>
      <w:numFmt w:val="decimal"/>
      <w:lvlText w:val="%1."/>
      <w:lvlJc w:val="left"/>
      <w:pPr>
        <w:tabs>
          <w:tab w:val="num" w:pos="720"/>
        </w:tabs>
        <w:ind w:left="720" w:hanging="360"/>
      </w:pPr>
    </w:lvl>
  </w:abstractNum>
  <w:abstractNum w:abstractNumId="4">
    <w:nsid w:val="FFFFFF80"/>
    <w:multiLevelType w:val="singleLevel"/>
    <w:tmpl w:val="AA866B1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7EA829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1A0C4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0812DA4C"/>
    <w:lvl w:ilvl="0">
      <w:start w:val="1"/>
      <w:numFmt w:val="decimal"/>
      <w:lvlText w:val="%1."/>
      <w:lvlJc w:val="left"/>
      <w:pPr>
        <w:tabs>
          <w:tab w:val="num" w:pos="360"/>
        </w:tabs>
        <w:ind w:left="360" w:hanging="360"/>
      </w:pPr>
    </w:lvl>
  </w:abstractNum>
  <w:abstractNum w:abstractNumId="9">
    <w:nsid w:val="FFFFFF89"/>
    <w:multiLevelType w:val="singleLevel"/>
    <w:tmpl w:val="5B903BC8"/>
    <w:lvl w:ilvl="0">
      <w:start w:val="1"/>
      <w:numFmt w:val="bullet"/>
      <w:lvlText w:val=""/>
      <w:lvlJc w:val="left"/>
      <w:pPr>
        <w:tabs>
          <w:tab w:val="num" w:pos="360"/>
        </w:tabs>
        <w:ind w:left="360" w:hanging="360"/>
      </w:pPr>
      <w:rPr>
        <w:rFonts w:ascii="Symbol" w:hAnsi="Symbol" w:hint="default"/>
      </w:rPr>
    </w:lvl>
  </w:abstractNum>
  <w:abstractNum w:abstractNumId="10">
    <w:nsid w:val="02A51EC3"/>
    <w:multiLevelType w:val="hybridMultilevel"/>
    <w:tmpl w:val="0A386770"/>
    <w:lvl w:ilvl="0" w:tplc="E4426B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0A121741"/>
    <w:multiLevelType w:val="hybridMultilevel"/>
    <w:tmpl w:val="C8702B6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12532E39"/>
    <w:multiLevelType w:val="hybridMultilevel"/>
    <w:tmpl w:val="0156AC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A0742E8"/>
    <w:multiLevelType w:val="hybridMultilevel"/>
    <w:tmpl w:val="1BE2EC5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3D9716B"/>
    <w:multiLevelType w:val="hybridMultilevel"/>
    <w:tmpl w:val="36E2ED96"/>
    <w:lvl w:ilvl="0" w:tplc="698A6446">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5">
    <w:nsid w:val="27FF1E18"/>
    <w:multiLevelType w:val="hybridMultilevel"/>
    <w:tmpl w:val="E5C438EE"/>
    <w:lvl w:ilvl="0" w:tplc="501477A8">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2ED77F1"/>
    <w:multiLevelType w:val="hybridMultilevel"/>
    <w:tmpl w:val="A24A6C1E"/>
    <w:lvl w:ilvl="0" w:tplc="041C0007">
      <w:start w:val="1"/>
      <w:numFmt w:val="bullet"/>
      <w:lvlText w:val=""/>
      <w:lvlPicBulletId w:val="0"/>
      <w:lvlJc w:val="left"/>
      <w:pPr>
        <w:ind w:left="1080" w:hanging="360"/>
      </w:pPr>
      <w:rPr>
        <w:rFonts w:ascii="Symbol" w:hAnsi="Symbol" w:hint="default"/>
      </w:rPr>
    </w:lvl>
    <w:lvl w:ilvl="1" w:tplc="041C0003">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8">
    <w:nsid w:val="3B695AA8"/>
    <w:multiLevelType w:val="hybridMultilevel"/>
    <w:tmpl w:val="4C1AE732"/>
    <w:lvl w:ilvl="0" w:tplc="04090019">
      <w:start w:val="1"/>
      <w:numFmt w:val="lowerLetter"/>
      <w:lvlText w:val="%1."/>
      <w:lvlJc w:val="left"/>
      <w:pPr>
        <w:tabs>
          <w:tab w:val="num" w:pos="1800"/>
        </w:tabs>
        <w:ind w:left="1800" w:hanging="360"/>
      </w:pPr>
      <w:rPr>
        <w:rFont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401F2440"/>
    <w:multiLevelType w:val="hybridMultilevel"/>
    <w:tmpl w:val="3FE2557C"/>
    <w:lvl w:ilvl="0" w:tplc="041C0007">
      <w:start w:val="1"/>
      <w:numFmt w:val="bullet"/>
      <w:lvlText w:val=""/>
      <w:lvlPicBulletId w:val="0"/>
      <w:lvlJc w:val="left"/>
      <w:pPr>
        <w:ind w:left="36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47B52166"/>
    <w:multiLevelType w:val="hybridMultilevel"/>
    <w:tmpl w:val="DE90B6EC"/>
    <w:lvl w:ilvl="0" w:tplc="04090007">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482D259F"/>
    <w:multiLevelType w:val="hybridMultilevel"/>
    <w:tmpl w:val="DAD26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A844F5"/>
    <w:multiLevelType w:val="hybridMultilevel"/>
    <w:tmpl w:val="40EA9E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nsid w:val="5B9F297A"/>
    <w:multiLevelType w:val="hybridMultilevel"/>
    <w:tmpl w:val="57D02C72"/>
    <w:lvl w:ilvl="0" w:tplc="680059C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7E4C4A"/>
    <w:multiLevelType w:val="hybridMultilevel"/>
    <w:tmpl w:val="045ED7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6">
    <w:nsid w:val="6B6E1637"/>
    <w:multiLevelType w:val="hybridMultilevel"/>
    <w:tmpl w:val="E45C52F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7">
    <w:nsid w:val="6BD217F3"/>
    <w:multiLevelType w:val="hybridMultilevel"/>
    <w:tmpl w:val="DAE4EDF0"/>
    <w:lvl w:ilvl="0" w:tplc="F5149B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6A0F90"/>
    <w:multiLevelType w:val="hybridMultilevel"/>
    <w:tmpl w:val="82FA2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A90F5A"/>
    <w:multiLevelType w:val="hybridMultilevel"/>
    <w:tmpl w:val="659C91A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7"/>
  </w:num>
  <w:num w:numId="2">
    <w:abstractNumId w:val="16"/>
  </w:num>
  <w:num w:numId="3">
    <w:abstractNumId w:val="25"/>
  </w:num>
  <w:num w:numId="4">
    <w:abstractNumId w:val="18"/>
  </w:num>
  <w:num w:numId="5">
    <w:abstractNumId w:val="10"/>
  </w:num>
  <w:num w:numId="6">
    <w:abstractNumId w:val="21"/>
  </w:num>
  <w:num w:numId="7">
    <w:abstractNumId w:val="28"/>
  </w:num>
  <w:num w:numId="8">
    <w:abstractNumId w:val="12"/>
  </w:num>
  <w:num w:numId="9">
    <w:abstractNumId w:val="14"/>
  </w:num>
  <w:num w:numId="10">
    <w:abstractNumId w:val="13"/>
  </w:num>
  <w:num w:numId="11">
    <w:abstractNumId w:val="20"/>
  </w:num>
  <w:num w:numId="12">
    <w:abstractNumId w:val="26"/>
  </w:num>
  <w:num w:numId="13">
    <w:abstractNumId w:val="27"/>
  </w:num>
  <w:num w:numId="14">
    <w:abstractNumId w:val="23"/>
  </w:num>
  <w:num w:numId="15">
    <w:abstractNumId w:val="19"/>
  </w:num>
  <w:num w:numId="16">
    <w:abstractNumId w:val="17"/>
  </w:num>
  <w:num w:numId="17">
    <w:abstractNumId w:val="11"/>
  </w:num>
  <w:num w:numId="18">
    <w:abstractNumId w:val="24"/>
  </w:num>
  <w:num w:numId="19">
    <w:abstractNumId w:val="29"/>
  </w:num>
  <w:num w:numId="20">
    <w:abstractNumId w:val="22"/>
  </w:num>
  <w:num w:numId="21">
    <w:abstractNumId w:val="15"/>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19E"/>
    <w:rsid w:val="000139B6"/>
    <w:rsid w:val="00017BEA"/>
    <w:rsid w:val="000211F6"/>
    <w:rsid w:val="000224E2"/>
    <w:rsid w:val="000248CB"/>
    <w:rsid w:val="00024D13"/>
    <w:rsid w:val="00024DB2"/>
    <w:rsid w:val="00025A20"/>
    <w:rsid w:val="00026A61"/>
    <w:rsid w:val="00030B01"/>
    <w:rsid w:val="00032114"/>
    <w:rsid w:val="000330BD"/>
    <w:rsid w:val="00043219"/>
    <w:rsid w:val="0004671C"/>
    <w:rsid w:val="00047B47"/>
    <w:rsid w:val="00051C67"/>
    <w:rsid w:val="000576AF"/>
    <w:rsid w:val="00060CFD"/>
    <w:rsid w:val="00060D9D"/>
    <w:rsid w:val="00062148"/>
    <w:rsid w:val="0006340A"/>
    <w:rsid w:val="00072876"/>
    <w:rsid w:val="00081BD1"/>
    <w:rsid w:val="00082DAE"/>
    <w:rsid w:val="00086575"/>
    <w:rsid w:val="00087D14"/>
    <w:rsid w:val="0009681C"/>
    <w:rsid w:val="000A4929"/>
    <w:rsid w:val="000A6438"/>
    <w:rsid w:val="000B0C92"/>
    <w:rsid w:val="000B23A7"/>
    <w:rsid w:val="000B2755"/>
    <w:rsid w:val="000B3C61"/>
    <w:rsid w:val="000B601D"/>
    <w:rsid w:val="000C3583"/>
    <w:rsid w:val="000C44DB"/>
    <w:rsid w:val="000C4BDC"/>
    <w:rsid w:val="000D0E53"/>
    <w:rsid w:val="000D1F4B"/>
    <w:rsid w:val="000D37EF"/>
    <w:rsid w:val="000D4336"/>
    <w:rsid w:val="00102466"/>
    <w:rsid w:val="001029A7"/>
    <w:rsid w:val="00102C68"/>
    <w:rsid w:val="00103D2D"/>
    <w:rsid w:val="0011012A"/>
    <w:rsid w:val="00112070"/>
    <w:rsid w:val="001127FE"/>
    <w:rsid w:val="00112F01"/>
    <w:rsid w:val="00122434"/>
    <w:rsid w:val="00126815"/>
    <w:rsid w:val="00127C70"/>
    <w:rsid w:val="001302D1"/>
    <w:rsid w:val="00131A12"/>
    <w:rsid w:val="0013448E"/>
    <w:rsid w:val="00140B40"/>
    <w:rsid w:val="00154B90"/>
    <w:rsid w:val="00155AF9"/>
    <w:rsid w:val="00162419"/>
    <w:rsid w:val="0017012B"/>
    <w:rsid w:val="00171E82"/>
    <w:rsid w:val="00174BD3"/>
    <w:rsid w:val="001809C9"/>
    <w:rsid w:val="00180E81"/>
    <w:rsid w:val="001851C9"/>
    <w:rsid w:val="001937CF"/>
    <w:rsid w:val="001A2489"/>
    <w:rsid w:val="001B0777"/>
    <w:rsid w:val="001B1497"/>
    <w:rsid w:val="001D5148"/>
    <w:rsid w:val="001E0271"/>
    <w:rsid w:val="001F5B99"/>
    <w:rsid w:val="001F5E37"/>
    <w:rsid w:val="001F7A21"/>
    <w:rsid w:val="00213D25"/>
    <w:rsid w:val="00213FDE"/>
    <w:rsid w:val="00214759"/>
    <w:rsid w:val="002161BF"/>
    <w:rsid w:val="00233A49"/>
    <w:rsid w:val="002348C3"/>
    <w:rsid w:val="00244E4E"/>
    <w:rsid w:val="00250154"/>
    <w:rsid w:val="00251027"/>
    <w:rsid w:val="0027527A"/>
    <w:rsid w:val="00276886"/>
    <w:rsid w:val="0028347B"/>
    <w:rsid w:val="002870CD"/>
    <w:rsid w:val="00296C64"/>
    <w:rsid w:val="002A26E1"/>
    <w:rsid w:val="002B4845"/>
    <w:rsid w:val="002B55C0"/>
    <w:rsid w:val="002B7127"/>
    <w:rsid w:val="002C375A"/>
    <w:rsid w:val="002C3939"/>
    <w:rsid w:val="002C4F24"/>
    <w:rsid w:val="002D123B"/>
    <w:rsid w:val="002E0F46"/>
    <w:rsid w:val="002E4E0C"/>
    <w:rsid w:val="002E6DE5"/>
    <w:rsid w:val="002F2C3D"/>
    <w:rsid w:val="002F3F87"/>
    <w:rsid w:val="002F7E6E"/>
    <w:rsid w:val="003067AE"/>
    <w:rsid w:val="00310C60"/>
    <w:rsid w:val="00314B6E"/>
    <w:rsid w:val="003162D2"/>
    <w:rsid w:val="0032331D"/>
    <w:rsid w:val="00323F22"/>
    <w:rsid w:val="0033132D"/>
    <w:rsid w:val="00333D2F"/>
    <w:rsid w:val="00333F8C"/>
    <w:rsid w:val="00351334"/>
    <w:rsid w:val="00353279"/>
    <w:rsid w:val="00353E0E"/>
    <w:rsid w:val="0035461D"/>
    <w:rsid w:val="00355887"/>
    <w:rsid w:val="00370F8E"/>
    <w:rsid w:val="003730EE"/>
    <w:rsid w:val="00373B62"/>
    <w:rsid w:val="00373C7E"/>
    <w:rsid w:val="003820A5"/>
    <w:rsid w:val="00384794"/>
    <w:rsid w:val="00393DEE"/>
    <w:rsid w:val="0039754A"/>
    <w:rsid w:val="003A6439"/>
    <w:rsid w:val="003A77CD"/>
    <w:rsid w:val="003A7ADE"/>
    <w:rsid w:val="003B354B"/>
    <w:rsid w:val="003C76BB"/>
    <w:rsid w:val="003D001C"/>
    <w:rsid w:val="003D17A8"/>
    <w:rsid w:val="003E39BD"/>
    <w:rsid w:val="003F57CA"/>
    <w:rsid w:val="003F6640"/>
    <w:rsid w:val="003F7AE6"/>
    <w:rsid w:val="00400E78"/>
    <w:rsid w:val="00402875"/>
    <w:rsid w:val="004028BC"/>
    <w:rsid w:val="00413318"/>
    <w:rsid w:val="00415134"/>
    <w:rsid w:val="00427154"/>
    <w:rsid w:val="00436A2A"/>
    <w:rsid w:val="00436BA9"/>
    <w:rsid w:val="00443C11"/>
    <w:rsid w:val="004446D3"/>
    <w:rsid w:val="004479BA"/>
    <w:rsid w:val="004535D8"/>
    <w:rsid w:val="004558FF"/>
    <w:rsid w:val="00464707"/>
    <w:rsid w:val="0046530A"/>
    <w:rsid w:val="00466C50"/>
    <w:rsid w:val="004734B5"/>
    <w:rsid w:val="004825B5"/>
    <w:rsid w:val="004835CF"/>
    <w:rsid w:val="00484DB3"/>
    <w:rsid w:val="004915AA"/>
    <w:rsid w:val="004920EA"/>
    <w:rsid w:val="004A0665"/>
    <w:rsid w:val="004A0BEE"/>
    <w:rsid w:val="004A2323"/>
    <w:rsid w:val="004A5139"/>
    <w:rsid w:val="004A7F7A"/>
    <w:rsid w:val="004B420F"/>
    <w:rsid w:val="004C3973"/>
    <w:rsid w:val="004C46EF"/>
    <w:rsid w:val="004D1721"/>
    <w:rsid w:val="004E0E13"/>
    <w:rsid w:val="004E5443"/>
    <w:rsid w:val="004E6CE9"/>
    <w:rsid w:val="004E6E31"/>
    <w:rsid w:val="004E7FDF"/>
    <w:rsid w:val="004F129B"/>
    <w:rsid w:val="00500DE0"/>
    <w:rsid w:val="00501C46"/>
    <w:rsid w:val="0050541B"/>
    <w:rsid w:val="00505B0C"/>
    <w:rsid w:val="00507BAC"/>
    <w:rsid w:val="005114A6"/>
    <w:rsid w:val="005152C1"/>
    <w:rsid w:val="005278FD"/>
    <w:rsid w:val="00533253"/>
    <w:rsid w:val="00542C09"/>
    <w:rsid w:val="005477F9"/>
    <w:rsid w:val="00554484"/>
    <w:rsid w:val="00557199"/>
    <w:rsid w:val="00561DEE"/>
    <w:rsid w:val="00561E2F"/>
    <w:rsid w:val="00563B3B"/>
    <w:rsid w:val="00564473"/>
    <w:rsid w:val="00571F8F"/>
    <w:rsid w:val="005729D0"/>
    <w:rsid w:val="00573437"/>
    <w:rsid w:val="00581E43"/>
    <w:rsid w:val="0058414B"/>
    <w:rsid w:val="00586D6C"/>
    <w:rsid w:val="00592C87"/>
    <w:rsid w:val="00593722"/>
    <w:rsid w:val="005A55C5"/>
    <w:rsid w:val="005A5788"/>
    <w:rsid w:val="005A6E38"/>
    <w:rsid w:val="005B3C0F"/>
    <w:rsid w:val="005B79FB"/>
    <w:rsid w:val="005C6069"/>
    <w:rsid w:val="005C77D3"/>
    <w:rsid w:val="005D1B28"/>
    <w:rsid w:val="005D7421"/>
    <w:rsid w:val="005E0435"/>
    <w:rsid w:val="005F68C2"/>
    <w:rsid w:val="00601966"/>
    <w:rsid w:val="0060382C"/>
    <w:rsid w:val="00603ECD"/>
    <w:rsid w:val="0060641A"/>
    <w:rsid w:val="00613502"/>
    <w:rsid w:val="00622F48"/>
    <w:rsid w:val="00625DA8"/>
    <w:rsid w:val="00627557"/>
    <w:rsid w:val="00627A6D"/>
    <w:rsid w:val="00635387"/>
    <w:rsid w:val="00637964"/>
    <w:rsid w:val="00655495"/>
    <w:rsid w:val="00665E72"/>
    <w:rsid w:val="00667F31"/>
    <w:rsid w:val="0067465B"/>
    <w:rsid w:val="00680680"/>
    <w:rsid w:val="00681F50"/>
    <w:rsid w:val="00683A3E"/>
    <w:rsid w:val="00692701"/>
    <w:rsid w:val="00695C57"/>
    <w:rsid w:val="00696883"/>
    <w:rsid w:val="00697673"/>
    <w:rsid w:val="006A1442"/>
    <w:rsid w:val="006A3824"/>
    <w:rsid w:val="006A5D92"/>
    <w:rsid w:val="006B3D51"/>
    <w:rsid w:val="006C0625"/>
    <w:rsid w:val="006C22B2"/>
    <w:rsid w:val="006C733D"/>
    <w:rsid w:val="006E1F4E"/>
    <w:rsid w:val="006E2191"/>
    <w:rsid w:val="006E4F96"/>
    <w:rsid w:val="006F3B2B"/>
    <w:rsid w:val="006F6ABC"/>
    <w:rsid w:val="0070194C"/>
    <w:rsid w:val="007064C9"/>
    <w:rsid w:val="00715F7A"/>
    <w:rsid w:val="00716054"/>
    <w:rsid w:val="007176B1"/>
    <w:rsid w:val="00720D67"/>
    <w:rsid w:val="00721892"/>
    <w:rsid w:val="00723907"/>
    <w:rsid w:val="00724343"/>
    <w:rsid w:val="00731377"/>
    <w:rsid w:val="0073420E"/>
    <w:rsid w:val="00742902"/>
    <w:rsid w:val="00746F23"/>
    <w:rsid w:val="007516F0"/>
    <w:rsid w:val="0075238D"/>
    <w:rsid w:val="00760BD9"/>
    <w:rsid w:val="007631B5"/>
    <w:rsid w:val="00766AEC"/>
    <w:rsid w:val="00772CB3"/>
    <w:rsid w:val="0077525D"/>
    <w:rsid w:val="0077569A"/>
    <w:rsid w:val="007803AE"/>
    <w:rsid w:val="00782109"/>
    <w:rsid w:val="00786117"/>
    <w:rsid w:val="0078659D"/>
    <w:rsid w:val="007876FB"/>
    <w:rsid w:val="0079031F"/>
    <w:rsid w:val="00790695"/>
    <w:rsid w:val="00792C62"/>
    <w:rsid w:val="00792F53"/>
    <w:rsid w:val="00796EF0"/>
    <w:rsid w:val="007978A2"/>
    <w:rsid w:val="007A3824"/>
    <w:rsid w:val="007A58BE"/>
    <w:rsid w:val="007B4B02"/>
    <w:rsid w:val="007C0F2B"/>
    <w:rsid w:val="007D2410"/>
    <w:rsid w:val="007D399B"/>
    <w:rsid w:val="007D3A1D"/>
    <w:rsid w:val="007E0DE5"/>
    <w:rsid w:val="007E5FA1"/>
    <w:rsid w:val="007E7463"/>
    <w:rsid w:val="007F04A4"/>
    <w:rsid w:val="007F04FE"/>
    <w:rsid w:val="007F3175"/>
    <w:rsid w:val="007F5018"/>
    <w:rsid w:val="007F5A82"/>
    <w:rsid w:val="00804BE1"/>
    <w:rsid w:val="008059BC"/>
    <w:rsid w:val="008073E3"/>
    <w:rsid w:val="00810978"/>
    <w:rsid w:val="00811BC5"/>
    <w:rsid w:val="008147FD"/>
    <w:rsid w:val="008259DD"/>
    <w:rsid w:val="00825BD7"/>
    <w:rsid w:val="008273CF"/>
    <w:rsid w:val="00827549"/>
    <w:rsid w:val="00841756"/>
    <w:rsid w:val="00843495"/>
    <w:rsid w:val="00844119"/>
    <w:rsid w:val="00846562"/>
    <w:rsid w:val="008503EE"/>
    <w:rsid w:val="008553EF"/>
    <w:rsid w:val="00861B04"/>
    <w:rsid w:val="00862722"/>
    <w:rsid w:val="008634AA"/>
    <w:rsid w:val="008744B8"/>
    <w:rsid w:val="0088207C"/>
    <w:rsid w:val="00891EF8"/>
    <w:rsid w:val="00896A76"/>
    <w:rsid w:val="008974FE"/>
    <w:rsid w:val="008B3756"/>
    <w:rsid w:val="008B7103"/>
    <w:rsid w:val="008C1C33"/>
    <w:rsid w:val="008C45EF"/>
    <w:rsid w:val="008D4D8B"/>
    <w:rsid w:val="008E0311"/>
    <w:rsid w:val="008E278A"/>
    <w:rsid w:val="00916EA2"/>
    <w:rsid w:val="009232A8"/>
    <w:rsid w:val="00930E8D"/>
    <w:rsid w:val="00931179"/>
    <w:rsid w:val="00940B16"/>
    <w:rsid w:val="00940BCD"/>
    <w:rsid w:val="00942FEC"/>
    <w:rsid w:val="00945348"/>
    <w:rsid w:val="009524C9"/>
    <w:rsid w:val="00962D68"/>
    <w:rsid w:val="009851AE"/>
    <w:rsid w:val="00985BAF"/>
    <w:rsid w:val="0099152C"/>
    <w:rsid w:val="00992FF9"/>
    <w:rsid w:val="00993C2D"/>
    <w:rsid w:val="009A3252"/>
    <w:rsid w:val="009A3F32"/>
    <w:rsid w:val="009B2AA9"/>
    <w:rsid w:val="009B64EA"/>
    <w:rsid w:val="009C6E72"/>
    <w:rsid w:val="009D15D2"/>
    <w:rsid w:val="009D3E01"/>
    <w:rsid w:val="009E2E62"/>
    <w:rsid w:val="009E324C"/>
    <w:rsid w:val="009E4F9A"/>
    <w:rsid w:val="009E765E"/>
    <w:rsid w:val="009E78D6"/>
    <w:rsid w:val="009F2245"/>
    <w:rsid w:val="009F2E73"/>
    <w:rsid w:val="009F3494"/>
    <w:rsid w:val="00A0512E"/>
    <w:rsid w:val="00A11945"/>
    <w:rsid w:val="00A1682C"/>
    <w:rsid w:val="00A25DEF"/>
    <w:rsid w:val="00A26346"/>
    <w:rsid w:val="00A26EE7"/>
    <w:rsid w:val="00A500E8"/>
    <w:rsid w:val="00A514A4"/>
    <w:rsid w:val="00A534A8"/>
    <w:rsid w:val="00A6658C"/>
    <w:rsid w:val="00A7272F"/>
    <w:rsid w:val="00A8008F"/>
    <w:rsid w:val="00A830BE"/>
    <w:rsid w:val="00A9169A"/>
    <w:rsid w:val="00A92F10"/>
    <w:rsid w:val="00AA35EB"/>
    <w:rsid w:val="00AB458A"/>
    <w:rsid w:val="00AC420B"/>
    <w:rsid w:val="00AC62CB"/>
    <w:rsid w:val="00AD371F"/>
    <w:rsid w:val="00AE65AB"/>
    <w:rsid w:val="00AF2F46"/>
    <w:rsid w:val="00AF34FF"/>
    <w:rsid w:val="00AF6F98"/>
    <w:rsid w:val="00B016E0"/>
    <w:rsid w:val="00B06922"/>
    <w:rsid w:val="00B10E4F"/>
    <w:rsid w:val="00B13046"/>
    <w:rsid w:val="00B1372E"/>
    <w:rsid w:val="00B23FD9"/>
    <w:rsid w:val="00B30AD1"/>
    <w:rsid w:val="00B50732"/>
    <w:rsid w:val="00B56FB0"/>
    <w:rsid w:val="00B62D3B"/>
    <w:rsid w:val="00B646B6"/>
    <w:rsid w:val="00B64F2D"/>
    <w:rsid w:val="00B6595D"/>
    <w:rsid w:val="00B670C0"/>
    <w:rsid w:val="00B70B52"/>
    <w:rsid w:val="00B80B6A"/>
    <w:rsid w:val="00B86194"/>
    <w:rsid w:val="00B87DFF"/>
    <w:rsid w:val="00B90806"/>
    <w:rsid w:val="00B96CC9"/>
    <w:rsid w:val="00BB16C4"/>
    <w:rsid w:val="00BB2D7A"/>
    <w:rsid w:val="00BB46DD"/>
    <w:rsid w:val="00BB4C9C"/>
    <w:rsid w:val="00BB7EC4"/>
    <w:rsid w:val="00BC1B3D"/>
    <w:rsid w:val="00BC2341"/>
    <w:rsid w:val="00BC4055"/>
    <w:rsid w:val="00BC55C9"/>
    <w:rsid w:val="00BD465D"/>
    <w:rsid w:val="00BD7BA7"/>
    <w:rsid w:val="00BE1B84"/>
    <w:rsid w:val="00BE2D0D"/>
    <w:rsid w:val="00BE5882"/>
    <w:rsid w:val="00BE6FC3"/>
    <w:rsid w:val="00BF04D0"/>
    <w:rsid w:val="00BF0C11"/>
    <w:rsid w:val="00BF5FAA"/>
    <w:rsid w:val="00C034DF"/>
    <w:rsid w:val="00C05057"/>
    <w:rsid w:val="00C07FF2"/>
    <w:rsid w:val="00C10524"/>
    <w:rsid w:val="00C116DA"/>
    <w:rsid w:val="00C14C8D"/>
    <w:rsid w:val="00C153EE"/>
    <w:rsid w:val="00C172B4"/>
    <w:rsid w:val="00C17F9D"/>
    <w:rsid w:val="00C20C4D"/>
    <w:rsid w:val="00C21FB7"/>
    <w:rsid w:val="00C24A3F"/>
    <w:rsid w:val="00C3240D"/>
    <w:rsid w:val="00C35BD2"/>
    <w:rsid w:val="00C52ED7"/>
    <w:rsid w:val="00C66119"/>
    <w:rsid w:val="00C67071"/>
    <w:rsid w:val="00C71A6D"/>
    <w:rsid w:val="00C72BD1"/>
    <w:rsid w:val="00C75EC1"/>
    <w:rsid w:val="00C764B8"/>
    <w:rsid w:val="00C76F46"/>
    <w:rsid w:val="00C82BBA"/>
    <w:rsid w:val="00C843D8"/>
    <w:rsid w:val="00C85F5E"/>
    <w:rsid w:val="00C92026"/>
    <w:rsid w:val="00C9263E"/>
    <w:rsid w:val="00C92C9D"/>
    <w:rsid w:val="00CA6A14"/>
    <w:rsid w:val="00CB4B84"/>
    <w:rsid w:val="00CC2549"/>
    <w:rsid w:val="00CC2934"/>
    <w:rsid w:val="00CC4A26"/>
    <w:rsid w:val="00CC4BD6"/>
    <w:rsid w:val="00CD21F3"/>
    <w:rsid w:val="00CD6D76"/>
    <w:rsid w:val="00CE0675"/>
    <w:rsid w:val="00CE5DC7"/>
    <w:rsid w:val="00CF3FB2"/>
    <w:rsid w:val="00CF45D1"/>
    <w:rsid w:val="00CF45E7"/>
    <w:rsid w:val="00D018F5"/>
    <w:rsid w:val="00D033AE"/>
    <w:rsid w:val="00D03FC6"/>
    <w:rsid w:val="00D05A4C"/>
    <w:rsid w:val="00D06C3F"/>
    <w:rsid w:val="00D07AB2"/>
    <w:rsid w:val="00D125FD"/>
    <w:rsid w:val="00D159D4"/>
    <w:rsid w:val="00D23001"/>
    <w:rsid w:val="00D26842"/>
    <w:rsid w:val="00D308DB"/>
    <w:rsid w:val="00D36408"/>
    <w:rsid w:val="00D423C1"/>
    <w:rsid w:val="00D43DDA"/>
    <w:rsid w:val="00D46ED6"/>
    <w:rsid w:val="00D55AF6"/>
    <w:rsid w:val="00D57696"/>
    <w:rsid w:val="00D6179A"/>
    <w:rsid w:val="00D678DB"/>
    <w:rsid w:val="00D67933"/>
    <w:rsid w:val="00D717F3"/>
    <w:rsid w:val="00D7244B"/>
    <w:rsid w:val="00D74A5F"/>
    <w:rsid w:val="00D77565"/>
    <w:rsid w:val="00D90352"/>
    <w:rsid w:val="00D90865"/>
    <w:rsid w:val="00DC5099"/>
    <w:rsid w:val="00DC6574"/>
    <w:rsid w:val="00DD5181"/>
    <w:rsid w:val="00DE293E"/>
    <w:rsid w:val="00DE6B04"/>
    <w:rsid w:val="00DF0DF5"/>
    <w:rsid w:val="00E00B35"/>
    <w:rsid w:val="00E00D85"/>
    <w:rsid w:val="00E062B7"/>
    <w:rsid w:val="00E069D5"/>
    <w:rsid w:val="00E1338E"/>
    <w:rsid w:val="00E21D33"/>
    <w:rsid w:val="00E27B8C"/>
    <w:rsid w:val="00E36CB7"/>
    <w:rsid w:val="00E411C4"/>
    <w:rsid w:val="00E4463D"/>
    <w:rsid w:val="00E44A08"/>
    <w:rsid w:val="00E46E81"/>
    <w:rsid w:val="00E50AC7"/>
    <w:rsid w:val="00E53763"/>
    <w:rsid w:val="00E53B1B"/>
    <w:rsid w:val="00E57C09"/>
    <w:rsid w:val="00E61D14"/>
    <w:rsid w:val="00E61DEF"/>
    <w:rsid w:val="00E632AD"/>
    <w:rsid w:val="00E766C1"/>
    <w:rsid w:val="00E76BC2"/>
    <w:rsid w:val="00E7770E"/>
    <w:rsid w:val="00E90B87"/>
    <w:rsid w:val="00E9350D"/>
    <w:rsid w:val="00E9455B"/>
    <w:rsid w:val="00EA5528"/>
    <w:rsid w:val="00EB13E7"/>
    <w:rsid w:val="00EB3048"/>
    <w:rsid w:val="00EB3896"/>
    <w:rsid w:val="00EC4B99"/>
    <w:rsid w:val="00EC7E93"/>
    <w:rsid w:val="00ED155F"/>
    <w:rsid w:val="00ED164F"/>
    <w:rsid w:val="00EE1A63"/>
    <w:rsid w:val="00EF13E4"/>
    <w:rsid w:val="00EF3B15"/>
    <w:rsid w:val="00F029D5"/>
    <w:rsid w:val="00F073FE"/>
    <w:rsid w:val="00F12C6A"/>
    <w:rsid w:val="00F20E27"/>
    <w:rsid w:val="00F24AA9"/>
    <w:rsid w:val="00F33EFE"/>
    <w:rsid w:val="00F34C14"/>
    <w:rsid w:val="00F34C46"/>
    <w:rsid w:val="00F367E8"/>
    <w:rsid w:val="00F41E09"/>
    <w:rsid w:val="00F45126"/>
    <w:rsid w:val="00F56414"/>
    <w:rsid w:val="00F6203C"/>
    <w:rsid w:val="00F64EAE"/>
    <w:rsid w:val="00F7005D"/>
    <w:rsid w:val="00F76463"/>
    <w:rsid w:val="00F769CC"/>
    <w:rsid w:val="00F8284B"/>
    <w:rsid w:val="00F831F8"/>
    <w:rsid w:val="00F85472"/>
    <w:rsid w:val="00F913DA"/>
    <w:rsid w:val="00F935AB"/>
    <w:rsid w:val="00F94B64"/>
    <w:rsid w:val="00F95C4F"/>
    <w:rsid w:val="00F97745"/>
    <w:rsid w:val="00F97A4A"/>
    <w:rsid w:val="00FA3CD4"/>
    <w:rsid w:val="00FA48F7"/>
    <w:rsid w:val="00FA4F0C"/>
    <w:rsid w:val="00FB4D31"/>
    <w:rsid w:val="00FB61D9"/>
    <w:rsid w:val="00FC3A1A"/>
    <w:rsid w:val="00FC3A82"/>
    <w:rsid w:val="00FD3EC8"/>
    <w:rsid w:val="00FE142A"/>
    <w:rsid w:val="00FE4B9B"/>
    <w:rsid w:val="00FF3291"/>
    <w:rsid w:val="00FF3D38"/>
    <w:rsid w:val="00FF4180"/>
    <w:rsid w:val="00FF4B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08D8C40-941E-4C54-8FAB-6B2A1E66B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aliases w:val="h2,h2 main heading"/>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aliases w:val="h2 Char1,h2 main heading Char"/>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
    <w:uiPriority w:val="99"/>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HeaderChar">
    <w:name w:val="Header Char"/>
    <w:basedOn w:val="DefaultParagraphFont"/>
    <w:link w:val="Header"/>
    <w:uiPriority w:val="99"/>
    <w:rsid w:val="00846562"/>
    <w:rPr>
      <w:rFonts w:ascii="Calibri" w:eastAsia="Times New Roman" w:hAnsi="Calibri" w:cs="Times New Roman"/>
      <w:sz w:val="22"/>
      <w:szCs w:val="22"/>
    </w:rPr>
  </w:style>
  <w:style w:type="paragraph" w:styleId="Footer">
    <w:name w:val="footer"/>
    <w:basedOn w:val="Normal"/>
    <w:link w:val="FooterChar"/>
    <w:unhideWhenUsed/>
    <w:locked/>
    <w:rsid w:val="00846562"/>
    <w:pPr>
      <w:tabs>
        <w:tab w:val="center" w:pos="4680"/>
        <w:tab w:val="right" w:pos="9360"/>
      </w:tabs>
    </w:pPr>
    <w:rPr>
      <w:rFonts w:ascii="Calibri" w:eastAsia="Times New Roman" w:hAnsi="Calibri"/>
      <w:sz w:val="22"/>
      <w:szCs w:val="22"/>
    </w:rPr>
  </w:style>
  <w:style w:type="character" w:customStyle="1" w:styleId="FooterChar">
    <w:name w:val="Footer Char"/>
    <w:basedOn w:val="DefaultParagraphFont"/>
    <w:link w:val="Footer"/>
    <w:rsid w:val="00846562"/>
    <w:rPr>
      <w:rFonts w:ascii="Calibri" w:eastAsia="Times New Roman" w:hAnsi="Calibri" w:cs="Times New Roman"/>
      <w:sz w:val="22"/>
      <w:szCs w:val="22"/>
    </w:rPr>
  </w:style>
  <w:style w:type="paragraph" w:styleId="Title">
    <w:name w:val="Title"/>
    <w:basedOn w:val="Normal"/>
    <w:qFormat/>
    <w:locked/>
    <w:rsid w:val="00436BA9"/>
    <w:pPr>
      <w:jc w:val="center"/>
    </w:pPr>
    <w:rPr>
      <w:rFonts w:eastAsia="Times New Roman"/>
      <w:sz w:val="28"/>
      <w:szCs w:val="20"/>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styleId="Subtitle">
    <w:name w:val="Subtitle"/>
    <w:basedOn w:val="Normal"/>
    <w:qFormat/>
    <w:locked/>
    <w:rsid w:val="00436BA9"/>
    <w:pPr>
      <w:jc w:val="center"/>
    </w:pPr>
    <w:rPr>
      <w:rFonts w:ascii="Arial" w:eastAsia="Times New Roman" w:hAnsi="Arial"/>
      <w:b/>
      <w:sz w:val="20"/>
      <w:szCs w:val="20"/>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paragraph" w:styleId="BodyText3">
    <w:name w:val="Body Text 3"/>
    <w:basedOn w:val="Normal"/>
    <w:rsid w:val="00436BA9"/>
    <w:pPr>
      <w:overflowPunct w:val="0"/>
      <w:autoSpaceDE w:val="0"/>
      <w:autoSpaceDN w:val="0"/>
      <w:adjustRightInd w:val="0"/>
      <w:jc w:val="both"/>
      <w:textAlignment w:val="baseline"/>
    </w:pPr>
    <w:rPr>
      <w:rFonts w:ascii="Arial" w:eastAsia="Times New Roman" w:hAnsi="Arial"/>
      <w:szCs w:val="20"/>
      <w:lang w:val="en-AU"/>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styleId="BodyText2">
    <w:name w:val="Body Text 2"/>
    <w:basedOn w:val="Normal"/>
    <w:rsid w:val="00436BA9"/>
    <w:pPr>
      <w:jc w:val="both"/>
    </w:pPr>
    <w:rPr>
      <w:rFonts w:eastAsia="Times New Roman"/>
      <w:b/>
      <w:bCs/>
    </w:rPr>
  </w:style>
  <w:style w:type="paragraph" w:styleId="BodyTextIndent3">
    <w:name w:val="Body Text Indent 3"/>
    <w:basedOn w:val="Normal"/>
    <w:rsid w:val="00436BA9"/>
    <w:pPr>
      <w:autoSpaceDE w:val="0"/>
      <w:autoSpaceDN w:val="0"/>
      <w:ind w:firstLine="720"/>
      <w:jc w:val="both"/>
    </w:pPr>
    <w:rPr>
      <w:rFonts w:ascii="Arial" w:eastAsia="Times New Roman" w:hAnsi="Arial" w:cs="Arial"/>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character" w:customStyle="1" w:styleId="MessageHeaderLabel">
    <w:name w:val="Message Header Label"/>
    <w:rsid w:val="00436BA9"/>
    <w:rPr>
      <w:rFonts w:ascii="Arial" w:hAnsi="Arial" w:cs="Arial"/>
      <w:b/>
      <w:bCs/>
      <w:spacing w:val="-4"/>
      <w:sz w:val="18"/>
      <w:szCs w:val="18"/>
      <w:vertAlign w:val="baseline"/>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styleId="Hyperlink">
    <w:name w:val="Hyperlink"/>
    <w:basedOn w:val="DefaultParagraphFont"/>
    <w:rsid w:val="00436BA9"/>
    <w:rPr>
      <w:color w:val="0000FF"/>
      <w:u w:val="single"/>
    </w:rPr>
  </w:style>
  <w:style w:type="paragraph" w:styleId="Caption">
    <w:name w:val="caption"/>
    <w:basedOn w:val="Normal"/>
    <w:next w:val="Normal"/>
    <w:qFormat/>
    <w:locked/>
    <w:rsid w:val="00436BA9"/>
    <w:rPr>
      <w:rFonts w:eastAsia="Times New Roman"/>
      <w:b/>
    </w:rPr>
  </w:style>
  <w:style w:type="character" w:customStyle="1" w:styleId="CharCharChar">
    <w:name w:val=" Char Char Char"/>
    <w:rsid w:val="00436BA9"/>
    <w:rPr>
      <w:rFonts w:ascii="Arial" w:hAnsi="Arial"/>
      <w:sz w:val="24"/>
      <w:lang w:val="en-US" w:eastAsia="en-US" w:bidi="ar-SA"/>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paragraph" w:styleId="Closing">
    <w:name w:val="Closing"/>
    <w:basedOn w:val="BodyText"/>
    <w:next w:val="Normal"/>
    <w:rsid w:val="00436BA9"/>
    <w:pPr>
      <w:keepNext/>
      <w:spacing w:after="60" w:line="220" w:lineRule="atLeast"/>
    </w:pPr>
    <w:rPr>
      <w:rFonts w:ascii="Arial" w:hAnsi="Arial" w:cs="Arial"/>
      <w:spacing w:val="-5"/>
      <w:sz w:val="20"/>
      <w:szCs w:val="20"/>
    </w:rPr>
  </w:style>
  <w:style w:type="character" w:customStyle="1" w:styleId="CharChar18">
    <w:name w:val=" Char Char18"/>
    <w:basedOn w:val="DefaultParagraphFont"/>
    <w:rsid w:val="00436BA9"/>
    <w:rPr>
      <w:rFonts w:ascii="Arial" w:hAnsi="Arial" w:cs="Arial"/>
      <w:sz w:val="24"/>
      <w:szCs w:val="24"/>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h2Char">
    <w:name w:val="h2 Char"/>
    <w:aliases w:val="h2 main heading Char Char"/>
    <w:basedOn w:val="DefaultParagraphFont"/>
    <w:rsid w:val="00436BA9"/>
    <w:rPr>
      <w:rFonts w:ascii="Arial" w:hAnsi="Arial"/>
      <w:sz w:val="44"/>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character" w:customStyle="1" w:styleId="CharChar17">
    <w:name w:val=" Char Char17"/>
    <w:basedOn w:val="DefaultParagraphFont"/>
    <w:rsid w:val="00436BA9"/>
    <w:rPr>
      <w:b/>
      <w:bCs/>
      <w:sz w:val="28"/>
      <w:szCs w:val="24"/>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paragraph" w:customStyle="1" w:styleId="Default">
    <w:name w:val="Default"/>
    <w:rsid w:val="00436BA9"/>
    <w:pPr>
      <w:autoSpaceDE w:val="0"/>
      <w:autoSpaceDN w:val="0"/>
      <w:adjustRightInd w:val="0"/>
    </w:pPr>
    <w:rPr>
      <w:rFonts w:ascii="Trebuchet MS" w:hAnsi="Trebuchet MS" w:cs="Trebuchet MS"/>
      <w:color w:val="000000"/>
      <w:sz w:val="24"/>
      <w:szCs w:val="24"/>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character" w:customStyle="1" w:styleId="BodyTextDianaChar">
    <w:name w:val="Body Text Diana Char"/>
    <w:aliases w:val="Body Text x Char Char"/>
    <w:basedOn w:val="DefaultParagraphFont"/>
    <w:rsid w:val="00436BA9"/>
    <w:rPr>
      <w:sz w:val="24"/>
      <w:szCs w:val="24"/>
    </w:rPr>
  </w:style>
  <w:style w:type="paragraph" w:customStyle="1" w:styleId="1">
    <w:name w:val="?????. ????????1"/>
    <w:basedOn w:val="Normal"/>
    <w:rsid w:val="00436BA9"/>
    <w:pPr>
      <w:autoSpaceDE w:val="0"/>
      <w:autoSpaceDN w:val="0"/>
      <w:adjustRightInd w:val="0"/>
      <w:spacing w:before="120" w:after="120" w:line="360" w:lineRule="auto"/>
      <w:ind w:firstLine="720"/>
      <w:jc w:val="both"/>
    </w:pPr>
    <w:rPr>
      <w:rFonts w:ascii="Trebuchet MS" w:hAnsi="Trebuchet MS"/>
      <w:color w:val="000000"/>
      <w:lang w:val="bg-BG"/>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styleId="BodyTextIndent">
    <w:name w:val="Body Text Indent"/>
    <w:basedOn w:val="Normal"/>
    <w:rsid w:val="00436BA9"/>
    <w:pPr>
      <w:autoSpaceDE w:val="0"/>
      <w:autoSpaceDN w:val="0"/>
      <w:adjustRightInd w:val="0"/>
      <w:spacing w:before="120" w:after="120"/>
      <w:ind w:left="283"/>
    </w:pPr>
    <w:rPr>
      <w:rFonts w:ascii="Trebuchet MS" w:hAnsi="Trebuchet MS"/>
      <w:color w:val="000000"/>
      <w:lang w:eastAsia="en-GB"/>
    </w:rPr>
  </w:style>
  <w:style w:type="paragraph" w:styleId="BodyTextIndent2">
    <w:name w:val="Body Text Indent 2"/>
    <w:basedOn w:val="Normal"/>
    <w:rsid w:val="00436BA9"/>
    <w:pPr>
      <w:autoSpaceDE w:val="0"/>
      <w:autoSpaceDN w:val="0"/>
      <w:adjustRightInd w:val="0"/>
      <w:spacing w:before="120" w:after="120" w:line="480" w:lineRule="auto"/>
      <w:ind w:left="283"/>
    </w:pPr>
    <w:rPr>
      <w:rFonts w:ascii="Trebuchet MS" w:hAnsi="Trebuchet MS"/>
      <w:color w:val="000000"/>
      <w:lang w:eastAsia="en-GB"/>
    </w:rPr>
  </w:style>
  <w:style w:type="paragraph" w:styleId="TOC1">
    <w:name w:val="toc 1"/>
    <w:basedOn w:val="Normal"/>
    <w:next w:val="Normal"/>
    <w:autoRedefine/>
    <w:rsid w:val="00436BA9"/>
    <w:pPr>
      <w:autoSpaceDE w:val="0"/>
      <w:autoSpaceDN w:val="0"/>
      <w:adjustRightInd w:val="0"/>
      <w:spacing w:before="120" w:after="120"/>
    </w:pPr>
    <w:rPr>
      <w:rFonts w:ascii="Trebuchet MS" w:eastAsia="SimSun" w:hAnsi="Trebuchet MS"/>
      <w:color w:val="000000"/>
    </w:rPr>
  </w:style>
  <w:style w:type="paragraph" w:customStyle="1" w:styleId="TableBody">
    <w:name w:val="TableBody"/>
    <w:basedOn w:val="Normal"/>
    <w:rsid w:val="00436BA9"/>
    <w:pPr>
      <w:keepNext/>
      <w:autoSpaceDE w:val="0"/>
      <w:autoSpaceDN w:val="0"/>
      <w:adjustRightInd w:val="0"/>
      <w:spacing w:before="40" w:after="40" w:line="240" w:lineRule="atLeast"/>
      <w:ind w:left="170" w:right="57"/>
      <w:jc w:val="right"/>
    </w:pPr>
    <w:rPr>
      <w:rFonts w:ascii="Optima LT Std" w:hAnsi="Optima LT Std"/>
      <w:color w:val="003882"/>
      <w:sz w:val="18"/>
      <w:szCs w:val="20"/>
    </w:rPr>
  </w:style>
  <w:style w:type="paragraph" w:customStyle="1" w:styleId="TableHeading">
    <w:name w:val="TableHeading"/>
    <w:basedOn w:val="Normal"/>
    <w:next w:val="Normal"/>
    <w:rsid w:val="00436BA9"/>
    <w:pPr>
      <w:keepNext/>
      <w:autoSpaceDE w:val="0"/>
      <w:autoSpaceDN w:val="0"/>
      <w:adjustRightInd w:val="0"/>
      <w:spacing w:before="20" w:after="20" w:line="240" w:lineRule="atLeast"/>
      <w:ind w:left="170" w:right="57"/>
      <w:jc w:val="right"/>
    </w:pPr>
    <w:rPr>
      <w:rFonts w:ascii="Optima LT Std DemiBold" w:hAnsi="Optima LT Std DemiBold"/>
      <w:color w:val="003882"/>
      <w:sz w:val="18"/>
      <w:szCs w:val="20"/>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aliases w:val="Body Text Diana,Body Text x,Body Text Char Char,Body Text Char3 Char Char,Body Text Char2 Char1 Char Char,Body Text Char Char1 Char1 Char Char,Body Text Char2 Char Char Char Char Char,Body Text Char Char1 Char Char Char Char Char"/>
    <w:basedOn w:val="Normal"/>
    <w:link w:val="BodyTextChar"/>
    <w:rsid w:val="00251027"/>
    <w:pPr>
      <w:spacing w:after="120"/>
    </w:pPr>
  </w:style>
  <w:style w:type="character" w:customStyle="1" w:styleId="BodyTextChar">
    <w:name w:val="Body Text Char"/>
    <w:aliases w:val="Body Text Diana Char1,Body Text x Char,Body Text Char Char Char1,Body Text Char3 Char Char Char1,Body Text Char2 Char1 Char Char Char1,Body Text Char Char1 Char1 Char Char Char1,Body Text Char2 Char Char Char Char Char Char1"/>
    <w:basedOn w:val="DefaultParagraphFont"/>
    <w:link w:val="BodyText"/>
    <w:locked/>
    <w:rsid w:val="00251027"/>
    <w:rPr>
      <w:sz w:val="24"/>
      <w:szCs w:val="24"/>
      <w:lang w:val="en-US" w:eastAsia="en-US"/>
    </w:rPr>
  </w:style>
  <w:style w:type="paragraph" w:customStyle="1" w:styleId="TableSource">
    <w:name w:val="TableSource"/>
    <w:basedOn w:val="TableBody"/>
    <w:rsid w:val="00436BA9"/>
    <w:pPr>
      <w:spacing w:before="60" w:after="240" w:line="200" w:lineRule="atLeast"/>
      <w:jc w:val="left"/>
    </w:pPr>
    <w:rPr>
      <w:sz w:val="16"/>
      <w:szCs w:val="16"/>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TableTitle0">
    <w:name w:val="TableTitle"/>
    <w:basedOn w:val="Normal"/>
    <w:rsid w:val="00436BA9"/>
    <w:pPr>
      <w:keepNext/>
      <w:autoSpaceDE w:val="0"/>
      <w:autoSpaceDN w:val="0"/>
      <w:adjustRightInd w:val="0"/>
      <w:spacing w:before="60" w:after="60" w:line="240" w:lineRule="atLeast"/>
      <w:ind w:left="170" w:right="57"/>
    </w:pPr>
    <w:rPr>
      <w:rFonts w:ascii="Optima LT Std DemiBold" w:hAnsi="Optima LT Std DemiBold"/>
      <w:b/>
      <w:color w:val="FFFFFF"/>
      <w:sz w:val="18"/>
      <w:szCs w:val="18"/>
    </w:rPr>
  </w:style>
  <w:style w:type="paragraph" w:customStyle="1" w:styleId="Car1">
    <w:name w:val=" Car1"/>
    <w:basedOn w:val="Heading3"/>
    <w:rsid w:val="00436BA9"/>
    <w:pPr>
      <w:keepNext/>
      <w:autoSpaceDE w:val="0"/>
      <w:autoSpaceDN w:val="0"/>
      <w:adjustRightInd w:val="0"/>
      <w:spacing w:before="240" w:after="60" w:line="240" w:lineRule="auto"/>
      <w:ind w:left="360"/>
    </w:pPr>
    <w:rPr>
      <w:rFonts w:ascii="Arial" w:hAnsi="Arial" w:cs="Arial"/>
      <w:color w:val="000000"/>
      <w:sz w:val="20"/>
      <w:szCs w:val="20"/>
    </w:rPr>
  </w:style>
  <w:style w:type="paragraph" w:customStyle="1" w:styleId="Trupi">
    <w:name w:val="Trupi"/>
    <w:basedOn w:val="Default"/>
    <w:next w:val="Default"/>
    <w:rsid w:val="00436BA9"/>
    <w:rPr>
      <w:rFonts w:ascii="Times New Roman" w:hAnsi="Times New Roman" w:cs="Times New Roman"/>
      <w:color w:val="auto"/>
    </w:rPr>
  </w:style>
  <w:style w:type="character" w:styleId="Emphasis">
    <w:name w:val="Emphasis"/>
    <w:qFormat/>
    <w:locked/>
    <w:rsid w:val="00436BA9"/>
    <w:rPr>
      <w:i/>
      <w:iCs/>
      <w:color w:val="000000"/>
      <w:sz w:val="22"/>
      <w:szCs w:val="22"/>
    </w:rPr>
  </w:style>
  <w:style w:type="paragraph" w:customStyle="1" w:styleId="Style">
    <w:name w:val="Style"/>
    <w:rsid w:val="00436BA9"/>
    <w:pPr>
      <w:widowControl w:val="0"/>
      <w:autoSpaceDE w:val="0"/>
      <w:autoSpaceDN w:val="0"/>
      <w:adjustRightInd w:val="0"/>
    </w:pPr>
    <w:rPr>
      <w:sz w:val="24"/>
      <w:szCs w:val="24"/>
    </w:rPr>
  </w:style>
  <w:style w:type="paragraph" w:customStyle="1" w:styleId="Nntrupi2">
    <w:name w:val="Nëntrupi 2"/>
    <w:basedOn w:val="Default"/>
    <w:next w:val="Default"/>
    <w:rsid w:val="00436BA9"/>
    <w:pPr>
      <w:spacing w:after="60"/>
    </w:pPr>
    <w:rPr>
      <w:rFonts w:ascii="Times New Roman" w:hAnsi="Times New Roman" w:cs="Times New Roman"/>
      <w:color w:val="auto"/>
      <w:lang w:val="en-US" w:eastAsia="en-US"/>
    </w:rPr>
  </w:style>
  <w:style w:type="paragraph" w:styleId="TOC2">
    <w:name w:val="toc 2"/>
    <w:basedOn w:val="Normal"/>
    <w:next w:val="Normal"/>
    <w:autoRedefine/>
    <w:rsid w:val="00436BA9"/>
    <w:pPr>
      <w:autoSpaceDE w:val="0"/>
      <w:autoSpaceDN w:val="0"/>
      <w:adjustRightInd w:val="0"/>
      <w:spacing w:before="120" w:after="120"/>
      <w:ind w:left="240"/>
    </w:pPr>
    <w:rPr>
      <w:rFonts w:ascii="Trebuchet MS" w:hAnsi="Trebuchet MS"/>
      <w:color w:val="000000"/>
      <w:lang w:eastAsia="en-GB"/>
    </w:rPr>
  </w:style>
  <w:style w:type="paragraph" w:styleId="TOC3">
    <w:name w:val="toc 3"/>
    <w:basedOn w:val="Normal"/>
    <w:next w:val="Normal"/>
    <w:autoRedefine/>
    <w:rsid w:val="00436BA9"/>
    <w:pPr>
      <w:autoSpaceDE w:val="0"/>
      <w:autoSpaceDN w:val="0"/>
      <w:adjustRightInd w:val="0"/>
      <w:spacing w:before="120" w:after="120"/>
      <w:ind w:left="480"/>
    </w:pPr>
    <w:rPr>
      <w:rFonts w:ascii="Trebuchet MS" w:hAnsi="Trebuchet MS"/>
      <w:color w:val="000000"/>
      <w:lang w:eastAsia="en-GB"/>
    </w:rPr>
  </w:style>
  <w:style w:type="paragraph" w:customStyle="1" w:styleId="NormalTimesNewRoman">
    <w:name w:val="Normal + Times New Roman"/>
    <w:aliases w:val="Bold"/>
    <w:basedOn w:val="Normal"/>
    <w:link w:val="NormalTimesNewRomanChar"/>
    <w:rsid w:val="00436BA9"/>
    <w:pPr>
      <w:autoSpaceDE w:val="0"/>
      <w:autoSpaceDN w:val="0"/>
      <w:adjustRightInd w:val="0"/>
      <w:spacing w:before="120" w:after="120"/>
    </w:pPr>
    <w:rPr>
      <w:bCs/>
      <w:i/>
      <w:iCs/>
      <w:color w:val="000000"/>
      <w:lang w:eastAsia="en-GB"/>
    </w:rPr>
  </w:style>
  <w:style w:type="character" w:customStyle="1" w:styleId="NormalTimesNewRomanChar">
    <w:name w:val="Normal + Times New Roman Char"/>
    <w:aliases w:val="Bold Char"/>
    <w:basedOn w:val="DefaultParagraphFont"/>
    <w:link w:val="NormalTimesNewRoman"/>
    <w:rsid w:val="00436BA9"/>
    <w:rPr>
      <w:rFonts w:eastAsia="MS Mincho"/>
      <w:bCs/>
      <w:i/>
      <w:iCs/>
      <w:color w:val="000000"/>
      <w:sz w:val="24"/>
      <w:szCs w:val="24"/>
      <w:lang w:val="sq-AL" w:eastAsia="en-GB" w:bidi="ar-SA"/>
    </w:rPr>
  </w:style>
  <w:style w:type="paragraph" w:styleId="Revision">
    <w:name w:val="Revision"/>
    <w:hidden/>
    <w:semiHidden/>
    <w:rsid w:val="00436BA9"/>
    <w:rPr>
      <w:rFonts w:ascii="Trebuchet MS" w:hAnsi="Trebuchet MS"/>
      <w:color w:val="000000"/>
      <w:sz w:val="24"/>
      <w:szCs w:val="24"/>
    </w:rPr>
  </w:style>
  <w:style w:type="paragraph" w:customStyle="1" w:styleId="tabletext0">
    <w:name w:val="tabletext"/>
    <w:basedOn w:val="Normal"/>
    <w:rsid w:val="00436BA9"/>
    <w:pPr>
      <w:spacing w:before="100" w:beforeAutospacing="1" w:after="100" w:afterAutospacing="1"/>
    </w:pPr>
    <w:rPr>
      <w:rFonts w:eastAsia="Times New Roman"/>
      <w:lang w:val="en-GB" w:eastAsia="en-GB"/>
    </w:rPr>
  </w:style>
  <w:style w:type="paragraph" w:customStyle="1" w:styleId="hcp1">
    <w:name w:val="hcp1"/>
    <w:basedOn w:val="Normal"/>
    <w:rsid w:val="00436BA9"/>
    <w:pPr>
      <w:spacing w:before="100" w:beforeAutospacing="1" w:after="100" w:afterAutospacing="1"/>
    </w:pPr>
    <w:rPr>
      <w:rFonts w:ascii="Verdana" w:eastAsia="Times New Roman" w:hAnsi="Verdana"/>
      <w:lang w:val="en-GB" w:eastAsia="en-GB"/>
    </w:rPr>
  </w:style>
  <w:style w:type="paragraph" w:customStyle="1" w:styleId="NAOHeading2">
    <w:name w:val="NAO Heading 2"/>
    <w:basedOn w:val="Normal"/>
    <w:link w:val="NAOHeading2Char"/>
    <w:rsid w:val="00436BA9"/>
    <w:pPr>
      <w:keepNext/>
      <w:spacing w:before="240" w:after="120" w:line="280" w:lineRule="exact"/>
      <w:outlineLvl w:val="0"/>
    </w:pPr>
    <w:rPr>
      <w:rFonts w:ascii="Trebuchet MS" w:eastAsia="Times New Roman" w:hAnsi="Trebuchet MS"/>
      <w:b/>
      <w:color w:val="16508E"/>
      <w:sz w:val="28"/>
      <w:szCs w:val="20"/>
      <w:lang w:val="en-GB"/>
    </w:rPr>
  </w:style>
  <w:style w:type="character" w:customStyle="1" w:styleId="NAOHeading2Char">
    <w:name w:val="NAO Heading 2 Char"/>
    <w:basedOn w:val="DefaultParagraphFont"/>
    <w:link w:val="NAOHeading2"/>
    <w:rsid w:val="00436BA9"/>
    <w:rPr>
      <w:rFonts w:ascii="Trebuchet MS" w:hAnsi="Trebuchet MS"/>
      <w:b/>
      <w:color w:val="16508E"/>
      <w:sz w:val="28"/>
      <w:lang w:val="en-GB" w:eastAsia="en-US" w:bidi="ar-SA"/>
    </w:rPr>
  </w:style>
  <w:style w:type="paragraph" w:customStyle="1" w:styleId="bullet2">
    <w:name w:val="bullet2"/>
    <w:basedOn w:val="Normal"/>
    <w:rsid w:val="00436BA9"/>
    <w:pPr>
      <w:spacing w:before="100" w:beforeAutospacing="1" w:after="100" w:afterAutospacing="1"/>
    </w:pPr>
    <w:rPr>
      <w:rFonts w:eastAsia="Times New Roman"/>
      <w:lang w:val="en-GB" w:eastAsia="en-GB"/>
    </w:rPr>
  </w:style>
  <w:style w:type="character" w:customStyle="1" w:styleId="longtext1">
    <w:name w:val="long_text1"/>
    <w:basedOn w:val="DefaultParagraphFont"/>
    <w:rsid w:val="00436BA9"/>
    <w:rPr>
      <w:sz w:val="20"/>
      <w:szCs w:val="20"/>
    </w:rPr>
  </w:style>
  <w:style w:type="paragraph" w:customStyle="1" w:styleId="bullet1">
    <w:name w:val="bullet1"/>
    <w:basedOn w:val="Normal"/>
    <w:rsid w:val="00436BA9"/>
    <w:pPr>
      <w:spacing w:before="100" w:beforeAutospacing="1" w:after="100" w:afterAutospacing="1"/>
    </w:pPr>
    <w:rPr>
      <w:rFonts w:eastAsia="Times New Roman"/>
      <w:lang w:val="en-GB" w:eastAsia="en-GB"/>
    </w:rPr>
  </w:style>
  <w:style w:type="character" w:styleId="PageNumber">
    <w:name w:val="page number"/>
    <w:basedOn w:val="DefaultParagraphFont"/>
    <w:rsid w:val="00436BA9"/>
  </w:style>
  <w:style w:type="paragraph" w:customStyle="1" w:styleId="Documenttitle">
    <w:name w:val="Document title"/>
    <w:basedOn w:val="Normal"/>
    <w:rsid w:val="00436BA9"/>
    <w:pPr>
      <w:keepNext/>
      <w:spacing w:before="360" w:after="240" w:line="280" w:lineRule="atLeast"/>
    </w:pPr>
    <w:rPr>
      <w:rFonts w:ascii="Trebuchet MS" w:eastAsia="Times New Roman" w:hAnsi="Trebuchet MS"/>
      <w:b/>
      <w:bCs/>
      <w:color w:val="16508E"/>
      <w:kern w:val="28"/>
      <w:sz w:val="44"/>
      <w:szCs w:val="20"/>
    </w:rPr>
  </w:style>
  <w:style w:type="paragraph" w:customStyle="1" w:styleId="Default1">
    <w:name w:val="Default1"/>
    <w:basedOn w:val="Default"/>
    <w:next w:val="Default"/>
    <w:rsid w:val="00436BA9"/>
    <w:rPr>
      <w:rFonts w:ascii="Arial" w:eastAsia="Batang" w:hAnsi="Arial" w:cs="Times New Roman"/>
      <w:color w:val="auto"/>
      <w:lang w:val="en-US" w:eastAsia="ko-KR"/>
    </w:rPr>
  </w:style>
  <w:style w:type="character" w:customStyle="1" w:styleId="d-bray">
    <w:name w:val="d-bray"/>
    <w:basedOn w:val="DefaultParagraphFont"/>
    <w:semiHidden/>
    <w:rsid w:val="00436BA9"/>
    <w:rPr>
      <w:rFonts w:ascii="Arial" w:hAnsi="Arial" w:cs="Arial"/>
      <w:b w:val="0"/>
      <w:bCs w:val="0"/>
      <w:i w:val="0"/>
      <w:iCs w:val="0"/>
      <w:strike w:val="0"/>
      <w:color w:val="auto"/>
      <w:sz w:val="22"/>
      <w:szCs w:val="22"/>
      <w:u w:val="none"/>
    </w:rPr>
  </w:style>
  <w:style w:type="character" w:styleId="FollowedHyperlink">
    <w:name w:val="FollowedHyperlink"/>
    <w:basedOn w:val="DefaultParagraphFont"/>
    <w:rsid w:val="00436BA9"/>
    <w:rPr>
      <w:color w:val="800080"/>
      <w:u w:val="single"/>
    </w:rPr>
  </w:style>
  <w:style w:type="character" w:customStyle="1" w:styleId="CharChar170">
    <w:name w:val="Char Char17"/>
    <w:basedOn w:val="DefaultParagraphFont"/>
    <w:locked/>
    <w:rsid w:val="00436BA9"/>
    <w:rPr>
      <w:rFonts w:ascii="Trebuchet MS" w:eastAsia="MS Mincho" w:hAnsi="Trebuchet MS"/>
      <w:b/>
      <w:bCs/>
      <w:color w:val="000000"/>
      <w:kern w:val="36"/>
      <w:sz w:val="48"/>
      <w:szCs w:val="48"/>
      <w:lang w:val="sq-AL" w:eastAsia="en-GB" w:bidi="ar-SA"/>
    </w:rPr>
  </w:style>
  <w:style w:type="paragraph" w:styleId="z-TopofForm">
    <w:name w:val="HTML Top of Form"/>
    <w:basedOn w:val="Normal"/>
    <w:next w:val="Normal"/>
    <w:hidden/>
    <w:rsid w:val="00436BA9"/>
    <w:pPr>
      <w:pBdr>
        <w:bottom w:val="single" w:sz="6" w:space="1" w:color="auto"/>
      </w:pBdr>
      <w:jc w:val="center"/>
    </w:pPr>
    <w:rPr>
      <w:rFonts w:ascii="Arial" w:eastAsia="Times New Roman" w:hAnsi="Arial" w:cs="Arial"/>
      <w:vanish/>
      <w:sz w:val="16"/>
      <w:szCs w:val="16"/>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hidden/>
    <w:rsid w:val="00436BA9"/>
    <w:pPr>
      <w:pBdr>
        <w:top w:val="single" w:sz="6" w:space="1" w:color="auto"/>
      </w:pBdr>
      <w:jc w:val="center"/>
    </w:pPr>
    <w:rPr>
      <w:rFonts w:ascii="Arial" w:eastAsia="Times New Roman" w:hAnsi="Arial" w:cs="Arial"/>
      <w:vanish/>
      <w:sz w:val="16"/>
      <w:szCs w:val="16"/>
    </w:rPr>
  </w:style>
  <w:style w:type="character" w:customStyle="1" w:styleId="shorttext1">
    <w:name w:val="short_text1"/>
    <w:basedOn w:val="DefaultParagraphFont"/>
    <w:rsid w:val="00436BA9"/>
    <w:rPr>
      <w:sz w:val="29"/>
      <w:szCs w:val="29"/>
    </w:rPr>
  </w:style>
  <w:style w:type="paragraph" w:styleId="NoSpacing">
    <w:name w:val="No Spacing"/>
    <w:qFormat/>
    <w:rsid w:val="00436BA9"/>
    <w:rPr>
      <w:rFonts w:eastAsia="Times New Roman"/>
      <w:sz w:val="24"/>
      <w:szCs w:val="24"/>
      <w:lang w:val="en-US" w:eastAsia="en-US"/>
    </w:rPr>
  </w:style>
  <w:style w:type="paragraph" w:customStyle="1" w:styleId="NormalWeb49">
    <w:name w:val="Normal (Web)49"/>
    <w:basedOn w:val="Normal"/>
    <w:rsid w:val="00C116DA"/>
    <w:pPr>
      <w:spacing w:before="100" w:beforeAutospacing="1" w:after="100" w:afterAutospacing="1"/>
    </w:pPr>
    <w:rPr>
      <w:rFonts w:eastAsia="Times New Roman"/>
      <w:lang w:val="en-GB" w:eastAsia="en-GB"/>
    </w:rPr>
  </w:style>
  <w:style w:type="character" w:customStyle="1" w:styleId="BodyTextCharCharChar">
    <w:name w:val="Body Text Char Char Char"/>
    <w:aliases w:val="Body Text Char3 Char Char Char,Body Text Char2 Char1 Char Char Char,Body Text Char Char1 Char1 Char Char Char,Body Text Char2 Char Char Char Char Char Char,Body Text Char Char1 Char Char Char Char Char Char"/>
    <w:basedOn w:val="DefaultParagraphFont"/>
    <w:rsid w:val="00C116DA"/>
    <w:rPr>
      <w:rFonts w:ascii="Arial" w:hAnsi="Arial" w:cs="Arial"/>
      <w:noProof w:val="0"/>
      <w:sz w:val="16"/>
      <w:szCs w:val="16"/>
      <w:lang w:val="en-GB" w:eastAsia="en-US" w:bidi="ar-SA"/>
    </w:rPr>
  </w:style>
  <w:style w:type="paragraph" w:customStyle="1" w:styleId="Bdytxt">
    <w:name w:val="Bdytxt"/>
    <w:basedOn w:val="Normal"/>
    <w:rsid w:val="00C116DA"/>
    <w:pPr>
      <w:spacing w:before="120" w:after="120" w:line="360" w:lineRule="auto"/>
    </w:pPr>
    <w:rPr>
      <w:rFonts w:eastAsia="Times New Roman"/>
      <w:sz w:val="22"/>
      <w:szCs w:val="20"/>
      <w:lang w:val="en-GB" w:eastAsia="en-GB"/>
    </w:rPr>
  </w:style>
  <w:style w:type="paragraph" w:styleId="BlockText">
    <w:name w:val="Block Text"/>
    <w:basedOn w:val="Normal"/>
    <w:rsid w:val="00C116DA"/>
    <w:pPr>
      <w:ind w:left="209" w:right="389"/>
      <w:jc w:val="both"/>
    </w:pPr>
    <w:rPr>
      <w:rFonts w:eastAsia="Times New Roman"/>
    </w:rPr>
  </w:style>
  <w:style w:type="paragraph" w:customStyle="1" w:styleId="clearformating">
    <w:name w:val="clear formating"/>
    <w:basedOn w:val="Normal"/>
    <w:rsid w:val="00C116DA"/>
    <w:pPr>
      <w:spacing w:before="257" w:after="100"/>
      <w:ind w:left="547"/>
      <w:jc w:val="both"/>
    </w:pPr>
    <w:rPr>
      <w:rFonts w:eastAsia="Times New Roman"/>
    </w:rPr>
  </w:style>
  <w:style w:type="character" w:styleId="Strong">
    <w:name w:val="Strong"/>
    <w:basedOn w:val="DefaultParagraphFont"/>
    <w:qFormat/>
    <w:rsid w:val="00251027"/>
    <w:rPr>
      <w:b/>
      <w:bCs/>
    </w:rPr>
  </w:style>
  <w:style w:type="paragraph" w:styleId="TOC4">
    <w:name w:val="toc 4"/>
    <w:basedOn w:val="Normal"/>
    <w:next w:val="Normal"/>
    <w:autoRedefine/>
    <w:semiHidden/>
    <w:rsid w:val="00C116DA"/>
    <w:pPr>
      <w:ind w:left="720"/>
    </w:pPr>
    <w:rPr>
      <w:rFonts w:eastAsia="Times New Roman"/>
    </w:rPr>
  </w:style>
  <w:style w:type="paragraph" w:styleId="TOC5">
    <w:name w:val="toc 5"/>
    <w:basedOn w:val="Normal"/>
    <w:next w:val="Normal"/>
    <w:autoRedefine/>
    <w:semiHidden/>
    <w:rsid w:val="00C116DA"/>
    <w:pPr>
      <w:ind w:left="960"/>
    </w:pPr>
    <w:rPr>
      <w:rFonts w:eastAsia="Times New Roman"/>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TOC6">
    <w:name w:val="toc 6"/>
    <w:basedOn w:val="Normal"/>
    <w:next w:val="Normal"/>
    <w:autoRedefine/>
    <w:semiHidden/>
    <w:rsid w:val="00C116DA"/>
    <w:pPr>
      <w:ind w:left="1200"/>
    </w:pPr>
    <w:rPr>
      <w:rFonts w:eastAsia="Times New Roman"/>
    </w:rPr>
  </w:style>
  <w:style w:type="paragraph" w:styleId="TOC7">
    <w:name w:val="toc 7"/>
    <w:basedOn w:val="Normal"/>
    <w:next w:val="Normal"/>
    <w:autoRedefine/>
    <w:semiHidden/>
    <w:rsid w:val="00C116DA"/>
    <w:pPr>
      <w:ind w:left="1440"/>
    </w:pPr>
    <w:rPr>
      <w:rFonts w:eastAsia="Times New Roman"/>
    </w:rPr>
  </w:style>
  <w:style w:type="paragraph" w:styleId="TOC8">
    <w:name w:val="toc 8"/>
    <w:basedOn w:val="Normal"/>
    <w:next w:val="Normal"/>
    <w:autoRedefine/>
    <w:semiHidden/>
    <w:rsid w:val="00C116DA"/>
    <w:pPr>
      <w:ind w:left="1680"/>
    </w:pPr>
    <w:rPr>
      <w:rFonts w:eastAsia="Times New Roman"/>
    </w:rPr>
  </w:style>
  <w:style w:type="paragraph" w:styleId="TOC9">
    <w:name w:val="toc 9"/>
    <w:basedOn w:val="Normal"/>
    <w:next w:val="Normal"/>
    <w:autoRedefine/>
    <w:semiHidden/>
    <w:rsid w:val="00C116DA"/>
    <w:pPr>
      <w:ind w:left="1920"/>
    </w:pPr>
    <w:rPr>
      <w:rFonts w:eastAsia="Times New Roman"/>
    </w:rPr>
  </w:style>
  <w:style w:type="paragraph" w:customStyle="1" w:styleId="CharCharCharCharCharCharCharCharCharCharCharCharCharCharCharCharCharCharCharCharCharCharCharCharChar">
    <w:name w:val=" Char Char Char Char Char Char Char Char Char Char Char Char Char Char Char Char Char Char Char Char Char Char Char Char Char"/>
    <w:basedOn w:val="Normal"/>
    <w:rsid w:val="00C116DA"/>
    <w:pPr>
      <w:spacing w:after="160" w:line="240" w:lineRule="exact"/>
    </w:pPr>
    <w:rPr>
      <w:rFonts w:ascii="Tahoma" w:hAnsi="Tahoma"/>
      <w:sz w:val="20"/>
      <w:szCs w:val="20"/>
    </w:rPr>
  </w:style>
  <w:style w:type="character" w:customStyle="1" w:styleId="dictdef1">
    <w:name w:val="dictdef1"/>
    <w:basedOn w:val="DefaultParagraphFont"/>
    <w:rsid w:val="00C116DA"/>
    <w:rPr>
      <w:color w:val="000000"/>
      <w:sz w:val="18"/>
      <w:szCs w:val="18"/>
    </w:rPr>
  </w:style>
  <w:style w:type="paragraph" w:customStyle="1" w:styleId="CM45">
    <w:name w:val="CM45"/>
    <w:basedOn w:val="Normal"/>
    <w:next w:val="Normal"/>
    <w:rsid w:val="00C116DA"/>
    <w:pPr>
      <w:widowControl w:val="0"/>
      <w:autoSpaceDE w:val="0"/>
      <w:autoSpaceDN w:val="0"/>
      <w:adjustRightInd w:val="0"/>
      <w:spacing w:after="125"/>
    </w:pPr>
    <w:rPr>
      <w:rFonts w:ascii="Bookman Old Style" w:eastAsia="Times New Roman" w:hAnsi="Bookman Old Style"/>
      <w:lang w:val="en-GB" w:eastAsia="en-GB"/>
    </w:rPr>
  </w:style>
  <w:style w:type="paragraph" w:customStyle="1" w:styleId="CharCharCharCharCharChar">
    <w:name w:val=" Char Char Char Char Char Char"/>
    <w:basedOn w:val="Normal"/>
    <w:rsid w:val="00C116DA"/>
    <w:pPr>
      <w:spacing w:after="160" w:line="240" w:lineRule="exact"/>
    </w:pPr>
    <w:rPr>
      <w:rFonts w:ascii="Tahoma" w:hAnsi="Tahoma"/>
      <w:sz w:val="20"/>
      <w:szCs w:val="20"/>
    </w:rPr>
  </w:style>
  <w:style w:type="paragraph" w:customStyle="1" w:styleId="CharCharCharCharCharCharCharCharCharCharCharCharCharCharCharCharCharCharChar">
    <w:name w:val=" Char Char Char Char Char Char Char Char Char Char Char Char Char Char Char Char Char Char Char"/>
    <w:basedOn w:val="Normal"/>
    <w:rsid w:val="00C116DA"/>
    <w:pPr>
      <w:spacing w:after="160" w:line="240" w:lineRule="exact"/>
    </w:pPr>
    <w:rPr>
      <w:rFonts w:ascii="Tahoma" w:hAnsi="Tahoma"/>
      <w:sz w:val="20"/>
      <w:szCs w:val="20"/>
    </w:rPr>
  </w:style>
  <w:style w:type="paragraph" w:styleId="NormalWeb">
    <w:name w:val="Normal (Web)"/>
    <w:basedOn w:val="Normal"/>
    <w:rsid w:val="00251027"/>
    <w:pPr>
      <w:spacing w:before="100" w:beforeAutospacing="1" w:after="100" w:afterAutospacing="1"/>
    </w:pPr>
  </w:style>
  <w:style w:type="paragraph" w:customStyle="1" w:styleId="CharCharCharCharCharCharCharCharCharCharCharCharCharCharCharChar">
    <w:name w:val=" Char Char Char Char Char Char Char Char Char Char Char Char Char Char Char Char"/>
    <w:basedOn w:val="Normal"/>
    <w:rsid w:val="00C116DA"/>
    <w:pPr>
      <w:spacing w:after="160" w:line="240" w:lineRule="exact"/>
    </w:pPr>
    <w:rPr>
      <w:rFonts w:ascii="Tahoma" w:hAnsi="Tahoma"/>
      <w:sz w:val="20"/>
      <w:szCs w:val="20"/>
    </w:rPr>
  </w:style>
  <w:style w:type="paragraph" w:customStyle="1" w:styleId="CharCharCharCharCharCharCharCharCharChar">
    <w:name w:val=" Char Char Char Char Char Char Char Char Char Char"/>
    <w:basedOn w:val="Normal"/>
    <w:rsid w:val="00C116DA"/>
    <w:pPr>
      <w:spacing w:after="160" w:line="240" w:lineRule="exact"/>
    </w:pPr>
    <w:rPr>
      <w:rFonts w:ascii="Tahoma" w:hAnsi="Tahoma"/>
      <w:sz w:val="20"/>
      <w:szCs w:val="20"/>
    </w:rPr>
  </w:style>
  <w:style w:type="paragraph" w:customStyle="1" w:styleId="CharCharCharCharCharCharCharCharCharCharCharCharChar">
    <w:name w:val=" Char Char Char Char Char Char Char Char Char Char Char Char Char"/>
    <w:basedOn w:val="Normal"/>
    <w:rsid w:val="00C116DA"/>
    <w:pPr>
      <w:spacing w:after="160" w:line="240" w:lineRule="exact"/>
    </w:pPr>
    <w:rPr>
      <w:rFonts w:ascii="Tahoma" w:hAnsi="Tahoma"/>
      <w:sz w:val="20"/>
      <w:szCs w:val="20"/>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rPr>
  </w:style>
  <w:style w:type="paragraph" w:styleId="Quote">
    <w:name w:val="Quote"/>
    <w:basedOn w:val="Normal"/>
    <w:next w:val="Normal"/>
    <w:link w:val="QuoteChar"/>
    <w:qFormat/>
    <w:rsid w:val="00C20C4D"/>
    <w:pPr>
      <w:spacing w:before="200"/>
      <w:ind w:left="360" w:right="360"/>
    </w:pPr>
    <w:rPr>
      <w:rFonts w:eastAsia="Times New Roman"/>
      <w:i/>
      <w:iCs/>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
    <w:name w:val=" Char"/>
    <w:basedOn w:val="Normal"/>
    <w:rsid w:val="00C20C4D"/>
    <w:pPr>
      <w:spacing w:after="160" w:line="240" w:lineRule="exact"/>
    </w:pPr>
    <w:rPr>
      <w:rFonts w:ascii="Tahoma" w:hAnsi="Tahoma"/>
      <w:sz w:val="20"/>
      <w:szCs w:val="20"/>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rPr>
  </w:style>
  <w:style w:type="paragraph" w:customStyle="1" w:styleId="a0">
    <w:name w:val="a0"/>
    <w:basedOn w:val="Normal"/>
    <w:rsid w:val="00C07FF2"/>
    <w:pPr>
      <w:spacing w:before="100" w:beforeAutospacing="1" w:after="100" w:afterAutospacing="1"/>
      <w:jc w:val="center"/>
    </w:pPr>
  </w:style>
  <w:style w:type="paragraph" w:customStyle="1" w:styleId="a1">
    <w:name w:val="a1"/>
    <w:basedOn w:val="Normal"/>
    <w:rsid w:val="00C07FF2"/>
    <w:pPr>
      <w:spacing w:before="100" w:beforeAutospacing="1" w:after="100" w:afterAutospacing="1"/>
    </w:pPr>
  </w:style>
  <w:style w:type="paragraph" w:customStyle="1" w:styleId="a2">
    <w:name w:val="a2"/>
    <w:basedOn w:val="Normal"/>
    <w:rsid w:val="00C07FF2"/>
    <w:pPr>
      <w:spacing w:before="100" w:beforeAutospacing="1" w:after="100" w:afterAutospacing="1"/>
      <w:jc w:val="both"/>
    </w:pPr>
  </w:style>
  <w:style w:type="paragraph" w:customStyle="1" w:styleId="akti0">
    <w:name w:val="akti"/>
    <w:basedOn w:val="Normal"/>
    <w:rsid w:val="00C07FF2"/>
    <w:pPr>
      <w:spacing w:before="100" w:beforeAutospacing="1" w:after="100" w:afterAutospacing="1"/>
    </w:pPr>
    <w:rPr>
      <w:rFonts w:eastAsia="SimSun"/>
      <w:lang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3"/>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80">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62382319">
      <w:bodyDiv w:val="1"/>
      <w:marLeft w:val="0"/>
      <w:marRight w:val="0"/>
      <w:marTop w:val="0"/>
      <w:marBottom w:val="0"/>
      <w:divBdr>
        <w:top w:val="none" w:sz="0" w:space="0" w:color="auto"/>
        <w:left w:val="none" w:sz="0" w:space="0" w:color="auto"/>
        <w:bottom w:val="none" w:sz="0" w:space="0" w:color="auto"/>
        <w:right w:val="none" w:sz="0" w:space="0" w:color="auto"/>
      </w:divBdr>
    </w:div>
    <w:div w:id="1259828704">
      <w:bodyDiv w:val="1"/>
      <w:marLeft w:val="0"/>
      <w:marRight w:val="0"/>
      <w:marTop w:val="0"/>
      <w:marBottom w:val="0"/>
      <w:divBdr>
        <w:top w:val="none" w:sz="0" w:space="0" w:color="auto"/>
        <w:left w:val="none" w:sz="0" w:space="0" w:color="auto"/>
        <w:bottom w:val="none" w:sz="0" w:space="0" w:color="auto"/>
        <w:right w:val="none" w:sz="0" w:space="0" w:color="auto"/>
      </w:divBdr>
    </w:div>
    <w:div w:id="1381855993">
      <w:bodyDiv w:val="1"/>
      <w:marLeft w:val="0"/>
      <w:marRight w:val="0"/>
      <w:marTop w:val="0"/>
      <w:marBottom w:val="0"/>
      <w:divBdr>
        <w:top w:val="none" w:sz="0" w:space="0" w:color="auto"/>
        <w:left w:val="none" w:sz="0" w:space="0" w:color="auto"/>
        <w:bottom w:val="none" w:sz="0" w:space="0" w:color="auto"/>
        <w:right w:val="none" w:sz="0" w:space="0" w:color="auto"/>
      </w:divBdr>
    </w:div>
    <w:div w:id="1489592672">
      <w:bodyDiv w:val="1"/>
      <w:marLeft w:val="0"/>
      <w:marRight w:val="0"/>
      <w:marTop w:val="0"/>
      <w:marBottom w:val="0"/>
      <w:divBdr>
        <w:top w:val="none" w:sz="0" w:space="0" w:color="auto"/>
        <w:left w:val="none" w:sz="0" w:space="0" w:color="auto"/>
        <w:bottom w:val="none" w:sz="0" w:space="0" w:color="auto"/>
        <w:right w:val="none" w:sz="0" w:space="0" w:color="auto"/>
      </w:divBdr>
    </w:div>
    <w:div w:id="1494031770">
      <w:bodyDiv w:val="1"/>
      <w:marLeft w:val="0"/>
      <w:marRight w:val="0"/>
      <w:marTop w:val="0"/>
      <w:marBottom w:val="0"/>
      <w:divBdr>
        <w:top w:val="none" w:sz="0" w:space="0" w:color="auto"/>
        <w:left w:val="none" w:sz="0" w:space="0" w:color="auto"/>
        <w:bottom w:val="none" w:sz="0" w:space="0" w:color="auto"/>
        <w:right w:val="none" w:sz="0" w:space="0" w:color="auto"/>
      </w:divBdr>
    </w:div>
    <w:div w:id="1697120468">
      <w:bodyDiv w:val="1"/>
      <w:marLeft w:val="0"/>
      <w:marRight w:val="0"/>
      <w:marTop w:val="0"/>
      <w:marBottom w:val="0"/>
      <w:divBdr>
        <w:top w:val="none" w:sz="0" w:space="0" w:color="auto"/>
        <w:left w:val="none" w:sz="0" w:space="0" w:color="auto"/>
        <w:bottom w:val="none" w:sz="0" w:space="0" w:color="auto"/>
        <w:right w:val="none" w:sz="0" w:space="0" w:color="auto"/>
      </w:divBdr>
    </w:div>
    <w:div w:id="1812752909">
      <w:bodyDiv w:val="1"/>
      <w:marLeft w:val="0"/>
      <w:marRight w:val="0"/>
      <w:marTop w:val="0"/>
      <w:marBottom w:val="0"/>
      <w:divBdr>
        <w:top w:val="none" w:sz="0" w:space="0" w:color="auto"/>
        <w:left w:val="none" w:sz="0" w:space="0" w:color="auto"/>
        <w:bottom w:val="none" w:sz="0" w:space="0" w:color="auto"/>
        <w:right w:val="none" w:sz="0" w:space="0" w:color="auto"/>
      </w:divBdr>
    </w:div>
    <w:div w:id="21400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15365</Words>
  <Characters>87584</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2012-07-12T14:03:00Z</cp:lastPrinted>
  <dcterms:created xsi:type="dcterms:W3CDTF">2019-02-15T16:24:00Z</dcterms:created>
  <dcterms:modified xsi:type="dcterms:W3CDTF">2019-02-15T16:24:00Z</dcterms:modified>
</cp:coreProperties>
</file>