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DFE" w:rsidRPr="00B00A27" w:rsidRDefault="00D95DFE" w:rsidP="000F0827">
      <w:pPr>
        <w:pStyle w:val="Akti"/>
        <w:keepNext w:val="0"/>
      </w:pPr>
      <w:bookmarkStart w:id="0" w:name="_GoBack"/>
      <w:bookmarkEnd w:id="0"/>
      <w:r w:rsidRPr="00B00A27">
        <w:t>LIGJ</w:t>
      </w:r>
    </w:p>
    <w:p w:rsidR="00D95DFE" w:rsidRPr="00B00A27" w:rsidRDefault="00D95DFE" w:rsidP="000F0827">
      <w:pPr>
        <w:pStyle w:val="NumriData"/>
        <w:keepNext w:val="0"/>
        <w:rPr>
          <w:spacing w:val="-15"/>
        </w:rPr>
      </w:pPr>
      <w:r w:rsidRPr="00B00A27">
        <w:t>Nr. 2/</w:t>
      </w:r>
      <w:r w:rsidRPr="00B00A27">
        <w:rPr>
          <w:spacing w:val="-15"/>
        </w:rPr>
        <w:t>2012</w:t>
      </w:r>
    </w:p>
    <w:p w:rsidR="00D95DFE" w:rsidRPr="00B00A27" w:rsidRDefault="00D95DFE" w:rsidP="000F0827">
      <w:pPr>
        <w:pStyle w:val="Paragrafi"/>
        <w:rPr>
          <w:lang w:val="sq-AL"/>
        </w:rPr>
      </w:pPr>
    </w:p>
    <w:p w:rsidR="00D95DFE" w:rsidRPr="00B00A27" w:rsidRDefault="00D95DFE" w:rsidP="000F0827">
      <w:pPr>
        <w:pStyle w:val="Titulli"/>
        <w:keepNext w:val="0"/>
      </w:pPr>
      <w:r w:rsidRPr="00B00A27">
        <w:t>P</w:t>
      </w:r>
      <w:r w:rsidR="00290ACE" w:rsidRPr="00B00A27">
        <w:t>ËR DISA NDRYSHIME NË LIGJIN NR.</w:t>
      </w:r>
      <w:r w:rsidRPr="00B00A27">
        <w:t>8951, DATË 10.10.2002 “PËR NUMRIN E IDENTITETIT TË SHTETASVE”</w:t>
      </w:r>
    </w:p>
    <w:p w:rsidR="00D95DFE" w:rsidRPr="00B00A27" w:rsidRDefault="00D95DFE" w:rsidP="000F0827">
      <w:pPr>
        <w:pStyle w:val="Paragrafi"/>
        <w:ind w:firstLine="0"/>
        <w:rPr>
          <w:lang w:val="sq-AL"/>
        </w:rPr>
      </w:pPr>
    </w:p>
    <w:p w:rsidR="00D95DFE" w:rsidRPr="00B00A27" w:rsidRDefault="00D95DFE" w:rsidP="000F0827">
      <w:pPr>
        <w:pStyle w:val="Paragrafi"/>
        <w:rPr>
          <w:spacing w:val="1"/>
          <w:lang w:val="sq-AL"/>
        </w:rPr>
      </w:pPr>
      <w:r w:rsidRPr="00B00A27">
        <w:rPr>
          <w:spacing w:val="3"/>
          <w:lang w:val="sq-AL"/>
        </w:rPr>
        <w:t xml:space="preserve">Në mbështetje të neneve 78 dhe 83 pika 1 të Kushtetutës, me propozimin e Këshillit </w:t>
      </w:r>
      <w:r w:rsidRPr="00B00A27">
        <w:rPr>
          <w:spacing w:val="1"/>
          <w:lang w:val="sq-AL"/>
        </w:rPr>
        <w:t xml:space="preserve">të Ministrave, </w:t>
      </w:r>
    </w:p>
    <w:p w:rsidR="00D95DFE" w:rsidRPr="00B00A27" w:rsidRDefault="00D95DFE" w:rsidP="000F0827">
      <w:pPr>
        <w:pStyle w:val="Paragrafi"/>
        <w:rPr>
          <w:spacing w:val="1"/>
          <w:lang w:val="sq-AL"/>
        </w:rPr>
      </w:pPr>
    </w:p>
    <w:p w:rsidR="00D95DFE" w:rsidRPr="00B00A27" w:rsidRDefault="00D95DFE" w:rsidP="000F0827">
      <w:pPr>
        <w:pStyle w:val="Institucioni"/>
        <w:keepNext w:val="0"/>
      </w:pPr>
      <w:r w:rsidRPr="00B00A27">
        <w:t>KUVENDI</w:t>
      </w:r>
    </w:p>
    <w:p w:rsidR="00D95DFE" w:rsidRPr="00B00A27" w:rsidRDefault="00D95DFE" w:rsidP="000F0827">
      <w:pPr>
        <w:pStyle w:val="Institucioni"/>
        <w:keepNext w:val="0"/>
      </w:pPr>
      <w:r w:rsidRPr="00B00A27">
        <w:t>I REPUBLIKËS SË SHQIPËRISË</w:t>
      </w:r>
    </w:p>
    <w:p w:rsidR="00D95DFE" w:rsidRPr="00B00A27" w:rsidRDefault="00D95DFE" w:rsidP="000F0827">
      <w:pPr>
        <w:pStyle w:val="Paragrafi"/>
        <w:rPr>
          <w:spacing w:val="1"/>
          <w:lang w:val="sq-AL"/>
        </w:rPr>
      </w:pPr>
    </w:p>
    <w:p w:rsidR="00D95DFE" w:rsidRPr="00B00A27" w:rsidRDefault="00D94716" w:rsidP="000F0827">
      <w:pPr>
        <w:pStyle w:val="VENDOSI"/>
        <w:keepNext w:val="0"/>
      </w:pPr>
      <w:r w:rsidRPr="00B00A27">
        <w:t>VENDOS</w:t>
      </w:r>
      <w:r w:rsidR="00D95DFE" w:rsidRPr="00B00A27">
        <w:t>I:</w:t>
      </w:r>
    </w:p>
    <w:p w:rsidR="00D95DFE" w:rsidRPr="00B00A27" w:rsidRDefault="00D95DFE" w:rsidP="000F0827">
      <w:pPr>
        <w:pStyle w:val="Paragrafi"/>
        <w:rPr>
          <w:spacing w:val="2"/>
          <w:lang w:val="sq-AL"/>
        </w:rPr>
      </w:pPr>
    </w:p>
    <w:p w:rsidR="00D95DFE" w:rsidRPr="00B00A27" w:rsidRDefault="00C3724B" w:rsidP="000F0827">
      <w:pPr>
        <w:pStyle w:val="Paragrafi"/>
        <w:rPr>
          <w:spacing w:val="2"/>
          <w:lang w:val="sq-AL"/>
        </w:rPr>
      </w:pPr>
      <w:r w:rsidRPr="00B00A27">
        <w:rPr>
          <w:spacing w:val="2"/>
          <w:lang w:val="sq-AL"/>
        </w:rPr>
        <w:t>Në ligjin nr.</w:t>
      </w:r>
      <w:r w:rsidR="00D95DFE" w:rsidRPr="00B00A27">
        <w:rPr>
          <w:spacing w:val="2"/>
          <w:lang w:val="sq-AL"/>
        </w:rPr>
        <w:t>8951, datë 10.10.2002 “Për numrin e identitetit të shtetasve” bëhen këto ndryshime:</w:t>
      </w:r>
    </w:p>
    <w:p w:rsidR="00D95DFE" w:rsidRPr="00B00A27" w:rsidRDefault="00D95DFE" w:rsidP="000F0827">
      <w:pPr>
        <w:pStyle w:val="Paragrafi"/>
        <w:rPr>
          <w:spacing w:val="2"/>
          <w:lang w:val="sq-AL"/>
        </w:rPr>
      </w:pPr>
    </w:p>
    <w:p w:rsidR="00D95DFE" w:rsidRPr="00B00A27" w:rsidRDefault="00D95DFE" w:rsidP="000F0827">
      <w:pPr>
        <w:pStyle w:val="NeniNr"/>
        <w:keepNext w:val="0"/>
      </w:pPr>
      <w:r w:rsidRPr="00B00A27">
        <w:t>Neni 1</w:t>
      </w:r>
    </w:p>
    <w:p w:rsidR="00D95DFE" w:rsidRPr="00B00A27" w:rsidRDefault="00D95DFE" w:rsidP="000F0827">
      <w:pPr>
        <w:pStyle w:val="Paragrafi"/>
        <w:rPr>
          <w:lang w:val="sq-AL"/>
        </w:rPr>
      </w:pPr>
    </w:p>
    <w:p w:rsidR="00D95DFE" w:rsidRPr="00B00A27" w:rsidRDefault="00D95DFE" w:rsidP="000F0827">
      <w:pPr>
        <w:pStyle w:val="Paragrafi"/>
        <w:rPr>
          <w:lang w:val="sq-AL"/>
        </w:rPr>
      </w:pPr>
      <w:r w:rsidRPr="00B00A27">
        <w:rPr>
          <w:lang w:val="sq-AL"/>
        </w:rPr>
        <w:t>1. Titulli i ligjit ndryshohet si më poshtë:</w:t>
      </w:r>
    </w:p>
    <w:p w:rsidR="00D95DFE" w:rsidRPr="00B00A27" w:rsidRDefault="00D95DFE" w:rsidP="000F0827">
      <w:pPr>
        <w:pStyle w:val="Paragrafi"/>
        <w:rPr>
          <w:lang w:val="sq-AL"/>
        </w:rPr>
      </w:pPr>
      <w:r w:rsidRPr="00B00A27">
        <w:rPr>
          <w:lang w:val="sq-AL"/>
        </w:rPr>
        <w:t>“Për numrin personal të shtetasve”.</w:t>
      </w:r>
    </w:p>
    <w:p w:rsidR="00D95DFE" w:rsidRPr="00B00A27" w:rsidRDefault="00D95DFE" w:rsidP="000F0827">
      <w:pPr>
        <w:pStyle w:val="Paragrafi"/>
        <w:rPr>
          <w:lang w:val="sq-AL"/>
        </w:rPr>
      </w:pPr>
      <w:r w:rsidRPr="00B00A27">
        <w:rPr>
          <w:lang w:val="sq-AL"/>
        </w:rPr>
        <w:t>2. Kudo në ligj fjalët “numri i identitetit” zëvendësohen me fjalët “numri personal”.</w:t>
      </w:r>
    </w:p>
    <w:p w:rsidR="00D95DFE" w:rsidRPr="00B00A27" w:rsidRDefault="00D95DFE" w:rsidP="000F0827">
      <w:pPr>
        <w:pStyle w:val="Paragrafi"/>
        <w:rPr>
          <w:lang w:val="sq-AL"/>
        </w:rPr>
      </w:pPr>
    </w:p>
    <w:p w:rsidR="00D95DFE" w:rsidRPr="00B00A27" w:rsidRDefault="00D95DFE" w:rsidP="000F0827">
      <w:pPr>
        <w:pStyle w:val="NeniNr"/>
        <w:keepNext w:val="0"/>
      </w:pPr>
      <w:r w:rsidRPr="00B00A27">
        <w:t>Neni 2</w:t>
      </w:r>
    </w:p>
    <w:p w:rsidR="00D95DFE" w:rsidRPr="00B00A27" w:rsidRDefault="00D95DFE" w:rsidP="000F0827">
      <w:pPr>
        <w:pStyle w:val="Paragrafi"/>
        <w:rPr>
          <w:iCs/>
          <w:lang w:val="sq-AL"/>
        </w:rPr>
      </w:pPr>
    </w:p>
    <w:p w:rsidR="00D95DFE" w:rsidRPr="00B00A27" w:rsidRDefault="00D95DFE" w:rsidP="000F0827">
      <w:pPr>
        <w:pStyle w:val="Paragrafi"/>
        <w:rPr>
          <w:iCs/>
          <w:lang w:val="sq-AL"/>
        </w:rPr>
      </w:pPr>
      <w:r w:rsidRPr="00B00A27">
        <w:rPr>
          <w:iCs/>
          <w:lang w:val="sq-AL"/>
        </w:rPr>
        <w:t xml:space="preserve">Në nenin 3 bëhen këto ndryshime: </w:t>
      </w:r>
    </w:p>
    <w:p w:rsidR="00D95DFE" w:rsidRPr="00B00A27" w:rsidRDefault="00D95DFE" w:rsidP="000F0827">
      <w:pPr>
        <w:pStyle w:val="Paragrafi"/>
        <w:rPr>
          <w:iCs/>
          <w:lang w:val="sq-AL"/>
        </w:rPr>
      </w:pPr>
      <w:r w:rsidRPr="00B00A27">
        <w:rPr>
          <w:iCs/>
          <w:lang w:val="sq-AL"/>
        </w:rPr>
        <w:t xml:space="preserve">1. Në paragrafin e dytë, fjalët “për dokumentin e identitetit të shtetasve” zëvendësohen  me fjalët “për letërnjoftimin”. </w:t>
      </w:r>
    </w:p>
    <w:p w:rsidR="00D95DFE" w:rsidRPr="00B00A27" w:rsidRDefault="00D95DFE" w:rsidP="000F0827">
      <w:pPr>
        <w:pStyle w:val="Paragrafi"/>
        <w:rPr>
          <w:iCs/>
          <w:lang w:val="sq-AL"/>
        </w:rPr>
      </w:pPr>
      <w:r w:rsidRPr="00B00A27">
        <w:rPr>
          <w:iCs/>
          <w:lang w:val="sq-AL"/>
        </w:rPr>
        <w:t xml:space="preserve">2. Paragrafi i katërt shfuqizohet. </w:t>
      </w:r>
    </w:p>
    <w:p w:rsidR="00D95DFE" w:rsidRPr="00B00A27" w:rsidRDefault="00D95DFE" w:rsidP="000F0827">
      <w:pPr>
        <w:pStyle w:val="Paragrafi"/>
        <w:rPr>
          <w:lang w:val="sq-AL"/>
        </w:rPr>
      </w:pPr>
    </w:p>
    <w:p w:rsidR="00D95DFE" w:rsidRPr="00B00A27" w:rsidRDefault="00D95DFE" w:rsidP="000F0827">
      <w:pPr>
        <w:pStyle w:val="NeniNr"/>
        <w:keepNext w:val="0"/>
      </w:pPr>
      <w:r w:rsidRPr="00B00A27">
        <w:t>Neni 3</w:t>
      </w:r>
    </w:p>
    <w:p w:rsidR="00D95DFE" w:rsidRPr="00B00A27" w:rsidRDefault="00D95DFE" w:rsidP="000F0827">
      <w:pPr>
        <w:pStyle w:val="Paragrafi"/>
        <w:rPr>
          <w:lang w:val="sq-AL"/>
        </w:rPr>
      </w:pPr>
    </w:p>
    <w:p w:rsidR="00D95DFE" w:rsidRPr="00B00A27" w:rsidRDefault="00D95DFE" w:rsidP="000F0827">
      <w:pPr>
        <w:pStyle w:val="Paragrafi"/>
        <w:rPr>
          <w:lang w:val="sq-AL"/>
        </w:rPr>
      </w:pPr>
      <w:r w:rsidRPr="00B00A27">
        <w:rPr>
          <w:lang w:val="sq-AL"/>
        </w:rPr>
        <w:t>Ky ligj hyn në fuqi 15 ditë pas botimit në Fletoren Zyrtare.</w:t>
      </w:r>
    </w:p>
    <w:p w:rsidR="000F6BBA" w:rsidRPr="00B00A27" w:rsidRDefault="000F6BBA" w:rsidP="000F0827">
      <w:pPr>
        <w:widowControl w:val="0"/>
        <w:jc w:val="both"/>
        <w:rPr>
          <w:sz w:val="22"/>
          <w:szCs w:val="22"/>
        </w:rPr>
      </w:pPr>
    </w:p>
    <w:p w:rsidR="000F6BBA" w:rsidRPr="00B00A27" w:rsidRDefault="000F6BBA" w:rsidP="000F0827">
      <w:pPr>
        <w:widowControl w:val="0"/>
        <w:ind w:firstLine="720"/>
        <w:jc w:val="both"/>
        <w:rPr>
          <w:rFonts w:ascii="CG Times" w:hAnsi="CG Times"/>
          <w:sz w:val="22"/>
          <w:szCs w:val="22"/>
          <w:lang w:val="sq-AL"/>
        </w:rPr>
      </w:pPr>
      <w:r w:rsidRPr="00B00A27">
        <w:rPr>
          <w:rFonts w:ascii="CG Times" w:hAnsi="CG Times"/>
          <w:sz w:val="22"/>
          <w:szCs w:val="22"/>
        </w:rPr>
        <w:t>Miratuar n</w:t>
      </w:r>
      <w:r w:rsidRPr="00B00A27">
        <w:rPr>
          <w:rFonts w:ascii="CG Times" w:hAnsi="CG Times"/>
          <w:sz w:val="22"/>
          <w:szCs w:val="22"/>
          <w:lang w:val="sq-AL"/>
        </w:rPr>
        <w:t>ë datën 26.1.2012</w:t>
      </w:r>
    </w:p>
    <w:p w:rsidR="00D95DFE" w:rsidRPr="00B00A27" w:rsidRDefault="00D95DFE" w:rsidP="000F0827">
      <w:pPr>
        <w:pStyle w:val="Paragrafi"/>
        <w:ind w:firstLine="0"/>
        <w:rPr>
          <w:lang w:val="sq-AL"/>
        </w:rPr>
      </w:pPr>
    </w:p>
    <w:p w:rsidR="00BB5A82" w:rsidRPr="00B00A27" w:rsidRDefault="00BB5A82" w:rsidP="000F0827">
      <w:pPr>
        <w:pStyle w:val="Paragrafi"/>
        <w:ind w:firstLine="0"/>
        <w:rPr>
          <w:b/>
          <w:sz w:val="23"/>
          <w:szCs w:val="23"/>
        </w:rPr>
      </w:pPr>
      <w:r w:rsidRPr="00B00A27">
        <w:rPr>
          <w:b/>
          <w:sz w:val="23"/>
          <w:szCs w:val="23"/>
        </w:rPr>
        <w:t>Shpallur me dekretin nr.7267, datë 7.2.2012 të Presidentit të Republikës së Shqipërisë, Bamir Topi</w:t>
      </w:r>
    </w:p>
    <w:p w:rsidR="00D95DFE" w:rsidRPr="00B00A27" w:rsidRDefault="00D95DFE" w:rsidP="000F0827">
      <w:pPr>
        <w:pStyle w:val="Paragrafi"/>
        <w:rPr>
          <w:rFonts w:ascii="Times New Roman" w:hAnsi="Times New Roman" w:cs="Times New Roman"/>
          <w:lang w:val="sq-AL"/>
        </w:rPr>
      </w:pPr>
    </w:p>
    <w:p w:rsidR="00D95DFE" w:rsidRPr="00B00A27" w:rsidRDefault="00D95DFE" w:rsidP="000F0827">
      <w:pPr>
        <w:pStyle w:val="Paragrafi"/>
        <w:rPr>
          <w:rFonts w:ascii="Times New Roman" w:hAnsi="Times New Roman" w:cs="Times New Roman"/>
          <w:lang w:val="sq-AL"/>
        </w:rPr>
      </w:pPr>
    </w:p>
    <w:p w:rsidR="00010EC8" w:rsidRPr="00B00A27" w:rsidRDefault="00010EC8" w:rsidP="000F0827">
      <w:pPr>
        <w:pStyle w:val="Paragrafi"/>
      </w:pPr>
    </w:p>
    <w:p w:rsidR="00010EC8" w:rsidRPr="00B00A27" w:rsidRDefault="00010EC8" w:rsidP="000F0827">
      <w:pPr>
        <w:pStyle w:val="Paragrafi"/>
      </w:pPr>
    </w:p>
    <w:p w:rsidR="008527D7" w:rsidRPr="00B00A27" w:rsidRDefault="008527D7" w:rsidP="000F0827">
      <w:pPr>
        <w:pStyle w:val="Paragrafi"/>
      </w:pPr>
    </w:p>
    <w:p w:rsidR="008527D7" w:rsidRPr="00B00A27" w:rsidRDefault="008527D7" w:rsidP="000F0827">
      <w:pPr>
        <w:pStyle w:val="Paragrafi"/>
      </w:pPr>
    </w:p>
    <w:p w:rsidR="008527D7" w:rsidRPr="00B00A27" w:rsidRDefault="008527D7" w:rsidP="000F0827">
      <w:pPr>
        <w:pStyle w:val="Paragrafi"/>
      </w:pPr>
    </w:p>
    <w:p w:rsidR="008527D7" w:rsidRPr="00B00A27" w:rsidRDefault="008527D7" w:rsidP="000F0827">
      <w:pPr>
        <w:pStyle w:val="Paragrafi"/>
      </w:pPr>
    </w:p>
    <w:p w:rsidR="008527D7" w:rsidRPr="00B00A27" w:rsidRDefault="008527D7" w:rsidP="000F0827">
      <w:pPr>
        <w:pStyle w:val="Paragrafi"/>
        <w:ind w:firstLine="0"/>
      </w:pPr>
    </w:p>
    <w:p w:rsidR="00464490" w:rsidRPr="00B00A27" w:rsidRDefault="00464490" w:rsidP="000F0827">
      <w:pPr>
        <w:pStyle w:val="Paragrafi"/>
        <w:ind w:firstLine="0"/>
      </w:pPr>
    </w:p>
    <w:p w:rsidR="00526712" w:rsidRPr="00B00A27" w:rsidRDefault="00526712" w:rsidP="000F0827">
      <w:pPr>
        <w:pStyle w:val="Akti"/>
        <w:keepNext w:val="0"/>
      </w:pPr>
      <w:r w:rsidRPr="00B00A27">
        <w:t>LIGJ</w:t>
      </w:r>
    </w:p>
    <w:p w:rsidR="00526712" w:rsidRPr="00B00A27" w:rsidRDefault="00526712" w:rsidP="000F0827">
      <w:pPr>
        <w:pStyle w:val="NumriData"/>
        <w:keepNext w:val="0"/>
      </w:pPr>
      <w:r w:rsidRPr="00B00A27">
        <w:t>Nr.</w:t>
      </w:r>
      <w:r w:rsidR="007F2583" w:rsidRPr="00B00A27">
        <w:t xml:space="preserve"> </w:t>
      </w:r>
      <w:r w:rsidRPr="00B00A27">
        <w:t>3/2012</w:t>
      </w:r>
    </w:p>
    <w:p w:rsidR="00526712" w:rsidRPr="00B00A27" w:rsidRDefault="00526712" w:rsidP="000F0827">
      <w:pPr>
        <w:pStyle w:val="Paragrafi"/>
        <w:rPr>
          <w:bCs/>
        </w:rPr>
      </w:pPr>
    </w:p>
    <w:p w:rsidR="00526712" w:rsidRPr="00B00A27" w:rsidRDefault="00526712" w:rsidP="000F0827">
      <w:pPr>
        <w:pStyle w:val="Titulli"/>
        <w:keepNext w:val="0"/>
      </w:pPr>
      <w:r w:rsidRPr="00B00A27">
        <w:t>PËR MIRATIMIN E AKTIT NORMATIV, ME FUQINË E LIGJIT,</w:t>
      </w:r>
      <w:r w:rsidR="00290ACE" w:rsidRPr="00B00A27">
        <w:t xml:space="preserve"> NR.</w:t>
      </w:r>
      <w:r w:rsidRPr="00B00A27">
        <w:t>5, DATË 28.12.2011 TË KËSHILLIT TË MINISTRAVE “PËR NJË NDRYSHIM NË LIGJIN NR. 10 418, DATË 21.4.2011 “PËR LEGALIZIMIN E KAPITALIT DHE FALJEN E NJË PJESE TË BORXHIT TATIMOR DHE DOGANOR””</w:t>
      </w:r>
    </w:p>
    <w:p w:rsidR="00526712" w:rsidRPr="00B00A27" w:rsidRDefault="00526712" w:rsidP="000F0827">
      <w:pPr>
        <w:pStyle w:val="Paragrafi"/>
        <w:rPr>
          <w:bCs/>
        </w:rPr>
      </w:pPr>
    </w:p>
    <w:p w:rsidR="00526712" w:rsidRPr="00B00A27" w:rsidRDefault="00526712" w:rsidP="000F0827">
      <w:pPr>
        <w:pStyle w:val="Paragrafi"/>
      </w:pPr>
      <w:r w:rsidRPr="00B00A27">
        <w:t xml:space="preserve">Në mbështetje të neneve 78, 83 pika 1 dhe 101 të Kushtetutës, me propozimin e Këshillit të Ministrave, </w:t>
      </w:r>
    </w:p>
    <w:p w:rsidR="00526712" w:rsidRPr="00B00A27" w:rsidRDefault="00526712" w:rsidP="000F0827">
      <w:pPr>
        <w:pStyle w:val="Paragrafi"/>
      </w:pPr>
    </w:p>
    <w:p w:rsidR="00526712" w:rsidRPr="00B00A27" w:rsidRDefault="000F1363" w:rsidP="000F0827">
      <w:pPr>
        <w:pStyle w:val="Institucioni"/>
        <w:keepNext w:val="0"/>
      </w:pPr>
      <w:r w:rsidRPr="00B00A27">
        <w:t>KUVEND</w:t>
      </w:r>
      <w:r w:rsidR="00526712" w:rsidRPr="00B00A27">
        <w:t>I</w:t>
      </w:r>
    </w:p>
    <w:p w:rsidR="00526712" w:rsidRPr="00B00A27" w:rsidRDefault="00526712" w:rsidP="000F0827">
      <w:pPr>
        <w:pStyle w:val="Institucioni"/>
        <w:keepNext w:val="0"/>
      </w:pPr>
      <w:r w:rsidRPr="00B00A27">
        <w:t>I REPUBLIKËS SË SHQIPËRISË</w:t>
      </w:r>
    </w:p>
    <w:p w:rsidR="00526712" w:rsidRPr="00B00A27" w:rsidRDefault="00526712" w:rsidP="000F0827">
      <w:pPr>
        <w:pStyle w:val="Paragrafi"/>
      </w:pPr>
    </w:p>
    <w:p w:rsidR="00526712" w:rsidRPr="00B00A27" w:rsidRDefault="000F1363" w:rsidP="000F0827">
      <w:pPr>
        <w:pStyle w:val="VENDOSI"/>
        <w:keepNext w:val="0"/>
      </w:pPr>
      <w:r w:rsidRPr="00B00A27">
        <w:t>VENDOS</w:t>
      </w:r>
      <w:r w:rsidR="00526712" w:rsidRPr="00B00A27">
        <w:t>I:</w:t>
      </w:r>
    </w:p>
    <w:p w:rsidR="00526712" w:rsidRPr="00B00A27" w:rsidRDefault="00526712" w:rsidP="000F0827">
      <w:pPr>
        <w:pStyle w:val="Paragrafi"/>
      </w:pPr>
    </w:p>
    <w:p w:rsidR="00526712" w:rsidRPr="00B00A27" w:rsidRDefault="00526712" w:rsidP="000F0827">
      <w:pPr>
        <w:pStyle w:val="Paragrafi"/>
        <w:rPr>
          <w:bCs/>
        </w:rPr>
      </w:pPr>
      <w:r w:rsidRPr="00B00A27">
        <w:t>Miratohet akti normativ, me fuqinë e ligjit, nr. 5, datë 28.12.2011 i Këshillit të Ministrave “</w:t>
      </w:r>
      <w:r w:rsidRPr="00B00A27">
        <w:rPr>
          <w:bCs/>
        </w:rPr>
        <w:t>Për një ndryshim në ligjin nr. 10 418, datë 21.4.2011 “Për legalizimin e kapitalit dhe faljen e një pjese të borxhit tatimor dhe doganor””.</w:t>
      </w:r>
    </w:p>
    <w:p w:rsidR="00526712" w:rsidRPr="00B00A27" w:rsidRDefault="00526712" w:rsidP="000F0827">
      <w:pPr>
        <w:pStyle w:val="Paragrafi"/>
      </w:pPr>
    </w:p>
    <w:p w:rsidR="000F6BBA" w:rsidRPr="00B00A27" w:rsidRDefault="000F6BBA" w:rsidP="000F0827">
      <w:pPr>
        <w:widowControl w:val="0"/>
        <w:ind w:firstLine="720"/>
        <w:jc w:val="both"/>
        <w:rPr>
          <w:rFonts w:ascii="CG Times" w:hAnsi="CG Times"/>
          <w:sz w:val="22"/>
          <w:szCs w:val="22"/>
        </w:rPr>
      </w:pPr>
      <w:r w:rsidRPr="00B00A27">
        <w:rPr>
          <w:rFonts w:ascii="CG Times" w:hAnsi="CG Times"/>
          <w:sz w:val="22"/>
          <w:szCs w:val="22"/>
        </w:rPr>
        <w:t>Miratuar në datën 26.1.2012</w:t>
      </w:r>
    </w:p>
    <w:p w:rsidR="000F6BBA" w:rsidRPr="00B00A27" w:rsidRDefault="000F6BBA" w:rsidP="000F0827">
      <w:pPr>
        <w:pStyle w:val="Paragrafi"/>
      </w:pPr>
    </w:p>
    <w:p w:rsidR="000F1363" w:rsidRPr="00B00A27" w:rsidRDefault="000F1363" w:rsidP="000F0827">
      <w:pPr>
        <w:pStyle w:val="Paragrafi"/>
        <w:ind w:firstLine="0"/>
        <w:rPr>
          <w:b/>
          <w:sz w:val="23"/>
          <w:szCs w:val="23"/>
        </w:rPr>
      </w:pPr>
      <w:r w:rsidRPr="00B00A27">
        <w:rPr>
          <w:b/>
          <w:sz w:val="23"/>
          <w:szCs w:val="23"/>
        </w:rPr>
        <w:t>Shpallur me dekretin nr.7268, datë 7.2.2012 të Presidentit të Republikës së Shqipërisë, Bamir Topi</w:t>
      </w:r>
    </w:p>
    <w:p w:rsidR="00526712" w:rsidRPr="00B00A27" w:rsidRDefault="00526712" w:rsidP="000F0827">
      <w:pPr>
        <w:pStyle w:val="Paragrafi"/>
      </w:pPr>
    </w:p>
    <w:p w:rsidR="00851919" w:rsidRPr="00B00A27" w:rsidRDefault="00851919" w:rsidP="000F0827">
      <w:pPr>
        <w:pStyle w:val="Akti"/>
        <w:keepNext w:val="0"/>
      </w:pPr>
    </w:p>
    <w:p w:rsidR="00E402D7" w:rsidRPr="00B00A27" w:rsidRDefault="00E402D7" w:rsidP="000F0827">
      <w:pPr>
        <w:pStyle w:val="Akti"/>
        <w:keepNext w:val="0"/>
      </w:pPr>
      <w:r w:rsidRPr="00B00A27">
        <w:t>LIGJ</w:t>
      </w:r>
    </w:p>
    <w:p w:rsidR="00E402D7" w:rsidRPr="00B00A27" w:rsidRDefault="00E402D7" w:rsidP="000F0827">
      <w:pPr>
        <w:pStyle w:val="NumriData"/>
        <w:keepNext w:val="0"/>
      </w:pPr>
      <w:r w:rsidRPr="00B00A27">
        <w:t>Nr.</w:t>
      </w:r>
      <w:r w:rsidR="007F2583" w:rsidRPr="00B00A27">
        <w:t xml:space="preserve"> </w:t>
      </w:r>
      <w:r w:rsidRPr="00B00A27">
        <w:t xml:space="preserve">4/2012 </w:t>
      </w:r>
    </w:p>
    <w:p w:rsidR="00E402D7" w:rsidRPr="00B00A27" w:rsidRDefault="00E402D7" w:rsidP="000F0827">
      <w:pPr>
        <w:pStyle w:val="Paragrafi"/>
        <w:rPr>
          <w:b/>
        </w:rPr>
      </w:pPr>
    </w:p>
    <w:p w:rsidR="00E402D7" w:rsidRPr="00B00A27" w:rsidRDefault="00E402D7" w:rsidP="000F0827">
      <w:pPr>
        <w:pStyle w:val="Titulli"/>
        <w:keepNext w:val="0"/>
      </w:pPr>
      <w:r w:rsidRPr="00B00A27">
        <w:t>PËR ADERIMIN E REPUBLIKËS SË SHQIPËRISË NË NDRYSHIMET E KONVENTËS PËR KRIJIMIN E KËSHILLIT TË BASHKËPUNIMIT DOGANOR, BËRË NË BRUKSEL MË 15 DHJETOR 1950</w:t>
      </w:r>
    </w:p>
    <w:p w:rsidR="00E402D7" w:rsidRPr="00B00A27" w:rsidRDefault="00E402D7" w:rsidP="000F0827">
      <w:pPr>
        <w:pStyle w:val="Paragrafi"/>
      </w:pPr>
    </w:p>
    <w:p w:rsidR="00E402D7" w:rsidRPr="00B00A27" w:rsidRDefault="00E402D7" w:rsidP="000F0827">
      <w:pPr>
        <w:pStyle w:val="Paragrafi"/>
      </w:pPr>
      <w:r w:rsidRPr="00B00A27">
        <w:t>Në mbështetje të neneve 78, 83 pika 1 dhe 121 të Kushtetutës, me propozimin e Këshillit të Ministrave,</w:t>
      </w:r>
    </w:p>
    <w:p w:rsidR="00E402D7" w:rsidRPr="00B00A27" w:rsidRDefault="00E402D7" w:rsidP="000F0827">
      <w:pPr>
        <w:pStyle w:val="Paragrafi"/>
      </w:pPr>
    </w:p>
    <w:p w:rsidR="00E402D7" w:rsidRPr="00B00A27" w:rsidRDefault="00E402D7" w:rsidP="000F0827">
      <w:pPr>
        <w:pStyle w:val="Institucioni"/>
        <w:keepNext w:val="0"/>
      </w:pPr>
      <w:r w:rsidRPr="00B00A27">
        <w:t>KUVENDI</w:t>
      </w:r>
    </w:p>
    <w:p w:rsidR="00E402D7" w:rsidRPr="00B00A27" w:rsidRDefault="00E402D7" w:rsidP="000F0827">
      <w:pPr>
        <w:pStyle w:val="Institucioni"/>
        <w:keepNext w:val="0"/>
      </w:pPr>
      <w:r w:rsidRPr="00B00A27">
        <w:t>I REPUBLIKËS SË SHQIPËRISË</w:t>
      </w:r>
    </w:p>
    <w:p w:rsidR="00E402D7" w:rsidRPr="00B00A27" w:rsidRDefault="00E402D7" w:rsidP="000F0827">
      <w:pPr>
        <w:pStyle w:val="Paragrafi"/>
        <w:rPr>
          <w:b/>
        </w:rPr>
      </w:pPr>
    </w:p>
    <w:p w:rsidR="00E402D7" w:rsidRPr="00B00A27" w:rsidRDefault="00E402D7" w:rsidP="000F0827">
      <w:pPr>
        <w:pStyle w:val="VENDOSI"/>
        <w:keepNext w:val="0"/>
      </w:pPr>
      <w:r w:rsidRPr="00B00A27">
        <w:t>VENDOSI:</w:t>
      </w:r>
    </w:p>
    <w:p w:rsidR="00E402D7" w:rsidRPr="00B00A27" w:rsidRDefault="00E402D7" w:rsidP="000F0827">
      <w:pPr>
        <w:pStyle w:val="Paragrafi"/>
      </w:pPr>
    </w:p>
    <w:p w:rsidR="00E402D7" w:rsidRPr="00B00A27" w:rsidRDefault="00E402D7" w:rsidP="000F0827">
      <w:pPr>
        <w:pStyle w:val="NeniNr"/>
        <w:keepNext w:val="0"/>
      </w:pPr>
      <w:r w:rsidRPr="00B00A27">
        <w:t>Neni 1</w:t>
      </w:r>
    </w:p>
    <w:p w:rsidR="00E402D7" w:rsidRPr="00B00A27" w:rsidRDefault="00E402D7" w:rsidP="000F0827">
      <w:pPr>
        <w:pStyle w:val="Paragrafi"/>
      </w:pPr>
    </w:p>
    <w:p w:rsidR="00E402D7" w:rsidRPr="00B00A27" w:rsidRDefault="00E402D7" w:rsidP="000F0827">
      <w:pPr>
        <w:pStyle w:val="Paragrafi"/>
      </w:pPr>
      <w:r w:rsidRPr="00B00A27">
        <w:t>Republika e Shqipërisë aderon në ndryshimet e konventës për krijimin e Këshillit të Bashkëpunimit Doganor, bërë në Bruksel më 15 dhjetor 1950.</w:t>
      </w:r>
    </w:p>
    <w:p w:rsidR="003E00C8" w:rsidRPr="00B00A27" w:rsidRDefault="003E00C8" w:rsidP="000F0827">
      <w:pPr>
        <w:pStyle w:val="Paragrafi"/>
      </w:pPr>
    </w:p>
    <w:p w:rsidR="00851919" w:rsidRPr="00B00A27" w:rsidRDefault="00851919" w:rsidP="000F0827">
      <w:pPr>
        <w:pStyle w:val="Paragrafi"/>
        <w:ind w:firstLine="0"/>
      </w:pPr>
    </w:p>
    <w:p w:rsidR="00E402D7" w:rsidRPr="00B00A27" w:rsidRDefault="00E402D7" w:rsidP="000F0827">
      <w:pPr>
        <w:pStyle w:val="NeniNr"/>
        <w:keepNext w:val="0"/>
      </w:pPr>
      <w:r w:rsidRPr="00B00A27">
        <w:t>Neni 2</w:t>
      </w:r>
    </w:p>
    <w:p w:rsidR="00E402D7" w:rsidRPr="00B00A27" w:rsidRDefault="00E402D7" w:rsidP="000F0827">
      <w:pPr>
        <w:pStyle w:val="Paragrafi"/>
      </w:pPr>
    </w:p>
    <w:p w:rsidR="00E402D7" w:rsidRPr="00B00A27" w:rsidRDefault="00E402D7" w:rsidP="000F0827">
      <w:pPr>
        <w:pStyle w:val="Paragrafi"/>
      </w:pPr>
      <w:r w:rsidRPr="00B00A27">
        <w:t>Ky ligj  hyn në  fuqi 15 ditë pas botimit në Fletoren Zyrtare.</w:t>
      </w:r>
    </w:p>
    <w:p w:rsidR="00773085" w:rsidRPr="00B00A27" w:rsidRDefault="00773085" w:rsidP="000F0827">
      <w:pPr>
        <w:pStyle w:val="Paragrafi"/>
      </w:pPr>
    </w:p>
    <w:p w:rsidR="00773085" w:rsidRPr="00B00A27" w:rsidRDefault="00773085" w:rsidP="000F0827">
      <w:pPr>
        <w:widowControl w:val="0"/>
        <w:ind w:firstLine="720"/>
        <w:rPr>
          <w:rFonts w:ascii="CG Times" w:hAnsi="CG Times"/>
          <w:sz w:val="22"/>
          <w:szCs w:val="22"/>
        </w:rPr>
      </w:pPr>
      <w:r w:rsidRPr="00B00A27">
        <w:rPr>
          <w:rFonts w:ascii="CG Times" w:hAnsi="CG Times"/>
          <w:sz w:val="22"/>
          <w:szCs w:val="22"/>
        </w:rPr>
        <w:lastRenderedPageBreak/>
        <w:t>Miratuar në datën 2.2.2012</w:t>
      </w:r>
    </w:p>
    <w:p w:rsidR="00E402D7" w:rsidRPr="00B00A27" w:rsidRDefault="00E402D7" w:rsidP="000F0827">
      <w:pPr>
        <w:pStyle w:val="Paragrafi"/>
        <w:ind w:firstLine="0"/>
      </w:pPr>
    </w:p>
    <w:p w:rsidR="0096505F" w:rsidRPr="00B00A27" w:rsidRDefault="0096505F" w:rsidP="000F0827">
      <w:pPr>
        <w:pStyle w:val="Paragrafi"/>
        <w:ind w:firstLine="0"/>
        <w:rPr>
          <w:b/>
        </w:rPr>
      </w:pPr>
      <w:r w:rsidRPr="00B00A27">
        <w:rPr>
          <w:b/>
        </w:rPr>
        <w:t>Shpallur me dekretin nr.</w:t>
      </w:r>
      <w:r w:rsidR="0048083F" w:rsidRPr="00B00A27">
        <w:rPr>
          <w:b/>
        </w:rPr>
        <w:t>7270</w:t>
      </w:r>
      <w:r w:rsidRPr="00B00A27">
        <w:rPr>
          <w:b/>
        </w:rPr>
        <w:t>, datë</w:t>
      </w:r>
      <w:r w:rsidR="0048083F" w:rsidRPr="00B00A27">
        <w:rPr>
          <w:b/>
        </w:rPr>
        <w:t xml:space="preserve"> 14.2.2012</w:t>
      </w:r>
      <w:r w:rsidRPr="00B00A27">
        <w:rPr>
          <w:b/>
        </w:rPr>
        <w:t xml:space="preserve">  të Presidentit të Republikës së Shqipërisë, Bamir Topi</w:t>
      </w:r>
    </w:p>
    <w:p w:rsidR="00851919" w:rsidRPr="00B00A27" w:rsidRDefault="00851919" w:rsidP="000F0827">
      <w:pPr>
        <w:pStyle w:val="KapitulliTitull"/>
        <w:keepNext w:val="0"/>
      </w:pPr>
    </w:p>
    <w:p w:rsidR="00C84D6C" w:rsidRPr="00B00A27" w:rsidRDefault="00C84D6C" w:rsidP="000F0827">
      <w:pPr>
        <w:pStyle w:val="KapitulliTitull"/>
        <w:keepNext w:val="0"/>
      </w:pPr>
      <w:r w:rsidRPr="00B00A27">
        <w:t>Aneks 1</w:t>
      </w:r>
    </w:p>
    <w:p w:rsidR="00C84D6C" w:rsidRPr="00B00A27" w:rsidRDefault="00C84D6C" w:rsidP="000F0827">
      <w:pPr>
        <w:pStyle w:val="Paragrafi"/>
      </w:pPr>
    </w:p>
    <w:p w:rsidR="00C84D6C" w:rsidRPr="00B00A27" w:rsidRDefault="00C84D6C" w:rsidP="000F0827">
      <w:pPr>
        <w:pStyle w:val="TitulliNr"/>
        <w:keepNext w:val="0"/>
      </w:pPr>
      <w:r w:rsidRPr="00B00A27">
        <w:t>Rekomandim i këshillit</w:t>
      </w:r>
      <w:r w:rsidR="0031380B" w:rsidRPr="00B00A27">
        <w:rPr>
          <w:rStyle w:val="FootnoteReference"/>
        </w:rPr>
        <w:footnoteReference w:id="1"/>
      </w:r>
      <w:r w:rsidRPr="00B00A27">
        <w:t xml:space="preserve"> të bashkëpunimit doganor në lidhje me amendimin e konventës që përcakton ngritjen e këshillit të bashkëpunimit doganor</w:t>
      </w:r>
    </w:p>
    <w:p w:rsidR="00C84D6C" w:rsidRPr="00B00A27" w:rsidRDefault="00C84D6C" w:rsidP="000F0827">
      <w:pPr>
        <w:pStyle w:val="Paragrafi"/>
      </w:pPr>
    </w:p>
    <w:p w:rsidR="00C84D6C" w:rsidRPr="00B00A27" w:rsidRDefault="00C84D6C" w:rsidP="000F0827">
      <w:pPr>
        <w:pStyle w:val="Paragrafi"/>
      </w:pPr>
      <w:r w:rsidRPr="00B00A27">
        <w:t>30 qershor 2007</w:t>
      </w:r>
    </w:p>
    <w:p w:rsidR="00C84D6C" w:rsidRPr="00B00A27" w:rsidRDefault="00C84D6C" w:rsidP="000F0827">
      <w:pPr>
        <w:pStyle w:val="Paragrafi"/>
      </w:pPr>
    </w:p>
    <w:p w:rsidR="00C84D6C" w:rsidRPr="00B00A27" w:rsidRDefault="00C84D6C" w:rsidP="000F0827">
      <w:pPr>
        <w:pStyle w:val="Paragrafi"/>
      </w:pPr>
      <w:r w:rsidRPr="00B00A27">
        <w:t xml:space="preserve">Këshilli i Bashkëpunimit </w:t>
      </w:r>
      <w:r w:rsidR="006D18FC" w:rsidRPr="00B00A27">
        <w:t>Doganor</w:t>
      </w:r>
      <w:r w:rsidRPr="00B00A27">
        <w:t>,</w:t>
      </w:r>
    </w:p>
    <w:p w:rsidR="00C84D6C" w:rsidRPr="00B00A27" w:rsidRDefault="00570C0F" w:rsidP="000F0827">
      <w:pPr>
        <w:pStyle w:val="Paragrafi"/>
      </w:pPr>
      <w:r w:rsidRPr="00B00A27">
        <w:rPr>
          <w:i/>
        </w:rPr>
        <w:t>Duke pranuar</w:t>
      </w:r>
      <w:r w:rsidRPr="00B00A27">
        <w:t xml:space="preserve"> </w:t>
      </w:r>
      <w:r w:rsidR="00C84D6C" w:rsidRPr="00B00A27">
        <w:t xml:space="preserve">rolin gjithnjë e më të rëndësishëm që </w:t>
      </w:r>
      <w:r w:rsidR="00B20A14">
        <w:t xml:space="preserve">luajnë Bashkimet Ekonomike apo </w:t>
      </w:r>
      <w:r w:rsidR="00C84D6C" w:rsidRPr="00B00A27">
        <w:t>Doganore në çështjet botërore, dhe veçanërisht në çështje që lidhen me tregtinë,</w:t>
      </w:r>
    </w:p>
    <w:p w:rsidR="00C84D6C" w:rsidRPr="00B00A27" w:rsidRDefault="00C84D6C" w:rsidP="000F0827">
      <w:pPr>
        <w:pStyle w:val="Paragrafi"/>
      </w:pPr>
      <w:r w:rsidRPr="00B00A27">
        <w:rPr>
          <w:i/>
        </w:rPr>
        <w:t>Duke vërejtur</w:t>
      </w:r>
      <w:r w:rsidRPr="00B00A27">
        <w:t xml:space="preserve"> se disa Bashkime Ekonomike apo Doganore janë pjesëmarrës aktivë në punën e organizatës,</w:t>
      </w:r>
    </w:p>
    <w:p w:rsidR="00C84D6C" w:rsidRPr="00B00A27" w:rsidRDefault="00C84D6C" w:rsidP="000F0827">
      <w:pPr>
        <w:pStyle w:val="Paragrafi"/>
      </w:pPr>
      <w:r w:rsidRPr="00B00A27">
        <w:rPr>
          <w:i/>
        </w:rPr>
        <w:t>Duke pranuar</w:t>
      </w:r>
      <w:r w:rsidRPr="00B00A27">
        <w:t xml:space="preserve"> dëshirën legjitime të një Bashkimi Ekonomik apo Doganor që ta vendosë këtë pjesëmarrje mbi një bazë formale duke u bërë Anëtar i Organizatës, dhe mundësinë që të tjerë mund të dëshirojnë të bëjnë këtë në të ardhmen,</w:t>
      </w:r>
    </w:p>
    <w:p w:rsidR="00C84D6C" w:rsidRPr="00B00A27" w:rsidRDefault="00290ACE" w:rsidP="000F0827">
      <w:pPr>
        <w:pStyle w:val="Paragrafi"/>
      </w:pPr>
      <w:r w:rsidRPr="00B00A27">
        <w:rPr>
          <w:i/>
        </w:rPr>
        <w:t>Duke pas</w:t>
      </w:r>
      <w:r w:rsidR="00C84D6C" w:rsidRPr="00B00A27">
        <w:rPr>
          <w:i/>
        </w:rPr>
        <w:t>ur</w:t>
      </w:r>
      <w:r w:rsidR="00C84D6C" w:rsidRPr="00B00A27">
        <w:t xml:space="preserve"> parasysh që një Bashkim Doganor apo Ekonomik të bëhet anëtar, duhet bërë një amendim i </w:t>
      </w:r>
      <w:r w:rsidR="006D18FC" w:rsidRPr="00B00A27">
        <w:t xml:space="preserve">konventës </w:t>
      </w:r>
      <w:r w:rsidR="00C84D6C" w:rsidRPr="00B00A27">
        <w:t>që përcakton ngritjen e Këshillit të Bashkëpunimit Doganor,</w:t>
      </w:r>
    </w:p>
    <w:p w:rsidR="00C84D6C" w:rsidRPr="00B00A27" w:rsidRDefault="00290ACE" w:rsidP="000F0827">
      <w:pPr>
        <w:pStyle w:val="Paragrafi"/>
      </w:pPr>
      <w:r w:rsidRPr="00B00A27">
        <w:rPr>
          <w:i/>
        </w:rPr>
        <w:t>Duke pas</w:t>
      </w:r>
      <w:r w:rsidR="00C84D6C" w:rsidRPr="00B00A27">
        <w:rPr>
          <w:i/>
        </w:rPr>
        <w:t>ur</w:t>
      </w:r>
      <w:r w:rsidR="00C84D6C" w:rsidRPr="00B00A27">
        <w:t xml:space="preserve"> parasysh gjithashtu dispozitat e nenit XX të </w:t>
      </w:r>
      <w:r w:rsidR="006D18FC" w:rsidRPr="00B00A27">
        <w:t xml:space="preserve">konventës </w:t>
      </w:r>
      <w:r w:rsidR="00C84D6C" w:rsidRPr="00B00A27">
        <w:t xml:space="preserve">që përcakton ngritjen e një Këshilli të Bashkëpunimit Doganor në lidhje me amendimin e kësaj </w:t>
      </w:r>
      <w:r w:rsidR="006D18FC" w:rsidRPr="00B00A27">
        <w:t>konvente</w:t>
      </w:r>
      <w:r w:rsidR="00C84D6C" w:rsidRPr="00B00A27">
        <w:t>,</w:t>
      </w:r>
    </w:p>
    <w:p w:rsidR="00C84D6C" w:rsidRPr="00B00A27" w:rsidRDefault="00C84D6C" w:rsidP="000F0827">
      <w:pPr>
        <w:pStyle w:val="Paragrafi"/>
      </w:pPr>
      <w:r w:rsidRPr="00B00A27">
        <w:t xml:space="preserve">U rekomandon të gjitha palëve kontraktuese të </w:t>
      </w:r>
      <w:r w:rsidR="006D18FC" w:rsidRPr="00B00A27">
        <w:t xml:space="preserve">konventës </w:t>
      </w:r>
      <w:r w:rsidRPr="00B00A27">
        <w:t xml:space="preserve">që përcakton ngritjen e një Këshilli të Bashkëpunimit Doganor, amendimet e mëposhtme të </w:t>
      </w:r>
      <w:r w:rsidR="00E836CD" w:rsidRPr="00B00A27">
        <w:t>konventës</w:t>
      </w:r>
      <w:r w:rsidRPr="00B00A27">
        <w:t>:</w:t>
      </w:r>
    </w:p>
    <w:p w:rsidR="00C84D6C" w:rsidRPr="00B00A27" w:rsidRDefault="00C84D6C" w:rsidP="000F0827">
      <w:pPr>
        <w:pStyle w:val="Paragrafi"/>
      </w:pPr>
      <w:r w:rsidRPr="00B00A27">
        <w:t>Të amendoj</w:t>
      </w:r>
      <w:r w:rsidR="00BB419C" w:rsidRPr="00B00A27">
        <w:t>n</w:t>
      </w:r>
      <w:r w:rsidRPr="00B00A27">
        <w:t xml:space="preserve">ë nenin VIII (a) të </w:t>
      </w:r>
      <w:r w:rsidR="00E836CD" w:rsidRPr="00B00A27">
        <w:t xml:space="preserve">konventës </w:t>
      </w:r>
      <w:r w:rsidRPr="00B00A27">
        <w:t>që do të lexohet si më poshtë:</w:t>
      </w:r>
    </w:p>
    <w:p w:rsidR="00C84D6C" w:rsidRPr="00B00A27" w:rsidRDefault="00C84D6C" w:rsidP="000F0827">
      <w:pPr>
        <w:pStyle w:val="Paragrafi"/>
      </w:pPr>
    </w:p>
    <w:p w:rsidR="00C84D6C" w:rsidRPr="00B00A27" w:rsidRDefault="00B20A14" w:rsidP="000F0827">
      <w:pPr>
        <w:pStyle w:val="NeniNr"/>
        <w:keepNext w:val="0"/>
      </w:pPr>
      <w:r>
        <w:t>Neni VIII</w:t>
      </w:r>
    </w:p>
    <w:p w:rsidR="00DE6B2F" w:rsidRPr="00B00A27" w:rsidRDefault="00DE6B2F" w:rsidP="000F0827">
      <w:pPr>
        <w:pStyle w:val="Paragrafi"/>
      </w:pPr>
    </w:p>
    <w:p w:rsidR="00C84D6C" w:rsidRPr="00B00A27" w:rsidRDefault="00C84D6C" w:rsidP="000F0827">
      <w:pPr>
        <w:pStyle w:val="Paragrafi"/>
      </w:pPr>
      <w:r w:rsidRPr="00B00A27">
        <w:t>a) Me përjashtim të Anëtarëve të Bashkimit Ekonomik apo Doganor</w:t>
      </w:r>
      <w:r w:rsidR="00727EEA">
        <w:t>,</w:t>
      </w:r>
      <w:r w:rsidRPr="00B00A27">
        <w:t xml:space="preserve"> për të cilët Këshilli do të përcaktojë dispozita specifike, çdo anëtar i Këshillit do të ketë një votë, me përjashtim të rastit kur një anëtar nuk do të ketë votë për çështje që lidhen me interpretimin, zbatimin apo amendimin e ndonjë konv</w:t>
      </w:r>
      <w:r w:rsidR="005D2715" w:rsidRPr="00B00A27">
        <w:t>ente të përmendur në nenin III “d”</w:t>
      </w:r>
      <w:r w:rsidRPr="00B00A27">
        <w:t xml:space="preserve">, që është në fuqi </w:t>
      </w:r>
      <w:r w:rsidR="00021331" w:rsidRPr="00B00A27">
        <w:t xml:space="preserve">dhe </w:t>
      </w:r>
      <w:r w:rsidRPr="00B00A27">
        <w:t>që nuk zbatohet për atë anëtar.</w:t>
      </w:r>
    </w:p>
    <w:p w:rsidR="00C84D6C" w:rsidRPr="00B00A27" w:rsidRDefault="005D2715" w:rsidP="000F0827">
      <w:pPr>
        <w:pStyle w:val="Paragrafi"/>
      </w:pPr>
      <w:r w:rsidRPr="00B00A27">
        <w:t>Të shtojnë një nënparagraf “d”</w:t>
      </w:r>
      <w:r w:rsidR="00C84D6C" w:rsidRPr="00B00A27">
        <w:t xml:space="preserve"> në nenin XVIII të </w:t>
      </w:r>
      <w:r w:rsidR="003B0CB9" w:rsidRPr="00B00A27">
        <w:t>konventës</w:t>
      </w:r>
      <w:r w:rsidR="00C84D6C" w:rsidRPr="00B00A27">
        <w:t>, që më pas do të lexohet si më poshtë:</w:t>
      </w:r>
    </w:p>
    <w:p w:rsidR="00C84D6C" w:rsidRPr="00B00A27" w:rsidRDefault="00C84D6C" w:rsidP="000F0827">
      <w:pPr>
        <w:pStyle w:val="NeniNr"/>
        <w:keepNext w:val="0"/>
      </w:pPr>
      <w:r w:rsidRPr="00B00A27">
        <w:t>Neni XVIII</w:t>
      </w:r>
    </w:p>
    <w:p w:rsidR="00C84D6C" w:rsidRPr="00B00A27" w:rsidRDefault="00C84D6C" w:rsidP="000F0827">
      <w:pPr>
        <w:pStyle w:val="Paragrafi"/>
      </w:pPr>
    </w:p>
    <w:p w:rsidR="00C84D6C" w:rsidRDefault="00C84D6C" w:rsidP="000F0827">
      <w:pPr>
        <w:pStyle w:val="Paragrafi"/>
      </w:pPr>
      <w:r w:rsidRPr="00B00A27">
        <w:t xml:space="preserve">a) Qeveria e çdo shteti që nuk është nënshkrues i kësaj </w:t>
      </w:r>
      <w:r w:rsidR="003B0CB9" w:rsidRPr="00B00A27">
        <w:t>konvente</w:t>
      </w:r>
      <w:r w:rsidRPr="00B00A27">
        <w:t>, mund të bëhet pjesë e kësaj konvente që nga data 1 prill 1951.</w:t>
      </w:r>
    </w:p>
    <w:p w:rsidR="00AB2B99" w:rsidRPr="00B00A27" w:rsidRDefault="00AB2B99" w:rsidP="000F0827">
      <w:pPr>
        <w:pStyle w:val="Paragrafi"/>
      </w:pPr>
    </w:p>
    <w:p w:rsidR="00C84D6C" w:rsidRPr="00B00A27" w:rsidRDefault="00C84D6C" w:rsidP="000F0827">
      <w:pPr>
        <w:pStyle w:val="Paragrafi"/>
      </w:pPr>
      <w:r w:rsidRPr="00B00A27">
        <w:t xml:space="preserve">b) Instrumentet e pranimit do të depozitohen pranë Ministrisë Belge të Punëve të Jashtme, që do të njoftojë të gjitha palët nënshkruese dhe qeveritë që janë anëtare, si dhe Sekretarin </w:t>
      </w:r>
      <w:r w:rsidR="005D2715" w:rsidRPr="00B00A27">
        <w:t>e Përgjithshëm për çdo depozitim</w:t>
      </w:r>
      <w:r w:rsidRPr="00B00A27">
        <w:t xml:space="preserve"> të tillë.</w:t>
      </w:r>
    </w:p>
    <w:p w:rsidR="00C84D6C" w:rsidRPr="00B00A27" w:rsidRDefault="00C84D6C" w:rsidP="000F0827">
      <w:pPr>
        <w:pStyle w:val="Paragrafi"/>
      </w:pPr>
      <w:r w:rsidRPr="00B00A27">
        <w:t xml:space="preserve">c) Kjo </w:t>
      </w:r>
      <w:r w:rsidR="003B0CB9" w:rsidRPr="00B00A27">
        <w:t xml:space="preserve">konventë </w:t>
      </w:r>
      <w:r w:rsidRPr="00B00A27">
        <w:t>do të hyjë në fuqi për çdo qeveri që kërkon të bëhet anëtare, me depozitimin e instrumentit të saj të pranimit por jo përpara se të hyjë në f</w:t>
      </w:r>
      <w:r w:rsidR="00742E46" w:rsidRPr="00B00A27">
        <w:t>uqi në përputhje me paragrafin “a”</w:t>
      </w:r>
      <w:r w:rsidRPr="00B00A27">
        <w:t xml:space="preserve"> të nenit XVII.</w:t>
      </w:r>
    </w:p>
    <w:p w:rsidR="00C84D6C" w:rsidRPr="00B00A27" w:rsidRDefault="00C84D6C" w:rsidP="000F0827">
      <w:pPr>
        <w:pStyle w:val="Paragrafi"/>
      </w:pPr>
      <w:r w:rsidRPr="00B00A27">
        <w:lastRenderedPageBreak/>
        <w:t xml:space="preserve">d) Çdo Bashkim Ekonomik apo Doganor, në përputhje me paragrafët a, b dhe c më sipër, mund të bëhet Palë Kontraktuese e kësaj </w:t>
      </w:r>
      <w:r w:rsidR="003B0CB9" w:rsidRPr="00B00A27">
        <w:t>konvente</w:t>
      </w:r>
      <w:r w:rsidRPr="00B00A27">
        <w:t>. Çdo kërkesë nga Bashkimi Ekonomik apo Doganor që të bëhet palë kontraktuese, i duhet paraqitur fillimisht Këshillit p</w:t>
      </w:r>
      <w:r w:rsidR="00742E46" w:rsidRPr="00B00A27">
        <w:t>ë</w:t>
      </w:r>
      <w:r w:rsidRPr="00B00A27">
        <w:t xml:space="preserve">r miratim. Për qëllimet e kësaj </w:t>
      </w:r>
      <w:r w:rsidR="003B0CB9" w:rsidRPr="00B00A27">
        <w:t>konvente</w:t>
      </w:r>
      <w:r w:rsidRPr="00B00A27">
        <w:t xml:space="preserve"> “Bashkim Ekonomik apo Doganor” nënkupton një Bashkim të përbërë nga shtete, që ka kompetencë për të bërë rregulloren e vet që janë detyruese për ato shtete në lidhje me çështje që rregullohen nga kjo konventë dhe ka kompetencë të marrë vendime në përputhje me procedurat e veta të brendshme, për t’u bërë palë e kësaj </w:t>
      </w:r>
      <w:r w:rsidR="003B0CB9" w:rsidRPr="00B00A27">
        <w:t>konvente</w:t>
      </w:r>
      <w:r w:rsidRPr="00B00A27">
        <w:t>.</w:t>
      </w:r>
    </w:p>
    <w:p w:rsidR="00C84D6C" w:rsidRPr="00B00A27" w:rsidRDefault="00C84D6C" w:rsidP="000F0827">
      <w:pPr>
        <w:pStyle w:val="Paragrafi"/>
      </w:pPr>
      <w:r w:rsidRPr="00B00A27">
        <w:t xml:space="preserve">U kërkon palëve kontraktuese të </w:t>
      </w:r>
      <w:r w:rsidR="003B0CB9" w:rsidRPr="00B00A27">
        <w:t xml:space="preserve">konventës </w:t>
      </w:r>
      <w:r w:rsidRPr="00B00A27">
        <w:t>që përcakton</w:t>
      </w:r>
      <w:r w:rsidR="00290ACE" w:rsidRPr="00B00A27">
        <w:t xml:space="preserve"> ngritjen e një Këshilli të Bash</w:t>
      </w:r>
      <w:r w:rsidRPr="00B00A27">
        <w:t>këpunimit Doganor, që pranojnë këtë rekomandim, të njoftojnë me shkrim për miratimin e tyre Ministrinë Belge të Punëve të Jashtme.</w:t>
      </w:r>
    </w:p>
    <w:p w:rsidR="00DE6B2F" w:rsidRPr="00B00A27" w:rsidRDefault="00DE6B2F" w:rsidP="000F0827">
      <w:pPr>
        <w:pStyle w:val="Paragrafi"/>
      </w:pPr>
    </w:p>
    <w:p w:rsidR="00C84D6C" w:rsidRPr="00B00A27" w:rsidRDefault="00C84D6C" w:rsidP="000F0827">
      <w:pPr>
        <w:pStyle w:val="KreuTitull"/>
        <w:keepNext w:val="0"/>
      </w:pPr>
      <w:r w:rsidRPr="00B00A27">
        <w:t>Aneks 2</w:t>
      </w:r>
    </w:p>
    <w:p w:rsidR="00C84D6C" w:rsidRPr="00B00A27" w:rsidRDefault="00C84D6C" w:rsidP="000F0827">
      <w:pPr>
        <w:pStyle w:val="KreuTitull"/>
        <w:keepNext w:val="0"/>
      </w:pPr>
      <w:r w:rsidRPr="00B00A27">
        <w:t>Esktrakt nga Konventa që përcakton ngritjen e një Këshilli të Bashkëpunimit Doganor</w:t>
      </w:r>
    </w:p>
    <w:p w:rsidR="00C84D6C" w:rsidRPr="00B00A27" w:rsidRDefault="00C84D6C" w:rsidP="000F0827">
      <w:pPr>
        <w:pStyle w:val="Paragrafi"/>
      </w:pPr>
    </w:p>
    <w:p w:rsidR="00C84D6C" w:rsidRPr="00B00A27" w:rsidRDefault="00C84D6C" w:rsidP="000F0827">
      <w:pPr>
        <w:pStyle w:val="NeniNr"/>
        <w:keepNext w:val="0"/>
      </w:pPr>
      <w:r w:rsidRPr="00B00A27">
        <w:t>Neni XX</w:t>
      </w:r>
    </w:p>
    <w:p w:rsidR="00C84D6C" w:rsidRPr="00B00A27" w:rsidRDefault="00C84D6C" w:rsidP="000F0827">
      <w:pPr>
        <w:pStyle w:val="Paragrafi"/>
      </w:pPr>
    </w:p>
    <w:p w:rsidR="00C84D6C" w:rsidRPr="00B00A27" w:rsidRDefault="00C84D6C" w:rsidP="000F0827">
      <w:pPr>
        <w:pStyle w:val="Paragrafi"/>
      </w:pPr>
      <w:r w:rsidRPr="00B00A27">
        <w:t>“…</w:t>
      </w:r>
    </w:p>
    <w:p w:rsidR="00C84D6C" w:rsidRPr="00B00A27" w:rsidRDefault="00C84D6C" w:rsidP="000F0827">
      <w:pPr>
        <w:pStyle w:val="Paragrafi"/>
      </w:pPr>
      <w:r w:rsidRPr="00B00A27">
        <w:t xml:space="preserve">a) Këshilli mund t’u rekomandojë Palëve Kontraktuese amendime për këtë </w:t>
      </w:r>
      <w:r w:rsidR="00301419" w:rsidRPr="00B00A27">
        <w:t>konventë</w:t>
      </w:r>
      <w:r w:rsidRPr="00B00A27">
        <w:t>.</w:t>
      </w:r>
    </w:p>
    <w:p w:rsidR="00C84D6C" w:rsidRPr="00B00A27" w:rsidRDefault="00C84D6C" w:rsidP="000F0827">
      <w:pPr>
        <w:pStyle w:val="Paragrafi"/>
      </w:pPr>
      <w:r w:rsidRPr="00B00A27">
        <w:t>b) Çdo Palë Kontraktuese që pranon një amendim do të njoftojë me shkrim për miratimin e saj Ministrinë Belge të Punëve të Jashtme, dhe Ministria Belge e Punëve të Jashtme do të njoftojë të gjitha palët nënshkruese dhe qeveritë që janë anëtare</w:t>
      </w:r>
      <w:r w:rsidR="004D04BF" w:rsidRPr="00B00A27">
        <w:t>,</w:t>
      </w:r>
      <w:r w:rsidRPr="00B00A27">
        <w:t xml:space="preserve"> si dhe Sekretarin e Përgjithshëm, për marrjen e njoftimit të pranimit.</w:t>
      </w:r>
    </w:p>
    <w:p w:rsidR="00C84D6C" w:rsidRPr="00B00A27" w:rsidRDefault="00C84D6C" w:rsidP="000F0827">
      <w:pPr>
        <w:pStyle w:val="Paragrafi"/>
      </w:pPr>
      <w:r w:rsidRPr="00B00A27">
        <w:t>c) Një amendim do të hyjë në fuqi tre muaj pasi Ministria Belge e Punë</w:t>
      </w:r>
      <w:r w:rsidR="00301419">
        <w:t>ve të Jashtme</w:t>
      </w:r>
      <w:r w:rsidRPr="00B00A27">
        <w:t xml:space="preserve"> të </w:t>
      </w:r>
      <w:r w:rsidR="00DE6B2F" w:rsidRPr="00B00A27">
        <w:t>ketë marrë njoftimin e miratimit</w:t>
      </w:r>
      <w:r w:rsidR="00904E78" w:rsidRPr="00B00A27">
        <w:t xml:space="preserve"> nga të gjitha palët kont</w:t>
      </w:r>
      <w:r w:rsidRPr="00B00A27">
        <w:t>raktuese. Kur një amendim është pranuar nga të gjitha palët kontraktuese, Ministria Belge e Punëve të Jashtme do të njoftojë të gjitha palët nënshkruese dhe qeveritë që janë anëtare</w:t>
      </w:r>
      <w:r w:rsidR="00DE6B2F" w:rsidRPr="00B00A27">
        <w:t>,</w:t>
      </w:r>
      <w:r w:rsidRPr="00B00A27">
        <w:t xml:space="preserve"> si dhe Sekretarin e Përgjithshëm, për miratimin e amendimit, si dhe datën kur amendimi hyn në fuqi.</w:t>
      </w:r>
    </w:p>
    <w:p w:rsidR="00C84D6C" w:rsidRPr="00B00A27" w:rsidRDefault="00C84D6C" w:rsidP="000F0827">
      <w:pPr>
        <w:pStyle w:val="Paragrafi"/>
      </w:pPr>
      <w:r w:rsidRPr="00B00A27">
        <w:t>d) Pas hyrjes në fuqi të çdo amendimi, asnjë qeveri nuk mund të ratifikojë apo të bëhet palë e kësaj konvente, nëse nuk pranon edhe amendimin.</w:t>
      </w:r>
    </w:p>
    <w:p w:rsidR="003E00C8" w:rsidRDefault="003E00C8" w:rsidP="000F0827">
      <w:pPr>
        <w:pStyle w:val="Paragrafi"/>
      </w:pPr>
    </w:p>
    <w:p w:rsidR="00301419" w:rsidRDefault="00301419" w:rsidP="000F0827">
      <w:pPr>
        <w:pStyle w:val="Paragrafi"/>
      </w:pPr>
    </w:p>
    <w:p w:rsidR="00301419" w:rsidRDefault="00301419" w:rsidP="000F0827">
      <w:pPr>
        <w:pStyle w:val="Paragrafi"/>
      </w:pPr>
    </w:p>
    <w:p w:rsidR="00301419" w:rsidRDefault="00301419" w:rsidP="000F0827">
      <w:pPr>
        <w:pStyle w:val="Paragrafi"/>
      </w:pPr>
    </w:p>
    <w:p w:rsidR="00301419" w:rsidRDefault="00301419" w:rsidP="000F0827">
      <w:pPr>
        <w:pStyle w:val="Paragrafi"/>
      </w:pPr>
    </w:p>
    <w:p w:rsidR="00301419" w:rsidRDefault="00301419" w:rsidP="000F0827">
      <w:pPr>
        <w:pStyle w:val="Paragrafi"/>
      </w:pPr>
    </w:p>
    <w:p w:rsidR="00301419" w:rsidRDefault="00301419" w:rsidP="000F0827">
      <w:pPr>
        <w:pStyle w:val="Paragrafi"/>
      </w:pPr>
    </w:p>
    <w:p w:rsidR="00301419" w:rsidRDefault="00301419" w:rsidP="000F0827">
      <w:pPr>
        <w:pStyle w:val="Paragrafi"/>
      </w:pPr>
    </w:p>
    <w:p w:rsidR="00301419" w:rsidRDefault="00301419" w:rsidP="000F0827">
      <w:pPr>
        <w:pStyle w:val="Paragrafi"/>
      </w:pPr>
    </w:p>
    <w:p w:rsidR="00301419" w:rsidRDefault="00301419" w:rsidP="000F0827">
      <w:pPr>
        <w:pStyle w:val="Paragrafi"/>
      </w:pPr>
    </w:p>
    <w:p w:rsidR="00301419" w:rsidRPr="00301419" w:rsidRDefault="00301419" w:rsidP="000F0827">
      <w:pPr>
        <w:pStyle w:val="Paragrafi"/>
      </w:pPr>
    </w:p>
    <w:p w:rsidR="00C84D6C" w:rsidRPr="00B00A27" w:rsidRDefault="00C84D6C" w:rsidP="000F0827">
      <w:pPr>
        <w:pStyle w:val="TitulliNr"/>
        <w:keepNext w:val="0"/>
      </w:pPr>
      <w:r w:rsidRPr="00B00A27">
        <w:t>Aneks 3</w:t>
      </w:r>
    </w:p>
    <w:p w:rsidR="00C84D6C" w:rsidRPr="00B00A27" w:rsidRDefault="00C84D6C" w:rsidP="000F0827">
      <w:pPr>
        <w:pStyle w:val="TitulliTitull"/>
        <w:keepNext w:val="0"/>
      </w:pPr>
      <w:r w:rsidRPr="00B00A27">
        <w:t>Model</w:t>
      </w:r>
    </w:p>
    <w:p w:rsidR="00C84D6C" w:rsidRPr="00B00A27" w:rsidRDefault="00C84D6C" w:rsidP="000F0827">
      <w:pPr>
        <w:pStyle w:val="Paragrafi"/>
      </w:pPr>
    </w:p>
    <w:p w:rsidR="00C84D6C" w:rsidRPr="00B00A27" w:rsidRDefault="00301419" w:rsidP="000F0827">
      <w:pPr>
        <w:pStyle w:val="TitulliTitull"/>
        <w:keepNext w:val="0"/>
      </w:pPr>
      <w:r w:rsidRPr="00B00A27">
        <w:t>NJOFTIM PËR PRANIMIN E AMENDIMEVE TË KONVENTËS QË PËRCAKTON NGRITJEN E NJË KËSHILLI TË BASHKËPUNIMIT DOGANOR</w:t>
      </w:r>
    </w:p>
    <w:p w:rsidR="00C84D6C" w:rsidRPr="00B00A27" w:rsidRDefault="00301419" w:rsidP="000F0827">
      <w:pPr>
        <w:pStyle w:val="Paragrafi"/>
        <w:jc w:val="center"/>
      </w:pPr>
      <w:r w:rsidRPr="00B00A27">
        <w:t>(LIDHUR NË BRUKSEL MË 15 DHJETOR 1950)</w:t>
      </w:r>
    </w:p>
    <w:p w:rsidR="00C84D6C" w:rsidRDefault="00301419" w:rsidP="000F0827">
      <w:pPr>
        <w:pStyle w:val="Paragrafi"/>
        <w:jc w:val="center"/>
      </w:pPr>
      <w:r w:rsidRPr="00B00A27">
        <w:t>REKOMANDUAR NGA KËSHILLI NË SESIONET E 109/110-TË NË QERSHOR 2007</w:t>
      </w:r>
    </w:p>
    <w:p w:rsidR="00301419" w:rsidRPr="00B00A27" w:rsidRDefault="00301419" w:rsidP="000F0827">
      <w:pPr>
        <w:pStyle w:val="Paragrafi"/>
        <w:jc w:val="center"/>
      </w:pPr>
    </w:p>
    <w:p w:rsidR="00C84D6C" w:rsidRPr="00B00A27" w:rsidRDefault="00C84D6C" w:rsidP="000F0827">
      <w:pPr>
        <w:pStyle w:val="Paragrafi"/>
      </w:pPr>
      <w:r w:rsidRPr="00B00A27">
        <w:lastRenderedPageBreak/>
        <w:t xml:space="preserve">Ndërsa </w:t>
      </w:r>
      <w:r w:rsidR="00983679" w:rsidRPr="00B00A27">
        <w:t xml:space="preserve">qeveria </w:t>
      </w:r>
      <w:r w:rsidRPr="00B00A27">
        <w:t>e ……………</w:t>
      </w:r>
      <w:r w:rsidR="00983679" w:rsidRPr="00B00A27">
        <w:t xml:space="preserve"> </w:t>
      </w:r>
      <w:r w:rsidRPr="00B00A27">
        <w:t xml:space="preserve">është një palë kontraktuese e </w:t>
      </w:r>
      <w:r w:rsidR="00301419" w:rsidRPr="00B00A27">
        <w:t xml:space="preserve">konventës </w:t>
      </w:r>
      <w:r w:rsidRPr="00B00A27">
        <w:t>që përcakton ngritjen e një Këshilli të Bashkëpunimit Doganor, lidhur në Bruksel më 15 dhjetor, një mijë e nëntëqind e pesëdhjetë;</w:t>
      </w:r>
    </w:p>
    <w:p w:rsidR="00C84D6C" w:rsidRPr="00B00A27" w:rsidRDefault="00C84D6C" w:rsidP="000F0827">
      <w:pPr>
        <w:pStyle w:val="Paragrafi"/>
      </w:pPr>
      <w:r w:rsidRPr="00B00A27">
        <w:t>Ndërsa më 13 qershor, dy mijë e shtatë, Këshilli u rekomandoi palëve kontraktuese disa amendime të nenit VIII dhe</w:t>
      </w:r>
      <w:r w:rsidR="00983679" w:rsidRPr="00B00A27">
        <w:t xml:space="preserve"> </w:t>
      </w:r>
      <w:r w:rsidRPr="00B00A27">
        <w:t xml:space="preserve">nenit XVIII të </w:t>
      </w:r>
      <w:r w:rsidR="00E165AF" w:rsidRPr="00B00A27">
        <w:t xml:space="preserve">konventës </w:t>
      </w:r>
      <w:r w:rsidR="00983679" w:rsidRPr="00B00A27">
        <w:t>në fjalë</w:t>
      </w:r>
      <w:r w:rsidRPr="00B00A27">
        <w:t>;</w:t>
      </w:r>
    </w:p>
    <w:p w:rsidR="00C84D6C" w:rsidRPr="00B00A27" w:rsidRDefault="00C84D6C" w:rsidP="000F0827">
      <w:pPr>
        <w:pStyle w:val="Paragrafi"/>
      </w:pPr>
      <w:r w:rsidRPr="00B00A27">
        <w:t xml:space="preserve">Dhe ndërsa, neni XX i </w:t>
      </w:r>
      <w:r w:rsidR="00E165AF" w:rsidRPr="00B00A27">
        <w:t xml:space="preserve">konventës </w:t>
      </w:r>
      <w:r w:rsidRPr="00B00A27">
        <w:t xml:space="preserve">në fjalë kërkon që çdo palë kontraktuese që pranon një amendim do të njoftojë </w:t>
      </w:r>
      <w:r w:rsidR="00E165AF">
        <w:t xml:space="preserve">me shkrim për pranimin e saj </w:t>
      </w:r>
      <w:r w:rsidRPr="00B00A27">
        <w:t>Ministrinë Belge të Punëve të Jashtme;</w:t>
      </w:r>
    </w:p>
    <w:p w:rsidR="00C84D6C" w:rsidRPr="00B00A27" w:rsidRDefault="00C84D6C" w:rsidP="000F0827">
      <w:pPr>
        <w:pStyle w:val="Paragrafi"/>
      </w:pPr>
      <w:r w:rsidRPr="00B00A27">
        <w:t xml:space="preserve">Tashmë, për rrjedhojë qeveria e …………, pasi shqyrtoi dhe miratoi amendimet e nenit VIII dhe nenit XVIII të </w:t>
      </w:r>
      <w:r w:rsidR="00E165AF" w:rsidRPr="00B00A27">
        <w:t xml:space="preserve">konventës </w:t>
      </w:r>
      <w:r w:rsidRPr="00B00A27">
        <w:t>në fjalë, që u rekomanduan nga Këshilli, pranon zyrtarisht këto amendime.</w:t>
      </w:r>
    </w:p>
    <w:p w:rsidR="00C84D6C" w:rsidRPr="00B00A27" w:rsidRDefault="00C84D6C" w:rsidP="000F0827">
      <w:pPr>
        <w:pStyle w:val="Paragrafi"/>
      </w:pPr>
      <w:r w:rsidRPr="00B00A27">
        <w:t>Në dëshmi të kësaj, unë…………………………………………………………………………(emri)</w:t>
      </w:r>
    </w:p>
    <w:p w:rsidR="00C84D6C" w:rsidRPr="00B00A27" w:rsidRDefault="00C84D6C" w:rsidP="000F0827">
      <w:pPr>
        <w:pStyle w:val="Paragrafi"/>
      </w:pPr>
      <w:r w:rsidRPr="00B00A27">
        <w:t>Ministër për…………………………………………………………………………</w:t>
      </w:r>
    </w:p>
    <w:p w:rsidR="00C84D6C" w:rsidRPr="00B00A27" w:rsidRDefault="00073B17" w:rsidP="000F0827">
      <w:pPr>
        <w:pStyle w:val="Paragrafi"/>
      </w:pPr>
      <w:r w:rsidRPr="00B00A27">
        <w:t xml:space="preserve">kam </w:t>
      </w:r>
      <w:r w:rsidR="00C84D6C" w:rsidRPr="00B00A27">
        <w:t xml:space="preserve">nënshkruar këtë njoftim pranimi dhe kam vënë vulën e </w:t>
      </w:r>
      <w:r w:rsidR="00983679" w:rsidRPr="00B00A27">
        <w:t xml:space="preserve">zyrës </w:t>
      </w:r>
      <w:r w:rsidR="00C84D6C" w:rsidRPr="00B00A27">
        <w:t>sime</w:t>
      </w:r>
      <w:r>
        <w:t>.</w:t>
      </w:r>
    </w:p>
    <w:p w:rsidR="00C84D6C" w:rsidRPr="00B00A27" w:rsidRDefault="00C84D6C" w:rsidP="000F0827">
      <w:pPr>
        <w:pStyle w:val="Paragrafi"/>
      </w:pPr>
    </w:p>
    <w:p w:rsidR="00C84D6C" w:rsidRPr="00B00A27" w:rsidRDefault="00851919" w:rsidP="000F0827">
      <w:pPr>
        <w:pStyle w:val="Paragrafi"/>
      </w:pPr>
      <w:r w:rsidRPr="00B00A27">
        <w:t xml:space="preserve">(Vula) </w:t>
      </w:r>
      <w:r w:rsidR="00C84D6C" w:rsidRPr="00B00A27">
        <w:t>…………………………………nënshkrimi</w:t>
      </w:r>
    </w:p>
    <w:p w:rsidR="00912435" w:rsidRPr="00B00A27" w:rsidRDefault="00C84D6C" w:rsidP="000F0827">
      <w:pPr>
        <w:pStyle w:val="Paragrafi"/>
      </w:pPr>
      <w:r w:rsidRPr="00B00A27">
        <w:t>(Vendi)…………më………………20………………</w:t>
      </w:r>
    </w:p>
    <w:p w:rsidR="001E4F7B" w:rsidRPr="00B00A27" w:rsidRDefault="001E4F7B" w:rsidP="000F0827">
      <w:pPr>
        <w:pStyle w:val="Akti"/>
        <w:keepNext w:val="0"/>
      </w:pPr>
    </w:p>
    <w:p w:rsidR="001E4F7B" w:rsidRPr="00B00A27" w:rsidRDefault="001E4F7B" w:rsidP="000F0827">
      <w:pPr>
        <w:pStyle w:val="Akti"/>
        <w:keepNext w:val="0"/>
        <w:jc w:val="left"/>
      </w:pPr>
    </w:p>
    <w:p w:rsidR="00D2794D" w:rsidRPr="00B00A27" w:rsidRDefault="00D2794D" w:rsidP="000F0827">
      <w:pPr>
        <w:pStyle w:val="Akti"/>
        <w:keepNext w:val="0"/>
      </w:pPr>
      <w:r w:rsidRPr="00B00A27">
        <w:t>LIGJ</w:t>
      </w:r>
    </w:p>
    <w:p w:rsidR="00D2794D" w:rsidRPr="00B00A27" w:rsidRDefault="00D2794D" w:rsidP="000F0827">
      <w:pPr>
        <w:pStyle w:val="NumriData"/>
        <w:keepNext w:val="0"/>
      </w:pPr>
      <w:r w:rsidRPr="00B00A27">
        <w:t>Nr. 5/2012</w:t>
      </w:r>
    </w:p>
    <w:p w:rsidR="00D2794D" w:rsidRPr="00B00A27" w:rsidRDefault="00D2794D" w:rsidP="000F0827">
      <w:pPr>
        <w:widowControl w:val="0"/>
        <w:autoSpaceDE w:val="0"/>
        <w:autoSpaceDN w:val="0"/>
        <w:adjustRightInd w:val="0"/>
        <w:jc w:val="center"/>
        <w:rPr>
          <w:b/>
          <w:sz w:val="22"/>
          <w:szCs w:val="22"/>
        </w:rPr>
      </w:pPr>
    </w:p>
    <w:p w:rsidR="00D2794D" w:rsidRPr="00B00A27" w:rsidRDefault="00D2794D" w:rsidP="000F0827">
      <w:pPr>
        <w:pStyle w:val="Titulli"/>
        <w:keepNext w:val="0"/>
      </w:pPr>
      <w:r w:rsidRPr="00B00A27">
        <w:t xml:space="preserve">PËR RATIFIKIMIN E PROTOKOLLIT TË PRIVILEGJEVE </w:t>
      </w:r>
    </w:p>
    <w:p w:rsidR="00D2794D" w:rsidRPr="00B00A27" w:rsidRDefault="00D2794D" w:rsidP="000F0827">
      <w:pPr>
        <w:pStyle w:val="Titulli"/>
        <w:keepNext w:val="0"/>
      </w:pPr>
      <w:r w:rsidRPr="00B00A27">
        <w:t xml:space="preserve">DHE IMUNITETEVE TË QENDRËS PËR ZBATIMIN </w:t>
      </w:r>
      <w:smartTag w:uri="urn:schemas-microsoft-com:office:smarttags" w:element="place">
        <w:r w:rsidRPr="00B00A27">
          <w:t>E LIGJIT</w:t>
        </w:r>
      </w:smartTag>
      <w:r w:rsidRPr="00B00A27">
        <w:t xml:space="preserve"> </w:t>
      </w:r>
    </w:p>
    <w:p w:rsidR="00D2794D" w:rsidRPr="00B00A27" w:rsidRDefault="00D2794D" w:rsidP="000F0827">
      <w:pPr>
        <w:pStyle w:val="Titulli"/>
        <w:keepNext w:val="0"/>
      </w:pPr>
      <w:r w:rsidRPr="00B00A27">
        <w:t>NË EUROPËN JUGLINDORE</w:t>
      </w:r>
    </w:p>
    <w:p w:rsidR="00D2794D" w:rsidRPr="00B00A27" w:rsidRDefault="00D2794D" w:rsidP="000F0827">
      <w:pPr>
        <w:widowControl w:val="0"/>
        <w:autoSpaceDE w:val="0"/>
        <w:autoSpaceDN w:val="0"/>
        <w:adjustRightInd w:val="0"/>
        <w:jc w:val="both"/>
        <w:rPr>
          <w:sz w:val="22"/>
          <w:szCs w:val="22"/>
        </w:rPr>
      </w:pPr>
    </w:p>
    <w:p w:rsidR="00D2794D" w:rsidRPr="00B00A27" w:rsidRDefault="00D2794D" w:rsidP="000F0827">
      <w:pPr>
        <w:pStyle w:val="Paragrafi"/>
      </w:pPr>
      <w:r w:rsidRPr="00B00A27">
        <w:t>Në mbështetje të neneve 78, 83 pika 1 dhe 121 të Kushtetutës, me propozimin e Këshillit të Ministrave,</w:t>
      </w:r>
    </w:p>
    <w:p w:rsidR="00D2794D" w:rsidRPr="00B00A27" w:rsidRDefault="00D2794D" w:rsidP="000F0827">
      <w:pPr>
        <w:pStyle w:val="Paragrafi"/>
      </w:pPr>
    </w:p>
    <w:p w:rsidR="00D2794D" w:rsidRPr="00B00A27" w:rsidRDefault="00D2794D" w:rsidP="000F0827">
      <w:pPr>
        <w:pStyle w:val="Institucioni"/>
        <w:keepNext w:val="0"/>
      </w:pPr>
      <w:r w:rsidRPr="00B00A27">
        <w:t>KUVENDI</w:t>
      </w:r>
    </w:p>
    <w:p w:rsidR="00D2794D" w:rsidRPr="00B00A27" w:rsidRDefault="00D2794D" w:rsidP="000F0827">
      <w:pPr>
        <w:pStyle w:val="Institucioni"/>
        <w:keepNext w:val="0"/>
      </w:pPr>
      <w:r w:rsidRPr="00B00A27">
        <w:t>I REPUBLIKËS SË SHQIPËRISË</w:t>
      </w:r>
    </w:p>
    <w:p w:rsidR="00D2794D" w:rsidRPr="00B00A27" w:rsidRDefault="00D2794D" w:rsidP="000F0827">
      <w:pPr>
        <w:pStyle w:val="Paragrafi"/>
        <w:rPr>
          <w:b/>
        </w:rPr>
      </w:pPr>
    </w:p>
    <w:p w:rsidR="00D2794D" w:rsidRPr="00B00A27" w:rsidRDefault="00F73B83" w:rsidP="000F0827">
      <w:pPr>
        <w:pStyle w:val="VENDOSI"/>
        <w:keepNext w:val="0"/>
      </w:pPr>
      <w:r w:rsidRPr="00B00A27">
        <w:t>VENDOS</w:t>
      </w:r>
      <w:r w:rsidR="00D2794D" w:rsidRPr="00B00A27">
        <w:t>I:</w:t>
      </w:r>
    </w:p>
    <w:p w:rsidR="00D2794D" w:rsidRPr="00B00A27" w:rsidRDefault="00D2794D" w:rsidP="000F0827">
      <w:pPr>
        <w:pStyle w:val="Paragrafi"/>
      </w:pPr>
    </w:p>
    <w:p w:rsidR="00D2794D" w:rsidRPr="00B00A27" w:rsidRDefault="00D2794D" w:rsidP="000F0827">
      <w:pPr>
        <w:pStyle w:val="NeniNr"/>
        <w:keepNext w:val="0"/>
      </w:pPr>
      <w:r w:rsidRPr="00B00A27">
        <w:t>Neni 1</w:t>
      </w:r>
    </w:p>
    <w:p w:rsidR="00D2794D" w:rsidRPr="00B00A27" w:rsidRDefault="00D2794D" w:rsidP="000F0827">
      <w:pPr>
        <w:pStyle w:val="Paragrafi"/>
      </w:pPr>
    </w:p>
    <w:p w:rsidR="003E00C8" w:rsidRPr="00B00A27" w:rsidRDefault="00D2794D" w:rsidP="000F0827">
      <w:pPr>
        <w:pStyle w:val="Paragrafi"/>
      </w:pPr>
      <w:r w:rsidRPr="00B00A27">
        <w:t xml:space="preserve">Ratifikohet protokolli i privilegjeve dhe imuniteteve të Qendrës për Zbatimin e Ligjit në Europën Juglindore. </w:t>
      </w:r>
    </w:p>
    <w:p w:rsidR="00851919" w:rsidRDefault="00851919" w:rsidP="000F0827">
      <w:pPr>
        <w:pStyle w:val="Paragrafi"/>
      </w:pPr>
    </w:p>
    <w:p w:rsidR="00DE73C4" w:rsidRDefault="00DE73C4" w:rsidP="000F0827">
      <w:pPr>
        <w:pStyle w:val="Paragrafi"/>
      </w:pPr>
    </w:p>
    <w:p w:rsidR="00DE73C4" w:rsidRPr="00B00A27" w:rsidRDefault="00DE73C4" w:rsidP="000F0827">
      <w:pPr>
        <w:pStyle w:val="Paragrafi"/>
      </w:pPr>
    </w:p>
    <w:p w:rsidR="00D2794D" w:rsidRPr="00B00A27" w:rsidRDefault="00D2794D" w:rsidP="000F0827">
      <w:pPr>
        <w:pStyle w:val="NeniNr"/>
        <w:keepNext w:val="0"/>
      </w:pPr>
      <w:r w:rsidRPr="00B00A27">
        <w:t>Neni 2</w:t>
      </w:r>
    </w:p>
    <w:p w:rsidR="00D2794D" w:rsidRPr="00B00A27" w:rsidRDefault="00D2794D" w:rsidP="000F0827">
      <w:pPr>
        <w:pStyle w:val="Paragrafi"/>
      </w:pPr>
    </w:p>
    <w:p w:rsidR="00D2794D" w:rsidRPr="00B00A27" w:rsidRDefault="00D2794D" w:rsidP="000F0827">
      <w:pPr>
        <w:pStyle w:val="Paragrafi"/>
      </w:pPr>
      <w:r w:rsidRPr="00B00A27">
        <w:t>Ky ligj  hyn në  fuqi 15 ditë pas botimit në Fletoren Zyrtare.</w:t>
      </w:r>
    </w:p>
    <w:p w:rsidR="00D2794D" w:rsidRPr="00B00A27" w:rsidRDefault="00D2794D" w:rsidP="000F0827">
      <w:pPr>
        <w:pStyle w:val="Paragrafi"/>
      </w:pPr>
    </w:p>
    <w:p w:rsidR="00EC6FFC" w:rsidRPr="00B00A27" w:rsidRDefault="00EC6FFC" w:rsidP="000F0827">
      <w:pPr>
        <w:widowControl w:val="0"/>
        <w:ind w:firstLine="720"/>
        <w:rPr>
          <w:rFonts w:ascii="CG Times" w:hAnsi="CG Times"/>
          <w:sz w:val="22"/>
          <w:szCs w:val="22"/>
        </w:rPr>
      </w:pPr>
      <w:r w:rsidRPr="00B00A27">
        <w:rPr>
          <w:rFonts w:ascii="CG Times" w:hAnsi="CG Times"/>
          <w:sz w:val="22"/>
          <w:szCs w:val="22"/>
        </w:rPr>
        <w:t>Miratuar në datën 2.2.2012</w:t>
      </w:r>
    </w:p>
    <w:p w:rsidR="00773085" w:rsidRPr="00B00A27" w:rsidRDefault="00773085" w:rsidP="000F0827">
      <w:pPr>
        <w:pStyle w:val="Paragrafi"/>
      </w:pPr>
    </w:p>
    <w:p w:rsidR="00247706" w:rsidRPr="00854A6F" w:rsidRDefault="00247706" w:rsidP="000F0827">
      <w:pPr>
        <w:pStyle w:val="Paragrafi"/>
        <w:ind w:firstLine="0"/>
        <w:rPr>
          <w:b/>
          <w:sz w:val="23"/>
          <w:szCs w:val="23"/>
        </w:rPr>
      </w:pPr>
      <w:r w:rsidRPr="00854A6F">
        <w:rPr>
          <w:b/>
          <w:sz w:val="23"/>
          <w:szCs w:val="23"/>
        </w:rPr>
        <w:t>Shpallur me dekretin nr.</w:t>
      </w:r>
      <w:r w:rsidR="00730580" w:rsidRPr="00854A6F">
        <w:rPr>
          <w:b/>
          <w:sz w:val="23"/>
          <w:szCs w:val="23"/>
        </w:rPr>
        <w:t>7271</w:t>
      </w:r>
      <w:r w:rsidRPr="00854A6F">
        <w:rPr>
          <w:b/>
          <w:sz w:val="23"/>
          <w:szCs w:val="23"/>
        </w:rPr>
        <w:t xml:space="preserve">, datë </w:t>
      </w:r>
      <w:r w:rsidR="00730580" w:rsidRPr="00854A6F">
        <w:rPr>
          <w:b/>
          <w:sz w:val="23"/>
          <w:szCs w:val="23"/>
        </w:rPr>
        <w:t xml:space="preserve">14.2.2012 </w:t>
      </w:r>
      <w:r w:rsidRPr="00854A6F">
        <w:rPr>
          <w:b/>
          <w:sz w:val="23"/>
          <w:szCs w:val="23"/>
        </w:rPr>
        <w:t>të Presidentit të Republikës së Shqipërisë, Bamir Topi</w:t>
      </w:r>
    </w:p>
    <w:p w:rsidR="00851919" w:rsidRPr="00B00A27" w:rsidRDefault="00851919" w:rsidP="000F0827">
      <w:pPr>
        <w:pStyle w:val="Paragrafi"/>
        <w:ind w:firstLine="0"/>
      </w:pPr>
    </w:p>
    <w:p w:rsidR="00872FBD" w:rsidRPr="00B00A27" w:rsidRDefault="00872FBD" w:rsidP="000F0827">
      <w:pPr>
        <w:pStyle w:val="Paragrafi"/>
        <w:jc w:val="center"/>
      </w:pPr>
      <w:r w:rsidRPr="00B00A27">
        <w:rPr>
          <w:rStyle w:val="TitulliChar"/>
        </w:rPr>
        <w:lastRenderedPageBreak/>
        <w:t>Protokolli</w:t>
      </w:r>
    </w:p>
    <w:p w:rsidR="00872FBD" w:rsidRPr="00B00A27" w:rsidRDefault="0004336C" w:rsidP="000F0827">
      <w:pPr>
        <w:pStyle w:val="TitulliTitull"/>
        <w:keepNext w:val="0"/>
      </w:pPr>
      <w:r w:rsidRPr="00B00A27">
        <w:t>mbi privi</w:t>
      </w:r>
      <w:r w:rsidR="00872FBD" w:rsidRPr="00B00A27">
        <w:t>legjet dhe imunitetet e qendrës për z</w:t>
      </w:r>
      <w:r w:rsidR="005A6409" w:rsidRPr="00B00A27">
        <w:t>batimin e ligjit në europën jugl</w:t>
      </w:r>
      <w:r w:rsidR="00872FBD" w:rsidRPr="00B00A27">
        <w:t>indore</w:t>
      </w:r>
    </w:p>
    <w:p w:rsidR="00872FBD" w:rsidRPr="00B00A27" w:rsidRDefault="00872FBD" w:rsidP="000F0827">
      <w:pPr>
        <w:pStyle w:val="Paragrafi"/>
      </w:pPr>
    </w:p>
    <w:p w:rsidR="00872FBD" w:rsidRPr="00B00A27" w:rsidRDefault="00872FBD" w:rsidP="000F0827">
      <w:pPr>
        <w:pStyle w:val="Paragrafi"/>
      </w:pPr>
      <w:r w:rsidRPr="00B00A27">
        <w:t xml:space="preserve">Palët e këtij Protokolli, duke pasur parasysh se </w:t>
      </w:r>
      <w:r w:rsidR="00E165AF" w:rsidRPr="00B00A27">
        <w:t xml:space="preserve">konventa </w:t>
      </w:r>
      <w:r w:rsidRPr="00B00A27">
        <w:t xml:space="preserve">e Qendrës për </w:t>
      </w:r>
      <w:r w:rsidR="00DA4789" w:rsidRPr="00B00A27">
        <w:t xml:space="preserve">Zbatimin </w:t>
      </w:r>
      <w:r w:rsidRPr="00B00A27">
        <w:t xml:space="preserve">e </w:t>
      </w:r>
      <w:r w:rsidR="00DA4789" w:rsidRPr="00B00A27">
        <w:t xml:space="preserve">Ligjit </w:t>
      </w:r>
      <w:r w:rsidRPr="00B00A27">
        <w:t>në Europën Juglindore, bër</w:t>
      </w:r>
      <w:r w:rsidR="00D03B67" w:rsidRPr="00B00A27">
        <w:t>ë</w:t>
      </w:r>
      <w:r w:rsidRPr="00B00A27">
        <w:t xml:space="preserve"> në Bukuresht, Rumani më 9 dhjetor 2009, parashikon që shtetet anëtare të lidhin një protokoll mbi privilegjet dhe imunitetet e Qendrës për Zbatimin e Ligjit në Europën Juglindore,</w:t>
      </w:r>
    </w:p>
    <w:p w:rsidR="00872FBD" w:rsidRPr="00B00A27" w:rsidRDefault="00872FBD" w:rsidP="000F0827">
      <w:pPr>
        <w:pStyle w:val="Paragrafi"/>
      </w:pPr>
      <w:r w:rsidRPr="00B00A27">
        <w:t>kanë rënë dakord si më poshtë:</w:t>
      </w:r>
    </w:p>
    <w:p w:rsidR="00872FBD" w:rsidRPr="00B00A27" w:rsidRDefault="00872FBD" w:rsidP="000F0827">
      <w:pPr>
        <w:pStyle w:val="Paragrafi"/>
      </w:pPr>
    </w:p>
    <w:p w:rsidR="00872FBD" w:rsidRPr="00B00A27" w:rsidRDefault="00872FBD" w:rsidP="000F0827">
      <w:pPr>
        <w:pStyle w:val="KreuTitull"/>
        <w:keepNext w:val="0"/>
      </w:pPr>
      <w:r w:rsidRPr="00B00A27">
        <w:t>Kreu I</w:t>
      </w:r>
    </w:p>
    <w:p w:rsidR="00872FBD" w:rsidRPr="00B00A27" w:rsidRDefault="00872FBD" w:rsidP="000F0827">
      <w:pPr>
        <w:pStyle w:val="KreuTitull"/>
        <w:keepNext w:val="0"/>
      </w:pPr>
      <w:r w:rsidRPr="00B00A27">
        <w:t>Dispozita të përgjithshme</w:t>
      </w:r>
    </w:p>
    <w:p w:rsidR="00872FBD" w:rsidRPr="00B00A27" w:rsidRDefault="00872FBD" w:rsidP="000F0827">
      <w:pPr>
        <w:pStyle w:val="Paragrafi"/>
      </w:pPr>
    </w:p>
    <w:p w:rsidR="00872FBD" w:rsidRPr="00B00A27" w:rsidRDefault="00872FBD" w:rsidP="000F0827">
      <w:pPr>
        <w:pStyle w:val="NeniNr"/>
        <w:keepNext w:val="0"/>
      </w:pPr>
      <w:r w:rsidRPr="00B00A27">
        <w:t>Neni 1</w:t>
      </w:r>
    </w:p>
    <w:p w:rsidR="00872FBD" w:rsidRPr="00B00A27" w:rsidRDefault="00872FBD" w:rsidP="000F0827">
      <w:pPr>
        <w:pStyle w:val="NeniTitull"/>
        <w:keepNext w:val="0"/>
      </w:pPr>
      <w:r w:rsidRPr="00B00A27">
        <w:t>Përkufizime</w:t>
      </w:r>
    </w:p>
    <w:p w:rsidR="00872FBD" w:rsidRPr="00B00A27" w:rsidRDefault="00872FBD" w:rsidP="000F0827">
      <w:pPr>
        <w:pStyle w:val="Paragrafi"/>
      </w:pPr>
    </w:p>
    <w:p w:rsidR="00872FBD" w:rsidRPr="00B00A27" w:rsidRDefault="00872FBD" w:rsidP="000F0827">
      <w:pPr>
        <w:pStyle w:val="Paragrafi"/>
      </w:pPr>
      <w:r w:rsidRPr="00B00A27">
        <w:t>Për qëllime të këtij Protokolli:</w:t>
      </w:r>
    </w:p>
    <w:p w:rsidR="00872FBD" w:rsidRPr="00B00A27" w:rsidRDefault="00872FBD" w:rsidP="000F0827">
      <w:pPr>
        <w:pStyle w:val="Paragrafi"/>
      </w:pPr>
      <w:r w:rsidRPr="00B00A27">
        <w:t xml:space="preserve">a) “Konventa e SELEC” nënkupton </w:t>
      </w:r>
      <w:r w:rsidR="00E165AF" w:rsidRPr="00B00A27">
        <w:t xml:space="preserve">konventën </w:t>
      </w:r>
      <w:r w:rsidRPr="00B00A27">
        <w:t xml:space="preserve">e Qendrës për Zbatimin e </w:t>
      </w:r>
      <w:r w:rsidR="00DA4789" w:rsidRPr="00B00A27">
        <w:t xml:space="preserve">Ligjit </w:t>
      </w:r>
      <w:r w:rsidRPr="00B00A27">
        <w:t>në Europën Juglindore, bërë në Bukuresht, Rumani, më 9 dhjetor 2009;</w:t>
      </w:r>
    </w:p>
    <w:p w:rsidR="00872FBD" w:rsidRPr="00B00A27" w:rsidRDefault="00872FBD" w:rsidP="000F0827">
      <w:pPr>
        <w:pStyle w:val="Paragrafi"/>
      </w:pPr>
      <w:r w:rsidRPr="00B00A27">
        <w:t>b) “SELEC” nënkupton Qendrën e Zbatimit të Ligjit në Europën Juglindore;</w:t>
      </w:r>
    </w:p>
    <w:p w:rsidR="00872FBD" w:rsidRPr="00B00A27" w:rsidRDefault="00872FBD" w:rsidP="000F0827">
      <w:pPr>
        <w:pStyle w:val="Paragrafi"/>
      </w:pPr>
      <w:r w:rsidRPr="00B00A27">
        <w:t xml:space="preserve">c) “Vendi </w:t>
      </w:r>
      <w:r w:rsidR="00DA4789" w:rsidRPr="00B00A27">
        <w:t>pritës</w:t>
      </w:r>
      <w:r w:rsidRPr="00B00A27">
        <w:t>” nënkupton vendin ku ndodhet selia e SELEC;</w:t>
      </w:r>
    </w:p>
    <w:p w:rsidR="00872FBD" w:rsidRPr="00B00A27" w:rsidRDefault="00872FBD" w:rsidP="000F0827">
      <w:pPr>
        <w:pStyle w:val="Paragrafi"/>
      </w:pPr>
      <w:r w:rsidRPr="00B00A27">
        <w:t>d) “Përfaqësuesit e Shteteve Anëtare” nënkupton anëtarët e delegacioneve shtetërore që marrin pjesë në mbledhjet e thirrura nga SELEC;</w:t>
      </w:r>
    </w:p>
    <w:p w:rsidR="00872FBD" w:rsidRPr="00B00A27" w:rsidRDefault="00872FBD" w:rsidP="000F0827">
      <w:pPr>
        <w:pStyle w:val="Paragrafi"/>
      </w:pPr>
      <w:r w:rsidRPr="00B00A27">
        <w:t>e) “Stafi i SELEC” nënkupton të gjithë personat që punojnë nën drejtimin dhe kontrollin e Drejtorit të Përgjithshëm dhe drejtorëve të tjerë;</w:t>
      </w:r>
    </w:p>
    <w:p w:rsidR="00872FBD" w:rsidRPr="00B00A27" w:rsidRDefault="00872FBD" w:rsidP="000F0827">
      <w:pPr>
        <w:pStyle w:val="Paragrafi"/>
      </w:pPr>
      <w:r w:rsidRPr="00B00A27">
        <w:t>f) “Drejtori i Përgjithshëm” nënkupton Drejtorin e Përgjithshëm të SELEC;</w:t>
      </w:r>
    </w:p>
    <w:p w:rsidR="00872FBD" w:rsidRPr="00B00A27" w:rsidRDefault="00872FBD" w:rsidP="000F0827">
      <w:pPr>
        <w:pStyle w:val="Paragrafi"/>
      </w:pPr>
      <w:r w:rsidRPr="00B00A27">
        <w:t>g) “Drejtorët” nënkupton drejtorët e tjerë të SELEC;</w:t>
      </w:r>
    </w:p>
    <w:p w:rsidR="00872FBD" w:rsidRPr="00B00A27" w:rsidRDefault="00872FBD" w:rsidP="000F0827">
      <w:pPr>
        <w:pStyle w:val="Paragrafi"/>
      </w:pPr>
      <w:r w:rsidRPr="00B00A27">
        <w:t>h) “Koordinatorët” nënkupton punonjësit e emëruar në zyrat e SELEC nga shtetet anëtare;</w:t>
      </w:r>
    </w:p>
    <w:p w:rsidR="00872FBD" w:rsidRPr="00B00A27" w:rsidRDefault="00872FBD" w:rsidP="000F0827">
      <w:pPr>
        <w:pStyle w:val="Paragrafi"/>
      </w:pPr>
      <w:r w:rsidRPr="00B00A27">
        <w:t>i) “Mbledhje e thirrur nga SELEC” nënkupton çdo mbledhje të çdo organi të SELEC ose organ</w:t>
      </w:r>
      <w:r w:rsidR="00D03B67" w:rsidRPr="00B00A27">
        <w:t>i në varësi apo çdo konferencë të</w:t>
      </w:r>
      <w:r w:rsidRPr="00B00A27">
        <w:t xml:space="preserve"> thirrur nga SELEC;</w:t>
      </w:r>
    </w:p>
    <w:p w:rsidR="00872FBD" w:rsidRDefault="00351FB7" w:rsidP="000F0827">
      <w:pPr>
        <w:pStyle w:val="Paragrafi"/>
      </w:pPr>
      <w:r>
        <w:t>j) “Pronë”</w:t>
      </w:r>
      <w:r w:rsidR="00872FBD" w:rsidRPr="00B00A27">
        <w:t xml:space="preserve"> nënkupton të gjitha të ardhurat e </w:t>
      </w:r>
      <w:r w:rsidR="00660DC9" w:rsidRPr="00B00A27">
        <w:t xml:space="preserve">SELEC dhe të gjitha pronat e saj, duke përfshirë fondet, asetet dhe pasuritë e </w:t>
      </w:r>
      <w:r w:rsidR="00872FBD" w:rsidRPr="00B00A27">
        <w:t xml:space="preserve">tjera që i takojnë SELEC, qoftë ato në pronësi </w:t>
      </w:r>
      <w:r w:rsidR="006D7C0D">
        <w:t>të SELEC apo në administrim</w:t>
      </w:r>
      <w:r w:rsidR="006D7C0D" w:rsidRPr="00B00A27">
        <w:t xml:space="preserve"> apo që mbahen nga SELEC në përputhje me detyrat zyrtare të kryera nga SELEC</w:t>
      </w:r>
      <w:r w:rsidR="006D7C0D">
        <w:t>;</w:t>
      </w:r>
    </w:p>
    <w:p w:rsidR="003E00C8" w:rsidRDefault="00DA4789" w:rsidP="000F0827">
      <w:pPr>
        <w:pStyle w:val="Paragrafi"/>
      </w:pPr>
      <w:r>
        <w:t>k) “Ambi</w:t>
      </w:r>
      <w:r w:rsidR="00872FBD" w:rsidRPr="00B00A27">
        <w:t>entet” nënkupton godinat ose pjesë të godinave, duke përfshirë truallin në vartësi të tyre që sh</w:t>
      </w:r>
      <w:r w:rsidR="00660DC9" w:rsidRPr="00B00A27">
        <w:t xml:space="preserve">frytëzohen vetëm për qëllim të </w:t>
      </w:r>
      <w:r w:rsidR="00872FBD" w:rsidRPr="00B00A27">
        <w:t>SELEC</w:t>
      </w:r>
      <w:r>
        <w:t>,</w:t>
      </w:r>
      <w:r w:rsidR="00872FBD" w:rsidRPr="00B00A27">
        <w:t xml:space="preserve"> pavarësisht pronësisë së tyre;</w:t>
      </w:r>
    </w:p>
    <w:p w:rsidR="009F635D" w:rsidRDefault="009F635D" w:rsidP="000F0827">
      <w:pPr>
        <w:pStyle w:val="Paragrafi"/>
      </w:pPr>
    </w:p>
    <w:p w:rsidR="009F635D" w:rsidRDefault="009F635D" w:rsidP="000F0827">
      <w:pPr>
        <w:pStyle w:val="Paragrafi"/>
      </w:pPr>
    </w:p>
    <w:p w:rsidR="00DA4789" w:rsidRPr="00B00A27" w:rsidRDefault="00DA4789" w:rsidP="000F0827">
      <w:pPr>
        <w:pStyle w:val="Paragrafi"/>
      </w:pPr>
    </w:p>
    <w:p w:rsidR="00872FBD" w:rsidRPr="00B00A27" w:rsidRDefault="00872FBD" w:rsidP="000F0827">
      <w:pPr>
        <w:pStyle w:val="Paragrafi"/>
      </w:pPr>
      <w:r w:rsidRPr="00B00A27">
        <w:t>l) “Arkivat” nënkupton të gjitha dosjet, raportet, korrespondencën, dokumentet, dorëshkrimet, informacione kompjuterike dhe mediatike, fotografi, filma, video, regjistrime zanore dhe çdo të dhënë tjetër që i takon apo mbahet nga SELEC.</w:t>
      </w:r>
    </w:p>
    <w:p w:rsidR="00872FBD" w:rsidRPr="00B00A27" w:rsidRDefault="00872FBD" w:rsidP="000F0827">
      <w:pPr>
        <w:pStyle w:val="Paragrafi"/>
      </w:pPr>
    </w:p>
    <w:p w:rsidR="00872FBD" w:rsidRPr="00B00A27" w:rsidRDefault="00872FBD" w:rsidP="000F0827">
      <w:pPr>
        <w:pStyle w:val="NeniNr"/>
        <w:keepNext w:val="0"/>
      </w:pPr>
      <w:r w:rsidRPr="00B00A27">
        <w:t>Neni 2</w:t>
      </w:r>
    </w:p>
    <w:p w:rsidR="00872FBD" w:rsidRPr="00B00A27" w:rsidRDefault="00872FBD" w:rsidP="000F0827">
      <w:pPr>
        <w:pStyle w:val="NeniTitull"/>
        <w:keepNext w:val="0"/>
      </w:pPr>
      <w:r w:rsidRPr="00B00A27">
        <w:t>Zbatimi i Protokollit</w:t>
      </w:r>
    </w:p>
    <w:p w:rsidR="00872FBD" w:rsidRPr="00B00A27" w:rsidRDefault="00872FBD" w:rsidP="000F0827">
      <w:pPr>
        <w:pStyle w:val="Paragrafi"/>
      </w:pPr>
    </w:p>
    <w:p w:rsidR="00872FBD" w:rsidRPr="00B00A27" w:rsidRDefault="00872FBD" w:rsidP="000F0827">
      <w:pPr>
        <w:pStyle w:val="Paragrafi"/>
      </w:pPr>
      <w:r w:rsidRPr="00B00A27">
        <w:t>SELEC do të bashkëpunojë në çdo kohë me autoritete</w:t>
      </w:r>
      <w:r w:rsidR="00F06421" w:rsidRPr="00B00A27">
        <w:t>t</w:t>
      </w:r>
      <w:r w:rsidRPr="00B00A27">
        <w:t xml:space="preserve"> përkatëse të palëve për të lehtësuar administrimin e duhur të drejtësisë dhe parandalon çdo abuzim me privilegjet dhe imunitetet e dhëna sipas dispozitave të këtij protokolli.</w:t>
      </w:r>
    </w:p>
    <w:p w:rsidR="00855022" w:rsidRPr="00B00A27" w:rsidRDefault="00855022" w:rsidP="000F0827">
      <w:pPr>
        <w:pStyle w:val="Paragrafi"/>
        <w:ind w:firstLine="0"/>
      </w:pPr>
    </w:p>
    <w:p w:rsidR="00872FBD" w:rsidRPr="00B00A27" w:rsidRDefault="00872FBD" w:rsidP="000F0827">
      <w:pPr>
        <w:pStyle w:val="KapitulliTitull"/>
        <w:keepNext w:val="0"/>
      </w:pPr>
      <w:r w:rsidRPr="00B00A27">
        <w:t>Kreu II</w:t>
      </w:r>
    </w:p>
    <w:p w:rsidR="00872FBD" w:rsidRPr="00B00A27" w:rsidRDefault="00483BAC" w:rsidP="000F0827">
      <w:pPr>
        <w:pStyle w:val="KapitulliTitull"/>
        <w:keepNext w:val="0"/>
      </w:pPr>
      <w:r w:rsidRPr="00B00A27">
        <w:t>Privi</w:t>
      </w:r>
      <w:r w:rsidR="00872FBD" w:rsidRPr="00B00A27">
        <w:t>legjet dhe imunitetet e SELEC</w:t>
      </w:r>
    </w:p>
    <w:p w:rsidR="0023787F" w:rsidRPr="00B00A27" w:rsidRDefault="0023787F" w:rsidP="000F0827">
      <w:pPr>
        <w:pStyle w:val="NeniNr"/>
        <w:keepNext w:val="0"/>
      </w:pPr>
    </w:p>
    <w:p w:rsidR="00872FBD" w:rsidRPr="00B00A27" w:rsidRDefault="00872FBD" w:rsidP="000F0827">
      <w:pPr>
        <w:pStyle w:val="NeniNr"/>
        <w:keepNext w:val="0"/>
      </w:pPr>
      <w:r w:rsidRPr="00B00A27">
        <w:t>Neni 3</w:t>
      </w:r>
    </w:p>
    <w:p w:rsidR="00872FBD" w:rsidRPr="00B00A27" w:rsidRDefault="00872FBD" w:rsidP="000F0827">
      <w:pPr>
        <w:pStyle w:val="NeniTitull"/>
        <w:keepNext w:val="0"/>
      </w:pPr>
      <w:r w:rsidRPr="00B00A27">
        <w:t>Imuniteti ndaj një procesi ligjor</w:t>
      </w:r>
    </w:p>
    <w:p w:rsidR="00872FBD" w:rsidRPr="00B00A27" w:rsidRDefault="00872FBD" w:rsidP="000F0827">
      <w:pPr>
        <w:pStyle w:val="Paragrafi"/>
      </w:pPr>
    </w:p>
    <w:p w:rsidR="00872FBD" w:rsidRPr="00B00A27" w:rsidRDefault="00872FBD" w:rsidP="000F0827">
      <w:pPr>
        <w:pStyle w:val="Paragrafi"/>
      </w:pPr>
      <w:r w:rsidRPr="00B00A27">
        <w:t>1. SELEC dhe pronat e saj, kudo që ndodhen dhe nga kushdo që mbahen, gëzojnë imunitet ndaj çdo forme procesi ligjor me përjashtim të ndonjë rasti të veçantë kur Këshilli, me vendim të tij autorizon heqjen e këtij imuniteti. Asnjë heqje e tillë e imunitetit nuk do të shtrihet në ndonjë mas</w:t>
      </w:r>
      <w:r w:rsidR="003C35D8" w:rsidRPr="00B00A27">
        <w:t>ë ekzekutimi për të cilën do të</w:t>
      </w:r>
      <w:r w:rsidRPr="00B00A27">
        <w:t xml:space="preserve"> jetë e nevojshme një heqje e veçantë e imunitetit.</w:t>
      </w:r>
    </w:p>
    <w:p w:rsidR="00872FBD" w:rsidRPr="00B00A27" w:rsidRDefault="0013365B" w:rsidP="000F0827">
      <w:pPr>
        <w:pStyle w:val="Paragrafi"/>
      </w:pPr>
      <w:r w:rsidRPr="00B00A27">
        <w:t>2. Pa ce</w:t>
      </w:r>
      <w:r w:rsidR="00872FBD" w:rsidRPr="00B00A27">
        <w:t>nuar paragrafin e mësipërm, SELEC nuk do të gëzojë imunitet në lidhje me:</w:t>
      </w:r>
    </w:p>
    <w:p w:rsidR="00872FBD" w:rsidRPr="00B00A27" w:rsidRDefault="00872FBD" w:rsidP="000F0827">
      <w:pPr>
        <w:pStyle w:val="Paragrafi"/>
      </w:pPr>
      <w:r w:rsidRPr="00B00A27">
        <w:t>a) një padi civile në bazë të nj</w:t>
      </w:r>
      <w:r w:rsidR="0013365B" w:rsidRPr="00B00A27">
        <w:t>ë detyrimi kontraktual të SELEC;</w:t>
      </w:r>
    </w:p>
    <w:p w:rsidR="00872FBD" w:rsidRPr="00B00A27" w:rsidRDefault="00872FBD" w:rsidP="000F0827">
      <w:pPr>
        <w:pStyle w:val="Paragrafi"/>
      </w:pPr>
      <w:r w:rsidRPr="00B00A27">
        <w:t>b) një kundërpadi të lidhur drejtpërdrejt me procedime</w:t>
      </w:r>
      <w:r w:rsidR="0013365B" w:rsidRPr="00B00A27">
        <w:t>t ligjore të filluara nga SELEC;</w:t>
      </w:r>
    </w:p>
    <w:p w:rsidR="00872FBD" w:rsidRPr="00B00A27" w:rsidRDefault="00872FBD" w:rsidP="000F0827">
      <w:pPr>
        <w:pStyle w:val="Paragrafi"/>
      </w:pPr>
      <w:r w:rsidRPr="00B00A27">
        <w:t>c) një padi civile në lidhje me shkelje të rregullave për mbrojtjen e të dhënave personale që p</w:t>
      </w:r>
      <w:r w:rsidR="0013365B" w:rsidRPr="00B00A27">
        <w:t>ërcaktohen në Konventën e SELEC;</w:t>
      </w:r>
    </w:p>
    <w:p w:rsidR="00872FBD" w:rsidRPr="00B00A27" w:rsidRDefault="00872FBD" w:rsidP="000F0827">
      <w:pPr>
        <w:pStyle w:val="Paragrafi"/>
      </w:pPr>
      <w:r w:rsidRPr="00B00A27">
        <w:t>d) një padi civile për dëmet e rezultuara nga një aksident i shkaktuar nga një automjet, anije apo avion që i përket ose që operon në emër të SELEC kur këto dëme nuk mbulohen nga sigurimet.</w:t>
      </w:r>
    </w:p>
    <w:p w:rsidR="00872FBD" w:rsidRPr="009F635D" w:rsidRDefault="00872FBD" w:rsidP="000F0827">
      <w:pPr>
        <w:pStyle w:val="Paragrafi"/>
        <w:rPr>
          <w:sz w:val="18"/>
        </w:rPr>
      </w:pPr>
    </w:p>
    <w:p w:rsidR="00872FBD" w:rsidRPr="00B00A27" w:rsidRDefault="00872FBD" w:rsidP="000F0827">
      <w:pPr>
        <w:pStyle w:val="NeniNr"/>
        <w:keepNext w:val="0"/>
      </w:pPr>
      <w:r w:rsidRPr="00B00A27">
        <w:t>Neni 4</w:t>
      </w:r>
    </w:p>
    <w:p w:rsidR="00872FBD" w:rsidRPr="00B00A27" w:rsidRDefault="00872FBD" w:rsidP="000F0827">
      <w:pPr>
        <w:pStyle w:val="NeniTitull"/>
        <w:keepNext w:val="0"/>
      </w:pPr>
      <w:r w:rsidRPr="00B00A27">
        <w:t>Paprekshmëria</w:t>
      </w:r>
    </w:p>
    <w:p w:rsidR="00872FBD" w:rsidRPr="00B00A27" w:rsidRDefault="00872FBD" w:rsidP="000F0827">
      <w:pPr>
        <w:pStyle w:val="Paragrafi"/>
      </w:pPr>
    </w:p>
    <w:p w:rsidR="00872FBD" w:rsidRPr="00B00A27" w:rsidRDefault="00872FBD" w:rsidP="000F0827">
      <w:pPr>
        <w:pStyle w:val="Paragrafi"/>
      </w:pPr>
      <w:r w:rsidRPr="00B00A27">
        <w:t>1. Ambientet e SELEC janë të paprekshme. Pronat e saj, kudo që ndodhen dhe nga kushdo që mbahen, kanë imunitet nga çdo kontroll, kërkesë, konfiskim, shpronësim apo çdo formë tjetër ndërhyrjeje, qofshin akte ekzekutive, administrative, gjyqësore apo legjislative.</w:t>
      </w:r>
    </w:p>
    <w:p w:rsidR="00872FBD" w:rsidRPr="00B00A27" w:rsidRDefault="00872FBD" w:rsidP="000F0827">
      <w:pPr>
        <w:pStyle w:val="Paragrafi"/>
      </w:pPr>
      <w:r w:rsidRPr="00B00A27">
        <w:t>2. Arkivat e SELEC janë</w:t>
      </w:r>
      <w:r w:rsidR="0013365B" w:rsidRPr="00B00A27">
        <w:t xml:space="preserve"> t</w:t>
      </w:r>
      <w:r w:rsidRPr="00B00A27">
        <w:t>ë paprekshme kudo që ndodhen dhe nga kushdo që mbahen.</w:t>
      </w:r>
    </w:p>
    <w:p w:rsidR="00872FBD" w:rsidRPr="009F635D" w:rsidRDefault="00872FBD" w:rsidP="000F0827">
      <w:pPr>
        <w:pStyle w:val="Paragrafi"/>
        <w:rPr>
          <w:sz w:val="18"/>
        </w:rPr>
      </w:pPr>
    </w:p>
    <w:p w:rsidR="00872FBD" w:rsidRPr="00B00A27" w:rsidRDefault="00872FBD" w:rsidP="000F0827">
      <w:pPr>
        <w:pStyle w:val="NeniNr"/>
        <w:keepNext w:val="0"/>
      </w:pPr>
      <w:r w:rsidRPr="00B00A27">
        <w:t>Neni 5</w:t>
      </w:r>
    </w:p>
    <w:p w:rsidR="00872FBD" w:rsidRPr="00B00A27" w:rsidRDefault="00872FBD" w:rsidP="000F0827">
      <w:pPr>
        <w:pStyle w:val="NeniTitull"/>
        <w:keepNext w:val="0"/>
      </w:pPr>
      <w:r w:rsidRPr="00B00A27">
        <w:t>Flamuri dhe emblema</w:t>
      </w:r>
    </w:p>
    <w:p w:rsidR="00872FBD" w:rsidRPr="00B00A27" w:rsidRDefault="00872FBD" w:rsidP="000F0827">
      <w:pPr>
        <w:pStyle w:val="Paragrafi"/>
      </w:pPr>
    </w:p>
    <w:p w:rsidR="00872FBD" w:rsidRPr="00B00A27" w:rsidRDefault="0013365B" w:rsidP="000F0827">
      <w:pPr>
        <w:pStyle w:val="Paragrafi"/>
      </w:pPr>
      <w:r w:rsidRPr="00B00A27">
        <w:t xml:space="preserve">SELEC </w:t>
      </w:r>
      <w:r w:rsidR="00872FBD" w:rsidRPr="00B00A27">
        <w:t xml:space="preserve">ka të drejtë të ekspozojë flamurin dhe emblemën e saj në ambientet e veta dhe në mjetet e saj të transportit kur përdoren për qëllime zyrtare. Flamujt e vendeve anëtare vendosen në ambientet e </w:t>
      </w:r>
      <w:r w:rsidRPr="00B00A27">
        <w:t>SELEC</w:t>
      </w:r>
      <w:r w:rsidR="00872FBD" w:rsidRPr="00B00A27">
        <w:t>.</w:t>
      </w:r>
    </w:p>
    <w:p w:rsidR="00DE73C4" w:rsidRPr="009F635D" w:rsidRDefault="00DE73C4" w:rsidP="000F0827">
      <w:pPr>
        <w:pStyle w:val="Paragrafi"/>
        <w:rPr>
          <w:sz w:val="16"/>
        </w:rPr>
      </w:pPr>
    </w:p>
    <w:p w:rsidR="00872FBD" w:rsidRPr="00B00A27" w:rsidRDefault="00872FBD" w:rsidP="000F0827">
      <w:pPr>
        <w:pStyle w:val="NeniNr"/>
        <w:keepNext w:val="0"/>
      </w:pPr>
      <w:r w:rsidRPr="00B00A27">
        <w:t>Neni 6</w:t>
      </w:r>
    </w:p>
    <w:p w:rsidR="00872FBD" w:rsidRPr="00B00A27" w:rsidRDefault="00872FBD" w:rsidP="000F0827">
      <w:pPr>
        <w:pStyle w:val="NeniTitull"/>
        <w:keepNext w:val="0"/>
      </w:pPr>
      <w:r w:rsidRPr="00B00A27">
        <w:t>Lehtësira</w:t>
      </w:r>
      <w:r w:rsidR="00FB20FB" w:rsidRPr="00B00A27">
        <w:t>t</w:t>
      </w:r>
      <w:r w:rsidRPr="00B00A27">
        <w:t xml:space="preserve"> dhe imunitetet në lidhje me komunikimet dhe publikimet</w:t>
      </w:r>
    </w:p>
    <w:p w:rsidR="00872FBD" w:rsidRPr="009F635D" w:rsidRDefault="00872FBD" w:rsidP="000F0827">
      <w:pPr>
        <w:pStyle w:val="Paragrafi"/>
        <w:rPr>
          <w:sz w:val="16"/>
        </w:rPr>
      </w:pPr>
    </w:p>
    <w:p w:rsidR="00872FBD" w:rsidRPr="00B00A27" w:rsidRDefault="00872FBD" w:rsidP="000F0827">
      <w:pPr>
        <w:pStyle w:val="Paragrafi"/>
      </w:pPr>
      <w:r w:rsidRPr="00B00A27">
        <w:t xml:space="preserve">1. Palët lejojnë </w:t>
      </w:r>
      <w:r w:rsidR="0013365B" w:rsidRPr="00B00A27">
        <w:t xml:space="preserve">SELEC </w:t>
      </w:r>
      <w:r w:rsidRPr="00B00A27">
        <w:t xml:space="preserve">të komunikojnë lirisht dhe pa nevojën për të marrë leje të veçantë për të gjitha qëllimet zyrtare, dhe mbrojnë të drejtat e </w:t>
      </w:r>
      <w:r w:rsidR="0013365B" w:rsidRPr="00B00A27">
        <w:t xml:space="preserve">SELEC </w:t>
      </w:r>
      <w:r w:rsidRPr="00B00A27">
        <w:t xml:space="preserve">për të vepruar kështu. </w:t>
      </w:r>
      <w:r w:rsidR="0013365B" w:rsidRPr="00B00A27">
        <w:t xml:space="preserve">SELEC </w:t>
      </w:r>
      <w:r w:rsidRPr="00B00A27">
        <w:t>ka të drejtë të përdorë sisteme të fshehta</w:t>
      </w:r>
      <w:r w:rsidR="00FB20FB" w:rsidRPr="00B00A27">
        <w:t>,</w:t>
      </w:r>
      <w:r w:rsidRPr="00B00A27">
        <w:t xml:space="preserve"> si edhe kode të ndryshme për të dërguar dhe marrë korrespondencat zyrtare dhe komunikimet e tjera zyrtare nëpërmjet kor</w:t>
      </w:r>
      <w:r w:rsidR="00FB20FB" w:rsidRPr="00B00A27">
        <w:t>r</w:t>
      </w:r>
      <w:r w:rsidRPr="00B00A27">
        <w:t>ierëve apo në çanta të vulosura, të cilat i në</w:t>
      </w:r>
      <w:r w:rsidR="00343F05">
        <w:t>n</w:t>
      </w:r>
      <w:r w:rsidRPr="00B00A27">
        <w:t>shtrohen të njëjtave privilegje dhe imunitete si ato për kor</w:t>
      </w:r>
      <w:r w:rsidR="00C05B89" w:rsidRPr="00B00A27">
        <w:t>r</w:t>
      </w:r>
      <w:r w:rsidRPr="00B00A27">
        <w:t>ierët dhe çantat diplomatike.</w:t>
      </w:r>
    </w:p>
    <w:p w:rsidR="00872FBD" w:rsidRPr="00B00A27" w:rsidRDefault="00872FBD" w:rsidP="000F0827">
      <w:pPr>
        <w:pStyle w:val="Paragrafi"/>
      </w:pPr>
      <w:r w:rsidRPr="00B00A27">
        <w:t>2. SELEC, për komunikimet e saj zyrtare, gëzon trajtim jo më pak të favorshëm se ai i akorduar nga palët për misionet diplomatike të çdo shteti.</w:t>
      </w:r>
    </w:p>
    <w:p w:rsidR="006A56EB" w:rsidRDefault="00872FBD" w:rsidP="000F0827">
      <w:pPr>
        <w:pStyle w:val="Paragrafi"/>
      </w:pPr>
      <w:r w:rsidRPr="00B00A27">
        <w:t>3. Palët njohin të drejtën e SELEC për të publikuar brenda territorit të tyre për qëllimet e përcaktuar</w:t>
      </w:r>
      <w:r w:rsidR="0013365B" w:rsidRPr="00B00A27">
        <w:t>a</w:t>
      </w:r>
      <w:r w:rsidRPr="00B00A27">
        <w:t xml:space="preserve"> në konventën e SELEC. Të gjitha komunikimet zyrtare të drejtuara për SELEC dhe të gjitha njoftimet zyrtare të jashtme të lëshuara nga SELEC, të transmetuara nëpërmjet çdo forme e mjeti, janë të paprekshme.</w:t>
      </w:r>
    </w:p>
    <w:p w:rsidR="00DE73C4" w:rsidRPr="00B00A27" w:rsidRDefault="00DE73C4" w:rsidP="000F0827">
      <w:pPr>
        <w:pStyle w:val="Paragrafi"/>
      </w:pPr>
    </w:p>
    <w:p w:rsidR="00872FBD" w:rsidRPr="00B00A27" w:rsidRDefault="00872FBD" w:rsidP="000F0827">
      <w:pPr>
        <w:pStyle w:val="NeniNr"/>
        <w:keepNext w:val="0"/>
      </w:pPr>
      <w:r w:rsidRPr="00B00A27">
        <w:t>Neni 7</w:t>
      </w:r>
    </w:p>
    <w:p w:rsidR="00872FBD" w:rsidRPr="00B00A27" w:rsidRDefault="00872FBD" w:rsidP="000F0827">
      <w:pPr>
        <w:pStyle w:val="NeniTitull"/>
        <w:keepNext w:val="0"/>
      </w:pPr>
      <w:r w:rsidRPr="00B00A27">
        <w:t>Përjashtime</w:t>
      </w:r>
    </w:p>
    <w:p w:rsidR="00872FBD" w:rsidRPr="00854A6F" w:rsidRDefault="00872FBD" w:rsidP="000F0827">
      <w:pPr>
        <w:pStyle w:val="Paragrafi"/>
        <w:rPr>
          <w:sz w:val="16"/>
        </w:rPr>
      </w:pPr>
    </w:p>
    <w:p w:rsidR="00872FBD" w:rsidRPr="00B00A27" w:rsidRDefault="00872FBD" w:rsidP="000F0827">
      <w:pPr>
        <w:pStyle w:val="Paragrafi"/>
      </w:pPr>
      <w:r w:rsidRPr="00B00A27">
        <w:t>1. Brenda objektit të veprimtarisë së saj zyrtare, SELEC dhe pronat e saj përjashtohen nga:</w:t>
      </w:r>
    </w:p>
    <w:p w:rsidR="00872FBD" w:rsidRPr="00B00A27" w:rsidRDefault="00872FBD" w:rsidP="000F0827">
      <w:pPr>
        <w:pStyle w:val="Paragrafi"/>
      </w:pPr>
      <w:r w:rsidRPr="00B00A27">
        <w:t>a) të gjitha taksat direkte të vendosura nga autoritetet</w:t>
      </w:r>
      <w:r w:rsidR="0013365B" w:rsidRPr="00B00A27">
        <w:t xml:space="preserve"> kombëtare, rajonale apo lokale;</w:t>
      </w:r>
      <w:r w:rsidRPr="00B00A27">
        <w:t xml:space="preserve"> por ka një mirëkuptim që </w:t>
      </w:r>
      <w:r w:rsidR="00BF4D4C" w:rsidRPr="00B00A27">
        <w:t xml:space="preserve">SELEC </w:t>
      </w:r>
      <w:r w:rsidRPr="00B00A27">
        <w:t>nuk do të kërkojë të përjashtohet nga tarifat, taksat apo pagesat të cilat nuk janë gjë tjetër veç detyrimet për shërbimet e ndryshme publike e komunale;</w:t>
      </w:r>
    </w:p>
    <w:p w:rsidR="00872FBD" w:rsidRPr="00B00A27" w:rsidRDefault="00872FBD" w:rsidP="000F0827">
      <w:pPr>
        <w:pStyle w:val="Paragrafi"/>
      </w:pPr>
      <w:r w:rsidRPr="00B00A27">
        <w:t>b) taksat doganore, ndalimet apo kufizimet në importin apo eksportin e mallrave për përdorim zyrtar, me kusht që mallrat e importuara të mos shiten apo disponohen ndryshe në territorin e palës në fjalë, me përjashtimet sipas kushteve të miratuara nga ajo palë;</w:t>
      </w:r>
    </w:p>
    <w:p w:rsidR="00872FBD" w:rsidRPr="00B00A27" w:rsidRDefault="00872FBD" w:rsidP="000F0827">
      <w:pPr>
        <w:pStyle w:val="Paragrafi"/>
      </w:pPr>
      <w:r w:rsidRPr="00B00A27">
        <w:t>c) taksat doganore, ndalimet apo kufizimet për importin apo eksportin e publikimeve për qëllime zyrtare;</w:t>
      </w:r>
    </w:p>
    <w:p w:rsidR="00872FBD" w:rsidRPr="00B00A27" w:rsidRDefault="00872FBD" w:rsidP="000F0827">
      <w:pPr>
        <w:pStyle w:val="Paragrafi"/>
      </w:pPr>
      <w:r w:rsidRPr="00B00A27">
        <w:t>d) taksimet indirekte për mallrat dhe shërbimet e siguruara për qëllime zyrtare, duke përfshirë TVSH</w:t>
      </w:r>
      <w:r w:rsidR="000B366C" w:rsidRPr="00B00A27">
        <w:t>-në</w:t>
      </w:r>
      <w:r w:rsidRPr="00B00A27">
        <w:t xml:space="preserve"> mbi këto mallra dhe shërbime, sipas të njëtjave kushte që aplikohen për misionet diplomatike në territorin e palës në fjalë.</w:t>
      </w:r>
    </w:p>
    <w:p w:rsidR="00872FBD" w:rsidRPr="00B00A27" w:rsidRDefault="00872FBD" w:rsidP="000F0827">
      <w:pPr>
        <w:pStyle w:val="Paragrafi"/>
      </w:pPr>
      <w:r w:rsidRPr="00B00A27">
        <w:t xml:space="preserve">2. Përjashtimet e parashikuara në paragrafin 1, pika </w:t>
      </w:r>
      <w:r w:rsidR="000B366C" w:rsidRPr="00B00A27">
        <w:t>“</w:t>
      </w:r>
      <w:r w:rsidRPr="00B00A27">
        <w:t>d</w:t>
      </w:r>
      <w:r w:rsidR="000B366C" w:rsidRPr="00B00A27">
        <w:t>”</w:t>
      </w:r>
      <w:r w:rsidRPr="00B00A27">
        <w:t xml:space="preserve"> e këtij neni mund të jepen nëpërmjet një kompensimi sipas procedurave të njëjta që aplikohen për misionet diplomatike në territorin e palës në fjalë.</w:t>
      </w:r>
    </w:p>
    <w:p w:rsidR="00872FBD" w:rsidRPr="00854A6F" w:rsidRDefault="00872FBD" w:rsidP="000F0827">
      <w:pPr>
        <w:pStyle w:val="Paragrafi"/>
        <w:rPr>
          <w:sz w:val="16"/>
        </w:rPr>
      </w:pPr>
    </w:p>
    <w:p w:rsidR="00872FBD" w:rsidRPr="00B00A27" w:rsidRDefault="00872FBD" w:rsidP="000F0827">
      <w:pPr>
        <w:pStyle w:val="NeniNr"/>
        <w:keepNext w:val="0"/>
      </w:pPr>
      <w:r w:rsidRPr="00B00A27">
        <w:t>Neni 8</w:t>
      </w:r>
    </w:p>
    <w:p w:rsidR="00872FBD" w:rsidRPr="00B00A27" w:rsidRDefault="00872FBD" w:rsidP="000F0827">
      <w:pPr>
        <w:pStyle w:val="NeniTitull"/>
        <w:keepNext w:val="0"/>
      </w:pPr>
      <w:r w:rsidRPr="00B00A27">
        <w:t>Lirimi i aseteve financiare nga kufizimet</w:t>
      </w:r>
    </w:p>
    <w:p w:rsidR="00872FBD" w:rsidRPr="00854A6F" w:rsidRDefault="00872FBD" w:rsidP="000F0827">
      <w:pPr>
        <w:pStyle w:val="Paragrafi"/>
        <w:rPr>
          <w:sz w:val="16"/>
        </w:rPr>
      </w:pPr>
    </w:p>
    <w:p w:rsidR="00872FBD" w:rsidRPr="00B00A27" w:rsidRDefault="00976FB5" w:rsidP="000F0827">
      <w:pPr>
        <w:pStyle w:val="Paragrafi"/>
      </w:pPr>
      <w:r w:rsidRPr="00B00A27">
        <w:t>Duke mos qenë o</w:t>
      </w:r>
      <w:r w:rsidR="00872FBD" w:rsidRPr="00B00A27">
        <w:t xml:space="preserve">bjekt i asnjë kontrolli financiar apo moratoriumi të çfarëdo lloji, brenda territorit të palëve, </w:t>
      </w:r>
      <w:r w:rsidR="00496ACC" w:rsidRPr="00B00A27">
        <w:t xml:space="preserve">SELEC </w:t>
      </w:r>
      <w:r w:rsidR="00872FBD" w:rsidRPr="00B00A27">
        <w:t>është i lirë:</w:t>
      </w:r>
    </w:p>
    <w:p w:rsidR="00872FBD" w:rsidRPr="00B00A27" w:rsidRDefault="00872FBD" w:rsidP="000F0827">
      <w:pPr>
        <w:pStyle w:val="Paragrafi"/>
      </w:pPr>
      <w:r w:rsidRPr="00B00A27">
        <w:t>a) të blejë nëpërmjet kanaleve të autorizuara çdo monedhë dhe t’i mbajë ose t’i shesë ato;</w:t>
      </w:r>
    </w:p>
    <w:p w:rsidR="00872FBD" w:rsidRPr="00B00A27" w:rsidRDefault="00872FBD" w:rsidP="000F0827">
      <w:pPr>
        <w:pStyle w:val="Paragrafi"/>
      </w:pPr>
      <w:r w:rsidRPr="00B00A27">
        <w:t>b) të operojë llogari bankare në çdo monedhë.</w:t>
      </w:r>
    </w:p>
    <w:p w:rsidR="00DE73C4" w:rsidRPr="00B00A27" w:rsidRDefault="00DE73C4" w:rsidP="009F635D">
      <w:pPr>
        <w:pStyle w:val="Paragrafi"/>
        <w:ind w:firstLine="0"/>
      </w:pPr>
    </w:p>
    <w:p w:rsidR="00872FBD" w:rsidRPr="00B00A27" w:rsidRDefault="00872FBD" w:rsidP="000F0827">
      <w:pPr>
        <w:pStyle w:val="KapitulliTitull"/>
        <w:keepNext w:val="0"/>
      </w:pPr>
      <w:r w:rsidRPr="00B00A27">
        <w:t>Kreu II</w:t>
      </w:r>
      <w:r w:rsidR="00496ACC" w:rsidRPr="00B00A27">
        <w:t>I</w:t>
      </w:r>
    </w:p>
    <w:p w:rsidR="00872FBD" w:rsidRPr="00B00A27" w:rsidRDefault="00872FBD" w:rsidP="000F0827">
      <w:pPr>
        <w:pStyle w:val="KapitulliTitull"/>
        <w:keepNext w:val="0"/>
      </w:pPr>
      <w:r w:rsidRPr="00B00A27">
        <w:t>Privilegjet dhe imunitetet e personave të angazhuar me punë në Selec</w:t>
      </w:r>
    </w:p>
    <w:p w:rsidR="00872FBD" w:rsidRPr="00854A6F" w:rsidRDefault="00872FBD" w:rsidP="000F0827">
      <w:pPr>
        <w:pStyle w:val="Paragrafi"/>
        <w:rPr>
          <w:sz w:val="16"/>
        </w:rPr>
      </w:pPr>
    </w:p>
    <w:p w:rsidR="00872FBD" w:rsidRPr="00B00A27" w:rsidRDefault="00872FBD" w:rsidP="000F0827">
      <w:pPr>
        <w:pStyle w:val="NeniNr"/>
        <w:keepNext w:val="0"/>
      </w:pPr>
      <w:r w:rsidRPr="00B00A27">
        <w:t>Neni 9</w:t>
      </w:r>
    </w:p>
    <w:p w:rsidR="00872FBD" w:rsidRPr="00B00A27" w:rsidRDefault="00872FBD" w:rsidP="000F0827">
      <w:pPr>
        <w:pStyle w:val="NeniTitull"/>
        <w:keepNext w:val="0"/>
      </w:pPr>
      <w:r w:rsidRPr="00B00A27">
        <w:t>Privilegje</w:t>
      </w:r>
      <w:r w:rsidR="00496ACC" w:rsidRPr="00B00A27">
        <w:t>t</w:t>
      </w:r>
      <w:r w:rsidRPr="00B00A27">
        <w:t xml:space="preserve"> dhe imunitetet</w:t>
      </w:r>
      <w:r w:rsidR="00DF1209" w:rsidRPr="00B00A27">
        <w:t xml:space="preserve"> e përfaqësuesve të shteteve an</w:t>
      </w:r>
      <w:r w:rsidRPr="00B00A27">
        <w:t>ë</w:t>
      </w:r>
      <w:r w:rsidR="00DF1209" w:rsidRPr="00B00A27">
        <w:t>t</w:t>
      </w:r>
      <w:r w:rsidRPr="00B00A27">
        <w:t>are</w:t>
      </w:r>
    </w:p>
    <w:p w:rsidR="00872FBD" w:rsidRPr="00854A6F" w:rsidRDefault="00872FBD" w:rsidP="000F0827">
      <w:pPr>
        <w:pStyle w:val="Paragrafi"/>
        <w:rPr>
          <w:sz w:val="16"/>
        </w:rPr>
      </w:pPr>
    </w:p>
    <w:p w:rsidR="00872FBD" w:rsidRPr="00B00A27" w:rsidRDefault="00872FBD" w:rsidP="000F0827">
      <w:pPr>
        <w:pStyle w:val="Paragrafi"/>
      </w:pPr>
      <w:r w:rsidRPr="00B00A27">
        <w:t xml:space="preserve">1. Përfaqësuesit e shteteve anëtare, gjatë kohës së ushtrimit të misionit të tyre në </w:t>
      </w:r>
      <w:r w:rsidR="00496ACC" w:rsidRPr="00B00A27">
        <w:t>SELEC</w:t>
      </w:r>
      <w:r w:rsidR="00754F9B">
        <w:t xml:space="preserve"> dhe gjatë udhëtimeve të tyre </w:t>
      </w:r>
      <w:r w:rsidR="005913B6">
        <w:t xml:space="preserve">për </w:t>
      </w:r>
      <w:r w:rsidRPr="00B00A27">
        <w:t xml:space="preserve">dhe nga vendet e mbledhjeve të organizuara nga </w:t>
      </w:r>
      <w:r w:rsidR="00496ACC" w:rsidRPr="00B00A27">
        <w:t>SELEC</w:t>
      </w:r>
      <w:r w:rsidRPr="00B00A27">
        <w:t>, gëzojnë privilegjet dhe imunitete</w:t>
      </w:r>
      <w:r w:rsidR="00244DFB" w:rsidRPr="00B00A27">
        <w:t>t</w:t>
      </w:r>
      <w:r w:rsidRPr="00B00A27">
        <w:t xml:space="preserve"> e mëposhtme:</w:t>
      </w:r>
    </w:p>
    <w:p w:rsidR="00872FBD" w:rsidRPr="00B00A27" w:rsidRDefault="00872FBD" w:rsidP="000F0827">
      <w:pPr>
        <w:pStyle w:val="Paragrafi"/>
      </w:pPr>
      <w:r w:rsidRPr="00B00A27">
        <w:t>a) imunitetin ndaj arrestimit apo ndalimit të personit dhe sekuestrimit të bagazheve të tyre personale;</w:t>
      </w:r>
    </w:p>
    <w:p w:rsidR="00872FBD" w:rsidRPr="00B00A27" w:rsidRDefault="00872FBD" w:rsidP="000F0827">
      <w:pPr>
        <w:pStyle w:val="Paragrafi"/>
      </w:pPr>
      <w:r w:rsidRPr="00B00A27">
        <w:t xml:space="preserve">b) imunitetin ndaj çdo lloj procesi ligjor në lidhje me fjalët e shprehura apo të shkruara dhe për të gjitha veprimet e kryera nga </w:t>
      </w:r>
      <w:r w:rsidR="00244DFB" w:rsidRPr="00B00A27">
        <w:t>a</w:t>
      </w:r>
      <w:r w:rsidRPr="00B00A27">
        <w:t>ta në cilësinë e tyre si përfaqësues; ky imunitet do të vazhdojë të ak</w:t>
      </w:r>
      <w:r w:rsidR="00496ACC" w:rsidRPr="00B00A27">
        <w:t>ord</w:t>
      </w:r>
      <w:r w:rsidRPr="00B00A27">
        <w:t>ohet pavarësisht se personat në fjalë mund të kenë pushuar ushtrimin e funksioneve të tyre si përfaqësues;</w:t>
      </w:r>
    </w:p>
    <w:p w:rsidR="00872FBD" w:rsidRPr="00B00A27" w:rsidRDefault="00872FBD" w:rsidP="000F0827">
      <w:pPr>
        <w:pStyle w:val="Paragrafi"/>
      </w:pPr>
      <w:r w:rsidRPr="00B00A27">
        <w:t>c) paprekshmërinë e dokumentacionit zyrtar, informacioneve dhe materialeve të tjera zyrtare në zotërim të tyre;</w:t>
      </w:r>
    </w:p>
    <w:p w:rsidR="00872FBD" w:rsidRPr="00B00A27" w:rsidRDefault="00872FBD" w:rsidP="000F0827">
      <w:pPr>
        <w:pStyle w:val="Paragrafi"/>
      </w:pPr>
      <w:r w:rsidRPr="00B00A27">
        <w:t>d) të drejtën për të përdorur kode dhe për të marrë dokumente e korrespondenca me kor</w:t>
      </w:r>
      <w:r w:rsidR="001F7685" w:rsidRPr="00B00A27">
        <w:t>r</w:t>
      </w:r>
      <w:r w:rsidRPr="00B00A27">
        <w:t>ier apo në çanta të vulosura;</w:t>
      </w:r>
    </w:p>
    <w:p w:rsidR="00872FBD" w:rsidRPr="00B00A27" w:rsidRDefault="00872FBD" w:rsidP="000F0827">
      <w:pPr>
        <w:pStyle w:val="Paragrafi"/>
      </w:pPr>
      <w:r w:rsidRPr="00B00A27">
        <w:t>e) përjashtimi i vetë atyre dhe i bashkëshortëve nga kufizimet e emigracionit dhe formaliteteve për regjistrimin e shtetasve të huaj në vendin e palës që vizitojnë apo kalojnë transit për ushtrimin e funksioneve të tyre;</w:t>
      </w:r>
    </w:p>
    <w:p w:rsidR="00872FBD" w:rsidRPr="00B00A27" w:rsidRDefault="00872FBD" w:rsidP="000F0827">
      <w:pPr>
        <w:pStyle w:val="Paragrafi"/>
      </w:pPr>
      <w:r w:rsidRPr="00B00A27">
        <w:t>f) të njëjtat lehtësira në lidhje me monedhat apo kufizimet në konvertimin e tyre, siç u akordohen përfaqësuesve të qeverive të huaja në misionet e tyre zyrtare të përkohshme;</w:t>
      </w:r>
    </w:p>
    <w:p w:rsidR="00872FBD" w:rsidRPr="00B00A27" w:rsidRDefault="00872FBD" w:rsidP="000F0827">
      <w:pPr>
        <w:pStyle w:val="Paragrafi"/>
      </w:pPr>
      <w:r w:rsidRPr="00B00A27">
        <w:t xml:space="preserve">g) të njëjtat imunitete dhe lehtësira në lidhje me bagazhet e tyre personale siç u </w:t>
      </w:r>
      <w:r w:rsidR="00496ACC" w:rsidRPr="00B00A27">
        <w:t>akordohen agjentëve diplomatikë.</w:t>
      </w:r>
    </w:p>
    <w:p w:rsidR="00872FBD" w:rsidRPr="00B00A27" w:rsidRDefault="00872FBD" w:rsidP="000F0827">
      <w:pPr>
        <w:pStyle w:val="Paragrafi"/>
      </w:pPr>
      <w:r w:rsidRPr="00B00A27">
        <w:t>2. Paragrafi 1 i këtij neni nuk do të aplikohet ndërmjet një përfaqësuesi dhe shtetit anëtar nga i cili ai/ajo është shtetas apo rezident i përhershëm apo ai/ajo është ose ka qenë përfaqësues.</w:t>
      </w:r>
    </w:p>
    <w:p w:rsidR="00872FBD" w:rsidRPr="00B00A27" w:rsidRDefault="00872FBD" w:rsidP="000F0827">
      <w:pPr>
        <w:pStyle w:val="Paragrafi"/>
      </w:pPr>
    </w:p>
    <w:p w:rsidR="00872FBD" w:rsidRPr="00B00A27" w:rsidRDefault="00872FBD" w:rsidP="000F0827">
      <w:pPr>
        <w:pStyle w:val="NeniNr"/>
        <w:keepNext w:val="0"/>
      </w:pPr>
      <w:r w:rsidRPr="00B00A27">
        <w:t>Neni 10</w:t>
      </w:r>
    </w:p>
    <w:p w:rsidR="00872FBD" w:rsidRPr="00B00A27" w:rsidRDefault="00872FBD" w:rsidP="000F0827">
      <w:pPr>
        <w:pStyle w:val="NeniTitull"/>
        <w:keepNext w:val="0"/>
      </w:pPr>
      <w:r w:rsidRPr="00B00A27">
        <w:t>Privilegjet dhe imunitetet e koordinatorëve</w:t>
      </w:r>
    </w:p>
    <w:p w:rsidR="00172108" w:rsidRPr="00854A6F" w:rsidRDefault="00172108" w:rsidP="000F0827">
      <w:pPr>
        <w:widowControl w:val="0"/>
        <w:rPr>
          <w:sz w:val="16"/>
          <w:szCs w:val="22"/>
          <w:lang w:val="en-GB"/>
        </w:rPr>
      </w:pPr>
    </w:p>
    <w:p w:rsidR="00872FBD" w:rsidRPr="00B00A27" w:rsidRDefault="00872FBD" w:rsidP="000F0827">
      <w:pPr>
        <w:pStyle w:val="Paragrafi"/>
      </w:pPr>
      <w:r w:rsidRPr="00B00A27">
        <w:t>1. Në vendet pritëse, koordinatorëve dhe anëtarëve të familjeve të tyre që janë pjesë e këtyre familjeve, u akordohen privilegjet dhe imunitetet, përjashtimet dhe lehtësirat që u akordohen agjentëve diplomatikë dhe anëtarëve të familjeve të tyre në përputhje me konventën e Vjenës për marrëdhëniet diplomatike të datës 18 prill 1961.</w:t>
      </w:r>
    </w:p>
    <w:p w:rsidR="00872FBD" w:rsidRPr="00B00A27" w:rsidRDefault="00872FBD" w:rsidP="000F0827">
      <w:pPr>
        <w:pStyle w:val="Paragrafi"/>
      </w:pPr>
      <w:r w:rsidRPr="00B00A27">
        <w:t>2. Koordinatorët nuk angazhohen në asnjë veprimtari fitimprurës</w:t>
      </w:r>
      <w:r w:rsidR="00387376" w:rsidRPr="00B00A27">
        <w:t>e</w:t>
      </w:r>
      <w:r w:rsidRPr="00B00A27">
        <w:t xml:space="preserve"> në vendet pritëse përveç atyre që rezultojnë nga funksionet e tyre në </w:t>
      </w:r>
      <w:r w:rsidR="00496ACC" w:rsidRPr="00B00A27">
        <w:t>SELEC</w:t>
      </w:r>
      <w:r w:rsidRPr="00B00A27">
        <w:t>.</w:t>
      </w:r>
    </w:p>
    <w:p w:rsidR="00872FBD" w:rsidRPr="00B00A27" w:rsidRDefault="00872FBD" w:rsidP="000F0827">
      <w:pPr>
        <w:pStyle w:val="Paragrafi"/>
      </w:pPr>
      <w:r w:rsidRPr="00B00A27">
        <w:t>3. Koordinatorët që janë shtetas apo rezidentë të përhershëm në vendin pritës gëzojnë imunitet ndaj çdo procesi ligjor dhe janë të paprekshëm vetëm në lidhje me veprimet zyrtare që kryhen gjatë ushtrimit të funksioneve të tyre.</w:t>
      </w:r>
    </w:p>
    <w:p w:rsidR="00872FBD" w:rsidRPr="00B00A27" w:rsidRDefault="00872FBD" w:rsidP="000F0827">
      <w:pPr>
        <w:pStyle w:val="Paragrafi"/>
      </w:pPr>
      <w:r w:rsidRPr="00B00A27">
        <w:t xml:space="preserve">4. Në territorin </w:t>
      </w:r>
      <w:r w:rsidR="00387376" w:rsidRPr="00B00A27">
        <w:t>e palëve, veç vendit pritës, koo</w:t>
      </w:r>
      <w:r w:rsidRPr="00B00A27">
        <w:t xml:space="preserve">rdinatorët, gjatë ushtrimit të funksioneve të tyre të lidhur me punën në </w:t>
      </w:r>
      <w:r w:rsidR="00496ACC" w:rsidRPr="00B00A27">
        <w:t>SELEC</w:t>
      </w:r>
      <w:r w:rsidRPr="00B00A27">
        <w:t>, gëzojnë privilegjet dhe imunitetet që aplikohen për p</w:t>
      </w:r>
      <w:r w:rsidR="00387376" w:rsidRPr="00B00A27">
        <w:t>ërfaqësuesit e shteteve anët</w:t>
      </w:r>
      <w:r w:rsidRPr="00B00A27">
        <w:t>are siç përcaktohet në nenin 9, me përjashtim të pikave e dhe g të nenit 9, paragrafi 1.</w:t>
      </w:r>
    </w:p>
    <w:p w:rsidR="00DE73C4" w:rsidRPr="00854A6F" w:rsidRDefault="00DE73C4" w:rsidP="009F635D">
      <w:pPr>
        <w:pStyle w:val="Paragrafi"/>
        <w:ind w:firstLine="0"/>
        <w:rPr>
          <w:sz w:val="16"/>
        </w:rPr>
      </w:pPr>
    </w:p>
    <w:p w:rsidR="00872FBD" w:rsidRPr="00B00A27" w:rsidRDefault="00872FBD" w:rsidP="000F0827">
      <w:pPr>
        <w:pStyle w:val="NeniNr"/>
        <w:keepNext w:val="0"/>
      </w:pPr>
      <w:r w:rsidRPr="00B00A27">
        <w:t>Neni 11</w:t>
      </w:r>
    </w:p>
    <w:p w:rsidR="00872FBD" w:rsidRPr="00B00A27" w:rsidRDefault="00872FBD" w:rsidP="000F0827">
      <w:pPr>
        <w:pStyle w:val="NeniTitull"/>
        <w:keepNext w:val="0"/>
      </w:pPr>
      <w:r w:rsidRPr="00B00A27">
        <w:t>Privilegjet dhe imunitete</w:t>
      </w:r>
      <w:r w:rsidR="00496ACC" w:rsidRPr="00B00A27">
        <w:t>t</w:t>
      </w:r>
      <w:r w:rsidRPr="00B00A27">
        <w:t xml:space="preserve"> e Drejtorit të Përgjithshëm, drejtorëve dhe stafit të </w:t>
      </w:r>
      <w:r w:rsidR="00496ACC" w:rsidRPr="00B00A27">
        <w:t>SELEC</w:t>
      </w:r>
    </w:p>
    <w:p w:rsidR="00872FBD" w:rsidRPr="00854A6F" w:rsidRDefault="00872FBD" w:rsidP="000F0827">
      <w:pPr>
        <w:pStyle w:val="Paragrafi"/>
        <w:rPr>
          <w:sz w:val="16"/>
        </w:rPr>
      </w:pPr>
    </w:p>
    <w:p w:rsidR="00912435" w:rsidRPr="00B00A27" w:rsidRDefault="00872FBD" w:rsidP="000F0827">
      <w:pPr>
        <w:pStyle w:val="Paragrafi"/>
      </w:pPr>
      <w:r w:rsidRPr="00B00A27">
        <w:t xml:space="preserve">1. Drejtori i Përgjithshëm, </w:t>
      </w:r>
      <w:r w:rsidR="00D65BC2" w:rsidRPr="00B00A27">
        <w:t xml:space="preserve">drejtorët </w:t>
      </w:r>
      <w:r w:rsidRPr="00B00A27">
        <w:t xml:space="preserve">dhe stafi i </w:t>
      </w:r>
      <w:r w:rsidR="002E3BB0" w:rsidRPr="00B00A27">
        <w:t>SELEC</w:t>
      </w:r>
      <w:r w:rsidRPr="00B00A27">
        <w:t>:</w:t>
      </w:r>
    </w:p>
    <w:p w:rsidR="00872FBD" w:rsidRPr="00B00A27" w:rsidRDefault="00872FBD" w:rsidP="000F0827">
      <w:pPr>
        <w:pStyle w:val="Paragrafi"/>
      </w:pPr>
      <w:r w:rsidRPr="00B00A27">
        <w:t xml:space="preserve">a) </w:t>
      </w:r>
      <w:r w:rsidR="002E3BB0" w:rsidRPr="00B00A27">
        <w:t xml:space="preserve">do të </w:t>
      </w:r>
      <w:r w:rsidRPr="00B00A27">
        <w:t xml:space="preserve">jenë të imunizuar nga çdo proces ligjor edhe pas përfundimit të punës së tyre në </w:t>
      </w:r>
      <w:r w:rsidR="002E3BB0" w:rsidRPr="00B00A27">
        <w:t xml:space="preserve">SELEC </w:t>
      </w:r>
      <w:r w:rsidRPr="00B00A27">
        <w:t xml:space="preserve">në lidhje me fjalët e shprehura ose të shkruara </w:t>
      </w:r>
      <w:r w:rsidR="00387376" w:rsidRPr="00B00A27">
        <w:t>dhe për të gjitha veprimet e kryera</w:t>
      </w:r>
      <w:r w:rsidRPr="00B00A27">
        <w:t xml:space="preserve"> nga ta në funksionet e tyre zyrtare dhe brenda kufijve të kompetencave të tyre;</w:t>
      </w:r>
    </w:p>
    <w:p w:rsidR="00872FBD" w:rsidRPr="00B00A27" w:rsidRDefault="00872FBD" w:rsidP="000F0827">
      <w:pPr>
        <w:pStyle w:val="Paragrafi"/>
      </w:pPr>
      <w:r w:rsidRPr="00B00A27">
        <w:t xml:space="preserve">b) </w:t>
      </w:r>
      <w:r w:rsidR="002E3BB0" w:rsidRPr="00B00A27">
        <w:t xml:space="preserve">do të </w:t>
      </w:r>
      <w:r w:rsidRPr="00B00A27">
        <w:t xml:space="preserve">përjashtohen nga taksimi i rrogave, shpërblimeve dhe pagesave që </w:t>
      </w:r>
      <w:r w:rsidR="002E3BB0" w:rsidRPr="00B00A27">
        <w:t xml:space="preserve">SELEC </w:t>
      </w:r>
      <w:r w:rsidRPr="00B00A27">
        <w:t>u bën atyre;</w:t>
      </w:r>
    </w:p>
    <w:p w:rsidR="00872FBD" w:rsidRPr="00B00A27" w:rsidRDefault="00872FBD" w:rsidP="000F0827">
      <w:pPr>
        <w:pStyle w:val="Paragrafi"/>
      </w:pPr>
      <w:r w:rsidRPr="00B00A27">
        <w:t xml:space="preserve">c) </w:t>
      </w:r>
      <w:r w:rsidR="002E3BB0" w:rsidRPr="00B00A27">
        <w:t xml:space="preserve">do të </w:t>
      </w:r>
      <w:r w:rsidRPr="00B00A27">
        <w:t>përjashtohen bashkë me anëtarët e familjeve të tyre që përbëjnë këto familje nga kufizimet e emigracionit dhe formalitetet për regjistrim</w:t>
      </w:r>
      <w:r w:rsidR="00387376" w:rsidRPr="00B00A27">
        <w:t>i</w:t>
      </w:r>
      <w:r w:rsidRPr="00B00A27">
        <w:t>n e shtetasve të huaj;</w:t>
      </w:r>
    </w:p>
    <w:p w:rsidR="00872FBD" w:rsidRDefault="00872FBD" w:rsidP="000F0827">
      <w:pPr>
        <w:pStyle w:val="Paragrafi"/>
      </w:pPr>
      <w:r w:rsidRPr="00B00A27">
        <w:t xml:space="preserve">d) </w:t>
      </w:r>
      <w:r w:rsidR="002E3BB0" w:rsidRPr="00B00A27">
        <w:t xml:space="preserve">do t’u </w:t>
      </w:r>
      <w:r w:rsidRPr="00B00A27">
        <w:t>akordohen të njëjtat lehtësira në lidhje me monedhat dhe kufizimet në konvertimin e tyre siç u akordohen anëtarëve në nivele të krahasueshme me ato të misioneve diplomatike;</w:t>
      </w:r>
    </w:p>
    <w:p w:rsidR="009F635D" w:rsidRPr="00B00A27" w:rsidRDefault="009F635D" w:rsidP="000F0827">
      <w:pPr>
        <w:pStyle w:val="Paragrafi"/>
      </w:pPr>
    </w:p>
    <w:p w:rsidR="00872FBD" w:rsidRPr="00B00A27" w:rsidRDefault="00872FBD" w:rsidP="000F0827">
      <w:pPr>
        <w:pStyle w:val="Paragrafi"/>
      </w:pPr>
      <w:r w:rsidRPr="00B00A27">
        <w:t xml:space="preserve">e) </w:t>
      </w:r>
      <w:r w:rsidR="00397900" w:rsidRPr="00B00A27">
        <w:t>do t’</w:t>
      </w:r>
      <w:r w:rsidRPr="00B00A27">
        <w:t>u jepen, bashkë me anëtarët e familjeve të tyre që përbëjnë këto familje të njëjtat lehtësira riatdhesimi në kohën e krizave ndërkombëtare, siç</w:t>
      </w:r>
      <w:r w:rsidR="002E3BB0" w:rsidRPr="00B00A27">
        <w:t xml:space="preserve"> u akordohen anëtarëve të nivel</w:t>
      </w:r>
      <w:r w:rsidRPr="00B00A27">
        <w:t>it të krahasuesh</w:t>
      </w:r>
      <w:r w:rsidR="00387376" w:rsidRPr="00B00A27">
        <w:t>ëm</w:t>
      </w:r>
      <w:r w:rsidR="00B366A8" w:rsidRPr="00B00A27">
        <w:t xml:space="preserve"> </w:t>
      </w:r>
      <w:r w:rsidRPr="00B00A27">
        <w:t>të misioneve diplomatike;</w:t>
      </w:r>
    </w:p>
    <w:p w:rsidR="00872FBD" w:rsidRPr="00B00A27" w:rsidRDefault="00397900" w:rsidP="000F0827">
      <w:pPr>
        <w:pStyle w:val="Paragrafi"/>
      </w:pPr>
      <w:r w:rsidRPr="00B00A27">
        <w:t xml:space="preserve">f) do </w:t>
      </w:r>
      <w:r w:rsidR="00807192" w:rsidRPr="00B00A27">
        <w:t>të</w:t>
      </w:r>
      <w:r w:rsidRPr="00B00A27">
        <w:t xml:space="preserve"> ke</w:t>
      </w:r>
      <w:r w:rsidR="00872FBD" w:rsidRPr="00B00A27">
        <w:t xml:space="preserve">në të drejtë, në vendin pritës, në përputhje me ligjet dhe rregullat e tij, për të importuar pa taksa doganore </w:t>
      </w:r>
      <w:r w:rsidRPr="00B00A27">
        <w:t>mobiljet dhe sendet e tyre perso</w:t>
      </w:r>
      <w:r w:rsidR="00872FBD" w:rsidRPr="00B00A27">
        <w:t xml:space="preserve">nale, duke përfshirë një automjet, në kohën kur fillojnë për herë të parë punën në postin e caktuar dhe kanë të drejtë t’i eksportojnë ato pa taksa doganore kur përfundojnë funksionin e tyre në </w:t>
      </w:r>
      <w:r w:rsidR="00EC196E" w:rsidRPr="00B00A27">
        <w:t>SELEC</w:t>
      </w:r>
      <w:r w:rsidR="00872FBD" w:rsidRPr="00B00A27">
        <w:t>;</w:t>
      </w:r>
    </w:p>
    <w:p w:rsidR="00872FBD" w:rsidRPr="00B00A27" w:rsidRDefault="00872FBD" w:rsidP="000F0827">
      <w:pPr>
        <w:pStyle w:val="Paragrafi"/>
      </w:pPr>
      <w:r w:rsidRPr="00B00A27">
        <w:t xml:space="preserve">g) nuk </w:t>
      </w:r>
      <w:r w:rsidR="00F25642" w:rsidRPr="00B00A27">
        <w:t>do të je</w:t>
      </w:r>
      <w:r w:rsidRPr="00B00A27">
        <w:t>në të detyruar të japin të dhëna si dëshmitarë në lidhje me detyrat e tyre zyrtare;</w:t>
      </w:r>
    </w:p>
    <w:p w:rsidR="00872FBD" w:rsidRPr="00B00A27" w:rsidRDefault="00872FBD" w:rsidP="000F0827">
      <w:pPr>
        <w:pStyle w:val="Paragrafi"/>
      </w:pPr>
      <w:r w:rsidRPr="00B00A27">
        <w:t>dhe</w:t>
      </w:r>
    </w:p>
    <w:p w:rsidR="00872FBD" w:rsidRPr="00B00A27" w:rsidRDefault="00872FBD" w:rsidP="000F0827">
      <w:pPr>
        <w:pStyle w:val="Paragrafi"/>
      </w:pPr>
      <w:r w:rsidRPr="00B00A27">
        <w:t xml:space="preserve">h) </w:t>
      </w:r>
      <w:r w:rsidR="00807192" w:rsidRPr="00B00A27">
        <w:t xml:space="preserve">do të </w:t>
      </w:r>
      <w:r w:rsidRPr="00B00A27">
        <w:t xml:space="preserve">gëzojnë paprekshmëri për të gjitha shkresat, dokumentacionin dhe materialet e tjera zyrtare në lidhje me </w:t>
      </w:r>
      <w:r w:rsidR="000B41BA" w:rsidRPr="00B00A27">
        <w:t>SELEC</w:t>
      </w:r>
      <w:r w:rsidRPr="00B00A27">
        <w:t>.</w:t>
      </w:r>
    </w:p>
    <w:p w:rsidR="00872FBD" w:rsidRPr="00B00A27" w:rsidRDefault="00872FBD" w:rsidP="000F0827">
      <w:pPr>
        <w:pStyle w:val="Paragrafi"/>
      </w:pPr>
      <w:r w:rsidRPr="00B00A27">
        <w:t>2. Përveç privilegjeve dhe imuniteteve të përcaktuara në paragrafin 1 të këtij neni, drejtorit të përg</w:t>
      </w:r>
      <w:r w:rsidR="000B41BA" w:rsidRPr="00B00A27">
        <w:t>jithshëm dhe drejtorëve të tjerë</w:t>
      </w:r>
      <w:r w:rsidRPr="00B00A27">
        <w:t xml:space="preserve"> iu akordohen në vendin pritës, vetë atyre dhe anëtarëve të familjeve të tyre që përbëjnë këto familje, privilegjet dhe imunitetet, përjashtimet dhe lehtësira që iu akordohen agjentëve diplomatikë dhe anëtarëve të familjeve të tyre në përputhje me Konventën e Vjenës për marrëdhëniet diplomatike</w:t>
      </w:r>
      <w:r w:rsidR="004974E1">
        <w:t>,</w:t>
      </w:r>
      <w:r w:rsidRPr="00B00A27">
        <w:t xml:space="preserve"> të datës 18 prill 1961.</w:t>
      </w:r>
    </w:p>
    <w:p w:rsidR="00872FBD" w:rsidRPr="00B00A27" w:rsidRDefault="00872FBD" w:rsidP="000F0827">
      <w:pPr>
        <w:pStyle w:val="Paragrafi"/>
      </w:pPr>
      <w:r w:rsidRPr="00B00A27">
        <w:t xml:space="preserve">3. Privilegjet dhe imunitetet e Drejtorit të Përgjithshëm, drejtorëve </w:t>
      </w:r>
      <w:r w:rsidR="000B41BA" w:rsidRPr="00B00A27">
        <w:t xml:space="preserve">të tjerë </w:t>
      </w:r>
      <w:r w:rsidRPr="00B00A27">
        <w:t xml:space="preserve">dhe stafit të </w:t>
      </w:r>
      <w:r w:rsidR="00241FBA" w:rsidRPr="00B00A27">
        <w:t xml:space="preserve">SELEC </w:t>
      </w:r>
      <w:r w:rsidRPr="00B00A27">
        <w:t>të përcaktuar në paragrafin 1</w:t>
      </w:r>
      <w:r w:rsidR="00241FBA" w:rsidRPr="00B00A27">
        <w:t xml:space="preserve"> të këtij neni, pikat </w:t>
      </w:r>
      <w:r w:rsidR="004974E1">
        <w:t>“</w:t>
      </w:r>
      <w:r w:rsidR="00241FBA" w:rsidRPr="00B00A27">
        <w:t>b</w:t>
      </w:r>
      <w:r w:rsidR="004974E1">
        <w:t>”</w:t>
      </w:r>
      <w:r w:rsidR="00241FBA" w:rsidRPr="00B00A27">
        <w:t xml:space="preserve"> deri te</w:t>
      </w:r>
      <w:r w:rsidRPr="00B00A27">
        <w:t xml:space="preserve"> </w:t>
      </w:r>
      <w:r w:rsidR="004974E1">
        <w:t>“</w:t>
      </w:r>
      <w:r w:rsidRPr="00B00A27">
        <w:t>f</w:t>
      </w:r>
      <w:r w:rsidR="004974E1">
        <w:t>”</w:t>
      </w:r>
      <w:r w:rsidRPr="00B00A27">
        <w:t xml:space="preserve"> dhe në paragrafin 2 të këtij neni, nuk do të aplikohen në lidhje me palën nga e cila personi është shtetas apo rezident i përhershëm.</w:t>
      </w:r>
    </w:p>
    <w:p w:rsidR="00872FBD" w:rsidRPr="00854A6F" w:rsidRDefault="00872FBD" w:rsidP="000F0827">
      <w:pPr>
        <w:pStyle w:val="Paragrafi"/>
        <w:rPr>
          <w:sz w:val="16"/>
        </w:rPr>
      </w:pPr>
    </w:p>
    <w:p w:rsidR="00872FBD" w:rsidRPr="00B00A27" w:rsidRDefault="00241FBA" w:rsidP="000F0827">
      <w:pPr>
        <w:pStyle w:val="NeniNr"/>
        <w:keepNext w:val="0"/>
      </w:pPr>
      <w:r w:rsidRPr="00B00A27">
        <w:t>Neni 12</w:t>
      </w:r>
    </w:p>
    <w:p w:rsidR="00872FBD" w:rsidRPr="00B00A27" w:rsidRDefault="00872FBD" w:rsidP="000F0827">
      <w:pPr>
        <w:pStyle w:val="NeniTitull"/>
        <w:keepNext w:val="0"/>
      </w:pPr>
      <w:r w:rsidRPr="00B00A27">
        <w:t>Privilegjet dhe imunitetet e përfaqësuesve të partnerëve operacionalë</w:t>
      </w:r>
    </w:p>
    <w:p w:rsidR="00872FBD" w:rsidRPr="00854A6F" w:rsidRDefault="00872FBD" w:rsidP="000F0827">
      <w:pPr>
        <w:pStyle w:val="Paragrafi"/>
        <w:rPr>
          <w:sz w:val="16"/>
        </w:rPr>
      </w:pPr>
    </w:p>
    <w:p w:rsidR="00872FBD" w:rsidRPr="00B00A27" w:rsidRDefault="00872FBD" w:rsidP="000F0827">
      <w:pPr>
        <w:pStyle w:val="Paragrafi"/>
      </w:pPr>
      <w:r w:rsidRPr="00B00A27">
        <w:t>Përfaqësuesit e partnerëve operacionalë</w:t>
      </w:r>
      <w:r w:rsidR="00295BA8">
        <w:t>,</w:t>
      </w:r>
      <w:r w:rsidRPr="00B00A27">
        <w:t xml:space="preserve"> që vendosen në </w:t>
      </w:r>
      <w:r w:rsidR="00241FBA" w:rsidRPr="00B00A27">
        <w:t xml:space="preserve">SELEC </w:t>
      </w:r>
      <w:r w:rsidRPr="00B00A27">
        <w:t>në bazë të një marrëveshjeje bashkëpunimi</w:t>
      </w:r>
      <w:r w:rsidR="00295BA8">
        <w:t>,</w:t>
      </w:r>
      <w:r w:rsidRPr="00B00A27">
        <w:t xml:space="preserve"> u akordohen privilegje dhe imunitete siç u akordohen koordinatorëve të shteteve anëtare në atë masë që këto privilegje dhe imunitete kufizohen në marrëveshjet e bashkëpunimit të lidhura ndërmjet partnerëve operacionalë dhe </w:t>
      </w:r>
      <w:r w:rsidR="00241FBA" w:rsidRPr="00B00A27">
        <w:t>SELEC</w:t>
      </w:r>
      <w:r w:rsidRPr="00B00A27">
        <w:t>.</w:t>
      </w:r>
    </w:p>
    <w:p w:rsidR="00CB2A2C" w:rsidRPr="00854A6F" w:rsidRDefault="00CB2A2C" w:rsidP="000F0827">
      <w:pPr>
        <w:pStyle w:val="Paragrafi"/>
        <w:ind w:firstLine="0"/>
        <w:rPr>
          <w:sz w:val="16"/>
        </w:rPr>
      </w:pPr>
    </w:p>
    <w:p w:rsidR="00872FBD" w:rsidRPr="00B00A27" w:rsidRDefault="00241FBA" w:rsidP="000F0827">
      <w:pPr>
        <w:pStyle w:val="NeniNr"/>
        <w:keepNext w:val="0"/>
      </w:pPr>
      <w:r w:rsidRPr="00B00A27">
        <w:t>Neni 13</w:t>
      </w:r>
    </w:p>
    <w:p w:rsidR="00872FBD" w:rsidRPr="00B00A27" w:rsidRDefault="00872FBD" w:rsidP="000F0827">
      <w:pPr>
        <w:pStyle w:val="NeniTitull"/>
        <w:keepNext w:val="0"/>
      </w:pPr>
      <w:r w:rsidRPr="00B00A27">
        <w:t>Njoftimet</w:t>
      </w:r>
    </w:p>
    <w:p w:rsidR="00872FBD" w:rsidRPr="00854A6F" w:rsidRDefault="00872FBD" w:rsidP="000F0827">
      <w:pPr>
        <w:pStyle w:val="Paragrafi"/>
        <w:rPr>
          <w:sz w:val="12"/>
        </w:rPr>
      </w:pPr>
    </w:p>
    <w:p w:rsidR="00872FBD" w:rsidRDefault="005D5530" w:rsidP="000F0827">
      <w:pPr>
        <w:pStyle w:val="Paragrafi"/>
      </w:pPr>
      <w:r w:rsidRPr="00B00A27">
        <w:t xml:space="preserve">1. </w:t>
      </w:r>
      <w:r w:rsidR="00872FBD" w:rsidRPr="00B00A27">
        <w:t xml:space="preserve">Secila palë i njofton Drejtorit të Përgjithshëm dhe depozitarit, emrat dhe pozicionet/funksionet e përfaqësuesve të saj dhe </w:t>
      </w:r>
      <w:r w:rsidR="00603F3B" w:rsidRPr="00B00A27">
        <w:t xml:space="preserve">të </w:t>
      </w:r>
      <w:r w:rsidR="00872FBD" w:rsidRPr="00B00A27">
        <w:t>koordinatorëve, si dhe anëtarët e familjes së koordinatorëve që janë anëtarë të familjes.</w:t>
      </w:r>
    </w:p>
    <w:p w:rsidR="00872FBD" w:rsidRPr="00B00A27" w:rsidRDefault="00872FBD" w:rsidP="000F0827">
      <w:pPr>
        <w:pStyle w:val="Paragrafi"/>
      </w:pPr>
      <w:r w:rsidRPr="00B00A27">
        <w:t>2. Secili partner operacional i njofton Drejtorit të Përgjithshëm dhe depozitarit emrat e përfaqësuesve të tij.</w:t>
      </w:r>
    </w:p>
    <w:p w:rsidR="00872FBD" w:rsidRPr="00B00A27" w:rsidRDefault="00872FBD" w:rsidP="000F0827">
      <w:pPr>
        <w:pStyle w:val="Paragrafi"/>
      </w:pPr>
      <w:r w:rsidRPr="00B00A27">
        <w:t>3. Drejtori i Përgjithshëm përcakton në një listë të përditësuar</w:t>
      </w:r>
      <w:r w:rsidR="004974E1">
        <w:t>,</w:t>
      </w:r>
      <w:r w:rsidRPr="00B00A27">
        <w:t xml:space="preserve"> që i komunikohet secilës palë</w:t>
      </w:r>
      <w:r w:rsidR="004974E1">
        <w:t>,</w:t>
      </w:r>
      <w:r w:rsidRPr="00B00A27">
        <w:t xml:space="preserve"> emrat dhe funksionet e p</w:t>
      </w:r>
      <w:r w:rsidR="00603F3B" w:rsidRPr="00B00A27">
        <w:t>ersonave të renditura më poshtë</w:t>
      </w:r>
      <w:r w:rsidRPr="00B00A27">
        <w:t>:</w:t>
      </w:r>
    </w:p>
    <w:p w:rsidR="00872FBD" w:rsidRPr="00B00A27" w:rsidRDefault="00872FBD" w:rsidP="000F0827">
      <w:pPr>
        <w:pStyle w:val="Paragrafi"/>
      </w:pPr>
      <w:r w:rsidRPr="00B00A27">
        <w:t>a) Drejtori i Përgjithshëm;</w:t>
      </w:r>
    </w:p>
    <w:p w:rsidR="00872FBD" w:rsidRPr="00B00A27" w:rsidRDefault="00872FBD" w:rsidP="000F0827">
      <w:pPr>
        <w:pStyle w:val="Paragrafi"/>
      </w:pPr>
      <w:r w:rsidRPr="00B00A27">
        <w:t>b) Drejtorët;</w:t>
      </w:r>
    </w:p>
    <w:p w:rsidR="00872FBD" w:rsidRPr="00B00A27" w:rsidRDefault="00872FBD" w:rsidP="000F0827">
      <w:pPr>
        <w:pStyle w:val="Paragrafi"/>
      </w:pPr>
      <w:r w:rsidRPr="00B00A27">
        <w:t xml:space="preserve">c) Anëtarët e </w:t>
      </w:r>
      <w:r w:rsidR="004974E1" w:rsidRPr="00B00A27">
        <w:t xml:space="preserve">stafit </w:t>
      </w:r>
      <w:r w:rsidRPr="00B00A27">
        <w:t xml:space="preserve">të </w:t>
      </w:r>
      <w:r w:rsidR="005D5530" w:rsidRPr="00B00A27">
        <w:t>SELEC</w:t>
      </w:r>
      <w:r w:rsidRPr="00B00A27">
        <w:t>;</w:t>
      </w:r>
    </w:p>
    <w:p w:rsidR="00872FBD" w:rsidRPr="00B00A27" w:rsidRDefault="00872FBD" w:rsidP="000F0827">
      <w:pPr>
        <w:pStyle w:val="Paragrafi"/>
      </w:pPr>
      <w:r w:rsidRPr="00B00A27">
        <w:t>d) Koordinatorët; dhe</w:t>
      </w:r>
    </w:p>
    <w:p w:rsidR="00872FBD" w:rsidRPr="00B00A27" w:rsidRDefault="00872FBD" w:rsidP="000F0827">
      <w:pPr>
        <w:pStyle w:val="Paragrafi"/>
      </w:pPr>
      <w:r w:rsidRPr="00B00A27">
        <w:t xml:space="preserve">e) Përfaqësuesit e </w:t>
      </w:r>
      <w:r w:rsidR="00850A76" w:rsidRPr="00B00A27">
        <w:t>partnerëve operacionalë</w:t>
      </w:r>
      <w:r w:rsidRPr="00B00A27">
        <w:t>.</w:t>
      </w:r>
    </w:p>
    <w:p w:rsidR="00872FBD" w:rsidRDefault="00872FBD" w:rsidP="000F0827">
      <w:pPr>
        <w:pStyle w:val="Paragrafi"/>
      </w:pPr>
    </w:p>
    <w:p w:rsidR="009F635D" w:rsidRDefault="009F635D" w:rsidP="000F0827">
      <w:pPr>
        <w:pStyle w:val="Paragrafi"/>
      </w:pPr>
    </w:p>
    <w:p w:rsidR="009F635D" w:rsidRPr="009F635D" w:rsidRDefault="009F635D" w:rsidP="000F0827">
      <w:pPr>
        <w:pStyle w:val="Paragrafi"/>
      </w:pPr>
    </w:p>
    <w:p w:rsidR="00872FBD" w:rsidRPr="00B00A27" w:rsidRDefault="00872FBD" w:rsidP="000F0827">
      <w:pPr>
        <w:pStyle w:val="NeniNr"/>
        <w:keepNext w:val="0"/>
      </w:pPr>
      <w:r w:rsidRPr="00B00A27">
        <w:t>Neni 14</w:t>
      </w:r>
    </w:p>
    <w:p w:rsidR="00872FBD" w:rsidRPr="00B00A27" w:rsidRDefault="00B366A8" w:rsidP="000F0827">
      <w:pPr>
        <w:pStyle w:val="NeniTitull"/>
        <w:keepNext w:val="0"/>
      </w:pPr>
      <w:r w:rsidRPr="00B00A27">
        <w:t>Hyrja, që</w:t>
      </w:r>
      <w:r w:rsidR="00A339CF">
        <w:t>ndrimi, largimi dhe trans</w:t>
      </w:r>
      <w:r w:rsidR="00872FBD" w:rsidRPr="00B00A27">
        <w:t>iti</w:t>
      </w:r>
    </w:p>
    <w:p w:rsidR="00872FBD" w:rsidRPr="009F635D" w:rsidRDefault="00872FBD" w:rsidP="000F0827">
      <w:pPr>
        <w:pStyle w:val="Paragrafi"/>
      </w:pPr>
    </w:p>
    <w:p w:rsidR="00872FBD" w:rsidRPr="00B00A27" w:rsidRDefault="00872FBD" w:rsidP="000F0827">
      <w:pPr>
        <w:pStyle w:val="Paragrafi"/>
      </w:pPr>
      <w:r w:rsidRPr="00B00A27">
        <w:t>Palët krijojnë lehtësira, kur ësht</w:t>
      </w:r>
      <w:r w:rsidR="008C3808" w:rsidRPr="00B00A27">
        <w:t>ë e nevojshme, për hyrjen dhe që</w:t>
      </w:r>
      <w:r w:rsidRPr="00B00A27">
        <w:t xml:space="preserve">ndrimin në territorin e një pale dhe nuk krijojnë asnjë pengesë për largimin nga ajo palë të personave të renditur më poshtë kur kjo hyrje apo ky qëndrim lidhet me aktivitete zyrtare të </w:t>
      </w:r>
      <w:r w:rsidR="00C01DEE" w:rsidRPr="00B00A27">
        <w:t xml:space="preserve">SELEC </w:t>
      </w:r>
      <w:r w:rsidRPr="00B00A27">
        <w:t>dhe merr masa që atyre të mos u krijohet a</w:t>
      </w:r>
      <w:r w:rsidR="00A339CF">
        <w:t>snjë pengesë gjatë kalimit trans</w:t>
      </w:r>
      <w:r w:rsidRPr="00B00A27">
        <w:t xml:space="preserve">it për ose nga vendi ku ata kanë një punë zyrtare të lidhur me </w:t>
      </w:r>
      <w:r w:rsidR="005D5530" w:rsidRPr="00B00A27">
        <w:t>SELEC</w:t>
      </w:r>
      <w:r w:rsidR="00A339CF">
        <w:t>:</w:t>
      </w:r>
    </w:p>
    <w:p w:rsidR="00872FBD" w:rsidRPr="00B00A27" w:rsidRDefault="00872FBD" w:rsidP="000F0827">
      <w:pPr>
        <w:pStyle w:val="Paragrafi"/>
      </w:pPr>
      <w:r w:rsidRPr="00B00A27">
        <w:t>a) Përfaqësuesit e shteteve anëtare;</w:t>
      </w:r>
    </w:p>
    <w:p w:rsidR="00872FBD" w:rsidRPr="00B00A27" w:rsidRDefault="00872FBD" w:rsidP="000F0827">
      <w:pPr>
        <w:pStyle w:val="Paragrafi"/>
      </w:pPr>
      <w:r w:rsidRPr="00B00A27">
        <w:t>b) koordinatorët;</w:t>
      </w:r>
      <w:r w:rsidR="00C01DEE" w:rsidRPr="00B00A27">
        <w:t xml:space="preserve"> </w:t>
      </w:r>
      <w:r w:rsidRPr="00B00A27">
        <w:t>dhe</w:t>
      </w:r>
    </w:p>
    <w:p w:rsidR="00872FBD" w:rsidRPr="00B00A27" w:rsidRDefault="00872FBD" w:rsidP="000F0827">
      <w:pPr>
        <w:pStyle w:val="Paragrafi"/>
      </w:pPr>
      <w:r w:rsidRPr="00B00A27">
        <w:t xml:space="preserve">c) Drejtori i Përgjithshëm, drejtorët dhe stafi i </w:t>
      </w:r>
      <w:r w:rsidR="00A339CF" w:rsidRPr="00B00A27">
        <w:t>SELEC</w:t>
      </w:r>
      <w:r w:rsidRPr="00B00A27">
        <w:t>.</w:t>
      </w:r>
    </w:p>
    <w:p w:rsidR="00872FBD" w:rsidRPr="009F635D" w:rsidRDefault="00872FBD" w:rsidP="000F0827">
      <w:pPr>
        <w:pStyle w:val="Paragrafi"/>
      </w:pPr>
    </w:p>
    <w:p w:rsidR="00872FBD" w:rsidRPr="00B00A27" w:rsidRDefault="00872FBD" w:rsidP="000F0827">
      <w:pPr>
        <w:pStyle w:val="NeniNr"/>
        <w:keepNext w:val="0"/>
      </w:pPr>
      <w:r w:rsidRPr="00B00A27">
        <w:t>Neni 15</w:t>
      </w:r>
    </w:p>
    <w:p w:rsidR="00872FBD" w:rsidRPr="00B00A27" w:rsidRDefault="00872FBD" w:rsidP="000F0827">
      <w:pPr>
        <w:pStyle w:val="NeniTitull"/>
        <w:keepNext w:val="0"/>
      </w:pPr>
      <w:r w:rsidRPr="00B00A27">
        <w:t>Kohëzg</w:t>
      </w:r>
      <w:r w:rsidR="004D6C90">
        <w:t>jatja e privilegjeve dhe imunite</w:t>
      </w:r>
      <w:r w:rsidRPr="00B00A27">
        <w:t>teve</w:t>
      </w:r>
    </w:p>
    <w:p w:rsidR="00872FBD" w:rsidRPr="009F635D" w:rsidRDefault="00872FBD" w:rsidP="000F0827">
      <w:pPr>
        <w:pStyle w:val="Paragrafi"/>
      </w:pPr>
    </w:p>
    <w:p w:rsidR="00872FBD" w:rsidRPr="00B00A27" w:rsidRDefault="00872FBD" w:rsidP="000F0827">
      <w:pPr>
        <w:pStyle w:val="Paragrafi"/>
      </w:pPr>
      <w:r w:rsidRPr="00B00A27">
        <w:t>1. Në territorin e vendit pritës, çdo person që ka të drejtën e privilegjeve dhe imuniteteve në përputhje me këtë titull do t’i gëzojë këto privilegje dhe imunitete nga momenti kur ai/ajo hyn në vendin pritës për të kryer procedurat e marrjes së detyrës së saj/tij, ose, nëse ndodhet aktualisht në vendin pritës, nga momenti kur autoritetet kompetente të vendit pritës njoftohen për mbërritjen e tij/saj nga pala dërguese. Kur këta persona e përfundojnë detyrën e tyre, privilegjet dhe imunitetet që ata gëzojnë në vendin pritës normalisht ndërpriten në momentin kur ata largohen nga vendi pritës, ose me skadimin e një afati të arsyeshëm për ta bërë këtë. Megjithatë, në lidhje me veprimet e kryera nga këta persona në ushtrimin e funksioneve të tyre, imuniteti do të vazhdojë të veprojë.</w:t>
      </w:r>
    </w:p>
    <w:p w:rsidR="00872FBD" w:rsidRPr="00B00A27" w:rsidRDefault="00872FBD" w:rsidP="000F0827">
      <w:pPr>
        <w:pStyle w:val="Paragrafi"/>
      </w:pPr>
      <w:r w:rsidRPr="00B00A27">
        <w:t xml:space="preserve">2. Gjatë ushtrimit të punës zyrtare të saj/tij në lidhje me </w:t>
      </w:r>
      <w:r w:rsidR="0099595F" w:rsidRPr="00B00A27">
        <w:t xml:space="preserve">SELEC </w:t>
      </w:r>
      <w:r w:rsidRPr="00B00A27">
        <w:t xml:space="preserve">në territorin e palëve përveç vendit pritës, çdo person që ka të drejtën e privilegjeve dhe imuniteteve në përputhje me këtë të drejtë do të gëzojë këto privilegje dhe imunitete nga momenti kur ai/ajo hyn në territorin e palës në fjalë dhe gjatë qëndrimit të tij/saj në territorin e kësaj pale. Megjithatë, kuptohet se asgjë në këtë protokoll nuk do të pengojë autoritetet përkatëse të palëve të kërkojnë të dhëna të arsyeshme nga </w:t>
      </w:r>
      <w:r w:rsidR="0099595F" w:rsidRPr="00B00A27">
        <w:t xml:space="preserve">SELEC </w:t>
      </w:r>
      <w:r w:rsidRPr="00B00A27">
        <w:t xml:space="preserve">ku të konfirmohet se personat që pretendojnë trajtimin e përcaktuar në këtë protokoll po udhëtojnë për punë zyrtare të </w:t>
      </w:r>
      <w:r w:rsidR="0099595F" w:rsidRPr="00B00A27">
        <w:t>SELEC</w:t>
      </w:r>
      <w:r w:rsidRPr="00B00A27">
        <w:t>.</w:t>
      </w:r>
    </w:p>
    <w:p w:rsidR="00CB2A2C" w:rsidRPr="009F635D" w:rsidRDefault="00CB2A2C" w:rsidP="000F0827">
      <w:pPr>
        <w:pStyle w:val="Paragrafi"/>
        <w:ind w:firstLine="0"/>
      </w:pPr>
    </w:p>
    <w:p w:rsidR="00872FBD" w:rsidRPr="00B00A27" w:rsidRDefault="00872FBD" w:rsidP="000F0827">
      <w:pPr>
        <w:pStyle w:val="NeniNr"/>
        <w:keepNext w:val="0"/>
      </w:pPr>
      <w:r w:rsidRPr="00B00A27">
        <w:t>Neni 16</w:t>
      </w:r>
    </w:p>
    <w:p w:rsidR="00872FBD" w:rsidRPr="00B00A27" w:rsidRDefault="00872FBD" w:rsidP="000F0827">
      <w:pPr>
        <w:pStyle w:val="NeniTitull"/>
        <w:keepNext w:val="0"/>
      </w:pPr>
      <w:r w:rsidRPr="00B00A27">
        <w:t>Kufizimi i imuniteteve</w:t>
      </w:r>
    </w:p>
    <w:p w:rsidR="00872FBD" w:rsidRPr="00B00A27" w:rsidRDefault="00872FBD" w:rsidP="000F0827">
      <w:pPr>
        <w:pStyle w:val="Paragrafi"/>
      </w:pPr>
    </w:p>
    <w:p w:rsidR="00872FBD" w:rsidRDefault="00872FBD" w:rsidP="000F0827">
      <w:pPr>
        <w:pStyle w:val="Paragrafi"/>
      </w:pPr>
      <w:r w:rsidRPr="00B00A27">
        <w:t xml:space="preserve">Imuniteti ndaj proceseve ligjore nuk aplikohet në lidhje me një padi civile për dëmet e rezultuara nga një aksident në territorin e një pale të shkaktuar nga një automjet, anije ose avion që përdoret nga çdo përfaqësues i një shteti anëtar, nga koordinatorët, drejtori i përgjithshëm, drejtorët, anëtarët e stafit të </w:t>
      </w:r>
      <w:r w:rsidR="005D5530" w:rsidRPr="00B00A27">
        <w:t>SELEC</w:t>
      </w:r>
      <w:r w:rsidRPr="00B00A27">
        <w:t>, ose përfaqësu</w:t>
      </w:r>
      <w:r w:rsidR="005D5530" w:rsidRPr="00B00A27">
        <w:t>esit e një partneri operacional,</w:t>
      </w:r>
      <w:r w:rsidRPr="00B00A27">
        <w:t xml:space="preserve"> </w:t>
      </w:r>
      <w:r w:rsidR="005D5530" w:rsidRPr="00B00A27">
        <w:t xml:space="preserve">dhe </w:t>
      </w:r>
      <w:r w:rsidRPr="00B00A27">
        <w:t>as imun</w:t>
      </w:r>
      <w:r w:rsidR="005D5530" w:rsidRPr="00B00A27">
        <w:t xml:space="preserve">iteti nga një proces ligjor </w:t>
      </w:r>
      <w:r w:rsidR="004D6C90">
        <w:t xml:space="preserve">nuk </w:t>
      </w:r>
      <w:r w:rsidRPr="00B00A27">
        <w:t>aplikohet në lidhje me një shkelje të rregullave të trafikut.</w:t>
      </w:r>
    </w:p>
    <w:p w:rsidR="009F635D" w:rsidRPr="009F635D" w:rsidRDefault="009F635D" w:rsidP="000F0827">
      <w:pPr>
        <w:pStyle w:val="Paragrafi"/>
      </w:pPr>
    </w:p>
    <w:p w:rsidR="00872FBD" w:rsidRPr="00B00A27" w:rsidRDefault="00872FBD" w:rsidP="000F0827">
      <w:pPr>
        <w:pStyle w:val="NeniNr"/>
        <w:keepNext w:val="0"/>
      </w:pPr>
      <w:r w:rsidRPr="00B00A27">
        <w:t>Neni 17</w:t>
      </w:r>
    </w:p>
    <w:p w:rsidR="00872FBD" w:rsidRPr="00B00A27" w:rsidRDefault="005D5530" w:rsidP="000F0827">
      <w:pPr>
        <w:pStyle w:val="NeniTitull"/>
        <w:keepNext w:val="0"/>
      </w:pPr>
      <w:r w:rsidRPr="00B00A27">
        <w:t>Heqja e imuniteteve</w:t>
      </w:r>
    </w:p>
    <w:p w:rsidR="00872FBD" w:rsidRPr="009F635D" w:rsidRDefault="00872FBD" w:rsidP="000F0827">
      <w:pPr>
        <w:pStyle w:val="Paragrafi"/>
      </w:pPr>
    </w:p>
    <w:p w:rsidR="00872FBD" w:rsidRDefault="00872FBD" w:rsidP="000F0827">
      <w:pPr>
        <w:pStyle w:val="Paragrafi"/>
      </w:pPr>
      <w:r w:rsidRPr="00B00A27">
        <w:t>1. Privilegjet dhe imunitetet</w:t>
      </w:r>
      <w:r w:rsidR="00CB29D4" w:rsidRPr="00B00A27">
        <w:t xml:space="preserve"> në këtë protokoll akordohen jo</w:t>
      </w:r>
      <w:r w:rsidRPr="00B00A27">
        <w:t xml:space="preserve"> për përfitime personale të vetë personave, por me qëllim që të sigurohet ushtrimi i pavarur i funksioneve të tyre në lidhje me </w:t>
      </w:r>
      <w:r w:rsidR="00787380" w:rsidRPr="00B00A27">
        <w:t>SELEC</w:t>
      </w:r>
      <w:r w:rsidRPr="00B00A27">
        <w:t>.</w:t>
      </w:r>
    </w:p>
    <w:p w:rsidR="009F635D" w:rsidRDefault="009F635D" w:rsidP="000F0827">
      <w:pPr>
        <w:pStyle w:val="Paragrafi"/>
      </w:pPr>
    </w:p>
    <w:p w:rsidR="009F635D" w:rsidRPr="00B00A27" w:rsidRDefault="009F635D" w:rsidP="000F0827">
      <w:pPr>
        <w:pStyle w:val="Paragrafi"/>
      </w:pPr>
    </w:p>
    <w:p w:rsidR="00872FBD" w:rsidRPr="00B00A27" w:rsidRDefault="00872FBD" w:rsidP="000F0827">
      <w:pPr>
        <w:pStyle w:val="Paragrafi"/>
      </w:pPr>
      <w:r w:rsidRPr="00B00A27">
        <w:t>2. Pa cenuar privilegjet dhe imunitete</w:t>
      </w:r>
      <w:r w:rsidR="0099595F" w:rsidRPr="00B00A27">
        <w:t>t</w:t>
      </w:r>
      <w:r w:rsidRPr="00B00A27">
        <w:t xml:space="preserve"> e tyre, është detyrë e të gjithë </w:t>
      </w:r>
      <w:r w:rsidR="00787380" w:rsidRPr="00B00A27">
        <w:t>personave që gëzojnë privilegje</w:t>
      </w:r>
      <w:r w:rsidRPr="00B00A27">
        <w:t xml:space="preserve"> dhe imunitet</w:t>
      </w:r>
      <w:r w:rsidR="00787380" w:rsidRPr="00B00A27">
        <w:t>e</w:t>
      </w:r>
      <w:r w:rsidRPr="00B00A27">
        <w:t xml:space="preserve"> të tilla në përputhje me këtë protokoll, të respektojnë ligjet dhe rregullat e vendit pritës dhe të palëve të tjera.</w:t>
      </w:r>
    </w:p>
    <w:p w:rsidR="00872FBD" w:rsidRPr="00B00A27" w:rsidRDefault="00872FBD" w:rsidP="000F0827">
      <w:pPr>
        <w:pStyle w:val="Paragrafi"/>
      </w:pPr>
      <w:r w:rsidRPr="00B00A27">
        <w:t>3. Kompetencat për heqjen e imunitetit janë si më poshtë:</w:t>
      </w:r>
    </w:p>
    <w:p w:rsidR="00872FBD" w:rsidRPr="00B00A27" w:rsidRDefault="00872FBD" w:rsidP="000F0827">
      <w:pPr>
        <w:pStyle w:val="Paragrafi"/>
      </w:pPr>
      <w:r w:rsidRPr="00B00A27">
        <w:t>a) në lidhje me përfaqësuesit dhe koordinatorët e shteteve anëtare</w:t>
      </w:r>
      <w:r w:rsidR="00F813F5">
        <w:t>,</w:t>
      </w:r>
      <w:r w:rsidRPr="00B00A27">
        <w:t xml:space="preserve"> heqja e imunitetit do të jetë në kompetencë të palës dërguese. Kjo palë do të ketë të drejtë dhe detyrë të heqë imunitetin në rastet kur, sipas mendimit të saj, imuniteti do të pengonte rrjedh</w:t>
      </w:r>
      <w:r w:rsidR="00787380" w:rsidRPr="00B00A27">
        <w:t>ën e drejtësisë dhe nuk do të ce</w:t>
      </w:r>
      <w:r w:rsidRPr="00B00A27">
        <w:t>nonte qëllimet për të cilat është dhënë imuniteti;</w:t>
      </w:r>
    </w:p>
    <w:p w:rsidR="00872FBD" w:rsidRPr="00B00A27" w:rsidRDefault="00872FBD" w:rsidP="000F0827">
      <w:pPr>
        <w:pStyle w:val="Paragrafi"/>
      </w:pPr>
      <w:r w:rsidRPr="00B00A27">
        <w:t xml:space="preserve">b) në lidhje me Drejtorin e Përgjithshëm dhe drejtorët, Këshilli do të ketë të drejtën dhe detyrën të heqë imunitetin kur imuniteti do të pengonte rrugën e drejtësisë dhe mund të hiqet pa cenuar interesat e </w:t>
      </w:r>
      <w:r w:rsidR="00787380" w:rsidRPr="00B00A27">
        <w:t>SELEC</w:t>
      </w:r>
      <w:r w:rsidRPr="00B00A27">
        <w:t>;</w:t>
      </w:r>
    </w:p>
    <w:p w:rsidR="00872FBD" w:rsidRPr="00B00A27" w:rsidRDefault="00872FBD" w:rsidP="000F0827">
      <w:pPr>
        <w:pStyle w:val="Paragrafi"/>
      </w:pPr>
      <w:r w:rsidRPr="00B00A27">
        <w:t xml:space="preserve">c) në lidhje me ndonjë anëtar të stafit të </w:t>
      </w:r>
      <w:r w:rsidR="0099595F" w:rsidRPr="00B00A27">
        <w:t>SELEC</w:t>
      </w:r>
      <w:r w:rsidRPr="00B00A27">
        <w:t>, Drejtori i Përgjithshëm do të ketë të drejtën dhe detyrën për heqjen e imunitetit kur imuniteti do të pengonte rrugën e dr</w:t>
      </w:r>
      <w:r w:rsidR="00787380" w:rsidRPr="00B00A27">
        <w:t>ejtësisë dhe mund të hiqet pa ce</w:t>
      </w:r>
      <w:r w:rsidRPr="00B00A27">
        <w:t xml:space="preserve">nuar interesat e </w:t>
      </w:r>
      <w:r w:rsidR="00787380" w:rsidRPr="00B00A27">
        <w:t>SELEC</w:t>
      </w:r>
      <w:r w:rsidRPr="00B00A27">
        <w:t>;</w:t>
      </w:r>
    </w:p>
    <w:p w:rsidR="00872FBD" w:rsidRPr="00B00A27" w:rsidRDefault="00872FBD" w:rsidP="000F0827">
      <w:pPr>
        <w:pStyle w:val="Paragrafi"/>
      </w:pPr>
      <w:r w:rsidRPr="00B00A27">
        <w:t>d) në lidhje me përfaqësuesit e një partneri operacional, heqja e imunitetit do të jetë në kompetencë të partnerit operacional dërgues. Ky partner operacional ka të drejtën dhe detyrën të heqë imunitetin në rastet kur, sipas mendimit të tij, imuniteti do të pengonte rrug</w:t>
      </w:r>
      <w:r w:rsidR="00787380" w:rsidRPr="00B00A27">
        <w:t>ën e drejtësisë dhe nuk do të ce</w:t>
      </w:r>
      <w:r w:rsidRPr="00B00A27">
        <w:t>nonte qëllimet për të cilat është dhënë imuniteti.</w:t>
      </w:r>
    </w:p>
    <w:p w:rsidR="00872FBD" w:rsidRPr="00B00A27" w:rsidRDefault="00872FBD" w:rsidP="000F0827">
      <w:pPr>
        <w:pStyle w:val="Paragrafi"/>
      </w:pPr>
      <w:r w:rsidRPr="00B00A27">
        <w:t xml:space="preserve">4. Asnjë heqje e tillë imuniteti nuk </w:t>
      </w:r>
      <w:r w:rsidR="00787380" w:rsidRPr="00B00A27">
        <w:t>shtrihet te</w:t>
      </w:r>
      <w:r w:rsidRPr="00B00A27">
        <w:t xml:space="preserve"> ndonjë masë ekzekutimi për të cilën është e nevojshme heqje imuniteti e veçantë.</w:t>
      </w:r>
    </w:p>
    <w:p w:rsidR="00872FBD" w:rsidRPr="00B00A27" w:rsidRDefault="00872FBD" w:rsidP="000F0827">
      <w:pPr>
        <w:pStyle w:val="Paragrafi"/>
      </w:pPr>
      <w:r w:rsidRPr="00B00A27">
        <w:t xml:space="preserve">5. </w:t>
      </w:r>
      <w:r w:rsidR="00F813F5" w:rsidRPr="00B00A27">
        <w:t xml:space="preserve">SELEC </w:t>
      </w:r>
      <w:r w:rsidRPr="00B00A27">
        <w:t>do të bashkëpunojë në çdo kohë me autoritetet kompetente të palëve dhe të partnerëve operacionalë, me qëllim që të lehtësojë administrimin e duhur të drejtësisë dhe të parandalojë çdo abuzim me privilegjet dhe imunitete</w:t>
      </w:r>
      <w:r w:rsidR="00513FB2" w:rsidRPr="00B00A27">
        <w:t>t</w:t>
      </w:r>
      <w:r w:rsidRPr="00B00A27">
        <w:t xml:space="preserve"> e dhëna në bazë të dispozitave të këtij protokolli.</w:t>
      </w:r>
    </w:p>
    <w:p w:rsidR="006A56EB" w:rsidRPr="00B00A27" w:rsidRDefault="006A56EB" w:rsidP="000F0827">
      <w:pPr>
        <w:pStyle w:val="Paragrafi"/>
        <w:ind w:firstLine="0"/>
      </w:pPr>
    </w:p>
    <w:p w:rsidR="00872FBD" w:rsidRPr="00B00A27" w:rsidRDefault="00872FBD" w:rsidP="000F0827">
      <w:pPr>
        <w:pStyle w:val="KapitulliTitull"/>
        <w:keepNext w:val="0"/>
      </w:pPr>
      <w:r w:rsidRPr="00B00A27">
        <w:t>Kreu IV</w:t>
      </w:r>
    </w:p>
    <w:p w:rsidR="00872FBD" w:rsidRPr="00B00A27" w:rsidRDefault="00872FBD" w:rsidP="000F0827">
      <w:pPr>
        <w:pStyle w:val="KapitulliTitull"/>
        <w:keepNext w:val="0"/>
      </w:pPr>
      <w:r w:rsidRPr="00B00A27">
        <w:t>Dispozitat përfundimtare</w:t>
      </w:r>
    </w:p>
    <w:p w:rsidR="00872FBD" w:rsidRPr="00B00A27" w:rsidRDefault="00872FBD" w:rsidP="000F0827">
      <w:pPr>
        <w:pStyle w:val="Paragrafi"/>
      </w:pPr>
    </w:p>
    <w:p w:rsidR="00872FBD" w:rsidRPr="00B00A27" w:rsidRDefault="00872FBD" w:rsidP="000F0827">
      <w:pPr>
        <w:pStyle w:val="NeniNr"/>
        <w:keepNext w:val="0"/>
      </w:pPr>
      <w:r w:rsidRPr="00B00A27">
        <w:t>Neni 18</w:t>
      </w:r>
    </w:p>
    <w:p w:rsidR="00872FBD" w:rsidRPr="00B00A27" w:rsidRDefault="00872FBD" w:rsidP="000F0827">
      <w:pPr>
        <w:pStyle w:val="NeniTitull"/>
        <w:keepNext w:val="0"/>
      </w:pPr>
      <w:r w:rsidRPr="00B00A27">
        <w:t>Nënshkrimi, ratifikimi, pranimi, miratimi dhe aderimi</w:t>
      </w:r>
    </w:p>
    <w:p w:rsidR="00872FBD" w:rsidRPr="00B00A27" w:rsidRDefault="00872FBD" w:rsidP="000F0827">
      <w:pPr>
        <w:pStyle w:val="Paragrafi"/>
      </w:pPr>
    </w:p>
    <w:p w:rsidR="00872FBD" w:rsidRPr="00B00A27" w:rsidRDefault="00872FBD" w:rsidP="000F0827">
      <w:pPr>
        <w:pStyle w:val="Paragrafi"/>
      </w:pPr>
      <w:r w:rsidRPr="00B00A27">
        <w:t xml:space="preserve">1. Ky protokoll do të jetë i hapur për nënshkrim nga shtetet nënshkruese në Konventën e </w:t>
      </w:r>
      <w:r w:rsidR="00965824" w:rsidRPr="00B00A27">
        <w:t>SELEC</w:t>
      </w:r>
      <w:r w:rsidRPr="00B00A27">
        <w:t>.</w:t>
      </w:r>
    </w:p>
    <w:p w:rsidR="00872FBD" w:rsidRPr="00B00A27" w:rsidRDefault="00872FBD" w:rsidP="000F0827">
      <w:pPr>
        <w:pStyle w:val="Paragrafi"/>
      </w:pPr>
      <w:r w:rsidRPr="00B00A27">
        <w:t>2. Ky protokoll është s</w:t>
      </w:r>
      <w:r w:rsidR="00965824" w:rsidRPr="00B00A27">
        <w:t xml:space="preserve">ubjekt ratifikimi, pranimi apo </w:t>
      </w:r>
      <w:r w:rsidRPr="00B00A27">
        <w:t>miratimi nga shtetet nënshkruese në përputhje me kërkesat ligjore përkatëse.</w:t>
      </w:r>
    </w:p>
    <w:p w:rsidR="00872FBD" w:rsidRPr="00B00A27" w:rsidRDefault="00872FBD" w:rsidP="000F0827">
      <w:pPr>
        <w:pStyle w:val="Paragrafi"/>
      </w:pPr>
      <w:r w:rsidRPr="00B00A27">
        <w:t xml:space="preserve">3. Pas hyrjes së saj në fuqi, çdo palë tjetër në Konventën e </w:t>
      </w:r>
      <w:r w:rsidR="00554AB6" w:rsidRPr="00B00A27">
        <w:t xml:space="preserve">SELEC </w:t>
      </w:r>
      <w:r w:rsidRPr="00B00A27">
        <w:t>mund të aderojë në këtë prot</w:t>
      </w:r>
      <w:r w:rsidR="00554AB6" w:rsidRPr="00B00A27">
        <w:t>o</w:t>
      </w:r>
      <w:r w:rsidRPr="00B00A27">
        <w:t>koll.</w:t>
      </w:r>
    </w:p>
    <w:p w:rsidR="00872FBD" w:rsidRPr="00B00A27" w:rsidRDefault="00872FBD" w:rsidP="000F0827">
      <w:pPr>
        <w:pStyle w:val="Paragrafi"/>
      </w:pPr>
      <w:r w:rsidRPr="00B00A27">
        <w:t>4. Dokumentet e ratifikimit, pranimit, mirati</w:t>
      </w:r>
      <w:r w:rsidR="00B64F1F" w:rsidRPr="00B00A27">
        <w:t>mit ose aderimit depozitohen te</w:t>
      </w:r>
      <w:r w:rsidRPr="00B00A27">
        <w:t xml:space="preserve"> depozitari.</w:t>
      </w:r>
    </w:p>
    <w:p w:rsidR="00DE73C4" w:rsidRPr="00B00A27" w:rsidRDefault="00DE73C4" w:rsidP="000F0827">
      <w:pPr>
        <w:pStyle w:val="Paragrafi"/>
      </w:pPr>
    </w:p>
    <w:p w:rsidR="00872FBD" w:rsidRPr="00B00A27" w:rsidRDefault="00872FBD" w:rsidP="000F0827">
      <w:pPr>
        <w:pStyle w:val="NeniNr"/>
        <w:keepNext w:val="0"/>
      </w:pPr>
      <w:r w:rsidRPr="00B00A27">
        <w:t>Neni 19</w:t>
      </w:r>
    </w:p>
    <w:p w:rsidR="00872FBD" w:rsidRPr="00B00A27" w:rsidRDefault="00872FBD" w:rsidP="000F0827">
      <w:pPr>
        <w:pStyle w:val="NeniTitull"/>
        <w:keepNext w:val="0"/>
      </w:pPr>
      <w:r w:rsidRPr="00B00A27">
        <w:t>Rezervat</w:t>
      </w:r>
    </w:p>
    <w:p w:rsidR="00872FBD" w:rsidRPr="00B00A27" w:rsidRDefault="00872FBD" w:rsidP="000F0827">
      <w:pPr>
        <w:pStyle w:val="Paragrafi"/>
      </w:pPr>
    </w:p>
    <w:p w:rsidR="00872FBD" w:rsidRPr="00B00A27" w:rsidRDefault="00872FBD" w:rsidP="000F0827">
      <w:pPr>
        <w:pStyle w:val="Paragrafi"/>
      </w:pPr>
      <w:r w:rsidRPr="00B00A27">
        <w:t>Këtij protokolli nuk mund t’i bëhet asnjë rezervë.</w:t>
      </w:r>
    </w:p>
    <w:p w:rsidR="003E00C8" w:rsidRDefault="003E00C8" w:rsidP="000F0827">
      <w:pPr>
        <w:pStyle w:val="Paragrafi"/>
        <w:ind w:firstLine="0"/>
      </w:pPr>
    </w:p>
    <w:p w:rsidR="009F635D" w:rsidRDefault="009F635D" w:rsidP="000F0827">
      <w:pPr>
        <w:pStyle w:val="Paragrafi"/>
        <w:ind w:firstLine="0"/>
      </w:pPr>
    </w:p>
    <w:p w:rsidR="009F635D" w:rsidRDefault="009F635D" w:rsidP="000F0827">
      <w:pPr>
        <w:pStyle w:val="Paragrafi"/>
        <w:ind w:firstLine="0"/>
      </w:pPr>
    </w:p>
    <w:p w:rsidR="009F635D" w:rsidRPr="009F635D" w:rsidRDefault="009F635D" w:rsidP="000F0827">
      <w:pPr>
        <w:pStyle w:val="Paragrafi"/>
        <w:ind w:firstLine="0"/>
      </w:pPr>
    </w:p>
    <w:p w:rsidR="00872FBD" w:rsidRPr="00B00A27" w:rsidRDefault="00872FBD" w:rsidP="000F0827">
      <w:pPr>
        <w:pStyle w:val="NeniNr"/>
        <w:keepNext w:val="0"/>
      </w:pPr>
      <w:r w:rsidRPr="00B00A27">
        <w:t>Neni 20</w:t>
      </w:r>
    </w:p>
    <w:p w:rsidR="00872FBD" w:rsidRPr="00B00A27" w:rsidRDefault="00872FBD" w:rsidP="000F0827">
      <w:pPr>
        <w:pStyle w:val="NeniTitull"/>
        <w:keepNext w:val="0"/>
      </w:pPr>
      <w:r w:rsidRPr="00B00A27">
        <w:t>Hyrja në fuqi dhe kohëzgjatja e protokollit</w:t>
      </w:r>
    </w:p>
    <w:p w:rsidR="00872FBD" w:rsidRPr="00854A6F" w:rsidRDefault="00872FBD" w:rsidP="000F0827">
      <w:pPr>
        <w:pStyle w:val="Paragrafi"/>
        <w:rPr>
          <w:sz w:val="16"/>
        </w:rPr>
      </w:pPr>
    </w:p>
    <w:p w:rsidR="00872FBD" w:rsidRPr="00B00A27" w:rsidRDefault="00872FBD" w:rsidP="000F0827">
      <w:pPr>
        <w:pStyle w:val="Paragrafi"/>
      </w:pPr>
      <w:r w:rsidRPr="00B00A27">
        <w:t>1. Ky protokoll do të hyjë në fuqi gjashtëdhjetë ditë pas d</w:t>
      </w:r>
      <w:r w:rsidR="00290523" w:rsidRPr="00B00A27">
        <w:t>a</w:t>
      </w:r>
      <w:r w:rsidRPr="00B00A27">
        <w:t>tës kur nëntë shtete nënshkrues</w:t>
      </w:r>
      <w:r w:rsidR="003F3675" w:rsidRPr="00B00A27">
        <w:t>e</w:t>
      </w:r>
      <w:r w:rsidRPr="00B00A27">
        <w:t xml:space="preserve"> të kenë depozituar dokumentet e ratifikimit, pranimit ose miratimit.</w:t>
      </w:r>
    </w:p>
    <w:p w:rsidR="00872FBD" w:rsidRPr="00B00A27" w:rsidRDefault="00872FBD" w:rsidP="000F0827">
      <w:pPr>
        <w:pStyle w:val="Paragrafi"/>
      </w:pPr>
      <w:r w:rsidRPr="00B00A27">
        <w:t xml:space="preserve">2. Për çdo shtet që ratifikon, pranon, miraton ose aderon në këtë protokoll pas datës së hyrjes </w:t>
      </w:r>
      <w:r w:rsidR="003F3675" w:rsidRPr="00B00A27">
        <w:t xml:space="preserve">së tij </w:t>
      </w:r>
      <w:r w:rsidRPr="00B00A27">
        <w:t>në fuqi, ky protokoll do të hyjë në fuqi në datën e depozitimit nga ai shtet të instrumenteve përkatës</w:t>
      </w:r>
      <w:r w:rsidR="00F813F5">
        <w:t>e</w:t>
      </w:r>
      <w:r w:rsidRPr="00B00A27">
        <w:t>.</w:t>
      </w:r>
    </w:p>
    <w:p w:rsidR="00872FBD" w:rsidRPr="00B00A27" w:rsidRDefault="00872FBD" w:rsidP="000F0827">
      <w:pPr>
        <w:pStyle w:val="Paragrafi"/>
      </w:pPr>
      <w:r w:rsidRPr="00B00A27">
        <w:t xml:space="preserve">3. Ky protokoll do të mbetet në fuqi për aq kohë sa të jetë në fuqi </w:t>
      </w:r>
      <w:r w:rsidR="00F813F5" w:rsidRPr="00B00A27">
        <w:t xml:space="preserve">Konventa </w:t>
      </w:r>
      <w:r w:rsidRPr="00B00A27">
        <w:t xml:space="preserve">e </w:t>
      </w:r>
      <w:r w:rsidR="00777039" w:rsidRPr="00B00A27">
        <w:t>SELEC</w:t>
      </w:r>
      <w:r w:rsidRPr="00B00A27">
        <w:t>.</w:t>
      </w:r>
    </w:p>
    <w:p w:rsidR="00A7694D" w:rsidRPr="009F635D" w:rsidRDefault="00A7694D" w:rsidP="000F0827">
      <w:pPr>
        <w:pStyle w:val="Paragrafi"/>
      </w:pPr>
    </w:p>
    <w:p w:rsidR="00872FBD" w:rsidRPr="00B00A27" w:rsidRDefault="00872FBD" w:rsidP="000F0827">
      <w:pPr>
        <w:pStyle w:val="NeniNr"/>
        <w:keepNext w:val="0"/>
      </w:pPr>
      <w:r w:rsidRPr="00B00A27">
        <w:t>Neni 21</w:t>
      </w:r>
    </w:p>
    <w:p w:rsidR="00872FBD" w:rsidRPr="00B00A27" w:rsidRDefault="00872FBD" w:rsidP="000F0827">
      <w:pPr>
        <w:pStyle w:val="NeniTitull"/>
        <w:keepNext w:val="0"/>
      </w:pPr>
      <w:r w:rsidRPr="00B00A27">
        <w:t>Ndryshimet</w:t>
      </w:r>
    </w:p>
    <w:p w:rsidR="00872FBD" w:rsidRPr="009F635D" w:rsidRDefault="00872FBD" w:rsidP="000F0827">
      <w:pPr>
        <w:pStyle w:val="Paragrafi"/>
      </w:pPr>
    </w:p>
    <w:p w:rsidR="00872FBD" w:rsidRPr="00B00A27" w:rsidRDefault="00872FBD" w:rsidP="000F0827">
      <w:pPr>
        <w:pStyle w:val="Paragrafi"/>
      </w:pPr>
      <w:r w:rsidRPr="00B00A27">
        <w:t>1. Ky protokoll mund të ndryshohet me propozim të çdo pale.</w:t>
      </w:r>
    </w:p>
    <w:p w:rsidR="00872FBD" w:rsidRPr="00B00A27" w:rsidRDefault="00872FBD" w:rsidP="000F0827">
      <w:pPr>
        <w:pStyle w:val="Paragrafi"/>
      </w:pPr>
      <w:r w:rsidRPr="00B00A27">
        <w:t xml:space="preserve">2. Çdo propozim i tillë u komunikohet palëve nga </w:t>
      </w:r>
      <w:r w:rsidR="00F813F5" w:rsidRPr="00B00A27">
        <w:t xml:space="preserve">Drejtori </w:t>
      </w:r>
      <w:r w:rsidRPr="00B00A27">
        <w:t xml:space="preserve">i </w:t>
      </w:r>
      <w:r w:rsidR="00F813F5" w:rsidRPr="00B00A27">
        <w:t xml:space="preserve">Përgjithshëm </w:t>
      </w:r>
      <w:r w:rsidRPr="00B00A27">
        <w:t>të paktën gjashtë muaj para dorëzimit të tij në Këshill për shqyrtim dhe miratim.</w:t>
      </w:r>
    </w:p>
    <w:p w:rsidR="00872FBD" w:rsidRPr="00B00A27" w:rsidRDefault="00872FBD" w:rsidP="000F0827">
      <w:pPr>
        <w:pStyle w:val="Paragrafi"/>
      </w:pPr>
      <w:r w:rsidRPr="00B00A27">
        <w:t>3. Ndryshimet e këtij protokolli të miratuara në përputhje me paragrafin 2 të mësipërm janë subjekt ratifikimi, pranimi ose miratimi nga palët dhe hyjnë në fuqi sipas procedurave të përcaktuar</w:t>
      </w:r>
      <w:r w:rsidR="0099595F" w:rsidRPr="00B00A27">
        <w:t>a</w:t>
      </w:r>
      <w:r w:rsidRPr="00B00A27">
        <w:t xml:space="preserve"> në nenin 20.</w:t>
      </w:r>
    </w:p>
    <w:p w:rsidR="00872FBD" w:rsidRPr="009F635D" w:rsidRDefault="00872FBD" w:rsidP="000F0827">
      <w:pPr>
        <w:pStyle w:val="Paragrafi"/>
      </w:pPr>
    </w:p>
    <w:p w:rsidR="00872FBD" w:rsidRPr="00B00A27" w:rsidRDefault="00872FBD" w:rsidP="000F0827">
      <w:pPr>
        <w:pStyle w:val="NeniNr"/>
        <w:keepNext w:val="0"/>
      </w:pPr>
      <w:r w:rsidRPr="00B00A27">
        <w:t>Neni 22</w:t>
      </w:r>
    </w:p>
    <w:p w:rsidR="00872FBD" w:rsidRPr="00B00A27" w:rsidRDefault="00872FBD" w:rsidP="000F0827">
      <w:pPr>
        <w:pStyle w:val="NeniTitull"/>
        <w:keepNext w:val="0"/>
      </w:pPr>
      <w:r w:rsidRPr="00B00A27">
        <w:t>Zgjidhja e mosmarrëveshjeve</w:t>
      </w:r>
    </w:p>
    <w:p w:rsidR="00872FBD" w:rsidRPr="00B00A27" w:rsidRDefault="00872FBD" w:rsidP="000F0827">
      <w:pPr>
        <w:pStyle w:val="Paragrafi"/>
      </w:pPr>
    </w:p>
    <w:p w:rsidR="00872FBD" w:rsidRPr="00B00A27" w:rsidRDefault="00872FBD" w:rsidP="000F0827">
      <w:pPr>
        <w:pStyle w:val="Paragrafi"/>
      </w:pPr>
      <w:r w:rsidRPr="00B00A27">
        <w:t xml:space="preserve">Në rast të ndonjë mosmarrëveshjeje ndërmjet dy ose më shumë palëve ose ndërmjet një pale dhe </w:t>
      </w:r>
      <w:r w:rsidR="00777039" w:rsidRPr="00B00A27">
        <w:t xml:space="preserve">SELEC </w:t>
      </w:r>
      <w:r w:rsidRPr="00B00A27">
        <w:t>në lidhje me interpretimin ose zbatimin e këtij protokolli, palët e interesuara do të përpiqen t’i zgjidhin nëpërmjet konsultimeve dhe bisedimeve të ndërsjella. Nëse këto konsultime dhe bisedime nuk arrijnë të zgjidhin mosmar</w:t>
      </w:r>
      <w:r w:rsidR="00777039" w:rsidRPr="00B00A27">
        <w:t>rëveshjen brenda gjashtë muajve,</w:t>
      </w:r>
      <w:r w:rsidRPr="00B00A27">
        <w:t xml:space="preserve"> </w:t>
      </w:r>
      <w:r w:rsidR="00777039" w:rsidRPr="00B00A27">
        <w:t xml:space="preserve">palët </w:t>
      </w:r>
      <w:r w:rsidRPr="00B00A27">
        <w:t>do t’ia paraqesin çështjen Këshillit për shqyrtim dhe veprimet e nevojshme.</w:t>
      </w:r>
    </w:p>
    <w:p w:rsidR="006A56EB" w:rsidRPr="00B00A27" w:rsidRDefault="006A56EB" w:rsidP="000F0827">
      <w:pPr>
        <w:pStyle w:val="Paragrafi"/>
        <w:ind w:firstLine="0"/>
      </w:pPr>
    </w:p>
    <w:p w:rsidR="00872FBD" w:rsidRPr="00B00A27" w:rsidRDefault="00872FBD" w:rsidP="000F0827">
      <w:pPr>
        <w:pStyle w:val="NeniNr"/>
        <w:keepNext w:val="0"/>
      </w:pPr>
      <w:r w:rsidRPr="00B00A27">
        <w:t>Neni 23</w:t>
      </w:r>
    </w:p>
    <w:p w:rsidR="00872FBD" w:rsidRPr="00B00A27" w:rsidRDefault="00872FBD" w:rsidP="000F0827">
      <w:pPr>
        <w:pStyle w:val="NeniTitull"/>
        <w:keepNext w:val="0"/>
      </w:pPr>
      <w:r w:rsidRPr="00B00A27">
        <w:t>Tërheqja</w:t>
      </w:r>
    </w:p>
    <w:p w:rsidR="00872FBD" w:rsidRPr="00B00A27" w:rsidRDefault="00872FBD" w:rsidP="000F0827">
      <w:pPr>
        <w:pStyle w:val="Paragrafi"/>
      </w:pPr>
    </w:p>
    <w:p w:rsidR="00872FBD" w:rsidRPr="00B00A27" w:rsidRDefault="00872FBD" w:rsidP="000F0827">
      <w:pPr>
        <w:pStyle w:val="Paragrafi"/>
      </w:pPr>
      <w:r w:rsidRPr="00B00A27">
        <w:t xml:space="preserve">1. Çdo palë mund të tërhiqet nga ky protokoll në çdo kohë me anë të një njoftimi me shkrim dërguar sekretariatit të </w:t>
      </w:r>
      <w:r w:rsidR="00777039" w:rsidRPr="00B00A27">
        <w:t xml:space="preserve">SELEC </w:t>
      </w:r>
      <w:r w:rsidRPr="00B00A27">
        <w:t>dhe depozitarit, i cili më pas i dërgon një kopje të vërtetuar të këtij njoftimi secilës palë.</w:t>
      </w:r>
    </w:p>
    <w:p w:rsidR="00872FBD" w:rsidRPr="00B00A27" w:rsidRDefault="00872FBD" w:rsidP="000F0827">
      <w:pPr>
        <w:pStyle w:val="Paragrafi"/>
      </w:pPr>
      <w:r w:rsidRPr="00B00A27">
        <w:t xml:space="preserve">2. Çdo palë që tërhiqet nga konventa e </w:t>
      </w:r>
      <w:r w:rsidR="00777039" w:rsidRPr="00B00A27">
        <w:t xml:space="preserve">SELEC </w:t>
      </w:r>
      <w:r w:rsidRPr="00B00A27">
        <w:t xml:space="preserve">në bazë të procedurave të përcaktura në nenin 51 të kësaj </w:t>
      </w:r>
      <w:r w:rsidR="00F813F5" w:rsidRPr="00B00A27">
        <w:t>Konvente</w:t>
      </w:r>
      <w:r w:rsidRPr="00B00A27">
        <w:t>, tërhiqet në të njëjtën kohë nga ky protokoll.</w:t>
      </w:r>
    </w:p>
    <w:p w:rsidR="00872FBD" w:rsidRPr="00B00A27" w:rsidRDefault="00872FBD" w:rsidP="000F0827">
      <w:pPr>
        <w:pStyle w:val="Paragrafi"/>
      </w:pPr>
      <w:r w:rsidRPr="00B00A27">
        <w:t>3. Tërheqja bëhet e vlefshme tre muaj pas datës në të cilën depozitari merr njoftimin.</w:t>
      </w:r>
    </w:p>
    <w:p w:rsidR="00872FBD" w:rsidRPr="00B00A27" w:rsidRDefault="00872FBD" w:rsidP="000F0827">
      <w:pPr>
        <w:pStyle w:val="Paragrafi"/>
      </w:pPr>
    </w:p>
    <w:p w:rsidR="00872FBD" w:rsidRPr="00B00A27" w:rsidRDefault="00872FBD" w:rsidP="000F0827">
      <w:pPr>
        <w:pStyle w:val="NeniNr"/>
        <w:keepNext w:val="0"/>
      </w:pPr>
      <w:r w:rsidRPr="00B00A27">
        <w:t>Neni 24</w:t>
      </w:r>
    </w:p>
    <w:p w:rsidR="00872FBD" w:rsidRPr="00B00A27" w:rsidRDefault="00872FBD" w:rsidP="000F0827">
      <w:pPr>
        <w:pStyle w:val="NeniTitull"/>
        <w:keepNext w:val="0"/>
      </w:pPr>
      <w:r w:rsidRPr="00B00A27">
        <w:t>Depozitari</w:t>
      </w:r>
    </w:p>
    <w:p w:rsidR="00872FBD" w:rsidRPr="00B00A27" w:rsidRDefault="00872FBD" w:rsidP="000F0827">
      <w:pPr>
        <w:pStyle w:val="Paragrafi"/>
      </w:pPr>
    </w:p>
    <w:p w:rsidR="00872FBD" w:rsidRDefault="00872FBD" w:rsidP="000F0827">
      <w:pPr>
        <w:pStyle w:val="Paragrafi"/>
      </w:pPr>
      <w:r w:rsidRPr="00B00A27">
        <w:t>1. Qeveria e Rumanisë vepron si depozitari i këtij protokolli.</w:t>
      </w:r>
    </w:p>
    <w:p w:rsidR="00872FBD" w:rsidRDefault="00872FBD" w:rsidP="000F0827">
      <w:pPr>
        <w:pStyle w:val="Paragrafi"/>
      </w:pPr>
      <w:r w:rsidRPr="00B00A27">
        <w:t>2. Depozitari i dërgon një kopje të vërtetuar me origjinalin Sekretariatit të Kombeve të Bashkuara për regjistrim dhe publikim, në përputhje me nenin 102 të Kartës së Kombeve të Bashkuara.</w:t>
      </w:r>
    </w:p>
    <w:p w:rsidR="009F635D" w:rsidRDefault="009F635D" w:rsidP="000F0827">
      <w:pPr>
        <w:pStyle w:val="Paragrafi"/>
      </w:pPr>
    </w:p>
    <w:p w:rsidR="00F813F5" w:rsidRPr="00B00A27" w:rsidRDefault="00F813F5" w:rsidP="000F0827">
      <w:pPr>
        <w:pStyle w:val="Paragrafi"/>
      </w:pPr>
    </w:p>
    <w:p w:rsidR="00872FBD" w:rsidRPr="00B00A27" w:rsidRDefault="00872FBD" w:rsidP="000F0827">
      <w:pPr>
        <w:pStyle w:val="Paragrafi"/>
      </w:pPr>
      <w:r w:rsidRPr="00B00A27">
        <w:t>Origjinali i këtij protokolli, në një kopje të vetme në</w:t>
      </w:r>
      <w:r w:rsidR="00137220" w:rsidRPr="00B00A27">
        <w:t xml:space="preserve"> gjuhën angleze, depozitohet te</w:t>
      </w:r>
      <w:r w:rsidRPr="00B00A27">
        <w:t xml:space="preserve"> depozitari, i cili i dërgon secilës palë një kopje të vërtetuar.</w:t>
      </w:r>
    </w:p>
    <w:p w:rsidR="00872FBD" w:rsidRPr="00B00A27" w:rsidRDefault="00872FBD" w:rsidP="000F0827">
      <w:pPr>
        <w:pStyle w:val="Paragrafi"/>
      </w:pPr>
      <w:r w:rsidRPr="00B00A27">
        <w:t>Në dëshmi të kësaj, të nënshkruarit, duke qenë të autorizuar rregullisht nga qeveritë e tyre përkatëse, kanë nënshkruar këtë protokoll.</w:t>
      </w:r>
    </w:p>
    <w:p w:rsidR="00872FBD" w:rsidRPr="00B00A27" w:rsidRDefault="00872FBD" w:rsidP="000F0827">
      <w:pPr>
        <w:pStyle w:val="Paragrafi"/>
      </w:pPr>
      <w:r w:rsidRPr="00B00A27">
        <w:t>Bërë në _______më_________</w:t>
      </w:r>
    </w:p>
    <w:p w:rsidR="00872FBD" w:rsidRPr="00B00A27" w:rsidRDefault="00872FBD" w:rsidP="000F0827">
      <w:pPr>
        <w:pStyle w:val="Akti"/>
        <w:keepNext w:val="0"/>
      </w:pPr>
    </w:p>
    <w:p w:rsidR="00912435" w:rsidRPr="00B00A27" w:rsidRDefault="00912435" w:rsidP="000F0827">
      <w:pPr>
        <w:pStyle w:val="Akti"/>
        <w:keepNext w:val="0"/>
      </w:pPr>
    </w:p>
    <w:p w:rsidR="00F73B83" w:rsidRPr="00B00A27" w:rsidRDefault="00F73B83" w:rsidP="000F0827">
      <w:pPr>
        <w:pStyle w:val="Akti"/>
        <w:keepNext w:val="0"/>
      </w:pPr>
      <w:r w:rsidRPr="00B00A27">
        <w:t>LIGJ</w:t>
      </w:r>
    </w:p>
    <w:p w:rsidR="00F73B83" w:rsidRPr="00B00A27" w:rsidRDefault="00F73B83" w:rsidP="000F0827">
      <w:pPr>
        <w:pStyle w:val="NumriData"/>
        <w:keepNext w:val="0"/>
      </w:pPr>
      <w:r w:rsidRPr="00B00A27">
        <w:t>Nr.</w:t>
      </w:r>
      <w:r w:rsidR="00A75E59" w:rsidRPr="00B00A27">
        <w:t xml:space="preserve"> </w:t>
      </w:r>
      <w:r w:rsidRPr="00B00A27">
        <w:t>6/2012</w:t>
      </w:r>
    </w:p>
    <w:p w:rsidR="00F73B83" w:rsidRPr="00B00A27" w:rsidRDefault="00F73B83" w:rsidP="000F0827">
      <w:pPr>
        <w:pStyle w:val="Paragrafi"/>
      </w:pPr>
    </w:p>
    <w:p w:rsidR="00F73B83" w:rsidRPr="00B00A27" w:rsidRDefault="0078781F" w:rsidP="000F0827">
      <w:pPr>
        <w:pStyle w:val="Titulli"/>
        <w:keepNext w:val="0"/>
      </w:pPr>
      <w:r w:rsidRPr="00B00A27">
        <w:t>PËR NJË NDRYSHIM NË LIGJIN NR.</w:t>
      </w:r>
      <w:r w:rsidR="00F73B83" w:rsidRPr="00B00A27">
        <w:t xml:space="preserve">10 129, DATË 11.5.2009 </w:t>
      </w:r>
    </w:p>
    <w:p w:rsidR="00F73B83" w:rsidRPr="00B00A27" w:rsidRDefault="00F73B83" w:rsidP="000F0827">
      <w:pPr>
        <w:pStyle w:val="Titulli"/>
        <w:keepNext w:val="0"/>
      </w:pPr>
      <w:r w:rsidRPr="00B00A27">
        <w:t>“PËR GJENDJEN CIVILE”</w:t>
      </w:r>
    </w:p>
    <w:p w:rsidR="00F73B83" w:rsidRPr="00B00A27" w:rsidRDefault="00F73B83" w:rsidP="000F0827">
      <w:pPr>
        <w:pStyle w:val="Paragrafi"/>
      </w:pPr>
    </w:p>
    <w:p w:rsidR="00F73B83" w:rsidRPr="00B00A27" w:rsidRDefault="00F73B83" w:rsidP="000F0827">
      <w:pPr>
        <w:pStyle w:val="Paragrafi"/>
      </w:pPr>
      <w:r w:rsidRPr="00B00A27">
        <w:t xml:space="preserve">Në mbështetje të neneve 78 dhe 83 pika 1 të Kushtetutës, me propozimin e Këshillit të Ministrave, </w:t>
      </w:r>
    </w:p>
    <w:p w:rsidR="00F73B83" w:rsidRPr="00B00A27" w:rsidRDefault="00F73B83" w:rsidP="000F0827">
      <w:pPr>
        <w:pStyle w:val="Paragrafi"/>
      </w:pPr>
    </w:p>
    <w:p w:rsidR="00F73B83" w:rsidRPr="00B00A27" w:rsidRDefault="00F73B83" w:rsidP="000F0827">
      <w:pPr>
        <w:pStyle w:val="Institucioni"/>
        <w:keepNext w:val="0"/>
      </w:pPr>
      <w:r w:rsidRPr="00B00A27">
        <w:t>KUVENDI</w:t>
      </w:r>
    </w:p>
    <w:p w:rsidR="00F73B83" w:rsidRPr="00B00A27" w:rsidRDefault="00F73B83" w:rsidP="000F0827">
      <w:pPr>
        <w:pStyle w:val="Institucioni"/>
        <w:keepNext w:val="0"/>
      </w:pPr>
      <w:r w:rsidRPr="00B00A27">
        <w:t>I REPUBLIKËS SË SHQIPËRISË</w:t>
      </w:r>
    </w:p>
    <w:p w:rsidR="00F73B83" w:rsidRPr="00B00A27" w:rsidRDefault="00F73B83" w:rsidP="000F0827">
      <w:pPr>
        <w:pStyle w:val="Paragrafi"/>
      </w:pPr>
    </w:p>
    <w:p w:rsidR="00F73B83" w:rsidRPr="00B00A27" w:rsidRDefault="00F73B83" w:rsidP="000F0827">
      <w:pPr>
        <w:pStyle w:val="VENDOSI"/>
        <w:keepNext w:val="0"/>
      </w:pPr>
      <w:r w:rsidRPr="00B00A27">
        <w:t>VENDOSI:</w:t>
      </w:r>
    </w:p>
    <w:p w:rsidR="00F73B83" w:rsidRPr="00B00A27" w:rsidRDefault="00F73B83" w:rsidP="000F0827">
      <w:pPr>
        <w:pStyle w:val="Paragrafi"/>
      </w:pPr>
    </w:p>
    <w:p w:rsidR="00F73B83" w:rsidRPr="00B00A27" w:rsidRDefault="00BB0281" w:rsidP="000F0827">
      <w:pPr>
        <w:pStyle w:val="Paragrafi"/>
      </w:pPr>
      <w:r w:rsidRPr="00B00A27">
        <w:t>Në ligjin nr.</w:t>
      </w:r>
      <w:r w:rsidR="004D6C90">
        <w:t xml:space="preserve"> </w:t>
      </w:r>
      <w:r w:rsidR="00F73B83" w:rsidRPr="00B00A27">
        <w:t>10 129, datë 11.5.2009 “Për gjendjen civile”, bëhet ndryshimi si më poshtë:</w:t>
      </w:r>
    </w:p>
    <w:p w:rsidR="00F73B83" w:rsidRPr="00B00A27" w:rsidRDefault="00F73B83" w:rsidP="000F0827">
      <w:pPr>
        <w:pStyle w:val="Paragrafi"/>
      </w:pPr>
    </w:p>
    <w:p w:rsidR="00F73B83" w:rsidRPr="00B00A27" w:rsidRDefault="00F73B83" w:rsidP="000F0827">
      <w:pPr>
        <w:pStyle w:val="NeniNr"/>
        <w:keepNext w:val="0"/>
      </w:pPr>
      <w:r w:rsidRPr="00B00A27">
        <w:t>Neni 1</w:t>
      </w:r>
    </w:p>
    <w:p w:rsidR="00F73B83" w:rsidRPr="00B00A27" w:rsidRDefault="00F73B83" w:rsidP="000F0827">
      <w:pPr>
        <w:pStyle w:val="Paragrafi"/>
      </w:pPr>
    </w:p>
    <w:p w:rsidR="00F73B83" w:rsidRPr="00B00A27" w:rsidRDefault="00BB0281" w:rsidP="000F0827">
      <w:pPr>
        <w:pStyle w:val="Paragrafi"/>
      </w:pPr>
      <w:r w:rsidRPr="00B00A27">
        <w:t>Në ligjin nr.</w:t>
      </w:r>
      <w:r w:rsidR="004D6C90">
        <w:t xml:space="preserve"> </w:t>
      </w:r>
      <w:r w:rsidR="00F73B83" w:rsidRPr="00B00A27">
        <w:t>10 129, datë 11.5.2009 “Për gjendjen civile”, fjalët “numri i identitetit” zëvendësohen me fjalët “numri personal”.</w:t>
      </w:r>
    </w:p>
    <w:p w:rsidR="00F73B83" w:rsidRPr="00B00A27" w:rsidRDefault="00F73B83" w:rsidP="000F0827">
      <w:pPr>
        <w:pStyle w:val="NeniNr"/>
        <w:keepNext w:val="0"/>
      </w:pPr>
      <w:r w:rsidRPr="00B00A27">
        <w:t>Neni 2</w:t>
      </w:r>
    </w:p>
    <w:p w:rsidR="00F73B83" w:rsidRPr="00B00A27" w:rsidRDefault="00F73B83" w:rsidP="000F0827">
      <w:pPr>
        <w:pStyle w:val="Paragrafi"/>
      </w:pPr>
    </w:p>
    <w:p w:rsidR="00F73B83" w:rsidRPr="00B00A27" w:rsidRDefault="00F73B83" w:rsidP="000F0827">
      <w:pPr>
        <w:pStyle w:val="Paragrafi"/>
      </w:pPr>
      <w:r w:rsidRPr="00B00A27">
        <w:t>Ky ligj hyn në fuqi 15 ditë pas botimit në Fletoren Zyrtare.</w:t>
      </w:r>
    </w:p>
    <w:p w:rsidR="003A39AA" w:rsidRPr="00B00A27" w:rsidRDefault="003A39AA" w:rsidP="000F0827">
      <w:pPr>
        <w:pStyle w:val="Paragrafi"/>
      </w:pPr>
    </w:p>
    <w:p w:rsidR="003A39AA" w:rsidRPr="00B00A27" w:rsidRDefault="003A39AA" w:rsidP="000F0827">
      <w:pPr>
        <w:widowControl w:val="0"/>
        <w:ind w:firstLine="720"/>
        <w:rPr>
          <w:rFonts w:ascii="CG Times" w:hAnsi="CG Times"/>
          <w:sz w:val="22"/>
          <w:szCs w:val="22"/>
        </w:rPr>
      </w:pPr>
      <w:r w:rsidRPr="00B00A27">
        <w:rPr>
          <w:rFonts w:ascii="CG Times" w:hAnsi="CG Times"/>
          <w:sz w:val="22"/>
          <w:szCs w:val="22"/>
        </w:rPr>
        <w:t>Miratuar në datën 2.2.2012</w:t>
      </w:r>
    </w:p>
    <w:p w:rsidR="003A39AA" w:rsidRPr="00B00A27" w:rsidRDefault="003A39AA" w:rsidP="000F0827">
      <w:pPr>
        <w:pStyle w:val="Paragrafi"/>
      </w:pPr>
    </w:p>
    <w:p w:rsidR="00912435" w:rsidRPr="00854A6F" w:rsidRDefault="00F705CA" w:rsidP="000F0827">
      <w:pPr>
        <w:pStyle w:val="Paragrafi"/>
        <w:ind w:firstLine="0"/>
        <w:rPr>
          <w:b/>
          <w:sz w:val="23"/>
          <w:szCs w:val="23"/>
        </w:rPr>
      </w:pPr>
      <w:r w:rsidRPr="00854A6F">
        <w:rPr>
          <w:b/>
          <w:sz w:val="23"/>
          <w:szCs w:val="23"/>
        </w:rPr>
        <w:t>Shpallur me dekretin nr.</w:t>
      </w:r>
      <w:r w:rsidR="0085481C" w:rsidRPr="00854A6F">
        <w:rPr>
          <w:b/>
          <w:sz w:val="23"/>
          <w:szCs w:val="23"/>
        </w:rPr>
        <w:t>7272</w:t>
      </w:r>
      <w:r w:rsidRPr="00854A6F">
        <w:rPr>
          <w:b/>
          <w:sz w:val="23"/>
          <w:szCs w:val="23"/>
        </w:rPr>
        <w:t>, datë</w:t>
      </w:r>
      <w:r w:rsidR="0085481C" w:rsidRPr="00854A6F">
        <w:rPr>
          <w:b/>
          <w:sz w:val="23"/>
          <w:szCs w:val="23"/>
        </w:rPr>
        <w:t xml:space="preserve"> 14.2.2012</w:t>
      </w:r>
      <w:r w:rsidRPr="00854A6F">
        <w:rPr>
          <w:b/>
          <w:sz w:val="23"/>
          <w:szCs w:val="23"/>
        </w:rPr>
        <w:t xml:space="preserve"> të Presidentit të Republikës së Shqipërisë, Bamir Topi</w:t>
      </w:r>
    </w:p>
    <w:p w:rsidR="00854A6F" w:rsidRDefault="00854A6F" w:rsidP="000F0827">
      <w:pPr>
        <w:pStyle w:val="Akti"/>
        <w:keepNext w:val="0"/>
      </w:pPr>
    </w:p>
    <w:p w:rsidR="00DE73C4" w:rsidRDefault="00DE73C4" w:rsidP="000F0827">
      <w:pPr>
        <w:pStyle w:val="Akti"/>
        <w:keepNext w:val="0"/>
      </w:pPr>
    </w:p>
    <w:p w:rsidR="00DE73C4" w:rsidRDefault="00DE73C4" w:rsidP="000F0827">
      <w:pPr>
        <w:pStyle w:val="Akti"/>
        <w:keepNext w:val="0"/>
      </w:pPr>
    </w:p>
    <w:p w:rsidR="00DE73C4" w:rsidRDefault="00DE73C4" w:rsidP="000F0827">
      <w:pPr>
        <w:pStyle w:val="Akti"/>
        <w:keepNext w:val="0"/>
      </w:pPr>
    </w:p>
    <w:p w:rsidR="00DE73C4" w:rsidRDefault="00DE73C4" w:rsidP="000F0827">
      <w:pPr>
        <w:pStyle w:val="Akti"/>
        <w:keepNext w:val="0"/>
      </w:pPr>
    </w:p>
    <w:p w:rsidR="00DE73C4" w:rsidRDefault="00DE73C4" w:rsidP="000F0827">
      <w:pPr>
        <w:pStyle w:val="Akti"/>
        <w:keepNext w:val="0"/>
      </w:pPr>
    </w:p>
    <w:p w:rsidR="00DE73C4" w:rsidRDefault="00DE73C4" w:rsidP="000F0827">
      <w:pPr>
        <w:pStyle w:val="Akti"/>
        <w:keepNext w:val="0"/>
      </w:pPr>
    </w:p>
    <w:p w:rsidR="00DE73C4" w:rsidRDefault="00DE73C4" w:rsidP="000F0827">
      <w:pPr>
        <w:pStyle w:val="Akti"/>
        <w:keepNext w:val="0"/>
      </w:pPr>
    </w:p>
    <w:p w:rsidR="00DE73C4" w:rsidRDefault="00DE73C4" w:rsidP="000F0827">
      <w:pPr>
        <w:pStyle w:val="Akti"/>
        <w:keepNext w:val="0"/>
      </w:pPr>
    </w:p>
    <w:p w:rsidR="009F635D" w:rsidRDefault="009F635D" w:rsidP="000F0827">
      <w:pPr>
        <w:pStyle w:val="Akti"/>
        <w:keepNext w:val="0"/>
      </w:pPr>
    </w:p>
    <w:p w:rsidR="009F635D" w:rsidRDefault="009F635D" w:rsidP="000F0827">
      <w:pPr>
        <w:pStyle w:val="Akti"/>
        <w:keepNext w:val="0"/>
      </w:pPr>
    </w:p>
    <w:p w:rsidR="009F635D" w:rsidRDefault="009F635D" w:rsidP="000F0827">
      <w:pPr>
        <w:pStyle w:val="Akti"/>
        <w:keepNext w:val="0"/>
      </w:pPr>
    </w:p>
    <w:p w:rsidR="009165A0" w:rsidRPr="00B00A27" w:rsidRDefault="009165A0" w:rsidP="000F0827">
      <w:pPr>
        <w:pStyle w:val="Akti"/>
        <w:keepNext w:val="0"/>
      </w:pPr>
      <w:r w:rsidRPr="00B00A27">
        <w:t>VENDIM</w:t>
      </w:r>
    </w:p>
    <w:p w:rsidR="009165A0" w:rsidRPr="00B00A27" w:rsidRDefault="00F73B83" w:rsidP="000F0827">
      <w:pPr>
        <w:pStyle w:val="NumriData"/>
        <w:keepNext w:val="0"/>
      </w:pPr>
      <w:r w:rsidRPr="00B00A27">
        <w:t>Nr.</w:t>
      </w:r>
      <w:r w:rsidR="00CC37C1" w:rsidRPr="00B00A27">
        <w:t xml:space="preserve"> </w:t>
      </w:r>
      <w:r w:rsidR="009165A0" w:rsidRPr="00B00A27">
        <w:t xml:space="preserve">1/2012 </w:t>
      </w:r>
    </w:p>
    <w:p w:rsidR="009165A0" w:rsidRPr="009F635D" w:rsidRDefault="009165A0" w:rsidP="000F0827">
      <w:pPr>
        <w:pStyle w:val="Paragrafi"/>
      </w:pPr>
    </w:p>
    <w:p w:rsidR="00C814E2" w:rsidRPr="00B00A27" w:rsidRDefault="009165A0" w:rsidP="000F0827">
      <w:pPr>
        <w:pStyle w:val="Titulli"/>
        <w:keepNext w:val="0"/>
      </w:pPr>
      <w:r w:rsidRPr="00B00A27">
        <w:t xml:space="preserve">PËR NUMËRTIMIN E LIGJEVE DHE VENDIMEVE TË KUVENDIT TË REPUBLIKËS </w:t>
      </w:r>
    </w:p>
    <w:p w:rsidR="009165A0" w:rsidRPr="00B00A27" w:rsidRDefault="009165A0" w:rsidP="000F0827">
      <w:pPr>
        <w:pStyle w:val="Titulli"/>
        <w:keepNext w:val="0"/>
      </w:pPr>
      <w:r w:rsidRPr="00B00A27">
        <w:t>SË SHQIPËRISË</w:t>
      </w:r>
    </w:p>
    <w:p w:rsidR="009165A0" w:rsidRPr="008F13F8" w:rsidRDefault="009165A0" w:rsidP="000F0827">
      <w:pPr>
        <w:pStyle w:val="Paragrafi"/>
      </w:pPr>
    </w:p>
    <w:p w:rsidR="009165A0" w:rsidRPr="00B00A27" w:rsidRDefault="009165A0" w:rsidP="000F0827">
      <w:pPr>
        <w:pStyle w:val="Paragrafi"/>
      </w:pPr>
      <w:r w:rsidRPr="00B00A27">
        <w:t xml:space="preserve">Në mbështetje të nenit 78 të Kushtetutës dhe të nenit 55 të Rregullores së Kuvendit, me propozimin e Kryetares së Kuvendit, </w:t>
      </w:r>
    </w:p>
    <w:p w:rsidR="009165A0" w:rsidRPr="008F13F8" w:rsidRDefault="009165A0" w:rsidP="000F0827">
      <w:pPr>
        <w:pStyle w:val="Paragrafi"/>
      </w:pPr>
    </w:p>
    <w:p w:rsidR="009165A0" w:rsidRPr="00B00A27" w:rsidRDefault="00F73B83" w:rsidP="000F0827">
      <w:pPr>
        <w:pStyle w:val="Institucioni"/>
        <w:keepNext w:val="0"/>
      </w:pPr>
      <w:r w:rsidRPr="00B00A27">
        <w:t>KUVEND</w:t>
      </w:r>
      <w:r w:rsidR="009165A0" w:rsidRPr="00B00A27">
        <w:t>I</w:t>
      </w:r>
    </w:p>
    <w:p w:rsidR="009165A0" w:rsidRPr="00B00A27" w:rsidRDefault="009165A0" w:rsidP="000F0827">
      <w:pPr>
        <w:pStyle w:val="Institucioni"/>
        <w:keepNext w:val="0"/>
      </w:pPr>
      <w:r w:rsidRPr="00B00A27">
        <w:t>I REPUBLIKËS SË SHQIPËRISË</w:t>
      </w:r>
    </w:p>
    <w:p w:rsidR="009165A0" w:rsidRPr="008F13F8" w:rsidRDefault="009165A0" w:rsidP="000F0827">
      <w:pPr>
        <w:pStyle w:val="Paragrafi"/>
        <w:rPr>
          <w:sz w:val="18"/>
        </w:rPr>
      </w:pPr>
    </w:p>
    <w:p w:rsidR="009165A0" w:rsidRPr="00B00A27" w:rsidRDefault="00F73B83" w:rsidP="000F0827">
      <w:pPr>
        <w:pStyle w:val="VENDOSI"/>
        <w:keepNext w:val="0"/>
      </w:pPr>
      <w:r w:rsidRPr="00B00A27">
        <w:t>VENDOS</w:t>
      </w:r>
      <w:r w:rsidR="009165A0" w:rsidRPr="00B00A27">
        <w:t>I:</w:t>
      </w:r>
    </w:p>
    <w:p w:rsidR="009165A0" w:rsidRPr="008F13F8" w:rsidRDefault="009165A0" w:rsidP="000F0827">
      <w:pPr>
        <w:pStyle w:val="Paragrafi"/>
      </w:pPr>
    </w:p>
    <w:p w:rsidR="009165A0" w:rsidRPr="00B00A27" w:rsidRDefault="009165A0" w:rsidP="000F0827">
      <w:pPr>
        <w:pStyle w:val="Paragrafi"/>
      </w:pPr>
      <w:r w:rsidRPr="00B00A27">
        <w:t>I. Duke filluar prej datës 26 janar 2012, numërtimi i ligjeve dhe vendimeve që miratohen në Kuvendin e Republikës së Shqipërisë të bëhet sipas strukturës së mëposhtme:</w:t>
      </w:r>
    </w:p>
    <w:p w:rsidR="009165A0" w:rsidRPr="00B00A27" w:rsidRDefault="009165A0" w:rsidP="000F0827">
      <w:pPr>
        <w:pStyle w:val="Paragrafi"/>
      </w:pPr>
      <w:r w:rsidRPr="00B00A27">
        <w:t>“LIGJ</w:t>
      </w:r>
    </w:p>
    <w:p w:rsidR="009165A0" w:rsidRPr="00B00A27" w:rsidRDefault="009165A0" w:rsidP="000F0827">
      <w:pPr>
        <w:pStyle w:val="Paragrafi"/>
      </w:pPr>
      <w:r w:rsidRPr="00B00A27">
        <w:t>Nr. 1/2012 “PËR...”</w:t>
      </w:r>
    </w:p>
    <w:p w:rsidR="009165A0" w:rsidRPr="00B00A27" w:rsidRDefault="009165A0" w:rsidP="000F0827">
      <w:pPr>
        <w:pStyle w:val="Paragrafi"/>
      </w:pPr>
      <w:r w:rsidRPr="00B00A27">
        <w:t>“LIGJ</w:t>
      </w:r>
    </w:p>
    <w:p w:rsidR="009165A0" w:rsidRPr="00B00A27" w:rsidRDefault="009165A0" w:rsidP="000F0827">
      <w:pPr>
        <w:pStyle w:val="Paragrafi"/>
      </w:pPr>
      <w:r w:rsidRPr="00B00A27">
        <w:t>Nr. 2/2012 “PËR...”</w:t>
      </w:r>
    </w:p>
    <w:p w:rsidR="009165A0" w:rsidRPr="00B00A27" w:rsidRDefault="009165A0" w:rsidP="000F0827">
      <w:pPr>
        <w:pStyle w:val="Paragrafi"/>
      </w:pPr>
      <w:r w:rsidRPr="00B00A27">
        <w:t>II. Në përfundim të procedurës së miratimit të projektligjit apo projektvendimit në seancë plenare, pas nenit të hyrjes në fuqi të tij të shënohet: “Miratuar në: (data, muaji, viti)”.</w:t>
      </w:r>
    </w:p>
    <w:p w:rsidR="009165A0" w:rsidRPr="00B00A27" w:rsidRDefault="009165A0" w:rsidP="000F0827">
      <w:pPr>
        <w:pStyle w:val="Paragrafi"/>
      </w:pPr>
      <w:r w:rsidRPr="00B00A27">
        <w:t>III. Me mbarimin e vitit kalendarik, administrata e Kuvendit vendos numërtimin duke filluar prej numrit 1 dhe duke vijuar me vitin kalendarik, sipas pikës I të këtij vendimi.</w:t>
      </w:r>
    </w:p>
    <w:p w:rsidR="009165A0" w:rsidRPr="00B00A27" w:rsidRDefault="009165A0" w:rsidP="000F0827">
      <w:pPr>
        <w:pStyle w:val="Paragrafi"/>
      </w:pPr>
      <w:r w:rsidRPr="00B00A27">
        <w:t>IV. Ky vendim hyn në fuqi menjëherë.</w:t>
      </w:r>
    </w:p>
    <w:p w:rsidR="008F13F8" w:rsidRPr="008F13F8" w:rsidRDefault="008F13F8" w:rsidP="000F0827">
      <w:pPr>
        <w:pStyle w:val="Autoriteti"/>
        <w:keepNext w:val="0"/>
        <w:rPr>
          <w:sz w:val="14"/>
        </w:rPr>
      </w:pPr>
    </w:p>
    <w:p w:rsidR="009165A0" w:rsidRPr="00B00A27" w:rsidRDefault="009165A0" w:rsidP="000F0827">
      <w:pPr>
        <w:pStyle w:val="Autoriteti"/>
        <w:keepNext w:val="0"/>
      </w:pPr>
      <w:r w:rsidRPr="00B00A27">
        <w:t>KRYETARE</w:t>
      </w:r>
    </w:p>
    <w:p w:rsidR="009165A0" w:rsidRPr="00B00A27" w:rsidRDefault="009165A0" w:rsidP="000F0827">
      <w:pPr>
        <w:pStyle w:val="AutoritetiEmer"/>
      </w:pPr>
      <w:r w:rsidRPr="00B00A27">
        <w:t>Jozefina Topalli (Çoba)</w:t>
      </w:r>
    </w:p>
    <w:p w:rsidR="000269D7" w:rsidRPr="00B00A27" w:rsidRDefault="000269D7" w:rsidP="000F0827">
      <w:pPr>
        <w:pStyle w:val="Akti"/>
        <w:keepNext w:val="0"/>
        <w:jc w:val="left"/>
      </w:pPr>
    </w:p>
    <w:p w:rsidR="00D30B67" w:rsidRPr="00B00A27" w:rsidRDefault="00D30B67" w:rsidP="00D30B67">
      <w:pPr>
        <w:widowControl w:val="0"/>
        <w:ind w:firstLine="720"/>
        <w:rPr>
          <w:rFonts w:ascii="CG Times" w:hAnsi="CG Times"/>
          <w:sz w:val="22"/>
          <w:szCs w:val="22"/>
        </w:rPr>
      </w:pPr>
      <w:r w:rsidRPr="00B00A27">
        <w:rPr>
          <w:rFonts w:ascii="CG Times" w:hAnsi="CG Times"/>
          <w:sz w:val="22"/>
          <w:szCs w:val="22"/>
        </w:rPr>
        <w:t>Miratuar në datën 26.1.2012</w:t>
      </w:r>
    </w:p>
    <w:p w:rsidR="00854A6F" w:rsidRDefault="00854A6F"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D30B67" w:rsidRDefault="00D30B67"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8F13F8" w:rsidRDefault="008F13F8" w:rsidP="000F0827">
      <w:pPr>
        <w:pStyle w:val="Akti"/>
        <w:keepNext w:val="0"/>
      </w:pPr>
    </w:p>
    <w:p w:rsidR="009165A0" w:rsidRPr="00B00A27" w:rsidRDefault="009165A0" w:rsidP="000F0827">
      <w:pPr>
        <w:pStyle w:val="Akti"/>
        <w:keepNext w:val="0"/>
      </w:pPr>
      <w:r w:rsidRPr="00B00A27">
        <w:t>VENDIM</w:t>
      </w:r>
    </w:p>
    <w:p w:rsidR="009165A0" w:rsidRPr="00B00A27" w:rsidRDefault="003F2E21" w:rsidP="000F0827">
      <w:pPr>
        <w:pStyle w:val="NumriData"/>
        <w:keepNext w:val="0"/>
      </w:pPr>
      <w:r w:rsidRPr="00B00A27">
        <w:t>Nr.</w:t>
      </w:r>
      <w:r w:rsidR="009165A0" w:rsidRPr="00B00A27">
        <w:t>2/2012</w:t>
      </w:r>
    </w:p>
    <w:p w:rsidR="009165A0" w:rsidRPr="00B00A27" w:rsidRDefault="009165A0" w:rsidP="000F0827">
      <w:pPr>
        <w:pStyle w:val="Titulli"/>
        <w:keepNext w:val="0"/>
      </w:pPr>
      <w:r w:rsidRPr="00DE73C4">
        <w:rPr>
          <w:sz w:val="14"/>
        </w:rPr>
        <w:br/>
      </w:r>
      <w:r w:rsidRPr="00B00A27">
        <w:t>PËR NGRITJEN E KOMISIONIT HETIMOR DHE CAKTIMIN E OBJEKTIT,  PËRBËRJES DHE AFATIT TË KOMISIONIT HETIMOR PËR SHQYRTIMIN</w:t>
      </w:r>
      <w:r w:rsidR="008047CD" w:rsidRPr="00B00A27">
        <w:t xml:space="preserve"> </w:t>
      </w:r>
      <w:r w:rsidRPr="00B00A27">
        <w:t>E KËRKESËS PËR NISJEN E PROCEDURËS SË SHKARKIMIT NGA DETYRA TË ZOTIT KRESHNIK SPAHIU, ZËVENDËSKRYETAR I KËSHILLIT TË LARTË TË DREJTËSISË</w:t>
      </w:r>
    </w:p>
    <w:p w:rsidR="009165A0" w:rsidRPr="00DE73C4" w:rsidRDefault="009165A0" w:rsidP="000F0827">
      <w:pPr>
        <w:pStyle w:val="Paragrafi"/>
        <w:ind w:firstLine="0"/>
        <w:rPr>
          <w:sz w:val="16"/>
        </w:rPr>
      </w:pPr>
    </w:p>
    <w:p w:rsidR="009165A0" w:rsidRPr="00B00A27" w:rsidRDefault="009165A0" w:rsidP="000F0827">
      <w:pPr>
        <w:pStyle w:val="Paragrafi"/>
      </w:pPr>
      <w:r w:rsidRPr="00B00A27">
        <w:t>Në mbështetje të nenit 147 pika</w:t>
      </w:r>
      <w:r w:rsidR="00BB0281" w:rsidRPr="00B00A27">
        <w:t xml:space="preserve"> 1 të Kushtetutës, vendimit nr.</w:t>
      </w:r>
      <w:r w:rsidRPr="00B00A27">
        <w:t>75, datë 19.4.2002 të Gjykatës Kushtetuese dhe nenit 114 të Rregullores së Kuvendit, me propozimin e Komisionit për Çështjet Ligjore, Administratën Publike dhe të Drejtat e Njeriut,</w:t>
      </w:r>
    </w:p>
    <w:p w:rsidR="008F13F8" w:rsidRPr="00B00A27" w:rsidRDefault="008F13F8" w:rsidP="000F0827">
      <w:pPr>
        <w:pStyle w:val="Paragrafi"/>
      </w:pPr>
    </w:p>
    <w:p w:rsidR="009165A0" w:rsidRPr="00B00A27" w:rsidRDefault="003F2E21" w:rsidP="000F0827">
      <w:pPr>
        <w:pStyle w:val="Institucioni"/>
        <w:keepNext w:val="0"/>
      </w:pPr>
      <w:r w:rsidRPr="00B00A27">
        <w:t>KUVEND</w:t>
      </w:r>
      <w:r w:rsidR="009165A0" w:rsidRPr="00B00A27">
        <w:t>I</w:t>
      </w:r>
    </w:p>
    <w:p w:rsidR="009165A0" w:rsidRPr="00B00A27" w:rsidRDefault="009165A0" w:rsidP="000F0827">
      <w:pPr>
        <w:pStyle w:val="Institucioni"/>
        <w:keepNext w:val="0"/>
      </w:pPr>
      <w:r w:rsidRPr="00B00A27">
        <w:t>I REPUBLIKËS SË SHQIPËRISË</w:t>
      </w:r>
    </w:p>
    <w:p w:rsidR="009165A0" w:rsidRPr="008F13F8" w:rsidRDefault="009165A0" w:rsidP="000F0827">
      <w:pPr>
        <w:pStyle w:val="Paragrafi"/>
        <w:rPr>
          <w:sz w:val="18"/>
        </w:rPr>
      </w:pPr>
    </w:p>
    <w:p w:rsidR="009165A0" w:rsidRPr="00B00A27" w:rsidRDefault="003F2E21" w:rsidP="000F0827">
      <w:pPr>
        <w:pStyle w:val="VENDOSI"/>
        <w:keepNext w:val="0"/>
      </w:pPr>
      <w:r w:rsidRPr="00B00A27">
        <w:t>VENDOS</w:t>
      </w:r>
      <w:r w:rsidR="009165A0" w:rsidRPr="00B00A27">
        <w:t>I:</w:t>
      </w:r>
    </w:p>
    <w:p w:rsidR="009165A0" w:rsidRPr="008F13F8" w:rsidRDefault="009165A0" w:rsidP="000F0827">
      <w:pPr>
        <w:pStyle w:val="Paragrafi"/>
        <w:rPr>
          <w:sz w:val="18"/>
        </w:rPr>
      </w:pPr>
    </w:p>
    <w:p w:rsidR="009165A0" w:rsidRPr="00B00A27" w:rsidRDefault="009165A0" w:rsidP="000F0827">
      <w:pPr>
        <w:pStyle w:val="Paragrafi"/>
      </w:pPr>
      <w:r w:rsidRPr="00B00A27">
        <w:t>I. Ngrihet Komisioni Hetimor Parlamentar për shqyrtimin e kërkesës së një grupi deputetësh për “Nisjen e procedurës së shkarkimit nga detyra të zotit Kreshnik Spahiu, Zëvendëskryetar i Këshillit të Lartë të Drejtësisë”.</w:t>
      </w:r>
    </w:p>
    <w:p w:rsidR="009165A0" w:rsidRPr="00B00A27" w:rsidRDefault="009165A0" w:rsidP="000F0827">
      <w:pPr>
        <w:pStyle w:val="Paragrafi"/>
      </w:pPr>
      <w:r w:rsidRPr="00B00A27">
        <w:t>II. Komisioni Hetimor Parlamentar ka për objekt dhe detyrë të verifikojë të dhënat, faktet dhe rrethanat për aktet dhe sjelljet që diskreditojnë rëndë pozitën dhe figurën e postit të lartë kushtetues të anëtarit dhe Zëvendëskryetarit të Këshillit të Lartë të Drejtësisë dhe që përbëjnë shkak ligjor për shkarkimin e tij nga detyra.</w:t>
      </w:r>
    </w:p>
    <w:p w:rsidR="009165A0" w:rsidRPr="00B00A27" w:rsidRDefault="009165A0" w:rsidP="000F0827">
      <w:pPr>
        <w:pStyle w:val="Paragrafi"/>
      </w:pPr>
      <w:r w:rsidRPr="00B00A27">
        <w:t xml:space="preserve"> III. Komisioni përbëhet nga 9 anëtarë, 5 nga shumica parlamentare dhe 4 nga opozita. Kryetari i Komisionit i takon grupimit nismëtar të deputetëve.</w:t>
      </w:r>
    </w:p>
    <w:p w:rsidR="009165A0" w:rsidRPr="00B00A27" w:rsidRDefault="009165A0" w:rsidP="000F0827">
      <w:pPr>
        <w:pStyle w:val="Paragrafi"/>
      </w:pPr>
      <w:r w:rsidRPr="00B00A27">
        <w:t>IV. Komisioni përbëhet nga:</w:t>
      </w:r>
    </w:p>
    <w:p w:rsidR="009165A0" w:rsidRPr="00B00A27" w:rsidRDefault="00BB0281" w:rsidP="000F0827">
      <w:pPr>
        <w:pStyle w:val="Paragrafi"/>
      </w:pPr>
      <w:r w:rsidRPr="00B00A27">
        <w:t>1. Enkelejd Alibeaj</w:t>
      </w:r>
      <w:r w:rsidRPr="00B00A27">
        <w:tab/>
      </w:r>
      <w:r w:rsidRPr="00B00A27">
        <w:tab/>
      </w:r>
      <w:r w:rsidR="009165A0" w:rsidRPr="00B00A27">
        <w:t>Kryetar</w:t>
      </w:r>
      <w:r w:rsidR="009165A0" w:rsidRPr="00B00A27">
        <w:tab/>
      </w:r>
      <w:r w:rsidR="00B93181" w:rsidRPr="00B00A27">
        <w:tab/>
      </w:r>
      <w:r w:rsidR="009165A0" w:rsidRPr="00B00A27">
        <w:t>PD</w:t>
      </w:r>
    </w:p>
    <w:p w:rsidR="009165A0" w:rsidRPr="00B00A27" w:rsidRDefault="00BB0281" w:rsidP="000F0827">
      <w:pPr>
        <w:pStyle w:val="Paragrafi"/>
      </w:pPr>
      <w:r w:rsidRPr="00B00A27">
        <w:t xml:space="preserve">2. Paulina Hoti </w:t>
      </w:r>
      <w:r w:rsidRPr="00B00A27">
        <w:tab/>
      </w:r>
      <w:r w:rsidRPr="00B00A27">
        <w:tab/>
      </w:r>
      <w:r w:rsidRPr="00B00A27">
        <w:tab/>
      </w:r>
      <w:r w:rsidR="009165A0" w:rsidRPr="00B00A27">
        <w:t>Anëtar</w:t>
      </w:r>
      <w:r w:rsidR="009165A0" w:rsidRPr="00B00A27">
        <w:tab/>
      </w:r>
      <w:r w:rsidR="009165A0" w:rsidRPr="00B00A27">
        <w:tab/>
        <w:t xml:space="preserve">  “</w:t>
      </w:r>
    </w:p>
    <w:p w:rsidR="009165A0" w:rsidRPr="00B00A27" w:rsidRDefault="00BB0281" w:rsidP="000F0827">
      <w:pPr>
        <w:pStyle w:val="Paragrafi"/>
      </w:pPr>
      <w:r w:rsidRPr="00B00A27">
        <w:t>3. Ramiz Çobaj</w:t>
      </w:r>
      <w:r w:rsidRPr="00B00A27">
        <w:tab/>
      </w:r>
      <w:r w:rsidRPr="00B00A27">
        <w:tab/>
      </w:r>
      <w:r w:rsidRPr="00B00A27">
        <w:tab/>
      </w:r>
      <w:r w:rsidR="009165A0" w:rsidRPr="00B00A27">
        <w:t>“</w:t>
      </w:r>
      <w:r w:rsidR="009165A0" w:rsidRPr="00B00A27">
        <w:tab/>
      </w:r>
      <w:r w:rsidR="009165A0" w:rsidRPr="00B00A27">
        <w:tab/>
        <w:t xml:space="preserve">  “</w:t>
      </w:r>
    </w:p>
    <w:p w:rsidR="009165A0" w:rsidRPr="00B00A27" w:rsidRDefault="00BB0281" w:rsidP="000F0827">
      <w:pPr>
        <w:pStyle w:val="Paragrafi"/>
      </w:pPr>
      <w:r w:rsidRPr="00B00A27">
        <w:t>4. Ledina Aliolli</w:t>
      </w:r>
      <w:r w:rsidRPr="00B00A27">
        <w:tab/>
      </w:r>
      <w:r w:rsidRPr="00B00A27">
        <w:tab/>
      </w:r>
      <w:r w:rsidR="009165A0" w:rsidRPr="00B00A27">
        <w:t xml:space="preserve">“                   </w:t>
      </w:r>
      <w:r w:rsidR="003F2E21" w:rsidRPr="00B00A27">
        <w:t xml:space="preserve">    </w:t>
      </w:r>
      <w:r w:rsidR="009165A0" w:rsidRPr="00B00A27">
        <w:t>“</w:t>
      </w:r>
    </w:p>
    <w:p w:rsidR="009165A0" w:rsidRPr="00B00A27" w:rsidRDefault="009165A0" w:rsidP="000F0827">
      <w:pPr>
        <w:pStyle w:val="Paragrafi"/>
      </w:pPr>
      <w:r w:rsidRPr="00B00A27">
        <w:t>5.</w:t>
      </w:r>
      <w:r w:rsidR="00BB0281" w:rsidRPr="00B00A27">
        <w:t xml:space="preserve"> Gerti Bogdani</w:t>
      </w:r>
      <w:r w:rsidR="00BB0281" w:rsidRPr="00B00A27">
        <w:tab/>
      </w:r>
      <w:r w:rsidR="00BB0281" w:rsidRPr="00B00A27">
        <w:tab/>
      </w:r>
      <w:r w:rsidR="00D65BC2">
        <w:t>“</w:t>
      </w:r>
      <w:r w:rsidR="00B93181" w:rsidRPr="00B00A27">
        <w:tab/>
      </w:r>
      <w:r w:rsidR="00D65BC2">
        <w:tab/>
      </w:r>
      <w:r w:rsidRPr="00B00A27">
        <w:t>PD</w:t>
      </w:r>
    </w:p>
    <w:p w:rsidR="009165A0" w:rsidRPr="00B00A27" w:rsidRDefault="009165A0" w:rsidP="000F0827">
      <w:pPr>
        <w:pStyle w:val="Paragrafi"/>
      </w:pPr>
      <w:r w:rsidRPr="00B00A27">
        <w:t>6.____________</w:t>
      </w:r>
      <w:r w:rsidR="00BB0281" w:rsidRPr="00B00A27">
        <w:tab/>
      </w:r>
      <w:r w:rsidR="00BB0281" w:rsidRPr="00B00A27">
        <w:tab/>
      </w:r>
      <w:r w:rsidR="00B93181" w:rsidRPr="00B00A27">
        <w:t>“</w:t>
      </w:r>
      <w:r w:rsidR="00B93181" w:rsidRPr="00B00A27">
        <w:tab/>
      </w:r>
      <w:r w:rsidR="00B93181" w:rsidRPr="00B00A27">
        <w:tab/>
      </w:r>
      <w:r w:rsidRPr="00B00A27">
        <w:t>PS</w:t>
      </w:r>
    </w:p>
    <w:p w:rsidR="009165A0" w:rsidRPr="00B00A27" w:rsidRDefault="009165A0" w:rsidP="000F0827">
      <w:pPr>
        <w:pStyle w:val="Paragrafi"/>
      </w:pPr>
      <w:r w:rsidRPr="00B00A27">
        <w:t>7.____________</w:t>
      </w:r>
      <w:r w:rsidR="00BB0281" w:rsidRPr="00B00A27">
        <w:tab/>
      </w:r>
      <w:r w:rsidR="00BB0281" w:rsidRPr="00B00A27">
        <w:tab/>
      </w:r>
      <w:r w:rsidRPr="00B00A27">
        <w:t>“</w:t>
      </w:r>
      <w:r w:rsidRPr="00B00A27">
        <w:tab/>
      </w:r>
      <w:r w:rsidRPr="00B00A27">
        <w:tab/>
        <w:t xml:space="preserve">  “       </w:t>
      </w:r>
    </w:p>
    <w:p w:rsidR="009165A0" w:rsidRPr="00B00A27" w:rsidRDefault="009165A0" w:rsidP="000F0827">
      <w:pPr>
        <w:pStyle w:val="Paragrafi"/>
      </w:pPr>
      <w:r w:rsidRPr="00B00A27">
        <w:t>8.____________</w:t>
      </w:r>
      <w:r w:rsidR="00BB0281" w:rsidRPr="00B00A27">
        <w:tab/>
      </w:r>
      <w:r w:rsidR="00BB0281" w:rsidRPr="00B00A27">
        <w:tab/>
      </w:r>
      <w:r w:rsidRPr="00B00A27">
        <w:t>“</w:t>
      </w:r>
      <w:r w:rsidRPr="00B00A27">
        <w:tab/>
      </w:r>
      <w:r w:rsidRPr="00B00A27">
        <w:tab/>
        <w:t xml:space="preserve">  “</w:t>
      </w:r>
    </w:p>
    <w:p w:rsidR="009165A0" w:rsidRPr="00B00A27" w:rsidRDefault="009165A0" w:rsidP="000F0827">
      <w:pPr>
        <w:pStyle w:val="Paragrafi"/>
      </w:pPr>
      <w:r w:rsidRPr="00B00A27">
        <w:t>9.____________</w:t>
      </w:r>
      <w:r w:rsidR="00BB0281" w:rsidRPr="00B00A27">
        <w:tab/>
      </w:r>
      <w:r w:rsidR="00BB0281" w:rsidRPr="00B00A27">
        <w:tab/>
      </w:r>
      <w:r w:rsidRPr="00B00A27">
        <w:t>“</w:t>
      </w:r>
      <w:r w:rsidRPr="00B00A27">
        <w:tab/>
      </w:r>
      <w:r w:rsidRPr="00B00A27">
        <w:tab/>
        <w:t xml:space="preserve">  “</w:t>
      </w:r>
    </w:p>
    <w:p w:rsidR="009165A0" w:rsidRPr="00B00A27" w:rsidRDefault="009165A0" w:rsidP="000F0827">
      <w:pPr>
        <w:pStyle w:val="Paragrafi"/>
      </w:pPr>
      <w:r w:rsidRPr="00B00A27">
        <w:t xml:space="preserve">V. Komisioni do ta zhvillojë veprimtarinë e tij brenda afatit 3-javor nga data e miratimit të këtij vendimi. </w:t>
      </w:r>
    </w:p>
    <w:p w:rsidR="009165A0" w:rsidRPr="00B00A27" w:rsidRDefault="009165A0" w:rsidP="000F0827">
      <w:pPr>
        <w:pStyle w:val="Paragrafi"/>
      </w:pPr>
      <w:r w:rsidRPr="00B00A27">
        <w:t>VI. Ngarkohen Kryetarja e Kuvendit dhe Sekretari i Përgjithshëm të krijojnë kushtet e nevojshme logjistike për veprimtarinë e këtij Komisioni.</w:t>
      </w:r>
    </w:p>
    <w:p w:rsidR="009165A0" w:rsidRPr="00B00A27" w:rsidRDefault="009165A0" w:rsidP="000F0827">
      <w:pPr>
        <w:pStyle w:val="Paragrafi"/>
      </w:pPr>
      <w:r w:rsidRPr="00B00A27">
        <w:t xml:space="preserve">VII. Ky vendim hyn në fuqi menjëherë. </w:t>
      </w:r>
    </w:p>
    <w:p w:rsidR="009165A0" w:rsidRPr="00B00A27" w:rsidRDefault="009165A0" w:rsidP="000F0827">
      <w:pPr>
        <w:pStyle w:val="Autoriteti"/>
        <w:keepNext w:val="0"/>
      </w:pPr>
      <w:r w:rsidRPr="00B00A27">
        <w:t>KRYETARE</w:t>
      </w:r>
    </w:p>
    <w:p w:rsidR="009165A0" w:rsidRPr="00B00A27" w:rsidRDefault="009165A0" w:rsidP="000F0827">
      <w:pPr>
        <w:pStyle w:val="AutoritetiEmer"/>
      </w:pPr>
      <w:r w:rsidRPr="00B00A27">
        <w:t>Jozefina Topalli (Çoba)</w:t>
      </w:r>
    </w:p>
    <w:p w:rsidR="009165A0" w:rsidRPr="00B00A27" w:rsidRDefault="009165A0" w:rsidP="000F0827">
      <w:pPr>
        <w:pStyle w:val="Paragrafi"/>
      </w:pPr>
    </w:p>
    <w:p w:rsidR="00D30B67" w:rsidRPr="00B00A27" w:rsidRDefault="00D30B67" w:rsidP="00D30B67">
      <w:pPr>
        <w:widowControl w:val="0"/>
        <w:ind w:firstLine="720"/>
        <w:jc w:val="both"/>
        <w:rPr>
          <w:rFonts w:ascii="CG Times" w:hAnsi="CG Times"/>
          <w:sz w:val="22"/>
          <w:szCs w:val="22"/>
          <w:lang w:val="sq-AL"/>
        </w:rPr>
      </w:pPr>
      <w:r w:rsidRPr="00B00A27">
        <w:rPr>
          <w:rFonts w:ascii="CG Times" w:hAnsi="CG Times"/>
          <w:sz w:val="22"/>
          <w:szCs w:val="22"/>
        </w:rPr>
        <w:t>Miratuar n</w:t>
      </w:r>
      <w:r w:rsidRPr="00B00A27">
        <w:rPr>
          <w:rFonts w:ascii="CG Times" w:hAnsi="CG Times"/>
          <w:sz w:val="22"/>
          <w:szCs w:val="22"/>
          <w:lang w:val="sq-AL"/>
        </w:rPr>
        <w:t>ë datën 26.1.2012</w:t>
      </w:r>
    </w:p>
    <w:p w:rsidR="00854A6F" w:rsidRDefault="00854A6F" w:rsidP="000F0827">
      <w:pPr>
        <w:pStyle w:val="Akti"/>
        <w:keepNext w:val="0"/>
      </w:pPr>
    </w:p>
    <w:p w:rsidR="008F13F8" w:rsidRDefault="008F13F8" w:rsidP="000F0827">
      <w:pPr>
        <w:pStyle w:val="Akti"/>
        <w:keepNext w:val="0"/>
      </w:pPr>
    </w:p>
    <w:p w:rsidR="008F13F8" w:rsidRDefault="008F13F8" w:rsidP="000F0827">
      <w:pPr>
        <w:pStyle w:val="Akti"/>
        <w:keepNext w:val="0"/>
      </w:pPr>
    </w:p>
    <w:p w:rsidR="008047CD" w:rsidRPr="00B00A27" w:rsidRDefault="008047CD" w:rsidP="000F0827">
      <w:pPr>
        <w:pStyle w:val="Akti"/>
        <w:keepNext w:val="0"/>
      </w:pPr>
      <w:r w:rsidRPr="00B00A27">
        <w:t>VENDIM</w:t>
      </w:r>
    </w:p>
    <w:p w:rsidR="008047CD" w:rsidRPr="00B00A27" w:rsidRDefault="00FE7982" w:rsidP="000F0827">
      <w:pPr>
        <w:pStyle w:val="NumriData"/>
        <w:keepNext w:val="0"/>
      </w:pPr>
      <w:r w:rsidRPr="00B00A27">
        <w:t>Nr.</w:t>
      </w:r>
      <w:r w:rsidR="007442B6" w:rsidRPr="00B00A27">
        <w:t xml:space="preserve"> </w:t>
      </w:r>
      <w:r w:rsidR="008047CD" w:rsidRPr="00B00A27">
        <w:t>3/2012</w:t>
      </w:r>
    </w:p>
    <w:p w:rsidR="008047CD" w:rsidRPr="00DE73C4" w:rsidRDefault="008047CD" w:rsidP="000F0827">
      <w:pPr>
        <w:pStyle w:val="Paragrafi"/>
        <w:rPr>
          <w:sz w:val="14"/>
        </w:rPr>
      </w:pPr>
    </w:p>
    <w:p w:rsidR="008047CD" w:rsidRPr="00B00A27" w:rsidRDefault="008047CD" w:rsidP="000F0827">
      <w:pPr>
        <w:pStyle w:val="Titulli"/>
        <w:keepNext w:val="0"/>
      </w:pPr>
      <w:r w:rsidRPr="00B00A27">
        <w:t>PËR NJË NDRY</w:t>
      </w:r>
      <w:r w:rsidR="00A173C1" w:rsidRPr="00B00A27">
        <w:t>SHIM NË VENDIMIN E KUVENDIT NR.</w:t>
      </w:r>
      <w:r w:rsidRPr="00B00A27">
        <w:t>3, DATË 16.9.2009 “PËR CAKTIMIN E PËRBËRJES SË KOMISIONEVE TË PËRHERSHME TË KUVENDIT”, TË NDRYSHUAR</w:t>
      </w:r>
    </w:p>
    <w:p w:rsidR="008047CD" w:rsidRPr="000225B8" w:rsidRDefault="008047CD" w:rsidP="000F0827">
      <w:pPr>
        <w:pStyle w:val="Paragrafi"/>
        <w:rPr>
          <w:sz w:val="8"/>
        </w:rPr>
      </w:pPr>
    </w:p>
    <w:p w:rsidR="008047CD" w:rsidRPr="00B00A27" w:rsidRDefault="008047CD" w:rsidP="000F0827">
      <w:pPr>
        <w:pStyle w:val="Paragrafi"/>
      </w:pPr>
      <w:r w:rsidRPr="00B00A27">
        <w:t xml:space="preserve">Në mbështetje të nenit 78 pika 1 të Kushtetutës, të neneve 55 pika 1 dhe 21 pikat 1 dhe 2 të Rregullores së Kuvendit, me propozimin e Konferencës së Kryetarëve, </w:t>
      </w:r>
    </w:p>
    <w:p w:rsidR="00661B60" w:rsidRPr="00DE73C4" w:rsidRDefault="00661B60" w:rsidP="000F0827">
      <w:pPr>
        <w:pStyle w:val="Paragrafi"/>
        <w:rPr>
          <w:sz w:val="14"/>
        </w:rPr>
      </w:pPr>
    </w:p>
    <w:p w:rsidR="008047CD" w:rsidRPr="00B00A27" w:rsidRDefault="00FE7982" w:rsidP="000F0827">
      <w:pPr>
        <w:pStyle w:val="Institucioni"/>
        <w:keepNext w:val="0"/>
      </w:pPr>
      <w:r w:rsidRPr="00B00A27">
        <w:t>KUVEND</w:t>
      </w:r>
      <w:r w:rsidR="008047CD" w:rsidRPr="00B00A27">
        <w:t>I</w:t>
      </w:r>
    </w:p>
    <w:p w:rsidR="008047CD" w:rsidRPr="00B00A27" w:rsidRDefault="008047CD" w:rsidP="000F0827">
      <w:pPr>
        <w:pStyle w:val="Institucioni"/>
        <w:keepNext w:val="0"/>
      </w:pPr>
      <w:r w:rsidRPr="00B00A27">
        <w:t>I REPUBLIKËS SË SHQIPËRISË</w:t>
      </w:r>
    </w:p>
    <w:p w:rsidR="008047CD" w:rsidRPr="00B00A27" w:rsidRDefault="00FE7982" w:rsidP="000F0827">
      <w:pPr>
        <w:pStyle w:val="VENDOSI"/>
        <w:keepNext w:val="0"/>
      </w:pPr>
      <w:r w:rsidRPr="00B00A27">
        <w:t>VENDOS</w:t>
      </w:r>
      <w:r w:rsidR="008047CD" w:rsidRPr="00B00A27">
        <w:t>I:</w:t>
      </w:r>
    </w:p>
    <w:p w:rsidR="008047CD" w:rsidRPr="00DE73C4" w:rsidRDefault="008047CD" w:rsidP="000F0827">
      <w:pPr>
        <w:pStyle w:val="Paragrafi"/>
        <w:rPr>
          <w:sz w:val="16"/>
        </w:rPr>
      </w:pPr>
    </w:p>
    <w:p w:rsidR="00E31C8D" w:rsidRPr="00B00A27" w:rsidRDefault="00A173C1" w:rsidP="000F0827">
      <w:pPr>
        <w:pStyle w:val="Paragrafi"/>
      </w:pPr>
      <w:r w:rsidRPr="00B00A27">
        <w:t>Në vendimin e Kuvendit nr.</w:t>
      </w:r>
      <w:r w:rsidR="004D6C90">
        <w:t xml:space="preserve"> </w:t>
      </w:r>
      <w:r w:rsidR="008047CD" w:rsidRPr="00B00A27">
        <w:t>3, datë 16.9.2009 “Për caktimin e përbërjes së komisioneve të përhershme të Kuvendit”, të ndryshuar, bëhet ky ndryshim:</w:t>
      </w:r>
    </w:p>
    <w:p w:rsidR="008047CD" w:rsidRPr="00B00A27" w:rsidRDefault="008047CD" w:rsidP="000F0827">
      <w:pPr>
        <w:pStyle w:val="Paragrafi"/>
      </w:pPr>
      <w:r w:rsidRPr="00B00A27">
        <w:t>I. Deputeti Kastriot Islami largohet nga Komisioni për Edukimin dhe Mjetet e Informimit Publik dhe caktohet anëtar në Komisionin për Politikën e Jashtme.</w:t>
      </w:r>
    </w:p>
    <w:p w:rsidR="008047CD" w:rsidRPr="00B00A27" w:rsidRDefault="008047CD" w:rsidP="000F0827">
      <w:pPr>
        <w:pStyle w:val="Paragrafi"/>
      </w:pPr>
      <w:r w:rsidRPr="00B00A27">
        <w:t>II. Ky vendim hyn në fuqi menjëherë.</w:t>
      </w:r>
    </w:p>
    <w:p w:rsidR="008047CD" w:rsidRPr="00B00A27" w:rsidRDefault="008047CD" w:rsidP="000F0827">
      <w:pPr>
        <w:pStyle w:val="Autoriteti"/>
        <w:keepNext w:val="0"/>
      </w:pPr>
      <w:r w:rsidRPr="00B00A27">
        <w:t>KRYETARE</w:t>
      </w:r>
    </w:p>
    <w:p w:rsidR="00F06E96" w:rsidRPr="00B00A27" w:rsidRDefault="008047CD" w:rsidP="000F0827">
      <w:pPr>
        <w:pStyle w:val="AutoritetiEmer"/>
      </w:pPr>
      <w:r w:rsidRPr="00B00A27">
        <w:t>Jozefina Topalli (Çoba)</w:t>
      </w:r>
    </w:p>
    <w:p w:rsidR="00D30B67" w:rsidRDefault="00D30B67" w:rsidP="000F0827">
      <w:pPr>
        <w:pStyle w:val="Akti"/>
        <w:keepNext w:val="0"/>
      </w:pPr>
    </w:p>
    <w:p w:rsidR="00D30B67" w:rsidRPr="00B00A27" w:rsidRDefault="00D30B67" w:rsidP="00D30B67">
      <w:pPr>
        <w:widowControl w:val="0"/>
        <w:ind w:firstLine="720"/>
        <w:rPr>
          <w:rFonts w:ascii="CG Times" w:hAnsi="CG Times"/>
          <w:sz w:val="22"/>
          <w:szCs w:val="22"/>
        </w:rPr>
      </w:pPr>
      <w:r w:rsidRPr="00B00A27">
        <w:rPr>
          <w:rFonts w:ascii="CG Times" w:hAnsi="CG Times"/>
          <w:sz w:val="22"/>
          <w:szCs w:val="22"/>
        </w:rPr>
        <w:t>Miratuar në datën 26.1.2012</w:t>
      </w:r>
    </w:p>
    <w:p w:rsidR="00D30B67" w:rsidRDefault="00D30B67" w:rsidP="000F0827">
      <w:pPr>
        <w:pStyle w:val="Akti"/>
        <w:keepNext w:val="0"/>
      </w:pPr>
    </w:p>
    <w:p w:rsidR="00D30B67" w:rsidRDefault="00D30B67" w:rsidP="000F0827">
      <w:pPr>
        <w:pStyle w:val="Akti"/>
        <w:keepNext w:val="0"/>
      </w:pPr>
    </w:p>
    <w:p w:rsidR="00D30B67" w:rsidRDefault="00D30B67" w:rsidP="000F0827">
      <w:pPr>
        <w:pStyle w:val="Akti"/>
        <w:keepNext w:val="0"/>
      </w:pPr>
    </w:p>
    <w:p w:rsidR="00D30B67" w:rsidRDefault="00D30B67" w:rsidP="000F0827">
      <w:pPr>
        <w:pStyle w:val="Akti"/>
        <w:keepNext w:val="0"/>
      </w:pPr>
    </w:p>
    <w:p w:rsidR="008173F1" w:rsidRPr="00B00A27" w:rsidRDefault="008173F1" w:rsidP="000F0827">
      <w:pPr>
        <w:pStyle w:val="Akti"/>
        <w:keepNext w:val="0"/>
      </w:pPr>
      <w:r w:rsidRPr="00B00A27">
        <w:t>VENDIM</w:t>
      </w:r>
    </w:p>
    <w:p w:rsidR="008173F1" w:rsidRPr="00B00A27" w:rsidRDefault="00FE7982" w:rsidP="000F0827">
      <w:pPr>
        <w:pStyle w:val="NumriData"/>
        <w:keepNext w:val="0"/>
      </w:pPr>
      <w:r w:rsidRPr="00B00A27">
        <w:t>Nr.</w:t>
      </w:r>
      <w:r w:rsidR="007442B6" w:rsidRPr="00B00A27">
        <w:t xml:space="preserve"> </w:t>
      </w:r>
      <w:r w:rsidR="008173F1" w:rsidRPr="00B00A27">
        <w:t>4/2012</w:t>
      </w:r>
    </w:p>
    <w:p w:rsidR="008173F1" w:rsidRPr="00B00A27" w:rsidRDefault="008173F1" w:rsidP="000F0827">
      <w:pPr>
        <w:pStyle w:val="Paragrafi"/>
      </w:pPr>
    </w:p>
    <w:p w:rsidR="008173F1" w:rsidRPr="00B00A27" w:rsidRDefault="008173F1" w:rsidP="000F0827">
      <w:pPr>
        <w:pStyle w:val="Titulli"/>
        <w:keepNext w:val="0"/>
      </w:pPr>
      <w:r w:rsidRPr="00B00A27">
        <w:t>PËR DHËNIEN E AUTORIZIMIT PËR FILLIMIN E NDJEKJES PENALE NDAJ DEPUTETIT TAULANT BALLA</w:t>
      </w:r>
    </w:p>
    <w:p w:rsidR="008173F1" w:rsidRPr="00B00A27" w:rsidRDefault="008173F1" w:rsidP="000F0827">
      <w:pPr>
        <w:pStyle w:val="Paragrafi"/>
      </w:pPr>
    </w:p>
    <w:p w:rsidR="008173F1" w:rsidRPr="00B00A27" w:rsidRDefault="008173F1" w:rsidP="000F0827">
      <w:pPr>
        <w:pStyle w:val="Paragrafi"/>
      </w:pPr>
      <w:r w:rsidRPr="00B00A27">
        <w:t>Në mbështetje të neneve 78 pika 1, 73 pikat 2 dhe 4 të Kushtetutës dhe të nenit 118 pika 4 të Rregullores së Kuvendit, me propozimin e Këshillit për Rregulloren, Mandatet dhe Imunitetin,</w:t>
      </w:r>
    </w:p>
    <w:p w:rsidR="00441D58" w:rsidRPr="00B00A27" w:rsidRDefault="00441D58" w:rsidP="000F0827">
      <w:pPr>
        <w:pStyle w:val="Paragrafi"/>
        <w:ind w:firstLine="0"/>
      </w:pPr>
    </w:p>
    <w:p w:rsidR="008173F1" w:rsidRPr="00B00A27" w:rsidRDefault="00FE7982" w:rsidP="000F0827">
      <w:pPr>
        <w:pStyle w:val="Institucioni"/>
        <w:keepNext w:val="0"/>
      </w:pPr>
      <w:r w:rsidRPr="00B00A27">
        <w:t>KUV</w:t>
      </w:r>
      <w:r w:rsidR="008173F1" w:rsidRPr="00B00A27">
        <w:t>E</w:t>
      </w:r>
      <w:r w:rsidRPr="00B00A27">
        <w:t>ND</w:t>
      </w:r>
      <w:r w:rsidR="008173F1" w:rsidRPr="00B00A27">
        <w:t>I</w:t>
      </w:r>
    </w:p>
    <w:p w:rsidR="008173F1" w:rsidRPr="00B00A27" w:rsidRDefault="008173F1" w:rsidP="000F0827">
      <w:pPr>
        <w:pStyle w:val="Institucioni"/>
        <w:keepNext w:val="0"/>
      </w:pPr>
      <w:r w:rsidRPr="00B00A27">
        <w:t>I REPUBLIKËS SË SHQIPËRISË</w:t>
      </w:r>
    </w:p>
    <w:p w:rsidR="008173F1" w:rsidRPr="00B00A27" w:rsidRDefault="00FE7982" w:rsidP="000F0827">
      <w:pPr>
        <w:pStyle w:val="VENDOSI"/>
        <w:keepNext w:val="0"/>
      </w:pPr>
      <w:r w:rsidRPr="00B00A27">
        <w:t>VENDOS</w:t>
      </w:r>
      <w:r w:rsidR="008173F1" w:rsidRPr="00B00A27">
        <w:t>I:</w:t>
      </w:r>
    </w:p>
    <w:p w:rsidR="008173F1" w:rsidRPr="00B00A27" w:rsidRDefault="008173F1" w:rsidP="000F0827">
      <w:pPr>
        <w:pStyle w:val="Paragrafi"/>
      </w:pPr>
    </w:p>
    <w:p w:rsidR="008173F1" w:rsidRPr="00B00A27" w:rsidRDefault="008173F1" w:rsidP="000F0827">
      <w:pPr>
        <w:pStyle w:val="Paragrafi"/>
      </w:pPr>
      <w:r w:rsidRPr="00B00A27">
        <w:t>I. Dhënien e autorizimit për fillimin e ndjekjes penale ndaj deputetit Taulant Balla, kërkuar nga Prokurori i Përgjithshëm.</w:t>
      </w:r>
    </w:p>
    <w:p w:rsidR="00016FEF" w:rsidRPr="00B00A27" w:rsidRDefault="008173F1" w:rsidP="000F0827">
      <w:pPr>
        <w:pStyle w:val="Paragrafi"/>
      </w:pPr>
      <w:r w:rsidRPr="00B00A27">
        <w:t>II. Ky vendim hyn në fuqi menjëherë.</w:t>
      </w:r>
    </w:p>
    <w:p w:rsidR="008173F1" w:rsidRPr="00B00A27" w:rsidRDefault="008173F1" w:rsidP="004A1499">
      <w:pPr>
        <w:pStyle w:val="Autoriteti"/>
      </w:pPr>
      <w:r w:rsidRPr="00B00A27">
        <w:tab/>
      </w:r>
      <w:r w:rsidRPr="00B00A27">
        <w:tab/>
        <w:t>KRYETARE</w:t>
      </w:r>
    </w:p>
    <w:p w:rsidR="008173F1" w:rsidRPr="00B00A27" w:rsidRDefault="008173F1" w:rsidP="000F0827">
      <w:pPr>
        <w:pStyle w:val="AutoritetiEmer"/>
      </w:pPr>
      <w:r w:rsidRPr="00B00A27">
        <w:t>Jozefina Topalli (Çoba)</w:t>
      </w:r>
    </w:p>
    <w:p w:rsidR="00AD0C7F" w:rsidRPr="00B00A27" w:rsidRDefault="00AD0C7F" w:rsidP="000F0827">
      <w:pPr>
        <w:pStyle w:val="Akti"/>
        <w:keepNext w:val="0"/>
        <w:jc w:val="left"/>
      </w:pPr>
    </w:p>
    <w:p w:rsidR="00D30B67" w:rsidRPr="00F87D49" w:rsidRDefault="00D30B67" w:rsidP="00D30B67">
      <w:pPr>
        <w:widowControl w:val="0"/>
        <w:ind w:firstLine="720"/>
        <w:rPr>
          <w:rFonts w:ascii="CG Times" w:hAnsi="CG Times"/>
          <w:sz w:val="22"/>
          <w:szCs w:val="22"/>
          <w14:shadow w14:blurRad="50800" w14:dist="38100" w14:dir="2700000" w14:sx="100000" w14:sy="100000" w14:kx="0" w14:ky="0" w14:algn="tl">
            <w14:srgbClr w14:val="000000">
              <w14:alpha w14:val="60000"/>
            </w14:srgbClr>
          </w14:shadow>
        </w:rPr>
      </w:pPr>
      <w:r w:rsidRPr="00F87D49">
        <w:rPr>
          <w:rFonts w:ascii="CG Times" w:hAnsi="CG Times"/>
          <w:sz w:val="22"/>
          <w:szCs w:val="22"/>
          <w14:shadow w14:blurRad="50800" w14:dist="38100" w14:dir="2700000" w14:sx="100000" w14:sy="100000" w14:kx="0" w14:ky="0" w14:algn="tl">
            <w14:srgbClr w14:val="000000">
              <w14:alpha w14:val="60000"/>
            </w14:srgbClr>
          </w14:shadow>
        </w:rPr>
        <w:t>Miratuar në datën 2.2.2012</w:t>
      </w:r>
    </w:p>
    <w:p w:rsidR="00854A6F" w:rsidRDefault="00854A6F" w:rsidP="000F0827">
      <w:pPr>
        <w:pStyle w:val="Akti"/>
        <w:keepNext w:val="0"/>
        <w:jc w:val="left"/>
      </w:pPr>
    </w:p>
    <w:p w:rsidR="008F13F8" w:rsidRDefault="008F13F8" w:rsidP="000F0827">
      <w:pPr>
        <w:pStyle w:val="Akti"/>
        <w:keepNext w:val="0"/>
      </w:pPr>
    </w:p>
    <w:p w:rsidR="001C03A9" w:rsidRPr="00B00A27" w:rsidRDefault="001C03A9" w:rsidP="000F0827">
      <w:pPr>
        <w:pStyle w:val="Akti"/>
        <w:keepNext w:val="0"/>
      </w:pPr>
      <w:r w:rsidRPr="00B00A27">
        <w:t>VENDIM</w:t>
      </w:r>
    </w:p>
    <w:p w:rsidR="001C03A9" w:rsidRPr="00B00A27" w:rsidRDefault="00FE7982" w:rsidP="000F0827">
      <w:pPr>
        <w:pStyle w:val="NumriData"/>
        <w:keepNext w:val="0"/>
      </w:pPr>
      <w:r w:rsidRPr="00B00A27">
        <w:t>Nr.</w:t>
      </w:r>
      <w:r w:rsidR="007442B6" w:rsidRPr="00B00A27">
        <w:t xml:space="preserve"> </w:t>
      </w:r>
      <w:r w:rsidR="001C03A9" w:rsidRPr="00B00A27">
        <w:t xml:space="preserve">5/2012 </w:t>
      </w:r>
    </w:p>
    <w:p w:rsidR="001C03A9" w:rsidRPr="00B00A27" w:rsidRDefault="001C03A9" w:rsidP="000F0827">
      <w:pPr>
        <w:pStyle w:val="Paragrafi"/>
      </w:pPr>
    </w:p>
    <w:p w:rsidR="001C03A9" w:rsidRPr="00B00A27" w:rsidRDefault="001C03A9" w:rsidP="000F0827">
      <w:pPr>
        <w:pStyle w:val="Titulli"/>
        <w:keepNext w:val="0"/>
      </w:pPr>
      <w:r w:rsidRPr="00B00A27">
        <w:t>PËR DHËNIEN E AUTORIZIMIT PËR FILLIMIN E NDJEKJES PENALE NDAJ DEPUTETIT TOM DOSHI</w:t>
      </w:r>
    </w:p>
    <w:p w:rsidR="001C03A9" w:rsidRPr="00B00A27" w:rsidRDefault="001C03A9" w:rsidP="000F0827">
      <w:pPr>
        <w:pStyle w:val="Paragrafi"/>
      </w:pPr>
    </w:p>
    <w:p w:rsidR="001C03A9" w:rsidRPr="00B00A27" w:rsidRDefault="001C03A9" w:rsidP="000F0827">
      <w:pPr>
        <w:pStyle w:val="Paragrafi"/>
      </w:pPr>
      <w:r w:rsidRPr="00B00A27">
        <w:t>Në mbështetje të neneve 78 pika 1, 73 pikat 2 dhe 4 të Kushtetutës dhe të nenit 118 pika 4 të Rregullores së Kuvendit, me propozimin e Këshillit për Rregulloren, Mandatet dhe Imunitetin,</w:t>
      </w:r>
    </w:p>
    <w:p w:rsidR="001C03A9" w:rsidRPr="00B00A27" w:rsidRDefault="001C03A9" w:rsidP="000F0827">
      <w:pPr>
        <w:pStyle w:val="Paragrafi"/>
      </w:pPr>
    </w:p>
    <w:p w:rsidR="001C03A9" w:rsidRPr="00B00A27" w:rsidRDefault="00FE7982" w:rsidP="000F0827">
      <w:pPr>
        <w:pStyle w:val="Institucioni"/>
        <w:keepNext w:val="0"/>
      </w:pPr>
      <w:r w:rsidRPr="00B00A27">
        <w:t>KUVEND</w:t>
      </w:r>
      <w:r w:rsidR="001C03A9" w:rsidRPr="00B00A27">
        <w:t>I</w:t>
      </w:r>
    </w:p>
    <w:p w:rsidR="001C03A9" w:rsidRPr="00B00A27" w:rsidRDefault="001C03A9" w:rsidP="000F0827">
      <w:pPr>
        <w:pStyle w:val="Institucioni"/>
        <w:keepNext w:val="0"/>
      </w:pPr>
      <w:r w:rsidRPr="00B00A27">
        <w:t>I REPUBLIKËS SË SHQIPËRISË</w:t>
      </w:r>
    </w:p>
    <w:p w:rsidR="001C03A9" w:rsidRPr="00B00A27" w:rsidRDefault="001C03A9" w:rsidP="000F0827">
      <w:pPr>
        <w:pStyle w:val="Paragrafi"/>
      </w:pPr>
    </w:p>
    <w:p w:rsidR="001C03A9" w:rsidRPr="00B00A27" w:rsidRDefault="00FE7982" w:rsidP="000F0827">
      <w:pPr>
        <w:pStyle w:val="VENDOSI"/>
        <w:keepNext w:val="0"/>
      </w:pPr>
      <w:r w:rsidRPr="00B00A27">
        <w:t>VE</w:t>
      </w:r>
      <w:r w:rsidR="001C03A9" w:rsidRPr="00B00A27">
        <w:t>N</w:t>
      </w:r>
      <w:r w:rsidRPr="00B00A27">
        <w:t>DOS</w:t>
      </w:r>
      <w:r w:rsidR="001C03A9" w:rsidRPr="00B00A27">
        <w:t>I:</w:t>
      </w:r>
    </w:p>
    <w:p w:rsidR="001C03A9" w:rsidRPr="00B00A27" w:rsidRDefault="001C03A9" w:rsidP="000F0827">
      <w:pPr>
        <w:pStyle w:val="Paragrafi"/>
      </w:pPr>
    </w:p>
    <w:p w:rsidR="001C03A9" w:rsidRPr="00B00A27" w:rsidRDefault="001C03A9" w:rsidP="000F0827">
      <w:pPr>
        <w:pStyle w:val="Paragrafi"/>
      </w:pPr>
      <w:r w:rsidRPr="00B00A27">
        <w:t>I. Dhënien e autorizimit për fillimin e ndjekjes penale ndaj deputetit Tom Doshi, kërkuar nga Prokurori i Përgjithshëm.</w:t>
      </w:r>
    </w:p>
    <w:p w:rsidR="00016FEF" w:rsidRPr="00B00A27" w:rsidRDefault="001C03A9" w:rsidP="000F0827">
      <w:pPr>
        <w:pStyle w:val="Paragrafi"/>
      </w:pPr>
      <w:r w:rsidRPr="00B00A27">
        <w:t>II. Ky vendim hyn në fuqi menjëherë.</w:t>
      </w:r>
    </w:p>
    <w:p w:rsidR="001C03A9" w:rsidRPr="00B00A27" w:rsidRDefault="001C03A9" w:rsidP="000F0827">
      <w:pPr>
        <w:pStyle w:val="Autoriteti"/>
        <w:keepNext w:val="0"/>
      </w:pPr>
      <w:r w:rsidRPr="00B00A27">
        <w:tab/>
      </w:r>
      <w:r w:rsidRPr="00B00A27">
        <w:tab/>
        <w:t>KRYETARE</w:t>
      </w:r>
    </w:p>
    <w:p w:rsidR="00070367" w:rsidRPr="00B00A27" w:rsidRDefault="001C03A9" w:rsidP="000F0827">
      <w:pPr>
        <w:pStyle w:val="AutoritetiEmer"/>
      </w:pPr>
      <w:r w:rsidRPr="00B00A27">
        <w:t>Jozefina Topalli (Çoba)</w:t>
      </w:r>
    </w:p>
    <w:p w:rsidR="00854A6F" w:rsidRDefault="00854A6F" w:rsidP="000F0827">
      <w:pPr>
        <w:pStyle w:val="Akti"/>
        <w:keepNext w:val="0"/>
      </w:pPr>
    </w:p>
    <w:p w:rsidR="00D56D1B" w:rsidRPr="00F87D49" w:rsidRDefault="00D56D1B" w:rsidP="00D56D1B">
      <w:pPr>
        <w:widowControl w:val="0"/>
        <w:ind w:firstLine="720"/>
        <w:rPr>
          <w:rFonts w:ascii="CG Times" w:hAnsi="CG Times"/>
          <w:sz w:val="22"/>
          <w:szCs w:val="22"/>
          <w14:shadow w14:blurRad="50800" w14:dist="38100" w14:dir="2700000" w14:sx="100000" w14:sy="100000" w14:kx="0" w14:ky="0" w14:algn="tl">
            <w14:srgbClr w14:val="000000">
              <w14:alpha w14:val="60000"/>
            </w14:srgbClr>
          </w14:shadow>
        </w:rPr>
      </w:pPr>
      <w:r w:rsidRPr="00F87D49">
        <w:rPr>
          <w:rFonts w:ascii="CG Times" w:hAnsi="CG Times"/>
          <w:sz w:val="22"/>
          <w:szCs w:val="22"/>
          <w14:shadow w14:blurRad="50800" w14:dist="38100" w14:dir="2700000" w14:sx="100000" w14:sy="100000" w14:kx="0" w14:ky="0" w14:algn="tl">
            <w14:srgbClr w14:val="000000">
              <w14:alpha w14:val="60000"/>
            </w14:srgbClr>
          </w14:shadow>
        </w:rPr>
        <w:t>Miratuar në datën 2.2.2012</w:t>
      </w:r>
    </w:p>
    <w:p w:rsidR="00854A6F" w:rsidRDefault="00854A6F" w:rsidP="000F0827">
      <w:pPr>
        <w:pStyle w:val="Akti"/>
        <w:keepNext w:val="0"/>
      </w:pPr>
    </w:p>
    <w:p w:rsidR="000225B8" w:rsidRDefault="000225B8" w:rsidP="000F0827">
      <w:pPr>
        <w:pStyle w:val="Akti"/>
        <w:keepNext w:val="0"/>
        <w:jc w:val="left"/>
      </w:pPr>
    </w:p>
    <w:p w:rsidR="007F0764" w:rsidRPr="00B00A27" w:rsidRDefault="007F0764" w:rsidP="000F0827">
      <w:pPr>
        <w:pStyle w:val="Akti"/>
        <w:keepNext w:val="0"/>
      </w:pPr>
      <w:r w:rsidRPr="00B00A27">
        <w:t>VENDIM</w:t>
      </w:r>
    </w:p>
    <w:p w:rsidR="007F0764" w:rsidRPr="00B00A27" w:rsidRDefault="00FE7982" w:rsidP="000F0827">
      <w:pPr>
        <w:pStyle w:val="NumriData"/>
        <w:keepNext w:val="0"/>
      </w:pPr>
      <w:r w:rsidRPr="00B00A27">
        <w:t>Nr.</w:t>
      </w:r>
      <w:r w:rsidR="007442B6" w:rsidRPr="00B00A27">
        <w:t xml:space="preserve"> </w:t>
      </w:r>
      <w:r w:rsidR="007F0764" w:rsidRPr="00B00A27">
        <w:t>6/2012</w:t>
      </w:r>
    </w:p>
    <w:p w:rsidR="007F0764" w:rsidRPr="00B00A27" w:rsidRDefault="007F0764" w:rsidP="000F0827">
      <w:pPr>
        <w:pStyle w:val="Paragrafi"/>
      </w:pPr>
    </w:p>
    <w:p w:rsidR="007F0764" w:rsidRPr="00B00A27" w:rsidRDefault="007F0764" w:rsidP="000F0827">
      <w:pPr>
        <w:pStyle w:val="Titulli"/>
        <w:keepNext w:val="0"/>
      </w:pPr>
      <w:r w:rsidRPr="00B00A27">
        <w:t>PËR DHËNIEN E AUTORIZIMIT PËR FILLIMIN E NDJEKJES PENALE NDAJ DEPUTETIT BESNIK BARAJ</w:t>
      </w:r>
    </w:p>
    <w:p w:rsidR="007F0764" w:rsidRPr="00B00A27" w:rsidRDefault="007F0764" w:rsidP="000F0827">
      <w:pPr>
        <w:pStyle w:val="Paragrafi"/>
      </w:pPr>
    </w:p>
    <w:p w:rsidR="007F0764" w:rsidRPr="00B00A27" w:rsidRDefault="007F0764" w:rsidP="000F0827">
      <w:pPr>
        <w:pStyle w:val="Paragrafi"/>
      </w:pPr>
      <w:r w:rsidRPr="00B00A27">
        <w:t>Në mbështetje të neneve 78 pika 1, 73 pikat 2 dhe 4 të Kushtetutës dhe të nenit 118 pika 4 të Rregullores së Kuvendit, me propozimin e Këshillit për Rregulloren, Mandatet dhe Imunitetin,</w:t>
      </w:r>
    </w:p>
    <w:p w:rsidR="007F0764" w:rsidRPr="000225B8" w:rsidRDefault="007F0764" w:rsidP="000F0827">
      <w:pPr>
        <w:pStyle w:val="Paragrafi"/>
        <w:rPr>
          <w:sz w:val="14"/>
        </w:rPr>
      </w:pPr>
    </w:p>
    <w:p w:rsidR="007F0764" w:rsidRPr="00B00A27" w:rsidRDefault="007F0764" w:rsidP="000F0827">
      <w:pPr>
        <w:pStyle w:val="Institucioni"/>
        <w:keepNext w:val="0"/>
      </w:pPr>
      <w:r w:rsidRPr="00B00A27">
        <w:t>KUVENDI</w:t>
      </w:r>
    </w:p>
    <w:p w:rsidR="007F0764" w:rsidRPr="00B00A27" w:rsidRDefault="007F0764" w:rsidP="000F0827">
      <w:pPr>
        <w:pStyle w:val="Institucioni"/>
        <w:keepNext w:val="0"/>
      </w:pPr>
      <w:r w:rsidRPr="00B00A27">
        <w:t>I REPUBLIKËS SË SHQIPËRISË</w:t>
      </w:r>
    </w:p>
    <w:p w:rsidR="007F0764" w:rsidRPr="00B00A27" w:rsidRDefault="007F0764" w:rsidP="000F0827">
      <w:pPr>
        <w:pStyle w:val="Paragrafi"/>
      </w:pPr>
    </w:p>
    <w:p w:rsidR="007F0764" w:rsidRPr="00B00A27" w:rsidRDefault="007F0764" w:rsidP="000F0827">
      <w:pPr>
        <w:pStyle w:val="VENDOSI"/>
        <w:keepNext w:val="0"/>
      </w:pPr>
      <w:r w:rsidRPr="00B00A27">
        <w:t>VENDOSI:</w:t>
      </w:r>
    </w:p>
    <w:p w:rsidR="007F0764" w:rsidRPr="000225B8" w:rsidRDefault="007F0764" w:rsidP="000F0827">
      <w:pPr>
        <w:pStyle w:val="Paragrafi"/>
        <w:rPr>
          <w:sz w:val="14"/>
        </w:rPr>
      </w:pPr>
    </w:p>
    <w:p w:rsidR="007F0764" w:rsidRPr="00B00A27" w:rsidRDefault="007F0764" w:rsidP="000F0827">
      <w:pPr>
        <w:pStyle w:val="Paragrafi"/>
      </w:pPr>
      <w:r w:rsidRPr="00B00A27">
        <w:t>I. Dhënien e autorizimit për fillimin e ndjekjes penale ndaj deputetit Besnik Baraj, kërkuar nga Prokurori i Përgjithshëm.</w:t>
      </w:r>
    </w:p>
    <w:p w:rsidR="00016FEF" w:rsidRPr="00B00A27" w:rsidRDefault="00963FD7" w:rsidP="000F0827">
      <w:pPr>
        <w:pStyle w:val="Paragrafi"/>
        <w:ind w:firstLine="0"/>
      </w:pPr>
      <w:r>
        <w:t xml:space="preserve">          </w:t>
      </w:r>
      <w:r w:rsidR="007F0764" w:rsidRPr="00B00A27">
        <w:t>II. Ky vendim hyn në fuqi menjëherë.</w:t>
      </w:r>
    </w:p>
    <w:p w:rsidR="001778BE" w:rsidRPr="00B00A27" w:rsidRDefault="007F0764" w:rsidP="000F0827">
      <w:pPr>
        <w:pStyle w:val="Autoriteti"/>
        <w:keepNext w:val="0"/>
      </w:pPr>
      <w:r w:rsidRPr="00B00A27">
        <w:tab/>
      </w:r>
      <w:r w:rsidRPr="00B00A27">
        <w:tab/>
      </w:r>
      <w:r w:rsidR="001778BE" w:rsidRPr="00B00A27">
        <w:t>KRYETARE</w:t>
      </w:r>
    </w:p>
    <w:p w:rsidR="001778BE" w:rsidRPr="00B00A27" w:rsidRDefault="001778BE" w:rsidP="000F0827">
      <w:pPr>
        <w:pStyle w:val="AutoritetiEmer"/>
      </w:pPr>
      <w:r w:rsidRPr="00B00A27">
        <w:t>Jozefina Topalli (Çoba)</w:t>
      </w:r>
    </w:p>
    <w:p w:rsidR="00CA5A9C" w:rsidRPr="00B00A27" w:rsidRDefault="00CA5A9C" w:rsidP="000F0827">
      <w:pPr>
        <w:pStyle w:val="Akti"/>
        <w:keepNext w:val="0"/>
        <w:jc w:val="left"/>
      </w:pPr>
    </w:p>
    <w:p w:rsidR="00D56D1B" w:rsidRPr="00F87D49" w:rsidRDefault="00D56D1B" w:rsidP="00D56D1B">
      <w:pPr>
        <w:widowControl w:val="0"/>
        <w:ind w:firstLine="720"/>
        <w:rPr>
          <w:rFonts w:ascii="CG Times" w:hAnsi="CG Times"/>
          <w:sz w:val="22"/>
          <w:szCs w:val="22"/>
          <w14:shadow w14:blurRad="50800" w14:dist="38100" w14:dir="2700000" w14:sx="100000" w14:sy="100000" w14:kx="0" w14:ky="0" w14:algn="tl">
            <w14:srgbClr w14:val="000000">
              <w14:alpha w14:val="60000"/>
            </w14:srgbClr>
          </w14:shadow>
        </w:rPr>
      </w:pPr>
      <w:r w:rsidRPr="00F87D49">
        <w:rPr>
          <w:rFonts w:ascii="CG Times" w:hAnsi="CG Times"/>
          <w:sz w:val="22"/>
          <w:szCs w:val="22"/>
          <w14:shadow w14:blurRad="50800" w14:dist="38100" w14:dir="2700000" w14:sx="100000" w14:sy="100000" w14:kx="0" w14:ky="0" w14:algn="tl">
            <w14:srgbClr w14:val="000000">
              <w14:alpha w14:val="60000"/>
            </w14:srgbClr>
          </w14:shadow>
        </w:rPr>
        <w:t>Miratuar në datën 2.2.2012</w:t>
      </w:r>
    </w:p>
    <w:p w:rsidR="00854A6F" w:rsidRDefault="00854A6F" w:rsidP="000F0827">
      <w:pPr>
        <w:pStyle w:val="Akti"/>
        <w:keepNext w:val="0"/>
      </w:pPr>
    </w:p>
    <w:p w:rsidR="00854A6F" w:rsidRDefault="00854A6F" w:rsidP="000F0827">
      <w:pPr>
        <w:pStyle w:val="Akti"/>
        <w:keepNext w:val="0"/>
      </w:pPr>
    </w:p>
    <w:p w:rsidR="00D56D1B" w:rsidRDefault="00D56D1B" w:rsidP="000F0827">
      <w:pPr>
        <w:pStyle w:val="Akti"/>
        <w:keepNext w:val="0"/>
      </w:pPr>
    </w:p>
    <w:p w:rsidR="00D56D1B" w:rsidRDefault="00D56D1B" w:rsidP="000F0827">
      <w:pPr>
        <w:pStyle w:val="Akti"/>
        <w:keepNext w:val="0"/>
      </w:pPr>
    </w:p>
    <w:p w:rsidR="00E92073" w:rsidRPr="00B00A27" w:rsidRDefault="00E92073" w:rsidP="000F0827">
      <w:pPr>
        <w:pStyle w:val="Akti"/>
        <w:keepNext w:val="0"/>
      </w:pPr>
      <w:r w:rsidRPr="00B00A27">
        <w:t>VENDIM</w:t>
      </w:r>
    </w:p>
    <w:p w:rsidR="00E92073" w:rsidRPr="00B00A27" w:rsidRDefault="004C1B48" w:rsidP="000F0827">
      <w:pPr>
        <w:pStyle w:val="NumriData"/>
        <w:keepNext w:val="0"/>
      </w:pPr>
      <w:r w:rsidRPr="00B00A27">
        <w:t>Nr.</w:t>
      </w:r>
      <w:r w:rsidR="007442B6" w:rsidRPr="00B00A27">
        <w:t xml:space="preserve"> </w:t>
      </w:r>
      <w:r w:rsidR="00E92073" w:rsidRPr="00B00A27">
        <w:t>7/2012</w:t>
      </w:r>
    </w:p>
    <w:p w:rsidR="00E92073" w:rsidRPr="00B00A27" w:rsidRDefault="00E92073" w:rsidP="000F0827">
      <w:pPr>
        <w:pStyle w:val="Paragrafi"/>
      </w:pPr>
      <w:r w:rsidRPr="00B00A27">
        <w:t xml:space="preserve"> </w:t>
      </w:r>
    </w:p>
    <w:p w:rsidR="00E92073" w:rsidRPr="00B00A27" w:rsidRDefault="00E92073" w:rsidP="000F0827">
      <w:pPr>
        <w:pStyle w:val="Titulli"/>
        <w:keepNext w:val="0"/>
      </w:pPr>
      <w:r w:rsidRPr="00B00A27">
        <w:t>PËR MIRATIMIN E STRUKTURËS DHE ORGANIKËS SË AUTORITETIT TË KONKURRENCËS</w:t>
      </w:r>
    </w:p>
    <w:p w:rsidR="00E92073" w:rsidRPr="00B00A27" w:rsidRDefault="00E92073" w:rsidP="000F0827">
      <w:pPr>
        <w:pStyle w:val="Paragrafi"/>
      </w:pPr>
    </w:p>
    <w:p w:rsidR="00E92073" w:rsidRPr="00B00A27" w:rsidRDefault="00E92073" w:rsidP="000F0827">
      <w:pPr>
        <w:pStyle w:val="Paragrafi"/>
      </w:pPr>
      <w:r w:rsidRPr="00B00A27">
        <w:t>Në mbështetje të nenit 78 të Kushtetutës dhe</w:t>
      </w:r>
      <w:r w:rsidR="00DB51B6" w:rsidRPr="00B00A27">
        <w:t xml:space="preserve"> të neneve 9 e 10 të ligjit nr.</w:t>
      </w:r>
      <w:r w:rsidRPr="00B00A27">
        <w:t>9584, datë 17.7.2006 “Për pagat, shpërblimet dhe strukturat e institucioneve të pavarura kushtetuese dhe të institucioneve të tjera të pavarura, të krijuara me ligj”, të ndryshuar, me propozimin e Autoritetit të Konkurrencës,</w:t>
      </w:r>
    </w:p>
    <w:p w:rsidR="00E92073" w:rsidRPr="00B00A27" w:rsidRDefault="00E92073" w:rsidP="000F0827">
      <w:pPr>
        <w:pStyle w:val="Paragrafi"/>
      </w:pPr>
    </w:p>
    <w:p w:rsidR="00E92073" w:rsidRPr="00B00A27" w:rsidRDefault="00FE7982" w:rsidP="000F0827">
      <w:pPr>
        <w:pStyle w:val="Institucioni"/>
        <w:keepNext w:val="0"/>
      </w:pPr>
      <w:r w:rsidRPr="00B00A27">
        <w:t>KUVEND</w:t>
      </w:r>
      <w:r w:rsidR="00E92073" w:rsidRPr="00B00A27">
        <w:t xml:space="preserve">I </w:t>
      </w:r>
    </w:p>
    <w:p w:rsidR="00E92073" w:rsidRPr="00B00A27" w:rsidRDefault="00E92073" w:rsidP="000F0827">
      <w:pPr>
        <w:pStyle w:val="Institucioni"/>
        <w:keepNext w:val="0"/>
      </w:pPr>
      <w:r w:rsidRPr="00B00A27">
        <w:t>I REPUBLIKËS SË SHQIPËRISË</w:t>
      </w:r>
    </w:p>
    <w:p w:rsidR="00E92073" w:rsidRPr="00B00A27" w:rsidRDefault="00E92073" w:rsidP="000F0827">
      <w:pPr>
        <w:pStyle w:val="Paragrafi"/>
      </w:pPr>
    </w:p>
    <w:p w:rsidR="00E92073" w:rsidRPr="00B00A27" w:rsidRDefault="00FE7982" w:rsidP="000F0827">
      <w:pPr>
        <w:pStyle w:val="VENDOSI"/>
        <w:keepNext w:val="0"/>
      </w:pPr>
      <w:r w:rsidRPr="00B00A27">
        <w:t>VENDOS</w:t>
      </w:r>
      <w:r w:rsidR="00E92073" w:rsidRPr="00B00A27">
        <w:t>I:</w:t>
      </w:r>
    </w:p>
    <w:p w:rsidR="00E92073" w:rsidRPr="000225B8" w:rsidRDefault="00E92073" w:rsidP="000F0827">
      <w:pPr>
        <w:pStyle w:val="Paragrafi"/>
        <w:rPr>
          <w:sz w:val="14"/>
        </w:rPr>
      </w:pPr>
    </w:p>
    <w:p w:rsidR="00E92073" w:rsidRPr="00B00A27" w:rsidRDefault="00E92073" w:rsidP="000F0827">
      <w:pPr>
        <w:pStyle w:val="Paragrafi"/>
      </w:pPr>
      <w:r w:rsidRPr="00B00A27">
        <w:t xml:space="preserve">I. Miratohet struktura e Autoritetit të </w:t>
      </w:r>
      <w:r w:rsidR="00DB51B6" w:rsidRPr="00B00A27">
        <w:t>Konkurrencës, sipas lidhjes nr.</w:t>
      </w:r>
      <w:r w:rsidRPr="00B00A27">
        <w:t>1 bashkëlidhur.</w:t>
      </w:r>
    </w:p>
    <w:p w:rsidR="00E92073" w:rsidRPr="00B00A27" w:rsidRDefault="00963FD7" w:rsidP="000F0827">
      <w:pPr>
        <w:pStyle w:val="Paragrafi"/>
        <w:ind w:firstLine="0"/>
      </w:pPr>
      <w:r>
        <w:t xml:space="preserve">          </w:t>
      </w:r>
      <w:r w:rsidR="00E92073" w:rsidRPr="00B00A27">
        <w:t xml:space="preserve">II. Miratohet organika e Autoritetit të </w:t>
      </w:r>
      <w:r w:rsidR="00DB51B6" w:rsidRPr="00B00A27">
        <w:t>Konkurrencës, sipas lidhjes nr.</w:t>
      </w:r>
      <w:r w:rsidR="00E92073" w:rsidRPr="00B00A27">
        <w:t>2 bashkëlidhur.</w:t>
      </w:r>
    </w:p>
    <w:p w:rsidR="00E92073" w:rsidRPr="00B00A27" w:rsidRDefault="00963FD7" w:rsidP="000F0827">
      <w:pPr>
        <w:pStyle w:val="Paragrafi"/>
        <w:ind w:firstLine="0"/>
      </w:pPr>
      <w:r>
        <w:t xml:space="preserve">         </w:t>
      </w:r>
      <w:r w:rsidR="00E938DB" w:rsidRPr="00B00A27">
        <w:t>III. Vendimi i Kuvendit nr.</w:t>
      </w:r>
      <w:r w:rsidR="00E92073" w:rsidRPr="00B00A27">
        <w:t>182, datë 12.5.2008 “Për miratimin e strukturës dhe organikës së Autoritetit të Konkurrencës”, shfuqizohet.</w:t>
      </w:r>
    </w:p>
    <w:p w:rsidR="00E92073" w:rsidRPr="00B00A27" w:rsidRDefault="00E92073" w:rsidP="000F0827">
      <w:pPr>
        <w:pStyle w:val="Paragrafi"/>
      </w:pPr>
      <w:r w:rsidRPr="00B00A27">
        <w:t>IV. Ky vendim hyn në fuqi menjëherë.</w:t>
      </w:r>
    </w:p>
    <w:p w:rsidR="00CE0B71" w:rsidRPr="00B00A27" w:rsidRDefault="00CE0B71" w:rsidP="000F0827">
      <w:pPr>
        <w:pStyle w:val="Autoriteti"/>
        <w:keepNext w:val="0"/>
      </w:pPr>
      <w:r w:rsidRPr="00B00A27">
        <w:t>KRYETARE</w:t>
      </w:r>
    </w:p>
    <w:p w:rsidR="00CE0B71" w:rsidRPr="00B00A27" w:rsidRDefault="00CE0B71" w:rsidP="000F0827">
      <w:pPr>
        <w:pStyle w:val="AutoritetiEmer"/>
      </w:pPr>
      <w:r w:rsidRPr="00B00A27">
        <w:t>Jozefina Topalli (Çoba)</w:t>
      </w:r>
    </w:p>
    <w:p w:rsidR="0048686D" w:rsidRDefault="0048686D" w:rsidP="000F0827">
      <w:pPr>
        <w:pStyle w:val="Paragrafi"/>
      </w:pPr>
    </w:p>
    <w:p w:rsidR="00D77DA0" w:rsidRPr="00B00A27" w:rsidRDefault="00D77DA0" w:rsidP="00D77DA0">
      <w:pPr>
        <w:widowControl w:val="0"/>
        <w:ind w:firstLine="720"/>
        <w:rPr>
          <w:rFonts w:ascii="CG Times" w:hAnsi="CG Times"/>
          <w:sz w:val="22"/>
          <w:szCs w:val="22"/>
        </w:rPr>
      </w:pPr>
      <w:r w:rsidRPr="00B00A27">
        <w:rPr>
          <w:rFonts w:ascii="CG Times" w:hAnsi="CG Times"/>
          <w:sz w:val="22"/>
          <w:szCs w:val="22"/>
        </w:rPr>
        <w:t>Miratuar në datën 2.2.2012</w:t>
      </w:r>
    </w:p>
    <w:p w:rsidR="00D77DA0" w:rsidRDefault="00D77DA0" w:rsidP="000F0827">
      <w:pPr>
        <w:pStyle w:val="Paragrafi"/>
        <w:sectPr w:rsidR="00D77DA0" w:rsidSect="00DE73C4">
          <w:headerReference w:type="even" r:id="rId7"/>
          <w:headerReference w:type="default" r:id="rId8"/>
          <w:footerReference w:type="even" r:id="rId9"/>
          <w:footerReference w:type="default" r:id="rId10"/>
          <w:footnotePr>
            <w:numRestart w:val="eachPage"/>
          </w:footnotePr>
          <w:pgSz w:w="11907" w:h="16840" w:code="9"/>
          <w:pgMar w:top="1418" w:right="1418" w:bottom="1418" w:left="1418" w:header="1588" w:footer="1134" w:gutter="0"/>
          <w:pgNumType w:start="325"/>
          <w:cols w:space="720"/>
          <w:docGrid w:linePitch="360"/>
        </w:sectPr>
      </w:pPr>
    </w:p>
    <w:p w:rsidR="0020240B" w:rsidRPr="00F03755" w:rsidRDefault="0020240B" w:rsidP="000F0827">
      <w:pPr>
        <w:pStyle w:val="BodyText3"/>
        <w:widowControl w:val="0"/>
        <w:rPr>
          <w:b/>
          <w:i/>
          <w:iCs/>
          <w:sz w:val="20"/>
          <w:szCs w:val="20"/>
        </w:rPr>
      </w:pPr>
      <w:r w:rsidRPr="00F03755">
        <w:rPr>
          <w:b/>
          <w:i/>
          <w:iCs/>
          <w:sz w:val="20"/>
          <w:szCs w:val="20"/>
        </w:rPr>
        <w:t>Lidhja nr. 1</w:t>
      </w:r>
    </w:p>
    <w:p w:rsidR="0020240B" w:rsidRPr="00627B50" w:rsidRDefault="0020240B" w:rsidP="000F0827">
      <w:pPr>
        <w:pStyle w:val="BodyText3"/>
        <w:widowControl w:val="0"/>
        <w:jc w:val="center"/>
        <w:rPr>
          <w:rFonts w:ascii="CG Times" w:hAnsi="CG Times"/>
          <w:b/>
          <w:sz w:val="20"/>
          <w:szCs w:val="20"/>
        </w:rPr>
      </w:pPr>
      <w:r w:rsidRPr="00627B50">
        <w:rPr>
          <w:rFonts w:ascii="CG Times" w:hAnsi="CG Times"/>
          <w:b/>
          <w:sz w:val="20"/>
          <w:szCs w:val="20"/>
        </w:rPr>
        <w:t>STRUKTURA E AUTORITETIT TË KONKURRENCËS</w:t>
      </w:r>
    </w:p>
    <w:p w:rsidR="0020240B" w:rsidRPr="00014BB7" w:rsidRDefault="00F87D49" w:rsidP="000F0827">
      <w:pPr>
        <w:pStyle w:val="BodyText3"/>
        <w:widowControl w:val="0"/>
        <w:rPr>
          <w:b/>
          <w:bCs/>
          <w:sz w:val="4"/>
        </w:rPr>
      </w:pPr>
      <w:r>
        <w:rPr>
          <w:b/>
          <w:bCs/>
          <w:noProof/>
          <w:sz w:val="20"/>
          <w:lang w:eastAsia="en-GB"/>
        </w:rPr>
        <mc:AlternateContent>
          <mc:Choice Requires="wps">
            <w:drawing>
              <wp:anchor distT="0" distB="0" distL="114300" distR="114300" simplePos="0" relativeHeight="251644928" behindDoc="0" locked="0" layoutInCell="1" allowOverlap="1">
                <wp:simplePos x="0" y="0"/>
                <wp:positionH relativeFrom="column">
                  <wp:posOffset>3581400</wp:posOffset>
                </wp:positionH>
                <wp:positionV relativeFrom="paragraph">
                  <wp:posOffset>35560</wp:posOffset>
                </wp:positionV>
                <wp:extent cx="1828800" cy="286385"/>
                <wp:effectExtent l="9525" t="6985" r="9525" b="11430"/>
                <wp:wrapNone/>
                <wp:docPr id="28"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86385"/>
                        </a:xfrm>
                        <a:prstGeom prst="rect">
                          <a:avLst/>
                        </a:prstGeom>
                        <a:solidFill>
                          <a:srgbClr val="FFFFFF"/>
                        </a:solidFill>
                        <a:ln w="9525">
                          <a:solidFill>
                            <a:srgbClr val="000000"/>
                          </a:solidFill>
                          <a:miter lim="800000"/>
                          <a:headEnd/>
                          <a:tailEnd/>
                        </a:ln>
                      </wps:spPr>
                      <wps:txbx>
                        <w:txbxContent>
                          <w:p w:rsidR="00B77E26" w:rsidRDefault="00B77E26">
                            <w:pPr>
                              <w:jc w:val="center"/>
                              <w:rPr>
                                <w:sz w:val="26"/>
                              </w:rPr>
                            </w:pPr>
                            <w:r w:rsidRPr="00676C83">
                              <w:rPr>
                                <w:sz w:val="22"/>
                                <w:szCs w:val="22"/>
                              </w:rPr>
                              <w:t>KRYETARI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282pt;margin-top:2.8pt;width:2in;height:22.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">
                <v:textbox>
                  <w:txbxContent>
                    <w:p w:rsidR="00B77E26" w:rsidRDefault="00B77E26">
                      <w:pPr>
                        <w:jc w:val="center"/>
                        <w:rPr>
                          <w:sz w:val="26"/>
                        </w:rPr>
                      </w:pPr>
                      <w:r w:rsidRPr="00676C83">
                        <w:rPr>
                          <w:sz w:val="22"/>
                          <w:szCs w:val="22"/>
                        </w:rPr>
                        <w:t>KRYETARI</w:t>
                      </w:r>
                    </w:p>
                  </w:txbxContent>
                </v:textbox>
              </v:rect>
            </w:pict>
          </mc:Fallback>
        </mc:AlternateContent>
      </w:r>
    </w:p>
    <w:p w:rsidR="0020240B" w:rsidRDefault="0020240B" w:rsidP="000F0827">
      <w:pPr>
        <w:pStyle w:val="BodyText3"/>
        <w:widowControl w:val="0"/>
        <w:rPr>
          <w:b/>
          <w:bCs/>
        </w:rPr>
      </w:pPr>
    </w:p>
    <w:p w:rsidR="0020240B" w:rsidRDefault="00F87D49" w:rsidP="000F0827">
      <w:pPr>
        <w:widowControl w:val="0"/>
        <w:jc w:val="center"/>
        <w:rPr>
          <w:b/>
          <w:bCs/>
        </w:rPr>
      </w:pPr>
      <w:r>
        <w:rPr>
          <w:b/>
          <w:bCs/>
          <w:noProof/>
          <w:sz w:val="20"/>
          <w:lang w:val="en-GB" w:eastAsia="en-GB"/>
        </w:rPr>
        <mc:AlternateContent>
          <mc:Choice Requires="wps">
            <w:drawing>
              <wp:anchor distT="0" distB="0" distL="114300" distR="114300" simplePos="0" relativeHeight="251659264" behindDoc="0" locked="0" layoutInCell="1" allowOverlap="1">
                <wp:simplePos x="0" y="0"/>
                <wp:positionH relativeFrom="column">
                  <wp:posOffset>4457700</wp:posOffset>
                </wp:positionH>
                <wp:positionV relativeFrom="paragraph">
                  <wp:posOffset>9525</wp:posOffset>
                </wp:positionV>
                <wp:extent cx="0" cy="762000"/>
                <wp:effectExtent l="9525" t="9525" r="9525" b="9525"/>
                <wp:wrapNone/>
                <wp:docPr id="27"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F86D0" id="Line 15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5pt" to="35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x3FAIAACo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"/>
            </w:pict>
          </mc:Fallback>
        </mc:AlternateContent>
      </w:r>
      <w:r>
        <w:rPr>
          <w:b/>
          <w:bCs/>
          <w:noProof/>
          <w:sz w:val="20"/>
          <w:lang w:val="en-GB" w:eastAsia="en-GB"/>
        </w:rPr>
        <mc:AlternateContent>
          <mc:Choice Requires="wps">
            <w:drawing>
              <wp:anchor distT="0" distB="0" distL="114300" distR="114300" simplePos="0" relativeHeight="251658240" behindDoc="0" locked="0" layoutInCell="1" allowOverlap="1">
                <wp:simplePos x="0" y="0"/>
                <wp:positionH relativeFrom="column">
                  <wp:posOffset>3429000</wp:posOffset>
                </wp:positionH>
                <wp:positionV relativeFrom="paragraph">
                  <wp:posOffset>601980</wp:posOffset>
                </wp:positionV>
                <wp:extent cx="2057400" cy="0"/>
                <wp:effectExtent l="9525" t="11430" r="9525" b="7620"/>
                <wp:wrapNone/>
                <wp:docPr id="26"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83A48" id="Line 1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7.4pt" to="6in,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SLFQIAACsEAAAOAAAAZHJzL2Uyb0RvYy54bWysU02P2jAQvVfqf7B8h3w0s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"/>
            </w:pict>
          </mc:Fallback>
        </mc:AlternateContent>
      </w:r>
      <w:r w:rsidR="0020240B">
        <w:rPr>
          <w:b/>
          <w:bCs/>
        </w:rPr>
        <w:t xml:space="preserve"> </w:t>
      </w:r>
    </w:p>
    <w:p w:rsidR="00213FC9" w:rsidRDefault="00F87D49" w:rsidP="000F0827">
      <w:pPr>
        <w:pStyle w:val="Paragrafi"/>
      </w:pPr>
      <w:r>
        <w:rPr>
          <w:b/>
          <w:bCs/>
          <w:noProof/>
          <w:sz w:val="20"/>
          <w:lang w:val="en-GB" w:eastAsia="en-GB"/>
        </w:rPr>
        <mc:AlternateContent>
          <mc:Choice Requires="wps">
            <w:drawing>
              <wp:anchor distT="0" distB="0" distL="114300" distR="114300" simplePos="0" relativeHeight="251668480" behindDoc="0" locked="0" layoutInCell="1" allowOverlap="1">
                <wp:simplePos x="0" y="0"/>
                <wp:positionH relativeFrom="column">
                  <wp:posOffset>1257300</wp:posOffset>
                </wp:positionH>
                <wp:positionV relativeFrom="paragraph">
                  <wp:posOffset>3148965</wp:posOffset>
                </wp:positionV>
                <wp:extent cx="0" cy="228600"/>
                <wp:effectExtent l="9525" t="5715" r="9525" b="13335"/>
                <wp:wrapNone/>
                <wp:docPr id="2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258BF" id="Line 16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47.95pt" to="99pt,2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"/>
            </w:pict>
          </mc:Fallback>
        </mc:AlternateContent>
      </w:r>
      <w:r>
        <w:rPr>
          <w:b/>
          <w:bCs/>
          <w:noProof/>
          <w:sz w:val="20"/>
          <w:lang w:val="en-GB" w:eastAsia="en-GB"/>
        </w:rPr>
        <mc:AlternateContent>
          <mc:Choice Requires="wps">
            <w:drawing>
              <wp:anchor distT="0" distB="0" distL="114300" distR="114300" simplePos="0" relativeHeight="251656192" behindDoc="0" locked="0" layoutInCell="1" allowOverlap="1">
                <wp:simplePos x="0" y="0"/>
                <wp:positionH relativeFrom="column">
                  <wp:posOffset>5029200</wp:posOffset>
                </wp:positionH>
                <wp:positionV relativeFrom="paragraph">
                  <wp:posOffset>2806065</wp:posOffset>
                </wp:positionV>
                <wp:extent cx="2209800" cy="342900"/>
                <wp:effectExtent l="9525" t="5715" r="9525" b="13335"/>
                <wp:wrapNone/>
                <wp:docPr id="24"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342900"/>
                        </a:xfrm>
                        <a:prstGeom prst="rect">
                          <a:avLst/>
                        </a:prstGeom>
                        <a:solidFill>
                          <a:srgbClr val="FFFFFF"/>
                        </a:solidFill>
                        <a:ln w="9525">
                          <a:solidFill>
                            <a:srgbClr val="000000"/>
                          </a:solidFill>
                          <a:miter lim="800000"/>
                          <a:headEnd/>
                          <a:tailEnd/>
                        </a:ln>
                      </wps:spPr>
                      <wps:txbx>
                        <w:txbxContent>
                          <w:p w:rsidR="00B77E26" w:rsidRPr="001721EB" w:rsidRDefault="00B77E26">
                            <w:pPr>
                              <w:jc w:val="center"/>
                              <w:rPr>
                                <w:sz w:val="18"/>
                                <w:szCs w:val="18"/>
                              </w:rPr>
                            </w:pPr>
                            <w:r w:rsidRPr="001721EB">
                              <w:rPr>
                                <w:sz w:val="18"/>
                                <w:szCs w:val="18"/>
                              </w:rPr>
                              <w:t>Sektori i Burimeve Njerëzore, Buxhetit, Shërbimeve dhe Dokumentacionit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7" style="position:absolute;left:0;text-align:left;margin-left:396pt;margin-top:220.95pt;width:174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">
                <v:textbox>
                  <w:txbxContent>
                    <w:p w:rsidR="00B77E26" w:rsidRPr="001721EB" w:rsidRDefault="00B77E26">
                      <w:pPr>
                        <w:jc w:val="center"/>
                        <w:rPr>
                          <w:sz w:val="18"/>
                          <w:szCs w:val="18"/>
                        </w:rPr>
                      </w:pPr>
                      <w:r w:rsidRPr="001721EB">
                        <w:rPr>
                          <w:sz w:val="18"/>
                          <w:szCs w:val="18"/>
                        </w:rPr>
                        <w:t>Sektori i Burimeve Njerëzore, Buxhetit, Shërbimeve dhe Dokumentacionit</w:t>
                      </w:r>
                    </w:p>
                  </w:txbxContent>
                </v:textbox>
              </v:rect>
            </w:pict>
          </mc:Fallback>
        </mc:AlternateContent>
      </w:r>
      <w:r>
        <w:rPr>
          <w:b/>
          <w:bCs/>
          <w:noProof/>
          <w:sz w:val="20"/>
          <w:lang w:val="en-GB" w:eastAsia="en-GB"/>
        </w:rPr>
        <mc:AlternateContent>
          <mc:Choice Requires="wps">
            <w:drawing>
              <wp:anchor distT="0" distB="0" distL="114300" distR="114300" simplePos="0" relativeHeight="251649024" behindDoc="0" locked="0" layoutInCell="1" allowOverlap="1">
                <wp:simplePos x="0" y="0"/>
                <wp:positionH relativeFrom="column">
                  <wp:posOffset>571500</wp:posOffset>
                </wp:positionH>
                <wp:positionV relativeFrom="paragraph">
                  <wp:posOffset>2806065</wp:posOffset>
                </wp:positionV>
                <wp:extent cx="1638300" cy="342900"/>
                <wp:effectExtent l="9525" t="5715" r="9525" b="13335"/>
                <wp:wrapNone/>
                <wp:docPr id="23"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42900"/>
                        </a:xfrm>
                        <a:prstGeom prst="rect">
                          <a:avLst/>
                        </a:prstGeom>
                        <a:solidFill>
                          <a:srgbClr val="FFFFFF"/>
                        </a:solidFill>
                        <a:ln w="9525">
                          <a:solidFill>
                            <a:srgbClr val="000000"/>
                          </a:solidFill>
                          <a:miter lim="800000"/>
                          <a:headEnd/>
                          <a:tailEnd/>
                        </a:ln>
                      </wps:spPr>
                      <wps:txbx>
                        <w:txbxContent>
                          <w:p w:rsidR="00B77E26" w:rsidRPr="001721EB" w:rsidRDefault="00B77E26">
                            <w:pPr>
                              <w:jc w:val="center"/>
                              <w:rPr>
                                <w:sz w:val="18"/>
                                <w:szCs w:val="18"/>
                              </w:rPr>
                            </w:pPr>
                            <w:r w:rsidRPr="001721EB">
                              <w:rPr>
                                <w:sz w:val="18"/>
                                <w:szCs w:val="18"/>
                              </w:rPr>
                              <w:t>Sektori Anti-Kartel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8" style="position:absolute;left:0;text-align:left;margin-left:45pt;margin-top:220.95pt;width:129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">
                <v:textbox>
                  <w:txbxContent>
                    <w:p w:rsidR="00B77E26" w:rsidRPr="001721EB" w:rsidRDefault="00B77E26">
                      <w:pPr>
                        <w:jc w:val="center"/>
                        <w:rPr>
                          <w:sz w:val="18"/>
                          <w:szCs w:val="18"/>
                        </w:rPr>
                      </w:pPr>
                      <w:r w:rsidRPr="001721EB">
                        <w:rPr>
                          <w:sz w:val="18"/>
                          <w:szCs w:val="18"/>
                        </w:rPr>
                        <w:t>Sektori Anti-Kartel</w:t>
                      </w:r>
                    </w:p>
                  </w:txbxContent>
                </v:textbox>
              </v:rect>
            </w:pict>
          </mc:Fallback>
        </mc:AlternateContent>
      </w:r>
      <w:r>
        <w:rPr>
          <w:b/>
          <w:bCs/>
          <w:noProof/>
          <w:sz w:val="20"/>
          <w:lang w:val="en-GB" w:eastAsia="en-GB"/>
        </w:rPr>
        <mc:AlternateContent>
          <mc:Choice Requires="wps">
            <w:drawing>
              <wp:anchor distT="0" distB="0" distL="114300" distR="114300" simplePos="0" relativeHeight="251667456" behindDoc="0" locked="0" layoutInCell="1" allowOverlap="1">
                <wp:simplePos x="0" y="0"/>
                <wp:positionH relativeFrom="column">
                  <wp:posOffset>1257300</wp:posOffset>
                </wp:positionH>
                <wp:positionV relativeFrom="paragraph">
                  <wp:posOffset>2577465</wp:posOffset>
                </wp:positionV>
                <wp:extent cx="0" cy="228600"/>
                <wp:effectExtent l="9525" t="5715" r="9525" b="13335"/>
                <wp:wrapNone/>
                <wp:docPr id="2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49917" id="Line 15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02.95pt" to="99pt,2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AYFAIAACo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"/>
            </w:pict>
          </mc:Fallback>
        </mc:AlternateContent>
      </w:r>
      <w:r>
        <w:rPr>
          <w:b/>
          <w:bCs/>
          <w:noProof/>
          <w:sz w:val="20"/>
          <w:lang w:val="en-GB" w:eastAsia="en-GB"/>
        </w:rPr>
        <mc:AlternateContent>
          <mc:Choice Requires="wps">
            <w:drawing>
              <wp:anchor distT="0" distB="0" distL="114300" distR="114300" simplePos="0" relativeHeight="251669504" behindDoc="0" locked="0" layoutInCell="1" allowOverlap="1">
                <wp:simplePos x="0" y="0"/>
                <wp:positionH relativeFrom="column">
                  <wp:posOffset>5715000</wp:posOffset>
                </wp:positionH>
                <wp:positionV relativeFrom="paragraph">
                  <wp:posOffset>2577465</wp:posOffset>
                </wp:positionV>
                <wp:extent cx="0" cy="228600"/>
                <wp:effectExtent l="9525" t="5715" r="9525" b="13335"/>
                <wp:wrapNone/>
                <wp:docPr id="21"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785C3" id="Line 16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02.95pt" to="450pt,2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"/>
            </w:pict>
          </mc:Fallback>
        </mc:AlternateContent>
      </w:r>
      <w:r>
        <w:rPr>
          <w:b/>
          <w:bCs/>
          <w:noProof/>
          <w:sz w:val="20"/>
          <w:lang w:val="en-GB" w:eastAsia="en-GB"/>
        </w:rPr>
        <mc:AlternateContent>
          <mc:Choice Requires="wps">
            <w:drawing>
              <wp:anchor distT="0" distB="0" distL="114300" distR="114300" simplePos="0" relativeHeight="251650048" behindDoc="0" locked="0" layoutInCell="1" allowOverlap="1">
                <wp:simplePos x="0" y="0"/>
                <wp:positionH relativeFrom="column">
                  <wp:posOffset>4953000</wp:posOffset>
                </wp:positionH>
                <wp:positionV relativeFrom="paragraph">
                  <wp:posOffset>2234565</wp:posOffset>
                </wp:positionV>
                <wp:extent cx="1905000" cy="342900"/>
                <wp:effectExtent l="9525" t="5715" r="9525" b="13335"/>
                <wp:wrapNone/>
                <wp:docPr id="20"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42900"/>
                        </a:xfrm>
                        <a:prstGeom prst="rect">
                          <a:avLst/>
                        </a:prstGeom>
                        <a:solidFill>
                          <a:srgbClr val="FFFFFF"/>
                        </a:solidFill>
                        <a:ln w="9525">
                          <a:solidFill>
                            <a:srgbClr val="000000"/>
                          </a:solidFill>
                          <a:miter lim="800000"/>
                          <a:headEnd/>
                          <a:tailEnd/>
                        </a:ln>
                      </wps:spPr>
                      <wps:txbx>
                        <w:txbxContent>
                          <w:p w:rsidR="00B77E26" w:rsidRPr="002359EE" w:rsidRDefault="00B77E26">
                            <w:pPr>
                              <w:jc w:val="center"/>
                              <w:rPr>
                                <w:sz w:val="18"/>
                                <w:szCs w:val="18"/>
                              </w:rPr>
                            </w:pPr>
                            <w:r w:rsidRPr="002359EE">
                              <w:rPr>
                                <w:sz w:val="18"/>
                                <w:szCs w:val="18"/>
                              </w:rPr>
                              <w:t>Sektori i Përafrimit të Legjislacionit dhe Procedurat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9" style="position:absolute;left:0;text-align:left;margin-left:390pt;margin-top:175.95pt;width:150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">
                <v:textbox>
                  <w:txbxContent>
                    <w:p w:rsidR="00B77E26" w:rsidRPr="002359EE" w:rsidRDefault="00B77E26">
                      <w:pPr>
                        <w:jc w:val="center"/>
                        <w:rPr>
                          <w:sz w:val="18"/>
                          <w:szCs w:val="18"/>
                        </w:rPr>
                      </w:pPr>
                      <w:r w:rsidRPr="002359EE">
                        <w:rPr>
                          <w:sz w:val="18"/>
                          <w:szCs w:val="18"/>
                        </w:rPr>
                        <w:t>Sektori i Përafrimit të Legjislacionit dhe Procedurat</w:t>
                      </w:r>
                    </w:p>
                  </w:txbxContent>
                </v:textbox>
              </v:rect>
            </w:pict>
          </mc:Fallback>
        </mc:AlternateContent>
      </w:r>
      <w:r>
        <w:rPr>
          <w:b/>
          <w:bCs/>
          <w:noProof/>
          <w:sz w:val="20"/>
          <w:lang w:val="en-GB" w:eastAsia="en-GB"/>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1548765</wp:posOffset>
                </wp:positionV>
                <wp:extent cx="1257300" cy="457200"/>
                <wp:effectExtent l="9525" t="5715" r="9525" b="13335"/>
                <wp:wrapNone/>
                <wp:docPr id="19"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B77E26" w:rsidRPr="001721EB" w:rsidRDefault="00B77E26" w:rsidP="00B01F11">
                            <w:pPr>
                              <w:jc w:val="center"/>
                              <w:rPr>
                                <w:sz w:val="18"/>
                                <w:szCs w:val="18"/>
                              </w:rPr>
                            </w:pPr>
                            <w:r w:rsidRPr="001721EB">
                              <w:rPr>
                                <w:sz w:val="18"/>
                                <w:szCs w:val="18"/>
                              </w:rPr>
                              <w:t>Sektori i Analizës dhe Studimeve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30" style="position:absolute;left:0;text-align:left;margin-left:546pt;margin-top:121.95pt;width:99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">
                <v:textbox>
                  <w:txbxContent>
                    <w:p w:rsidR="00B77E26" w:rsidRPr="001721EB" w:rsidRDefault="00B77E26" w:rsidP="00B01F11">
                      <w:pPr>
                        <w:jc w:val="center"/>
                        <w:rPr>
                          <w:sz w:val="18"/>
                          <w:szCs w:val="18"/>
                        </w:rPr>
                      </w:pPr>
                      <w:r w:rsidRPr="001721EB">
                        <w:rPr>
                          <w:sz w:val="18"/>
                          <w:szCs w:val="18"/>
                        </w:rPr>
                        <w:t>Sektori i Analizës dhe Studimeve</w:t>
                      </w:r>
                    </w:p>
                  </w:txbxContent>
                </v:textbox>
              </v:rect>
            </w:pict>
          </mc:Fallback>
        </mc:AlternateContent>
      </w:r>
      <w:r>
        <w:rPr>
          <w:b/>
          <w:bCs/>
          <w:noProof/>
          <w:sz w:val="20"/>
          <w:lang w:val="en-GB" w:eastAsia="en-GB"/>
        </w:rPr>
        <mc:AlternateContent>
          <mc:Choice Requires="wps">
            <w:drawing>
              <wp:anchor distT="0" distB="0" distL="114300" distR="114300" simplePos="0" relativeHeight="251663360" behindDoc="0" locked="0" layoutInCell="1" allowOverlap="1">
                <wp:simplePos x="0" y="0"/>
                <wp:positionH relativeFrom="column">
                  <wp:posOffset>7543800</wp:posOffset>
                </wp:positionH>
                <wp:positionV relativeFrom="paragraph">
                  <wp:posOffset>1205865</wp:posOffset>
                </wp:positionV>
                <wp:extent cx="0" cy="316230"/>
                <wp:effectExtent l="9525" t="5715" r="9525" b="11430"/>
                <wp:wrapNone/>
                <wp:docPr id="18"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67DC5" id="Line 15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94.95pt" to="594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2+Ew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"/>
            </w:pict>
          </mc:Fallback>
        </mc:AlternateContent>
      </w:r>
      <w:r>
        <w:rPr>
          <w:b/>
          <w:bCs/>
          <w:noProof/>
          <w:sz w:val="20"/>
          <w:lang w:val="en-GB" w:eastAsia="en-GB"/>
        </w:rPr>
        <mc:AlternateContent>
          <mc:Choice Requires="wps">
            <w:drawing>
              <wp:anchor distT="0" distB="0" distL="114300" distR="114300" simplePos="0" relativeHeight="251653120" behindDoc="0" locked="0" layoutInCell="1" allowOverlap="1">
                <wp:simplePos x="0" y="0"/>
                <wp:positionH relativeFrom="column">
                  <wp:posOffset>4724400</wp:posOffset>
                </wp:positionH>
                <wp:positionV relativeFrom="paragraph">
                  <wp:posOffset>1548765</wp:posOffset>
                </wp:positionV>
                <wp:extent cx="1943100" cy="401320"/>
                <wp:effectExtent l="9525" t="5715" r="9525" b="12065"/>
                <wp:wrapNone/>
                <wp:docPr id="17"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01320"/>
                        </a:xfrm>
                        <a:prstGeom prst="rect">
                          <a:avLst/>
                        </a:prstGeom>
                        <a:solidFill>
                          <a:srgbClr val="FFFFFF"/>
                        </a:solidFill>
                        <a:ln w="9525">
                          <a:solidFill>
                            <a:srgbClr val="000000"/>
                          </a:solidFill>
                          <a:miter lim="800000"/>
                          <a:headEnd/>
                          <a:tailEnd/>
                        </a:ln>
                      </wps:spPr>
                      <wps:txbx>
                        <w:txbxContent>
                          <w:p w:rsidR="00B77E26" w:rsidRPr="002359EE" w:rsidRDefault="00B77E26">
                            <w:pPr>
                              <w:jc w:val="center"/>
                              <w:rPr>
                                <w:sz w:val="18"/>
                                <w:szCs w:val="18"/>
                              </w:rPr>
                            </w:pPr>
                            <w:r w:rsidRPr="002359EE">
                              <w:rPr>
                                <w:sz w:val="18"/>
                                <w:szCs w:val="18"/>
                              </w:rPr>
                              <w:t>Drejtoria e Burimeve Njerëzore dhe Integrimit Europian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31" style="position:absolute;left:0;text-align:left;margin-left:372pt;margin-top:121.95pt;width:153pt;height:3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">
                <v:textbox>
                  <w:txbxContent>
                    <w:p w:rsidR="00B77E26" w:rsidRPr="002359EE" w:rsidRDefault="00B77E26">
                      <w:pPr>
                        <w:jc w:val="center"/>
                        <w:rPr>
                          <w:sz w:val="18"/>
                          <w:szCs w:val="18"/>
                        </w:rPr>
                      </w:pPr>
                      <w:r w:rsidRPr="002359EE">
                        <w:rPr>
                          <w:sz w:val="18"/>
                          <w:szCs w:val="18"/>
                        </w:rPr>
                        <w:t>Drejtoria e Burimeve Njerëzore dhe Integrimit Europian</w:t>
                      </w:r>
                    </w:p>
                  </w:txbxContent>
                </v:textbox>
              </v:rect>
            </w:pict>
          </mc:Fallback>
        </mc:AlternateContent>
      </w:r>
      <w:r>
        <w:rPr>
          <w:b/>
          <w:bCs/>
          <w:noProof/>
          <w:sz w:val="20"/>
          <w:lang w:val="en-GB" w:eastAsia="en-GB"/>
        </w:rPr>
        <mc:AlternateContent>
          <mc:Choice Requires="wps">
            <w:drawing>
              <wp:anchor distT="0" distB="0" distL="114300" distR="114300" simplePos="0" relativeHeight="251654144" behindDoc="0" locked="0" layoutInCell="1" allowOverlap="1">
                <wp:simplePos x="0" y="0"/>
                <wp:positionH relativeFrom="column">
                  <wp:posOffset>2743200</wp:posOffset>
                </wp:positionH>
                <wp:positionV relativeFrom="paragraph">
                  <wp:posOffset>1548765</wp:posOffset>
                </wp:positionV>
                <wp:extent cx="1752600" cy="386715"/>
                <wp:effectExtent l="9525" t="5715" r="9525" b="7620"/>
                <wp:wrapNone/>
                <wp:docPr id="1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86715"/>
                        </a:xfrm>
                        <a:prstGeom prst="rect">
                          <a:avLst/>
                        </a:prstGeom>
                        <a:solidFill>
                          <a:srgbClr val="FFFFFF"/>
                        </a:solidFill>
                        <a:ln w="9525">
                          <a:solidFill>
                            <a:srgbClr val="000000"/>
                          </a:solidFill>
                          <a:miter lim="800000"/>
                          <a:headEnd/>
                          <a:tailEnd/>
                        </a:ln>
                      </wps:spPr>
                      <wps:txbx>
                        <w:txbxContent>
                          <w:p w:rsidR="00B77E26" w:rsidRPr="00730B25" w:rsidRDefault="00B77E26">
                            <w:pPr>
                              <w:jc w:val="center"/>
                              <w:rPr>
                                <w:sz w:val="18"/>
                                <w:szCs w:val="18"/>
                              </w:rPr>
                            </w:pPr>
                            <w:r w:rsidRPr="00730B25">
                              <w:rPr>
                                <w:sz w:val="18"/>
                                <w:szCs w:val="18"/>
                              </w:rPr>
                              <w:t xml:space="preserve">Drejtoria Juridike, Hetimit </w:t>
                            </w:r>
                          </w:p>
                          <w:p w:rsidR="00B77E26" w:rsidRPr="00730B25" w:rsidRDefault="00B77E26">
                            <w:pPr>
                              <w:jc w:val="center"/>
                              <w:rPr>
                                <w:sz w:val="18"/>
                                <w:szCs w:val="18"/>
                              </w:rPr>
                            </w:pPr>
                            <w:r w:rsidRPr="00730B25">
                              <w:rPr>
                                <w:sz w:val="18"/>
                                <w:szCs w:val="18"/>
                              </w:rPr>
                              <w:t>dhe Procedurave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32" style="position:absolute;left:0;text-align:left;margin-left:3in;margin-top:121.95pt;width:138pt;height:30.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">
                <v:textbox>
                  <w:txbxContent>
                    <w:p w:rsidR="00B77E26" w:rsidRPr="00730B25" w:rsidRDefault="00B77E26">
                      <w:pPr>
                        <w:jc w:val="center"/>
                        <w:rPr>
                          <w:sz w:val="18"/>
                          <w:szCs w:val="18"/>
                        </w:rPr>
                      </w:pPr>
                      <w:r w:rsidRPr="00730B25">
                        <w:rPr>
                          <w:sz w:val="18"/>
                          <w:szCs w:val="18"/>
                        </w:rPr>
                        <w:t xml:space="preserve">Drejtoria Juridike, Hetimit </w:t>
                      </w:r>
                    </w:p>
                    <w:p w:rsidR="00B77E26" w:rsidRPr="00730B25" w:rsidRDefault="00B77E26">
                      <w:pPr>
                        <w:jc w:val="center"/>
                        <w:rPr>
                          <w:sz w:val="18"/>
                          <w:szCs w:val="18"/>
                        </w:rPr>
                      </w:pPr>
                      <w:r w:rsidRPr="00730B25">
                        <w:rPr>
                          <w:sz w:val="18"/>
                          <w:szCs w:val="18"/>
                        </w:rPr>
                        <w:t>dhe Procedurave</w:t>
                      </w:r>
                    </w:p>
                  </w:txbxContent>
                </v:textbox>
              </v:rect>
            </w:pict>
          </mc:Fallback>
        </mc:AlternateContent>
      </w:r>
      <w:r>
        <w:rPr>
          <w:b/>
          <w:bCs/>
          <w:noProof/>
          <w:sz w:val="20"/>
          <w:lang w:val="en-GB" w:eastAsia="en-GB"/>
        </w:rPr>
        <mc:AlternateContent>
          <mc:Choice Requires="wps">
            <w:drawing>
              <wp:anchor distT="0" distB="0" distL="114300" distR="114300" simplePos="0" relativeHeight="251665408" behindDoc="0" locked="0" layoutInCell="1" allowOverlap="1">
                <wp:simplePos x="0" y="0"/>
                <wp:positionH relativeFrom="column">
                  <wp:posOffset>5715000</wp:posOffset>
                </wp:positionH>
                <wp:positionV relativeFrom="paragraph">
                  <wp:posOffset>1205865</wp:posOffset>
                </wp:positionV>
                <wp:extent cx="0" cy="316230"/>
                <wp:effectExtent l="9525" t="5715" r="9525" b="11430"/>
                <wp:wrapNone/>
                <wp:docPr id="15"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95A66" id="Line 15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94.95pt" to="450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9RDFAIAACo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"/>
            </w:pict>
          </mc:Fallback>
        </mc:AlternateContent>
      </w:r>
      <w:r>
        <w:rPr>
          <w:b/>
          <w:bCs/>
          <w:noProof/>
          <w:sz w:val="20"/>
          <w:lang w:val="en-GB" w:eastAsia="en-GB"/>
        </w:rPr>
        <mc:AlternateContent>
          <mc:Choice Requires="wps">
            <w:drawing>
              <wp:anchor distT="0" distB="0" distL="114300" distR="114300" simplePos="0" relativeHeight="251664384" behindDoc="0" locked="0" layoutInCell="1" allowOverlap="1">
                <wp:simplePos x="0" y="0"/>
                <wp:positionH relativeFrom="column">
                  <wp:posOffset>3657600</wp:posOffset>
                </wp:positionH>
                <wp:positionV relativeFrom="paragraph">
                  <wp:posOffset>1205865</wp:posOffset>
                </wp:positionV>
                <wp:extent cx="0" cy="316230"/>
                <wp:effectExtent l="9525" t="5715" r="9525" b="11430"/>
                <wp:wrapNone/>
                <wp:docPr id="1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9C589" id="Line 15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94.95pt" to="4in,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1hEw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"/>
            </w:pict>
          </mc:Fallback>
        </mc:AlternateContent>
      </w:r>
      <w:r>
        <w:rPr>
          <w:b/>
          <w:bCs/>
          <w:noProof/>
          <w:sz w:val="20"/>
          <w:lang w:val="en-GB" w:eastAsia="en-GB"/>
        </w:rPr>
        <mc:AlternateContent>
          <mc:Choice Requires="wps">
            <w:drawing>
              <wp:anchor distT="0" distB="0" distL="114300" distR="114300" simplePos="0" relativeHeight="251662336" behindDoc="0" locked="0" layoutInCell="1" allowOverlap="1">
                <wp:simplePos x="0" y="0"/>
                <wp:positionH relativeFrom="column">
                  <wp:posOffset>4457700</wp:posOffset>
                </wp:positionH>
                <wp:positionV relativeFrom="paragraph">
                  <wp:posOffset>862965</wp:posOffset>
                </wp:positionV>
                <wp:extent cx="0" cy="342900"/>
                <wp:effectExtent l="9525" t="5715" r="9525" b="13335"/>
                <wp:wrapNone/>
                <wp:docPr id="13"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127BB" id="Line 15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67.95pt" to="351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mIEw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"/>
            </w:pict>
          </mc:Fallback>
        </mc:AlternateContent>
      </w:r>
      <w:r>
        <w:rPr>
          <w:b/>
          <w:bCs/>
          <w:noProof/>
          <w:sz w:val="20"/>
          <w:lang w:val="en-GB" w:eastAsia="en-GB"/>
        </w:rPr>
        <mc:AlternateContent>
          <mc:Choice Requires="wps">
            <w:drawing>
              <wp:anchor distT="0" distB="0" distL="114300" distR="114300" simplePos="0" relativeHeight="251660288" behindDoc="0" locked="0" layoutInCell="1" allowOverlap="1">
                <wp:simplePos x="0" y="0"/>
                <wp:positionH relativeFrom="column">
                  <wp:posOffset>1219200</wp:posOffset>
                </wp:positionH>
                <wp:positionV relativeFrom="paragraph">
                  <wp:posOffset>1205865</wp:posOffset>
                </wp:positionV>
                <wp:extent cx="6286500" cy="0"/>
                <wp:effectExtent l="9525" t="5715" r="9525" b="13335"/>
                <wp:wrapNone/>
                <wp:docPr id="12"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74353" id="Line 15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94.95pt" to="591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0XFAIAACs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"/>
            </w:pict>
          </mc:Fallback>
        </mc:AlternateContent>
      </w:r>
      <w:r>
        <w:rPr>
          <w:b/>
          <w:bCs/>
          <w:noProof/>
          <w:sz w:val="20"/>
          <w:lang w:val="en-GB" w:eastAsia="en-GB"/>
        </w:rPr>
        <mc:AlternateContent>
          <mc:Choice Requires="wps">
            <w:drawing>
              <wp:anchor distT="0" distB="0" distL="114300" distR="114300" simplePos="0" relativeHeight="251648000" behindDoc="0" locked="0" layoutInCell="1" allowOverlap="1">
                <wp:simplePos x="0" y="0"/>
                <wp:positionH relativeFrom="column">
                  <wp:posOffset>3200400</wp:posOffset>
                </wp:positionH>
                <wp:positionV relativeFrom="paragraph">
                  <wp:posOffset>634365</wp:posOffset>
                </wp:positionV>
                <wp:extent cx="2400300" cy="260350"/>
                <wp:effectExtent l="9525" t="5715" r="9525" b="10160"/>
                <wp:wrapNone/>
                <wp:docPr id="1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60350"/>
                        </a:xfrm>
                        <a:prstGeom prst="rect">
                          <a:avLst/>
                        </a:prstGeom>
                        <a:solidFill>
                          <a:srgbClr val="FFFFFF"/>
                        </a:solidFill>
                        <a:ln w="9525">
                          <a:solidFill>
                            <a:srgbClr val="000000"/>
                          </a:solidFill>
                          <a:miter lim="800000"/>
                          <a:headEnd/>
                          <a:tailEnd/>
                        </a:ln>
                      </wps:spPr>
                      <wps:txbx>
                        <w:txbxContent>
                          <w:p w:rsidR="00B77E26" w:rsidRPr="00730B25" w:rsidRDefault="00B77E26">
                            <w:pPr>
                              <w:jc w:val="center"/>
                              <w:rPr>
                                <w:sz w:val="18"/>
                                <w:szCs w:val="18"/>
                              </w:rPr>
                            </w:pPr>
                            <w:r w:rsidRPr="00730B25">
                              <w:rPr>
                                <w:sz w:val="18"/>
                                <w:szCs w:val="18"/>
                              </w:rPr>
                              <w:t>SEKRETARI I PËRGJITHSHËM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33" style="position:absolute;left:0;text-align:left;margin-left:252pt;margin-top:49.95pt;width:189pt;height: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">
                <v:textbox>
                  <w:txbxContent>
                    <w:p w:rsidR="00B77E26" w:rsidRPr="00730B25" w:rsidRDefault="00B77E26">
                      <w:pPr>
                        <w:jc w:val="center"/>
                        <w:rPr>
                          <w:sz w:val="18"/>
                          <w:szCs w:val="18"/>
                        </w:rPr>
                      </w:pPr>
                      <w:r w:rsidRPr="00730B25">
                        <w:rPr>
                          <w:sz w:val="18"/>
                          <w:szCs w:val="18"/>
                        </w:rPr>
                        <w:t>SEKRETARI I PËRGJITHSHËM</w:t>
                      </w:r>
                    </w:p>
                  </w:txbxContent>
                </v:textbox>
              </v:rect>
            </w:pict>
          </mc:Fallback>
        </mc:AlternateContent>
      </w:r>
      <w:r>
        <w:rPr>
          <w:b/>
          <w:bCs/>
          <w:noProof/>
          <w:sz w:val="20"/>
          <w:lang w:val="en-GB" w:eastAsia="en-GB"/>
        </w:rPr>
        <mc:AlternateContent>
          <mc:Choice Requires="wps">
            <w:drawing>
              <wp:anchor distT="0" distB="0" distL="114300" distR="114300" simplePos="0" relativeHeight="251646976" behindDoc="0" locked="0" layoutInCell="1" allowOverlap="1">
                <wp:simplePos x="0" y="0"/>
                <wp:positionH relativeFrom="column">
                  <wp:posOffset>5486400</wp:posOffset>
                </wp:positionH>
                <wp:positionV relativeFrom="paragraph">
                  <wp:posOffset>288290</wp:posOffset>
                </wp:positionV>
                <wp:extent cx="1485900" cy="246380"/>
                <wp:effectExtent l="9525" t="12065" r="9525" b="8255"/>
                <wp:wrapNone/>
                <wp:docPr id="1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46380"/>
                        </a:xfrm>
                        <a:prstGeom prst="rect">
                          <a:avLst/>
                        </a:prstGeom>
                        <a:solidFill>
                          <a:srgbClr val="FFFFFF"/>
                        </a:solidFill>
                        <a:ln w="9525">
                          <a:solidFill>
                            <a:srgbClr val="000000"/>
                          </a:solidFill>
                          <a:miter lim="800000"/>
                          <a:headEnd/>
                          <a:tailEnd/>
                        </a:ln>
                      </wps:spPr>
                      <wps:txbx>
                        <w:txbxContent>
                          <w:p w:rsidR="00B77E26" w:rsidRPr="00730B25" w:rsidRDefault="00B77E26">
                            <w:pPr>
                              <w:jc w:val="center"/>
                              <w:rPr>
                                <w:sz w:val="18"/>
                                <w:szCs w:val="18"/>
                              </w:rPr>
                            </w:pPr>
                            <w:r w:rsidRPr="00730B25">
                              <w:rPr>
                                <w:sz w:val="18"/>
                                <w:szCs w:val="18"/>
                              </w:rPr>
                              <w:t>KABINETI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34" style="position:absolute;left:0;text-align:left;margin-left:6in;margin-top:22.7pt;width:117pt;height:19.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">
                <v:textbox>
                  <w:txbxContent>
                    <w:p w:rsidR="00B77E26" w:rsidRPr="00730B25" w:rsidRDefault="00B77E26">
                      <w:pPr>
                        <w:jc w:val="center"/>
                        <w:rPr>
                          <w:sz w:val="18"/>
                          <w:szCs w:val="18"/>
                        </w:rPr>
                      </w:pPr>
                      <w:r w:rsidRPr="00730B25">
                        <w:rPr>
                          <w:sz w:val="18"/>
                          <w:szCs w:val="18"/>
                        </w:rPr>
                        <w:t>KABINETI</w:t>
                      </w:r>
                    </w:p>
                  </w:txbxContent>
                </v:textbox>
              </v:rect>
            </w:pict>
          </mc:Fallback>
        </mc:AlternateContent>
      </w:r>
      <w:r>
        <w:rPr>
          <w:b/>
          <w:bCs/>
          <w:noProof/>
          <w:sz w:val="20"/>
          <w:lang w:val="en-GB" w:eastAsia="en-GB"/>
        </w:rPr>
        <mc:AlternateContent>
          <mc:Choice Requires="wps">
            <w:drawing>
              <wp:anchor distT="0" distB="0" distL="114300" distR="114300" simplePos="0" relativeHeight="251645952" behindDoc="0" locked="0" layoutInCell="1" allowOverlap="1">
                <wp:simplePos x="0" y="0"/>
                <wp:positionH relativeFrom="column">
                  <wp:posOffset>1828800</wp:posOffset>
                </wp:positionH>
                <wp:positionV relativeFrom="paragraph">
                  <wp:posOffset>264160</wp:posOffset>
                </wp:positionV>
                <wp:extent cx="1600200" cy="270510"/>
                <wp:effectExtent l="9525" t="6985" r="9525" b="8255"/>
                <wp:wrapNone/>
                <wp:docPr id="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70510"/>
                        </a:xfrm>
                        <a:prstGeom prst="rect">
                          <a:avLst/>
                        </a:prstGeom>
                        <a:solidFill>
                          <a:srgbClr val="FFFFFF"/>
                        </a:solidFill>
                        <a:ln w="9525">
                          <a:solidFill>
                            <a:srgbClr val="000000"/>
                          </a:solidFill>
                          <a:miter lim="800000"/>
                          <a:headEnd/>
                          <a:tailEnd/>
                        </a:ln>
                      </wps:spPr>
                      <wps:txbx>
                        <w:txbxContent>
                          <w:p w:rsidR="00B77E26" w:rsidRDefault="00B77E26">
                            <w:pPr>
                              <w:jc w:val="center"/>
                              <w:rPr>
                                <w:sz w:val="26"/>
                              </w:rPr>
                            </w:pPr>
                            <w:r w:rsidRPr="00730B25">
                              <w:rPr>
                                <w:sz w:val="18"/>
                                <w:szCs w:val="18"/>
                              </w:rPr>
                              <w:t>KOMISIONERË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35" style="position:absolute;left:0;text-align:left;margin-left:2in;margin-top:20.8pt;width:126pt;height:21.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">
                <v:textbox>
                  <w:txbxContent>
                    <w:p w:rsidR="00B77E26" w:rsidRDefault="00B77E26">
                      <w:pPr>
                        <w:jc w:val="center"/>
                        <w:rPr>
                          <w:sz w:val="26"/>
                        </w:rPr>
                      </w:pPr>
                      <w:r w:rsidRPr="00730B25">
                        <w:rPr>
                          <w:sz w:val="18"/>
                          <w:szCs w:val="18"/>
                        </w:rPr>
                        <w:t>KOMISIONERË</w:t>
                      </w:r>
                    </w:p>
                  </w:txbxContent>
                </v:textbox>
              </v:rect>
            </w:pict>
          </mc:Fallback>
        </mc:AlternateContent>
      </w:r>
    </w:p>
    <w:p w:rsidR="003578BB" w:rsidRDefault="00F87D49" w:rsidP="000F0827">
      <w:pPr>
        <w:pStyle w:val="Akti"/>
        <w:keepNext w:val="0"/>
      </w:pPr>
      <w:r>
        <w:rPr>
          <w:b w:val="0"/>
          <w:bCs w:val="0"/>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533400</wp:posOffset>
                </wp:positionH>
                <wp:positionV relativeFrom="paragraph">
                  <wp:posOffset>3209290</wp:posOffset>
                </wp:positionV>
                <wp:extent cx="1714500" cy="198755"/>
                <wp:effectExtent l="9525" t="8890" r="9525" b="11430"/>
                <wp:wrapNone/>
                <wp:docPr id="8"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98755"/>
                        </a:xfrm>
                        <a:prstGeom prst="rect">
                          <a:avLst/>
                        </a:prstGeom>
                        <a:solidFill>
                          <a:srgbClr val="FFFFFF"/>
                        </a:solidFill>
                        <a:ln w="9525">
                          <a:solidFill>
                            <a:srgbClr val="000000"/>
                          </a:solidFill>
                          <a:miter lim="800000"/>
                          <a:headEnd/>
                          <a:tailEnd/>
                        </a:ln>
                      </wps:spPr>
                      <wps:txbx>
                        <w:txbxContent>
                          <w:p w:rsidR="00B77E26" w:rsidRPr="002359EE" w:rsidRDefault="00B77E26">
                            <w:pPr>
                              <w:jc w:val="center"/>
                              <w:rPr>
                                <w:sz w:val="18"/>
                                <w:szCs w:val="18"/>
                              </w:rPr>
                            </w:pPr>
                            <w:r w:rsidRPr="002359EE">
                              <w:rPr>
                                <w:sz w:val="18"/>
                                <w:szCs w:val="18"/>
                              </w:rPr>
                              <w:t>Sektori i Përqendrimeve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36" style="position:absolute;left:0;text-align:left;margin-left:42pt;margin-top:252.7pt;width:135pt;height:1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">
                <v:textbox>
                  <w:txbxContent>
                    <w:p w:rsidR="00B77E26" w:rsidRPr="002359EE" w:rsidRDefault="00B77E26">
                      <w:pPr>
                        <w:jc w:val="center"/>
                        <w:rPr>
                          <w:sz w:val="18"/>
                          <w:szCs w:val="18"/>
                        </w:rPr>
                      </w:pPr>
                      <w:r w:rsidRPr="002359EE">
                        <w:rPr>
                          <w:sz w:val="18"/>
                          <w:szCs w:val="18"/>
                        </w:rPr>
                        <w:t>Sektori i Përqendrimeve</w:t>
                      </w:r>
                    </w:p>
                  </w:txbxContent>
                </v:textbox>
              </v:rect>
            </w:pict>
          </mc:Fallback>
        </mc:AlternateContent>
      </w:r>
      <w:r>
        <w:rPr>
          <w:b w:val="0"/>
          <w:bCs w:val="0"/>
          <w:noProof/>
          <w:sz w:val="20"/>
          <w:lang w:eastAsia="en-GB"/>
        </w:rPr>
        <mc:AlternateContent>
          <mc:Choice Requires="wps">
            <w:drawing>
              <wp:anchor distT="0" distB="0" distL="114300" distR="114300" simplePos="0" relativeHeight="251666432" behindDoc="0" locked="0" layoutInCell="1" allowOverlap="1">
                <wp:simplePos x="0" y="0"/>
                <wp:positionH relativeFrom="column">
                  <wp:posOffset>5715000</wp:posOffset>
                </wp:positionH>
                <wp:positionV relativeFrom="paragraph">
                  <wp:posOffset>1807845</wp:posOffset>
                </wp:positionV>
                <wp:extent cx="0" cy="228600"/>
                <wp:effectExtent l="9525" t="7620" r="9525" b="11430"/>
                <wp:wrapNone/>
                <wp:docPr id="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85738" id="Line 15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42.35pt" to="450pt,1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qr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"/>
            </w:pict>
          </mc:Fallback>
        </mc:AlternateContent>
      </w:r>
      <w:r>
        <w:rPr>
          <w:b w:val="0"/>
          <w:bCs w:val="0"/>
          <w:noProof/>
          <w:sz w:val="20"/>
          <w:lang w:eastAsia="en-GB"/>
        </w:rPr>
        <mc:AlternateContent>
          <mc:Choice Requires="wps">
            <w:drawing>
              <wp:anchor distT="0" distB="0" distL="114300" distR="114300" simplePos="0" relativeHeight="251661312" behindDoc="0" locked="0" layoutInCell="1" allowOverlap="1">
                <wp:simplePos x="0" y="0"/>
                <wp:positionH relativeFrom="column">
                  <wp:posOffset>1219200</wp:posOffset>
                </wp:positionH>
                <wp:positionV relativeFrom="paragraph">
                  <wp:posOffset>1037590</wp:posOffset>
                </wp:positionV>
                <wp:extent cx="0" cy="316230"/>
                <wp:effectExtent l="9525" t="8890" r="9525" b="8255"/>
                <wp:wrapNone/>
                <wp:docPr id="6"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6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EAFDF" id="Line 15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81.7pt" to="96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"/>
            </w:pict>
          </mc:Fallback>
        </mc:AlternateContent>
      </w:r>
      <w:r>
        <w:rPr>
          <w:b w:val="0"/>
          <w:bCs w:val="0"/>
          <w:noProof/>
          <w:sz w:val="20"/>
          <w:lang w:eastAsia="en-GB"/>
        </w:rPr>
        <mc:AlternateContent>
          <mc:Choice Requires="wps">
            <w:drawing>
              <wp:anchor distT="0" distB="0" distL="114300" distR="114300" simplePos="0" relativeHeight="251670528" behindDoc="0" locked="0" layoutInCell="1" allowOverlap="1">
                <wp:simplePos x="0" y="0"/>
                <wp:positionH relativeFrom="column">
                  <wp:posOffset>1257300</wp:posOffset>
                </wp:positionH>
                <wp:positionV relativeFrom="paragraph">
                  <wp:posOffset>1922145</wp:posOffset>
                </wp:positionV>
                <wp:extent cx="0" cy="114300"/>
                <wp:effectExtent l="9525" t="7620" r="9525" b="11430"/>
                <wp:wrapNone/>
                <wp:docPr id="5"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7E97F" id="Line 16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1.35pt" to="99pt,1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BpEw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"/>
            </w:pict>
          </mc:Fallback>
        </mc:AlternateContent>
      </w:r>
      <w:r>
        <w:rPr>
          <w:b w:val="0"/>
          <w:bCs w:val="0"/>
          <w:noProof/>
          <w:sz w:val="20"/>
          <w:lang w:eastAsia="en-GB"/>
        </w:rPr>
        <mc:AlternateContent>
          <mc:Choice Requires="wps">
            <w:drawing>
              <wp:anchor distT="0" distB="0" distL="114300" distR="114300" simplePos="0" relativeHeight="251651072" behindDoc="0" locked="0" layoutInCell="1" allowOverlap="1">
                <wp:simplePos x="0" y="0"/>
                <wp:positionH relativeFrom="column">
                  <wp:posOffset>571500</wp:posOffset>
                </wp:positionH>
                <wp:positionV relativeFrom="paragraph">
                  <wp:posOffset>2036445</wp:posOffset>
                </wp:positionV>
                <wp:extent cx="1790700" cy="342900"/>
                <wp:effectExtent l="9525" t="7620" r="9525" b="11430"/>
                <wp:wrapNone/>
                <wp:docPr id="4"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342900"/>
                        </a:xfrm>
                        <a:prstGeom prst="rect">
                          <a:avLst/>
                        </a:prstGeom>
                        <a:solidFill>
                          <a:srgbClr val="FFFFFF"/>
                        </a:solidFill>
                        <a:ln w="9525">
                          <a:solidFill>
                            <a:srgbClr val="000000"/>
                          </a:solidFill>
                          <a:miter lim="800000"/>
                          <a:headEnd/>
                          <a:tailEnd/>
                        </a:ln>
                      </wps:spPr>
                      <wps:txbx>
                        <w:txbxContent>
                          <w:p w:rsidR="00B77E26" w:rsidRPr="00730B25" w:rsidRDefault="00B77E26">
                            <w:pPr>
                              <w:jc w:val="center"/>
                              <w:rPr>
                                <w:sz w:val="18"/>
                                <w:szCs w:val="18"/>
                              </w:rPr>
                            </w:pPr>
                            <w:r w:rsidRPr="00730B25">
                              <w:rPr>
                                <w:sz w:val="18"/>
                                <w:szCs w:val="18"/>
                              </w:rPr>
                              <w:t>Sektori i Pozitës</w:t>
                            </w:r>
                          </w:p>
                          <w:p w:rsidR="00B77E26" w:rsidRPr="00730B25" w:rsidRDefault="00B77E26">
                            <w:pPr>
                              <w:jc w:val="center"/>
                              <w:rPr>
                                <w:sz w:val="18"/>
                                <w:szCs w:val="18"/>
                              </w:rPr>
                            </w:pPr>
                            <w:r w:rsidRPr="00730B25">
                              <w:rPr>
                                <w:sz w:val="18"/>
                                <w:szCs w:val="18"/>
                              </w:rPr>
                              <w:t>Dominuese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37" style="position:absolute;left:0;text-align:left;margin-left:45pt;margin-top:160.35pt;width:141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">
                <v:textbox>
                  <w:txbxContent>
                    <w:p w:rsidR="00B77E26" w:rsidRPr="00730B25" w:rsidRDefault="00B77E26">
                      <w:pPr>
                        <w:jc w:val="center"/>
                        <w:rPr>
                          <w:sz w:val="18"/>
                          <w:szCs w:val="18"/>
                        </w:rPr>
                      </w:pPr>
                      <w:r w:rsidRPr="00730B25">
                        <w:rPr>
                          <w:sz w:val="18"/>
                          <w:szCs w:val="18"/>
                        </w:rPr>
                        <w:t>Sektori i Pozitës</w:t>
                      </w:r>
                    </w:p>
                    <w:p w:rsidR="00B77E26" w:rsidRPr="00730B25" w:rsidRDefault="00B77E26">
                      <w:pPr>
                        <w:jc w:val="center"/>
                        <w:rPr>
                          <w:sz w:val="18"/>
                          <w:szCs w:val="18"/>
                        </w:rPr>
                      </w:pPr>
                      <w:r w:rsidRPr="00730B25">
                        <w:rPr>
                          <w:sz w:val="18"/>
                          <w:szCs w:val="18"/>
                        </w:rPr>
                        <w:t>Dominuese</w:t>
                      </w:r>
                    </w:p>
                  </w:txbxContent>
                </v:textbox>
              </v:rect>
            </w:pict>
          </mc:Fallback>
        </mc:AlternateContent>
      </w:r>
      <w:r>
        <w:rPr>
          <w:b w:val="0"/>
          <w:bCs w:val="0"/>
          <w:noProof/>
          <w:sz w:val="20"/>
          <w:lang w:eastAsia="en-GB"/>
        </w:rPr>
        <mc:AlternateContent>
          <mc:Choice Requires="wps">
            <w:drawing>
              <wp:anchor distT="0" distB="0" distL="114300" distR="114300" simplePos="0" relativeHeight="251655168" behindDoc="0" locked="0" layoutInCell="1" allowOverlap="1">
                <wp:simplePos x="0" y="0"/>
                <wp:positionH relativeFrom="column">
                  <wp:posOffset>609600</wp:posOffset>
                </wp:positionH>
                <wp:positionV relativeFrom="paragraph">
                  <wp:posOffset>1350645</wp:posOffset>
                </wp:positionV>
                <wp:extent cx="1714500" cy="571500"/>
                <wp:effectExtent l="9525" t="7620" r="9525" b="11430"/>
                <wp:wrapNone/>
                <wp:docPr id="3"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B77E26" w:rsidRPr="00730B25" w:rsidRDefault="00B77E26">
                            <w:pPr>
                              <w:jc w:val="center"/>
                              <w:rPr>
                                <w:sz w:val="18"/>
                                <w:szCs w:val="18"/>
                              </w:rPr>
                            </w:pPr>
                            <w:r w:rsidRPr="00730B25">
                              <w:rPr>
                                <w:sz w:val="18"/>
                                <w:szCs w:val="18"/>
                              </w:rPr>
                              <w:t>Drejtoria e Mbikëqyrjes dhe Hetimit të Tregjeve</w:t>
                            </w:r>
                          </w:p>
                          <w:p w:rsidR="00B77E26" w:rsidRPr="00730B25" w:rsidRDefault="007624B8">
                            <w:pPr>
                              <w:jc w:val="center"/>
                              <w:rPr>
                                <w:sz w:val="18"/>
                                <w:szCs w:val="18"/>
                              </w:rPr>
                            </w:pPr>
                            <w:r>
                              <w:rPr>
                                <w:sz w:val="18"/>
                                <w:szCs w:val="18"/>
                              </w:rPr>
                              <w:t>t</w:t>
                            </w:r>
                            <w:r w:rsidR="00B77E26" w:rsidRPr="00730B25">
                              <w:rPr>
                                <w:sz w:val="18"/>
                                <w:szCs w:val="18"/>
                              </w:rPr>
                              <w:t>ë Tregut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38" style="position:absolute;left:0;text-align:left;margin-left:48pt;margin-top:106.35pt;width:135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">
                <v:textbox>
                  <w:txbxContent>
                    <w:p w:rsidR="00B77E26" w:rsidRPr="00730B25" w:rsidRDefault="00B77E26">
                      <w:pPr>
                        <w:jc w:val="center"/>
                        <w:rPr>
                          <w:sz w:val="18"/>
                          <w:szCs w:val="18"/>
                        </w:rPr>
                      </w:pPr>
                      <w:r w:rsidRPr="00730B25">
                        <w:rPr>
                          <w:sz w:val="18"/>
                          <w:szCs w:val="18"/>
                        </w:rPr>
                        <w:t>Drejtoria e Mbikëqyrjes dhe Hetimit të Tregjeve</w:t>
                      </w:r>
                    </w:p>
                    <w:p w:rsidR="00B77E26" w:rsidRPr="00730B25" w:rsidRDefault="007624B8">
                      <w:pPr>
                        <w:jc w:val="center"/>
                        <w:rPr>
                          <w:sz w:val="18"/>
                          <w:szCs w:val="18"/>
                        </w:rPr>
                      </w:pPr>
                      <w:r>
                        <w:rPr>
                          <w:sz w:val="18"/>
                          <w:szCs w:val="18"/>
                        </w:rPr>
                        <w:t>t</w:t>
                      </w:r>
                      <w:r w:rsidR="00B77E26" w:rsidRPr="00730B25">
                        <w:rPr>
                          <w:sz w:val="18"/>
                          <w:szCs w:val="18"/>
                        </w:rPr>
                        <w:t>ë Tregut</w:t>
                      </w:r>
                    </w:p>
                  </w:txbxContent>
                </v:textbox>
              </v:rect>
            </w:pict>
          </mc:Fallback>
        </mc:AlternateContent>
      </w:r>
    </w:p>
    <w:p w:rsidR="005C5EC8" w:rsidRDefault="005C5EC8" w:rsidP="000F0827">
      <w:pPr>
        <w:pStyle w:val="Akti"/>
        <w:keepNext w:val="0"/>
        <w:jc w:val="both"/>
        <w:sectPr w:rsidR="005C5EC8" w:rsidSect="008F13F8">
          <w:pgSz w:w="16840" w:h="11907" w:orient="landscape" w:code="9"/>
          <w:pgMar w:top="1418" w:right="1418" w:bottom="1418" w:left="1418" w:header="1588" w:footer="1134" w:gutter="0"/>
          <w:pgNumType w:start="344"/>
          <w:cols w:space="720"/>
          <w:docGrid w:linePitch="360"/>
        </w:sectPr>
      </w:pPr>
    </w:p>
    <w:p w:rsidR="008D549C" w:rsidRPr="000E1490" w:rsidRDefault="008D549C" w:rsidP="000F0827">
      <w:pPr>
        <w:pStyle w:val="Heading2"/>
        <w:widowControl w:val="0"/>
        <w:spacing w:before="0"/>
        <w:rPr>
          <w:rFonts w:ascii="CG Times" w:hAnsi="CG Times"/>
          <w:b w:val="0"/>
          <w:i/>
          <w:sz w:val="22"/>
          <w:szCs w:val="22"/>
        </w:rPr>
      </w:pPr>
      <w:r w:rsidRPr="000E1490">
        <w:rPr>
          <w:rFonts w:ascii="CG Times" w:hAnsi="CG Times"/>
          <w:b w:val="0"/>
          <w:i/>
          <w:sz w:val="22"/>
          <w:szCs w:val="22"/>
        </w:rPr>
        <w:t>Lidhja nr. 2</w:t>
      </w:r>
    </w:p>
    <w:p w:rsidR="008D549C" w:rsidRPr="000E1490" w:rsidRDefault="008D549C" w:rsidP="000F0827">
      <w:pPr>
        <w:pStyle w:val="Heading2"/>
        <w:widowControl w:val="0"/>
        <w:spacing w:before="0"/>
        <w:rPr>
          <w:rFonts w:ascii="CG Times" w:hAnsi="CG Times"/>
          <w:sz w:val="22"/>
          <w:szCs w:val="22"/>
        </w:rPr>
      </w:pPr>
    </w:p>
    <w:p w:rsidR="008D549C" w:rsidRPr="000E1490" w:rsidRDefault="008D549C" w:rsidP="000F0827">
      <w:pPr>
        <w:pStyle w:val="Heading2"/>
        <w:widowControl w:val="0"/>
        <w:spacing w:before="0"/>
        <w:jc w:val="center"/>
        <w:rPr>
          <w:rFonts w:ascii="CG Times" w:hAnsi="CG Times"/>
          <w:sz w:val="22"/>
          <w:szCs w:val="22"/>
        </w:rPr>
      </w:pPr>
      <w:r w:rsidRPr="000E1490">
        <w:rPr>
          <w:rFonts w:ascii="CG Times" w:hAnsi="CG Times"/>
          <w:sz w:val="22"/>
          <w:szCs w:val="22"/>
        </w:rPr>
        <w:t>ORGANIKA E AUTORITETIT TË KONKURRENCËS</w:t>
      </w:r>
    </w:p>
    <w:p w:rsidR="008D549C" w:rsidRPr="000E1490" w:rsidRDefault="008D549C" w:rsidP="000F0827">
      <w:pPr>
        <w:pStyle w:val="Heading2"/>
        <w:widowControl w:val="0"/>
        <w:spacing w:before="0"/>
        <w:jc w:val="center"/>
        <w:rPr>
          <w:rFonts w:ascii="CG Times" w:hAnsi="CG Times"/>
          <w:sz w:val="22"/>
          <w:szCs w:val="22"/>
        </w:rPr>
      </w:pPr>
      <w:smartTag w:uri="urn:schemas-microsoft-com:office:smarttags" w:element="place">
        <w:r w:rsidRPr="000E1490">
          <w:rPr>
            <w:rFonts w:ascii="CG Times" w:hAnsi="CG Times"/>
            <w:sz w:val="22"/>
            <w:szCs w:val="22"/>
          </w:rPr>
          <w:t>E SHOQËRUAR</w:t>
        </w:r>
      </w:smartTag>
      <w:r w:rsidRPr="000E1490">
        <w:rPr>
          <w:rFonts w:ascii="CG Times" w:hAnsi="CG Times"/>
          <w:sz w:val="22"/>
          <w:szCs w:val="22"/>
        </w:rPr>
        <w:t xml:space="preserve"> ME KATEGORIZIMET E PAGËS PËR ÇDO POZICION</w:t>
      </w:r>
    </w:p>
    <w:p w:rsidR="008D549C" w:rsidRPr="000E1490" w:rsidRDefault="008D549C" w:rsidP="000F0827">
      <w:pPr>
        <w:pStyle w:val="Heading3"/>
        <w:widowControl w:val="0"/>
        <w:rPr>
          <w:rFonts w:ascii="CG Times" w:hAnsi="CG Times"/>
          <w:sz w:val="22"/>
          <w:szCs w:val="22"/>
        </w:rPr>
      </w:pPr>
      <w:r w:rsidRPr="000E1490">
        <w:rPr>
          <w:rFonts w:ascii="CG Times" w:hAnsi="CG Times"/>
          <w:sz w:val="22"/>
          <w:szCs w:val="22"/>
        </w:rPr>
        <w:t>POZICIONI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NUMRI</w:t>
      </w:r>
    </w:p>
    <w:p w:rsidR="008D549C" w:rsidRPr="000E1490" w:rsidRDefault="008D549C" w:rsidP="000F0827">
      <w:pPr>
        <w:widowControl w:val="0"/>
        <w:pBdr>
          <w:top w:val="single" w:sz="4" w:space="1" w:color="auto"/>
        </w:pBdr>
        <w:rPr>
          <w:rFonts w:ascii="CG Times" w:hAnsi="CG Times"/>
          <w:sz w:val="22"/>
          <w:szCs w:val="22"/>
        </w:rPr>
      </w:pPr>
    </w:p>
    <w:p w:rsidR="008D549C" w:rsidRPr="000E1490" w:rsidRDefault="008D549C" w:rsidP="000F0827">
      <w:pPr>
        <w:widowControl w:val="0"/>
        <w:rPr>
          <w:rFonts w:ascii="CG Times" w:hAnsi="CG Times"/>
          <w:sz w:val="22"/>
          <w:szCs w:val="22"/>
        </w:rPr>
      </w:pPr>
      <w:r w:rsidRPr="000E1490">
        <w:rPr>
          <w:rFonts w:ascii="CG Times" w:hAnsi="CG Times"/>
          <w:b/>
          <w:sz w:val="22"/>
          <w:szCs w:val="22"/>
        </w:rPr>
        <w:t>I. KRYETAR</w:t>
      </w:r>
      <w:r w:rsidRPr="000E1490">
        <w:rPr>
          <w:rFonts w:ascii="CG Times" w:hAnsi="CG Times"/>
          <w:b/>
          <w:sz w:val="22"/>
          <w:szCs w:val="22"/>
        </w:rPr>
        <w:tab/>
      </w:r>
      <w:r w:rsidRPr="000E1490">
        <w:rPr>
          <w:rFonts w:ascii="CG Times" w:hAnsi="CG Times"/>
          <w:b/>
          <w:sz w:val="22"/>
          <w:szCs w:val="22"/>
        </w:rPr>
        <w:tab/>
      </w:r>
      <w:r w:rsidRPr="000E1490">
        <w:rPr>
          <w:rFonts w:ascii="CG Times" w:hAnsi="CG Times"/>
          <w:b/>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b/>
          <w:sz w:val="22"/>
          <w:szCs w:val="22"/>
        </w:rPr>
        <w:t>(1)</w:t>
      </w:r>
    </w:p>
    <w:p w:rsidR="008D549C" w:rsidRPr="000E1490" w:rsidRDefault="008D549C" w:rsidP="000F0827">
      <w:pPr>
        <w:widowControl w:val="0"/>
        <w:rPr>
          <w:rFonts w:ascii="CG Times" w:hAnsi="CG Times"/>
          <w:sz w:val="22"/>
          <w:szCs w:val="22"/>
        </w:rPr>
      </w:pPr>
      <w:r w:rsidRPr="000E1490">
        <w:rPr>
          <w:rFonts w:ascii="CG Times" w:hAnsi="CG Times"/>
          <w:b/>
          <w:sz w:val="22"/>
          <w:szCs w:val="22"/>
        </w:rPr>
        <w:t>II. KOMISIONER</w:t>
      </w:r>
      <w:r w:rsidRPr="000E1490">
        <w:rPr>
          <w:rFonts w:ascii="CG Times" w:hAnsi="CG Times"/>
          <w:b/>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w:t>
      </w:r>
      <w:r w:rsidRPr="000E1490">
        <w:rPr>
          <w:rFonts w:ascii="CG Times" w:hAnsi="CG Times"/>
          <w:b/>
          <w:sz w:val="22"/>
          <w:szCs w:val="22"/>
        </w:rPr>
        <w:t>4)</w:t>
      </w:r>
    </w:p>
    <w:p w:rsidR="008D549C" w:rsidRPr="000E1490" w:rsidRDefault="008D549C" w:rsidP="000F0827">
      <w:pPr>
        <w:widowControl w:val="0"/>
        <w:rPr>
          <w:rFonts w:ascii="CG Times" w:hAnsi="CG Times"/>
          <w:sz w:val="22"/>
          <w:szCs w:val="22"/>
        </w:rPr>
      </w:pPr>
      <w:r w:rsidRPr="000E1490">
        <w:rPr>
          <w:rFonts w:ascii="CG Times" w:hAnsi="CG Times"/>
          <w:b/>
          <w:sz w:val="22"/>
          <w:szCs w:val="22"/>
        </w:rPr>
        <w:t>III. KABINETI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w:t>
      </w:r>
      <w:r w:rsidRPr="000E1490">
        <w:rPr>
          <w:rFonts w:ascii="CG Times" w:hAnsi="CG Times"/>
          <w:b/>
          <w:sz w:val="22"/>
          <w:szCs w:val="22"/>
        </w:rPr>
        <w:t>3)</w:t>
      </w:r>
    </w:p>
    <w:p w:rsidR="008D549C" w:rsidRPr="000E1490" w:rsidRDefault="008D549C" w:rsidP="000F0827">
      <w:pPr>
        <w:widowControl w:val="0"/>
        <w:ind w:left="374"/>
        <w:rPr>
          <w:rFonts w:ascii="CG Times" w:hAnsi="CG Times"/>
          <w:sz w:val="22"/>
          <w:szCs w:val="22"/>
        </w:rPr>
      </w:pPr>
    </w:p>
    <w:p w:rsidR="008D549C" w:rsidRPr="000E1490" w:rsidRDefault="008D549C" w:rsidP="000F0827">
      <w:pPr>
        <w:widowControl w:val="0"/>
        <w:ind w:left="374"/>
        <w:rPr>
          <w:rFonts w:ascii="CG Times" w:hAnsi="CG Times"/>
          <w:sz w:val="22"/>
          <w:szCs w:val="22"/>
        </w:rPr>
      </w:pPr>
      <w:r w:rsidRPr="000E1490">
        <w:rPr>
          <w:rFonts w:ascii="CG Times" w:hAnsi="CG Times"/>
          <w:sz w:val="22"/>
          <w:szCs w:val="22"/>
        </w:rPr>
        <w:t>Drejtor kabineti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ind w:left="374"/>
        <w:rPr>
          <w:rFonts w:ascii="CG Times" w:hAnsi="CG Times"/>
          <w:sz w:val="22"/>
          <w:szCs w:val="22"/>
        </w:rPr>
      </w:pPr>
      <w:r w:rsidRPr="000E1490">
        <w:rPr>
          <w:rFonts w:ascii="CG Times" w:hAnsi="CG Times"/>
          <w:sz w:val="22"/>
          <w:szCs w:val="22"/>
        </w:rPr>
        <w:t>Këshilltar</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ind w:left="374"/>
        <w:rPr>
          <w:rFonts w:ascii="CG Times" w:hAnsi="CG Times"/>
          <w:sz w:val="22"/>
          <w:szCs w:val="22"/>
        </w:rPr>
      </w:pPr>
      <w:r w:rsidRPr="000E1490">
        <w:rPr>
          <w:rFonts w:ascii="CG Times" w:hAnsi="CG Times"/>
          <w:sz w:val="22"/>
          <w:szCs w:val="22"/>
        </w:rPr>
        <w:t>Sekretare</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ind w:left="374"/>
        <w:rPr>
          <w:rFonts w:ascii="CG Times" w:hAnsi="CG Times"/>
          <w:sz w:val="22"/>
          <w:szCs w:val="22"/>
        </w:rPr>
      </w:pPr>
    </w:p>
    <w:p w:rsidR="008D549C" w:rsidRPr="000E1490" w:rsidRDefault="008D549C" w:rsidP="000F0827">
      <w:pPr>
        <w:widowControl w:val="0"/>
        <w:rPr>
          <w:rFonts w:ascii="CG Times" w:hAnsi="CG Times"/>
          <w:sz w:val="22"/>
          <w:szCs w:val="22"/>
        </w:rPr>
      </w:pPr>
      <w:r w:rsidRPr="000E1490">
        <w:rPr>
          <w:rFonts w:ascii="CG Times" w:hAnsi="CG Times"/>
          <w:b/>
          <w:sz w:val="22"/>
          <w:szCs w:val="22"/>
        </w:rPr>
        <w:t>IV. SEKRETAR I PËRGJITHSHËM</w:t>
      </w:r>
      <w:r w:rsidRPr="000E1490">
        <w:rPr>
          <w:rFonts w:ascii="CG Times" w:hAnsi="CG Times"/>
          <w:b/>
          <w:sz w:val="22"/>
          <w:szCs w:val="22"/>
        </w:rPr>
        <w:tab/>
      </w:r>
      <w:r w:rsidRPr="000E1490">
        <w:rPr>
          <w:rFonts w:ascii="CG Times" w:hAnsi="CG Times"/>
          <w:b/>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001763C4" w:rsidRPr="000E1490">
        <w:rPr>
          <w:rFonts w:ascii="CG Times" w:hAnsi="CG Times"/>
          <w:sz w:val="22"/>
          <w:szCs w:val="22"/>
        </w:rPr>
        <w:tab/>
      </w:r>
      <w:r w:rsidRPr="000E1490">
        <w:rPr>
          <w:rFonts w:ascii="CG Times" w:hAnsi="CG Times"/>
          <w:sz w:val="22"/>
          <w:szCs w:val="22"/>
        </w:rPr>
        <w:t>(</w:t>
      </w:r>
      <w:r w:rsidRPr="000E1490">
        <w:rPr>
          <w:rFonts w:ascii="CG Times" w:hAnsi="CG Times"/>
          <w:b/>
          <w:sz w:val="22"/>
          <w:szCs w:val="22"/>
        </w:rPr>
        <w:t>1)</w:t>
      </w:r>
    </w:p>
    <w:p w:rsidR="008D549C" w:rsidRPr="000E1490" w:rsidRDefault="008D549C" w:rsidP="000F0827">
      <w:pPr>
        <w:widowControl w:val="0"/>
        <w:tabs>
          <w:tab w:val="left" w:pos="360"/>
        </w:tabs>
        <w:rPr>
          <w:rFonts w:ascii="CG Times" w:hAnsi="CG Times"/>
          <w:sz w:val="22"/>
          <w:szCs w:val="22"/>
        </w:rPr>
      </w:pPr>
    </w:p>
    <w:p w:rsidR="008D549C" w:rsidRPr="000E1490" w:rsidRDefault="008D549C" w:rsidP="000F0827">
      <w:pPr>
        <w:widowControl w:val="0"/>
        <w:tabs>
          <w:tab w:val="left" w:pos="360"/>
        </w:tabs>
        <w:rPr>
          <w:rFonts w:ascii="CG Times" w:hAnsi="CG Times"/>
          <w:b/>
          <w:sz w:val="22"/>
          <w:szCs w:val="22"/>
        </w:rPr>
      </w:pPr>
      <w:r w:rsidRPr="000E1490">
        <w:rPr>
          <w:rFonts w:ascii="CG Times" w:hAnsi="CG Times"/>
          <w:b/>
          <w:sz w:val="22"/>
          <w:szCs w:val="22"/>
        </w:rPr>
        <w:t>V</w:t>
      </w:r>
      <w:r w:rsidRPr="000E1490">
        <w:rPr>
          <w:rFonts w:ascii="CG Times" w:hAnsi="CG Times"/>
          <w:b/>
          <w:i/>
          <w:iCs/>
          <w:sz w:val="22"/>
          <w:szCs w:val="22"/>
        </w:rPr>
        <w:t xml:space="preserve">. </w:t>
      </w:r>
      <w:r w:rsidRPr="000E1490">
        <w:rPr>
          <w:rFonts w:ascii="CG Times" w:hAnsi="CG Times"/>
          <w:b/>
          <w:i/>
          <w:iCs/>
          <w:sz w:val="22"/>
          <w:szCs w:val="22"/>
        </w:rPr>
        <w:tab/>
        <w:t>Sektori i Analizës dhe Studimeve</w:t>
      </w:r>
      <w:r w:rsidRPr="000E1490">
        <w:rPr>
          <w:rFonts w:ascii="CG Times" w:hAnsi="CG Times"/>
          <w:b/>
          <w:i/>
          <w:iCs/>
          <w:sz w:val="22"/>
          <w:szCs w:val="22"/>
        </w:rPr>
        <w:tab/>
      </w:r>
      <w:r w:rsidRPr="000E1490">
        <w:rPr>
          <w:rFonts w:ascii="CG Times" w:hAnsi="CG Times"/>
          <w:b/>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001763C4" w:rsidRPr="000E1490">
        <w:rPr>
          <w:rFonts w:ascii="CG Times" w:hAnsi="CG Times"/>
          <w:sz w:val="22"/>
          <w:szCs w:val="22"/>
        </w:rPr>
        <w:tab/>
      </w:r>
      <w:r w:rsidRPr="000E1490">
        <w:rPr>
          <w:rFonts w:ascii="CG Times" w:hAnsi="CG Times"/>
          <w:b/>
          <w:sz w:val="22"/>
          <w:szCs w:val="22"/>
        </w:rPr>
        <w:t>(3)</w:t>
      </w:r>
    </w:p>
    <w:p w:rsidR="008D549C" w:rsidRPr="000E1490" w:rsidRDefault="008D549C" w:rsidP="000F0827">
      <w:pPr>
        <w:widowControl w:val="0"/>
        <w:tabs>
          <w:tab w:val="left" w:pos="360"/>
        </w:tabs>
        <w:rPr>
          <w:rFonts w:ascii="CG Times" w:hAnsi="CG Times"/>
          <w:sz w:val="22"/>
          <w:szCs w:val="22"/>
        </w:rPr>
      </w:pPr>
      <w:r w:rsidRPr="000E1490">
        <w:rPr>
          <w:rFonts w:ascii="CG Times" w:hAnsi="CG Times"/>
          <w:sz w:val="22"/>
          <w:szCs w:val="22"/>
        </w:rPr>
        <w:tab/>
        <w:t>Përgjegjës sektori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III-a</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tabs>
          <w:tab w:val="left" w:pos="360"/>
        </w:tabs>
        <w:rPr>
          <w:rFonts w:ascii="CG Times" w:hAnsi="CG Times"/>
          <w:sz w:val="22"/>
          <w:szCs w:val="22"/>
        </w:rPr>
      </w:pPr>
      <w:r w:rsidRPr="000E1490">
        <w:rPr>
          <w:rFonts w:ascii="CG Times" w:hAnsi="CG Times"/>
          <w:sz w:val="22"/>
          <w:szCs w:val="22"/>
        </w:rPr>
        <w:tab/>
        <w:t>Specialist</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III-b</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tabs>
          <w:tab w:val="left" w:pos="360"/>
        </w:tabs>
        <w:rPr>
          <w:rFonts w:ascii="CG Times" w:hAnsi="CG Times"/>
          <w:sz w:val="22"/>
          <w:szCs w:val="22"/>
        </w:rPr>
      </w:pPr>
      <w:r w:rsidRPr="000E1490">
        <w:rPr>
          <w:rFonts w:ascii="CG Times" w:hAnsi="CG Times"/>
          <w:sz w:val="22"/>
          <w:szCs w:val="22"/>
        </w:rPr>
        <w:tab/>
        <w:t>Specialist (IT)</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III-b</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rPr>
          <w:rFonts w:ascii="CG Times" w:hAnsi="CG Times"/>
          <w:sz w:val="22"/>
          <w:szCs w:val="22"/>
        </w:rPr>
      </w:pPr>
    </w:p>
    <w:p w:rsidR="008D549C" w:rsidRPr="000E1490" w:rsidRDefault="008D549C" w:rsidP="000F0827">
      <w:pPr>
        <w:widowControl w:val="0"/>
        <w:rPr>
          <w:rFonts w:ascii="CG Times" w:hAnsi="CG Times"/>
          <w:sz w:val="22"/>
          <w:szCs w:val="22"/>
        </w:rPr>
      </w:pPr>
    </w:p>
    <w:p w:rsidR="008D549C" w:rsidRPr="000E1490" w:rsidRDefault="008D549C" w:rsidP="000F0827">
      <w:pPr>
        <w:widowControl w:val="0"/>
        <w:rPr>
          <w:rFonts w:ascii="CG Times" w:hAnsi="CG Times"/>
          <w:b/>
          <w:sz w:val="22"/>
          <w:szCs w:val="22"/>
        </w:rPr>
      </w:pPr>
      <w:r w:rsidRPr="000E1490">
        <w:rPr>
          <w:rFonts w:ascii="CG Times" w:hAnsi="CG Times"/>
          <w:b/>
          <w:sz w:val="22"/>
          <w:szCs w:val="22"/>
        </w:rPr>
        <w:t xml:space="preserve">VI. DREJTORIA E MBIKËQYRJES </w:t>
      </w:r>
    </w:p>
    <w:p w:rsidR="008D549C" w:rsidRPr="000E1490" w:rsidRDefault="008D549C" w:rsidP="000F0827">
      <w:pPr>
        <w:widowControl w:val="0"/>
        <w:rPr>
          <w:rFonts w:ascii="CG Times" w:hAnsi="CG Times"/>
          <w:sz w:val="22"/>
          <w:szCs w:val="22"/>
        </w:rPr>
      </w:pPr>
      <w:r w:rsidRPr="000E1490">
        <w:rPr>
          <w:rFonts w:ascii="CG Times" w:hAnsi="CG Times"/>
          <w:b/>
          <w:sz w:val="22"/>
          <w:szCs w:val="22"/>
        </w:rPr>
        <w:t xml:space="preserve">       DHE HETIMIT TË TREGJEVE</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w:t>
      </w:r>
      <w:r w:rsidR="001763C4" w:rsidRPr="000E1490">
        <w:rPr>
          <w:rFonts w:ascii="CG Times" w:hAnsi="CG Times"/>
          <w:sz w:val="22"/>
          <w:szCs w:val="22"/>
        </w:rPr>
        <w:tab/>
      </w:r>
      <w:r w:rsidR="001763C4" w:rsidRPr="000E1490">
        <w:rPr>
          <w:rFonts w:ascii="CG Times" w:hAnsi="CG Times"/>
          <w:sz w:val="22"/>
          <w:szCs w:val="22"/>
        </w:rPr>
        <w:tab/>
      </w:r>
      <w:r w:rsidRPr="000E1490">
        <w:rPr>
          <w:rFonts w:ascii="CG Times" w:hAnsi="CG Times"/>
          <w:sz w:val="22"/>
          <w:szCs w:val="22"/>
        </w:rPr>
        <w:t>(</w:t>
      </w:r>
      <w:r w:rsidRPr="000E1490">
        <w:rPr>
          <w:rFonts w:ascii="CG Times" w:hAnsi="CG Times"/>
          <w:b/>
          <w:sz w:val="22"/>
          <w:szCs w:val="22"/>
        </w:rPr>
        <w:t>10)</w:t>
      </w:r>
    </w:p>
    <w:p w:rsidR="008D549C" w:rsidRPr="000E1490" w:rsidRDefault="008D549C" w:rsidP="000F0827">
      <w:pPr>
        <w:widowControl w:val="0"/>
        <w:ind w:firstLine="360"/>
        <w:rPr>
          <w:rFonts w:ascii="CG Times" w:hAnsi="CG Times"/>
          <w:sz w:val="22"/>
          <w:szCs w:val="22"/>
        </w:rPr>
      </w:pPr>
    </w:p>
    <w:p w:rsidR="008D549C" w:rsidRPr="000E1490" w:rsidRDefault="008D549C" w:rsidP="000F0827">
      <w:pPr>
        <w:widowControl w:val="0"/>
        <w:ind w:firstLine="360"/>
        <w:rPr>
          <w:rFonts w:ascii="CG Times" w:hAnsi="CG Times"/>
          <w:sz w:val="22"/>
          <w:szCs w:val="22"/>
        </w:rPr>
      </w:pPr>
      <w:r w:rsidRPr="000E1490">
        <w:rPr>
          <w:rFonts w:ascii="CG Times" w:hAnsi="CG Times"/>
          <w:sz w:val="22"/>
          <w:szCs w:val="22"/>
        </w:rPr>
        <w:t>Drejtor</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tabs>
          <w:tab w:val="left" w:pos="360"/>
        </w:tabs>
        <w:rPr>
          <w:rFonts w:ascii="CG Times" w:hAnsi="CG Times"/>
          <w:sz w:val="22"/>
          <w:szCs w:val="22"/>
        </w:rPr>
      </w:pPr>
      <w:r w:rsidRPr="000E1490">
        <w:rPr>
          <w:rFonts w:ascii="CG Times" w:hAnsi="CG Times"/>
          <w:sz w:val="22"/>
          <w:szCs w:val="22"/>
        </w:rPr>
        <w:tab/>
      </w:r>
    </w:p>
    <w:p w:rsidR="008D549C" w:rsidRPr="000E1490" w:rsidRDefault="008D549C" w:rsidP="000F0827">
      <w:pPr>
        <w:widowControl w:val="0"/>
        <w:tabs>
          <w:tab w:val="left" w:pos="360"/>
        </w:tabs>
        <w:rPr>
          <w:rFonts w:ascii="CG Times" w:hAnsi="CG Times"/>
          <w:b/>
          <w:i/>
          <w:iCs/>
          <w:sz w:val="22"/>
          <w:szCs w:val="22"/>
        </w:rPr>
      </w:pPr>
      <w:r w:rsidRPr="000E1490">
        <w:rPr>
          <w:rFonts w:ascii="CG Times" w:hAnsi="CG Times"/>
          <w:sz w:val="22"/>
          <w:szCs w:val="22"/>
        </w:rPr>
        <w:tab/>
      </w:r>
      <w:r w:rsidRPr="000E1490">
        <w:rPr>
          <w:rFonts w:ascii="CG Times" w:hAnsi="CG Times"/>
          <w:b/>
          <w:i/>
          <w:iCs/>
          <w:sz w:val="22"/>
          <w:szCs w:val="22"/>
        </w:rPr>
        <w:t>Sektori i Pozitës Dominuese</w:t>
      </w:r>
    </w:p>
    <w:p w:rsidR="008D549C" w:rsidRPr="000E1490" w:rsidRDefault="008D549C" w:rsidP="000F0827">
      <w:pPr>
        <w:widowControl w:val="0"/>
        <w:tabs>
          <w:tab w:val="left" w:pos="360"/>
        </w:tabs>
        <w:rPr>
          <w:rFonts w:ascii="CG Times" w:hAnsi="CG Times"/>
          <w:sz w:val="22"/>
          <w:szCs w:val="22"/>
        </w:rPr>
      </w:pPr>
      <w:r w:rsidRPr="000E1490">
        <w:rPr>
          <w:rFonts w:ascii="CG Times" w:hAnsi="CG Times"/>
          <w:sz w:val="22"/>
          <w:szCs w:val="22"/>
        </w:rPr>
        <w:tab/>
        <w:t>Inspektor</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III-a</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3</w:t>
      </w:r>
    </w:p>
    <w:p w:rsidR="008D549C" w:rsidRPr="000E1490" w:rsidRDefault="008D549C" w:rsidP="000F0827">
      <w:pPr>
        <w:widowControl w:val="0"/>
        <w:tabs>
          <w:tab w:val="left" w:pos="360"/>
        </w:tabs>
        <w:rPr>
          <w:rFonts w:ascii="CG Times" w:hAnsi="CG Times"/>
          <w:sz w:val="22"/>
          <w:szCs w:val="22"/>
        </w:rPr>
      </w:pPr>
    </w:p>
    <w:p w:rsidR="008D549C" w:rsidRPr="000E1490" w:rsidRDefault="008D549C" w:rsidP="000F0827">
      <w:pPr>
        <w:pStyle w:val="Heading4"/>
        <w:widowControl w:val="0"/>
        <w:tabs>
          <w:tab w:val="left" w:pos="360"/>
        </w:tabs>
        <w:ind w:firstLine="360"/>
        <w:rPr>
          <w:rFonts w:ascii="CG Times" w:hAnsi="CG Times"/>
          <w:b w:val="0"/>
          <w:sz w:val="22"/>
          <w:szCs w:val="22"/>
        </w:rPr>
      </w:pPr>
      <w:r w:rsidRPr="000E1490">
        <w:rPr>
          <w:rFonts w:ascii="CG Times" w:hAnsi="CG Times"/>
          <w:b w:val="0"/>
          <w:sz w:val="22"/>
          <w:szCs w:val="22"/>
        </w:rPr>
        <w:t>Sektori Anti-Kartel</w:t>
      </w:r>
      <w:r w:rsidRPr="000E1490">
        <w:rPr>
          <w:rFonts w:ascii="CG Times" w:hAnsi="CG Times"/>
          <w:b w:val="0"/>
          <w:sz w:val="22"/>
          <w:szCs w:val="22"/>
        </w:rPr>
        <w:tab/>
      </w:r>
      <w:r w:rsidRPr="000E1490">
        <w:rPr>
          <w:rFonts w:ascii="CG Times" w:hAnsi="CG Times"/>
          <w:b w:val="0"/>
          <w:sz w:val="22"/>
          <w:szCs w:val="22"/>
        </w:rPr>
        <w:tab/>
      </w:r>
    </w:p>
    <w:p w:rsidR="008D549C" w:rsidRPr="000E1490" w:rsidRDefault="008D549C" w:rsidP="000F0827">
      <w:pPr>
        <w:widowControl w:val="0"/>
        <w:tabs>
          <w:tab w:val="left" w:pos="360"/>
        </w:tabs>
        <w:rPr>
          <w:rFonts w:ascii="CG Times" w:hAnsi="CG Times"/>
          <w:sz w:val="22"/>
          <w:szCs w:val="22"/>
        </w:rPr>
      </w:pPr>
      <w:r w:rsidRPr="000E1490">
        <w:rPr>
          <w:rFonts w:ascii="CG Times" w:hAnsi="CG Times"/>
          <w:sz w:val="22"/>
          <w:szCs w:val="22"/>
        </w:rPr>
        <w:tab/>
        <w:t>Inspektor</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III-a</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3</w:t>
      </w:r>
    </w:p>
    <w:p w:rsidR="008D549C" w:rsidRPr="000E1490" w:rsidRDefault="008D549C" w:rsidP="000F0827">
      <w:pPr>
        <w:widowControl w:val="0"/>
        <w:tabs>
          <w:tab w:val="left" w:pos="360"/>
        </w:tabs>
        <w:rPr>
          <w:rFonts w:ascii="CG Times" w:hAnsi="CG Times"/>
          <w:sz w:val="22"/>
          <w:szCs w:val="22"/>
        </w:rPr>
      </w:pPr>
    </w:p>
    <w:p w:rsidR="008D549C" w:rsidRPr="000E1490" w:rsidRDefault="008D549C" w:rsidP="000F0827">
      <w:pPr>
        <w:widowControl w:val="0"/>
        <w:tabs>
          <w:tab w:val="left" w:pos="360"/>
        </w:tabs>
        <w:rPr>
          <w:rFonts w:ascii="CG Times" w:hAnsi="CG Times"/>
          <w:b/>
          <w:i/>
          <w:iCs/>
          <w:sz w:val="22"/>
          <w:szCs w:val="22"/>
        </w:rPr>
      </w:pPr>
      <w:r w:rsidRPr="000E1490">
        <w:rPr>
          <w:rFonts w:ascii="CG Times" w:hAnsi="CG Times"/>
          <w:sz w:val="22"/>
          <w:szCs w:val="22"/>
        </w:rPr>
        <w:tab/>
      </w:r>
      <w:r w:rsidRPr="000E1490">
        <w:rPr>
          <w:rFonts w:ascii="CG Times" w:hAnsi="CG Times"/>
          <w:b/>
          <w:i/>
          <w:iCs/>
          <w:sz w:val="22"/>
          <w:szCs w:val="22"/>
        </w:rPr>
        <w:t>Sektori i Përqendrimeve</w:t>
      </w:r>
    </w:p>
    <w:p w:rsidR="008D549C" w:rsidRPr="000E1490" w:rsidRDefault="008D549C" w:rsidP="000F0827">
      <w:pPr>
        <w:widowControl w:val="0"/>
        <w:tabs>
          <w:tab w:val="left" w:pos="360"/>
        </w:tabs>
        <w:rPr>
          <w:rFonts w:ascii="CG Times" w:hAnsi="CG Times"/>
          <w:sz w:val="22"/>
          <w:szCs w:val="22"/>
        </w:rPr>
      </w:pPr>
      <w:r w:rsidRPr="000E1490">
        <w:rPr>
          <w:rFonts w:ascii="CG Times" w:hAnsi="CG Times"/>
          <w:sz w:val="22"/>
          <w:szCs w:val="22"/>
        </w:rPr>
        <w:tab/>
        <w:t>Inspektor</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III-a</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3</w:t>
      </w:r>
    </w:p>
    <w:p w:rsidR="008D549C" w:rsidRPr="000E1490" w:rsidRDefault="008D549C" w:rsidP="000F0827">
      <w:pPr>
        <w:widowControl w:val="0"/>
        <w:tabs>
          <w:tab w:val="left" w:pos="360"/>
        </w:tabs>
        <w:rPr>
          <w:rFonts w:ascii="CG Times" w:hAnsi="CG Times"/>
          <w:sz w:val="22"/>
          <w:szCs w:val="22"/>
        </w:rPr>
      </w:pPr>
      <w:r w:rsidRPr="000E1490">
        <w:rPr>
          <w:rFonts w:ascii="CG Times" w:hAnsi="CG Times"/>
          <w:sz w:val="22"/>
          <w:szCs w:val="22"/>
        </w:rPr>
        <w:tab/>
      </w:r>
    </w:p>
    <w:p w:rsidR="008D549C" w:rsidRPr="000E1490" w:rsidRDefault="008D549C" w:rsidP="000F0827">
      <w:pPr>
        <w:widowControl w:val="0"/>
        <w:rPr>
          <w:rFonts w:ascii="CG Times" w:hAnsi="CG Times"/>
          <w:b/>
          <w:sz w:val="22"/>
          <w:szCs w:val="22"/>
        </w:rPr>
      </w:pPr>
      <w:r w:rsidRPr="000E1490">
        <w:rPr>
          <w:rFonts w:ascii="CG Times" w:hAnsi="CG Times"/>
          <w:b/>
          <w:sz w:val="22"/>
          <w:szCs w:val="22"/>
        </w:rPr>
        <w:t xml:space="preserve">VII. DREJTORIA JURIDIKE, HETIMIT </w:t>
      </w:r>
    </w:p>
    <w:p w:rsidR="008D549C" w:rsidRPr="000E1490" w:rsidRDefault="008D549C" w:rsidP="000F0827">
      <w:pPr>
        <w:widowControl w:val="0"/>
        <w:rPr>
          <w:rFonts w:ascii="CG Times" w:hAnsi="CG Times"/>
          <w:b/>
          <w:sz w:val="22"/>
          <w:szCs w:val="22"/>
        </w:rPr>
      </w:pPr>
      <w:r w:rsidRPr="000E1490">
        <w:rPr>
          <w:rFonts w:ascii="CG Times" w:hAnsi="CG Times"/>
          <w:b/>
          <w:sz w:val="22"/>
          <w:szCs w:val="22"/>
        </w:rPr>
        <w:t xml:space="preserve">        DHE PROCEDURAVE</w:t>
      </w:r>
      <w:r w:rsidRPr="000E1490">
        <w:rPr>
          <w:rFonts w:ascii="CG Times" w:hAnsi="CG Times"/>
          <w:b/>
          <w:sz w:val="22"/>
          <w:szCs w:val="22"/>
        </w:rPr>
        <w:tab/>
      </w:r>
      <w:r w:rsidRPr="000E1490">
        <w:rPr>
          <w:rFonts w:ascii="CG Times" w:hAnsi="CG Times"/>
          <w:b/>
          <w:sz w:val="22"/>
          <w:szCs w:val="22"/>
        </w:rPr>
        <w:tab/>
      </w:r>
      <w:r w:rsidRPr="000E1490">
        <w:rPr>
          <w:rFonts w:ascii="CG Times" w:hAnsi="CG Times"/>
          <w:b/>
          <w:sz w:val="22"/>
          <w:szCs w:val="22"/>
        </w:rPr>
        <w:tab/>
      </w:r>
      <w:r w:rsidRPr="000E1490">
        <w:rPr>
          <w:rFonts w:ascii="CG Times" w:hAnsi="CG Times"/>
          <w:b/>
          <w:sz w:val="22"/>
          <w:szCs w:val="22"/>
        </w:rPr>
        <w:tab/>
      </w:r>
      <w:r w:rsidRPr="000E1490">
        <w:rPr>
          <w:rFonts w:ascii="CG Times" w:hAnsi="CG Times"/>
          <w:b/>
          <w:sz w:val="22"/>
          <w:szCs w:val="22"/>
        </w:rPr>
        <w:tab/>
      </w:r>
      <w:r w:rsidRPr="000E1490">
        <w:rPr>
          <w:rFonts w:ascii="CG Times" w:hAnsi="CG Times"/>
          <w:b/>
          <w:sz w:val="22"/>
          <w:szCs w:val="22"/>
        </w:rPr>
        <w:tab/>
      </w:r>
      <w:r w:rsidR="001763C4" w:rsidRPr="000E1490">
        <w:rPr>
          <w:rFonts w:ascii="CG Times" w:hAnsi="CG Times"/>
          <w:b/>
          <w:sz w:val="22"/>
          <w:szCs w:val="22"/>
        </w:rPr>
        <w:tab/>
      </w:r>
      <w:r w:rsidRPr="000E1490">
        <w:rPr>
          <w:rFonts w:ascii="CG Times" w:hAnsi="CG Times"/>
          <w:b/>
          <w:sz w:val="22"/>
          <w:szCs w:val="22"/>
        </w:rPr>
        <w:t>(5)</w:t>
      </w:r>
    </w:p>
    <w:p w:rsidR="008D549C" w:rsidRPr="000E1490" w:rsidRDefault="008D549C" w:rsidP="000F0827">
      <w:pPr>
        <w:widowControl w:val="0"/>
        <w:ind w:firstLine="540"/>
        <w:rPr>
          <w:rFonts w:ascii="CG Times" w:hAnsi="CG Times"/>
          <w:sz w:val="22"/>
          <w:szCs w:val="22"/>
        </w:rPr>
      </w:pPr>
    </w:p>
    <w:p w:rsidR="008D549C" w:rsidRPr="000E1490" w:rsidRDefault="008D549C" w:rsidP="000F0827">
      <w:pPr>
        <w:widowControl w:val="0"/>
        <w:ind w:firstLine="540"/>
        <w:rPr>
          <w:rFonts w:ascii="CG Times" w:hAnsi="CG Times"/>
          <w:sz w:val="22"/>
          <w:szCs w:val="22"/>
        </w:rPr>
      </w:pPr>
      <w:r w:rsidRPr="000E1490">
        <w:rPr>
          <w:rFonts w:ascii="CG Times" w:hAnsi="CG Times"/>
          <w:sz w:val="22"/>
          <w:szCs w:val="22"/>
        </w:rPr>
        <w:t>Drejtor</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ind w:firstLine="540"/>
        <w:rPr>
          <w:rFonts w:ascii="CG Times" w:hAnsi="CG Times"/>
          <w:sz w:val="22"/>
          <w:szCs w:val="22"/>
        </w:rPr>
      </w:pPr>
      <w:r w:rsidRPr="000E1490">
        <w:rPr>
          <w:rFonts w:ascii="CG Times" w:hAnsi="CG Times"/>
          <w:sz w:val="22"/>
          <w:szCs w:val="22"/>
        </w:rPr>
        <w:t>Inspektor</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w:t>
      </w:r>
      <w:r w:rsidR="001763C4" w:rsidRPr="000E1490">
        <w:rPr>
          <w:rFonts w:ascii="CG Times" w:hAnsi="CG Times"/>
          <w:sz w:val="22"/>
          <w:szCs w:val="22"/>
        </w:rPr>
        <w:tab/>
        <w:t xml:space="preserve">  </w:t>
      </w:r>
      <w:r w:rsidRPr="000E1490">
        <w:rPr>
          <w:rFonts w:ascii="CG Times" w:hAnsi="CG Times"/>
          <w:sz w:val="22"/>
          <w:szCs w:val="22"/>
        </w:rPr>
        <w:t>4</w:t>
      </w:r>
    </w:p>
    <w:p w:rsidR="008D549C" w:rsidRPr="003B4D95" w:rsidRDefault="008D549C" w:rsidP="000F0827">
      <w:pPr>
        <w:pStyle w:val="Heading3"/>
        <w:widowControl w:val="0"/>
        <w:rPr>
          <w:rFonts w:ascii="CG Times" w:hAnsi="CG Times"/>
          <w:sz w:val="21"/>
          <w:szCs w:val="21"/>
        </w:rPr>
      </w:pPr>
    </w:p>
    <w:p w:rsidR="00441D58" w:rsidRPr="003B4D95" w:rsidRDefault="00441D58" w:rsidP="000F0827">
      <w:pPr>
        <w:widowControl w:val="0"/>
        <w:rPr>
          <w:sz w:val="21"/>
          <w:szCs w:val="21"/>
        </w:rPr>
      </w:pPr>
    </w:p>
    <w:p w:rsidR="00441D58" w:rsidRDefault="00441D58" w:rsidP="000F0827">
      <w:pPr>
        <w:widowControl w:val="0"/>
        <w:rPr>
          <w:sz w:val="21"/>
          <w:szCs w:val="21"/>
        </w:rPr>
      </w:pPr>
    </w:p>
    <w:p w:rsidR="00070367" w:rsidRPr="003B4D95" w:rsidRDefault="00070367" w:rsidP="000F0827">
      <w:pPr>
        <w:widowControl w:val="0"/>
        <w:rPr>
          <w:sz w:val="21"/>
          <w:szCs w:val="21"/>
        </w:rPr>
      </w:pPr>
    </w:p>
    <w:p w:rsidR="008D549C" w:rsidRPr="000E1490" w:rsidRDefault="008D549C" w:rsidP="00A87CA1">
      <w:pPr>
        <w:pStyle w:val="Heading3"/>
        <w:widowControl w:val="0"/>
        <w:pBdr>
          <w:bottom w:val="single" w:sz="4" w:space="1" w:color="auto"/>
        </w:pBdr>
        <w:rPr>
          <w:rFonts w:ascii="CG Times" w:hAnsi="CG Times"/>
          <w:sz w:val="22"/>
          <w:szCs w:val="22"/>
        </w:rPr>
      </w:pPr>
      <w:r w:rsidRPr="000E1490">
        <w:rPr>
          <w:rFonts w:ascii="CG Times" w:hAnsi="CG Times"/>
          <w:sz w:val="22"/>
          <w:szCs w:val="22"/>
        </w:rPr>
        <w:t>POZICIONI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w:t>
      </w:r>
      <w:r w:rsidR="00A87CA1">
        <w:rPr>
          <w:rFonts w:ascii="CG Times" w:hAnsi="CG Times"/>
          <w:sz w:val="22"/>
          <w:szCs w:val="22"/>
        </w:rPr>
        <w:tab/>
      </w:r>
      <w:r w:rsidR="00A87CA1">
        <w:rPr>
          <w:rFonts w:ascii="CG Times" w:hAnsi="CG Times"/>
          <w:sz w:val="22"/>
          <w:szCs w:val="22"/>
        </w:rPr>
        <w:tab/>
      </w:r>
      <w:r w:rsidRPr="000E1490">
        <w:rPr>
          <w:rFonts w:ascii="CG Times" w:hAnsi="CG Times"/>
          <w:sz w:val="22"/>
          <w:szCs w:val="22"/>
        </w:rPr>
        <w:t>NUMRI</w:t>
      </w:r>
    </w:p>
    <w:p w:rsidR="008D549C" w:rsidRPr="000E1490" w:rsidRDefault="008D549C" w:rsidP="000F0827">
      <w:pPr>
        <w:widowControl w:val="0"/>
        <w:rPr>
          <w:rFonts w:ascii="CG Times" w:hAnsi="CG Times"/>
          <w:sz w:val="22"/>
          <w:szCs w:val="22"/>
        </w:rPr>
      </w:pPr>
    </w:p>
    <w:p w:rsidR="008D549C" w:rsidRPr="000E1490" w:rsidRDefault="008D549C" w:rsidP="000F0827">
      <w:pPr>
        <w:widowControl w:val="0"/>
        <w:rPr>
          <w:rFonts w:ascii="CG Times" w:hAnsi="CG Times"/>
          <w:b/>
          <w:sz w:val="22"/>
          <w:szCs w:val="22"/>
        </w:rPr>
      </w:pPr>
      <w:r w:rsidRPr="000E1490">
        <w:rPr>
          <w:rFonts w:ascii="CG Times" w:hAnsi="CG Times"/>
          <w:b/>
          <w:sz w:val="22"/>
          <w:szCs w:val="22"/>
        </w:rPr>
        <w:t>VIII. DREJTORIA E BURIMEVE NJERËZORE</w:t>
      </w:r>
    </w:p>
    <w:p w:rsidR="008D549C" w:rsidRPr="000E1490" w:rsidRDefault="008D549C" w:rsidP="000F0827">
      <w:pPr>
        <w:widowControl w:val="0"/>
        <w:rPr>
          <w:rFonts w:ascii="CG Times" w:hAnsi="CG Times"/>
          <w:sz w:val="22"/>
          <w:szCs w:val="22"/>
        </w:rPr>
      </w:pPr>
      <w:r w:rsidRPr="000E1490">
        <w:rPr>
          <w:rFonts w:ascii="CG Times" w:hAnsi="CG Times"/>
          <w:b/>
          <w:sz w:val="22"/>
          <w:szCs w:val="22"/>
        </w:rPr>
        <w:t xml:space="preserve">         DHE INTEGRIMIT EUROPIAN</w:t>
      </w:r>
      <w:r w:rsidRPr="000E1490">
        <w:rPr>
          <w:rFonts w:ascii="CG Times" w:hAnsi="CG Times"/>
          <w:b/>
          <w:sz w:val="22"/>
          <w:szCs w:val="22"/>
        </w:rPr>
        <w:tab/>
      </w:r>
      <w:r w:rsidRPr="000E1490">
        <w:rPr>
          <w:rFonts w:ascii="CG Times" w:hAnsi="CG Times"/>
          <w:b/>
          <w:sz w:val="22"/>
          <w:szCs w:val="22"/>
        </w:rPr>
        <w:tab/>
      </w:r>
      <w:r w:rsidRPr="000E1490">
        <w:rPr>
          <w:rFonts w:ascii="CG Times" w:hAnsi="CG Times"/>
          <w:b/>
          <w:sz w:val="22"/>
          <w:szCs w:val="22"/>
        </w:rPr>
        <w:tab/>
      </w:r>
      <w:r w:rsidRPr="000E1490">
        <w:rPr>
          <w:rFonts w:ascii="CG Times" w:hAnsi="CG Times"/>
          <w:b/>
          <w:sz w:val="22"/>
          <w:szCs w:val="22"/>
        </w:rPr>
        <w:tab/>
        <w:t xml:space="preserve">             </w:t>
      </w:r>
      <w:r w:rsidR="0021518D" w:rsidRPr="000E1490">
        <w:rPr>
          <w:rFonts w:ascii="CG Times" w:hAnsi="CG Times"/>
          <w:b/>
          <w:sz w:val="22"/>
          <w:szCs w:val="22"/>
        </w:rPr>
        <w:tab/>
      </w:r>
      <w:r w:rsidRPr="000E1490">
        <w:rPr>
          <w:rFonts w:ascii="CG Times" w:hAnsi="CG Times"/>
          <w:b/>
          <w:sz w:val="22"/>
          <w:szCs w:val="22"/>
        </w:rPr>
        <w:t>(8)</w:t>
      </w:r>
    </w:p>
    <w:p w:rsidR="008D549C" w:rsidRPr="000E1490" w:rsidRDefault="008D549C" w:rsidP="000F0827">
      <w:pPr>
        <w:widowControl w:val="0"/>
        <w:ind w:left="720"/>
        <w:rPr>
          <w:rFonts w:ascii="CG Times" w:hAnsi="CG Times"/>
          <w:sz w:val="22"/>
          <w:szCs w:val="22"/>
        </w:rPr>
      </w:pPr>
    </w:p>
    <w:p w:rsidR="008D549C" w:rsidRPr="000E1490" w:rsidRDefault="008D549C" w:rsidP="000F0827">
      <w:pPr>
        <w:widowControl w:val="0"/>
        <w:ind w:left="720"/>
        <w:rPr>
          <w:rFonts w:ascii="CG Times" w:hAnsi="CG Times"/>
          <w:sz w:val="22"/>
          <w:szCs w:val="22"/>
        </w:rPr>
      </w:pPr>
      <w:r w:rsidRPr="000E1490">
        <w:rPr>
          <w:rFonts w:ascii="CG Times" w:hAnsi="CG Times"/>
          <w:sz w:val="22"/>
          <w:szCs w:val="22"/>
        </w:rPr>
        <w:t>Drejtor</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0021518D" w:rsidRPr="000E1490">
        <w:rPr>
          <w:rFonts w:ascii="CG Times" w:hAnsi="CG Times"/>
          <w:sz w:val="22"/>
          <w:szCs w:val="22"/>
        </w:rPr>
        <w:tab/>
      </w:r>
      <w:r w:rsidRPr="000E1490">
        <w:rPr>
          <w:rFonts w:ascii="CG Times" w:hAnsi="CG Times"/>
          <w:sz w:val="22"/>
          <w:szCs w:val="22"/>
        </w:rPr>
        <w:t>II-b</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rPr>
          <w:rFonts w:ascii="CG Times" w:hAnsi="CG Times"/>
          <w:b/>
          <w:sz w:val="22"/>
          <w:szCs w:val="22"/>
        </w:rPr>
      </w:pPr>
    </w:p>
    <w:p w:rsidR="008D549C" w:rsidRPr="000E1490" w:rsidRDefault="008D549C" w:rsidP="000F0827">
      <w:pPr>
        <w:widowControl w:val="0"/>
        <w:ind w:left="561"/>
        <w:rPr>
          <w:rFonts w:ascii="CG Times" w:hAnsi="CG Times"/>
          <w:b/>
          <w:i/>
          <w:sz w:val="22"/>
          <w:szCs w:val="22"/>
        </w:rPr>
      </w:pPr>
      <w:r w:rsidRPr="000E1490">
        <w:rPr>
          <w:rFonts w:ascii="CG Times" w:hAnsi="CG Times"/>
          <w:b/>
          <w:i/>
          <w:sz w:val="22"/>
          <w:szCs w:val="22"/>
        </w:rPr>
        <w:t>Sektori i Përafrimit të legjislacionit dhe</w:t>
      </w:r>
    </w:p>
    <w:p w:rsidR="008D549C" w:rsidRPr="000E1490" w:rsidRDefault="008D549C" w:rsidP="000F0827">
      <w:pPr>
        <w:widowControl w:val="0"/>
        <w:ind w:left="561"/>
        <w:rPr>
          <w:rFonts w:ascii="CG Times" w:hAnsi="CG Times"/>
          <w:sz w:val="22"/>
          <w:szCs w:val="22"/>
        </w:rPr>
      </w:pPr>
      <w:r w:rsidRPr="000E1490">
        <w:rPr>
          <w:rFonts w:ascii="CG Times" w:hAnsi="CG Times"/>
          <w:b/>
          <w:i/>
          <w:sz w:val="22"/>
          <w:szCs w:val="22"/>
        </w:rPr>
        <w:t>procedurat</w:t>
      </w:r>
      <w:r w:rsidRPr="000E1490">
        <w:rPr>
          <w:rFonts w:ascii="CG Times" w:hAnsi="CG Times"/>
          <w:b/>
          <w:i/>
          <w:sz w:val="22"/>
          <w:szCs w:val="22"/>
        </w:rPr>
        <w:tab/>
      </w:r>
      <w:r w:rsidRPr="000E1490">
        <w:rPr>
          <w:rFonts w:ascii="CG Times" w:hAnsi="CG Times"/>
          <w:b/>
          <w:i/>
          <w:sz w:val="22"/>
          <w:szCs w:val="22"/>
        </w:rPr>
        <w:tab/>
      </w:r>
      <w:r w:rsidRPr="000E1490">
        <w:rPr>
          <w:rFonts w:ascii="CG Times" w:hAnsi="CG Times"/>
          <w:i/>
          <w:sz w:val="22"/>
          <w:szCs w:val="22"/>
        </w:rPr>
        <w:tab/>
      </w:r>
      <w:r w:rsidRPr="000E1490">
        <w:rPr>
          <w:rFonts w:ascii="CG Times" w:hAnsi="CG Times"/>
          <w:i/>
          <w:sz w:val="22"/>
          <w:szCs w:val="22"/>
        </w:rPr>
        <w:tab/>
      </w:r>
      <w:r w:rsidRPr="000E1490">
        <w:rPr>
          <w:rFonts w:ascii="CG Times" w:hAnsi="CG Times"/>
          <w:i/>
          <w:sz w:val="22"/>
          <w:szCs w:val="22"/>
        </w:rPr>
        <w:tab/>
      </w:r>
      <w:r w:rsidRPr="000E1490">
        <w:rPr>
          <w:rFonts w:ascii="CG Times" w:hAnsi="CG Times"/>
          <w:i/>
          <w:sz w:val="22"/>
          <w:szCs w:val="22"/>
        </w:rPr>
        <w:tab/>
      </w:r>
      <w:r w:rsidRPr="000E1490">
        <w:rPr>
          <w:rFonts w:ascii="CG Times" w:hAnsi="CG Times"/>
          <w:i/>
          <w:sz w:val="22"/>
          <w:szCs w:val="22"/>
        </w:rPr>
        <w:tab/>
      </w:r>
      <w:r w:rsidRPr="000E1490">
        <w:rPr>
          <w:rFonts w:ascii="CG Times" w:hAnsi="CG Times"/>
          <w:i/>
          <w:sz w:val="22"/>
          <w:szCs w:val="22"/>
        </w:rPr>
        <w:tab/>
        <w:t xml:space="preserve"> </w:t>
      </w:r>
      <w:r w:rsidR="0021518D" w:rsidRPr="000E1490">
        <w:rPr>
          <w:rFonts w:ascii="CG Times" w:hAnsi="CG Times"/>
          <w:i/>
          <w:sz w:val="22"/>
          <w:szCs w:val="22"/>
        </w:rPr>
        <w:tab/>
      </w:r>
      <w:r w:rsidRPr="000E1490">
        <w:rPr>
          <w:rFonts w:ascii="CG Times" w:hAnsi="CG Times"/>
          <w:b/>
          <w:sz w:val="22"/>
          <w:szCs w:val="22"/>
        </w:rPr>
        <w:t>(3)</w:t>
      </w:r>
    </w:p>
    <w:p w:rsidR="008D549C" w:rsidRPr="000E1490" w:rsidRDefault="008D549C" w:rsidP="000F0827">
      <w:pPr>
        <w:widowControl w:val="0"/>
        <w:ind w:left="720"/>
        <w:rPr>
          <w:rFonts w:ascii="CG Times" w:hAnsi="CG Times"/>
          <w:sz w:val="22"/>
          <w:szCs w:val="22"/>
        </w:rPr>
      </w:pPr>
      <w:r w:rsidRPr="000E1490">
        <w:rPr>
          <w:rFonts w:ascii="CG Times" w:hAnsi="CG Times"/>
          <w:sz w:val="22"/>
          <w:szCs w:val="22"/>
        </w:rPr>
        <w:t>Përgjegjës sektori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0021518D" w:rsidRPr="000E1490">
        <w:rPr>
          <w:rFonts w:ascii="CG Times" w:hAnsi="CG Times"/>
          <w:sz w:val="22"/>
          <w:szCs w:val="22"/>
        </w:rPr>
        <w:tab/>
      </w:r>
      <w:r w:rsidRPr="000E1490">
        <w:rPr>
          <w:rFonts w:ascii="CG Times" w:hAnsi="CG Times"/>
          <w:sz w:val="22"/>
          <w:szCs w:val="22"/>
        </w:rPr>
        <w:t>III-a</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ind w:left="720"/>
        <w:rPr>
          <w:rFonts w:ascii="CG Times" w:hAnsi="CG Times"/>
          <w:sz w:val="22"/>
          <w:szCs w:val="22"/>
        </w:rPr>
      </w:pPr>
      <w:r w:rsidRPr="000E1490">
        <w:rPr>
          <w:rFonts w:ascii="CG Times" w:hAnsi="CG Times"/>
          <w:sz w:val="22"/>
          <w:szCs w:val="22"/>
        </w:rPr>
        <w:t>Specialist</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0021518D" w:rsidRPr="000E1490">
        <w:rPr>
          <w:rFonts w:ascii="CG Times" w:hAnsi="CG Times"/>
          <w:sz w:val="22"/>
          <w:szCs w:val="22"/>
        </w:rPr>
        <w:tab/>
      </w:r>
      <w:r w:rsidRPr="000E1490">
        <w:rPr>
          <w:rFonts w:ascii="CG Times" w:hAnsi="CG Times"/>
          <w:sz w:val="22"/>
          <w:szCs w:val="22"/>
        </w:rPr>
        <w:t>III-b</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2</w:t>
      </w:r>
    </w:p>
    <w:p w:rsidR="008D549C" w:rsidRPr="000E1490" w:rsidRDefault="008D549C" w:rsidP="000F0827">
      <w:pPr>
        <w:widowControl w:val="0"/>
        <w:ind w:left="720"/>
        <w:rPr>
          <w:rFonts w:ascii="CG Times" w:hAnsi="CG Times"/>
          <w:sz w:val="22"/>
          <w:szCs w:val="22"/>
        </w:rPr>
      </w:pPr>
    </w:p>
    <w:p w:rsidR="008D549C" w:rsidRPr="000E1490" w:rsidRDefault="008D549C" w:rsidP="000F0827">
      <w:pPr>
        <w:widowControl w:val="0"/>
        <w:ind w:left="720"/>
        <w:rPr>
          <w:rFonts w:ascii="CG Times" w:hAnsi="CG Times"/>
          <w:b/>
          <w:i/>
          <w:sz w:val="22"/>
          <w:szCs w:val="22"/>
        </w:rPr>
      </w:pPr>
      <w:r w:rsidRPr="000E1490">
        <w:rPr>
          <w:rFonts w:ascii="CG Times" w:hAnsi="CG Times"/>
          <w:b/>
          <w:i/>
          <w:sz w:val="22"/>
          <w:szCs w:val="22"/>
        </w:rPr>
        <w:t>Sektori i Burimeve Njerëzore, Buxhetit,</w:t>
      </w:r>
    </w:p>
    <w:p w:rsidR="008D549C" w:rsidRPr="000E1490" w:rsidRDefault="008D549C" w:rsidP="000F0827">
      <w:pPr>
        <w:widowControl w:val="0"/>
        <w:ind w:left="720"/>
        <w:rPr>
          <w:rFonts w:ascii="CG Times" w:hAnsi="CG Times"/>
          <w:b/>
          <w:i/>
          <w:sz w:val="22"/>
          <w:szCs w:val="22"/>
        </w:rPr>
      </w:pPr>
      <w:r w:rsidRPr="000E1490">
        <w:rPr>
          <w:rFonts w:ascii="CG Times" w:hAnsi="CG Times"/>
          <w:b/>
          <w:i/>
          <w:sz w:val="22"/>
          <w:szCs w:val="22"/>
        </w:rPr>
        <w:t>Shërbimeve dhe Dokumentacionit</w:t>
      </w:r>
      <w:r w:rsidRPr="000E1490">
        <w:rPr>
          <w:rFonts w:ascii="CG Times" w:hAnsi="CG Times"/>
          <w:b/>
          <w:i/>
          <w:sz w:val="22"/>
          <w:szCs w:val="22"/>
        </w:rPr>
        <w:tab/>
      </w:r>
      <w:r w:rsidRPr="000E1490">
        <w:rPr>
          <w:rFonts w:ascii="CG Times" w:hAnsi="CG Times"/>
          <w:b/>
          <w:i/>
          <w:sz w:val="22"/>
          <w:szCs w:val="22"/>
        </w:rPr>
        <w:tab/>
      </w:r>
      <w:r w:rsidRPr="000E1490">
        <w:rPr>
          <w:rFonts w:ascii="CG Times" w:hAnsi="CG Times"/>
          <w:b/>
          <w:i/>
          <w:sz w:val="22"/>
          <w:szCs w:val="22"/>
        </w:rPr>
        <w:tab/>
      </w:r>
      <w:r w:rsidRPr="000E1490">
        <w:rPr>
          <w:rFonts w:ascii="CG Times" w:hAnsi="CG Times"/>
          <w:b/>
          <w:i/>
          <w:sz w:val="22"/>
          <w:szCs w:val="22"/>
        </w:rPr>
        <w:tab/>
      </w:r>
      <w:r w:rsidRPr="000E1490">
        <w:rPr>
          <w:rFonts w:ascii="CG Times" w:hAnsi="CG Times"/>
          <w:b/>
          <w:i/>
          <w:sz w:val="22"/>
          <w:szCs w:val="22"/>
        </w:rPr>
        <w:tab/>
        <w:t xml:space="preserve"> </w:t>
      </w:r>
      <w:r w:rsidR="0021518D" w:rsidRPr="000E1490">
        <w:rPr>
          <w:rFonts w:ascii="CG Times" w:hAnsi="CG Times"/>
          <w:b/>
          <w:i/>
          <w:sz w:val="22"/>
          <w:szCs w:val="22"/>
        </w:rPr>
        <w:tab/>
      </w:r>
      <w:r w:rsidRPr="000E1490">
        <w:rPr>
          <w:rFonts w:ascii="CG Times" w:hAnsi="CG Times"/>
          <w:b/>
          <w:sz w:val="22"/>
          <w:szCs w:val="22"/>
        </w:rPr>
        <w:t>(4)</w:t>
      </w:r>
    </w:p>
    <w:p w:rsidR="008D549C" w:rsidRPr="000E1490" w:rsidRDefault="008D549C" w:rsidP="000F0827">
      <w:pPr>
        <w:widowControl w:val="0"/>
        <w:ind w:left="720"/>
        <w:rPr>
          <w:rFonts w:ascii="CG Times" w:hAnsi="CG Times"/>
          <w:sz w:val="22"/>
          <w:szCs w:val="22"/>
        </w:rPr>
      </w:pPr>
      <w:r w:rsidRPr="000E1490">
        <w:rPr>
          <w:rFonts w:ascii="CG Times" w:hAnsi="CG Times"/>
          <w:sz w:val="22"/>
          <w:szCs w:val="22"/>
        </w:rPr>
        <w:t>Përgjegjës sektori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0021518D" w:rsidRPr="000E1490">
        <w:rPr>
          <w:rFonts w:ascii="CG Times" w:hAnsi="CG Times"/>
          <w:sz w:val="22"/>
          <w:szCs w:val="22"/>
        </w:rPr>
        <w:tab/>
      </w:r>
      <w:r w:rsidRPr="000E1490">
        <w:rPr>
          <w:rFonts w:ascii="CG Times" w:hAnsi="CG Times"/>
          <w:sz w:val="22"/>
          <w:szCs w:val="22"/>
        </w:rPr>
        <w:t>III-a</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r w:rsidRPr="000E1490">
        <w:rPr>
          <w:rFonts w:ascii="CG Times" w:hAnsi="CG Times"/>
          <w:sz w:val="22"/>
          <w:szCs w:val="22"/>
        </w:rPr>
        <w:tab/>
      </w:r>
      <w:r w:rsidRPr="000E1490">
        <w:rPr>
          <w:rFonts w:ascii="CG Times" w:hAnsi="CG Times"/>
          <w:sz w:val="22"/>
          <w:szCs w:val="22"/>
        </w:rPr>
        <w:tab/>
      </w:r>
    </w:p>
    <w:p w:rsidR="008D549C" w:rsidRPr="000E1490" w:rsidRDefault="008D549C" w:rsidP="000F0827">
      <w:pPr>
        <w:widowControl w:val="0"/>
        <w:rPr>
          <w:rFonts w:ascii="CG Times" w:hAnsi="CG Times"/>
          <w:sz w:val="22"/>
          <w:szCs w:val="22"/>
        </w:rPr>
      </w:pPr>
      <w:r w:rsidRPr="000E1490">
        <w:rPr>
          <w:rFonts w:ascii="CG Times" w:hAnsi="CG Times"/>
          <w:sz w:val="22"/>
          <w:szCs w:val="22"/>
        </w:rPr>
        <w:tab/>
        <w:t>Specialist buxheti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0021518D" w:rsidRPr="000E1490">
        <w:rPr>
          <w:rFonts w:ascii="CG Times" w:hAnsi="CG Times"/>
          <w:sz w:val="22"/>
          <w:szCs w:val="22"/>
        </w:rPr>
        <w:tab/>
      </w:r>
      <w:r w:rsidRPr="000E1490">
        <w:rPr>
          <w:rFonts w:ascii="CG Times" w:hAnsi="CG Times"/>
          <w:sz w:val="22"/>
          <w:szCs w:val="22"/>
        </w:rPr>
        <w:t>III-b</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1</w:t>
      </w:r>
    </w:p>
    <w:p w:rsidR="008D549C" w:rsidRPr="000E1490" w:rsidRDefault="008D549C" w:rsidP="000F0827">
      <w:pPr>
        <w:widowControl w:val="0"/>
        <w:rPr>
          <w:rFonts w:ascii="CG Times" w:hAnsi="CG Times"/>
          <w:sz w:val="22"/>
          <w:szCs w:val="22"/>
        </w:rPr>
      </w:pPr>
      <w:r w:rsidRPr="000E1490">
        <w:rPr>
          <w:rFonts w:ascii="CG Times" w:hAnsi="CG Times"/>
          <w:sz w:val="22"/>
          <w:szCs w:val="22"/>
        </w:rPr>
        <w:tab/>
        <w:t>Specialist (arkiv-dokumentacion)</w:t>
      </w:r>
      <w:r w:rsidRPr="000E1490">
        <w:rPr>
          <w:rFonts w:ascii="CG Times" w:hAnsi="CG Times"/>
          <w:sz w:val="22"/>
          <w:szCs w:val="22"/>
        </w:rPr>
        <w:tab/>
      </w:r>
      <w:r w:rsidR="0021518D" w:rsidRPr="000E1490">
        <w:rPr>
          <w:rFonts w:ascii="CG Times" w:hAnsi="CG Times"/>
          <w:sz w:val="22"/>
          <w:szCs w:val="22"/>
        </w:rPr>
        <w:tab/>
      </w:r>
      <w:r w:rsidR="000E1490">
        <w:rPr>
          <w:rFonts w:ascii="CG Times" w:hAnsi="CG Times"/>
          <w:sz w:val="22"/>
          <w:szCs w:val="22"/>
        </w:rPr>
        <w:t>IV-b</w:t>
      </w:r>
      <w:r w:rsidR="000E1490">
        <w:rPr>
          <w:rFonts w:ascii="CG Times" w:hAnsi="CG Times"/>
          <w:sz w:val="22"/>
          <w:szCs w:val="22"/>
        </w:rPr>
        <w:tab/>
      </w:r>
      <w:r w:rsidR="000E1490">
        <w:rPr>
          <w:rFonts w:ascii="CG Times" w:hAnsi="CG Times"/>
          <w:sz w:val="22"/>
          <w:szCs w:val="22"/>
        </w:rPr>
        <w:tab/>
      </w:r>
      <w:r w:rsidR="000E1490">
        <w:rPr>
          <w:rFonts w:ascii="CG Times" w:hAnsi="CG Times"/>
          <w:sz w:val="22"/>
          <w:szCs w:val="22"/>
        </w:rPr>
        <w:tab/>
      </w:r>
      <w:r w:rsidR="000E1490">
        <w:rPr>
          <w:rFonts w:ascii="CG Times" w:hAnsi="CG Times"/>
          <w:sz w:val="22"/>
          <w:szCs w:val="22"/>
        </w:rPr>
        <w:tab/>
        <w:t xml:space="preserve">  </w:t>
      </w:r>
      <w:r w:rsidRPr="000E1490">
        <w:rPr>
          <w:rFonts w:ascii="CG Times" w:hAnsi="CG Times"/>
          <w:sz w:val="22"/>
          <w:szCs w:val="22"/>
        </w:rPr>
        <w:t>1</w:t>
      </w:r>
    </w:p>
    <w:p w:rsidR="008D549C" w:rsidRPr="000E1490" w:rsidRDefault="008D549C" w:rsidP="000F0827">
      <w:pPr>
        <w:widowControl w:val="0"/>
        <w:rPr>
          <w:rFonts w:ascii="CG Times" w:hAnsi="CG Times"/>
          <w:sz w:val="22"/>
          <w:szCs w:val="22"/>
        </w:rPr>
      </w:pPr>
      <w:r w:rsidRPr="000E1490">
        <w:rPr>
          <w:rFonts w:ascii="CG Times" w:hAnsi="CG Times"/>
          <w:sz w:val="22"/>
          <w:szCs w:val="22"/>
        </w:rPr>
        <w:tab/>
        <w:t>Punonjëse pastrimi</w:t>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r>
      <w:r w:rsidRPr="000E1490">
        <w:rPr>
          <w:rFonts w:ascii="CG Times" w:hAnsi="CG Times"/>
          <w:sz w:val="22"/>
          <w:szCs w:val="22"/>
        </w:rPr>
        <w:tab/>
        <w:t xml:space="preserve">  </w:t>
      </w:r>
      <w:r w:rsidR="0021518D" w:rsidRPr="000E1490">
        <w:rPr>
          <w:rFonts w:ascii="CG Times" w:hAnsi="CG Times"/>
          <w:sz w:val="22"/>
          <w:szCs w:val="22"/>
        </w:rPr>
        <w:tab/>
      </w:r>
      <w:r w:rsidR="007442B6" w:rsidRPr="000E1490">
        <w:rPr>
          <w:rFonts w:ascii="CG Times" w:hAnsi="CG Times"/>
          <w:sz w:val="22"/>
          <w:szCs w:val="22"/>
        </w:rPr>
        <w:t xml:space="preserve">  </w:t>
      </w:r>
      <w:r w:rsidRPr="000E1490">
        <w:rPr>
          <w:rFonts w:ascii="CG Times" w:hAnsi="CG Times"/>
          <w:sz w:val="22"/>
          <w:szCs w:val="22"/>
        </w:rPr>
        <w:t>1</w:t>
      </w:r>
    </w:p>
    <w:p w:rsidR="008D549C" w:rsidRPr="000E1490" w:rsidRDefault="008D549C" w:rsidP="000F0827">
      <w:pPr>
        <w:widowControl w:val="0"/>
        <w:rPr>
          <w:rFonts w:ascii="CG Times" w:hAnsi="CG Times"/>
          <w:sz w:val="22"/>
          <w:szCs w:val="22"/>
        </w:rPr>
      </w:pPr>
      <w:r w:rsidRPr="000E1490">
        <w:rPr>
          <w:rFonts w:ascii="CG Times" w:hAnsi="CG Times"/>
          <w:sz w:val="22"/>
          <w:szCs w:val="22"/>
        </w:rPr>
        <w:tab/>
        <w:t>____________________________________________________________</w:t>
      </w:r>
      <w:r w:rsidR="001763C4" w:rsidRPr="000E1490">
        <w:rPr>
          <w:rFonts w:ascii="CG Times" w:hAnsi="CG Times"/>
          <w:sz w:val="22"/>
          <w:szCs w:val="22"/>
        </w:rPr>
        <w:t>_____</w:t>
      </w:r>
      <w:r w:rsidR="0021518D" w:rsidRPr="000E1490">
        <w:rPr>
          <w:rFonts w:ascii="CG Times" w:hAnsi="CG Times"/>
          <w:sz w:val="22"/>
          <w:szCs w:val="22"/>
        </w:rPr>
        <w:t>______</w:t>
      </w:r>
      <w:r w:rsidR="00070367" w:rsidRPr="000E1490">
        <w:rPr>
          <w:rFonts w:ascii="CG Times" w:hAnsi="CG Times"/>
          <w:sz w:val="22"/>
          <w:szCs w:val="22"/>
        </w:rPr>
        <w:t>____</w:t>
      </w:r>
      <w:r w:rsidRPr="000E1490">
        <w:rPr>
          <w:rFonts w:ascii="CG Times" w:hAnsi="CG Times"/>
          <w:sz w:val="22"/>
          <w:szCs w:val="22"/>
        </w:rPr>
        <w:tab/>
      </w:r>
    </w:p>
    <w:p w:rsidR="008D549C" w:rsidRPr="000E1490" w:rsidRDefault="008D549C" w:rsidP="000F0827">
      <w:pPr>
        <w:widowControl w:val="0"/>
        <w:rPr>
          <w:rFonts w:ascii="CG Times" w:hAnsi="CG Times"/>
          <w:b/>
          <w:bCs/>
          <w:sz w:val="22"/>
          <w:szCs w:val="22"/>
        </w:rPr>
      </w:pPr>
      <w:r w:rsidRPr="000E1490">
        <w:rPr>
          <w:rFonts w:ascii="CG Times" w:hAnsi="CG Times"/>
          <w:sz w:val="22"/>
          <w:szCs w:val="22"/>
        </w:rPr>
        <w:tab/>
      </w:r>
      <w:r w:rsidRPr="000E1490">
        <w:rPr>
          <w:rFonts w:ascii="CG Times" w:hAnsi="CG Times"/>
          <w:b/>
          <w:bCs/>
          <w:sz w:val="22"/>
          <w:szCs w:val="22"/>
        </w:rPr>
        <w:t>GJITHSEJ</w:t>
      </w:r>
      <w:r w:rsidRPr="000E1490">
        <w:rPr>
          <w:rFonts w:ascii="CG Times" w:hAnsi="CG Times"/>
          <w:b/>
          <w:bCs/>
          <w:sz w:val="22"/>
          <w:szCs w:val="22"/>
        </w:rPr>
        <w:tab/>
      </w:r>
      <w:r w:rsidRPr="000E1490">
        <w:rPr>
          <w:rFonts w:ascii="CG Times" w:hAnsi="CG Times"/>
          <w:b/>
          <w:bCs/>
          <w:sz w:val="22"/>
          <w:szCs w:val="22"/>
        </w:rPr>
        <w:tab/>
      </w:r>
      <w:r w:rsidRPr="000E1490">
        <w:rPr>
          <w:rFonts w:ascii="CG Times" w:hAnsi="CG Times"/>
          <w:b/>
          <w:bCs/>
          <w:sz w:val="22"/>
          <w:szCs w:val="22"/>
        </w:rPr>
        <w:tab/>
      </w:r>
      <w:r w:rsidRPr="000E1490">
        <w:rPr>
          <w:rFonts w:ascii="CG Times" w:hAnsi="CG Times"/>
          <w:b/>
          <w:bCs/>
          <w:sz w:val="22"/>
          <w:szCs w:val="22"/>
        </w:rPr>
        <w:tab/>
      </w:r>
      <w:r w:rsidRPr="000E1490">
        <w:rPr>
          <w:rFonts w:ascii="CG Times" w:hAnsi="CG Times"/>
          <w:b/>
          <w:bCs/>
          <w:sz w:val="22"/>
          <w:szCs w:val="22"/>
        </w:rPr>
        <w:tab/>
      </w:r>
      <w:r w:rsidRPr="000E1490">
        <w:rPr>
          <w:rFonts w:ascii="CG Times" w:hAnsi="CG Times"/>
          <w:b/>
          <w:bCs/>
          <w:sz w:val="22"/>
          <w:szCs w:val="22"/>
        </w:rPr>
        <w:tab/>
      </w:r>
      <w:r w:rsidRPr="000E1490">
        <w:rPr>
          <w:rFonts w:ascii="CG Times" w:hAnsi="CG Times"/>
          <w:b/>
          <w:bCs/>
          <w:sz w:val="22"/>
          <w:szCs w:val="22"/>
        </w:rPr>
        <w:tab/>
        <w:t xml:space="preserve">           </w:t>
      </w:r>
      <w:r w:rsidR="0021518D" w:rsidRPr="000E1490">
        <w:rPr>
          <w:rFonts w:ascii="CG Times" w:hAnsi="CG Times"/>
          <w:b/>
          <w:bCs/>
          <w:sz w:val="22"/>
          <w:szCs w:val="22"/>
        </w:rPr>
        <w:tab/>
      </w:r>
      <w:r w:rsidR="0021518D" w:rsidRPr="000E1490">
        <w:rPr>
          <w:rFonts w:ascii="CG Times" w:hAnsi="CG Times"/>
          <w:b/>
          <w:bCs/>
          <w:sz w:val="22"/>
          <w:szCs w:val="22"/>
        </w:rPr>
        <w:tab/>
      </w:r>
      <w:r w:rsidRPr="000E1490">
        <w:rPr>
          <w:rFonts w:ascii="CG Times" w:hAnsi="CG Times"/>
          <w:b/>
          <w:bCs/>
          <w:sz w:val="22"/>
          <w:szCs w:val="22"/>
        </w:rPr>
        <w:t>35 veta</w:t>
      </w:r>
    </w:p>
    <w:p w:rsidR="00CE0B71" w:rsidRPr="000E1490" w:rsidRDefault="00CE0B71" w:rsidP="000F0827">
      <w:pPr>
        <w:widowControl w:val="0"/>
        <w:rPr>
          <w:rFonts w:ascii="CG Times" w:hAnsi="CG Times"/>
          <w:b/>
          <w:bCs/>
          <w:sz w:val="22"/>
          <w:szCs w:val="22"/>
        </w:rPr>
      </w:pPr>
    </w:p>
    <w:p w:rsidR="00CE0B71" w:rsidRPr="000E1490" w:rsidRDefault="00CE0B71" w:rsidP="000F0827">
      <w:pPr>
        <w:widowControl w:val="0"/>
        <w:rPr>
          <w:rFonts w:ascii="CG Times" w:hAnsi="CG Times"/>
          <w:b/>
          <w:bCs/>
          <w:sz w:val="22"/>
          <w:szCs w:val="22"/>
        </w:rPr>
      </w:pPr>
    </w:p>
    <w:p w:rsidR="00CE0B71" w:rsidRPr="000E1490" w:rsidRDefault="00CE0B71" w:rsidP="000F0827">
      <w:pPr>
        <w:pStyle w:val="Akti"/>
        <w:keepNext w:val="0"/>
      </w:pPr>
      <w:r w:rsidRPr="000E1490">
        <w:t>VENDIM</w:t>
      </w:r>
    </w:p>
    <w:p w:rsidR="00CE0B71" w:rsidRPr="000E1490" w:rsidRDefault="0067443D" w:rsidP="000F0827">
      <w:pPr>
        <w:pStyle w:val="NumriData"/>
        <w:keepNext w:val="0"/>
      </w:pPr>
      <w:r w:rsidRPr="000E1490">
        <w:t>Nr.</w:t>
      </w:r>
      <w:r w:rsidR="005B7C58" w:rsidRPr="000E1490">
        <w:t xml:space="preserve"> </w:t>
      </w:r>
      <w:r w:rsidR="00CE0B71" w:rsidRPr="000E1490">
        <w:t>8/2012</w:t>
      </w:r>
    </w:p>
    <w:p w:rsidR="00CE0B71" w:rsidRPr="000E1490" w:rsidRDefault="00CE0B71" w:rsidP="000F0827">
      <w:pPr>
        <w:pStyle w:val="Paragrafi"/>
      </w:pPr>
    </w:p>
    <w:p w:rsidR="00CE0B71" w:rsidRPr="000E1490" w:rsidRDefault="00CE0B71" w:rsidP="000F0827">
      <w:pPr>
        <w:pStyle w:val="Titulli"/>
        <w:keepNext w:val="0"/>
      </w:pPr>
      <w:r w:rsidRPr="000E1490">
        <w:t>PËR EMËRIMIN E NJË ANËTARI TË BORDIT TË KOMISIONERËVE TË ENTIT RREGULLATOR TË ENERGJISË (ERE)</w:t>
      </w:r>
    </w:p>
    <w:p w:rsidR="00CE0B71" w:rsidRPr="000E1490" w:rsidRDefault="00CE0B71" w:rsidP="000F0827">
      <w:pPr>
        <w:pStyle w:val="Paragrafi"/>
      </w:pPr>
    </w:p>
    <w:p w:rsidR="00CE0B71" w:rsidRPr="000E1490" w:rsidRDefault="00CE0B71" w:rsidP="000F0827">
      <w:pPr>
        <w:pStyle w:val="Paragrafi"/>
      </w:pPr>
      <w:r w:rsidRPr="000E1490">
        <w:t>Në mbështetje të nenit 78 të Kushte</w:t>
      </w:r>
      <w:r w:rsidR="00CB1BA3" w:rsidRPr="000E1490">
        <w:t>tutës, të nenit 4 të ligjit nr.</w:t>
      </w:r>
      <w:r w:rsidR="00963FD7" w:rsidRPr="000E1490">
        <w:t xml:space="preserve"> </w:t>
      </w:r>
      <w:r w:rsidRPr="000E1490">
        <w:t>9072, datë 22.5.2003 “Për sektorin e energjisë elektrike”, të ndryshuar, dhe të nenit 111 të Rregullores së Kuvendit, me propozimin e Ekipit Përzgjedhës,</w:t>
      </w:r>
    </w:p>
    <w:p w:rsidR="00CE0B71" w:rsidRPr="000E1490" w:rsidRDefault="00CE0B71" w:rsidP="000F0827">
      <w:pPr>
        <w:pStyle w:val="Paragrafi"/>
      </w:pPr>
    </w:p>
    <w:p w:rsidR="00CE0B71" w:rsidRPr="000E1490" w:rsidRDefault="00CE0B71" w:rsidP="000F0827">
      <w:pPr>
        <w:pStyle w:val="Institucioni"/>
        <w:keepNext w:val="0"/>
      </w:pPr>
      <w:r w:rsidRPr="000E1490">
        <w:t>KUVENDI</w:t>
      </w:r>
    </w:p>
    <w:p w:rsidR="00CE0B71" w:rsidRPr="000E1490" w:rsidRDefault="00CE0B71" w:rsidP="000F0827">
      <w:pPr>
        <w:pStyle w:val="Institucioni"/>
        <w:keepNext w:val="0"/>
      </w:pPr>
      <w:r w:rsidRPr="000E1490">
        <w:t>I REPUBLIKËS SË SHQIPËRISË</w:t>
      </w:r>
    </w:p>
    <w:p w:rsidR="00CE0B71" w:rsidRPr="000E1490" w:rsidRDefault="00CE0B71" w:rsidP="000F0827">
      <w:pPr>
        <w:pStyle w:val="Paragrafi"/>
      </w:pPr>
    </w:p>
    <w:p w:rsidR="00CE0B71" w:rsidRPr="000E1490" w:rsidRDefault="00CE0B71" w:rsidP="000F0827">
      <w:pPr>
        <w:pStyle w:val="VENDOSI"/>
        <w:keepNext w:val="0"/>
      </w:pPr>
      <w:r w:rsidRPr="000E1490">
        <w:t>VENDOSI:</w:t>
      </w:r>
    </w:p>
    <w:p w:rsidR="00CE0B71" w:rsidRPr="000E1490" w:rsidRDefault="00CE0B71" w:rsidP="000F0827">
      <w:pPr>
        <w:pStyle w:val="Paragrafi"/>
      </w:pPr>
    </w:p>
    <w:p w:rsidR="00CE0B71" w:rsidRPr="000E1490" w:rsidRDefault="00CE0B71" w:rsidP="000F0827">
      <w:pPr>
        <w:pStyle w:val="Paragrafi"/>
      </w:pPr>
      <w:r w:rsidRPr="000E1490">
        <w:t>I. Zoti Adriatik Bego emërohet anëtar i Bordit të Komisionerëve të Entit Rregullator të Energjisë.</w:t>
      </w:r>
    </w:p>
    <w:p w:rsidR="00016FEF" w:rsidRPr="000E1490" w:rsidRDefault="00F2096E" w:rsidP="00D77DA0">
      <w:pPr>
        <w:pStyle w:val="Paragrafi"/>
        <w:ind w:firstLine="0"/>
      </w:pPr>
      <w:r>
        <w:t xml:space="preserve">          </w:t>
      </w:r>
      <w:r w:rsidR="00CE0B71" w:rsidRPr="000E1490">
        <w:t>II. Ky vendim hyn në fuqi menjëherë.</w:t>
      </w:r>
    </w:p>
    <w:p w:rsidR="00CE0B71" w:rsidRPr="000E1490" w:rsidRDefault="00CE0B71" w:rsidP="000F0827">
      <w:pPr>
        <w:pStyle w:val="Autoriteti"/>
        <w:keepNext w:val="0"/>
      </w:pPr>
      <w:r w:rsidRPr="000E1490">
        <w:t>KRYETARE</w:t>
      </w:r>
    </w:p>
    <w:p w:rsidR="00070367" w:rsidRPr="000E1490" w:rsidRDefault="00B15720" w:rsidP="000F0827">
      <w:pPr>
        <w:pStyle w:val="AutoritetiEmer"/>
      </w:pPr>
      <w:r w:rsidRPr="000E1490">
        <w:t>Jozefina Topalli (Çoba</w:t>
      </w:r>
      <w:r w:rsidR="00070367" w:rsidRPr="000E1490">
        <w:t>)</w:t>
      </w:r>
    </w:p>
    <w:p w:rsidR="00D77DA0" w:rsidRDefault="00D77DA0" w:rsidP="000F0827">
      <w:pPr>
        <w:pStyle w:val="Akti"/>
        <w:keepNext w:val="0"/>
      </w:pPr>
    </w:p>
    <w:p w:rsidR="00D77DA0" w:rsidRPr="000E1490" w:rsidRDefault="00D77DA0" w:rsidP="00D77DA0">
      <w:pPr>
        <w:widowControl w:val="0"/>
        <w:ind w:firstLine="720"/>
        <w:rPr>
          <w:rFonts w:ascii="CG Times" w:hAnsi="CG Times"/>
          <w:sz w:val="22"/>
          <w:szCs w:val="22"/>
        </w:rPr>
      </w:pPr>
      <w:r w:rsidRPr="000E1490">
        <w:rPr>
          <w:rFonts w:ascii="CG Times" w:hAnsi="CG Times"/>
          <w:sz w:val="22"/>
          <w:szCs w:val="22"/>
        </w:rPr>
        <w:t>Miratuar në datën 2.2.2012</w:t>
      </w:r>
    </w:p>
    <w:p w:rsidR="00D77DA0" w:rsidRDefault="00D77DA0" w:rsidP="000F0827">
      <w:pPr>
        <w:pStyle w:val="Akti"/>
        <w:keepNext w:val="0"/>
      </w:pPr>
    </w:p>
    <w:p w:rsidR="00DB25F7" w:rsidRPr="000E1490" w:rsidRDefault="009D708E" w:rsidP="000F0827">
      <w:pPr>
        <w:pStyle w:val="Akti"/>
        <w:keepNext w:val="0"/>
      </w:pPr>
      <w:r w:rsidRPr="000E1490">
        <w:t>VeNDI</w:t>
      </w:r>
      <w:r w:rsidR="00DB25F7" w:rsidRPr="000E1490">
        <w:t>M</w:t>
      </w:r>
    </w:p>
    <w:p w:rsidR="00DB25F7" w:rsidRPr="000E1490" w:rsidRDefault="00E018B8" w:rsidP="000F0827">
      <w:pPr>
        <w:pStyle w:val="NumriData"/>
        <w:keepNext w:val="0"/>
      </w:pPr>
      <w:r>
        <w:t>Nr. 9</w:t>
      </w:r>
      <w:r w:rsidR="00DB25F7" w:rsidRPr="000E1490">
        <w:t>/2012</w:t>
      </w:r>
    </w:p>
    <w:p w:rsidR="00DB25F7" w:rsidRPr="000E1490" w:rsidRDefault="00DB25F7" w:rsidP="000F0827">
      <w:pPr>
        <w:pStyle w:val="Paragrafi"/>
      </w:pPr>
    </w:p>
    <w:p w:rsidR="00DB25F7" w:rsidRPr="000E1490" w:rsidRDefault="00DB25F7" w:rsidP="000F0827">
      <w:pPr>
        <w:pStyle w:val="Titulli"/>
        <w:keepNext w:val="0"/>
      </w:pPr>
      <w:r w:rsidRPr="000E1490">
        <w:t>PËR SHTYRJEN E AFATIT TË VEPRIMTARISË SË KOMISIONIT HETIMOR TË KUVENDIT “PËR NGRITJEN E KOMISIONIT HETIMOR DHE CAKTIMIN E OBJEKTIT,  PËRBËRJES DHE AFATIT TË KOMISIONIT HETIMOR PËR SHQYRTIMIN E KËRKESËS PËR NISJEN E PROCEDURËS SË SHKARKIMIT NGA DETYRA TË ZOTIT KRESHNIK SPAHIU, ZËVENDËSKRYETAR I KËSHILLIT TË LARTË TË DREJTËSISË”,</w:t>
      </w:r>
    </w:p>
    <w:p w:rsidR="00DB25F7" w:rsidRPr="000E1490" w:rsidRDefault="00DB25F7" w:rsidP="000F0827">
      <w:pPr>
        <w:pStyle w:val="Titulli"/>
        <w:keepNext w:val="0"/>
      </w:pPr>
      <w:r w:rsidRPr="000E1490">
        <w:t>TË NGRITUR ME VENDIMIN E KUVENDIT NR. 2/2012, DATË 26.1.2012</w:t>
      </w:r>
    </w:p>
    <w:p w:rsidR="00DB25F7" w:rsidRPr="000E1490" w:rsidRDefault="00DB25F7" w:rsidP="000F0827">
      <w:pPr>
        <w:pStyle w:val="Paragrafi"/>
      </w:pPr>
    </w:p>
    <w:p w:rsidR="00DB25F7" w:rsidRPr="000E1490" w:rsidRDefault="00DB25F7" w:rsidP="000F0827">
      <w:pPr>
        <w:pStyle w:val="Paragrafi"/>
      </w:pPr>
      <w:r w:rsidRPr="000E1490">
        <w:t>Në mbështetje të neneve 77 dhe 78 të Kushtetutës, të neneve 8 dhe 9 të ligjit nr. 8891, datë 2.5.2002 “Për organizimin dhe funksionimin e komisioneve hetimore të Kuvendit”, si dhe të nenit 25 të Rregullores së Kuvendit, me propozimin e komisionit hetimor të Kuvendit,</w:t>
      </w:r>
    </w:p>
    <w:p w:rsidR="00DB25F7" w:rsidRPr="000E1490" w:rsidRDefault="00DB25F7" w:rsidP="000F0827">
      <w:pPr>
        <w:pStyle w:val="Paragrafi"/>
      </w:pPr>
    </w:p>
    <w:p w:rsidR="00DB25F7" w:rsidRPr="000E1490" w:rsidRDefault="001266AB" w:rsidP="000F0827">
      <w:pPr>
        <w:pStyle w:val="Institucioni"/>
        <w:keepNext w:val="0"/>
      </w:pPr>
      <w:r w:rsidRPr="000E1490">
        <w:t>KUVEND</w:t>
      </w:r>
      <w:r w:rsidR="00DB25F7" w:rsidRPr="000E1490">
        <w:t>I</w:t>
      </w:r>
    </w:p>
    <w:p w:rsidR="00DB25F7" w:rsidRPr="000E1490" w:rsidRDefault="00DB25F7" w:rsidP="000F0827">
      <w:pPr>
        <w:pStyle w:val="Institucioni"/>
        <w:keepNext w:val="0"/>
      </w:pPr>
      <w:r w:rsidRPr="000E1490">
        <w:t>I REPUBLIKËS SË SHQIPËRISË</w:t>
      </w:r>
    </w:p>
    <w:p w:rsidR="00DB25F7" w:rsidRPr="000E1490" w:rsidRDefault="00DB25F7" w:rsidP="000F0827">
      <w:pPr>
        <w:pStyle w:val="Paragrafi"/>
      </w:pPr>
    </w:p>
    <w:p w:rsidR="00DB25F7" w:rsidRPr="000E1490" w:rsidRDefault="001266AB" w:rsidP="000F0827">
      <w:pPr>
        <w:pStyle w:val="VENDOSI"/>
        <w:keepNext w:val="0"/>
      </w:pPr>
      <w:r w:rsidRPr="000E1490">
        <w:t>VENDOS</w:t>
      </w:r>
      <w:r w:rsidR="00DB25F7" w:rsidRPr="000E1490">
        <w:t>I:</w:t>
      </w:r>
    </w:p>
    <w:p w:rsidR="00DB25F7" w:rsidRPr="000E1490" w:rsidRDefault="00DB25F7" w:rsidP="000F0827">
      <w:pPr>
        <w:pStyle w:val="Paragrafi"/>
      </w:pPr>
    </w:p>
    <w:p w:rsidR="00DB25F7" w:rsidRPr="000E1490" w:rsidRDefault="00DB25F7" w:rsidP="000F0827">
      <w:pPr>
        <w:pStyle w:val="Paragrafi"/>
      </w:pPr>
      <w:r w:rsidRPr="000E1490">
        <w:t>I. Afati i veprimtarisë së komisionit hetimor të Kuvendit “Për ngritjen e komisionit hetimor dhe caktimin e objektit,  përbërjes dhe afatit të komisionit hetimor për shqyrtimin e kërkesës për nisjen e procedurës së shkarkimit nga detyra të zotit Kreshnik Spahiu, Zëvendëskryetar i Këshillit të Lartë të Drejtësisë”, të ngritur me vendimin e Kuvendit nr. 2/2012, datë 26.1.2012, zgjatet për një periudhë 2-javore, duke filluar nga data e miratimit të këtij vendimi.</w:t>
      </w:r>
    </w:p>
    <w:p w:rsidR="00DB25F7" w:rsidRPr="000E1490" w:rsidRDefault="00DB25F7" w:rsidP="000F0827">
      <w:pPr>
        <w:pStyle w:val="Paragrafi"/>
      </w:pPr>
      <w:r w:rsidRPr="000E1490">
        <w:t>II. Ky vendim hyn në fuqi menjëherë.</w:t>
      </w:r>
    </w:p>
    <w:p w:rsidR="00DB25F7" w:rsidRPr="000E1490" w:rsidRDefault="00DB25F7" w:rsidP="000F0827">
      <w:pPr>
        <w:pStyle w:val="Autoriteti"/>
        <w:keepNext w:val="0"/>
      </w:pPr>
      <w:r w:rsidRPr="000E1490">
        <w:t xml:space="preserve">                                                                 </w:t>
      </w:r>
      <w:r w:rsidR="009D708E" w:rsidRPr="000E1490">
        <w:t xml:space="preserve">                              KRYETAR</w:t>
      </w:r>
      <w:r w:rsidRPr="000E1490">
        <w:t>E</w:t>
      </w:r>
    </w:p>
    <w:p w:rsidR="000F0827" w:rsidRDefault="00DB25F7" w:rsidP="000F0827">
      <w:pPr>
        <w:pStyle w:val="AutoritetiEmer"/>
      </w:pPr>
      <w:r w:rsidRPr="000E1490">
        <w:t xml:space="preserve">                                                                                                Jozefina Topalli (Çoba)</w:t>
      </w:r>
    </w:p>
    <w:p w:rsidR="00B23DDD" w:rsidRPr="000E1490" w:rsidRDefault="00B23DDD" w:rsidP="00B23DDD">
      <w:pPr>
        <w:pStyle w:val="Paragrafi"/>
      </w:pPr>
      <w:r w:rsidRPr="000E1490">
        <w:t>Miratuar në datën 16.2.2012</w:t>
      </w:r>
    </w:p>
    <w:p w:rsidR="000F0827" w:rsidRDefault="000F0827" w:rsidP="000F0827">
      <w:pPr>
        <w:pStyle w:val="Paragrafi"/>
        <w:ind w:firstLine="0"/>
      </w:pPr>
    </w:p>
    <w:p w:rsidR="00A87CA1" w:rsidRDefault="00A87CA1" w:rsidP="00A87CA1">
      <w:pPr>
        <w:pStyle w:val="Akti"/>
        <w:keepNext w:val="0"/>
        <w:jc w:val="left"/>
      </w:pPr>
    </w:p>
    <w:p w:rsidR="00DB25F7" w:rsidRPr="000E1490" w:rsidRDefault="00DB25F7" w:rsidP="000F0827">
      <w:pPr>
        <w:pStyle w:val="Akti"/>
        <w:keepNext w:val="0"/>
      </w:pPr>
      <w:r w:rsidRPr="000E1490">
        <w:t>VENDIM</w:t>
      </w:r>
    </w:p>
    <w:p w:rsidR="00DB25F7" w:rsidRPr="000E1490" w:rsidRDefault="00DB25F7" w:rsidP="000F0827">
      <w:pPr>
        <w:pStyle w:val="NumriData"/>
        <w:keepNext w:val="0"/>
      </w:pPr>
      <w:r w:rsidRPr="000E1490">
        <w:t>Nr. 10/2012</w:t>
      </w:r>
    </w:p>
    <w:p w:rsidR="00DB25F7" w:rsidRPr="000E1490" w:rsidRDefault="00DB25F7" w:rsidP="000F0827">
      <w:pPr>
        <w:pStyle w:val="Paragrafi"/>
      </w:pPr>
    </w:p>
    <w:p w:rsidR="00DB25F7" w:rsidRPr="000E1490" w:rsidRDefault="00DB25F7" w:rsidP="000F0827">
      <w:pPr>
        <w:pStyle w:val="Titulli"/>
        <w:keepNext w:val="0"/>
      </w:pPr>
      <w:r w:rsidRPr="000E1490">
        <w:t xml:space="preserve">PËR LIRIMIN E ZONJËS ENKELEDA SHEHI NGA DETYRA E NËNKRYETARIT TË BORDIT TË AUTORITETIT TË MBIKËQYRJES FINANCIARE NË POZICIONIN DREJTUES I DEPARTAMENTIT TË MBIKËQYRJES DHE DISIPLINIMIT DHE ZGJEDHJEN </w:t>
      </w:r>
      <w:r w:rsidR="00CB5CA8">
        <w:t xml:space="preserve">e </w:t>
      </w:r>
      <w:r w:rsidRPr="000E1490">
        <w:t>SAJ NË DETYRËN E KRYETARIT TË BORDIT TË AUTORITETIT TË MBIKËQYRJES FINANCIARE</w:t>
      </w:r>
    </w:p>
    <w:p w:rsidR="00DB25F7" w:rsidRPr="000E1490" w:rsidRDefault="00DB25F7" w:rsidP="000F0827">
      <w:pPr>
        <w:pStyle w:val="Paragrafi"/>
      </w:pPr>
    </w:p>
    <w:p w:rsidR="00DB25F7" w:rsidRPr="000E1490" w:rsidRDefault="00DB25F7" w:rsidP="000F0827">
      <w:pPr>
        <w:pStyle w:val="Paragrafi"/>
      </w:pPr>
      <w:r w:rsidRPr="000E1490">
        <w:t>Në mbështetje të nenit 78 të Kushtetutës, të neneve 6 dhe 8 të ligjit nr. 9572, datë 3.7.2006 “Për Autoritetin e Mbikëqyrjes Financiare”, si  dhe të nenit 111 të Rregullores së Kuvendit, me propozimin e Këshillit të Ministrave,</w:t>
      </w:r>
    </w:p>
    <w:p w:rsidR="00DB25F7" w:rsidRDefault="00DB25F7" w:rsidP="000F0827">
      <w:pPr>
        <w:pStyle w:val="Paragrafi"/>
      </w:pPr>
    </w:p>
    <w:p w:rsidR="000E1490" w:rsidRDefault="000E1490" w:rsidP="000F0827">
      <w:pPr>
        <w:pStyle w:val="Paragrafi"/>
      </w:pPr>
    </w:p>
    <w:p w:rsidR="000E1490" w:rsidRDefault="000E1490" w:rsidP="000F0827">
      <w:pPr>
        <w:pStyle w:val="Paragrafi"/>
      </w:pPr>
    </w:p>
    <w:p w:rsidR="00A87CA1" w:rsidRDefault="00A87CA1" w:rsidP="000F0827">
      <w:pPr>
        <w:pStyle w:val="Paragrafi"/>
      </w:pPr>
    </w:p>
    <w:p w:rsidR="000E1490" w:rsidRDefault="000E1490" w:rsidP="000F0827">
      <w:pPr>
        <w:pStyle w:val="Paragrafi"/>
      </w:pPr>
    </w:p>
    <w:p w:rsidR="00B23DDD" w:rsidRPr="000E1490" w:rsidRDefault="00B23DDD" w:rsidP="000F0827">
      <w:pPr>
        <w:pStyle w:val="Paragrafi"/>
      </w:pPr>
    </w:p>
    <w:p w:rsidR="00DB25F7" w:rsidRPr="000E1490" w:rsidRDefault="009D708E" w:rsidP="000F0827">
      <w:pPr>
        <w:pStyle w:val="Institucioni"/>
        <w:keepNext w:val="0"/>
      </w:pPr>
      <w:r w:rsidRPr="000E1490">
        <w:t>KUVEND</w:t>
      </w:r>
      <w:r w:rsidR="00DB25F7" w:rsidRPr="000E1490">
        <w:t xml:space="preserve">I </w:t>
      </w:r>
    </w:p>
    <w:p w:rsidR="00DB25F7" w:rsidRPr="000E1490" w:rsidRDefault="00DB25F7" w:rsidP="000F0827">
      <w:pPr>
        <w:pStyle w:val="Institucioni"/>
        <w:keepNext w:val="0"/>
      </w:pPr>
      <w:r w:rsidRPr="000E1490">
        <w:t>I REPUBLIKËS SË SHQIPËRISË</w:t>
      </w:r>
    </w:p>
    <w:p w:rsidR="00DB25F7" w:rsidRPr="000E1490" w:rsidRDefault="00DB25F7" w:rsidP="000F0827">
      <w:pPr>
        <w:pStyle w:val="Paragrafi"/>
      </w:pPr>
    </w:p>
    <w:p w:rsidR="00DB25F7" w:rsidRPr="000E1490" w:rsidRDefault="009D708E" w:rsidP="000F0827">
      <w:pPr>
        <w:pStyle w:val="VENDOSI"/>
        <w:keepNext w:val="0"/>
      </w:pPr>
      <w:r w:rsidRPr="000E1490">
        <w:t>VENDOS</w:t>
      </w:r>
      <w:r w:rsidR="00DB25F7" w:rsidRPr="000E1490">
        <w:t>I:</w:t>
      </w:r>
    </w:p>
    <w:p w:rsidR="00DB25F7" w:rsidRPr="000E1490" w:rsidRDefault="00DB25F7" w:rsidP="000F0827">
      <w:pPr>
        <w:pStyle w:val="Paragrafi"/>
      </w:pPr>
    </w:p>
    <w:p w:rsidR="00DB25F7" w:rsidRPr="000E1490" w:rsidRDefault="00DB25F7" w:rsidP="000F0827">
      <w:pPr>
        <w:pStyle w:val="Paragrafi"/>
      </w:pPr>
      <w:r w:rsidRPr="000E1490">
        <w:t>I. Zonja Enkeleda Shehi lirohet nga detyra e Nënkryetarit të Bordit të Autoritetit të Mbikëqyrjes Financiare në pozicionin drejtues i Departamentit të Mbikëqyrjes dhe Disiplinimit.</w:t>
      </w:r>
    </w:p>
    <w:p w:rsidR="00DB25F7" w:rsidRPr="003B4D95" w:rsidRDefault="00DB25F7" w:rsidP="000F0827">
      <w:pPr>
        <w:pStyle w:val="Paragrafi"/>
        <w:rPr>
          <w:sz w:val="21"/>
          <w:szCs w:val="21"/>
        </w:rPr>
      </w:pPr>
      <w:r w:rsidRPr="003B4D95">
        <w:rPr>
          <w:sz w:val="21"/>
          <w:szCs w:val="21"/>
        </w:rPr>
        <w:t xml:space="preserve">II. Zonja Enkeleda Shehi zgjidhet në detyrën e Kryetarit të Bordit të Autoritetit të Mbikëqyrjes Financiare. </w:t>
      </w:r>
    </w:p>
    <w:p w:rsidR="00DB25F7" w:rsidRPr="003B4D95" w:rsidRDefault="00DB25F7" w:rsidP="000F0827">
      <w:pPr>
        <w:pStyle w:val="Paragrafi"/>
        <w:rPr>
          <w:sz w:val="21"/>
          <w:szCs w:val="21"/>
        </w:rPr>
      </w:pPr>
      <w:r w:rsidRPr="003B4D95">
        <w:rPr>
          <w:sz w:val="21"/>
          <w:szCs w:val="21"/>
        </w:rPr>
        <w:t>III. Ky vendim hyn në fuqi menjëherë.</w:t>
      </w:r>
    </w:p>
    <w:p w:rsidR="009D708E" w:rsidRPr="003B4D95" w:rsidRDefault="009D708E" w:rsidP="000F0827">
      <w:pPr>
        <w:pStyle w:val="Autoriteti"/>
        <w:keepNext w:val="0"/>
        <w:rPr>
          <w:sz w:val="21"/>
          <w:szCs w:val="21"/>
        </w:rPr>
      </w:pPr>
      <w:r w:rsidRPr="003B4D95">
        <w:rPr>
          <w:sz w:val="21"/>
          <w:szCs w:val="21"/>
        </w:rPr>
        <w:t>KRYETARE</w:t>
      </w:r>
    </w:p>
    <w:p w:rsidR="009D708E" w:rsidRPr="003B4D95" w:rsidRDefault="009D708E" w:rsidP="000F0827">
      <w:pPr>
        <w:pStyle w:val="AutoritetiEmer"/>
        <w:rPr>
          <w:sz w:val="21"/>
          <w:szCs w:val="21"/>
        </w:rPr>
      </w:pPr>
      <w:r w:rsidRPr="003B4D95">
        <w:rPr>
          <w:sz w:val="21"/>
          <w:szCs w:val="21"/>
        </w:rPr>
        <w:t xml:space="preserve">                                                                                                Jozefina Topalli (Çoba)</w:t>
      </w:r>
    </w:p>
    <w:p w:rsidR="00DB25F7" w:rsidRPr="003B4D95" w:rsidRDefault="00DB25F7" w:rsidP="000F0827">
      <w:pPr>
        <w:pStyle w:val="Paragrafi"/>
        <w:rPr>
          <w:sz w:val="21"/>
          <w:szCs w:val="21"/>
        </w:rPr>
      </w:pPr>
    </w:p>
    <w:p w:rsidR="00B23DDD" w:rsidRPr="003B4D95" w:rsidRDefault="00B23DDD" w:rsidP="00B23DDD">
      <w:pPr>
        <w:pStyle w:val="Paragrafi"/>
        <w:rPr>
          <w:sz w:val="21"/>
          <w:szCs w:val="21"/>
        </w:rPr>
      </w:pPr>
      <w:r w:rsidRPr="003B4D95">
        <w:rPr>
          <w:sz w:val="21"/>
          <w:szCs w:val="21"/>
        </w:rPr>
        <w:t>Miratuar në datën 16.2.2012</w:t>
      </w:r>
    </w:p>
    <w:p w:rsidR="00DB25F7" w:rsidRPr="003B4D95" w:rsidRDefault="00DB25F7" w:rsidP="000F0827">
      <w:pPr>
        <w:pStyle w:val="Paragrafi"/>
        <w:ind w:firstLine="0"/>
        <w:rPr>
          <w:sz w:val="21"/>
          <w:szCs w:val="21"/>
        </w:rPr>
      </w:pPr>
    </w:p>
    <w:p w:rsidR="00B23DDD" w:rsidRDefault="00B23DDD" w:rsidP="000F0827">
      <w:pPr>
        <w:pStyle w:val="Akti"/>
        <w:keepNext w:val="0"/>
      </w:pPr>
    </w:p>
    <w:p w:rsidR="00DB25F7" w:rsidRPr="00B1088E" w:rsidRDefault="00DB25F7" w:rsidP="000F0827">
      <w:pPr>
        <w:pStyle w:val="Akti"/>
        <w:keepNext w:val="0"/>
      </w:pPr>
      <w:r w:rsidRPr="00B1088E">
        <w:t>VENDIM</w:t>
      </w:r>
    </w:p>
    <w:p w:rsidR="00DB25F7" w:rsidRPr="00B1088E" w:rsidRDefault="00DB25F7" w:rsidP="000F0827">
      <w:pPr>
        <w:pStyle w:val="NumriData"/>
        <w:keepNext w:val="0"/>
      </w:pPr>
      <w:r w:rsidRPr="00B1088E">
        <w:t>Nr. 11/2012</w:t>
      </w:r>
    </w:p>
    <w:p w:rsidR="00DB25F7" w:rsidRPr="00B1088E" w:rsidRDefault="00DB25F7" w:rsidP="000F0827">
      <w:pPr>
        <w:pStyle w:val="Paragrafi"/>
      </w:pPr>
    </w:p>
    <w:p w:rsidR="00DB25F7" w:rsidRPr="00B1088E" w:rsidRDefault="00DB25F7" w:rsidP="000F0827">
      <w:pPr>
        <w:pStyle w:val="Titulli"/>
        <w:keepNext w:val="0"/>
      </w:pPr>
      <w:r w:rsidRPr="00B1088E">
        <w:t>PËR ZGJEDHJEN E ZOTIT MATI PEPA ANËTAR TË BORDIT TË AUTORITETIT TË MBIKËQYRJES FINANCIARE NË POZICIONIN NËNKRYETAR, DREJTUES I DEPARTAMENTIT TË MBIKËQYRJES DHE DISIPLINIMIT</w:t>
      </w:r>
    </w:p>
    <w:p w:rsidR="00DB25F7" w:rsidRPr="00B1088E" w:rsidRDefault="00DB25F7" w:rsidP="000F0827">
      <w:pPr>
        <w:pStyle w:val="Paragrafi"/>
      </w:pPr>
    </w:p>
    <w:p w:rsidR="00DB25F7" w:rsidRPr="00B1088E" w:rsidRDefault="00DB25F7" w:rsidP="000F0827">
      <w:pPr>
        <w:pStyle w:val="Paragrafi"/>
      </w:pPr>
      <w:r w:rsidRPr="00B1088E">
        <w:t>Në mbështetje të nenit 78 të Kushtetutës, të nenit 6 të ligjit nr. 9572, datë 3.7.2006 “Për Autoritetin e Mbikëqyrjes Financiare”, si  dhe të nenit 111 të Rregullores së Kuvendit, me propozimin e Këshillit të Ministrave,</w:t>
      </w:r>
    </w:p>
    <w:p w:rsidR="00DB25F7" w:rsidRPr="00B1088E" w:rsidRDefault="00DB25F7" w:rsidP="000F0827">
      <w:pPr>
        <w:pStyle w:val="Paragrafi"/>
      </w:pPr>
    </w:p>
    <w:p w:rsidR="00DB25F7" w:rsidRPr="00B1088E" w:rsidRDefault="0076529E" w:rsidP="000F0827">
      <w:pPr>
        <w:pStyle w:val="Institucioni"/>
        <w:keepNext w:val="0"/>
      </w:pPr>
      <w:r w:rsidRPr="00B1088E">
        <w:t>KUVEND</w:t>
      </w:r>
      <w:r w:rsidR="00DB25F7" w:rsidRPr="00B1088E">
        <w:t xml:space="preserve">I </w:t>
      </w:r>
    </w:p>
    <w:p w:rsidR="00DB25F7" w:rsidRPr="00B1088E" w:rsidRDefault="00DB25F7" w:rsidP="000F0827">
      <w:pPr>
        <w:pStyle w:val="Institucioni"/>
        <w:keepNext w:val="0"/>
      </w:pPr>
      <w:r w:rsidRPr="00B1088E">
        <w:t>I REPUBLIKËS SË SHQIPËRISË</w:t>
      </w:r>
    </w:p>
    <w:p w:rsidR="00DB25F7" w:rsidRPr="00B1088E" w:rsidRDefault="00DB25F7" w:rsidP="000F0827">
      <w:pPr>
        <w:pStyle w:val="Paragrafi"/>
      </w:pPr>
    </w:p>
    <w:p w:rsidR="00DB25F7" w:rsidRPr="00B1088E" w:rsidRDefault="0076529E" w:rsidP="000F0827">
      <w:pPr>
        <w:pStyle w:val="VENDOSI"/>
        <w:keepNext w:val="0"/>
      </w:pPr>
      <w:r w:rsidRPr="00B1088E">
        <w:t>VENDOS</w:t>
      </w:r>
      <w:r w:rsidR="00DB25F7" w:rsidRPr="00B1088E">
        <w:t>I:</w:t>
      </w:r>
    </w:p>
    <w:p w:rsidR="00DB25F7" w:rsidRPr="00B1088E" w:rsidRDefault="00DB25F7" w:rsidP="000F0827">
      <w:pPr>
        <w:pStyle w:val="Paragrafi"/>
      </w:pPr>
    </w:p>
    <w:p w:rsidR="00DB25F7" w:rsidRPr="00B1088E" w:rsidRDefault="00DB25F7" w:rsidP="000F0827">
      <w:pPr>
        <w:pStyle w:val="Paragrafi"/>
      </w:pPr>
      <w:r w:rsidRPr="00B1088E">
        <w:t xml:space="preserve">I. Zoti Mati Pepa zgjidhet anëtar i Bordit të Autoritetit të Mbikëqyrjes Financiare në pozicionin Nënkryetar, drejtues i Departamentit të Mbikëqyrjes dhe Disiplinimit, në vend të zonjës Enkeleda Shehi.  </w:t>
      </w:r>
    </w:p>
    <w:p w:rsidR="00DB25F7" w:rsidRPr="00B1088E" w:rsidRDefault="00DB25F7" w:rsidP="000F0827">
      <w:pPr>
        <w:pStyle w:val="Paragrafi"/>
      </w:pPr>
      <w:r w:rsidRPr="00B1088E">
        <w:t>II. Ky vendim hyn në fuqi menjëherë.</w:t>
      </w:r>
    </w:p>
    <w:p w:rsidR="0076529E" w:rsidRPr="00B1088E" w:rsidRDefault="0076529E" w:rsidP="000F0827">
      <w:pPr>
        <w:pStyle w:val="Autoriteti"/>
        <w:keepNext w:val="0"/>
      </w:pPr>
      <w:r w:rsidRPr="00B1088E">
        <w:t>KRYETARE</w:t>
      </w:r>
    </w:p>
    <w:p w:rsidR="0076529E" w:rsidRPr="00B1088E" w:rsidRDefault="0076529E" w:rsidP="000F0827">
      <w:pPr>
        <w:pStyle w:val="AutoritetiEmer"/>
      </w:pPr>
      <w:r w:rsidRPr="00B1088E">
        <w:t xml:space="preserve">                                                                                                Jozefina Topalli (Çoba)</w:t>
      </w:r>
    </w:p>
    <w:p w:rsidR="00DB25F7" w:rsidRPr="001266AB" w:rsidRDefault="00DB25F7" w:rsidP="000F0827">
      <w:pPr>
        <w:pStyle w:val="Paragrafi"/>
      </w:pPr>
    </w:p>
    <w:p w:rsidR="00B23DDD" w:rsidRPr="00B1088E" w:rsidRDefault="00B23DDD" w:rsidP="00B23DDD">
      <w:pPr>
        <w:pStyle w:val="Paragrafi"/>
      </w:pPr>
      <w:r w:rsidRPr="00B1088E">
        <w:t>Miratuar në datën 16.2.2012</w:t>
      </w:r>
    </w:p>
    <w:p w:rsidR="00DB25F7" w:rsidRPr="001266AB" w:rsidRDefault="00DB25F7" w:rsidP="000F0827">
      <w:pPr>
        <w:pStyle w:val="Paragrafi"/>
      </w:pPr>
    </w:p>
    <w:p w:rsidR="00DB25F7" w:rsidRPr="001266AB" w:rsidRDefault="00DB25F7" w:rsidP="000F0827">
      <w:pPr>
        <w:pStyle w:val="Paragrafi"/>
      </w:pPr>
    </w:p>
    <w:p w:rsidR="00DB25F7" w:rsidRPr="001266AB" w:rsidRDefault="00DB25F7" w:rsidP="000F0827">
      <w:pPr>
        <w:pStyle w:val="Paragrafi"/>
      </w:pPr>
    </w:p>
    <w:p w:rsidR="00DB25F7" w:rsidRPr="001266AB" w:rsidRDefault="00DB25F7" w:rsidP="000F0827">
      <w:pPr>
        <w:pStyle w:val="Paragrafi"/>
      </w:pPr>
    </w:p>
    <w:p w:rsidR="00DB25F7" w:rsidRPr="001266AB" w:rsidRDefault="00DB25F7" w:rsidP="000F0827">
      <w:pPr>
        <w:pStyle w:val="Paragrafi"/>
      </w:pPr>
    </w:p>
    <w:p w:rsidR="00DB25F7" w:rsidRDefault="00DB25F7" w:rsidP="000F0827">
      <w:pPr>
        <w:widowControl w:val="0"/>
      </w:pPr>
    </w:p>
    <w:p w:rsidR="00DB25F7" w:rsidRDefault="00DB25F7" w:rsidP="000F0827">
      <w:pPr>
        <w:widowControl w:val="0"/>
      </w:pPr>
    </w:p>
    <w:p w:rsidR="00DB25F7" w:rsidRDefault="00DB25F7" w:rsidP="000F0827">
      <w:pPr>
        <w:widowControl w:val="0"/>
      </w:pPr>
    </w:p>
    <w:p w:rsidR="00DB25F7" w:rsidRDefault="00DB25F7" w:rsidP="000F0827">
      <w:pPr>
        <w:widowControl w:val="0"/>
      </w:pPr>
    </w:p>
    <w:p w:rsidR="00DB25F7" w:rsidRDefault="00DB25F7" w:rsidP="000F0827">
      <w:pPr>
        <w:widowControl w:val="0"/>
      </w:pPr>
    </w:p>
    <w:p w:rsidR="00AC76A2" w:rsidRPr="00435581" w:rsidRDefault="00AC76A2" w:rsidP="000F0827">
      <w:pPr>
        <w:pStyle w:val="Paragrafi"/>
        <w:ind w:firstLine="0"/>
        <w:rPr>
          <w:rFonts w:cs="Times New Roman"/>
          <w:sz w:val="21"/>
          <w:szCs w:val="21"/>
        </w:rPr>
        <w:sectPr w:rsidR="00AC76A2" w:rsidRPr="00435581" w:rsidSect="008F13F8">
          <w:pgSz w:w="11907" w:h="16840" w:code="9"/>
          <w:pgMar w:top="1418" w:right="1418" w:bottom="1418" w:left="1418" w:header="1588" w:footer="1134" w:gutter="0"/>
          <w:pgNumType w:start="345"/>
          <w:cols w:space="720"/>
          <w:docGrid w:linePitch="360"/>
        </w:sectPr>
      </w:pPr>
    </w:p>
    <w:p w:rsidR="00FA48F7" w:rsidRPr="00435581" w:rsidRDefault="00FA48F7" w:rsidP="000F0827">
      <w:pPr>
        <w:pStyle w:val="Paragrafi"/>
        <w:ind w:firstLine="0"/>
        <w:rPr>
          <w:rFonts w:cs="Times New Roman"/>
          <w:sz w:val="21"/>
          <w:szCs w:val="21"/>
        </w:rPr>
        <w:sectPr w:rsidR="00FA48F7" w:rsidRPr="00435581" w:rsidSect="00815D0B">
          <w:pgSz w:w="11907" w:h="16840" w:code="9"/>
          <w:pgMar w:top="1418" w:right="1418" w:bottom="1418" w:left="1418" w:header="1588" w:footer="1134" w:gutter="0"/>
          <w:pgNumType w:start="22"/>
          <w:cols w:space="720"/>
          <w:docGrid w:linePitch="360"/>
        </w:sectPr>
      </w:pPr>
    </w:p>
    <w:p w:rsidR="00FA48F7" w:rsidRPr="00435581" w:rsidRDefault="00FA48F7" w:rsidP="000F0827">
      <w:pPr>
        <w:pStyle w:val="Paragrafi"/>
        <w:ind w:firstLine="0"/>
        <w:rPr>
          <w:rFonts w:cs="Times New Roman"/>
          <w:sz w:val="21"/>
          <w:szCs w:val="21"/>
        </w:rPr>
        <w:sectPr w:rsidR="00FA48F7" w:rsidRPr="00435581" w:rsidSect="005C5EC8">
          <w:type w:val="continuous"/>
          <w:pgSz w:w="11907" w:h="16840" w:code="9"/>
          <w:pgMar w:top="1418" w:right="1418" w:bottom="1418" w:left="1418" w:header="1588" w:footer="1134" w:gutter="0"/>
          <w:cols w:space="720"/>
          <w:docGrid w:linePitch="360"/>
        </w:sectPr>
      </w:pPr>
    </w:p>
    <w:p w:rsidR="00E766C1" w:rsidRPr="00435581" w:rsidRDefault="00E766C1" w:rsidP="000F0827">
      <w:pPr>
        <w:pStyle w:val="Paragrafi"/>
        <w:ind w:firstLine="0"/>
        <w:rPr>
          <w:rFonts w:cs="Times New Roman"/>
          <w:sz w:val="21"/>
          <w:szCs w:val="21"/>
        </w:rPr>
        <w:sectPr w:rsidR="00E766C1" w:rsidRPr="00435581" w:rsidSect="005C5EC8">
          <w:type w:val="continuous"/>
          <w:pgSz w:w="11907" w:h="16840" w:code="9"/>
          <w:pgMar w:top="1418" w:right="1418" w:bottom="1418" w:left="1418" w:header="1588" w:footer="1134" w:gutter="0"/>
          <w:cols w:space="720"/>
          <w:docGrid w:linePitch="360"/>
        </w:sectPr>
      </w:pPr>
    </w:p>
    <w:p w:rsidR="00C172B4" w:rsidRPr="00435581" w:rsidRDefault="00C172B4" w:rsidP="000F0827">
      <w:pPr>
        <w:widowControl w:val="0"/>
        <w:rPr>
          <w:rFonts w:ascii="CG Times" w:hAnsi="CG Times"/>
          <w:sz w:val="21"/>
          <w:szCs w:val="21"/>
        </w:rPr>
      </w:pPr>
    </w:p>
    <w:sectPr w:rsidR="00C172B4" w:rsidRPr="00435581" w:rsidSect="005C5EC8">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902" w:rsidRDefault="00684902" w:rsidP="0039754A">
      <w:pPr>
        <w:pStyle w:val="Paragrafi"/>
        <w:rPr>
          <w:rFonts w:cs="Times New Roman"/>
        </w:rPr>
      </w:pPr>
      <w:r>
        <w:rPr>
          <w:rFonts w:cs="Times New Roman"/>
        </w:rPr>
        <w:separator/>
      </w:r>
    </w:p>
  </w:endnote>
  <w:endnote w:type="continuationSeparator" w:id="0">
    <w:p w:rsidR="00684902" w:rsidRDefault="0068490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490" w:rsidRPr="00DE73C4" w:rsidRDefault="00464490" w:rsidP="00CA5A9C">
    <w:pPr>
      <w:pStyle w:val="Footer"/>
      <w:framePr w:wrap="around" w:vAnchor="text" w:hAnchor="margin" w:xAlign="outside" w:y="1"/>
      <w:rPr>
        <w:rStyle w:val="PageNumber"/>
        <w:rFonts w:ascii="CG Times" w:hAnsi="CG Times"/>
        <w:sz w:val="22"/>
        <w:szCs w:val="22"/>
      </w:rPr>
    </w:pPr>
    <w:r w:rsidRPr="00DE73C4">
      <w:rPr>
        <w:rStyle w:val="PageNumber"/>
        <w:rFonts w:ascii="CG Times" w:hAnsi="CG Times"/>
        <w:sz w:val="22"/>
        <w:szCs w:val="22"/>
      </w:rPr>
      <w:fldChar w:fldCharType="begin"/>
    </w:r>
    <w:r w:rsidRPr="00DE73C4">
      <w:rPr>
        <w:rStyle w:val="PageNumber"/>
        <w:rFonts w:ascii="CG Times" w:hAnsi="CG Times"/>
        <w:sz w:val="22"/>
        <w:szCs w:val="22"/>
      </w:rPr>
      <w:instrText xml:space="preserve">PAGE  </w:instrText>
    </w:r>
    <w:r w:rsidRPr="00DE73C4">
      <w:rPr>
        <w:rStyle w:val="PageNumber"/>
        <w:rFonts w:ascii="CG Times" w:hAnsi="CG Times"/>
        <w:sz w:val="22"/>
        <w:szCs w:val="22"/>
      </w:rPr>
      <w:fldChar w:fldCharType="separate"/>
    </w:r>
    <w:r w:rsidR="00F87D49">
      <w:rPr>
        <w:rStyle w:val="PageNumber"/>
        <w:rFonts w:ascii="CG Times" w:hAnsi="CG Times"/>
        <w:noProof/>
        <w:sz w:val="22"/>
        <w:szCs w:val="22"/>
      </w:rPr>
      <w:t>328</w:t>
    </w:r>
    <w:r w:rsidRPr="00DE73C4">
      <w:rPr>
        <w:rStyle w:val="PageNumber"/>
        <w:rFonts w:ascii="CG Times" w:hAnsi="CG Times"/>
        <w:sz w:val="22"/>
        <w:szCs w:val="22"/>
      </w:rPr>
      <w:fldChar w:fldCharType="end"/>
    </w:r>
  </w:p>
  <w:p w:rsidR="00B77E26" w:rsidRDefault="00B77E26" w:rsidP="00DC054F">
    <w:pPr>
      <w:pStyle w:val="Footer"/>
      <w:ind w:right="360" w:firstLine="360"/>
    </w:pPr>
  </w:p>
  <w:p w:rsidR="00945AE2" w:rsidRDefault="00945AE2" w:rsidP="00DC054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A9C" w:rsidRPr="00DE73C4" w:rsidRDefault="00CA5A9C" w:rsidP="00C7054C">
    <w:pPr>
      <w:pStyle w:val="Footer"/>
      <w:framePr w:wrap="around" w:vAnchor="text" w:hAnchor="margin" w:xAlign="outside" w:y="1"/>
      <w:rPr>
        <w:rStyle w:val="PageNumber"/>
        <w:rFonts w:ascii="CG Times" w:hAnsi="CG Times"/>
        <w:sz w:val="22"/>
        <w:szCs w:val="22"/>
      </w:rPr>
    </w:pPr>
    <w:r w:rsidRPr="00DE73C4">
      <w:rPr>
        <w:rStyle w:val="PageNumber"/>
        <w:rFonts w:ascii="CG Times" w:hAnsi="CG Times"/>
        <w:sz w:val="22"/>
        <w:szCs w:val="22"/>
      </w:rPr>
      <w:fldChar w:fldCharType="begin"/>
    </w:r>
    <w:r w:rsidRPr="00DE73C4">
      <w:rPr>
        <w:rStyle w:val="PageNumber"/>
        <w:rFonts w:ascii="CG Times" w:hAnsi="CG Times"/>
        <w:sz w:val="22"/>
        <w:szCs w:val="22"/>
      </w:rPr>
      <w:instrText xml:space="preserve">PAGE  </w:instrText>
    </w:r>
    <w:r w:rsidRPr="00DE73C4">
      <w:rPr>
        <w:rStyle w:val="PageNumber"/>
        <w:rFonts w:ascii="CG Times" w:hAnsi="CG Times"/>
        <w:sz w:val="22"/>
        <w:szCs w:val="22"/>
      </w:rPr>
      <w:fldChar w:fldCharType="separate"/>
    </w:r>
    <w:r w:rsidR="00F87D49">
      <w:rPr>
        <w:rStyle w:val="PageNumber"/>
        <w:rFonts w:ascii="CG Times" w:hAnsi="CG Times"/>
        <w:noProof/>
        <w:sz w:val="22"/>
        <w:szCs w:val="22"/>
      </w:rPr>
      <w:t>329</w:t>
    </w:r>
    <w:r w:rsidRPr="00DE73C4">
      <w:rPr>
        <w:rStyle w:val="PageNumber"/>
        <w:rFonts w:ascii="CG Times" w:hAnsi="CG Times"/>
        <w:sz w:val="22"/>
        <w:szCs w:val="22"/>
      </w:rPr>
      <w:fldChar w:fldCharType="end"/>
    </w:r>
  </w:p>
  <w:p w:rsidR="00B77E26" w:rsidRDefault="00B77E26" w:rsidP="00947EE5">
    <w:pPr>
      <w:pStyle w:val="Footer"/>
      <w:ind w:right="360" w:firstLine="360"/>
      <w:jc w:val="right"/>
    </w:pPr>
  </w:p>
  <w:p w:rsidR="00B77E26" w:rsidRDefault="00B77E2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902" w:rsidRDefault="00684902" w:rsidP="0039754A">
      <w:pPr>
        <w:pStyle w:val="Paragrafi"/>
        <w:rPr>
          <w:rFonts w:cs="Times New Roman"/>
        </w:rPr>
      </w:pPr>
      <w:r>
        <w:rPr>
          <w:rFonts w:cs="Times New Roman"/>
        </w:rPr>
        <w:separator/>
      </w:r>
    </w:p>
  </w:footnote>
  <w:footnote w:type="continuationSeparator" w:id="0">
    <w:p w:rsidR="00684902" w:rsidRDefault="00684902" w:rsidP="0039754A">
      <w:pPr>
        <w:pStyle w:val="Paragrafi"/>
        <w:rPr>
          <w:rFonts w:cs="Times New Roman"/>
        </w:rPr>
      </w:pPr>
      <w:r>
        <w:rPr>
          <w:rFonts w:cs="Times New Roman"/>
        </w:rPr>
        <w:continuationSeparator/>
      </w:r>
    </w:p>
  </w:footnote>
  <w:footnote w:id="1">
    <w:p w:rsidR="0031380B" w:rsidRPr="00570C0F" w:rsidRDefault="0031380B">
      <w:pPr>
        <w:pStyle w:val="FootnoteText"/>
        <w:rPr>
          <w:rFonts w:ascii="CG Times" w:hAnsi="CG Times"/>
          <w:lang w:val="en-US"/>
        </w:rPr>
      </w:pPr>
      <w:r w:rsidRPr="00570C0F">
        <w:rPr>
          <w:rStyle w:val="FootnoteReference"/>
          <w:rFonts w:ascii="CG Times" w:hAnsi="CG Times"/>
        </w:rPr>
        <w:footnoteRef/>
      </w:r>
      <w:r w:rsidRPr="00570C0F">
        <w:rPr>
          <w:rFonts w:ascii="CG Times" w:hAnsi="CG Times"/>
        </w:rPr>
        <w:t xml:space="preserve"> </w:t>
      </w:r>
      <w:r w:rsidR="00570C0F" w:rsidRPr="00570C0F">
        <w:rPr>
          <w:rFonts w:ascii="CG Times" w:hAnsi="CG Times"/>
        </w:rPr>
        <w:t>Këshilli i Bashkëpunimit Doganor (KBD) është emri zyrtar i Organizatës Botërore të Doganave.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26" w:rsidRDefault="00F87D49"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7E26" w:rsidRPr="006332F4" w:rsidRDefault="00B77E2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26" w:rsidRDefault="00F87D49"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7E26" w:rsidRPr="00213FDE" w:rsidRDefault="00B77E2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26" w:rsidRDefault="00B77E2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26" w:rsidRDefault="00B77E2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B8C5D6"/>
    <w:lvl w:ilvl="0">
      <w:start w:val="1"/>
      <w:numFmt w:val="decimal"/>
      <w:lvlText w:val="%1."/>
      <w:lvlJc w:val="left"/>
      <w:pPr>
        <w:tabs>
          <w:tab w:val="num" w:pos="1800"/>
        </w:tabs>
        <w:ind w:left="1800" w:hanging="360"/>
      </w:pPr>
    </w:lvl>
  </w:abstractNum>
  <w:abstractNum w:abstractNumId="1">
    <w:nsid w:val="FFFFFF7D"/>
    <w:multiLevelType w:val="singleLevel"/>
    <w:tmpl w:val="8A9ACAE6"/>
    <w:lvl w:ilvl="0">
      <w:start w:val="1"/>
      <w:numFmt w:val="decimal"/>
      <w:lvlText w:val="%1."/>
      <w:lvlJc w:val="left"/>
      <w:pPr>
        <w:tabs>
          <w:tab w:val="num" w:pos="1440"/>
        </w:tabs>
        <w:ind w:left="1440" w:hanging="360"/>
      </w:pPr>
    </w:lvl>
  </w:abstractNum>
  <w:abstractNum w:abstractNumId="2">
    <w:nsid w:val="FFFFFF7E"/>
    <w:multiLevelType w:val="singleLevel"/>
    <w:tmpl w:val="3CD894D0"/>
    <w:lvl w:ilvl="0">
      <w:start w:val="1"/>
      <w:numFmt w:val="decimal"/>
      <w:lvlText w:val="%1."/>
      <w:lvlJc w:val="left"/>
      <w:pPr>
        <w:tabs>
          <w:tab w:val="num" w:pos="1080"/>
        </w:tabs>
        <w:ind w:left="1080" w:hanging="360"/>
      </w:pPr>
    </w:lvl>
  </w:abstractNum>
  <w:abstractNum w:abstractNumId="3">
    <w:nsid w:val="FFFFFF7F"/>
    <w:multiLevelType w:val="singleLevel"/>
    <w:tmpl w:val="FCA8692C"/>
    <w:lvl w:ilvl="0">
      <w:start w:val="1"/>
      <w:numFmt w:val="decimal"/>
      <w:lvlText w:val="%1."/>
      <w:lvlJc w:val="left"/>
      <w:pPr>
        <w:tabs>
          <w:tab w:val="num" w:pos="720"/>
        </w:tabs>
        <w:ind w:left="720" w:hanging="360"/>
      </w:pPr>
    </w:lvl>
  </w:abstractNum>
  <w:abstractNum w:abstractNumId="4">
    <w:nsid w:val="FFFFFF80"/>
    <w:multiLevelType w:val="singleLevel"/>
    <w:tmpl w:val="A55EBA3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94A907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D1CD6A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7B7CCB12"/>
    <w:lvl w:ilvl="0">
      <w:start w:val="1"/>
      <w:numFmt w:val="decimal"/>
      <w:lvlText w:val="%1."/>
      <w:lvlJc w:val="left"/>
      <w:pPr>
        <w:tabs>
          <w:tab w:val="num" w:pos="360"/>
        </w:tabs>
        <w:ind w:left="360" w:hanging="360"/>
      </w:pPr>
    </w:lvl>
  </w:abstractNum>
  <w:abstractNum w:abstractNumId="9">
    <w:nsid w:val="FFFFFF89"/>
    <w:multiLevelType w:val="singleLevel"/>
    <w:tmpl w:val="FB3E1508"/>
    <w:lvl w:ilvl="0">
      <w:start w:val="1"/>
      <w:numFmt w:val="bullet"/>
      <w:lvlText w:val=""/>
      <w:lvlJc w:val="left"/>
      <w:pPr>
        <w:tabs>
          <w:tab w:val="num" w:pos="360"/>
        </w:tabs>
        <w:ind w:left="360" w:hanging="360"/>
      </w:pPr>
      <w:rPr>
        <w:rFonts w:ascii="Symbol" w:hAnsi="Symbol" w:hint="default"/>
      </w:rPr>
    </w:lvl>
  </w:abstractNum>
  <w:abstractNum w:abstractNumId="10">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11"/>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6DD"/>
    <w:rsid w:val="00010EC8"/>
    <w:rsid w:val="00014BB7"/>
    <w:rsid w:val="00016FEF"/>
    <w:rsid w:val="00021331"/>
    <w:rsid w:val="000225B8"/>
    <w:rsid w:val="00025F9F"/>
    <w:rsid w:val="000269D7"/>
    <w:rsid w:val="0003090D"/>
    <w:rsid w:val="0004336C"/>
    <w:rsid w:val="00050801"/>
    <w:rsid w:val="00051F6B"/>
    <w:rsid w:val="00070367"/>
    <w:rsid w:val="00073B17"/>
    <w:rsid w:val="00075A26"/>
    <w:rsid w:val="000B066D"/>
    <w:rsid w:val="000B0D4E"/>
    <w:rsid w:val="000B366C"/>
    <w:rsid w:val="000B41BA"/>
    <w:rsid w:val="000B7721"/>
    <w:rsid w:val="000C127C"/>
    <w:rsid w:val="000C3AA7"/>
    <w:rsid w:val="000D0E53"/>
    <w:rsid w:val="000E1490"/>
    <w:rsid w:val="000F0827"/>
    <w:rsid w:val="000F1363"/>
    <w:rsid w:val="000F67CB"/>
    <w:rsid w:val="000F6BBA"/>
    <w:rsid w:val="0012273E"/>
    <w:rsid w:val="00124181"/>
    <w:rsid w:val="001266AB"/>
    <w:rsid w:val="001302D1"/>
    <w:rsid w:val="0013365B"/>
    <w:rsid w:val="00137220"/>
    <w:rsid w:val="00152C07"/>
    <w:rsid w:val="001606CD"/>
    <w:rsid w:val="001659FA"/>
    <w:rsid w:val="00165AF6"/>
    <w:rsid w:val="001674A9"/>
    <w:rsid w:val="00172108"/>
    <w:rsid w:val="001721EB"/>
    <w:rsid w:val="00174274"/>
    <w:rsid w:val="001763C4"/>
    <w:rsid w:val="001778BE"/>
    <w:rsid w:val="001B4954"/>
    <w:rsid w:val="001C03A9"/>
    <w:rsid w:val="001D2E0A"/>
    <w:rsid w:val="001D5148"/>
    <w:rsid w:val="001E4F7B"/>
    <w:rsid w:val="001E674C"/>
    <w:rsid w:val="001F5B1E"/>
    <w:rsid w:val="001F7685"/>
    <w:rsid w:val="0020240B"/>
    <w:rsid w:val="00202EDD"/>
    <w:rsid w:val="00213FC9"/>
    <w:rsid w:val="00213FDE"/>
    <w:rsid w:val="0021518D"/>
    <w:rsid w:val="002245C6"/>
    <w:rsid w:val="00233A49"/>
    <w:rsid w:val="002340BC"/>
    <w:rsid w:val="002359EE"/>
    <w:rsid w:val="00235DA4"/>
    <w:rsid w:val="0023787F"/>
    <w:rsid w:val="00240677"/>
    <w:rsid w:val="00241FBA"/>
    <w:rsid w:val="002448DF"/>
    <w:rsid w:val="00244DFB"/>
    <w:rsid w:val="00247706"/>
    <w:rsid w:val="00251027"/>
    <w:rsid w:val="00264A85"/>
    <w:rsid w:val="00275AA8"/>
    <w:rsid w:val="00286E45"/>
    <w:rsid w:val="00290523"/>
    <w:rsid w:val="00290ACE"/>
    <w:rsid w:val="00295BA8"/>
    <w:rsid w:val="002A2728"/>
    <w:rsid w:val="002A50AA"/>
    <w:rsid w:val="002B2A62"/>
    <w:rsid w:val="002C6545"/>
    <w:rsid w:val="002D5F75"/>
    <w:rsid w:val="002D743B"/>
    <w:rsid w:val="002E3BB0"/>
    <w:rsid w:val="002E4071"/>
    <w:rsid w:val="00301419"/>
    <w:rsid w:val="00301771"/>
    <w:rsid w:val="00307984"/>
    <w:rsid w:val="0031380B"/>
    <w:rsid w:val="00317BCA"/>
    <w:rsid w:val="00324FE2"/>
    <w:rsid w:val="00326B0C"/>
    <w:rsid w:val="0033745E"/>
    <w:rsid w:val="00340983"/>
    <w:rsid w:val="00343F05"/>
    <w:rsid w:val="00351FB7"/>
    <w:rsid w:val="003578BB"/>
    <w:rsid w:val="00376AA6"/>
    <w:rsid w:val="00387376"/>
    <w:rsid w:val="00394FA1"/>
    <w:rsid w:val="0039754A"/>
    <w:rsid w:val="00397900"/>
    <w:rsid w:val="003A39AA"/>
    <w:rsid w:val="003B0CB9"/>
    <w:rsid w:val="003B329D"/>
    <w:rsid w:val="003B3B1C"/>
    <w:rsid w:val="003B4D95"/>
    <w:rsid w:val="003C35D8"/>
    <w:rsid w:val="003C7C6D"/>
    <w:rsid w:val="003E00C8"/>
    <w:rsid w:val="003E3217"/>
    <w:rsid w:val="003F2E21"/>
    <w:rsid w:val="003F3675"/>
    <w:rsid w:val="003F4FF5"/>
    <w:rsid w:val="0041174D"/>
    <w:rsid w:val="00412F60"/>
    <w:rsid w:val="004203FA"/>
    <w:rsid w:val="00435581"/>
    <w:rsid w:val="00435DD7"/>
    <w:rsid w:val="00441D58"/>
    <w:rsid w:val="00464490"/>
    <w:rsid w:val="0048083F"/>
    <w:rsid w:val="00483BAC"/>
    <w:rsid w:val="0048686D"/>
    <w:rsid w:val="00490E22"/>
    <w:rsid w:val="00495546"/>
    <w:rsid w:val="00496ACC"/>
    <w:rsid w:val="004974E1"/>
    <w:rsid w:val="004A1499"/>
    <w:rsid w:val="004B2A01"/>
    <w:rsid w:val="004C0138"/>
    <w:rsid w:val="004C1B48"/>
    <w:rsid w:val="004C2908"/>
    <w:rsid w:val="004D04BF"/>
    <w:rsid w:val="004D4647"/>
    <w:rsid w:val="004D6C90"/>
    <w:rsid w:val="004E4039"/>
    <w:rsid w:val="004F0B0A"/>
    <w:rsid w:val="00501C46"/>
    <w:rsid w:val="0050559A"/>
    <w:rsid w:val="00507BAC"/>
    <w:rsid w:val="00513FB2"/>
    <w:rsid w:val="00523391"/>
    <w:rsid w:val="00526712"/>
    <w:rsid w:val="00554AB6"/>
    <w:rsid w:val="00570C0F"/>
    <w:rsid w:val="00572063"/>
    <w:rsid w:val="00575431"/>
    <w:rsid w:val="00584AA4"/>
    <w:rsid w:val="005913B6"/>
    <w:rsid w:val="005968CE"/>
    <w:rsid w:val="005A1575"/>
    <w:rsid w:val="005A18C8"/>
    <w:rsid w:val="005A6409"/>
    <w:rsid w:val="005A7087"/>
    <w:rsid w:val="005B7C58"/>
    <w:rsid w:val="005C5EC8"/>
    <w:rsid w:val="005C7958"/>
    <w:rsid w:val="005D2715"/>
    <w:rsid w:val="005D5530"/>
    <w:rsid w:val="005E5A38"/>
    <w:rsid w:val="00603F3B"/>
    <w:rsid w:val="00611D8D"/>
    <w:rsid w:val="00613502"/>
    <w:rsid w:val="00622F48"/>
    <w:rsid w:val="00623D50"/>
    <w:rsid w:val="00627B50"/>
    <w:rsid w:val="006332F4"/>
    <w:rsid w:val="00636288"/>
    <w:rsid w:val="00640C9E"/>
    <w:rsid w:val="00660DC9"/>
    <w:rsid w:val="00661B60"/>
    <w:rsid w:val="0067443D"/>
    <w:rsid w:val="0067465B"/>
    <w:rsid w:val="00676C83"/>
    <w:rsid w:val="00684902"/>
    <w:rsid w:val="006928C4"/>
    <w:rsid w:val="006A2F58"/>
    <w:rsid w:val="006A56EB"/>
    <w:rsid w:val="006B71C1"/>
    <w:rsid w:val="006C2848"/>
    <w:rsid w:val="006D18FC"/>
    <w:rsid w:val="006D20E8"/>
    <w:rsid w:val="006D4C18"/>
    <w:rsid w:val="006D7561"/>
    <w:rsid w:val="006D7C0D"/>
    <w:rsid w:val="006E2C0F"/>
    <w:rsid w:val="006E4EE3"/>
    <w:rsid w:val="006F0651"/>
    <w:rsid w:val="00726052"/>
    <w:rsid w:val="00727EEA"/>
    <w:rsid w:val="00730580"/>
    <w:rsid w:val="00730B25"/>
    <w:rsid w:val="007314A4"/>
    <w:rsid w:val="00740FC3"/>
    <w:rsid w:val="00742E46"/>
    <w:rsid w:val="007442B6"/>
    <w:rsid w:val="0074789C"/>
    <w:rsid w:val="007531AB"/>
    <w:rsid w:val="00754F9B"/>
    <w:rsid w:val="00760BD9"/>
    <w:rsid w:val="007624B8"/>
    <w:rsid w:val="0076529E"/>
    <w:rsid w:val="00773085"/>
    <w:rsid w:val="00777039"/>
    <w:rsid w:val="00787380"/>
    <w:rsid w:val="0078781F"/>
    <w:rsid w:val="007926EE"/>
    <w:rsid w:val="007C0FA4"/>
    <w:rsid w:val="007D2C79"/>
    <w:rsid w:val="007F0764"/>
    <w:rsid w:val="007F2583"/>
    <w:rsid w:val="00803636"/>
    <w:rsid w:val="008047CD"/>
    <w:rsid w:val="00807192"/>
    <w:rsid w:val="00812004"/>
    <w:rsid w:val="00815D0B"/>
    <w:rsid w:val="00817111"/>
    <w:rsid w:val="008173F1"/>
    <w:rsid w:val="00836E43"/>
    <w:rsid w:val="008448C4"/>
    <w:rsid w:val="00847317"/>
    <w:rsid w:val="00850A76"/>
    <w:rsid w:val="00851919"/>
    <w:rsid w:val="008527D7"/>
    <w:rsid w:val="0085481C"/>
    <w:rsid w:val="00854A6F"/>
    <w:rsid w:val="00855022"/>
    <w:rsid w:val="008654C7"/>
    <w:rsid w:val="00865ED3"/>
    <w:rsid w:val="00867581"/>
    <w:rsid w:val="00872FBD"/>
    <w:rsid w:val="00875C03"/>
    <w:rsid w:val="0088207C"/>
    <w:rsid w:val="00883B70"/>
    <w:rsid w:val="008C3808"/>
    <w:rsid w:val="008D549C"/>
    <w:rsid w:val="008F13F8"/>
    <w:rsid w:val="00904E78"/>
    <w:rsid w:val="00912435"/>
    <w:rsid w:val="00915486"/>
    <w:rsid w:val="009165A0"/>
    <w:rsid w:val="00945AE2"/>
    <w:rsid w:val="0094714A"/>
    <w:rsid w:val="00947EE5"/>
    <w:rsid w:val="00951404"/>
    <w:rsid w:val="0095190A"/>
    <w:rsid w:val="00963FD7"/>
    <w:rsid w:val="00964950"/>
    <w:rsid w:val="0096505F"/>
    <w:rsid w:val="00965824"/>
    <w:rsid w:val="00976FB5"/>
    <w:rsid w:val="00977F8F"/>
    <w:rsid w:val="00983679"/>
    <w:rsid w:val="0099595F"/>
    <w:rsid w:val="009B6FE0"/>
    <w:rsid w:val="009D708E"/>
    <w:rsid w:val="009F635D"/>
    <w:rsid w:val="00A0512E"/>
    <w:rsid w:val="00A173C1"/>
    <w:rsid w:val="00A20303"/>
    <w:rsid w:val="00A339CF"/>
    <w:rsid w:val="00A347BE"/>
    <w:rsid w:val="00A60022"/>
    <w:rsid w:val="00A604C0"/>
    <w:rsid w:val="00A75E59"/>
    <w:rsid w:val="00A7694D"/>
    <w:rsid w:val="00A87CA1"/>
    <w:rsid w:val="00AA18ED"/>
    <w:rsid w:val="00AB2B99"/>
    <w:rsid w:val="00AC06B8"/>
    <w:rsid w:val="00AC76A2"/>
    <w:rsid w:val="00AD0C7F"/>
    <w:rsid w:val="00AF2F43"/>
    <w:rsid w:val="00AF6F98"/>
    <w:rsid w:val="00B00A27"/>
    <w:rsid w:val="00B01F11"/>
    <w:rsid w:val="00B0651D"/>
    <w:rsid w:val="00B1088E"/>
    <w:rsid w:val="00B1182B"/>
    <w:rsid w:val="00B1384C"/>
    <w:rsid w:val="00B14FC0"/>
    <w:rsid w:val="00B15720"/>
    <w:rsid w:val="00B20A14"/>
    <w:rsid w:val="00B23644"/>
    <w:rsid w:val="00B23DDD"/>
    <w:rsid w:val="00B366A8"/>
    <w:rsid w:val="00B64F1F"/>
    <w:rsid w:val="00B74846"/>
    <w:rsid w:val="00B77E26"/>
    <w:rsid w:val="00B84760"/>
    <w:rsid w:val="00B93181"/>
    <w:rsid w:val="00B953D6"/>
    <w:rsid w:val="00BB0281"/>
    <w:rsid w:val="00BB419C"/>
    <w:rsid w:val="00BB5A82"/>
    <w:rsid w:val="00BC604B"/>
    <w:rsid w:val="00BE1B84"/>
    <w:rsid w:val="00BE200D"/>
    <w:rsid w:val="00BE4E82"/>
    <w:rsid w:val="00BF323E"/>
    <w:rsid w:val="00BF4D4C"/>
    <w:rsid w:val="00BF5FAA"/>
    <w:rsid w:val="00C01DEE"/>
    <w:rsid w:val="00C05B89"/>
    <w:rsid w:val="00C170CB"/>
    <w:rsid w:val="00C172B4"/>
    <w:rsid w:val="00C3724B"/>
    <w:rsid w:val="00C468BB"/>
    <w:rsid w:val="00C56F6D"/>
    <w:rsid w:val="00C67AB4"/>
    <w:rsid w:val="00C7054C"/>
    <w:rsid w:val="00C71B4C"/>
    <w:rsid w:val="00C759CC"/>
    <w:rsid w:val="00C814E2"/>
    <w:rsid w:val="00C84D6C"/>
    <w:rsid w:val="00C97171"/>
    <w:rsid w:val="00CA5A9C"/>
    <w:rsid w:val="00CB0691"/>
    <w:rsid w:val="00CB1BA3"/>
    <w:rsid w:val="00CB29D4"/>
    <w:rsid w:val="00CB2A2C"/>
    <w:rsid w:val="00CB3950"/>
    <w:rsid w:val="00CB3E3B"/>
    <w:rsid w:val="00CB5CA8"/>
    <w:rsid w:val="00CC37C1"/>
    <w:rsid w:val="00CC7248"/>
    <w:rsid w:val="00CD2ABD"/>
    <w:rsid w:val="00CD2E8F"/>
    <w:rsid w:val="00CE0B71"/>
    <w:rsid w:val="00D03B67"/>
    <w:rsid w:val="00D0616C"/>
    <w:rsid w:val="00D208A2"/>
    <w:rsid w:val="00D23732"/>
    <w:rsid w:val="00D2794D"/>
    <w:rsid w:val="00D30B67"/>
    <w:rsid w:val="00D34BF9"/>
    <w:rsid w:val="00D35DB8"/>
    <w:rsid w:val="00D56D1B"/>
    <w:rsid w:val="00D65BC2"/>
    <w:rsid w:val="00D76E7C"/>
    <w:rsid w:val="00D77DA0"/>
    <w:rsid w:val="00D94716"/>
    <w:rsid w:val="00D95DFE"/>
    <w:rsid w:val="00DA4789"/>
    <w:rsid w:val="00DB25F7"/>
    <w:rsid w:val="00DB2CC2"/>
    <w:rsid w:val="00DB3D2B"/>
    <w:rsid w:val="00DB51B6"/>
    <w:rsid w:val="00DC054F"/>
    <w:rsid w:val="00DC5099"/>
    <w:rsid w:val="00DE0B6F"/>
    <w:rsid w:val="00DE6B2F"/>
    <w:rsid w:val="00DE73C4"/>
    <w:rsid w:val="00DF1209"/>
    <w:rsid w:val="00E01000"/>
    <w:rsid w:val="00E018B8"/>
    <w:rsid w:val="00E1047F"/>
    <w:rsid w:val="00E165AF"/>
    <w:rsid w:val="00E31C8D"/>
    <w:rsid w:val="00E327E8"/>
    <w:rsid w:val="00E402D7"/>
    <w:rsid w:val="00E51779"/>
    <w:rsid w:val="00E5422D"/>
    <w:rsid w:val="00E54A4D"/>
    <w:rsid w:val="00E63B3A"/>
    <w:rsid w:val="00E766C1"/>
    <w:rsid w:val="00E836CD"/>
    <w:rsid w:val="00E86210"/>
    <w:rsid w:val="00E92073"/>
    <w:rsid w:val="00E938DB"/>
    <w:rsid w:val="00EB5350"/>
    <w:rsid w:val="00EC196E"/>
    <w:rsid w:val="00EC611E"/>
    <w:rsid w:val="00EC6FFC"/>
    <w:rsid w:val="00ED2133"/>
    <w:rsid w:val="00EE2226"/>
    <w:rsid w:val="00EF24A1"/>
    <w:rsid w:val="00F03755"/>
    <w:rsid w:val="00F058D0"/>
    <w:rsid w:val="00F06421"/>
    <w:rsid w:val="00F06E96"/>
    <w:rsid w:val="00F2096E"/>
    <w:rsid w:val="00F25642"/>
    <w:rsid w:val="00F329C1"/>
    <w:rsid w:val="00F3700F"/>
    <w:rsid w:val="00F41E09"/>
    <w:rsid w:val="00F705CA"/>
    <w:rsid w:val="00F73B83"/>
    <w:rsid w:val="00F813F5"/>
    <w:rsid w:val="00F823DD"/>
    <w:rsid w:val="00F87D49"/>
    <w:rsid w:val="00F90A39"/>
    <w:rsid w:val="00F90CCD"/>
    <w:rsid w:val="00F94580"/>
    <w:rsid w:val="00F96836"/>
    <w:rsid w:val="00F97A4A"/>
    <w:rsid w:val="00FA48F7"/>
    <w:rsid w:val="00FB20FB"/>
    <w:rsid w:val="00FE142A"/>
    <w:rsid w:val="00FE7982"/>
    <w:rsid w:val="00FF7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48ED59C6-1AFC-4406-BDC7-AADBDE55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styleId="BodyTextIndent3">
    <w:name w:val="Body Text Indent 3"/>
    <w:basedOn w:val="Normal"/>
    <w:rsid w:val="00E92073"/>
    <w:pPr>
      <w:spacing w:after="120"/>
      <w:ind w:left="36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6179</Words>
  <Characters>35222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2012-02-23T09:35:00Z</cp:lastPrinted>
  <dcterms:created xsi:type="dcterms:W3CDTF">2019-02-15T16:13:00Z</dcterms:created>
  <dcterms:modified xsi:type="dcterms:W3CDTF">2019-02-15T16:13:00Z</dcterms:modified>
</cp:coreProperties>
</file>