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B" w:rsidRPr="002D1CB4" w:rsidRDefault="00404E0B" w:rsidP="00404E0B">
      <w:pPr>
        <w:pStyle w:val="Akti"/>
        <w:rPr>
          <w:color w:val="auto"/>
          <w:lang w:val="sq-AL"/>
        </w:rPr>
      </w:pPr>
      <w:bookmarkStart w:id="0" w:name="_GoBack"/>
      <w:bookmarkEnd w:id="0"/>
      <w:r w:rsidRPr="002D1CB4">
        <w:rPr>
          <w:color w:val="auto"/>
          <w:lang w:val="sq-AL"/>
        </w:rPr>
        <w:t xml:space="preserve">UDHËZIM I PËRBASHKËT </w:t>
      </w:r>
    </w:p>
    <w:p w:rsidR="00404E0B" w:rsidRPr="002D1CB4" w:rsidRDefault="00404E0B" w:rsidP="00404E0B">
      <w:pPr>
        <w:pStyle w:val="NumriData"/>
        <w:rPr>
          <w:lang w:val="sq-AL"/>
        </w:rPr>
      </w:pPr>
      <w:r w:rsidRPr="002D1CB4">
        <w:rPr>
          <w:lang w:val="sq-AL"/>
        </w:rPr>
        <w:t xml:space="preserve">Nr. 1887/8, datë 17.6.2013 </w:t>
      </w:r>
    </w:p>
    <w:p w:rsidR="00404E0B" w:rsidRPr="002D1CB4" w:rsidRDefault="00404E0B" w:rsidP="00404E0B">
      <w:pPr>
        <w:pStyle w:val="Paragrafi"/>
        <w:rPr>
          <w:lang w:val="sq-AL"/>
        </w:rPr>
      </w:pPr>
    </w:p>
    <w:p w:rsidR="00404E0B" w:rsidRPr="002D1CB4" w:rsidRDefault="00404E0B" w:rsidP="00404E0B">
      <w:pPr>
        <w:pStyle w:val="Titulli"/>
        <w:rPr>
          <w:lang w:val="sq-AL"/>
        </w:rPr>
      </w:pPr>
      <w:r w:rsidRPr="002D1CB4">
        <w:rPr>
          <w:lang w:val="sq-AL"/>
        </w:rPr>
        <w:t>PËR RREGULLAT DHE KRITERET E HOLLËSISHME PËR KUSHTET TEKNIKE, QË DUHET TË PLOTËSOJNË NDËRTESAT E REJA TË INSTITUCIONEVE TË EKZEKUTIMIT TË VENDIMEVE PENALE</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Në mbështetje të nenit 102 pika 4 të Kushtetutës së Republikës së Shqipërisë, të nenit 7 pika 2 të ligjit nr. 8678, datë 14.5.2001 “Për organizimin dhe funksionimin e Ministrisë së Drejtësisë”, të ndryshuar, të nenit 23 të ligjit nr. 8328, datë 16.4.1998 “Për të drejtat dhe trajtimin e të dënuarve me burgim dhe të paraburgosurve”, të ndryshuar, Ministri i Drejtësisë, Ministri i Shëndetësisë dhe Ministri i Punëve Publike dhe Transportit</w:t>
      </w:r>
    </w:p>
    <w:p w:rsidR="00404E0B" w:rsidRPr="002D1CB4" w:rsidRDefault="00404E0B" w:rsidP="00404E0B">
      <w:pPr>
        <w:pStyle w:val="VENDOSI"/>
        <w:rPr>
          <w:lang w:val="sq-AL"/>
        </w:rPr>
      </w:pPr>
    </w:p>
    <w:p w:rsidR="00404E0B" w:rsidRPr="002D1CB4" w:rsidRDefault="00404E0B" w:rsidP="00404E0B">
      <w:pPr>
        <w:pStyle w:val="VENDOSI"/>
        <w:rPr>
          <w:lang w:val="sq-AL"/>
        </w:rPr>
      </w:pPr>
      <w:r w:rsidRPr="002D1CB4">
        <w:rPr>
          <w:lang w:val="sq-AL"/>
        </w:rPr>
        <w:t>UDHËZOJNË:</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I</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1. Dispozita të përgjithshme</w:t>
      </w:r>
    </w:p>
    <w:p w:rsidR="00404E0B" w:rsidRPr="002D1CB4" w:rsidRDefault="00404E0B" w:rsidP="00404E0B">
      <w:pPr>
        <w:pStyle w:val="Paragrafi"/>
        <w:rPr>
          <w:lang w:val="sq-AL"/>
        </w:rPr>
      </w:pPr>
      <w:r w:rsidRPr="002D1CB4">
        <w:rPr>
          <w:lang w:val="sq-AL"/>
        </w:rPr>
        <w:t xml:space="preserve">a) Rregullat dhe kriteret e hollësishme për kushtet teknike, që duhet të plotësojnë ndërtesat e reja të institucioneve të ekzekutimit të vendimeve penale kanë për qëllim përcaktimin e rregullave të përbashkëta, të cilat do të përbëjnë parimet bazë të ndërtimit dhe të menaxhimit të sistemit të burgjeve. </w:t>
      </w:r>
    </w:p>
    <w:p w:rsidR="00404E0B" w:rsidRPr="002D1CB4" w:rsidRDefault="00404E0B" w:rsidP="00404E0B">
      <w:pPr>
        <w:pStyle w:val="Paragrafi"/>
        <w:rPr>
          <w:lang w:val="sq-AL"/>
        </w:rPr>
      </w:pPr>
      <w:r w:rsidRPr="002D1CB4">
        <w:rPr>
          <w:lang w:val="sq-AL"/>
        </w:rPr>
        <w:t>b) Këto rregulla synojnë të rrisin mundësinë për të arritur rezultatet që janë përcaktuar më parë dhe mbështesin vizionin e institucionit, duke përmirësuar dhe siguruar ngritjen e vazhdueshme të cilësisë së jetesës, shëndetit, sigurisë dhe arritjeve, duke mundësuar monitorimin e shërbimeve të mirëmbajtjes dhe rikonstruksioneve, me qëllim që çdo institucion të arrijë një vlerësim të drejtë e të qartë për hartimin e planeve vjetore me synim përmirësimin e politikave të investimeve drejt përmirësimit të mëtejshëm të cilësisë së jetesës, kushteve të punës për të gjithë.</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II</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2. Përshkrimi teknik dhe funksional</w:t>
      </w:r>
    </w:p>
    <w:p w:rsidR="00404E0B" w:rsidRPr="002D1CB4" w:rsidRDefault="00404E0B" w:rsidP="00404E0B">
      <w:pPr>
        <w:pStyle w:val="Paragrafi"/>
        <w:rPr>
          <w:lang w:val="sq-AL"/>
        </w:rPr>
      </w:pPr>
      <w:r w:rsidRPr="002D1CB4">
        <w:rPr>
          <w:lang w:val="sq-AL"/>
        </w:rPr>
        <w:t xml:space="preserve">Limitimet e hapësirës, ruajtja e perimetrit të jashtëm dhe ndërtesa e sigurisë së jashtme </w:t>
      </w:r>
    </w:p>
    <w:p w:rsidR="00404E0B" w:rsidRPr="002D1CB4" w:rsidRDefault="00404E0B" w:rsidP="00404E0B">
      <w:pPr>
        <w:pStyle w:val="Paragrafi"/>
        <w:rPr>
          <w:lang w:val="sq-AL"/>
        </w:rPr>
      </w:pPr>
      <w:r w:rsidRPr="002D1CB4">
        <w:rPr>
          <w:lang w:val="sq-AL"/>
        </w:rPr>
        <w:t xml:space="preserve">1. Ndërtesa e sigurisë së jashtme konsiston në 3 pjesë: </w:t>
      </w:r>
    </w:p>
    <w:p w:rsidR="00404E0B" w:rsidRPr="002D1CB4" w:rsidRDefault="00404E0B" w:rsidP="00404E0B">
      <w:pPr>
        <w:pStyle w:val="Paragrafi"/>
        <w:rPr>
          <w:lang w:val="sq-AL"/>
        </w:rPr>
      </w:pPr>
      <w:r w:rsidRPr="002D1CB4">
        <w:rPr>
          <w:lang w:val="sq-AL"/>
        </w:rPr>
        <w:t xml:space="preserve">a) Pjesa afër murit kryesor (distanca nga muri kryesor 5 m); </w:t>
      </w:r>
    </w:p>
    <w:p w:rsidR="00404E0B" w:rsidRPr="002D1CB4" w:rsidRDefault="00404E0B" w:rsidP="00404E0B">
      <w:pPr>
        <w:pStyle w:val="Paragrafi"/>
        <w:rPr>
          <w:lang w:val="sq-AL"/>
        </w:rPr>
      </w:pPr>
      <w:r w:rsidRPr="002D1CB4">
        <w:rPr>
          <w:lang w:val="sq-AL"/>
        </w:rPr>
        <w:t>b) Muri kryesor i ndërtuar me përforcime betoni me hekur (i pakalueshëm në mënyrë direkte, me lartësi 5 - 6 m) dhe me një ulluk kalues mbi të;</w:t>
      </w:r>
    </w:p>
    <w:p w:rsidR="00404E0B" w:rsidRPr="002D1CB4" w:rsidRDefault="00404E0B" w:rsidP="00404E0B">
      <w:pPr>
        <w:pStyle w:val="Paragrafi"/>
        <w:rPr>
          <w:lang w:val="sq-AL"/>
        </w:rPr>
      </w:pPr>
      <w:r w:rsidRPr="002D1CB4">
        <w:rPr>
          <w:lang w:val="sq-AL"/>
        </w:rPr>
        <w:t xml:space="preserve">c) Rrjetë prej teli me gjemba e vendosur brenda një gardhi me lartësi 4,5 m, e ndërtuar në një distancë sigurie. Kush tenton të afrohet te muri i jashtëm ose te gardhi rrethues mund të diktohet në kohë, kështu që nëse do të ketë një penetrim ose tentativë, mund të ndalohet që në pikën e hyrjes. </w:t>
      </w:r>
    </w:p>
    <w:p w:rsidR="00404E0B" w:rsidRPr="002D1CB4" w:rsidRDefault="00404E0B" w:rsidP="00404E0B">
      <w:pPr>
        <w:pStyle w:val="Paragrafi"/>
        <w:rPr>
          <w:lang w:val="sq-AL"/>
        </w:rPr>
      </w:pPr>
      <w:r w:rsidRPr="002D1CB4">
        <w:rPr>
          <w:lang w:val="sq-AL"/>
        </w:rPr>
        <w:t>2. Gardhi duhet të ndërtohet me kthesa të vogla, që të mundësohet shikimi i sektorëve të ndryshëm dhe të jetë i kontrollueshëm me vendosjen e detektorëve të lëvizjes. Korridori ndërmjet murit dhe gardhit duhet të jetë i kalueshëm (në një hapësirë më të vogël të mundshme), sa për të arritur pjesën me çakull, për qëllime mirëmbajtjeje.</w:t>
      </w:r>
    </w:p>
    <w:p w:rsidR="00404E0B" w:rsidRPr="002D1CB4" w:rsidRDefault="00404E0B" w:rsidP="00404E0B">
      <w:pPr>
        <w:pStyle w:val="Paragrafi"/>
        <w:rPr>
          <w:lang w:val="sq-AL"/>
        </w:rPr>
      </w:pPr>
      <w:r w:rsidRPr="002D1CB4">
        <w:rPr>
          <w:lang w:val="sq-AL"/>
        </w:rPr>
        <w:t>3. Projekti i ndërtimit në përgjithësi</w:t>
      </w:r>
    </w:p>
    <w:p w:rsidR="00404E0B" w:rsidRPr="002D1CB4" w:rsidRDefault="00404E0B" w:rsidP="00404E0B">
      <w:pPr>
        <w:pStyle w:val="Paragrafi"/>
        <w:rPr>
          <w:lang w:val="sq-AL"/>
        </w:rPr>
      </w:pPr>
      <w:r w:rsidRPr="002D1CB4">
        <w:rPr>
          <w:lang w:val="sq-AL"/>
        </w:rPr>
        <w:t xml:space="preserve">a) Projekti i ndërtimit duhet të ketë një ndarje të qartë të hapësirave të ndryshme funksionale (zona e portës, zona administrative, zona e burgimit, zona e punës, zona e vizitorëve, zona teknike). Një ndarje e qartë e hapësirave të ndryshme funksionale duhet të merret, gjithashtu, parasysh për arsye të brendshme: sigurie dhe teknike. Ndërtesat ose pjesët e ndërtesave duhet të strukturohen dhe projektohen qartë në mënyrë që të shmangen pjesët ku mund të fshihesh, cepat e vdekur dhe mundësitë e tjera të fshehjes. </w:t>
      </w:r>
    </w:p>
    <w:p w:rsidR="00404E0B" w:rsidRPr="002D1CB4" w:rsidRDefault="00404E0B" w:rsidP="00404E0B">
      <w:pPr>
        <w:pStyle w:val="Paragrafi"/>
        <w:rPr>
          <w:lang w:val="sq-AL"/>
        </w:rPr>
      </w:pPr>
      <w:r w:rsidRPr="002D1CB4">
        <w:rPr>
          <w:lang w:val="sq-AL"/>
        </w:rPr>
        <w:t xml:space="preserve">b) Për ndërtimin e murit të jashtëm rrethues të përdoret shtresë betoni, të përforcuar me skarë </w:t>
      </w:r>
      <w:r w:rsidRPr="002D1CB4">
        <w:rPr>
          <w:lang w:val="sq-AL"/>
        </w:rPr>
        <w:lastRenderedPageBreak/>
        <w:t>hekuri.</w:t>
      </w:r>
    </w:p>
    <w:p w:rsidR="00404E0B" w:rsidRPr="002D1CB4" w:rsidRDefault="00404E0B" w:rsidP="00404E0B">
      <w:pPr>
        <w:pStyle w:val="Paragrafi"/>
        <w:rPr>
          <w:lang w:val="sq-AL"/>
        </w:rPr>
      </w:pPr>
      <w:r w:rsidRPr="002D1CB4">
        <w:rPr>
          <w:lang w:val="sq-AL"/>
        </w:rPr>
        <w:t xml:space="preserve">c) Fasadat duhet të krijohen duke përdorur material të rrëshqitshëm, në mënyrë që muret të mos jenë të ngjitshme. </w:t>
      </w:r>
    </w:p>
    <w:p w:rsidR="00404E0B" w:rsidRPr="002D1CB4" w:rsidRDefault="00404E0B" w:rsidP="00404E0B">
      <w:pPr>
        <w:pStyle w:val="Paragrafi"/>
        <w:rPr>
          <w:lang w:val="sq-AL"/>
        </w:rPr>
      </w:pPr>
      <w:r w:rsidRPr="002D1CB4">
        <w:rPr>
          <w:lang w:val="sq-AL"/>
        </w:rPr>
        <w:t>ç) Çatia duhet të jetë e veshur me një ekstra shtresë betoni të përforcuar me hekur që të mos thyhet. Kjo vlen për të gjitha çatitë e ndërtesave të tjera.</w:t>
      </w:r>
    </w:p>
    <w:p w:rsidR="00404E0B" w:rsidRPr="002D1CB4" w:rsidRDefault="00404E0B" w:rsidP="00404E0B">
      <w:pPr>
        <w:pStyle w:val="Paragrafi"/>
        <w:rPr>
          <w:lang w:val="sq-AL"/>
        </w:rPr>
      </w:pPr>
      <w:r w:rsidRPr="002D1CB4">
        <w:rPr>
          <w:lang w:val="sq-AL"/>
        </w:rPr>
        <w:t xml:space="preserve">d) Pozicioni i vendosjes së qelive, kryesisht në zonën e paraburgimit, duhet të jetë i tillë që të shmanget shikimi drejtpërdrejt nga dritaret e qelive, i dhomave të punës dhe i ndërtesave fqinje, sepse nuk lejohet kontakti i të burgosurve me njëri-tjetrin ose me persona të tjerë që janë jashtë burgut, qoftë dhe vizualisht. </w:t>
      </w:r>
    </w:p>
    <w:p w:rsidR="00404E0B" w:rsidRPr="002D1CB4" w:rsidRDefault="00404E0B" w:rsidP="00404E0B">
      <w:pPr>
        <w:pStyle w:val="Paragrafi"/>
        <w:rPr>
          <w:lang w:val="sq-AL"/>
        </w:rPr>
      </w:pPr>
      <w:r w:rsidRPr="002D1CB4">
        <w:rPr>
          <w:lang w:val="sq-AL"/>
        </w:rPr>
        <w:t xml:space="preserve">dh) Dritaret dhe zonat e ajrimit duhet të pozicionohen në një mënyrë të tillë që të evitohen tentativat e të dënuarve për t’u ngjitur në fasadat e objekteve. Të gjitha pjesët e fasadave (veçanërisht konduktorët e dritave (baxhot e daljes në çati) duhet të realizohen në mënyrë të tillë që të mos shërbejnë si ndihmesë për dalje. Kanalet duhet të projektohen në mënyrë të tillë që të mos shërbejnë si një rrugë arratisjeje. Të gjithë kapakët e tyre duhet të pajisen me vida sigurie ose ndonjë bllokim të çdo lloji tjetër. Sidomos kanalet e ventilimit që të çojnë për në fasadën e jashtme duhet të mos jenë të përshtatshme për kontrabandimin e sendeve të ndryshme. </w:t>
      </w:r>
    </w:p>
    <w:p w:rsidR="00404E0B" w:rsidRPr="002D1CB4" w:rsidRDefault="00404E0B" w:rsidP="00404E0B">
      <w:pPr>
        <w:pStyle w:val="Paragrafi"/>
        <w:rPr>
          <w:lang w:val="sq-AL"/>
        </w:rPr>
      </w:pPr>
      <w:r w:rsidRPr="002D1CB4">
        <w:rPr>
          <w:lang w:val="sq-AL"/>
        </w:rPr>
        <w:t>e) Projekti duhet të parashikojë një konceptim (katalog) të ngjyrave që mund të përdoren për lyerjet e ambienteve të brendshme, fasadave, si dhe mobilimin e tyre.</w:t>
      </w:r>
    </w:p>
    <w:p w:rsidR="00404E0B" w:rsidRPr="002D1CB4" w:rsidRDefault="00404E0B" w:rsidP="00404E0B">
      <w:pPr>
        <w:pStyle w:val="Paragrafi"/>
        <w:rPr>
          <w:lang w:val="sq-AL"/>
        </w:rPr>
      </w:pPr>
      <w:r w:rsidRPr="002D1CB4">
        <w:rPr>
          <w:lang w:val="sq-AL"/>
        </w:rPr>
        <w:t>ë) Pjesët e rrugëve ku kalohet me makinë të shtrohen me asfalt që nuk ndizet dhe digjet nga zjarri.</w:t>
      </w:r>
    </w:p>
    <w:p w:rsidR="00404E0B" w:rsidRPr="002D1CB4" w:rsidRDefault="00404E0B" w:rsidP="00404E0B">
      <w:pPr>
        <w:pStyle w:val="Paragrafi"/>
        <w:rPr>
          <w:lang w:val="sq-AL"/>
        </w:rPr>
      </w:pPr>
      <w:r w:rsidRPr="002D1CB4">
        <w:rPr>
          <w:lang w:val="sq-AL"/>
        </w:rPr>
        <w:t>f) Pjesët e dyshemesë që fshihen ose pastrohen shpesh (zyrat, korridoret, ambientet e vizitorëve etj.) duhet të shtrohen me pllaka grez-porcelanat.</w:t>
      </w:r>
    </w:p>
    <w:p w:rsidR="00404E0B" w:rsidRPr="002D1CB4" w:rsidRDefault="00404E0B" w:rsidP="00404E0B">
      <w:pPr>
        <w:pStyle w:val="Paragrafi"/>
        <w:rPr>
          <w:lang w:val="sq-AL"/>
        </w:rPr>
      </w:pPr>
      <w:r w:rsidRPr="002D1CB4">
        <w:rPr>
          <w:lang w:val="sq-AL"/>
        </w:rPr>
        <w:t xml:space="preserve">g) Në zona të veçanta, si dhoma e mbeturinave, dyshemeja duhet të shtrohet me beton (asfalt) të lëmuar dhe rrethohet me konstruksion metalik me lartësi 2.5 m. </w:t>
      </w:r>
    </w:p>
    <w:p w:rsidR="00404E0B" w:rsidRPr="002D1CB4" w:rsidRDefault="00404E0B" w:rsidP="00404E0B">
      <w:pPr>
        <w:pStyle w:val="Paragrafi"/>
        <w:rPr>
          <w:lang w:val="sq-AL"/>
        </w:rPr>
      </w:pPr>
      <w:r w:rsidRPr="002D1CB4">
        <w:rPr>
          <w:lang w:val="sq-AL"/>
        </w:rPr>
        <w:t xml:space="preserve">gj) Duhet të instalohen të gjitha rrugët e mundshme të daljes në rast rreziku, duke përfshirë edhe rrugët për te dhomat anësore. Shigjetat treguese dhe drejtuese të lëvizjes, si edhe tabelat e nevojshme orientuese të vendosen në të gjitha katet e ndërtesave. </w:t>
      </w:r>
    </w:p>
    <w:p w:rsidR="00404E0B" w:rsidRPr="002D1CB4" w:rsidRDefault="00404E0B" w:rsidP="00404E0B">
      <w:pPr>
        <w:pStyle w:val="Paragrafi"/>
        <w:rPr>
          <w:lang w:val="sq-AL"/>
        </w:rPr>
      </w:pPr>
      <w:r w:rsidRPr="002D1CB4">
        <w:rPr>
          <w:lang w:val="sq-AL"/>
        </w:rPr>
        <w:t xml:space="preserve">h) Si masa për mbrojtjen nga zjarri mund të merren: </w:t>
      </w:r>
    </w:p>
    <w:p w:rsidR="00404E0B" w:rsidRPr="002D1CB4" w:rsidRDefault="00404E0B" w:rsidP="00404E0B">
      <w:pPr>
        <w:pStyle w:val="Paragrafi"/>
        <w:rPr>
          <w:lang w:val="sq-AL"/>
        </w:rPr>
      </w:pPr>
      <w:r w:rsidRPr="002D1CB4">
        <w:rPr>
          <w:lang w:val="sq-AL"/>
        </w:rPr>
        <w:t>a) Pjesa e lajmërimit të zjarrit.</w:t>
      </w:r>
    </w:p>
    <w:p w:rsidR="00404E0B" w:rsidRPr="002D1CB4" w:rsidRDefault="00404E0B" w:rsidP="00404E0B">
      <w:pPr>
        <w:pStyle w:val="Paragrafi"/>
        <w:rPr>
          <w:lang w:val="sq-AL"/>
        </w:rPr>
      </w:pPr>
      <w:r w:rsidRPr="002D1CB4">
        <w:rPr>
          <w:lang w:val="sq-AL"/>
        </w:rPr>
        <w:t>b) Një linjë fikse e thatë me hidrantë muri (sipas marrëveshjes me zjarrfik</w:t>
      </w:r>
      <w:r w:rsidRPr="002D1CB4">
        <w:rPr>
          <w:rFonts w:cs="Gisha"/>
          <w:lang w:val="sq-AL"/>
        </w:rPr>
        <w:t>ë</w:t>
      </w:r>
      <w:r w:rsidRPr="002D1CB4">
        <w:rPr>
          <w:lang w:val="sq-AL"/>
        </w:rPr>
        <w:t>sit) për gradët korresponduese të zjarrit.</w:t>
      </w:r>
    </w:p>
    <w:p w:rsidR="00404E0B" w:rsidRPr="002D1CB4" w:rsidRDefault="00404E0B" w:rsidP="00404E0B">
      <w:pPr>
        <w:pStyle w:val="Paragrafi"/>
        <w:rPr>
          <w:lang w:val="sq-AL"/>
        </w:rPr>
      </w:pPr>
      <w:r w:rsidRPr="002D1CB4">
        <w:rPr>
          <w:lang w:val="sq-AL"/>
        </w:rPr>
        <w:t>c) Izolimi në zonën e instalimit (të ndarat e instaluara për në tavane false duhet të ekzekutohen në koordinim me autoritetin e ndërtimit, si edhe vendosja e fikësave të ndryshëm të fasadës sipas rregullores së autoritetit të ndërtimit).</w:t>
      </w:r>
    </w:p>
    <w:p w:rsidR="00404E0B" w:rsidRPr="002D1CB4" w:rsidRDefault="00404E0B" w:rsidP="00404E0B">
      <w:pPr>
        <w:pStyle w:val="Paragrafi"/>
        <w:rPr>
          <w:lang w:val="sq-AL"/>
        </w:rPr>
      </w:pPr>
      <w:r w:rsidRPr="002D1CB4">
        <w:rPr>
          <w:lang w:val="sq-AL"/>
        </w:rPr>
        <w:t>i) Për standardet që duhet të plotësojnë sistemet e dedektimit të zjarrit dhe sistemi hidrant në institucionet e IEVP:</w:t>
      </w:r>
    </w:p>
    <w:p w:rsidR="00404E0B" w:rsidRPr="002D1CB4" w:rsidRDefault="00404E0B" w:rsidP="00404E0B">
      <w:pPr>
        <w:pStyle w:val="Paragrafi"/>
        <w:rPr>
          <w:lang w:val="sq-AL"/>
        </w:rPr>
      </w:pPr>
      <w:r w:rsidRPr="002D1CB4">
        <w:rPr>
          <w:lang w:val="sq-AL"/>
        </w:rPr>
        <w:t>a) Të vendoset standardi i vitit të fundit i Bashkimit Europian për këto sisteme, si dhe ligjet shqiptare në fuqi.</w:t>
      </w:r>
    </w:p>
    <w:p w:rsidR="00404E0B" w:rsidRPr="002D1CB4" w:rsidRDefault="00404E0B" w:rsidP="00404E0B">
      <w:pPr>
        <w:pStyle w:val="Paragrafi"/>
        <w:rPr>
          <w:lang w:val="sq-AL"/>
        </w:rPr>
      </w:pPr>
      <w:r w:rsidRPr="002D1CB4">
        <w:rPr>
          <w:lang w:val="sq-AL"/>
        </w:rPr>
        <w:t xml:space="preserve">b) Sistemi i dedektimit të zjarrit të jetë digjital i adresueshëm, digjitale EN 54 dhe monitorimi i tij të bëhet nga operatorët në sallën e monitorimit. </w:t>
      </w:r>
    </w:p>
    <w:p w:rsidR="00404E0B" w:rsidRPr="002D1CB4" w:rsidRDefault="00404E0B" w:rsidP="00404E0B">
      <w:pPr>
        <w:pStyle w:val="Paragrafi"/>
        <w:rPr>
          <w:lang w:val="sq-AL"/>
        </w:rPr>
      </w:pPr>
      <w:r w:rsidRPr="002D1CB4">
        <w:rPr>
          <w:lang w:val="sq-AL"/>
        </w:rPr>
        <w:t>c) Të gjitha godinat në ambientet e brendshme të pajisen me kaseta hidranti për mbrojtjen nga zjarri. Për sistemin hidrant të sigurohet për momentin standardi EN.</w:t>
      </w:r>
    </w:p>
    <w:p w:rsidR="00404E0B" w:rsidRPr="002D1CB4" w:rsidRDefault="00404E0B" w:rsidP="00404E0B">
      <w:pPr>
        <w:pStyle w:val="Paragrafi"/>
        <w:rPr>
          <w:lang w:val="sq-AL"/>
        </w:rPr>
      </w:pPr>
      <w:r w:rsidRPr="002D1CB4">
        <w:rPr>
          <w:lang w:val="sq-AL"/>
        </w:rPr>
        <w:t>d) Godinat të jenë të pajisura me rrufepritëse.</w:t>
      </w:r>
    </w:p>
    <w:p w:rsidR="00404E0B" w:rsidRPr="002D1CB4" w:rsidRDefault="00404E0B" w:rsidP="00404E0B">
      <w:pPr>
        <w:pStyle w:val="Paragrafi"/>
        <w:rPr>
          <w:lang w:val="sq-AL"/>
        </w:rPr>
      </w:pPr>
      <w:r w:rsidRPr="002D1CB4">
        <w:rPr>
          <w:lang w:val="sq-AL"/>
        </w:rPr>
        <w:t>4. Zona funksionale</w:t>
      </w:r>
    </w:p>
    <w:p w:rsidR="00404E0B" w:rsidRPr="002D1CB4" w:rsidRDefault="00404E0B" w:rsidP="00404E0B">
      <w:pPr>
        <w:pStyle w:val="Paragrafi"/>
        <w:rPr>
          <w:lang w:val="sq-AL"/>
        </w:rPr>
      </w:pPr>
      <w:r w:rsidRPr="002D1CB4">
        <w:rPr>
          <w:lang w:val="sq-AL"/>
        </w:rPr>
        <w:t>Ndarja e ambienteve, emërtimi dhe vlerësimi i hapësirave që zë secili prej tyre janë paraqitur në shtojcën nr. 1.</w:t>
      </w:r>
    </w:p>
    <w:p w:rsidR="00404E0B" w:rsidRPr="002D1CB4" w:rsidRDefault="00404E0B" w:rsidP="00404E0B">
      <w:pPr>
        <w:pStyle w:val="Paragrafi"/>
        <w:rPr>
          <w:lang w:val="sq-AL"/>
        </w:rPr>
      </w:pPr>
      <w:r w:rsidRPr="002D1CB4">
        <w:rPr>
          <w:lang w:val="sq-AL"/>
        </w:rPr>
        <w:t>a) Zona e hyrjes nga porta të jashtme duhet të jetë e sigurt dhe e kontrolluar plotësisht nga dhoma e rojeve. Porta të ndahet në dy pjesë, një pjesë për hyrjen dhe daljen e njerëzve (vetëm të një personi) dhe një pjesë për hyrjen ose daljen e makinave. Ato të jenë të ndara nga njëra-tjetra dhe të kontrollohet në mënyrë optimale nga dhoma e rojeve. Hyrja duhet të projektohet në mënyrë të tillë që askush të mos ketë mundësi të afrohen me makinë drejt portës kryesore pa bërë një hark të madh.</w:t>
      </w:r>
    </w:p>
    <w:p w:rsidR="00404E0B" w:rsidRPr="002D1CB4" w:rsidRDefault="00404E0B" w:rsidP="00404E0B">
      <w:pPr>
        <w:pStyle w:val="Paragrafi"/>
        <w:rPr>
          <w:lang w:val="sq-AL"/>
        </w:rPr>
      </w:pPr>
      <w:r w:rsidRPr="002D1CB4">
        <w:rPr>
          <w:lang w:val="sq-AL"/>
        </w:rPr>
        <w:lastRenderedPageBreak/>
        <w:t>b) Pas hyrjes kryesore arrihet në oborrin e brendshëm. Zona e hyrjes komandohet nga dhoma e rojeve dhe është zona që të drejton për në zonën e mbyllur të institucionit. Personat dhe makinat që hyjnë e dalin nga kjo portë janë të ndarë nëpër korsi dhe nuk mund të qarkullojnë të gjithë bashkë. Madhësia e zonës së rojeve varet nga madhësia e institucionit dhe niveli i tij i sigurisë. Kjo zonë duhet të vendoset si një njësi strukturore e pavarur nga ndërtesat e tjera ose si pjesë e tyre. Vendrojat dhe pjesët e tjera të ndërtesës, ku do të vendosen rojet, duhet të realizohen në mënyrë të tillë që të ofrojnë të paktën minimumin e sigurisë që ofrojnë ndërtesat e tjera.</w:t>
      </w:r>
    </w:p>
    <w:p w:rsidR="00404E0B" w:rsidRPr="002D1CB4" w:rsidRDefault="00404E0B" w:rsidP="00404E0B">
      <w:pPr>
        <w:pStyle w:val="Paragrafi"/>
        <w:rPr>
          <w:lang w:val="sq-AL"/>
        </w:rPr>
      </w:pPr>
      <w:r w:rsidRPr="002D1CB4">
        <w:rPr>
          <w:lang w:val="sq-AL"/>
        </w:rPr>
        <w:t>c) Zyra e rojeve të portës duhet të pozicionohet e tillë që, dritaret, pjesa e parme e zyrës, pjesa e jashtme e murit rrethues dhe pjesa e brendshme e paraburgimit të mund të shikohen nga jashtë portës nga roja i portës. Shikimi duhet të përmirësohet nga pajisjet elektronike, si: kamera dhe monitorë. Dritaret e zyrës së rojës duhet të jenë të pajisura me veshje antiplumb (C3SF) dhe nëse kërkohet, të jetë e mbyllur me skara hekuri si shtesë. Duhet të realizohen në mënyrë të tillë që të mos pengojnë ndriçimin, por dhe të eliminojnë reflektimin, i cili mund të krijojë efekt pasqyrë gjatë ditëve me shumë diell. Oficeri i rojës duhet të ketë mundësi të flasë para pranimit dhe të jetë në gjendje të kontrollojë kartat e identitetit, si edhe dokumentacionin tjetër të personave. Zona e zyrës së rojës duhet të ketë madhësi të tillë që të lejojë vendosjen e monitorëve për të operuar lehtësisht nëpër të dhe për në zonën tjetër. Hyrja duhet të orientohet (krijohet), në mënyrë të tillë që lëvizja të drejtohet drejt detektorëve të metalit. Hapësira e kalimit të makinave duhet të ndërtohet sipas madhësisë së makinave që parashikohen (pritet) të kalojnë.</w:t>
      </w:r>
    </w:p>
    <w:p w:rsidR="00404E0B" w:rsidRPr="002D1CB4" w:rsidRDefault="00404E0B" w:rsidP="00404E0B">
      <w:pPr>
        <w:pStyle w:val="Paragrafi"/>
        <w:rPr>
          <w:lang w:val="sq-AL"/>
        </w:rPr>
      </w:pPr>
      <w:r w:rsidRPr="002D1CB4">
        <w:rPr>
          <w:lang w:val="sq-AL"/>
        </w:rPr>
        <w:t>ç) Dhoma kryesore e rojeve duhet të ndërtohen në një vend të mbrojtur dhe afër zonës së marrjes në pyetje. Dhomat e grupit të gatshëm duhet të vendosen pranë tyre. Gjithashtu, në të njëjtën zonë vendoset edhe zona e pushimit të rojeve. Dhomat e zhveshjes për stafin duhet të jenë larg vendit të pritjes së vizitorëve dhe jo gjatë rrugës së kalimit të tyre. Fillimi i detyrës dhe lënia e saj duhet të bëhet në këtë zonë, e cila duhet të jetë kollaj e arritshme, si nga zona e marrjes në pyetje, ashtu dhe nga zona administrative. Duhet të parashikohet edhe një ambient vizitash në zonën e dhomës së rojeve, një ndarje ku të futen pakot që vijnë dhe një mundësi magazinimi për këto pako.</w:t>
      </w:r>
    </w:p>
    <w:p w:rsidR="00404E0B" w:rsidRPr="002D1CB4" w:rsidRDefault="00404E0B" w:rsidP="00404E0B">
      <w:pPr>
        <w:pStyle w:val="Paragrafi"/>
        <w:rPr>
          <w:lang w:val="sq-AL"/>
        </w:rPr>
      </w:pPr>
      <w:r w:rsidRPr="002D1CB4">
        <w:rPr>
          <w:lang w:val="sq-AL"/>
        </w:rPr>
        <w:t>5. Zona e burgimit</w:t>
      </w:r>
    </w:p>
    <w:p w:rsidR="00404E0B" w:rsidRPr="002D1CB4" w:rsidRDefault="00404E0B" w:rsidP="00404E0B">
      <w:pPr>
        <w:pStyle w:val="Paragrafi"/>
        <w:rPr>
          <w:lang w:val="sq-AL"/>
        </w:rPr>
      </w:pPr>
      <w:r w:rsidRPr="002D1CB4">
        <w:rPr>
          <w:lang w:val="sq-AL"/>
        </w:rPr>
        <w:t xml:space="preserve">a) Godina e akomodimit të të burgosurve duhet të ndjekë rrugën dhe detyrat e burgimit, si p.sh.: paraburgimi për burra, paraburgimi për gra, paraburgimi për të mitur respektivisht; burgimi penal, burgimi i lirshëm, të miturit meshkuj, të miturit femra, departament i nënave me fëmijë, zona e personave të sëmurë. </w:t>
      </w:r>
    </w:p>
    <w:p w:rsidR="00404E0B" w:rsidRPr="002D1CB4" w:rsidRDefault="00404E0B" w:rsidP="00404E0B">
      <w:pPr>
        <w:pStyle w:val="Paragrafi"/>
        <w:rPr>
          <w:lang w:val="sq-AL"/>
        </w:rPr>
      </w:pPr>
      <w:r w:rsidRPr="002D1CB4">
        <w:rPr>
          <w:lang w:val="sq-AL"/>
        </w:rPr>
        <w:t xml:space="preserve">b) Këto njësi duhet të jenë të kontrollueshme mirë dhe të jenë të vendosura sa më larg të jetë e mundur nga lëvizja që mund të jetë dalja në liri. </w:t>
      </w:r>
    </w:p>
    <w:p w:rsidR="00404E0B" w:rsidRPr="002D1CB4" w:rsidRDefault="00404E0B" w:rsidP="00404E0B">
      <w:pPr>
        <w:pStyle w:val="Paragrafi"/>
        <w:rPr>
          <w:lang w:val="sq-AL"/>
        </w:rPr>
      </w:pPr>
      <w:r w:rsidRPr="002D1CB4">
        <w:rPr>
          <w:lang w:val="sq-AL"/>
        </w:rPr>
        <w:t xml:space="preserve">c) Duhet të krijohet një rrugë hyrje për të burgosurit në formën e një </w:t>
      </w:r>
      <w:r w:rsidRPr="002D1CB4">
        <w:rPr>
          <w:i/>
          <w:lang w:val="sq-AL"/>
        </w:rPr>
        <w:t>check</w:t>
      </w:r>
      <w:r w:rsidRPr="002D1CB4">
        <w:rPr>
          <w:lang w:val="sq-AL"/>
        </w:rPr>
        <w:t xml:space="preserve">-in me një kalim të shpejtë nëpër të dhe, gjithashtu, një hyrje dhe dalje nga dhomat e burgimit për në zonën e hyrjes. </w:t>
      </w:r>
    </w:p>
    <w:p w:rsidR="00404E0B" w:rsidRPr="002D1CB4" w:rsidRDefault="00404E0B" w:rsidP="00404E0B">
      <w:pPr>
        <w:pStyle w:val="Paragrafi"/>
        <w:rPr>
          <w:lang w:val="sq-AL"/>
        </w:rPr>
      </w:pPr>
      <w:r w:rsidRPr="002D1CB4">
        <w:rPr>
          <w:lang w:val="sq-AL"/>
        </w:rPr>
        <w:t xml:space="preserve">ç) Për të burgosurit e rinj dhe ata që lirohen duhet të krijohen “rrugë” kalimi të veçanta, ku të krijohen të gjitha kushtet për përshpejtimin e veprimeve. </w:t>
      </w:r>
    </w:p>
    <w:p w:rsidR="00404E0B" w:rsidRPr="002D1CB4" w:rsidRDefault="00404E0B" w:rsidP="00404E0B">
      <w:pPr>
        <w:pStyle w:val="Paragrafi"/>
        <w:rPr>
          <w:lang w:val="sq-AL"/>
        </w:rPr>
      </w:pPr>
      <w:r w:rsidRPr="002D1CB4">
        <w:rPr>
          <w:lang w:val="sq-AL"/>
        </w:rPr>
        <w:t xml:space="preserve">d) Duhet të parashikohet krijimi i një dhome për ekzaminime mjekësore, e cila të jetë e lidhur me një tualet. </w:t>
      </w:r>
    </w:p>
    <w:p w:rsidR="00404E0B" w:rsidRPr="002D1CB4" w:rsidRDefault="00404E0B" w:rsidP="00404E0B">
      <w:pPr>
        <w:pStyle w:val="Paragrafi"/>
        <w:rPr>
          <w:lang w:val="sq-AL"/>
        </w:rPr>
      </w:pPr>
      <w:r w:rsidRPr="002D1CB4">
        <w:rPr>
          <w:lang w:val="sq-AL"/>
        </w:rPr>
        <w:t>dh) Për të burgosurit e rinj duhet të ketë një departament hyrës, i cili duhet të dimensionohet në mënyrë të tillë që të burgosurit të hyjnë vetëm nga ajo zonë. Formalitetet e hyrjes janë të izoluara nga veprimet e tjera të regjimit.</w:t>
      </w:r>
    </w:p>
    <w:p w:rsidR="00404E0B" w:rsidRPr="002D1CB4" w:rsidRDefault="00404E0B" w:rsidP="00404E0B">
      <w:pPr>
        <w:pStyle w:val="Paragrafi"/>
        <w:rPr>
          <w:lang w:val="sq-AL"/>
        </w:rPr>
      </w:pPr>
      <w:r w:rsidRPr="002D1CB4">
        <w:rPr>
          <w:lang w:val="sq-AL"/>
        </w:rPr>
        <w:t>6. Seksionet e burgimit</w:t>
      </w:r>
    </w:p>
    <w:p w:rsidR="00404E0B" w:rsidRPr="002D1CB4" w:rsidRDefault="00404E0B" w:rsidP="00404E0B">
      <w:pPr>
        <w:pStyle w:val="Paragrafi"/>
        <w:rPr>
          <w:lang w:val="sq-AL"/>
        </w:rPr>
      </w:pPr>
      <w:r w:rsidRPr="002D1CB4">
        <w:rPr>
          <w:lang w:val="sq-AL"/>
        </w:rPr>
        <w:t xml:space="preserve">a) Në ambientet e banimit të gjitha muret e sektorëve të burgimit duhet të ndërtohen me hekur/beton. </w:t>
      </w:r>
    </w:p>
    <w:p w:rsidR="00404E0B" w:rsidRPr="002D1CB4" w:rsidRDefault="00404E0B" w:rsidP="00404E0B">
      <w:pPr>
        <w:pStyle w:val="Paragrafi"/>
        <w:rPr>
          <w:lang w:val="sq-AL"/>
        </w:rPr>
      </w:pPr>
      <w:r w:rsidRPr="002D1CB4">
        <w:rPr>
          <w:lang w:val="sq-AL"/>
        </w:rPr>
        <w:t>b) Çdo dhomë burgimi duhet të konsiderohet si zonë e veçantë zjarri.</w:t>
      </w:r>
    </w:p>
    <w:p w:rsidR="00404E0B" w:rsidRPr="002D1CB4" w:rsidRDefault="00404E0B" w:rsidP="00404E0B">
      <w:pPr>
        <w:pStyle w:val="Paragrafi"/>
        <w:rPr>
          <w:lang w:val="sq-AL"/>
        </w:rPr>
      </w:pPr>
      <w:r w:rsidRPr="002D1CB4">
        <w:rPr>
          <w:lang w:val="sq-AL"/>
        </w:rPr>
        <w:t>c) Disa dhoma burgimi (qeli) të lidhura me korridor do të quhen “seksione” dhe do të konsiderohen si një zonë e veçantë.</w:t>
      </w:r>
    </w:p>
    <w:p w:rsidR="00404E0B" w:rsidRPr="002D1CB4" w:rsidRDefault="00404E0B" w:rsidP="00404E0B">
      <w:pPr>
        <w:pStyle w:val="Paragrafi"/>
        <w:rPr>
          <w:lang w:val="sq-AL"/>
        </w:rPr>
      </w:pPr>
      <w:r w:rsidRPr="002D1CB4">
        <w:rPr>
          <w:lang w:val="sq-AL"/>
        </w:rPr>
        <w:t xml:space="preserve">ç) Godinat e burgimit duhet të ndërtohen, në mënyrë të tillë që të jenë të ndara nga pjesa e jashtme me një distancë të paktën 10 m nga gardhi i sigurisë dhe të menaxhohen në mënyrë të tillë që të mos kenë kontakt me botën e jashtme. Duhet të krijohen si njësi funksionale me sektorët </w:t>
      </w:r>
      <w:r w:rsidRPr="002D1CB4">
        <w:rPr>
          <w:lang w:val="sq-AL"/>
        </w:rPr>
        <w:lastRenderedPageBreak/>
        <w:t>korrespondues. Duhet të merren parasysh edhe rrugët e daljes nga zjarri.</w:t>
      </w:r>
    </w:p>
    <w:p w:rsidR="00404E0B" w:rsidRPr="002D1CB4" w:rsidRDefault="00404E0B" w:rsidP="00404E0B">
      <w:pPr>
        <w:pStyle w:val="Paragrafi"/>
        <w:rPr>
          <w:lang w:val="sq-AL"/>
        </w:rPr>
      </w:pPr>
      <w:r w:rsidRPr="002D1CB4">
        <w:rPr>
          <w:lang w:val="sq-AL"/>
        </w:rPr>
        <w:t>d) Nuk duhet që të paraburgosurit të lejohen të komunikojnë me njëri-tjetrin ose me seksionet që janë larg njëri-tjetrit. Femrat, gjithashtu, duhet të jenë në një seksion më vete dhe në largësi nga ai i burrave. Seksionet e minorenëve duhet të jenë të ndara nga seksionet e të rriturve.</w:t>
      </w:r>
    </w:p>
    <w:p w:rsidR="00404E0B" w:rsidRPr="002D1CB4" w:rsidRDefault="00404E0B" w:rsidP="00404E0B">
      <w:pPr>
        <w:pStyle w:val="Paragrafi"/>
        <w:rPr>
          <w:lang w:val="sq-AL"/>
        </w:rPr>
      </w:pPr>
      <w:r w:rsidRPr="002D1CB4">
        <w:rPr>
          <w:lang w:val="sq-AL"/>
        </w:rPr>
        <w:t>dh) Korridoret duhet të kenë hapësira të mjaftueshme për lëvizjen drejt ambienteve të tjera. Gjerësia e tyre duhet të jetë jo më pak se 2.6 m.</w:t>
      </w:r>
    </w:p>
    <w:p w:rsidR="00404E0B" w:rsidRPr="002D1CB4" w:rsidRDefault="00404E0B" w:rsidP="00404E0B">
      <w:pPr>
        <w:pStyle w:val="Paragrafi"/>
        <w:rPr>
          <w:lang w:val="sq-AL"/>
        </w:rPr>
      </w:pPr>
      <w:r w:rsidRPr="002D1CB4">
        <w:rPr>
          <w:lang w:val="sq-AL"/>
        </w:rPr>
        <w:t xml:space="preserve">e) Tualetet do të jenë të instaluara me dushe. Seksionet mund të parashikohen me bllok dushesh deri në katër bokse. </w:t>
      </w:r>
    </w:p>
    <w:p w:rsidR="00404E0B" w:rsidRPr="002D1CB4" w:rsidRDefault="00404E0B" w:rsidP="00404E0B">
      <w:pPr>
        <w:pStyle w:val="Paragrafi"/>
        <w:rPr>
          <w:lang w:val="sq-AL"/>
        </w:rPr>
      </w:pPr>
      <w:r w:rsidRPr="002D1CB4">
        <w:rPr>
          <w:lang w:val="sq-AL"/>
        </w:rPr>
        <w:t>ë) Dritaret nga ana e veriut duhet të evitohen. Hapësira drite e dritareve nuk duhet të jetë më pak se 160x150 cm.</w:t>
      </w:r>
    </w:p>
    <w:p w:rsidR="00404E0B" w:rsidRPr="002D1CB4" w:rsidRDefault="00404E0B" w:rsidP="00404E0B">
      <w:pPr>
        <w:pStyle w:val="Paragrafi"/>
        <w:rPr>
          <w:lang w:val="sq-AL"/>
        </w:rPr>
      </w:pPr>
      <w:r w:rsidRPr="002D1CB4">
        <w:rPr>
          <w:lang w:val="sq-AL"/>
        </w:rPr>
        <w:t>f) Materiali për prodhimin e dritareve duhet të jetë prodhim i Komunitetit Europian. Elementet e dritares duhet të jenë të paçmontueshme. Xhamat e dritares të jenë antivandal. Ngjyra të përcaktohet në harmoni me koloret e fasadës.</w:t>
      </w:r>
    </w:p>
    <w:p w:rsidR="00404E0B" w:rsidRPr="002D1CB4" w:rsidRDefault="00404E0B" w:rsidP="00404E0B">
      <w:pPr>
        <w:pStyle w:val="Paragrafi"/>
        <w:rPr>
          <w:lang w:val="sq-AL"/>
        </w:rPr>
      </w:pPr>
      <w:r w:rsidRPr="002D1CB4">
        <w:rPr>
          <w:lang w:val="sq-AL"/>
        </w:rPr>
        <w:t>g) Dyert e qelive të burgimit të jenë prej çeliku, me çelësa specialë sigurie dhe me sportel të vogël me xham antivandal me përmasa 22x26 cm.</w:t>
      </w:r>
    </w:p>
    <w:p w:rsidR="00404E0B" w:rsidRPr="002D1CB4" w:rsidRDefault="00404E0B" w:rsidP="00404E0B">
      <w:pPr>
        <w:pStyle w:val="Paragrafi"/>
        <w:rPr>
          <w:lang w:val="sq-AL"/>
        </w:rPr>
      </w:pPr>
      <w:r w:rsidRPr="002D1CB4">
        <w:rPr>
          <w:lang w:val="sq-AL"/>
        </w:rPr>
        <w:t>gj) Skarat metalike të dritareve dhe dyerve të jenë me hekur çelik (jo ndërtimi) me diametër jo më të vogël se Ø 22 mm, kombinuar me shirita metalikë me profil jo më të vogël se 12x12 mm.</w:t>
      </w:r>
    </w:p>
    <w:p w:rsidR="00404E0B" w:rsidRPr="002D1CB4" w:rsidRDefault="00404E0B" w:rsidP="00404E0B">
      <w:pPr>
        <w:pStyle w:val="Paragrafi"/>
        <w:rPr>
          <w:lang w:val="sq-AL"/>
        </w:rPr>
      </w:pPr>
      <w:r w:rsidRPr="002D1CB4">
        <w:rPr>
          <w:lang w:val="sq-AL"/>
        </w:rPr>
        <w:t>h) Në sektor duhet do të instalohet sistemi i vëzhgimit me kamera.</w:t>
      </w:r>
    </w:p>
    <w:p w:rsidR="00404E0B" w:rsidRPr="002D1CB4" w:rsidRDefault="00404E0B" w:rsidP="00404E0B">
      <w:pPr>
        <w:pStyle w:val="Paragrafi"/>
        <w:rPr>
          <w:lang w:val="sq-AL"/>
        </w:rPr>
      </w:pPr>
      <w:r w:rsidRPr="002D1CB4">
        <w:rPr>
          <w:lang w:val="sq-AL"/>
        </w:rPr>
        <w:t>Brenda çdo sektori do të jenë, si pjesë e pandarë, dhomat rekreative, magazinë për seksionin, magazina e të dënuarve dhe kuzhina private.</w:t>
      </w:r>
    </w:p>
    <w:p w:rsidR="00404E0B" w:rsidRPr="002D1CB4" w:rsidRDefault="00404E0B" w:rsidP="00404E0B">
      <w:pPr>
        <w:pStyle w:val="Paragrafi"/>
        <w:rPr>
          <w:lang w:val="sq-AL"/>
        </w:rPr>
      </w:pPr>
      <w:r w:rsidRPr="002D1CB4">
        <w:rPr>
          <w:lang w:val="sq-AL"/>
        </w:rPr>
        <w:t>i) Të gjitha katet e godinës ku mbahen të dënuarit duhet të përshkohen nga ashensori. Përmasat e ashensorit do të jenë të tilla që të mbajnë barelën e të sëmurëve ose të lëvizë me kapacitet deri në 8 (tetë) persona.</w:t>
      </w:r>
    </w:p>
    <w:p w:rsidR="00404E0B" w:rsidRPr="002D1CB4" w:rsidRDefault="00404E0B" w:rsidP="00404E0B">
      <w:pPr>
        <w:pStyle w:val="Paragrafi"/>
        <w:rPr>
          <w:lang w:val="sq-AL"/>
        </w:rPr>
      </w:pPr>
      <w:r w:rsidRPr="002D1CB4">
        <w:rPr>
          <w:lang w:val="sq-AL"/>
        </w:rPr>
        <w:t>j) Të gjitha hapjet që lidhen me jashtë, si: dritare, dyer etj., duhet të sigurohen me skara hekuri.</w:t>
      </w:r>
    </w:p>
    <w:p w:rsidR="00404E0B" w:rsidRPr="002D1CB4" w:rsidRDefault="00404E0B" w:rsidP="00404E0B">
      <w:pPr>
        <w:pStyle w:val="Paragrafi"/>
        <w:rPr>
          <w:lang w:val="sq-AL"/>
        </w:rPr>
      </w:pPr>
      <w:r w:rsidRPr="002D1CB4">
        <w:rPr>
          <w:lang w:val="sq-AL"/>
        </w:rPr>
        <w:t>7. Qelitë e burgimit</w:t>
      </w:r>
    </w:p>
    <w:p w:rsidR="00404E0B" w:rsidRPr="002D1CB4" w:rsidRDefault="00404E0B" w:rsidP="00404E0B">
      <w:pPr>
        <w:pStyle w:val="Paragrafi"/>
        <w:rPr>
          <w:lang w:val="sq-AL"/>
        </w:rPr>
      </w:pPr>
      <w:r w:rsidRPr="002D1CB4">
        <w:rPr>
          <w:lang w:val="sq-AL"/>
        </w:rPr>
        <w:t xml:space="preserve">a) Çdo qeli burgimi duhet të pajiset me një tualet që të jetë i ndarë nga pjesa e banimit. Çdo qeli burgimi duhet të mobilohet me krevat, një karrige, një kuti të vogël mobilierie për rrobat, një kuti të vogël për sende të tjera, një tavolinë të vogël për të shkruar, një vend për tavolinë të përbashkët edhe një vend për frigorifer, radion ose TV. Mobiliet duhet të jenë të vendosura dhe të ndërtuara në mënyrë të tillë që të mos krijojnë mundësi fshehje dhe të krijojnë mundësi kontrolli të mira për rojet. Duhet të sigurohet mundësia për të ndryshuar mobilimin pa ndonjë vështirësi të madhe. </w:t>
      </w:r>
    </w:p>
    <w:p w:rsidR="00404E0B" w:rsidRPr="002D1CB4" w:rsidRDefault="00404E0B" w:rsidP="00404E0B">
      <w:pPr>
        <w:pStyle w:val="Paragrafi"/>
        <w:rPr>
          <w:lang w:val="sq-AL"/>
        </w:rPr>
      </w:pPr>
      <w:r w:rsidRPr="002D1CB4">
        <w:rPr>
          <w:lang w:val="sq-AL"/>
        </w:rPr>
        <w:t xml:space="preserve">b) Duhet të krijohen rrjeti i duhur i prizave dhe i spinave. Ndriçuesit nëpër qeli të jenë pllafonierë inkandeshentë, antivandalë. </w:t>
      </w:r>
    </w:p>
    <w:p w:rsidR="00404E0B" w:rsidRPr="002D1CB4" w:rsidRDefault="00404E0B" w:rsidP="00404E0B">
      <w:pPr>
        <w:pStyle w:val="Paragrafi"/>
        <w:rPr>
          <w:lang w:val="sq-AL"/>
        </w:rPr>
      </w:pPr>
      <w:r w:rsidRPr="002D1CB4">
        <w:rPr>
          <w:lang w:val="sq-AL"/>
        </w:rPr>
        <w:t xml:space="preserve">c) Shtresa e dyshemesë duhet të jetë rezistente nga dëmtimet dhe fërkimi (shtresë rezistente sintetike). </w:t>
      </w:r>
    </w:p>
    <w:p w:rsidR="00404E0B" w:rsidRPr="002D1CB4" w:rsidRDefault="00404E0B" w:rsidP="00404E0B">
      <w:pPr>
        <w:pStyle w:val="Paragrafi"/>
        <w:rPr>
          <w:lang w:val="sq-AL"/>
        </w:rPr>
      </w:pPr>
      <w:r w:rsidRPr="002D1CB4">
        <w:rPr>
          <w:lang w:val="sq-AL"/>
        </w:rPr>
        <w:t>ç) Hyrja në qeli të sigurohet dhe garantohet me derë të blinduar me skarë hekuri, e cila të hapet nga jashtë. Dyert e qelive të burgimit duhet të jenë prej çeliku dhe me çelësa specialë sigurie. Dyert duhet të pajisen me një hapje të vogël prej xhami dhe një hapje tjetër ku të kalojë ushqimi me përmasa 22×26 cm. Skara e derës së qelisë duhet të jetë me krahë hapje të njëjtë me derën e blinduar.</w:t>
      </w:r>
    </w:p>
    <w:p w:rsidR="00404E0B" w:rsidRPr="002D1CB4" w:rsidRDefault="00404E0B" w:rsidP="00404E0B">
      <w:pPr>
        <w:pStyle w:val="Paragrafi"/>
        <w:rPr>
          <w:lang w:val="sq-AL"/>
        </w:rPr>
      </w:pPr>
      <w:r w:rsidRPr="002D1CB4">
        <w:rPr>
          <w:lang w:val="sq-AL"/>
        </w:rPr>
        <w:t xml:space="preserve">d) Dera e tualetit duhet të vendoset në pozicion të tillë që të mos pengojë pamjen e brendshme të qelisë kur të kontrollohet nga jashtë ose nga dritarja e derës. Të gjithë sektorët dhe katet duhet të jenë të pajisura me bokse dushi me dyer të lëkundshme (vaj-vija) me 1 m trup, kështu që të burgosurit që nuk e ndjejnë veten të ekspozuar ndaj të burgosurve të tjerë mund (jo të mos) t’i përdorin dushet e përbashkëta. </w:t>
      </w:r>
    </w:p>
    <w:p w:rsidR="00404E0B" w:rsidRPr="002D1CB4" w:rsidRDefault="00404E0B" w:rsidP="00404E0B">
      <w:pPr>
        <w:pStyle w:val="Paragrafi"/>
        <w:rPr>
          <w:lang w:val="sq-AL"/>
        </w:rPr>
      </w:pPr>
      <w:r w:rsidRPr="002D1CB4">
        <w:rPr>
          <w:lang w:val="sq-AL"/>
        </w:rPr>
        <w:t>8. Qelitë e ndara të burgimit</w:t>
      </w:r>
    </w:p>
    <w:p w:rsidR="00404E0B" w:rsidRPr="002D1CB4" w:rsidRDefault="00404E0B" w:rsidP="00404E0B">
      <w:pPr>
        <w:pStyle w:val="Paragrafi"/>
        <w:rPr>
          <w:lang w:val="sq-AL"/>
        </w:rPr>
      </w:pPr>
      <w:r w:rsidRPr="002D1CB4">
        <w:rPr>
          <w:lang w:val="sq-AL"/>
        </w:rPr>
        <w:t xml:space="preserve">a) Një numër i mjaftueshëm qelish duhet të krijohet si qeli të veçanta burgimi (qeli izolimi me minimumin e pajisjeve), si edhe qeli veçanërisht të mbrojtura nga burgimi. Në këto qeli nuk duhet të vendosen kaloriferë, por duhet të ngrohen nëpërmjet sistemit qendror të ngrohjes me tubacione që kalojnë nëpër mure ose nën dysheme, ose me fryrje nga korridori, nëpërmjet grilave të fryrjes. </w:t>
      </w:r>
    </w:p>
    <w:p w:rsidR="00404E0B" w:rsidRPr="002D1CB4" w:rsidRDefault="00404E0B" w:rsidP="00404E0B">
      <w:pPr>
        <w:pStyle w:val="Paragrafi"/>
        <w:rPr>
          <w:lang w:val="sq-AL"/>
        </w:rPr>
      </w:pPr>
      <w:r w:rsidRPr="002D1CB4">
        <w:rPr>
          <w:lang w:val="sq-AL"/>
        </w:rPr>
        <w:t xml:space="preserve">b) Për të parandaluar plagosjet, muret duhet të jenë me sipërfaqe të lëmuara. Mobiliet duhet të </w:t>
      </w:r>
      <w:r w:rsidRPr="002D1CB4">
        <w:rPr>
          <w:lang w:val="sq-AL"/>
        </w:rPr>
        <w:lastRenderedPageBreak/>
        <w:t xml:space="preserve">jenë të fiksuara në mure ose me tokën. Pajisjet sanitare të jenë shumë të sigurta dhe të inkastruara mirë. Këto qeli të veçanta duhet të jenë të integruara nëpër seksione. </w:t>
      </w:r>
    </w:p>
    <w:p w:rsidR="00404E0B" w:rsidRPr="002D1CB4" w:rsidRDefault="00404E0B" w:rsidP="00404E0B">
      <w:pPr>
        <w:pStyle w:val="Paragrafi"/>
        <w:rPr>
          <w:lang w:val="sq-AL"/>
        </w:rPr>
      </w:pPr>
      <w:r w:rsidRPr="002D1CB4">
        <w:rPr>
          <w:lang w:val="sq-AL"/>
        </w:rPr>
        <w:t>9. Zyrat e shërbimit të seksioneve</w:t>
      </w:r>
    </w:p>
    <w:p w:rsidR="00404E0B" w:rsidRPr="002D1CB4" w:rsidRDefault="00404E0B" w:rsidP="00404E0B">
      <w:pPr>
        <w:pStyle w:val="Paragrafi"/>
        <w:rPr>
          <w:lang w:val="sq-AL"/>
        </w:rPr>
      </w:pPr>
      <w:r w:rsidRPr="002D1CB4">
        <w:rPr>
          <w:lang w:val="sq-AL"/>
        </w:rPr>
        <w:t xml:space="preserve">Zyrat e seksionit duhet të jenë të vendosura nëpër sektorë dhe në pozicion të tillë që të arrijnë të kenë një shikim të përgjithshëm në të gjithë seksionin. Në to duhet të integrohen pajisjet teknike të sigurisë. Zyrat duhet të pajisen me njësi sanitare, hapësira për çaj dhe hapësira të vogla pushimi. </w:t>
      </w:r>
    </w:p>
    <w:p w:rsidR="00404E0B" w:rsidRPr="002D1CB4" w:rsidRDefault="00404E0B" w:rsidP="00404E0B">
      <w:pPr>
        <w:pStyle w:val="Paragrafi"/>
        <w:rPr>
          <w:lang w:val="sq-AL"/>
        </w:rPr>
      </w:pPr>
      <w:r w:rsidRPr="002D1CB4">
        <w:rPr>
          <w:lang w:val="sq-AL"/>
        </w:rPr>
        <w:t>10. Hapësirat për çaj (zona e burgimit/zona e interrogimit/dhomat e përbashkëta)</w:t>
      </w:r>
    </w:p>
    <w:p w:rsidR="00404E0B" w:rsidRPr="002D1CB4" w:rsidRDefault="00404E0B" w:rsidP="00404E0B">
      <w:pPr>
        <w:pStyle w:val="Paragrafi"/>
        <w:rPr>
          <w:lang w:val="sq-AL"/>
        </w:rPr>
      </w:pPr>
      <w:r w:rsidRPr="002D1CB4">
        <w:rPr>
          <w:lang w:val="sq-AL"/>
        </w:rPr>
        <w:t xml:space="preserve">Seksionet individuale duhet të kenë një vend gatimi e çaji. Ato duhet të jenë të përshtatshme për përgatitjen e ushqimeve të thjeshta (të këtë frigorifer, mundësi gatimi, mikrovalë, makinë kafeje etj.). Në zonën e këtyre hapësirave të gatimit duhet të ketë një vend të mjaftueshëm për t’u ulur dhe për ngrënie. Duhet pasur kujdes që zgjedhja e veshjes së dyshemesë, të bëhet sipas kërkesave të dhomës. </w:t>
      </w:r>
    </w:p>
    <w:p w:rsidR="00404E0B" w:rsidRPr="002D1CB4" w:rsidRDefault="00404E0B" w:rsidP="00404E0B">
      <w:pPr>
        <w:pStyle w:val="Paragrafi"/>
        <w:rPr>
          <w:lang w:val="sq-AL"/>
        </w:rPr>
      </w:pPr>
      <w:r w:rsidRPr="002D1CB4">
        <w:rPr>
          <w:lang w:val="sq-AL"/>
        </w:rPr>
        <w:t>11. Dhomat anësore në zonat e burgimit</w:t>
      </w:r>
    </w:p>
    <w:p w:rsidR="00404E0B" w:rsidRPr="002D1CB4" w:rsidRDefault="00404E0B" w:rsidP="00404E0B">
      <w:pPr>
        <w:pStyle w:val="Paragrafi"/>
        <w:tabs>
          <w:tab w:val="left" w:pos="3600"/>
        </w:tabs>
        <w:rPr>
          <w:lang w:val="sq-AL"/>
        </w:rPr>
      </w:pPr>
      <w:r w:rsidRPr="002D1CB4">
        <w:rPr>
          <w:lang w:val="sq-AL"/>
        </w:rPr>
        <w:t xml:space="preserve">Një dhomë e vogël magazinimi dhe një dhomë për mbeturinat, e ajrosur duhet të krijohen si shtesë në zonat e burgimit dhe, gjithashtu, edhe një dhomë për lavatriçet. </w:t>
      </w:r>
    </w:p>
    <w:p w:rsidR="00404E0B" w:rsidRPr="002D1CB4" w:rsidRDefault="00404E0B" w:rsidP="00404E0B">
      <w:pPr>
        <w:pStyle w:val="Paragrafi"/>
        <w:rPr>
          <w:lang w:val="sq-AL"/>
        </w:rPr>
      </w:pPr>
      <w:r w:rsidRPr="002D1CB4">
        <w:rPr>
          <w:lang w:val="sq-AL"/>
        </w:rPr>
        <w:t>12. Dyqan ushqimesh shtesë</w:t>
      </w:r>
    </w:p>
    <w:p w:rsidR="00404E0B" w:rsidRPr="002D1CB4" w:rsidRDefault="00404E0B" w:rsidP="00404E0B">
      <w:pPr>
        <w:pStyle w:val="Paragrafi"/>
        <w:rPr>
          <w:lang w:val="sq-AL"/>
        </w:rPr>
      </w:pPr>
      <w:r w:rsidRPr="002D1CB4">
        <w:rPr>
          <w:lang w:val="sq-AL"/>
        </w:rPr>
        <w:t xml:space="preserve">a) Duhet të parashikohet sistemimi i një dyqani ushqimesh shtesë për mallra ushqimore dhe gjysmë luksi. </w:t>
      </w:r>
    </w:p>
    <w:p w:rsidR="00404E0B" w:rsidRPr="002D1CB4" w:rsidRDefault="00404E0B" w:rsidP="00404E0B">
      <w:pPr>
        <w:pStyle w:val="Paragrafi"/>
        <w:rPr>
          <w:lang w:val="sq-AL"/>
        </w:rPr>
      </w:pPr>
      <w:r w:rsidRPr="002D1CB4">
        <w:rPr>
          <w:lang w:val="sq-AL"/>
        </w:rPr>
        <w:t xml:space="preserve">b) Të krijohen mundësi për lëvizje të lirë të furnizuesit. Duhet të krijohen kapacitete të mjaftueshme për dyqanin dhe magazinën e tij. </w:t>
      </w:r>
    </w:p>
    <w:p w:rsidR="00404E0B" w:rsidRPr="002D1CB4" w:rsidRDefault="00404E0B" w:rsidP="00404E0B">
      <w:pPr>
        <w:pStyle w:val="Paragrafi"/>
        <w:rPr>
          <w:lang w:val="sq-AL"/>
        </w:rPr>
      </w:pPr>
      <w:r w:rsidRPr="002D1CB4">
        <w:rPr>
          <w:lang w:val="sq-AL"/>
        </w:rPr>
        <w:t>c) Duhet të krijohen rrugë kalimi të veçanta për shfrytëzimin e këtij dyqani nga të burgosurit e niveleve të ndryshme të sigurisë.</w:t>
      </w:r>
    </w:p>
    <w:p w:rsidR="00404E0B" w:rsidRPr="002D1CB4" w:rsidRDefault="00404E0B" w:rsidP="00404E0B">
      <w:pPr>
        <w:pStyle w:val="Paragrafi"/>
        <w:rPr>
          <w:lang w:val="sq-AL"/>
        </w:rPr>
      </w:pPr>
      <w:r w:rsidRPr="002D1CB4">
        <w:rPr>
          <w:lang w:val="sq-AL"/>
        </w:rPr>
        <w:t>13. Shërbimi mjekësor</w:t>
      </w:r>
    </w:p>
    <w:p w:rsidR="00404E0B" w:rsidRPr="002D1CB4" w:rsidRDefault="00404E0B" w:rsidP="00404E0B">
      <w:pPr>
        <w:pStyle w:val="Paragrafi"/>
        <w:rPr>
          <w:lang w:val="sq-AL"/>
        </w:rPr>
      </w:pPr>
      <w:r w:rsidRPr="002D1CB4">
        <w:rPr>
          <w:lang w:val="sq-AL"/>
        </w:rPr>
        <w:t xml:space="preserve">a) Ky shërbim duhet të vendoset në qendër të objektit, në mënyrë që të arrihet sa më shpejt nga të gjitha seksionet e burgimit. Shërbimi shëndetësor duhet të ketë ambiente, standarde dhe mjete sipas shtojcës 2. </w:t>
      </w:r>
    </w:p>
    <w:p w:rsidR="00404E0B" w:rsidRPr="002D1CB4" w:rsidRDefault="00404E0B" w:rsidP="00404E0B">
      <w:pPr>
        <w:pStyle w:val="Paragrafi"/>
        <w:rPr>
          <w:lang w:val="sq-AL"/>
        </w:rPr>
      </w:pPr>
      <w:r w:rsidRPr="002D1CB4">
        <w:rPr>
          <w:lang w:val="sq-AL"/>
        </w:rPr>
        <w:t xml:space="preserve">b) Gjerësia e dhomave dhe e korridoreve te sektori i mjekut të jenë minimumi të paktën 2.20 m për transportimin e krevateve (barelave) të urgjencës. Dyert e këtyre dhomave të jenë të pajisura dhe në përmasa sa dyert e dhomave të të ndaluarve. Një tualet i përshtatshëm me aksesorë për persona të sëmurë të paralizuar duhet të krijohet të paktën në dy dhoma. </w:t>
      </w:r>
    </w:p>
    <w:p w:rsidR="00404E0B" w:rsidRPr="002D1CB4" w:rsidRDefault="00404E0B" w:rsidP="00404E0B">
      <w:pPr>
        <w:pStyle w:val="Paragrafi"/>
        <w:rPr>
          <w:lang w:val="sq-AL"/>
        </w:rPr>
      </w:pPr>
      <w:r w:rsidRPr="002D1CB4">
        <w:rPr>
          <w:lang w:val="sq-AL"/>
        </w:rPr>
        <w:t>14. Palestra (dhoma e gjimnastikës me madhësi standarde) dhe dhomat e ushtrimeve fizike</w:t>
      </w:r>
    </w:p>
    <w:p w:rsidR="00404E0B" w:rsidRPr="002D1CB4" w:rsidRDefault="00404E0B" w:rsidP="00404E0B">
      <w:pPr>
        <w:pStyle w:val="Paragrafi"/>
        <w:rPr>
          <w:lang w:val="sq-AL"/>
        </w:rPr>
      </w:pPr>
      <w:r w:rsidRPr="002D1CB4">
        <w:rPr>
          <w:lang w:val="sq-AL"/>
        </w:rPr>
        <w:t>a) Këto ambiente duhet të vendosen në një zonë të mbyllur sa më në qendër të jetë e mundur. Dhoma e gjimnastikës duhet të jetë e përshtatshme për lojëra me top, konstruksioni i dyshemesë duhet të jetë elastik, muret duhet të jenë të forta. Dhoma e ushtrimeve fizike duhet të krijohet me një dysheme, e cila të mundësojë instalimin e pajisjeve të ndryshme sportive.</w:t>
      </w:r>
    </w:p>
    <w:p w:rsidR="00404E0B" w:rsidRPr="002D1CB4" w:rsidRDefault="00404E0B" w:rsidP="00404E0B">
      <w:pPr>
        <w:pStyle w:val="Paragrafi"/>
        <w:rPr>
          <w:lang w:val="sq-AL"/>
        </w:rPr>
      </w:pPr>
      <w:r w:rsidRPr="002D1CB4">
        <w:rPr>
          <w:lang w:val="sq-AL"/>
        </w:rPr>
        <w:t>b) Duhet të ketë tualetet e veta dhe një dhomë për vendosjen e pajisjeve sportive. Dhoma e gjimnastikës duhet të ketë edhe një hyrje shtesë dhe një dalje.</w:t>
      </w:r>
    </w:p>
    <w:p w:rsidR="00404E0B" w:rsidRPr="002D1CB4" w:rsidRDefault="00404E0B" w:rsidP="00404E0B">
      <w:pPr>
        <w:pStyle w:val="Paragrafi"/>
        <w:rPr>
          <w:lang w:val="sq-AL"/>
        </w:rPr>
      </w:pPr>
      <w:r w:rsidRPr="002D1CB4">
        <w:rPr>
          <w:lang w:val="sq-AL"/>
        </w:rPr>
        <w:t>15. Dhoma multifunksionale</w:t>
      </w:r>
    </w:p>
    <w:p w:rsidR="00404E0B" w:rsidRPr="002D1CB4" w:rsidRDefault="00404E0B" w:rsidP="00404E0B">
      <w:pPr>
        <w:pStyle w:val="Paragrafi"/>
        <w:rPr>
          <w:lang w:val="sq-AL"/>
        </w:rPr>
      </w:pPr>
      <w:r w:rsidRPr="002D1CB4">
        <w:rPr>
          <w:lang w:val="sq-AL"/>
        </w:rPr>
        <w:t xml:space="preserve">a) Kjo dhomë duhet të krijohet në një zonë të mbyllur sa më në qendër të jetë e mundur. Dhoma multifunksionale duhet të formohet në mënyrë që të ndahet dhe të jetë e përdorshme për evenimente dhe shërbime të ndryshme. </w:t>
      </w:r>
    </w:p>
    <w:p w:rsidR="00404E0B" w:rsidRPr="002D1CB4" w:rsidRDefault="00404E0B" w:rsidP="00404E0B">
      <w:pPr>
        <w:pStyle w:val="Paragrafi"/>
        <w:rPr>
          <w:lang w:val="sq-AL"/>
        </w:rPr>
      </w:pPr>
      <w:r w:rsidRPr="002D1CB4">
        <w:rPr>
          <w:lang w:val="sq-AL"/>
        </w:rPr>
        <w:t xml:space="preserve">b) Këto dhoma duhet të ndërtohen që të shërbejnë si ambiente kulti, sallë për televizorë e mbledhje edhe si dhoma falje për ritet fetare. </w:t>
      </w:r>
    </w:p>
    <w:p w:rsidR="00404E0B" w:rsidRPr="002D1CB4" w:rsidRDefault="00404E0B" w:rsidP="00404E0B">
      <w:pPr>
        <w:pStyle w:val="Paragrafi"/>
        <w:rPr>
          <w:lang w:val="sq-AL"/>
        </w:rPr>
      </w:pPr>
      <w:r w:rsidRPr="002D1CB4">
        <w:rPr>
          <w:lang w:val="sq-AL"/>
        </w:rPr>
        <w:t>16. Zona e vizitorëve</w:t>
      </w:r>
    </w:p>
    <w:p w:rsidR="00404E0B" w:rsidRPr="002D1CB4" w:rsidRDefault="00404E0B" w:rsidP="00404E0B">
      <w:pPr>
        <w:pStyle w:val="Paragrafi"/>
        <w:rPr>
          <w:lang w:val="sq-AL"/>
        </w:rPr>
      </w:pPr>
      <w:r w:rsidRPr="002D1CB4">
        <w:rPr>
          <w:lang w:val="sq-AL"/>
        </w:rPr>
        <w:t xml:space="preserve">a) Pozicioni i zonës së vizitorëve duhet të zgjidhet i tillë që rrugët e kalimit të vizitorëve duhet të jenë detyrimisht të ndara nga rrugët e kalimit të të burgosurve në qeli. Zona e vizitorëve duhet të jetë në afërsi me hyrje-daljen e paraburgimit dhe lëvizja e të dënuarve duhet të bëhet në rrugë sa më të shkurtra për në qeli. Hyrjet duhet të ruhen respektivisht me detektorë metali. </w:t>
      </w:r>
    </w:p>
    <w:p w:rsidR="00404E0B" w:rsidRPr="002D1CB4" w:rsidRDefault="00404E0B" w:rsidP="00404E0B">
      <w:pPr>
        <w:pStyle w:val="Paragrafi"/>
        <w:rPr>
          <w:lang w:val="sq-AL"/>
        </w:rPr>
      </w:pPr>
      <w:r w:rsidRPr="002D1CB4">
        <w:rPr>
          <w:lang w:val="sq-AL"/>
        </w:rPr>
        <w:t xml:space="preserve">b) Ndarja ndërmjet vizitorëve dhe të burgosurve në zonën e vizitave kryhet me anë të një xhami. Aparatet telefonike vendosen në të dyja anët. Duhet të kihet kujdes për masat që merren gjatë bisedave të të burgosurve. </w:t>
      </w:r>
    </w:p>
    <w:p w:rsidR="00404E0B" w:rsidRPr="002D1CB4" w:rsidRDefault="00404E0B" w:rsidP="00404E0B">
      <w:pPr>
        <w:pStyle w:val="Paragrafi"/>
        <w:rPr>
          <w:lang w:val="sq-AL"/>
        </w:rPr>
      </w:pPr>
      <w:r w:rsidRPr="002D1CB4">
        <w:rPr>
          <w:lang w:val="sq-AL"/>
        </w:rPr>
        <w:lastRenderedPageBreak/>
        <w:t>17. Zonat e punës (punishtja, kuzhina etj.)</w:t>
      </w:r>
    </w:p>
    <w:p w:rsidR="00404E0B" w:rsidRPr="002D1CB4" w:rsidRDefault="00404E0B" w:rsidP="00404E0B">
      <w:pPr>
        <w:pStyle w:val="Paragrafi"/>
        <w:rPr>
          <w:lang w:val="sq-AL"/>
        </w:rPr>
      </w:pPr>
      <w:r w:rsidRPr="002D1CB4">
        <w:rPr>
          <w:lang w:val="sq-AL"/>
        </w:rPr>
        <w:t xml:space="preserve">a) Të burgosurit duhet të punojnë, duke qenë se puna është okupim terapik dhe edukim profesional (duke përfshirë edhe grupet e mësimit). Zona e punës dhe e jetesës, duhet të jenë të ndara dhe nëse është e mundur në ndërtesa të veçanta. </w:t>
      </w:r>
    </w:p>
    <w:p w:rsidR="00404E0B" w:rsidRPr="002D1CB4" w:rsidRDefault="00404E0B" w:rsidP="00404E0B">
      <w:pPr>
        <w:pStyle w:val="Paragrafi"/>
        <w:rPr>
          <w:lang w:val="sq-AL"/>
        </w:rPr>
      </w:pPr>
      <w:r w:rsidRPr="002D1CB4">
        <w:rPr>
          <w:lang w:val="sq-AL"/>
        </w:rPr>
        <w:t xml:space="preserve">b) Ambientet e punës duhet të organizohen si për meshkuj edhe për femra duke pasur parasysh edhe kërkesat e ligjit për mbrojtjen e punëtorëve në punë. </w:t>
      </w:r>
    </w:p>
    <w:p w:rsidR="00404E0B" w:rsidRPr="002D1CB4" w:rsidRDefault="00404E0B" w:rsidP="00404E0B">
      <w:pPr>
        <w:pStyle w:val="Paragrafi"/>
        <w:rPr>
          <w:lang w:val="sq-AL"/>
        </w:rPr>
      </w:pPr>
      <w:r w:rsidRPr="002D1CB4">
        <w:rPr>
          <w:lang w:val="sq-AL"/>
        </w:rPr>
        <w:t xml:space="preserve">c) Në ambiente duhet të ketë priza dhe spina të mjaftueshme dhe dyshemeja duhet të jetë e një cilësie industriale. </w:t>
      </w:r>
    </w:p>
    <w:p w:rsidR="00404E0B" w:rsidRPr="002D1CB4" w:rsidRDefault="00404E0B" w:rsidP="00404E0B">
      <w:pPr>
        <w:pStyle w:val="Paragrafi"/>
        <w:rPr>
          <w:lang w:val="sq-AL"/>
        </w:rPr>
      </w:pPr>
      <w:r w:rsidRPr="002D1CB4">
        <w:rPr>
          <w:lang w:val="sq-AL"/>
        </w:rPr>
        <w:t xml:space="preserve">ç) Të burgosurit duhet të kenë një dhomë zhveshjeje dhe mundësi për të bërë dush. </w:t>
      </w:r>
    </w:p>
    <w:p w:rsidR="00404E0B" w:rsidRPr="002D1CB4" w:rsidRDefault="00404E0B" w:rsidP="00404E0B">
      <w:pPr>
        <w:pStyle w:val="Paragrafi"/>
        <w:rPr>
          <w:lang w:val="sq-AL"/>
        </w:rPr>
      </w:pPr>
      <w:r w:rsidRPr="002D1CB4">
        <w:rPr>
          <w:lang w:val="sq-AL"/>
        </w:rPr>
        <w:t xml:space="preserve">d) Hyrja e punishtes duhet të jetë e skanuar dhe nëse është e nevojshme të kontrollohet me detektorë metali. </w:t>
      </w:r>
    </w:p>
    <w:p w:rsidR="00404E0B" w:rsidRPr="002D1CB4" w:rsidRDefault="00404E0B" w:rsidP="00404E0B">
      <w:pPr>
        <w:pStyle w:val="Paragrafi"/>
        <w:rPr>
          <w:lang w:val="sq-AL"/>
        </w:rPr>
      </w:pPr>
      <w:r w:rsidRPr="002D1CB4">
        <w:rPr>
          <w:lang w:val="sq-AL"/>
        </w:rPr>
        <w:t xml:space="preserve">dh) Duhet të ketë vende parkimi jashtë punishtes për makinat e punës. </w:t>
      </w:r>
    </w:p>
    <w:p w:rsidR="00404E0B" w:rsidRPr="002D1CB4" w:rsidRDefault="00404E0B" w:rsidP="00404E0B">
      <w:pPr>
        <w:pStyle w:val="Paragrafi"/>
        <w:rPr>
          <w:lang w:val="sq-AL"/>
        </w:rPr>
      </w:pPr>
      <w:r w:rsidRPr="002D1CB4">
        <w:rPr>
          <w:lang w:val="sq-AL"/>
        </w:rPr>
        <w:t xml:space="preserve">e) Duhet të ketë një dhomë magazinimi për veglat. </w:t>
      </w:r>
    </w:p>
    <w:p w:rsidR="00404E0B" w:rsidRPr="002D1CB4" w:rsidRDefault="00404E0B" w:rsidP="00404E0B">
      <w:pPr>
        <w:pStyle w:val="Paragrafi"/>
        <w:rPr>
          <w:lang w:val="sq-AL"/>
        </w:rPr>
      </w:pPr>
      <w:r w:rsidRPr="002D1CB4">
        <w:rPr>
          <w:lang w:val="sq-AL"/>
        </w:rPr>
        <w:t xml:space="preserve">ë) Në zonën e kuzhinës duhet të ketë një hapësirë ku të burgosurit të pushojnë gjatë punës, si mensë e vogël. </w:t>
      </w:r>
    </w:p>
    <w:p w:rsidR="00404E0B" w:rsidRPr="002D1CB4" w:rsidRDefault="00404E0B" w:rsidP="00404E0B">
      <w:pPr>
        <w:pStyle w:val="Paragrafi"/>
        <w:rPr>
          <w:lang w:val="sq-AL"/>
        </w:rPr>
      </w:pPr>
      <w:r w:rsidRPr="002D1CB4">
        <w:rPr>
          <w:lang w:val="sq-AL"/>
        </w:rPr>
        <w:t>18. Zona e ekzaminimit, dhomat e konsultës</w:t>
      </w:r>
    </w:p>
    <w:p w:rsidR="00404E0B" w:rsidRPr="002D1CB4" w:rsidRDefault="00404E0B" w:rsidP="00404E0B">
      <w:pPr>
        <w:pStyle w:val="Paragrafi"/>
        <w:rPr>
          <w:lang w:val="sq-AL"/>
        </w:rPr>
      </w:pPr>
      <w:r w:rsidRPr="002D1CB4">
        <w:rPr>
          <w:lang w:val="sq-AL"/>
        </w:rPr>
        <w:t xml:space="preserve">a) Vendosja e dhomave të ekzaminimit dhe të konsultës duhet të jetë e tillë që rruga e kalimit të të burgosurve duhet të jetë e ndarë nga rruga e të kalimit të të burgosurve për në qelitë e tyre. </w:t>
      </w:r>
    </w:p>
    <w:p w:rsidR="00404E0B" w:rsidRPr="002D1CB4" w:rsidRDefault="00404E0B" w:rsidP="00404E0B">
      <w:pPr>
        <w:pStyle w:val="Paragrafi"/>
        <w:rPr>
          <w:lang w:val="sq-AL"/>
        </w:rPr>
      </w:pPr>
      <w:r w:rsidRPr="002D1CB4">
        <w:rPr>
          <w:lang w:val="sq-AL"/>
        </w:rPr>
        <w:t xml:space="preserve">b) Dhoma e ekzaminimit përfaqëson pjesën komunikuese me oborrin, prandaj duhet të vendoset sa më afër në mënyrë që të arrihet pa vështirësi nga oborri. Këtej do të nxirren të burgosurit për në oborr e më tej. </w:t>
      </w:r>
    </w:p>
    <w:p w:rsidR="00404E0B" w:rsidRPr="002D1CB4" w:rsidRDefault="00404E0B" w:rsidP="00404E0B">
      <w:pPr>
        <w:pStyle w:val="Paragrafi"/>
        <w:rPr>
          <w:lang w:val="sq-AL"/>
        </w:rPr>
      </w:pPr>
      <w:r w:rsidRPr="002D1CB4">
        <w:rPr>
          <w:lang w:val="sq-AL"/>
        </w:rPr>
        <w:t xml:space="preserve">c) Duhet të ketë një dhomë të vogël pritjeje ku të qëndrojë i burgosuri, ndërkohë që punonjësi i policisë kryen veprimet. Gjatë pritjes, i burgosuri duhet të jetë i mbyllur në këtë dhomë për të kaluar më pas te zona e interrogimit. </w:t>
      </w:r>
    </w:p>
    <w:p w:rsidR="00404E0B" w:rsidRPr="002D1CB4" w:rsidRDefault="00404E0B" w:rsidP="00404E0B">
      <w:pPr>
        <w:pStyle w:val="Paragrafi"/>
        <w:rPr>
          <w:lang w:val="sq-AL"/>
        </w:rPr>
      </w:pPr>
      <w:r w:rsidRPr="002D1CB4">
        <w:rPr>
          <w:lang w:val="sq-AL"/>
        </w:rPr>
        <w:t xml:space="preserve">ç) Dhomat e konsultës duhet të pajisen me EDP. </w:t>
      </w:r>
    </w:p>
    <w:p w:rsidR="00404E0B" w:rsidRPr="002D1CB4" w:rsidRDefault="00404E0B" w:rsidP="00404E0B">
      <w:pPr>
        <w:pStyle w:val="Paragrafi"/>
        <w:rPr>
          <w:lang w:val="sq-AL"/>
        </w:rPr>
      </w:pPr>
      <w:r w:rsidRPr="002D1CB4">
        <w:rPr>
          <w:lang w:val="sq-AL"/>
        </w:rPr>
        <w:t>19. Aksi lidhës ndërmjet oborrit dhe qendrës së paraburgimit</w:t>
      </w:r>
    </w:p>
    <w:p w:rsidR="00404E0B" w:rsidRPr="002D1CB4" w:rsidRDefault="00404E0B" w:rsidP="00404E0B">
      <w:pPr>
        <w:pStyle w:val="Paragrafi"/>
        <w:rPr>
          <w:lang w:val="sq-AL"/>
        </w:rPr>
      </w:pPr>
      <w:r w:rsidRPr="002D1CB4">
        <w:rPr>
          <w:lang w:val="sq-AL"/>
        </w:rPr>
        <w:t xml:space="preserve">a) Duhet të ekzistojë vetëm një aks lidhjeje sa më i shkurtër ndërmjet oborrit dhe paraburgimit. Zona e mbërritjes duhet të krijohet në aksin e kësaj lidhjeje. </w:t>
      </w:r>
    </w:p>
    <w:p w:rsidR="00404E0B" w:rsidRPr="002D1CB4" w:rsidRDefault="00404E0B" w:rsidP="00404E0B">
      <w:pPr>
        <w:pStyle w:val="Paragrafi"/>
        <w:rPr>
          <w:lang w:val="sq-AL"/>
        </w:rPr>
      </w:pPr>
      <w:r w:rsidRPr="002D1CB4">
        <w:rPr>
          <w:lang w:val="sq-AL"/>
        </w:rPr>
        <w:t>b) Duhet të bëhet i pamundur shikimi jashtë nga ky aks. Aksi lidhës duhet të krijohet si lidhje sigurie me kontrolle nga të dyja daljet për në oborr dhe në qendrën e paraburgimit.</w:t>
      </w:r>
    </w:p>
    <w:p w:rsidR="00404E0B" w:rsidRPr="002D1CB4" w:rsidRDefault="00404E0B" w:rsidP="00404E0B">
      <w:pPr>
        <w:pStyle w:val="Paragrafi"/>
        <w:rPr>
          <w:lang w:val="sq-AL"/>
        </w:rPr>
      </w:pPr>
      <w:r w:rsidRPr="002D1CB4">
        <w:rPr>
          <w:lang w:val="sq-AL"/>
        </w:rPr>
        <w:t>20. Ambiente në oborr</w:t>
      </w:r>
    </w:p>
    <w:p w:rsidR="00404E0B" w:rsidRPr="002D1CB4" w:rsidRDefault="00404E0B" w:rsidP="00404E0B">
      <w:pPr>
        <w:pStyle w:val="Paragrafi"/>
        <w:rPr>
          <w:lang w:val="sq-AL"/>
        </w:rPr>
      </w:pPr>
      <w:r w:rsidRPr="002D1CB4">
        <w:rPr>
          <w:lang w:val="sq-AL"/>
        </w:rPr>
        <w:t xml:space="preserve">a) Në këto ambiente kryhen aktivitete dhe ajrim në periudhë të ftohtë dimri ose në ditë të nxehta. Këto ambiente duhet të jenë me konstruksione metalike të lehtësuara. </w:t>
      </w:r>
    </w:p>
    <w:p w:rsidR="00404E0B" w:rsidRPr="002D1CB4" w:rsidRDefault="00404E0B" w:rsidP="00404E0B">
      <w:pPr>
        <w:pStyle w:val="Paragrafi"/>
        <w:rPr>
          <w:lang w:val="sq-AL"/>
        </w:rPr>
      </w:pPr>
      <w:r w:rsidRPr="002D1CB4">
        <w:rPr>
          <w:lang w:val="sq-AL"/>
        </w:rPr>
        <w:t xml:space="preserve">b) Ato duhet të pajisen me tualet, të cilat të jenë të kontrollueshme nga punonjësit e sigurisë. </w:t>
      </w:r>
    </w:p>
    <w:p w:rsidR="00404E0B" w:rsidRPr="002D1CB4" w:rsidRDefault="00404E0B" w:rsidP="00404E0B">
      <w:pPr>
        <w:pStyle w:val="Paragrafi"/>
        <w:rPr>
          <w:lang w:val="sq-AL"/>
        </w:rPr>
      </w:pPr>
      <w:r w:rsidRPr="002D1CB4">
        <w:rPr>
          <w:lang w:val="sq-AL"/>
        </w:rPr>
        <w:t>21. Zona administrative</w:t>
      </w:r>
    </w:p>
    <w:p w:rsidR="00404E0B" w:rsidRPr="002D1CB4" w:rsidRDefault="00404E0B" w:rsidP="00404E0B">
      <w:pPr>
        <w:pStyle w:val="Paragrafi"/>
        <w:rPr>
          <w:lang w:val="sq-AL"/>
        </w:rPr>
      </w:pPr>
      <w:r w:rsidRPr="002D1CB4">
        <w:rPr>
          <w:lang w:val="sq-AL"/>
        </w:rPr>
        <w:t xml:space="preserve">a) Ajo duhet të vendoset pranë zonës së ardhjes. Sistemimet duhet të bëhen duke marrë parasysh mbrojtjen e punonjësve. </w:t>
      </w:r>
    </w:p>
    <w:p w:rsidR="00404E0B" w:rsidRPr="002D1CB4" w:rsidRDefault="00404E0B" w:rsidP="00404E0B">
      <w:pPr>
        <w:pStyle w:val="Paragrafi"/>
        <w:rPr>
          <w:lang w:val="sq-AL"/>
        </w:rPr>
      </w:pPr>
      <w:r w:rsidRPr="002D1CB4">
        <w:rPr>
          <w:lang w:val="sq-AL"/>
        </w:rPr>
        <w:t>b) Hapësirat e zyrave janë standarde, duke pasur parasysh numrin e punonjësve dhe llojin e aktivitetit të punës.</w:t>
      </w:r>
    </w:p>
    <w:p w:rsidR="00404E0B" w:rsidRPr="002D1CB4" w:rsidRDefault="00404E0B" w:rsidP="00404E0B">
      <w:pPr>
        <w:pStyle w:val="Paragrafi"/>
        <w:rPr>
          <w:lang w:val="sq-AL"/>
        </w:rPr>
      </w:pPr>
      <w:r w:rsidRPr="002D1CB4">
        <w:rPr>
          <w:lang w:val="sq-AL"/>
        </w:rPr>
        <w:t>22. Kuzhina dhe dhoma e ngrënies për stafin</w:t>
      </w:r>
    </w:p>
    <w:p w:rsidR="00404E0B" w:rsidRPr="002D1CB4" w:rsidRDefault="00404E0B" w:rsidP="00404E0B">
      <w:pPr>
        <w:pStyle w:val="Paragrafi"/>
        <w:rPr>
          <w:lang w:val="sq-AL"/>
        </w:rPr>
      </w:pPr>
      <w:r w:rsidRPr="002D1CB4">
        <w:rPr>
          <w:lang w:val="sq-AL"/>
        </w:rPr>
        <w:t xml:space="preserve">a) Kuzhina duhet të vendoset në zonën e administratës dhe të jetë e paarritshme për vizitorët. Kuzhina për stafin duhet të jetë si versioni i kuzhinës për ushqimin e përgatitur në kuzhinën e institucionit. </w:t>
      </w:r>
    </w:p>
    <w:p w:rsidR="00404E0B" w:rsidRPr="002D1CB4" w:rsidRDefault="00404E0B" w:rsidP="00404E0B">
      <w:pPr>
        <w:pStyle w:val="Paragrafi"/>
        <w:rPr>
          <w:lang w:val="sq-AL"/>
        </w:rPr>
      </w:pPr>
      <w:r w:rsidRPr="002D1CB4">
        <w:rPr>
          <w:lang w:val="sq-AL"/>
        </w:rPr>
        <w:t>b) Duhet të ketë vend të mjaftueshëm për transportin e ushqimeve. Dhoma e ngrënies për stafin do të shërbejë në të njëjtën kohë edhe si ambient social.</w:t>
      </w:r>
    </w:p>
    <w:p w:rsidR="00404E0B" w:rsidRPr="002D1CB4" w:rsidRDefault="00404E0B" w:rsidP="00404E0B">
      <w:pPr>
        <w:pStyle w:val="Paragrafi"/>
        <w:rPr>
          <w:lang w:val="sq-AL"/>
        </w:rPr>
      </w:pPr>
      <w:r w:rsidRPr="002D1CB4">
        <w:rPr>
          <w:lang w:val="sq-AL"/>
        </w:rPr>
        <w:t>23. Zona e furnizimit dhe zonat ekonomike</w:t>
      </w:r>
    </w:p>
    <w:p w:rsidR="00404E0B" w:rsidRPr="002D1CB4" w:rsidRDefault="00404E0B" w:rsidP="00404E0B">
      <w:pPr>
        <w:pStyle w:val="Paragrafi"/>
        <w:rPr>
          <w:lang w:val="sq-AL"/>
        </w:rPr>
      </w:pPr>
      <w:r w:rsidRPr="002D1CB4">
        <w:rPr>
          <w:lang w:val="sq-AL"/>
        </w:rPr>
        <w:t>Zona e furnizimit dhe zona ekonomike duhet të arrihen në mënyrë të veçantë nga hyrja kryesore. Hapësirat e sheshit dhe të rrugëve duhet të jenë të tilla që të marrin parasysh mundësinë për të marrë kthesën kamionët-autobusët. Sipërfaqja e tyre të jetë e shtruar me asfalt.</w:t>
      </w:r>
    </w:p>
    <w:p w:rsidR="00404E0B" w:rsidRPr="002D1CB4" w:rsidRDefault="00404E0B" w:rsidP="00404E0B">
      <w:pPr>
        <w:pStyle w:val="Paragrafi"/>
        <w:rPr>
          <w:lang w:val="sq-AL"/>
        </w:rPr>
      </w:pPr>
      <w:r w:rsidRPr="002D1CB4">
        <w:rPr>
          <w:lang w:val="sq-AL"/>
        </w:rPr>
        <w:t>24. Zonat e jashtme të shëtitjes/zonat e lira</w:t>
      </w:r>
    </w:p>
    <w:p w:rsidR="00404E0B" w:rsidRPr="002D1CB4" w:rsidRDefault="00404E0B" w:rsidP="00404E0B">
      <w:pPr>
        <w:pStyle w:val="Paragrafi"/>
        <w:rPr>
          <w:lang w:val="sq-AL"/>
        </w:rPr>
      </w:pPr>
      <w:r w:rsidRPr="002D1CB4">
        <w:rPr>
          <w:lang w:val="sq-AL"/>
        </w:rPr>
        <w:t xml:space="preserve">a) Zonat e jashtme të shëtitjes duhet të jenë sa më afër qelive të të burgosurve. Këto zona duhet të kenë formë të tillë, që të jenë sa më të shkueshme dhe të kontrollueshme nga vendet e rojeve. </w:t>
      </w:r>
    </w:p>
    <w:p w:rsidR="00404E0B" w:rsidRPr="002D1CB4" w:rsidRDefault="00404E0B" w:rsidP="00404E0B">
      <w:pPr>
        <w:pStyle w:val="Paragrafi"/>
        <w:rPr>
          <w:lang w:val="sq-AL"/>
        </w:rPr>
      </w:pPr>
      <w:r w:rsidRPr="002D1CB4">
        <w:rPr>
          <w:lang w:val="sq-AL"/>
        </w:rPr>
        <w:t>b) Zonat sportive nuk është e nevojshme të jenë me përmasa olimpike, por të jenë funksionale e lehtësisht të kontrollueshme. Duhet të krijohen mundësi të mjaftueshme për të burgosurit që të qëndrojnë në hapësira të hapura.</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III</w:t>
      </w:r>
    </w:p>
    <w:p w:rsidR="00404E0B" w:rsidRPr="002D1CB4" w:rsidRDefault="00404E0B" w:rsidP="00404E0B">
      <w:pPr>
        <w:pStyle w:val="TitulliNr"/>
        <w:rPr>
          <w:lang w:val="sq-AL"/>
        </w:rPr>
      </w:pPr>
      <w:r w:rsidRPr="002D1CB4">
        <w:rPr>
          <w:lang w:val="sq-AL"/>
        </w:rPr>
        <w:t>VLERAT E IDENTIFIKIMIT FIZIK</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25. Vlerat e identifikimit fizik</w:t>
      </w:r>
    </w:p>
    <w:p w:rsidR="00404E0B" w:rsidRPr="002D1CB4" w:rsidRDefault="00404E0B" w:rsidP="00404E0B">
      <w:pPr>
        <w:pStyle w:val="Paragrafi"/>
        <w:rPr>
          <w:lang w:val="sq-AL"/>
        </w:rPr>
      </w:pPr>
      <w:r w:rsidRPr="002D1CB4">
        <w:rPr>
          <w:lang w:val="sq-AL"/>
        </w:rPr>
        <w:t>Këtu jepen vlerat e identifikimit fizik, të vlefshme në shumicën e standardeve europiane me komponentë të rëndësishëm, sipas shtojcës 3.</w:t>
      </w:r>
    </w:p>
    <w:p w:rsidR="00404E0B" w:rsidRPr="002D1CB4" w:rsidRDefault="00404E0B" w:rsidP="00404E0B">
      <w:pPr>
        <w:pStyle w:val="Paragrafi"/>
        <w:rPr>
          <w:lang w:val="sq-AL"/>
        </w:rPr>
      </w:pPr>
      <w:r w:rsidRPr="002D1CB4">
        <w:rPr>
          <w:lang w:val="sq-AL"/>
        </w:rPr>
        <w:t>26. Mbrojtja termike</w:t>
      </w:r>
    </w:p>
    <w:p w:rsidR="00404E0B" w:rsidRPr="002D1CB4" w:rsidRDefault="00404E0B" w:rsidP="00404E0B">
      <w:pPr>
        <w:pStyle w:val="Paragrafi"/>
        <w:rPr>
          <w:lang w:val="sq-AL"/>
        </w:rPr>
      </w:pPr>
      <w:r w:rsidRPr="002D1CB4">
        <w:rPr>
          <w:lang w:val="sq-AL"/>
        </w:rPr>
        <w:t>Meqenëse skema e kësaj ndërtese është e ngjashme me një ndërtesë të banueshme, vlerat U ndërtuese janë të vlefshme sipas standardeve të përmendura më sipër me gjithë specifikimet konstruktive.</w:t>
      </w:r>
    </w:p>
    <w:p w:rsidR="00404E0B" w:rsidRPr="002D1CB4" w:rsidRDefault="00404E0B" w:rsidP="00404E0B">
      <w:pPr>
        <w:pStyle w:val="Paragrafi"/>
        <w:rPr>
          <w:lang w:val="sq-AL"/>
        </w:rPr>
      </w:pPr>
      <w:r w:rsidRPr="002D1CB4">
        <w:rPr>
          <w:lang w:val="sq-AL"/>
        </w:rPr>
        <w:t>27. Konstruksioni i dritareve dhe i xhamave</w:t>
      </w:r>
    </w:p>
    <w:p w:rsidR="00404E0B" w:rsidRPr="002D1CB4" w:rsidRDefault="00404E0B" w:rsidP="00404E0B">
      <w:pPr>
        <w:pStyle w:val="Paragrafi"/>
        <w:rPr>
          <w:lang w:val="sq-AL"/>
        </w:rPr>
      </w:pPr>
      <w:r w:rsidRPr="002D1CB4">
        <w:rPr>
          <w:lang w:val="sq-AL"/>
        </w:rPr>
        <w:t>Për ambientet e ngrohura, duhet të merret parasysh që maksimumi i vlerave U për konstruksionet e keadreve të dritareve dhe dyerve të jetë 1.90 W/m</w:t>
      </w:r>
      <w:r w:rsidRPr="002D1CB4">
        <w:rPr>
          <w:vertAlign w:val="superscript"/>
          <w:lang w:val="sq-AL"/>
        </w:rPr>
        <w:t>2</w:t>
      </w:r>
      <w:r w:rsidRPr="002D1CB4">
        <w:rPr>
          <w:lang w:val="sq-AL"/>
        </w:rPr>
        <w:t>K. Me zhvillimin teknologjisë së ditëve të sotme, një keadër dritareje U duhet të jetë =&lt;1.30-1.40 W/m</w:t>
      </w:r>
      <w:r w:rsidRPr="002D1CB4">
        <w:rPr>
          <w:vertAlign w:val="superscript"/>
          <w:lang w:val="sq-AL"/>
        </w:rPr>
        <w:t>2</w:t>
      </w:r>
      <w:r w:rsidRPr="002D1CB4">
        <w:rPr>
          <w:lang w:val="sq-AL"/>
        </w:rPr>
        <w:t>, duke përfshirë rrugën komplete të koeficientit të ngrohtësisë për dritaret.</w:t>
      </w:r>
    </w:p>
    <w:p w:rsidR="00404E0B" w:rsidRPr="002D1CB4" w:rsidRDefault="00404E0B" w:rsidP="00404E0B">
      <w:pPr>
        <w:pStyle w:val="Paragrafi"/>
        <w:rPr>
          <w:lang w:val="sq-AL"/>
        </w:rPr>
      </w:pPr>
      <w:r w:rsidRPr="002D1CB4">
        <w:rPr>
          <w:lang w:val="sq-AL"/>
        </w:rPr>
        <w:t>28. Përmbledhje e proteksionit termik</w:t>
      </w:r>
    </w:p>
    <w:p w:rsidR="00404E0B" w:rsidRPr="002D1CB4" w:rsidRDefault="00404E0B" w:rsidP="00404E0B">
      <w:pPr>
        <w:pStyle w:val="Paragrafi"/>
        <w:rPr>
          <w:lang w:val="sq-AL"/>
        </w:rPr>
      </w:pPr>
      <w:r w:rsidRPr="002D1CB4">
        <w:rPr>
          <w:lang w:val="sq-AL"/>
        </w:rPr>
        <w:t xml:space="preserve">a) Në princip mund të thuhet që veshjet me xhama vertikalë dhe horizontalë, të cilat janë të ekspozuara ndaj diellit, duhet të kombinohen me një mbrojtje të jashtme ndaj diellit. </w:t>
      </w:r>
    </w:p>
    <w:p w:rsidR="00404E0B" w:rsidRPr="002D1CB4" w:rsidRDefault="00404E0B" w:rsidP="00404E0B">
      <w:pPr>
        <w:pStyle w:val="Paragrafi"/>
        <w:rPr>
          <w:lang w:val="sq-AL"/>
        </w:rPr>
      </w:pPr>
      <w:r w:rsidRPr="002D1CB4">
        <w:rPr>
          <w:lang w:val="sq-AL"/>
        </w:rPr>
        <w:t xml:space="preserve">b) Reduktimi më i mirë struktural kundër mbingrohjes është me anë të një mbrojtjeje të jashtme e fleksibël kundër diellit. Një mbrojtje e cilësisë së lartë kundër rrezatimit të diellit është e mundur në qendrën e paraburgimit. (=&lt;0.35=[-]). </w:t>
      </w:r>
    </w:p>
    <w:p w:rsidR="00404E0B" w:rsidRPr="002D1CB4" w:rsidRDefault="00404E0B" w:rsidP="00404E0B">
      <w:pPr>
        <w:pStyle w:val="Paragrafi"/>
        <w:rPr>
          <w:lang w:val="sq-AL"/>
        </w:rPr>
      </w:pPr>
      <w:r w:rsidRPr="002D1CB4">
        <w:rPr>
          <w:lang w:val="sq-AL"/>
        </w:rPr>
        <w:t>29. Veshja strukturale kundër zhurmës/akustikës</w:t>
      </w:r>
    </w:p>
    <w:p w:rsidR="00404E0B" w:rsidRPr="002D1CB4" w:rsidRDefault="00404E0B" w:rsidP="00404E0B">
      <w:pPr>
        <w:pStyle w:val="Paragrafi"/>
        <w:rPr>
          <w:lang w:val="sq-AL"/>
        </w:rPr>
      </w:pPr>
      <w:r w:rsidRPr="002D1CB4">
        <w:rPr>
          <w:lang w:val="sq-AL"/>
        </w:rPr>
        <w:t xml:space="preserve">Veshja kundër zhurmës e qelive individuale planifikohet sipas kërkesave të standardeve. </w:t>
      </w:r>
    </w:p>
    <w:p w:rsidR="00404E0B" w:rsidRPr="002D1CB4" w:rsidRDefault="00404E0B" w:rsidP="00404E0B">
      <w:pPr>
        <w:pStyle w:val="Paragrafi"/>
        <w:rPr>
          <w:lang w:val="sq-AL"/>
        </w:rPr>
      </w:pPr>
      <w:r w:rsidRPr="002D1CB4">
        <w:rPr>
          <w:lang w:val="sq-AL"/>
        </w:rPr>
        <w:t>30. Muret e jashtme/çatitë/zonat me xham/dritaret</w:t>
      </w:r>
    </w:p>
    <w:p w:rsidR="00404E0B" w:rsidRPr="002D1CB4" w:rsidRDefault="00404E0B" w:rsidP="00404E0B">
      <w:pPr>
        <w:pStyle w:val="Paragrafi"/>
        <w:rPr>
          <w:lang w:val="sq-AL"/>
        </w:rPr>
      </w:pPr>
      <w:r w:rsidRPr="002D1CB4">
        <w:rPr>
          <w:lang w:val="sq-AL"/>
        </w:rPr>
        <w:t xml:space="preserve">Për përmbushjen e kërkesave në vlera minimale për absorbimin e zhurmave të komponentëve të jashtëm dhe për zgjatjen ekuivalente të reduktimit të saj, duhet të përdoren materiale, të cilat njihen dhe realizojnë më së miri eliminimin e zhurmave dhe temperaturave. </w:t>
      </w:r>
    </w:p>
    <w:p w:rsidR="00404E0B" w:rsidRPr="002D1CB4" w:rsidRDefault="00404E0B" w:rsidP="00404E0B">
      <w:pPr>
        <w:pStyle w:val="Paragrafi"/>
        <w:rPr>
          <w:lang w:val="sq-AL"/>
        </w:rPr>
      </w:pPr>
      <w:r w:rsidRPr="002D1CB4">
        <w:rPr>
          <w:lang w:val="sq-AL"/>
        </w:rPr>
        <w:t>31. Muret e brendshme</w:t>
      </w:r>
    </w:p>
    <w:p w:rsidR="00404E0B" w:rsidRPr="002D1CB4" w:rsidRDefault="00404E0B" w:rsidP="00404E0B">
      <w:pPr>
        <w:pStyle w:val="Paragrafi"/>
        <w:rPr>
          <w:lang w:val="sq-AL"/>
        </w:rPr>
      </w:pPr>
      <w:r w:rsidRPr="002D1CB4">
        <w:rPr>
          <w:lang w:val="sq-AL"/>
        </w:rPr>
        <w:t xml:space="preserve">Në princip, duhet të ketë një diferencë të standardit të zhurmës Dn, ndërmjet dhomave të ditës për zhvillimin e punëve të ndryshme, me rreth 55 dB pa hapje (50 dB me hapje) dhe për dhomat në një ambient pune, për Dn për T for WT &lt;W&lt; = 44 dB, siç është pa hapje (35 dB me hapje). </w:t>
      </w:r>
    </w:p>
    <w:p w:rsidR="00404E0B" w:rsidRPr="002D1CB4" w:rsidRDefault="00404E0B" w:rsidP="00404E0B">
      <w:pPr>
        <w:pStyle w:val="Paragrafi"/>
        <w:rPr>
          <w:lang w:val="sq-AL"/>
        </w:rPr>
      </w:pPr>
      <w:r w:rsidRPr="002D1CB4">
        <w:rPr>
          <w:lang w:val="sq-AL"/>
        </w:rPr>
        <w:t>32. Konstruksionet e shtresave</w:t>
      </w:r>
    </w:p>
    <w:p w:rsidR="00404E0B" w:rsidRPr="002D1CB4" w:rsidRDefault="00404E0B" w:rsidP="00404E0B">
      <w:pPr>
        <w:pStyle w:val="Paragrafi"/>
        <w:rPr>
          <w:lang w:val="sq-AL"/>
        </w:rPr>
      </w:pPr>
      <w:r w:rsidRPr="002D1CB4">
        <w:rPr>
          <w:lang w:val="sq-AL"/>
        </w:rPr>
        <w:t xml:space="preserve">Maksimumi i standardizuar i zhurmës së goditjes mund të arrihet duke bërë një veshje të rrjedhshme me konstruksione shtresash të rënda. </w:t>
      </w:r>
    </w:p>
    <w:p w:rsidR="00404E0B" w:rsidRPr="002D1CB4" w:rsidRDefault="00404E0B" w:rsidP="00404E0B">
      <w:pPr>
        <w:pStyle w:val="Paragrafi"/>
        <w:rPr>
          <w:lang w:val="sq-AL"/>
        </w:rPr>
      </w:pPr>
      <w:r w:rsidRPr="002D1CB4">
        <w:rPr>
          <w:lang w:val="sq-AL"/>
        </w:rPr>
        <w:t>33. Gjykimi mbi inxhinierinë e zërit për agregatet teknologjike</w:t>
      </w:r>
    </w:p>
    <w:p w:rsidR="00404E0B" w:rsidRPr="002D1CB4" w:rsidRDefault="00404E0B" w:rsidP="00404E0B">
      <w:pPr>
        <w:pStyle w:val="Paragrafi"/>
        <w:rPr>
          <w:lang w:val="sq-AL"/>
        </w:rPr>
      </w:pPr>
      <w:r w:rsidRPr="002D1CB4">
        <w:rPr>
          <w:lang w:val="sq-AL"/>
        </w:rPr>
        <w:t>Të gjitha teknologjitë e brendshme duhet të ndërtohen ose të atashohen me pajisje për uljen e zhurmës.</w:t>
      </w:r>
    </w:p>
    <w:p w:rsidR="00404E0B" w:rsidRPr="002D1CB4" w:rsidRDefault="00404E0B" w:rsidP="00404E0B">
      <w:pPr>
        <w:pStyle w:val="Paragrafi"/>
        <w:rPr>
          <w:lang w:val="sq-AL"/>
        </w:rPr>
      </w:pPr>
      <w:r w:rsidRPr="002D1CB4">
        <w:rPr>
          <w:lang w:val="sq-AL"/>
        </w:rPr>
        <w:t>34. Akustika</w:t>
      </w:r>
    </w:p>
    <w:p w:rsidR="00404E0B" w:rsidRPr="002D1CB4" w:rsidRDefault="00404E0B" w:rsidP="00404E0B">
      <w:pPr>
        <w:pStyle w:val="Paragrafi"/>
        <w:rPr>
          <w:lang w:val="sq-AL"/>
        </w:rPr>
      </w:pPr>
      <w:r w:rsidRPr="002D1CB4">
        <w:rPr>
          <w:lang w:val="sq-AL"/>
        </w:rPr>
        <w:t xml:space="preserve">Vlerësimi i pajisjeve të akustikës duhet të jetë sipas standardeve të fundit europiane. Kur merren masat akustike për ambientet ku dëshirohet të ketë një dëgjim të mirë, duhet të krijohet një diferencë ndërmjet këtyre ambienteve (për seminare, multifunksionale etj.) dhe ambienteve në të cilat zhurma mund të eliminohet deri në një nivel të caktuar, si p.sh. dhomat e pritjes. </w:t>
      </w:r>
    </w:p>
    <w:p w:rsidR="00404E0B" w:rsidRPr="002D1CB4" w:rsidRDefault="00404E0B" w:rsidP="00404E0B">
      <w:pPr>
        <w:pStyle w:val="Paragrafi"/>
        <w:rPr>
          <w:lang w:val="sq-AL"/>
        </w:rPr>
      </w:pPr>
      <w:r w:rsidRPr="002D1CB4">
        <w:rPr>
          <w:lang w:val="sq-AL"/>
        </w:rPr>
        <w:t>35. Zyrat, dhoma qendrore e rojeve</w:t>
      </w:r>
    </w:p>
    <w:p w:rsidR="00404E0B" w:rsidRPr="002D1CB4" w:rsidRDefault="00404E0B" w:rsidP="00404E0B">
      <w:pPr>
        <w:pStyle w:val="Paragrafi"/>
        <w:rPr>
          <w:lang w:val="sq-AL"/>
        </w:rPr>
      </w:pPr>
      <w:r w:rsidRPr="002D1CB4">
        <w:rPr>
          <w:lang w:val="sq-AL"/>
        </w:rPr>
        <w:t xml:space="preserve">a) Në këtë ambient nëpërmjet veshjes me shtresa të pjesshme do të arrihet maksimumi i lejueshëm i kohës së rikthimit të zërit. </w:t>
      </w:r>
    </w:p>
    <w:p w:rsidR="00404E0B" w:rsidRPr="002D1CB4" w:rsidRDefault="00404E0B" w:rsidP="00404E0B">
      <w:pPr>
        <w:pStyle w:val="Paragrafi"/>
        <w:rPr>
          <w:lang w:val="sq-AL"/>
        </w:rPr>
      </w:pPr>
      <w:r w:rsidRPr="002D1CB4">
        <w:rPr>
          <w:lang w:val="sq-AL"/>
        </w:rPr>
        <w:t xml:space="preserve">b) Objektet e sallës (mobilet, perdet) mundet, gjithashtu, të jenë efektive në reduktimin e zhurmës dhe përmirësimin e nivelit të akustikës. </w:t>
      </w:r>
    </w:p>
    <w:p w:rsidR="00404E0B" w:rsidRPr="002D1CB4" w:rsidRDefault="00404E0B" w:rsidP="00404E0B">
      <w:pPr>
        <w:pStyle w:val="Paragrafi"/>
        <w:rPr>
          <w:lang w:val="sq-AL"/>
        </w:rPr>
      </w:pPr>
      <w:r w:rsidRPr="002D1CB4">
        <w:rPr>
          <w:lang w:val="sq-AL"/>
        </w:rPr>
        <w:t>36. Zona e vizitorëve, zona e marrjes në pyetje</w:t>
      </w:r>
    </w:p>
    <w:p w:rsidR="00404E0B" w:rsidRPr="002D1CB4" w:rsidRDefault="00404E0B" w:rsidP="00404E0B">
      <w:pPr>
        <w:pStyle w:val="Paragrafi"/>
        <w:rPr>
          <w:lang w:val="sq-AL"/>
        </w:rPr>
      </w:pPr>
      <w:r w:rsidRPr="002D1CB4">
        <w:rPr>
          <w:lang w:val="sq-AL"/>
        </w:rPr>
        <w:t xml:space="preserve">Veshja me shtresa e këtyre ambienteve duhet të bëhet e tillë që rikthimi i zërit dhe niveli i reduktimit të zhurmës të arrijnë maksimumin e lejueshëm. </w:t>
      </w:r>
    </w:p>
    <w:p w:rsidR="00404E0B" w:rsidRPr="002D1CB4" w:rsidRDefault="00404E0B" w:rsidP="00404E0B">
      <w:pPr>
        <w:pStyle w:val="Paragrafi"/>
        <w:rPr>
          <w:lang w:val="sq-AL"/>
        </w:rPr>
      </w:pPr>
      <w:r w:rsidRPr="002D1CB4">
        <w:rPr>
          <w:lang w:val="sq-AL"/>
        </w:rPr>
        <w:t>37. Korridori hyrës, pikat e vëzhgimit dhe të lëvizjes</w:t>
      </w:r>
    </w:p>
    <w:p w:rsidR="00404E0B" w:rsidRPr="002D1CB4" w:rsidRDefault="00404E0B" w:rsidP="00404E0B">
      <w:pPr>
        <w:pStyle w:val="Paragrafi"/>
        <w:rPr>
          <w:lang w:val="sq-AL"/>
        </w:rPr>
      </w:pPr>
      <w:r w:rsidRPr="002D1CB4">
        <w:rPr>
          <w:lang w:val="sq-AL"/>
        </w:rPr>
        <w:t xml:space="preserve">Në zonat e lëvizjes mund të jetë një shtresë më pak ose të përdoren panelet me karton, në mënyrë që të arrihet mjaftueshëm ulja e nivelit të zhurmës. Gjithashtu, mund të krijohen zonat e nevojshme për absorbimin e zhurmës. (Koha e llogaritur nuk duhet t’i kalojë të 1.5 sekondat.) </w:t>
      </w:r>
    </w:p>
    <w:p w:rsidR="00404E0B" w:rsidRPr="002D1CB4" w:rsidRDefault="00404E0B" w:rsidP="00404E0B">
      <w:pPr>
        <w:pStyle w:val="Paragrafi"/>
        <w:rPr>
          <w:lang w:val="sq-AL"/>
        </w:rPr>
      </w:pPr>
      <w:r w:rsidRPr="002D1CB4">
        <w:rPr>
          <w:lang w:val="sq-AL"/>
        </w:rPr>
        <w:t>38. Dhomat e burgimit</w:t>
      </w:r>
    </w:p>
    <w:p w:rsidR="00404E0B" w:rsidRPr="002D1CB4" w:rsidRDefault="00404E0B" w:rsidP="00404E0B">
      <w:pPr>
        <w:pStyle w:val="Paragrafi"/>
        <w:rPr>
          <w:lang w:val="sq-AL"/>
        </w:rPr>
      </w:pPr>
      <w:r w:rsidRPr="002D1CB4">
        <w:rPr>
          <w:lang w:val="sq-AL"/>
        </w:rPr>
        <w:t xml:space="preserve">Duhet të planifikohet ulja e nivelit të zhurmës në sektorët e burgimit, veçanërisht në dhomat e përbashkëta të kohës së lirë dhe në ambientet e lëvizjes. Masat akustike duhet të merren duke veshur muret me shtresat e nevojshme që shërbejnë për këtë qëllim. </w:t>
      </w:r>
    </w:p>
    <w:p w:rsidR="00404E0B" w:rsidRPr="002D1CB4" w:rsidRDefault="00404E0B" w:rsidP="00404E0B">
      <w:pPr>
        <w:pStyle w:val="Paragrafi"/>
        <w:rPr>
          <w:lang w:val="sq-AL"/>
        </w:rPr>
      </w:pPr>
      <w:r w:rsidRPr="002D1CB4">
        <w:rPr>
          <w:lang w:val="sq-AL"/>
        </w:rPr>
        <w:t>39. Dhoma e ngrënies dhe e ndenjes</w:t>
      </w:r>
    </w:p>
    <w:p w:rsidR="00404E0B" w:rsidRPr="002D1CB4" w:rsidRDefault="00404E0B" w:rsidP="00404E0B">
      <w:pPr>
        <w:pStyle w:val="Paragrafi"/>
        <w:rPr>
          <w:lang w:val="sq-AL"/>
        </w:rPr>
      </w:pPr>
      <w:r w:rsidRPr="002D1CB4">
        <w:rPr>
          <w:lang w:val="sq-AL"/>
        </w:rPr>
        <w:t>Dhoma e ngrënies dhe e ndenjes duhet të përfshihen, gjithashtu, në masat akustike për uljen e nivelit të zhurmës. Këto ambiente duhet të jenë prioritete, për të bërë veshjen me shtresa nëpër mure.</w:t>
      </w:r>
    </w:p>
    <w:p w:rsidR="00404E0B" w:rsidRPr="002D1CB4" w:rsidRDefault="00404E0B" w:rsidP="00404E0B">
      <w:pPr>
        <w:pStyle w:val="Paragrafi"/>
        <w:rPr>
          <w:lang w:val="sq-AL"/>
        </w:rPr>
      </w:pPr>
      <w:r w:rsidRPr="002D1CB4">
        <w:rPr>
          <w:lang w:val="sq-AL"/>
        </w:rPr>
        <w:t>40. Sistemi i shkollimit, klasat, salla multifunksionale</w:t>
      </w:r>
    </w:p>
    <w:p w:rsidR="00404E0B" w:rsidRPr="002D1CB4" w:rsidRDefault="00404E0B" w:rsidP="00404E0B">
      <w:pPr>
        <w:pStyle w:val="Paragrafi"/>
        <w:rPr>
          <w:lang w:val="sq-AL"/>
        </w:rPr>
      </w:pPr>
      <w:r w:rsidRPr="002D1CB4">
        <w:rPr>
          <w:lang w:val="sq-AL"/>
        </w:rPr>
        <w:t xml:space="preserve">Koha e kthimit të zërit në klasa duhet të jetë 0.7 sipas frekuencës së mesme prej 500 Hz 0.9 sek. Duhet të vihet, pra një shtresë akustike e pjesshme si rregull. </w:t>
      </w:r>
    </w:p>
    <w:p w:rsidR="00FD45A1" w:rsidRPr="002D1CB4" w:rsidRDefault="00FD45A1" w:rsidP="00404E0B">
      <w:pPr>
        <w:pStyle w:val="Paragrafi"/>
        <w:rPr>
          <w:lang w:val="sq-AL"/>
        </w:rPr>
      </w:pPr>
    </w:p>
    <w:p w:rsidR="00404E0B" w:rsidRPr="002D1CB4" w:rsidRDefault="00404E0B" w:rsidP="00404E0B">
      <w:pPr>
        <w:pStyle w:val="Paragrafi"/>
        <w:rPr>
          <w:lang w:val="sq-AL"/>
        </w:rPr>
      </w:pPr>
      <w:r w:rsidRPr="002D1CB4">
        <w:rPr>
          <w:lang w:val="sq-AL"/>
        </w:rPr>
        <w:t>41. Dhoma e gjimnastikës dhe e sporteve</w:t>
      </w:r>
    </w:p>
    <w:p w:rsidR="00404E0B" w:rsidRPr="002D1CB4" w:rsidRDefault="00404E0B" w:rsidP="00404E0B">
      <w:pPr>
        <w:pStyle w:val="Paragrafi"/>
        <w:rPr>
          <w:lang w:val="sq-AL"/>
        </w:rPr>
      </w:pPr>
      <w:r w:rsidRPr="002D1CB4">
        <w:rPr>
          <w:lang w:val="sq-AL"/>
        </w:rPr>
        <w:t>Dhomat e sporteve duhet, gjithashtu, të përfshijnë masa akustike për reduktimin e nivelit të zhurmës. Kjo realizohet nëpërmjet veshjes së mureve me shtresa.</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IV</w:t>
      </w:r>
    </w:p>
    <w:p w:rsidR="00404E0B" w:rsidRPr="002D1CB4" w:rsidRDefault="00404E0B" w:rsidP="00404E0B">
      <w:pPr>
        <w:pStyle w:val="TitulliNr"/>
        <w:rPr>
          <w:lang w:val="sq-AL"/>
        </w:rPr>
      </w:pPr>
      <w:r w:rsidRPr="002D1CB4">
        <w:rPr>
          <w:lang w:val="sq-AL"/>
        </w:rPr>
        <w:t>PAJISJET TEKNIKE DHE ELEKTRIKE</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 xml:space="preserve">42. Pajisjet teknike dhe elektrike duhet të plotësojnë parametrat e duhur cilësorë dhe kërkesat e sigurisë që janë të rëndësishme për një qendër paraburgimi. </w:t>
      </w:r>
    </w:p>
    <w:p w:rsidR="00404E0B" w:rsidRPr="002D1CB4" w:rsidRDefault="00404E0B" w:rsidP="00404E0B">
      <w:pPr>
        <w:pStyle w:val="Paragrafi"/>
        <w:rPr>
          <w:lang w:val="sq-AL"/>
        </w:rPr>
      </w:pPr>
      <w:r w:rsidRPr="002D1CB4">
        <w:rPr>
          <w:lang w:val="sq-AL"/>
        </w:rPr>
        <w:t>43. Ushqimi i rrjetit</w:t>
      </w:r>
    </w:p>
    <w:p w:rsidR="00404E0B" w:rsidRPr="002D1CB4" w:rsidRDefault="00404E0B" w:rsidP="00404E0B">
      <w:pPr>
        <w:pStyle w:val="Paragrafi"/>
        <w:rPr>
          <w:lang w:val="sq-AL"/>
        </w:rPr>
      </w:pPr>
      <w:r w:rsidRPr="002D1CB4">
        <w:rPr>
          <w:lang w:val="sq-AL"/>
        </w:rPr>
        <w:t xml:space="preserve">a) Ushqimi i objektit me energji elektrike duhet të bëhet me anë të një rrjeti kryesor që nënkupton një linjë furnizimi 20 KW dhe një burimi dytësor. </w:t>
      </w:r>
    </w:p>
    <w:p w:rsidR="00404E0B" w:rsidRPr="002D1CB4" w:rsidRDefault="00404E0B" w:rsidP="00404E0B">
      <w:pPr>
        <w:pStyle w:val="Paragrafi"/>
        <w:rPr>
          <w:lang w:val="sq-AL"/>
        </w:rPr>
      </w:pPr>
      <w:r w:rsidRPr="002D1CB4">
        <w:rPr>
          <w:lang w:val="sq-AL"/>
        </w:rPr>
        <w:t xml:space="preserve">b) Duhet të planifikohet edhe sigurimi i një transformatori (mundësisht i montuar në kabinë) dhe gjeneratori rezervë, në mënyrë që të evitohet ndërprerja e energjisë elektrike. </w:t>
      </w:r>
    </w:p>
    <w:p w:rsidR="00404E0B" w:rsidRPr="002D1CB4" w:rsidRDefault="00404E0B" w:rsidP="00404E0B">
      <w:pPr>
        <w:pStyle w:val="Paragrafi"/>
        <w:rPr>
          <w:lang w:val="sq-AL"/>
        </w:rPr>
      </w:pPr>
      <w:r w:rsidRPr="002D1CB4">
        <w:rPr>
          <w:lang w:val="sq-AL"/>
        </w:rPr>
        <w:t>44. Furnizimi me energji në raste emergjence</w:t>
      </w:r>
    </w:p>
    <w:p w:rsidR="00404E0B" w:rsidRPr="002D1CB4" w:rsidRDefault="00404E0B" w:rsidP="00404E0B">
      <w:pPr>
        <w:pStyle w:val="Paragrafi"/>
        <w:rPr>
          <w:lang w:val="sq-AL"/>
        </w:rPr>
      </w:pPr>
      <w:r w:rsidRPr="002D1CB4">
        <w:rPr>
          <w:lang w:val="sq-AL"/>
        </w:rPr>
        <w:t xml:space="preserve">a) Në rastin e mungesës së energjisë elektrike nga linja kryesore duhet të planifikohet të vendoset gjeneratori i emergjencës, për mbajtjen në punë të pajisjeve më të nevojshme në objekt dhe të merret parasysh një rezervë prej 50%. </w:t>
      </w:r>
    </w:p>
    <w:p w:rsidR="00404E0B" w:rsidRPr="002D1CB4" w:rsidRDefault="00404E0B" w:rsidP="00404E0B">
      <w:pPr>
        <w:pStyle w:val="Paragrafi"/>
        <w:rPr>
          <w:lang w:val="sq-AL"/>
        </w:rPr>
      </w:pPr>
      <w:r w:rsidRPr="002D1CB4">
        <w:rPr>
          <w:lang w:val="sq-AL"/>
        </w:rPr>
        <w:t xml:space="preserve">b) Të gjitha pajisjet për sigurinë duhet të jenë të lidhura me furnizimin e emergjencës. Këto janë veçanërisht: </w:t>
      </w:r>
    </w:p>
    <w:p w:rsidR="00404E0B" w:rsidRPr="002D1CB4" w:rsidRDefault="00404E0B" w:rsidP="00404E0B">
      <w:pPr>
        <w:pStyle w:val="Paragrafi"/>
        <w:rPr>
          <w:lang w:val="sq-AL"/>
        </w:rPr>
      </w:pPr>
      <w:r w:rsidRPr="002D1CB4">
        <w:rPr>
          <w:lang w:val="sq-AL"/>
        </w:rPr>
        <w:t xml:space="preserve">i) sistemi i ngrohjes; </w:t>
      </w:r>
    </w:p>
    <w:p w:rsidR="00404E0B" w:rsidRPr="002D1CB4" w:rsidRDefault="00404E0B" w:rsidP="00404E0B">
      <w:pPr>
        <w:pStyle w:val="Paragrafi"/>
        <w:rPr>
          <w:lang w:val="sq-AL"/>
        </w:rPr>
      </w:pPr>
      <w:r w:rsidRPr="002D1CB4">
        <w:rPr>
          <w:lang w:val="sq-AL"/>
        </w:rPr>
        <w:t xml:space="preserve">ii) sistemi i presionit; </w:t>
      </w:r>
    </w:p>
    <w:p w:rsidR="00404E0B" w:rsidRPr="002D1CB4" w:rsidRDefault="00404E0B" w:rsidP="00404E0B">
      <w:pPr>
        <w:pStyle w:val="Paragrafi"/>
        <w:rPr>
          <w:lang w:val="sq-AL"/>
        </w:rPr>
      </w:pPr>
      <w:r w:rsidRPr="002D1CB4">
        <w:rPr>
          <w:lang w:val="sq-AL"/>
        </w:rPr>
        <w:t xml:space="preserve">iii) sistemi i përpunimit të mbeturinave dhe atyre sanitare; </w:t>
      </w:r>
    </w:p>
    <w:p w:rsidR="00404E0B" w:rsidRPr="002D1CB4" w:rsidRDefault="00404E0B" w:rsidP="00404E0B">
      <w:pPr>
        <w:pStyle w:val="Paragrafi"/>
        <w:rPr>
          <w:lang w:val="sq-AL"/>
        </w:rPr>
      </w:pPr>
      <w:r w:rsidRPr="002D1CB4">
        <w:rPr>
          <w:lang w:val="sq-AL"/>
        </w:rPr>
        <w:t xml:space="preserve">iv) ç) ashensorët me kontroll zjarri; </w:t>
      </w:r>
    </w:p>
    <w:p w:rsidR="00404E0B" w:rsidRPr="002D1CB4" w:rsidRDefault="00404E0B" w:rsidP="00404E0B">
      <w:pPr>
        <w:pStyle w:val="Paragrafi"/>
        <w:rPr>
          <w:lang w:val="sq-AL"/>
        </w:rPr>
      </w:pPr>
      <w:r w:rsidRPr="002D1CB4">
        <w:rPr>
          <w:lang w:val="sq-AL"/>
        </w:rPr>
        <w:t xml:space="preserve">v) barrierat që hapen e mbyllen me energji elektrike, portat; </w:t>
      </w:r>
    </w:p>
    <w:p w:rsidR="00404E0B" w:rsidRPr="002D1CB4" w:rsidRDefault="00404E0B" w:rsidP="00404E0B">
      <w:pPr>
        <w:pStyle w:val="Paragrafi"/>
        <w:rPr>
          <w:lang w:val="sq-AL"/>
        </w:rPr>
      </w:pPr>
      <w:r w:rsidRPr="002D1CB4">
        <w:rPr>
          <w:lang w:val="sq-AL"/>
        </w:rPr>
        <w:t xml:space="preserve">vi) dh) komplet ndriçimi i brendshëm; </w:t>
      </w:r>
    </w:p>
    <w:p w:rsidR="00404E0B" w:rsidRPr="002D1CB4" w:rsidRDefault="00404E0B" w:rsidP="00404E0B">
      <w:pPr>
        <w:pStyle w:val="Paragrafi"/>
        <w:rPr>
          <w:lang w:val="sq-AL"/>
        </w:rPr>
      </w:pPr>
      <w:r w:rsidRPr="002D1CB4">
        <w:rPr>
          <w:lang w:val="sq-AL"/>
        </w:rPr>
        <w:t>vii) komplet ndriçimi i jashtëm;</w:t>
      </w:r>
    </w:p>
    <w:p w:rsidR="00404E0B" w:rsidRPr="002D1CB4" w:rsidRDefault="00404E0B" w:rsidP="00404E0B">
      <w:pPr>
        <w:pStyle w:val="Paragrafi"/>
        <w:rPr>
          <w:lang w:val="sq-AL"/>
        </w:rPr>
      </w:pPr>
      <w:r w:rsidRPr="002D1CB4">
        <w:rPr>
          <w:lang w:val="sq-AL"/>
        </w:rPr>
        <w:t>viii) ekzaminimi i alarmit për sigurinë e jashtme.</w:t>
      </w:r>
    </w:p>
    <w:p w:rsidR="00404E0B" w:rsidRPr="002D1CB4" w:rsidRDefault="00404E0B" w:rsidP="00404E0B">
      <w:pPr>
        <w:pStyle w:val="Paragrafi"/>
        <w:rPr>
          <w:lang w:val="sq-AL"/>
        </w:rPr>
      </w:pPr>
      <w:r w:rsidRPr="002D1CB4">
        <w:rPr>
          <w:lang w:val="sq-AL"/>
        </w:rPr>
        <w:t>45. Furnizimi me energji të pandërprerë</w:t>
      </w:r>
    </w:p>
    <w:p w:rsidR="00404E0B" w:rsidRPr="002D1CB4" w:rsidRDefault="00404E0B" w:rsidP="00404E0B">
      <w:pPr>
        <w:pStyle w:val="Paragrafi"/>
        <w:rPr>
          <w:lang w:val="sq-AL"/>
        </w:rPr>
      </w:pPr>
      <w:r w:rsidRPr="002D1CB4">
        <w:rPr>
          <w:lang w:val="sq-AL"/>
        </w:rPr>
        <w:t>Për furnizimin e pajisjeve teknologjike të sigurisë duhet të planifikohet furnizimi me energji të pandërprerë. Kjo duhet veçanërisht për serverët, për pajisjet e alarmit dhe të videokamerave, sistemet e hyrjes dhe të daljes etj.</w:t>
      </w:r>
    </w:p>
    <w:p w:rsidR="00404E0B" w:rsidRPr="002D1CB4" w:rsidRDefault="00404E0B" w:rsidP="00404E0B">
      <w:pPr>
        <w:pStyle w:val="Paragrafi"/>
        <w:rPr>
          <w:lang w:val="sq-AL"/>
        </w:rPr>
      </w:pPr>
      <w:r w:rsidRPr="002D1CB4">
        <w:rPr>
          <w:lang w:val="sq-AL"/>
        </w:rPr>
        <w:t>47. Dizenjoja e përgjithshme e instalimit</w:t>
      </w:r>
    </w:p>
    <w:p w:rsidR="00404E0B" w:rsidRPr="002D1CB4" w:rsidRDefault="00404E0B" w:rsidP="00404E0B">
      <w:pPr>
        <w:pStyle w:val="Paragrafi"/>
        <w:rPr>
          <w:lang w:val="sq-AL"/>
        </w:rPr>
      </w:pPr>
      <w:r w:rsidRPr="002D1CB4">
        <w:rPr>
          <w:lang w:val="sq-AL"/>
        </w:rPr>
        <w:t xml:space="preserve">a) Instalimet që do të kryhen në objekt duhen të bëhet në mënyrë fine, me futje në beton në mënyrë që të mos lejohen manipulimet. </w:t>
      </w:r>
    </w:p>
    <w:p w:rsidR="00404E0B" w:rsidRPr="002D1CB4" w:rsidRDefault="00404E0B" w:rsidP="00404E0B">
      <w:pPr>
        <w:pStyle w:val="Paragrafi"/>
        <w:rPr>
          <w:lang w:val="sq-AL"/>
        </w:rPr>
      </w:pPr>
      <w:r w:rsidRPr="002D1CB4">
        <w:rPr>
          <w:lang w:val="sq-AL"/>
        </w:rPr>
        <w:t xml:space="preserve">b) Për të siguruar lehtësi në përdorimin dhe menaxhimin e mëvonshëm të këtyre sistemeve duhet të shënohen, të lihet gjurmë në rrugët e shtrimit dhe instalimit, në mënyrë që kjo të mbahet parasysh kur të kryhen punime më vonë ose gjatë riparimit të defekteve. </w:t>
      </w:r>
    </w:p>
    <w:p w:rsidR="00404E0B" w:rsidRPr="002D1CB4" w:rsidRDefault="00404E0B" w:rsidP="00404E0B">
      <w:pPr>
        <w:pStyle w:val="Paragrafi"/>
        <w:rPr>
          <w:lang w:val="sq-AL"/>
        </w:rPr>
      </w:pPr>
      <w:r w:rsidRPr="002D1CB4">
        <w:rPr>
          <w:lang w:val="sq-AL"/>
        </w:rPr>
        <w:t xml:space="preserve">c) Sistemet e instalimit zakonisht vendosen jashtë mureve, në tavane të varura, nëpër kanelina plastike e metalike. </w:t>
      </w:r>
    </w:p>
    <w:p w:rsidR="00404E0B" w:rsidRPr="002D1CB4" w:rsidRDefault="00404E0B" w:rsidP="00404E0B">
      <w:pPr>
        <w:pStyle w:val="Paragrafi"/>
        <w:rPr>
          <w:lang w:val="sq-AL"/>
        </w:rPr>
      </w:pPr>
      <w:r w:rsidRPr="002D1CB4">
        <w:rPr>
          <w:lang w:val="sq-AL"/>
        </w:rPr>
        <w:t>48. Pajisjet në mure</w:t>
      </w:r>
    </w:p>
    <w:p w:rsidR="00404E0B" w:rsidRPr="002D1CB4" w:rsidRDefault="00404E0B" w:rsidP="00404E0B">
      <w:pPr>
        <w:pStyle w:val="Paragrafi"/>
        <w:rPr>
          <w:lang w:val="sq-AL"/>
        </w:rPr>
      </w:pPr>
      <w:r w:rsidRPr="002D1CB4">
        <w:rPr>
          <w:lang w:val="sq-AL"/>
        </w:rPr>
        <w:t xml:space="preserve">Pajisjet në muret e dhomave të burgimit janë të lejuara, por ato duhet të jenë të fiksuara mirë teknikisht dhe të sigurta në përdorim. </w:t>
      </w:r>
    </w:p>
    <w:p w:rsidR="00404E0B" w:rsidRPr="002D1CB4" w:rsidRDefault="00404E0B" w:rsidP="00404E0B">
      <w:pPr>
        <w:pStyle w:val="Paragrafi"/>
        <w:rPr>
          <w:lang w:val="sq-AL"/>
        </w:rPr>
      </w:pPr>
      <w:r w:rsidRPr="002D1CB4">
        <w:rPr>
          <w:lang w:val="sq-AL"/>
        </w:rPr>
        <w:t>49. Pajisjet e ndriçimit</w:t>
      </w:r>
    </w:p>
    <w:p w:rsidR="00404E0B" w:rsidRPr="002D1CB4" w:rsidRDefault="00404E0B" w:rsidP="00404E0B">
      <w:pPr>
        <w:pStyle w:val="Paragrafi"/>
        <w:rPr>
          <w:lang w:val="sq-AL"/>
        </w:rPr>
      </w:pPr>
      <w:r w:rsidRPr="002D1CB4">
        <w:rPr>
          <w:lang w:val="sq-AL"/>
        </w:rPr>
        <w:t>Pajisjet e ndriçimit duhet të vendosen sipas standardeve europiane. Sipas përkatësisë, destinacionit të ambientit, duhet të aplikohen vlerat e ndriçimit sipas shtojcës 4.</w:t>
      </w:r>
    </w:p>
    <w:p w:rsidR="00404E0B" w:rsidRPr="002D1CB4" w:rsidRDefault="00404E0B" w:rsidP="00404E0B">
      <w:pPr>
        <w:pStyle w:val="Paragrafi"/>
        <w:rPr>
          <w:lang w:val="sq-AL"/>
        </w:rPr>
      </w:pPr>
      <w:r w:rsidRPr="002D1CB4">
        <w:rPr>
          <w:lang w:val="sq-AL"/>
        </w:rPr>
        <w:t>50. Pajisjet e tokëzimit dhe rrufeve</w:t>
      </w:r>
    </w:p>
    <w:p w:rsidR="00404E0B" w:rsidRPr="002D1CB4" w:rsidRDefault="00404E0B" w:rsidP="00404E0B">
      <w:pPr>
        <w:pStyle w:val="Paragrafi"/>
        <w:rPr>
          <w:lang w:val="sq-AL"/>
        </w:rPr>
      </w:pPr>
      <w:r w:rsidRPr="002D1CB4">
        <w:rPr>
          <w:lang w:val="sq-AL"/>
        </w:rPr>
        <w:t xml:space="preserve">Në objekte duhet të planifikohet realizimi i rrjetit të tokëzimit dhe mbrojtjes nga rrufetë. </w:t>
      </w:r>
    </w:p>
    <w:p w:rsidR="00404E0B" w:rsidRPr="002D1CB4" w:rsidRDefault="00404E0B" w:rsidP="00404E0B">
      <w:pPr>
        <w:pStyle w:val="Paragrafi"/>
        <w:rPr>
          <w:lang w:val="sq-AL"/>
        </w:rPr>
      </w:pPr>
      <w:r w:rsidRPr="002D1CB4">
        <w:rPr>
          <w:lang w:val="sq-AL"/>
        </w:rPr>
        <w:t>51. Pajisjet e sistemit të alarmit nga zjarri</w:t>
      </w:r>
    </w:p>
    <w:p w:rsidR="00404E0B" w:rsidRPr="002D1CB4" w:rsidRDefault="00404E0B" w:rsidP="00404E0B">
      <w:pPr>
        <w:pStyle w:val="Paragrafi"/>
        <w:rPr>
          <w:lang w:val="sq-AL"/>
        </w:rPr>
      </w:pPr>
      <w:r w:rsidRPr="002D1CB4">
        <w:rPr>
          <w:lang w:val="sq-AL"/>
        </w:rPr>
        <w:t xml:space="preserve">Objekti duhet të pajiset me një pajisje automatike për të treguar zonën e zjarrit. </w:t>
      </w:r>
    </w:p>
    <w:p w:rsidR="00404E0B" w:rsidRPr="002D1CB4" w:rsidRDefault="00404E0B" w:rsidP="00404E0B">
      <w:pPr>
        <w:pStyle w:val="Paragrafi"/>
        <w:rPr>
          <w:lang w:val="sq-AL"/>
        </w:rPr>
      </w:pPr>
      <w:r w:rsidRPr="002D1CB4">
        <w:rPr>
          <w:lang w:val="sq-AL"/>
        </w:rPr>
        <w:t>52. Instalimi i telefonave</w:t>
      </w:r>
    </w:p>
    <w:p w:rsidR="00404E0B" w:rsidRPr="002D1CB4" w:rsidRDefault="00404E0B" w:rsidP="00404E0B">
      <w:pPr>
        <w:pStyle w:val="Paragrafi"/>
        <w:rPr>
          <w:lang w:val="sq-AL"/>
        </w:rPr>
      </w:pPr>
      <w:r w:rsidRPr="002D1CB4">
        <w:rPr>
          <w:lang w:val="sq-AL"/>
        </w:rPr>
        <w:t xml:space="preserve">Mund të vendosen lidhjet telefonike të shpejta për hapësirat individuale të zyrave. Një kombinim duhet të vendoset nga terminalet dhe lidhjet e shpejta për te zonat e tjera të lidhjes. </w:t>
      </w:r>
    </w:p>
    <w:p w:rsidR="00404E0B" w:rsidRPr="002D1CB4" w:rsidRDefault="00404E0B" w:rsidP="00404E0B">
      <w:pPr>
        <w:pStyle w:val="Paragrafi"/>
        <w:rPr>
          <w:lang w:val="sq-AL"/>
        </w:rPr>
      </w:pPr>
      <w:r w:rsidRPr="002D1CB4">
        <w:rPr>
          <w:lang w:val="sq-AL"/>
        </w:rPr>
        <w:t>53. Pajisjet e fonisë</w:t>
      </w:r>
    </w:p>
    <w:p w:rsidR="00404E0B" w:rsidRPr="002D1CB4" w:rsidRDefault="00404E0B" w:rsidP="00404E0B">
      <w:pPr>
        <w:pStyle w:val="Paragrafi"/>
        <w:rPr>
          <w:lang w:val="sq-AL"/>
        </w:rPr>
      </w:pPr>
      <w:r w:rsidRPr="002D1CB4">
        <w:rPr>
          <w:lang w:val="sq-AL"/>
        </w:rPr>
        <w:t>Për zonat e lëvizjes në ajër të pastër (sheshet e ajrimit) dhe zona të tjera të përgjithshme mund të vendoset një pajisje fonie me anë të së cilës mund të komunikohet nga çdo zyrë. Gjithashtu, duhet të ketë foni në çdo qeli burgimi.</w:t>
      </w:r>
    </w:p>
    <w:p w:rsidR="00404E0B" w:rsidRPr="002D1CB4" w:rsidRDefault="00404E0B" w:rsidP="00404E0B">
      <w:pPr>
        <w:pStyle w:val="Paragrafi"/>
        <w:rPr>
          <w:lang w:val="sq-AL"/>
        </w:rPr>
      </w:pPr>
      <w:r w:rsidRPr="002D1CB4">
        <w:rPr>
          <w:lang w:val="sq-AL"/>
        </w:rPr>
        <w:t>54. Sistemi i antenave</w:t>
      </w:r>
    </w:p>
    <w:p w:rsidR="00404E0B" w:rsidRPr="002D1CB4" w:rsidRDefault="00404E0B" w:rsidP="00404E0B">
      <w:pPr>
        <w:pStyle w:val="Paragrafi"/>
        <w:rPr>
          <w:lang w:val="sq-AL"/>
        </w:rPr>
      </w:pPr>
      <w:r w:rsidRPr="002D1CB4">
        <w:rPr>
          <w:lang w:val="sq-AL"/>
        </w:rPr>
        <w:t xml:space="preserve">a) Duhet të planifikohet vendosja e një antene qendrore dhe me anë të saj të dërgohet sinjal në qelitë e burgimit dhe në dhomat sociale. </w:t>
      </w:r>
    </w:p>
    <w:p w:rsidR="00404E0B" w:rsidRPr="002D1CB4" w:rsidRDefault="00404E0B" w:rsidP="00404E0B">
      <w:pPr>
        <w:pStyle w:val="Paragrafi"/>
        <w:rPr>
          <w:lang w:val="sq-AL"/>
        </w:rPr>
      </w:pPr>
      <w:r w:rsidRPr="002D1CB4">
        <w:rPr>
          <w:lang w:val="sq-AL"/>
        </w:rPr>
        <w:t xml:space="preserve">b) Duhet të vendoset një pajisje satelitore nëpërmjet së cilës të merren edhe stacionet digjitale të radios dhe televizionit në mënyrë qendrore. Në këtë mënyrë do të jepet mundësia që të dëgjohen programet digjitale të radios dhe televizionit nëpër qelitë e burgimit. </w:t>
      </w:r>
    </w:p>
    <w:p w:rsidR="00404E0B" w:rsidRPr="002D1CB4" w:rsidRDefault="00404E0B" w:rsidP="00404E0B">
      <w:pPr>
        <w:pStyle w:val="Paragrafi"/>
        <w:rPr>
          <w:lang w:val="sq-AL"/>
        </w:rPr>
      </w:pPr>
      <w:r w:rsidRPr="002D1CB4">
        <w:rPr>
          <w:lang w:val="sq-AL"/>
        </w:rPr>
        <w:t>55. Lidhjet e strukturuara</w:t>
      </w:r>
    </w:p>
    <w:p w:rsidR="00404E0B" w:rsidRPr="002D1CB4" w:rsidRDefault="00404E0B" w:rsidP="00404E0B">
      <w:pPr>
        <w:pStyle w:val="Paragrafi"/>
        <w:rPr>
          <w:lang w:val="sq-AL"/>
        </w:rPr>
      </w:pPr>
      <w:r w:rsidRPr="002D1CB4">
        <w:rPr>
          <w:lang w:val="sq-AL"/>
        </w:rPr>
        <w:t xml:space="preserve">Për realizimin e rrjetit të IT-së për postet e punës individuale, kablloja do të jetë “kabllo rrjeti informatik kategoria e 7-të” (UTP ose CTP). Prizat të jenë të dallueshme. Nëpërmjet ngjyrave të përcaktohet priza e fuqisë dhe priza e UP, modul telefoni dhe modul interneti. </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V</w:t>
      </w:r>
    </w:p>
    <w:p w:rsidR="00404E0B" w:rsidRPr="002D1CB4" w:rsidRDefault="00404E0B" w:rsidP="00404E0B">
      <w:pPr>
        <w:pStyle w:val="TitulliNr"/>
        <w:rPr>
          <w:lang w:val="sq-AL"/>
        </w:rPr>
      </w:pPr>
      <w:r w:rsidRPr="002D1CB4">
        <w:rPr>
          <w:lang w:val="sq-AL"/>
        </w:rPr>
        <w:t>PAJISJET TEKNOLOGJIKE TË SIGURISË</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 xml:space="preserve">56. Pajisjet teknologjike të sigurisë duhet të shërbejnë për të parandaluar arratisjen e të burgosurve ose ndalimin e personave që hyjnë në mbështetje të të burgosurve. Ato duhet të garantojnë mbrojtjen e rojeve, duke i siguruar nëpërmjet zbulimit të sulmeve, që mund të ndërmarrin të burgosurit mbi rojet, por edhe midis tyre, sa më shpejt që të jetë e mundur. </w:t>
      </w:r>
    </w:p>
    <w:p w:rsidR="00404E0B" w:rsidRPr="002D1CB4" w:rsidRDefault="00404E0B" w:rsidP="00404E0B">
      <w:pPr>
        <w:pStyle w:val="Paragrafi"/>
        <w:rPr>
          <w:lang w:val="sq-AL"/>
        </w:rPr>
      </w:pPr>
      <w:r w:rsidRPr="002D1CB4">
        <w:rPr>
          <w:lang w:val="sq-AL"/>
        </w:rPr>
        <w:t>57. Muri i sigurisë</w:t>
      </w:r>
    </w:p>
    <w:p w:rsidR="00404E0B" w:rsidRPr="002D1CB4" w:rsidRDefault="00404E0B" w:rsidP="00404E0B">
      <w:pPr>
        <w:pStyle w:val="Paragrafi"/>
        <w:rPr>
          <w:lang w:val="sq-AL"/>
        </w:rPr>
      </w:pPr>
      <w:r w:rsidRPr="002D1CB4">
        <w:rPr>
          <w:lang w:val="sq-AL"/>
        </w:rPr>
        <w:t>E gjithë zona e institucionit duhet të jetë e rrethuar me një mur sigurie me lartësi të konsiderueshme. Muri rrethues të jetë me lartësi deri në 6 m dhe me ulluk me gjerësi 1 m, për lëvizjen e personelit të shërbimit. Në gjatësi të murit të vendosen vendshërbime për punonjësit roje të policisë. Muri duhet të ndriçohet nga të dyja anët. Ndriçuesit të vendosen në mënyrë që të mos pengojnë lëvizjen dhe shikimin e rojave.</w:t>
      </w:r>
    </w:p>
    <w:p w:rsidR="00404E0B" w:rsidRPr="002D1CB4" w:rsidRDefault="00404E0B" w:rsidP="00404E0B">
      <w:pPr>
        <w:pStyle w:val="Paragrafi"/>
        <w:rPr>
          <w:lang w:val="sq-AL"/>
        </w:rPr>
      </w:pPr>
      <w:r w:rsidRPr="002D1CB4">
        <w:rPr>
          <w:lang w:val="sq-AL"/>
        </w:rPr>
        <w:t>58. Vendshërbimet</w:t>
      </w:r>
    </w:p>
    <w:p w:rsidR="00404E0B" w:rsidRPr="002D1CB4" w:rsidRDefault="00404E0B" w:rsidP="00404E0B">
      <w:pPr>
        <w:pStyle w:val="Paragrafi"/>
        <w:rPr>
          <w:lang w:val="sq-AL"/>
        </w:rPr>
      </w:pPr>
      <w:r w:rsidRPr="002D1CB4">
        <w:rPr>
          <w:lang w:val="sq-AL"/>
        </w:rPr>
        <w:t xml:space="preserve">a) Vendshërbimet të jenë me lartësi deri në 2.4 – 2.6 m nga dyshemeja e ullukut, me përmasa deri në 140x160 cm, të mbrojtura me vetrata me xham antiplumb. Në mes të fiksohet një stol i rrotullueshëm në 360° me lartësi mbi murrin e ullukut. </w:t>
      </w:r>
    </w:p>
    <w:p w:rsidR="00404E0B" w:rsidRPr="002D1CB4" w:rsidRDefault="00404E0B" w:rsidP="00404E0B">
      <w:pPr>
        <w:pStyle w:val="Paragrafi"/>
        <w:rPr>
          <w:lang w:val="sq-AL"/>
        </w:rPr>
      </w:pPr>
      <w:r w:rsidRPr="002D1CB4">
        <w:rPr>
          <w:lang w:val="sq-AL"/>
        </w:rPr>
        <w:t xml:space="preserve">b) Në çdo vendshërbim të ketë të instaluar stanok për vendosjen e armës, një prozhektor të rrotullueshëm dhe për nevojat e vogla personale të instalohet pishuar. </w:t>
      </w:r>
    </w:p>
    <w:p w:rsidR="00404E0B" w:rsidRPr="002D1CB4" w:rsidRDefault="00404E0B" w:rsidP="00404E0B">
      <w:pPr>
        <w:pStyle w:val="Paragrafi"/>
        <w:rPr>
          <w:lang w:val="sq-AL"/>
        </w:rPr>
      </w:pPr>
      <w:r w:rsidRPr="002D1CB4">
        <w:rPr>
          <w:lang w:val="sq-AL"/>
        </w:rPr>
        <w:t>59. Gardhi mbrojtës</w:t>
      </w:r>
    </w:p>
    <w:p w:rsidR="00404E0B" w:rsidRPr="002D1CB4" w:rsidRDefault="00404E0B" w:rsidP="00404E0B">
      <w:pPr>
        <w:pStyle w:val="Paragrafi"/>
        <w:rPr>
          <w:lang w:val="sq-AL"/>
        </w:rPr>
      </w:pPr>
      <w:r w:rsidRPr="002D1CB4">
        <w:rPr>
          <w:lang w:val="sq-AL"/>
        </w:rPr>
        <w:t xml:space="preserve">Brenda zonës duhet të vendoset një gardh i përshtatshëm mbrojtës, paralel me murin e sigurisë. </w:t>
      </w:r>
    </w:p>
    <w:p w:rsidR="00404E0B" w:rsidRPr="002D1CB4" w:rsidRDefault="00404E0B" w:rsidP="00404E0B">
      <w:pPr>
        <w:pStyle w:val="Paragrafi"/>
        <w:rPr>
          <w:lang w:val="sq-AL"/>
        </w:rPr>
      </w:pPr>
      <w:r w:rsidRPr="002D1CB4">
        <w:rPr>
          <w:lang w:val="sq-AL"/>
        </w:rPr>
        <w:t>60. Dyert, hapësirat</w:t>
      </w:r>
    </w:p>
    <w:p w:rsidR="00404E0B" w:rsidRPr="002D1CB4" w:rsidRDefault="00404E0B" w:rsidP="00404E0B">
      <w:pPr>
        <w:pStyle w:val="Paragrafi"/>
        <w:rPr>
          <w:lang w:val="sq-AL"/>
        </w:rPr>
      </w:pPr>
      <w:r w:rsidRPr="002D1CB4">
        <w:rPr>
          <w:lang w:val="sq-AL"/>
        </w:rPr>
        <w:t>Zonat e brendshme duhet të bllokohen me dyer që mbyllen me kyçe të automatizuara.</w:t>
      </w:r>
    </w:p>
    <w:p w:rsidR="00404E0B" w:rsidRPr="002D1CB4" w:rsidRDefault="00404E0B" w:rsidP="00404E0B">
      <w:pPr>
        <w:pStyle w:val="Paragrafi"/>
        <w:rPr>
          <w:lang w:val="sq-AL"/>
        </w:rPr>
      </w:pPr>
      <w:r w:rsidRPr="002D1CB4">
        <w:rPr>
          <w:lang w:val="sq-AL"/>
        </w:rPr>
        <w:t>61. Ndriçimi</w:t>
      </w:r>
    </w:p>
    <w:p w:rsidR="00404E0B" w:rsidRPr="002D1CB4" w:rsidRDefault="00404E0B" w:rsidP="00404E0B">
      <w:pPr>
        <w:pStyle w:val="Paragrafi"/>
        <w:rPr>
          <w:lang w:val="sq-AL"/>
        </w:rPr>
      </w:pPr>
      <w:r w:rsidRPr="002D1CB4">
        <w:rPr>
          <w:lang w:val="sq-AL"/>
        </w:rPr>
        <w:t xml:space="preserve">Për të mundësuar një mbikëqyrje sa më mirë të zonave të ndryshme brenda dhe jashtë objektit duhet të instalohen pajisje të përshtatshme ndriçimi, të cilat mund të specifikohen si më poshtë: </w:t>
      </w:r>
    </w:p>
    <w:p w:rsidR="00404E0B" w:rsidRPr="002D1CB4" w:rsidRDefault="00404E0B" w:rsidP="00404E0B">
      <w:pPr>
        <w:pStyle w:val="Paragrafi"/>
        <w:rPr>
          <w:lang w:val="sq-AL"/>
        </w:rPr>
      </w:pPr>
      <w:r w:rsidRPr="002D1CB4">
        <w:rPr>
          <w:lang w:val="sq-AL"/>
        </w:rPr>
        <w:t>62. Ndriçim i përgjithshëm</w:t>
      </w:r>
    </w:p>
    <w:p w:rsidR="00404E0B" w:rsidRPr="002D1CB4" w:rsidRDefault="00404E0B" w:rsidP="00404E0B">
      <w:pPr>
        <w:pStyle w:val="Paragrafi"/>
        <w:rPr>
          <w:lang w:val="sq-AL"/>
        </w:rPr>
      </w:pPr>
      <w:r w:rsidRPr="002D1CB4">
        <w:rPr>
          <w:lang w:val="sq-AL"/>
        </w:rPr>
        <w:t xml:space="preserve">Ndriçimi i përgjithshëm shërben për të kryer aktivitetin e përgjithshëm dhe aktivitetet në zonat e lëvizjes së jashtme ose në zonat e kapanoneve të punës. </w:t>
      </w:r>
    </w:p>
    <w:p w:rsidR="00404E0B" w:rsidRPr="002D1CB4" w:rsidRDefault="00404E0B" w:rsidP="00404E0B">
      <w:pPr>
        <w:pStyle w:val="Paragrafi"/>
        <w:rPr>
          <w:lang w:val="sq-AL"/>
        </w:rPr>
      </w:pPr>
      <w:r w:rsidRPr="002D1CB4">
        <w:rPr>
          <w:lang w:val="sq-AL"/>
        </w:rPr>
        <w:t>63. Ndriçimi mbikëqyrës</w:t>
      </w:r>
    </w:p>
    <w:p w:rsidR="00404E0B" w:rsidRPr="002D1CB4" w:rsidRDefault="00404E0B" w:rsidP="00404E0B">
      <w:pPr>
        <w:pStyle w:val="Paragrafi"/>
        <w:rPr>
          <w:lang w:val="sq-AL"/>
        </w:rPr>
      </w:pPr>
      <w:r w:rsidRPr="002D1CB4">
        <w:rPr>
          <w:lang w:val="sq-AL"/>
        </w:rPr>
        <w:t xml:space="preserve">Komplet zona ndërmjet murit të sigurisë dhe gardhit mbrojtës duhet të jetë e ndriçuar. Ndriçuesit duhet të jenë të vendosur në lartësinë e duhur dhe me ndriçimin e duhur. </w:t>
      </w:r>
    </w:p>
    <w:p w:rsidR="00404E0B" w:rsidRPr="002D1CB4" w:rsidRDefault="00404E0B" w:rsidP="00404E0B">
      <w:pPr>
        <w:pStyle w:val="Paragrafi"/>
        <w:rPr>
          <w:lang w:val="sq-AL"/>
        </w:rPr>
      </w:pPr>
      <w:r w:rsidRPr="002D1CB4">
        <w:rPr>
          <w:lang w:val="sq-AL"/>
        </w:rPr>
        <w:t>64. Ndriçimi i zonave të oborreve të brendshme</w:t>
      </w:r>
    </w:p>
    <w:p w:rsidR="00404E0B" w:rsidRPr="002D1CB4" w:rsidRDefault="00404E0B" w:rsidP="00404E0B">
      <w:pPr>
        <w:pStyle w:val="Paragrafi"/>
        <w:rPr>
          <w:lang w:val="sq-AL"/>
        </w:rPr>
      </w:pPr>
      <w:r w:rsidRPr="002D1CB4">
        <w:rPr>
          <w:lang w:val="sq-AL"/>
        </w:rPr>
        <w:t xml:space="preserve">Për ndriçimin e zonave të oborreve të brendshme të vendosen shtylla me disa pika ndriçimi ose zona të ndriçohet nga ndërtesat. </w:t>
      </w:r>
    </w:p>
    <w:p w:rsidR="00404E0B" w:rsidRPr="002D1CB4" w:rsidRDefault="00404E0B" w:rsidP="00404E0B">
      <w:pPr>
        <w:pStyle w:val="Paragrafi"/>
        <w:rPr>
          <w:lang w:val="sq-AL"/>
        </w:rPr>
      </w:pPr>
      <w:r w:rsidRPr="002D1CB4">
        <w:rPr>
          <w:lang w:val="sq-AL"/>
        </w:rPr>
        <w:t>65. Ndriçimi në fasadë</w:t>
      </w:r>
    </w:p>
    <w:p w:rsidR="00404E0B" w:rsidRPr="002D1CB4" w:rsidRDefault="00404E0B" w:rsidP="00404E0B">
      <w:pPr>
        <w:pStyle w:val="Paragrafi"/>
        <w:rPr>
          <w:lang w:val="sq-AL"/>
        </w:rPr>
      </w:pPr>
      <w:r w:rsidRPr="002D1CB4">
        <w:rPr>
          <w:lang w:val="sq-AL"/>
        </w:rPr>
        <w:t>Këto zona ndriçohen me drita të buta për të siguruar supervizimin me kamera të fasadës dhe të ndërtesës së burgimit. Këto drita vendosen në mënyrë të tillë që të sigurohet një qartësi sa më e mirë për kamerat dhe monitorët e videokamerave, njerëzit të mos shqetësohen nga drita e tyre. Pajisjet e ndriçimit dhe ndriçuesit të jenë sa më ekonomikë.</w:t>
      </w:r>
    </w:p>
    <w:p w:rsidR="00404E0B" w:rsidRPr="002D1CB4" w:rsidRDefault="00404E0B" w:rsidP="00404E0B">
      <w:pPr>
        <w:pStyle w:val="Paragrafi"/>
        <w:rPr>
          <w:lang w:val="sq-AL"/>
        </w:rPr>
      </w:pPr>
      <w:r w:rsidRPr="002D1CB4">
        <w:rPr>
          <w:lang w:val="sq-AL"/>
        </w:rPr>
        <w:t>66. Dritat e alarmit</w:t>
      </w:r>
    </w:p>
    <w:p w:rsidR="00404E0B" w:rsidRPr="002D1CB4" w:rsidRDefault="00404E0B" w:rsidP="00404E0B">
      <w:pPr>
        <w:pStyle w:val="Paragrafi"/>
        <w:rPr>
          <w:lang w:val="sq-AL"/>
        </w:rPr>
      </w:pPr>
      <w:r w:rsidRPr="002D1CB4">
        <w:rPr>
          <w:lang w:val="sq-AL"/>
        </w:rPr>
        <w:t xml:space="preserve">Si shtesë e ndriçimit të zakonshëm dhe ndriçimit të jashtëm të përdoren edhe dritat e alarmit me halogjen për të sinjalizuar lëvizjen dhe lokalizimin e personave. </w:t>
      </w:r>
    </w:p>
    <w:p w:rsidR="00404E0B" w:rsidRPr="002D1CB4" w:rsidRDefault="00404E0B" w:rsidP="00404E0B">
      <w:pPr>
        <w:pStyle w:val="Paragrafi"/>
        <w:rPr>
          <w:lang w:val="sq-AL"/>
        </w:rPr>
      </w:pPr>
      <w:r w:rsidRPr="002D1CB4">
        <w:rPr>
          <w:lang w:val="sq-AL"/>
        </w:rPr>
        <w:t>67. Furnizimi me energji në rast emergjence</w:t>
      </w:r>
    </w:p>
    <w:p w:rsidR="00404E0B" w:rsidRPr="002D1CB4" w:rsidRDefault="00404E0B" w:rsidP="00404E0B">
      <w:pPr>
        <w:pStyle w:val="Paragrafi"/>
        <w:rPr>
          <w:lang w:val="sq-AL"/>
        </w:rPr>
      </w:pPr>
      <w:r w:rsidRPr="002D1CB4">
        <w:rPr>
          <w:lang w:val="sq-AL"/>
        </w:rPr>
        <w:t xml:space="preserve">Për të mundësuar sigurimin e vazhdueshëm të energjisë, në rast të ndërprerjes së rrjetit kryesor për shkak të një defekti teknik, ndriçimi i jashtëm, i brendshëm dhe dritat e alarmit të furnizohen nga burimi i emergjencës, që janë motogjeneratorët dhe UP. </w:t>
      </w:r>
    </w:p>
    <w:p w:rsidR="00404E0B" w:rsidRPr="002D1CB4" w:rsidRDefault="00404E0B" w:rsidP="00404E0B">
      <w:pPr>
        <w:pStyle w:val="Paragrafi"/>
        <w:rPr>
          <w:lang w:val="sq-AL"/>
        </w:rPr>
      </w:pPr>
      <w:r w:rsidRPr="002D1CB4">
        <w:rPr>
          <w:lang w:val="sq-AL"/>
        </w:rPr>
        <w:t>68. Telefonia e të dënuarve me familjarët</w:t>
      </w:r>
    </w:p>
    <w:p w:rsidR="00404E0B" w:rsidRPr="002D1CB4" w:rsidRDefault="00404E0B" w:rsidP="00404E0B">
      <w:pPr>
        <w:pStyle w:val="Paragrafi"/>
        <w:rPr>
          <w:lang w:val="sq-AL"/>
        </w:rPr>
      </w:pPr>
      <w:r w:rsidRPr="002D1CB4">
        <w:rPr>
          <w:lang w:val="sq-AL"/>
        </w:rPr>
        <w:t>Pajisja duhet të vendoset për 8 poste për vizitorët. Kabllot lidhës duhet të vendosen brenda tubave metalikë. Kontrolli i saj të bëhet nga zyra, ku një operator është përgjegjës për shërbimin dhe kontrollin. Pajisja të jetë antivandal, të ketë cilësi të larta në kryerjen e bisedës dhe të jetë e menaxhueshme.</w:t>
      </w:r>
    </w:p>
    <w:p w:rsidR="00404E0B" w:rsidRPr="002D1CB4" w:rsidRDefault="00404E0B" w:rsidP="00404E0B">
      <w:pPr>
        <w:pStyle w:val="Paragrafi"/>
        <w:rPr>
          <w:lang w:val="sq-AL"/>
        </w:rPr>
      </w:pPr>
      <w:r w:rsidRPr="002D1CB4">
        <w:rPr>
          <w:lang w:val="sq-AL"/>
        </w:rPr>
        <w:t>69. Pajisjet e videos</w:t>
      </w:r>
    </w:p>
    <w:p w:rsidR="00404E0B" w:rsidRPr="002D1CB4" w:rsidRDefault="00404E0B" w:rsidP="00404E0B">
      <w:pPr>
        <w:pStyle w:val="Paragrafi"/>
        <w:rPr>
          <w:lang w:val="sq-AL"/>
        </w:rPr>
      </w:pPr>
      <w:r w:rsidRPr="002D1CB4">
        <w:rPr>
          <w:lang w:val="sq-AL"/>
        </w:rPr>
        <w:t>E gjithë zona e paraburgimit, zonat e brendshme</w:t>
      </w:r>
      <w:r w:rsidR="00FD11CB">
        <w:rPr>
          <w:lang w:val="sq-AL"/>
        </w:rPr>
        <w:t>,</w:t>
      </w:r>
      <w:r w:rsidRPr="002D1CB4">
        <w:rPr>
          <w:lang w:val="sq-AL"/>
        </w:rPr>
        <w:t xml:space="preserve"> të jashtme dhe rrethimi do të mbikëqyren me kamera. Kontrolli i tyre kryhet me anë të monitorëve që janë të lidhur me kamerat dhe kryhen nga zyra e rojës (operatorët) ose në sallën e kontrollit. Ndarja e zonave do të bëhet si më poshtë:</w:t>
      </w:r>
    </w:p>
    <w:p w:rsidR="00404E0B" w:rsidRPr="002D1CB4" w:rsidRDefault="00404E0B" w:rsidP="00404E0B">
      <w:pPr>
        <w:pStyle w:val="Paragrafi"/>
        <w:rPr>
          <w:lang w:val="sq-AL"/>
        </w:rPr>
      </w:pPr>
      <w:r w:rsidRPr="002D1CB4">
        <w:rPr>
          <w:lang w:val="sq-AL"/>
        </w:rPr>
        <w:t>70. Zona e jashtme</w:t>
      </w:r>
    </w:p>
    <w:p w:rsidR="00404E0B" w:rsidRPr="002D1CB4" w:rsidRDefault="00404E0B" w:rsidP="00404E0B">
      <w:pPr>
        <w:pStyle w:val="Paragrafi"/>
        <w:rPr>
          <w:lang w:val="sq-AL"/>
        </w:rPr>
      </w:pPr>
      <w:r w:rsidRPr="002D1CB4">
        <w:rPr>
          <w:lang w:val="sq-AL"/>
        </w:rPr>
        <w:t>Ko</w:t>
      </w:r>
      <w:r w:rsidR="00FD11CB">
        <w:rPr>
          <w:lang w:val="sq-AL"/>
        </w:rPr>
        <w:t>ntrolli i lëvizjes në këto zona</w:t>
      </w:r>
      <w:r w:rsidRPr="002D1CB4">
        <w:rPr>
          <w:lang w:val="sq-AL"/>
        </w:rPr>
        <w:t xml:space="preserve"> bëhet nëpërmjet pajisjeve që do të mbulojnë zonën e jasht</w:t>
      </w:r>
      <w:r w:rsidR="00FD11CB">
        <w:rPr>
          <w:lang w:val="sq-AL"/>
        </w:rPr>
        <w:t>me, parkimin, zonën e kalimit të</w:t>
      </w:r>
      <w:r w:rsidR="009C1136">
        <w:rPr>
          <w:lang w:val="sq-AL"/>
        </w:rPr>
        <w:t xml:space="preserve"> dyerve</w:t>
      </w:r>
      <w:r w:rsidRPr="002D1CB4">
        <w:rPr>
          <w:lang w:val="sq-AL"/>
        </w:rPr>
        <w:t>.</w:t>
      </w:r>
    </w:p>
    <w:p w:rsidR="00404E0B" w:rsidRPr="002D1CB4" w:rsidRDefault="00404E0B" w:rsidP="00404E0B">
      <w:pPr>
        <w:pStyle w:val="Paragrafi"/>
        <w:rPr>
          <w:lang w:val="sq-AL"/>
        </w:rPr>
      </w:pPr>
      <w:r w:rsidRPr="002D1CB4">
        <w:rPr>
          <w:lang w:val="sq-AL"/>
        </w:rPr>
        <w:t>71. Zona e paraalarmit</w:t>
      </w:r>
    </w:p>
    <w:p w:rsidR="00404E0B" w:rsidRPr="002D1CB4" w:rsidRDefault="00404E0B" w:rsidP="00404E0B">
      <w:pPr>
        <w:pStyle w:val="Paragrafi"/>
        <w:rPr>
          <w:lang w:val="sq-AL"/>
        </w:rPr>
      </w:pPr>
      <w:r w:rsidRPr="002D1CB4">
        <w:rPr>
          <w:lang w:val="sq-AL"/>
        </w:rPr>
        <w:t xml:space="preserve">Këtu supervizohen zonat jashtë murit të sigurisë, nëpërmjet një fijëzimi automatik që sinjalizon lëvizjet. </w:t>
      </w:r>
    </w:p>
    <w:p w:rsidR="00404E0B" w:rsidRPr="002D1CB4" w:rsidRDefault="00404E0B" w:rsidP="00404E0B">
      <w:pPr>
        <w:pStyle w:val="Paragrafi"/>
        <w:rPr>
          <w:lang w:val="sq-AL"/>
        </w:rPr>
      </w:pPr>
      <w:r w:rsidRPr="002D1CB4">
        <w:rPr>
          <w:lang w:val="sq-AL"/>
        </w:rPr>
        <w:t>72. Zona e sigurisë së brendshme</w:t>
      </w:r>
    </w:p>
    <w:p w:rsidR="00404E0B" w:rsidRPr="002D1CB4" w:rsidRDefault="00404E0B" w:rsidP="00404E0B">
      <w:pPr>
        <w:pStyle w:val="Paragrafi"/>
        <w:rPr>
          <w:lang w:val="sq-AL"/>
        </w:rPr>
      </w:pPr>
      <w:r w:rsidRPr="002D1CB4">
        <w:rPr>
          <w:lang w:val="sq-AL"/>
        </w:rPr>
        <w:t>Zona e sigurisë së brendshme është muri i sigurisë dhe gardhi mbrojtës deri te muret e ndërtesave. Në këtë zonë supervizohen zonat e jashtme, muri i sigurisë dhe zona te gardhi mbrojtës (bëhet detektimi i lëvizjes me anë të vlerësimit të figurës me videodiferencim).</w:t>
      </w:r>
    </w:p>
    <w:p w:rsidR="00404E0B" w:rsidRPr="002D1CB4" w:rsidRDefault="00404E0B" w:rsidP="00404E0B">
      <w:pPr>
        <w:pStyle w:val="Paragrafi"/>
        <w:rPr>
          <w:lang w:val="sq-AL"/>
        </w:rPr>
      </w:pPr>
      <w:r w:rsidRPr="002D1CB4">
        <w:rPr>
          <w:lang w:val="sq-AL"/>
        </w:rPr>
        <w:t>73. Supervizimi i fasadës</w:t>
      </w:r>
    </w:p>
    <w:p w:rsidR="00404E0B" w:rsidRPr="002D1CB4" w:rsidRDefault="00404E0B" w:rsidP="00404E0B">
      <w:pPr>
        <w:pStyle w:val="Paragrafi"/>
        <w:rPr>
          <w:lang w:val="sq-AL"/>
        </w:rPr>
      </w:pPr>
      <w:r w:rsidRPr="002D1CB4">
        <w:rPr>
          <w:lang w:val="sq-AL"/>
        </w:rPr>
        <w:t xml:space="preserve">Fasadat e ndërtesës së burgimit supervizohen nga videokamera, të cilat janë të montuara dhe të rregulluara me lëvizje në mënyrë të shpejtë dhe që tregojnë objekte veçanërisht intensive. </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VI</w:t>
      </w:r>
    </w:p>
    <w:p w:rsidR="00404E0B" w:rsidRPr="002D1CB4" w:rsidRDefault="00404E0B" w:rsidP="00404E0B">
      <w:pPr>
        <w:pStyle w:val="TitulliNr"/>
        <w:rPr>
          <w:lang w:val="sq-AL"/>
        </w:rPr>
      </w:pPr>
      <w:r w:rsidRPr="002D1CB4">
        <w:rPr>
          <w:lang w:val="sq-AL"/>
        </w:rPr>
        <w:t>NGROHJA, KLIMATIZIMI, VENTILIMI DHE PAJISJET SANITARE</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 xml:space="preserve">74. E gjithë teknologjia e objektit duhet të ekzekutohet sipas direktivave të duhura, normave dhe edicioneve respektive. </w:t>
      </w:r>
    </w:p>
    <w:p w:rsidR="00404E0B" w:rsidRPr="002D1CB4" w:rsidRDefault="00404E0B" w:rsidP="00404E0B">
      <w:pPr>
        <w:pStyle w:val="Paragrafi"/>
        <w:rPr>
          <w:lang w:val="sq-AL"/>
        </w:rPr>
      </w:pPr>
      <w:r w:rsidRPr="002D1CB4">
        <w:rPr>
          <w:lang w:val="sq-AL"/>
        </w:rPr>
        <w:t>75. Furnizimi me ngrohje</w:t>
      </w:r>
    </w:p>
    <w:p w:rsidR="00404E0B" w:rsidRPr="002D1CB4" w:rsidRDefault="00404E0B" w:rsidP="00404E0B">
      <w:pPr>
        <w:pStyle w:val="Paragrafi"/>
        <w:rPr>
          <w:lang w:val="sq-AL"/>
        </w:rPr>
      </w:pPr>
      <w:r w:rsidRPr="002D1CB4">
        <w:rPr>
          <w:lang w:val="sq-AL"/>
        </w:rPr>
        <w:t xml:space="preserve">a) Sistemi i ngrohjes së objektit nisur nga ana ekonomike duhet të realizohet me ngrohje qendrore me kaldajë me gaz, me naftë dhe me panele diellore në kombinim dhe me pompa nxehtësie. </w:t>
      </w:r>
    </w:p>
    <w:p w:rsidR="00404E0B" w:rsidRPr="002D1CB4" w:rsidRDefault="00404E0B" w:rsidP="00404E0B">
      <w:pPr>
        <w:pStyle w:val="Paragrafi"/>
        <w:rPr>
          <w:lang w:val="sq-AL"/>
        </w:rPr>
      </w:pPr>
      <w:r w:rsidRPr="002D1CB4">
        <w:rPr>
          <w:lang w:val="sq-AL"/>
        </w:rPr>
        <w:t xml:space="preserve">b) Gjatë instalimit të rrjetit të ujit të ftohtë dhe atij të pijshëm duhet të mbahet parasysh të vendosen edhe pajisjet e përpunimit të ujit. </w:t>
      </w:r>
    </w:p>
    <w:p w:rsidR="00404E0B" w:rsidRPr="002D1CB4" w:rsidRDefault="00404E0B" w:rsidP="00404E0B">
      <w:pPr>
        <w:pStyle w:val="Paragrafi"/>
        <w:rPr>
          <w:lang w:val="sq-AL"/>
        </w:rPr>
      </w:pPr>
      <w:r w:rsidRPr="002D1CB4">
        <w:rPr>
          <w:lang w:val="sq-AL"/>
        </w:rPr>
        <w:t>76. Sistemi i ngrohjes</w:t>
      </w:r>
    </w:p>
    <w:p w:rsidR="00404E0B" w:rsidRPr="002D1CB4" w:rsidRDefault="00404E0B" w:rsidP="00404E0B">
      <w:pPr>
        <w:pStyle w:val="Paragrafi"/>
        <w:rPr>
          <w:lang w:val="sq-AL"/>
        </w:rPr>
      </w:pPr>
      <w:r w:rsidRPr="002D1CB4">
        <w:rPr>
          <w:lang w:val="sq-AL"/>
        </w:rPr>
        <w:t xml:space="preserve">Si bazë për instalimin e sistemit të ngrohjes do të shërbejnë pompat me rrymë, elektrodinamikë ose hidrodinamikë. Ndarja e mënyrës së ngrohjes duhet të bëhet sipas përdorimit të ndryshëm të sektorëve, standardeve të ndryshme të temperaturës, drejtimeve nga dielli etj. Pompat ngrohëse janë agregatë dopio. </w:t>
      </w:r>
    </w:p>
    <w:p w:rsidR="00404E0B" w:rsidRPr="002D1CB4" w:rsidRDefault="00404E0B" w:rsidP="00404E0B">
      <w:pPr>
        <w:pStyle w:val="Paragrafi"/>
        <w:rPr>
          <w:lang w:val="sq-AL"/>
        </w:rPr>
      </w:pPr>
      <w:r w:rsidRPr="002D1CB4">
        <w:rPr>
          <w:lang w:val="sq-AL"/>
        </w:rPr>
        <w:t>77. Tubacionet</w:t>
      </w:r>
    </w:p>
    <w:p w:rsidR="00404E0B" w:rsidRPr="002D1CB4" w:rsidRDefault="00404E0B" w:rsidP="00404E0B">
      <w:pPr>
        <w:pStyle w:val="Paragrafi"/>
        <w:rPr>
          <w:lang w:val="sq-AL"/>
        </w:rPr>
      </w:pPr>
      <w:r w:rsidRPr="002D1CB4">
        <w:rPr>
          <w:lang w:val="sq-AL"/>
        </w:rPr>
        <w:t>Tubacionet që shpërndajnë ujin e ngrohtë në linja të ndryshme, linjat shpërndarëse nëpër kate që shkojnë nëpër radiator nga sistemi qendror i tubacioneve; instalimi i rregullatorëve të ndryshëm, të presionit nëpër rrugët e lëvizjes, valvulat e shpërndarjes, nëpër kate që rregullojnë linjat lidhëse, të jenë prodhim i certifikuar i BE-së.</w:t>
      </w:r>
    </w:p>
    <w:p w:rsidR="00404E0B" w:rsidRPr="002D1CB4" w:rsidRDefault="00404E0B" w:rsidP="00404E0B">
      <w:pPr>
        <w:pStyle w:val="Paragrafi"/>
        <w:rPr>
          <w:lang w:val="sq-AL"/>
        </w:rPr>
      </w:pPr>
      <w:r w:rsidRPr="002D1CB4">
        <w:rPr>
          <w:lang w:val="sq-AL"/>
        </w:rPr>
        <w:t>78. Izolimi i tubacioneve</w:t>
      </w:r>
    </w:p>
    <w:p w:rsidR="00404E0B" w:rsidRPr="002D1CB4" w:rsidRDefault="00404E0B" w:rsidP="00404E0B">
      <w:pPr>
        <w:pStyle w:val="Paragrafi"/>
        <w:rPr>
          <w:lang w:val="sq-AL"/>
        </w:rPr>
      </w:pPr>
      <w:r w:rsidRPr="002D1CB4">
        <w:rPr>
          <w:lang w:val="sq-AL"/>
        </w:rPr>
        <w:t xml:space="preserve">Të bëhet izolimi i plotë i sistemit të tubacioneve, duke rritur në këtë mënyrë fuqinë ngrohëse. Shpërndarja e tubave të izoluar në zona të dukshme, si p.sh. në zyrat qendrore, të bëhet nëpërmjet bodrumit dhe në kate të mbulohet me një veshje alumini. </w:t>
      </w:r>
    </w:p>
    <w:p w:rsidR="00404E0B" w:rsidRPr="002D1CB4" w:rsidRDefault="00404E0B" w:rsidP="00404E0B">
      <w:pPr>
        <w:pStyle w:val="Paragrafi"/>
        <w:rPr>
          <w:lang w:val="sq-AL"/>
        </w:rPr>
      </w:pPr>
      <w:r w:rsidRPr="002D1CB4">
        <w:rPr>
          <w:lang w:val="sq-AL"/>
        </w:rPr>
        <w:t>79. Pajisjet sanitare</w:t>
      </w:r>
    </w:p>
    <w:p w:rsidR="00404E0B" w:rsidRPr="002D1CB4" w:rsidRDefault="00404E0B" w:rsidP="00404E0B">
      <w:pPr>
        <w:pStyle w:val="Paragrafi"/>
        <w:rPr>
          <w:lang w:val="sq-AL"/>
        </w:rPr>
      </w:pPr>
      <w:r w:rsidRPr="002D1CB4">
        <w:rPr>
          <w:lang w:val="sq-AL"/>
        </w:rPr>
        <w:t>a) Gjatë ndërtimit të rrjetit të brendshëm të furnizimit me ujë të ftohtë, të respektohen të gjitha standardet dhe normativat e nevojës për ujë. Nevojat do të plotësohen nëpërmjet depove të ujit të pijshëm me volum 100-150 m</w:t>
      </w:r>
      <w:r w:rsidRPr="002D1CB4">
        <w:rPr>
          <w:vertAlign w:val="superscript"/>
          <w:lang w:val="sq-AL"/>
        </w:rPr>
        <w:t>3</w:t>
      </w:r>
      <w:r w:rsidRPr="002D1CB4">
        <w:rPr>
          <w:lang w:val="sq-AL"/>
        </w:rPr>
        <w:t xml:space="preserve">. </w:t>
      </w:r>
    </w:p>
    <w:p w:rsidR="00404E0B" w:rsidRPr="002D1CB4" w:rsidRDefault="00404E0B" w:rsidP="00404E0B">
      <w:pPr>
        <w:pStyle w:val="Paragrafi"/>
        <w:rPr>
          <w:lang w:val="sq-AL"/>
        </w:rPr>
      </w:pPr>
      <w:r w:rsidRPr="002D1CB4">
        <w:rPr>
          <w:lang w:val="sq-AL"/>
        </w:rPr>
        <w:t xml:space="preserve">b) Të instalohen matës uji, aparat për filtrim, pajisje për ngritjen e presionit, pajisje zbutëse për ujin që furnizon kuzhinën. </w:t>
      </w:r>
    </w:p>
    <w:p w:rsidR="00404E0B" w:rsidRPr="002D1CB4" w:rsidRDefault="00404E0B" w:rsidP="00404E0B">
      <w:pPr>
        <w:pStyle w:val="Paragrafi"/>
        <w:rPr>
          <w:lang w:val="sq-AL"/>
        </w:rPr>
      </w:pPr>
      <w:r w:rsidRPr="002D1CB4">
        <w:rPr>
          <w:lang w:val="sq-AL"/>
        </w:rPr>
        <w:t>80. Pajisja e ujit të ngrohtë</w:t>
      </w:r>
    </w:p>
    <w:p w:rsidR="00404E0B" w:rsidRPr="002D1CB4" w:rsidRDefault="00404E0B" w:rsidP="00404E0B">
      <w:pPr>
        <w:pStyle w:val="Paragrafi"/>
        <w:rPr>
          <w:lang w:val="sq-AL"/>
        </w:rPr>
      </w:pPr>
      <w:r w:rsidRPr="002D1CB4">
        <w:rPr>
          <w:lang w:val="sq-AL"/>
        </w:rPr>
        <w:t xml:space="preserve">Uji i ngrohtë përpunohet nëpërmjet një sistemi qendror të ujit. Për objekte të veçanta, si kuzhina, të planifikohet instalimi </w:t>
      </w:r>
      <w:r w:rsidR="009C1136">
        <w:rPr>
          <w:lang w:val="sq-AL"/>
        </w:rPr>
        <w:t xml:space="preserve">i </w:t>
      </w:r>
      <w:r w:rsidRPr="002D1CB4">
        <w:rPr>
          <w:lang w:val="sq-AL"/>
        </w:rPr>
        <w:t>një rezervuari inoksi, që duhet të plotësojë disa parametra të veçantë lidhur me pastërtinë dhe higjienën.</w:t>
      </w:r>
    </w:p>
    <w:p w:rsidR="00404E0B" w:rsidRPr="002D1CB4" w:rsidRDefault="00404E0B" w:rsidP="00404E0B">
      <w:pPr>
        <w:pStyle w:val="Paragrafi"/>
        <w:rPr>
          <w:lang w:val="sq-AL"/>
        </w:rPr>
      </w:pPr>
      <w:r w:rsidRPr="002D1CB4">
        <w:rPr>
          <w:lang w:val="sq-AL"/>
        </w:rPr>
        <w:t>81. Objektet sanitare</w:t>
      </w:r>
    </w:p>
    <w:p w:rsidR="00404E0B" w:rsidRPr="002D1CB4" w:rsidRDefault="00404E0B" w:rsidP="00404E0B">
      <w:pPr>
        <w:pStyle w:val="Paragrafi"/>
        <w:rPr>
          <w:lang w:val="sq-AL"/>
        </w:rPr>
      </w:pPr>
      <w:r w:rsidRPr="002D1CB4">
        <w:rPr>
          <w:lang w:val="sq-AL"/>
        </w:rPr>
        <w:t xml:space="preserve">a) Pajisjet h/sanitare në tualetet e qelive të jenë inoksi për ujë të ngrohtë dhe të ftohtë. Tubacionet e ujit për larjen e këtyre pajisjeve të jenë prej çeliku të cilësisë së lartë, të kalojnë në pusin e tubacioneve dhe uji që kalon në të, të ketë presionin e mjaftueshëm, me qëllim për të realizuar shpëlarjen dhe më pas shkarkimin dhe thithjen e ujit nëpërmjet piletës dhe tubacioneve të dyshemesë. Pastrimi i tualetit të realizohet vetëm me anë të një butoni. Pjesa tjetër e mekanizmit të jetë e fshehur në mur. </w:t>
      </w:r>
    </w:p>
    <w:p w:rsidR="00404E0B" w:rsidRPr="002D1CB4" w:rsidRDefault="00404E0B" w:rsidP="00404E0B">
      <w:pPr>
        <w:pStyle w:val="Paragrafi"/>
        <w:rPr>
          <w:lang w:val="sq-AL"/>
        </w:rPr>
      </w:pPr>
      <w:r w:rsidRPr="002D1CB4">
        <w:rPr>
          <w:lang w:val="sq-AL"/>
        </w:rPr>
        <w:t xml:space="preserve">b) Në qelitë për personat e sëmurë rëndë e të paralizuar të planifikohet instalimi i pajisjeve sanitare të përshtatshme për invalidë. </w:t>
      </w:r>
    </w:p>
    <w:p w:rsidR="00404E0B" w:rsidRPr="002D1CB4" w:rsidRDefault="00404E0B" w:rsidP="00404E0B">
      <w:pPr>
        <w:pStyle w:val="Paragrafi"/>
        <w:rPr>
          <w:lang w:val="sq-AL"/>
        </w:rPr>
      </w:pPr>
      <w:r w:rsidRPr="002D1CB4">
        <w:rPr>
          <w:lang w:val="sq-AL"/>
        </w:rPr>
        <w:t xml:space="preserve">c) Pllakat e dusheve të jenë me pileta shkarkimi, grupet e aparateve sanitare të jenë me doreza të kromuara, me termostat sigurie (40°C). </w:t>
      </w:r>
    </w:p>
    <w:p w:rsidR="00404E0B" w:rsidRPr="002D1CB4" w:rsidRDefault="00404E0B" w:rsidP="00404E0B">
      <w:pPr>
        <w:pStyle w:val="Paragrafi"/>
        <w:rPr>
          <w:lang w:val="sq-AL"/>
        </w:rPr>
      </w:pPr>
      <w:r w:rsidRPr="002D1CB4">
        <w:rPr>
          <w:lang w:val="sq-AL"/>
        </w:rPr>
        <w:t>ç) Të gjithë aksesorët sanitarë për të gjithë objektin duhet të jenë çelik i cilësisë së lartë (inoks), si p.sh.: mbajtësi i letrës higjienike, gota e furçës së dhëmbëve, koshi i mbeturinave, varësja e peshqirit, mbajtësi i sapunit.</w:t>
      </w:r>
    </w:p>
    <w:p w:rsidR="00404E0B" w:rsidRPr="002D1CB4" w:rsidRDefault="00404E0B" w:rsidP="00404E0B">
      <w:pPr>
        <w:pStyle w:val="Paragrafi"/>
        <w:rPr>
          <w:lang w:val="sq-AL"/>
        </w:rPr>
      </w:pPr>
      <w:r w:rsidRPr="002D1CB4">
        <w:rPr>
          <w:lang w:val="sq-AL"/>
        </w:rPr>
        <w:t>82. Ndihma e parë për shuarjen e zjarrit</w:t>
      </w:r>
    </w:p>
    <w:p w:rsidR="00404E0B" w:rsidRPr="002D1CB4" w:rsidRDefault="00404E0B" w:rsidP="00404E0B">
      <w:pPr>
        <w:pStyle w:val="Paragrafi"/>
        <w:rPr>
          <w:lang w:val="sq-AL"/>
        </w:rPr>
      </w:pPr>
      <w:r w:rsidRPr="002D1CB4">
        <w:rPr>
          <w:lang w:val="sq-AL"/>
        </w:rPr>
        <w:t xml:space="preserve">Projekti për mbrojtjen nga zjarri duhet të parashikojë instalimin e plotë të rrjetit të mbrojtjes nga zjarri me hidrantë uji brenda dhe jashtë, por dhe pajisjen e objektit me mjete për shuarjen e zjarrit, si fikës zjarri nëpër mure dhe kaseta me mjete të tjera për shuarjen e tij. </w:t>
      </w:r>
    </w:p>
    <w:p w:rsidR="00FD45A1" w:rsidRPr="002D1CB4" w:rsidRDefault="00FD45A1" w:rsidP="00404E0B">
      <w:pPr>
        <w:pStyle w:val="Paragrafi"/>
        <w:rPr>
          <w:lang w:val="sq-AL"/>
        </w:rPr>
      </w:pPr>
    </w:p>
    <w:p w:rsidR="00404E0B" w:rsidRPr="002D1CB4" w:rsidRDefault="00404E0B" w:rsidP="00404E0B">
      <w:pPr>
        <w:pStyle w:val="Paragrafi"/>
        <w:rPr>
          <w:lang w:val="sq-AL"/>
        </w:rPr>
      </w:pPr>
      <w:r w:rsidRPr="002D1CB4">
        <w:rPr>
          <w:lang w:val="sq-AL"/>
        </w:rPr>
        <w:t>83. Ujitja e jashtme</w:t>
      </w:r>
    </w:p>
    <w:p w:rsidR="00404E0B" w:rsidRPr="002D1CB4" w:rsidRDefault="00404E0B" w:rsidP="00404E0B">
      <w:pPr>
        <w:pStyle w:val="Paragrafi"/>
        <w:rPr>
          <w:lang w:val="sq-AL"/>
        </w:rPr>
      </w:pPr>
      <w:r w:rsidRPr="002D1CB4">
        <w:rPr>
          <w:lang w:val="sq-AL"/>
        </w:rPr>
        <w:t>Kryhet me hidrantë në mënyrë qendrore dhe lokale, me hapje e mbyllje automatike dhe me distancë rreth 25 m.</w:t>
      </w:r>
    </w:p>
    <w:p w:rsidR="00404E0B" w:rsidRPr="002D1CB4" w:rsidRDefault="00404E0B" w:rsidP="00404E0B">
      <w:pPr>
        <w:pStyle w:val="Paragrafi"/>
        <w:rPr>
          <w:lang w:val="sq-AL"/>
        </w:rPr>
      </w:pPr>
      <w:r w:rsidRPr="002D1CB4">
        <w:rPr>
          <w:lang w:val="sq-AL"/>
        </w:rPr>
        <w:t>84. Pajisjet e ventilimit</w:t>
      </w:r>
    </w:p>
    <w:p w:rsidR="00404E0B" w:rsidRPr="002D1CB4" w:rsidRDefault="00404E0B" w:rsidP="00404E0B">
      <w:pPr>
        <w:pStyle w:val="Paragrafi"/>
        <w:rPr>
          <w:lang w:val="sq-AL"/>
        </w:rPr>
      </w:pPr>
      <w:r w:rsidRPr="002D1CB4">
        <w:rPr>
          <w:lang w:val="sq-AL"/>
        </w:rPr>
        <w:t xml:space="preserve">a) Zakonisht ventilimi është i ndarë nga sistemi i ngrohjes dhe pajiset janë të vendosura në mënyrë të tillë që të kryejnë detyra të ndryshme në kohë të ndryshme. Pajisjet mbledhin ajrin e ndotur nga zonat e gjimnastikës, kuzhina, administrata, korridoret etj. </w:t>
      </w:r>
    </w:p>
    <w:p w:rsidR="00404E0B" w:rsidRPr="002D1CB4" w:rsidRDefault="00404E0B" w:rsidP="00404E0B">
      <w:pPr>
        <w:pStyle w:val="Paragrafi"/>
        <w:rPr>
          <w:lang w:val="sq-AL"/>
        </w:rPr>
      </w:pPr>
      <w:r w:rsidRPr="002D1CB4">
        <w:rPr>
          <w:lang w:val="sq-AL"/>
        </w:rPr>
        <w:t xml:space="preserve">b) Ventilatorët vendosen në tualete, në dhomat ku ka pajisje elektronike etj. Pajisjet duhet të shoqërohen me absorbues zhurme dhe kontrollues për volumin e ventilimit. </w:t>
      </w:r>
    </w:p>
    <w:p w:rsidR="00404E0B" w:rsidRPr="002D1CB4" w:rsidRDefault="00404E0B" w:rsidP="00404E0B">
      <w:pPr>
        <w:pStyle w:val="Paragrafi"/>
        <w:rPr>
          <w:lang w:val="sq-AL"/>
        </w:rPr>
      </w:pPr>
      <w:r w:rsidRPr="002D1CB4">
        <w:rPr>
          <w:lang w:val="sq-AL"/>
        </w:rPr>
        <w:t xml:space="preserve">c) Ventilimi i zyrave qendrore duhet të bëhet duke pasur parasysh instalimet për çdo lloj moti. </w:t>
      </w:r>
    </w:p>
    <w:p w:rsidR="00404E0B" w:rsidRPr="002D1CB4" w:rsidRDefault="00404E0B" w:rsidP="00404E0B">
      <w:pPr>
        <w:pStyle w:val="Paragrafi"/>
        <w:rPr>
          <w:lang w:val="sq-AL"/>
        </w:rPr>
      </w:pPr>
      <w:r w:rsidRPr="002D1CB4">
        <w:rPr>
          <w:lang w:val="sq-AL"/>
        </w:rPr>
        <w:t>85. Teknologjia MSR</w:t>
      </w:r>
    </w:p>
    <w:p w:rsidR="00404E0B" w:rsidRPr="002D1CB4" w:rsidRDefault="00404E0B" w:rsidP="00404E0B">
      <w:pPr>
        <w:pStyle w:val="Paragrafi"/>
        <w:rPr>
          <w:lang w:val="sq-AL"/>
        </w:rPr>
      </w:pPr>
      <w:r w:rsidRPr="002D1CB4">
        <w:rPr>
          <w:lang w:val="sq-AL"/>
        </w:rPr>
        <w:t xml:space="preserve">a) Për operimin e pajisjeve të kësaj ndërtese duhet të mbahet parasysh: </w:t>
      </w:r>
    </w:p>
    <w:p w:rsidR="00404E0B" w:rsidRPr="002D1CB4" w:rsidRDefault="00404E0B" w:rsidP="00404E0B">
      <w:pPr>
        <w:pStyle w:val="Paragrafi"/>
        <w:rPr>
          <w:lang w:val="sq-AL"/>
        </w:rPr>
      </w:pPr>
      <w:r w:rsidRPr="002D1CB4">
        <w:rPr>
          <w:lang w:val="sq-AL"/>
        </w:rPr>
        <w:t xml:space="preserve">i) inxhinieria e ngrohjes; </w:t>
      </w:r>
    </w:p>
    <w:p w:rsidR="00404E0B" w:rsidRPr="002D1CB4" w:rsidRDefault="00404E0B" w:rsidP="00404E0B">
      <w:pPr>
        <w:pStyle w:val="Paragrafi"/>
        <w:rPr>
          <w:lang w:val="sq-AL"/>
        </w:rPr>
      </w:pPr>
      <w:r w:rsidRPr="002D1CB4">
        <w:rPr>
          <w:lang w:val="sq-AL"/>
        </w:rPr>
        <w:t xml:space="preserve">ii) teknologjia e ventilimit; </w:t>
      </w:r>
    </w:p>
    <w:p w:rsidR="00404E0B" w:rsidRPr="002D1CB4" w:rsidRDefault="00404E0B" w:rsidP="00404E0B">
      <w:pPr>
        <w:pStyle w:val="Paragrafi"/>
        <w:rPr>
          <w:lang w:val="sq-AL"/>
        </w:rPr>
      </w:pPr>
      <w:r w:rsidRPr="002D1CB4">
        <w:rPr>
          <w:lang w:val="sq-AL"/>
        </w:rPr>
        <w:t>iii) teknologjia e ftohtë, teknologjia sanitare.</w:t>
      </w:r>
    </w:p>
    <w:p w:rsidR="00404E0B" w:rsidRPr="002D1CB4" w:rsidRDefault="00404E0B" w:rsidP="00404E0B">
      <w:pPr>
        <w:pStyle w:val="Paragrafi"/>
        <w:rPr>
          <w:lang w:val="sq-AL"/>
        </w:rPr>
      </w:pPr>
      <w:r w:rsidRPr="002D1CB4">
        <w:rPr>
          <w:lang w:val="sq-AL"/>
        </w:rPr>
        <w:t>b) Sipas teknologjisë MSR janë të supervizuara në mënyrë ventrale, të rregulluara dhe të optimizuara. Një kontroll pajisjesh i decentralizuar duhet të përmbushë këto detyra: furnizimi i pajisjeve teknologjike të objektit dhe pajisjet e dispozimit duhet të dizenjohen në mënyrë të sigurt dhe ekonomike, duke mbajtur parasysh parametrat e paraqitur në shtojcën 6.</w:t>
      </w:r>
    </w:p>
    <w:p w:rsidR="00404E0B" w:rsidRPr="002D1CB4" w:rsidRDefault="00404E0B" w:rsidP="00404E0B">
      <w:pPr>
        <w:pStyle w:val="Paragrafi"/>
        <w:rPr>
          <w:lang w:val="sq-AL"/>
        </w:rPr>
      </w:pPr>
      <w:r w:rsidRPr="002D1CB4">
        <w:rPr>
          <w:lang w:val="sq-AL"/>
        </w:rPr>
        <w:t>86. Kontrolli i zonës së lëvizjes</w:t>
      </w:r>
    </w:p>
    <w:p w:rsidR="00404E0B" w:rsidRPr="002D1CB4" w:rsidRDefault="00404E0B" w:rsidP="00404E0B">
      <w:pPr>
        <w:pStyle w:val="Paragrafi"/>
        <w:rPr>
          <w:lang w:val="sq-AL"/>
        </w:rPr>
      </w:pPr>
      <w:r w:rsidRPr="002D1CB4">
        <w:rPr>
          <w:lang w:val="sq-AL"/>
        </w:rPr>
        <w:t xml:space="preserve">Zonat e shesheve të ajrimit, zonat e punës dhe të sportit duhet të mbikëqyren me videokamera (me </w:t>
      </w:r>
      <w:r w:rsidRPr="002D1CB4">
        <w:rPr>
          <w:i/>
          <w:lang w:val="sq-AL"/>
        </w:rPr>
        <w:t>zoom pan</w:t>
      </w:r>
      <w:r w:rsidRPr="002D1CB4">
        <w:rPr>
          <w:lang w:val="sq-AL"/>
        </w:rPr>
        <w:t xml:space="preserve"> ose </w:t>
      </w:r>
      <w:r w:rsidRPr="002D1CB4">
        <w:rPr>
          <w:i/>
          <w:lang w:val="sq-AL"/>
        </w:rPr>
        <w:t>remains</w:t>
      </w:r>
      <w:r w:rsidRPr="002D1CB4">
        <w:rPr>
          <w:lang w:val="sq-AL"/>
        </w:rPr>
        <w:t xml:space="preserve">). Këto kamera fiksohen me lëvizje kontrolli të shpejta që mund të dallojnë distancën nga oficeri ose roja i kontrollit. </w:t>
      </w:r>
    </w:p>
    <w:p w:rsidR="00404E0B" w:rsidRPr="002D1CB4" w:rsidRDefault="00404E0B" w:rsidP="00404E0B">
      <w:pPr>
        <w:pStyle w:val="Paragrafi"/>
        <w:rPr>
          <w:lang w:val="sq-AL"/>
        </w:rPr>
      </w:pPr>
      <w:r w:rsidRPr="002D1CB4">
        <w:rPr>
          <w:lang w:val="sq-AL"/>
        </w:rPr>
        <w:t>89. Zona e lëvizjes së makinave</w:t>
      </w:r>
    </w:p>
    <w:p w:rsidR="00404E0B" w:rsidRPr="002D1CB4" w:rsidRDefault="00404E0B" w:rsidP="00404E0B">
      <w:pPr>
        <w:pStyle w:val="Paragrafi"/>
        <w:rPr>
          <w:lang w:val="sq-AL"/>
        </w:rPr>
      </w:pPr>
      <w:r w:rsidRPr="002D1CB4">
        <w:rPr>
          <w:lang w:val="sq-AL"/>
        </w:rPr>
        <w:t xml:space="preserve">Në zonën e lëvizjes së makinave instalohet kamera të lëvizshme që të mbikëqyret pjesa e poshtme e makinave. </w:t>
      </w:r>
    </w:p>
    <w:p w:rsidR="00404E0B" w:rsidRPr="002D1CB4" w:rsidRDefault="00404E0B" w:rsidP="00404E0B">
      <w:pPr>
        <w:pStyle w:val="Paragrafi"/>
        <w:rPr>
          <w:lang w:val="sq-AL"/>
        </w:rPr>
      </w:pPr>
      <w:r w:rsidRPr="002D1CB4">
        <w:rPr>
          <w:lang w:val="sq-AL"/>
        </w:rPr>
        <w:t>90. Zona e brendshme</w:t>
      </w:r>
    </w:p>
    <w:p w:rsidR="00404E0B" w:rsidRPr="002D1CB4" w:rsidRDefault="00404E0B" w:rsidP="00404E0B">
      <w:pPr>
        <w:pStyle w:val="Paragrafi"/>
        <w:rPr>
          <w:lang w:val="sq-AL"/>
        </w:rPr>
      </w:pPr>
      <w:r w:rsidRPr="002D1CB4">
        <w:rPr>
          <w:lang w:val="sq-AL"/>
        </w:rPr>
        <w:t xml:space="preserve">a) Para zonës së lëvizjes, në zonën e interrogimit bëhet supervizimi me kamera, të cilat janë të pajisura me sensorë lëvizjeje. Nëpërmjet kësaj është e mundur të shikohet zona në oraret normale të operimit dhe nga ana tjetër të shikohen edhe rojet, të cilët kryejnë inspektime gjatë natës në mënyrë që të bëhet e mundur të merren masa mbrojtëse nëse është e nevojshme. Zakonisht, kjo pajisje është me ngjyra. </w:t>
      </w:r>
    </w:p>
    <w:p w:rsidR="00404E0B" w:rsidRPr="002D1CB4" w:rsidRDefault="00404E0B" w:rsidP="00404E0B">
      <w:pPr>
        <w:pStyle w:val="Paragrafi"/>
        <w:rPr>
          <w:lang w:val="sq-AL"/>
        </w:rPr>
      </w:pPr>
      <w:r w:rsidRPr="002D1CB4">
        <w:rPr>
          <w:lang w:val="sq-AL"/>
        </w:rPr>
        <w:t xml:space="preserve">b) Pajisjet e videos ndërmjet të tjerave, në varësi nga zona e mbikëqyrjes janë të pajisura me zoom, pan, remains, si funksione për ruajtjen e fasadave. </w:t>
      </w:r>
    </w:p>
    <w:p w:rsidR="00404E0B" w:rsidRPr="002D1CB4" w:rsidRDefault="00404E0B" w:rsidP="00404E0B">
      <w:pPr>
        <w:pStyle w:val="Paragrafi"/>
        <w:rPr>
          <w:lang w:val="sq-AL"/>
        </w:rPr>
      </w:pPr>
      <w:r w:rsidRPr="002D1CB4">
        <w:rPr>
          <w:lang w:val="sq-AL"/>
        </w:rPr>
        <w:t>c) Kamerat e fasadave duhet të jenë të pajisura me ndryshime në informacionin që jep pamja në mënyrë që të sinjalizohet lëvizja.</w:t>
      </w:r>
    </w:p>
    <w:p w:rsidR="00404E0B" w:rsidRPr="002D1CB4" w:rsidRDefault="00404E0B" w:rsidP="00404E0B">
      <w:pPr>
        <w:pStyle w:val="Paragrafi"/>
        <w:rPr>
          <w:lang w:val="sq-AL"/>
        </w:rPr>
      </w:pPr>
      <w:r w:rsidRPr="002D1CB4">
        <w:rPr>
          <w:lang w:val="sq-AL"/>
        </w:rPr>
        <w:t xml:space="preserve">ç) Për sa i përket sistemit automatik të fijëzimit edhe ky sistem duhet të menaxhohet nga kamerat dhe monitorët. Mund të realizohen edhe veprime manuale me kamera që kontrollohen nga qendra e kontrollit. Të gjitha kamerat do të kryejnë regjistrime në formë digjitale. </w:t>
      </w:r>
    </w:p>
    <w:p w:rsidR="00404E0B" w:rsidRPr="002D1CB4" w:rsidRDefault="00404E0B" w:rsidP="00404E0B">
      <w:pPr>
        <w:pStyle w:val="Paragrafi"/>
        <w:rPr>
          <w:lang w:val="sq-AL"/>
        </w:rPr>
      </w:pPr>
      <w:r w:rsidRPr="002D1CB4">
        <w:rPr>
          <w:lang w:val="sq-AL"/>
        </w:rPr>
        <w:t>91. Dhoma e serverëve</w:t>
      </w:r>
    </w:p>
    <w:p w:rsidR="00404E0B" w:rsidRPr="002D1CB4" w:rsidRDefault="00404E0B" w:rsidP="00404E0B">
      <w:pPr>
        <w:pStyle w:val="Paragrafi"/>
        <w:rPr>
          <w:lang w:val="sq-AL"/>
        </w:rPr>
      </w:pPr>
      <w:r w:rsidRPr="002D1CB4">
        <w:rPr>
          <w:lang w:val="sq-AL"/>
        </w:rPr>
        <w:t xml:space="preserve">a) Është dhoma ku do të qëndrojnë pajisjet kryesore të menaxhimit të të gjitha sistemeve të sigurisë e të IT-së të institucionit. </w:t>
      </w:r>
    </w:p>
    <w:p w:rsidR="00404E0B" w:rsidRPr="002D1CB4" w:rsidRDefault="00404E0B" w:rsidP="00404E0B">
      <w:pPr>
        <w:pStyle w:val="Paragrafi"/>
        <w:rPr>
          <w:lang w:val="sq-AL"/>
        </w:rPr>
      </w:pPr>
      <w:r w:rsidRPr="002D1CB4">
        <w:rPr>
          <w:lang w:val="sq-AL"/>
        </w:rPr>
        <w:t xml:space="preserve">b) Për arsye sigurie dhoma e serverëve duhet të ndërtohet në ambientet e godinës së administratës civile. Është e rëndësishme që kjo dhomë të ndodhet jashtë regjimit të brendshëm dhe të jetë e paaksesueshme nga të dënuarit në rast të ndonjë revolte të mundshme. </w:t>
      </w:r>
    </w:p>
    <w:p w:rsidR="00404E0B" w:rsidRPr="002D1CB4" w:rsidRDefault="00404E0B" w:rsidP="00404E0B">
      <w:pPr>
        <w:pStyle w:val="Paragrafi"/>
        <w:rPr>
          <w:lang w:val="sq-AL"/>
        </w:rPr>
      </w:pPr>
      <w:r w:rsidRPr="002D1CB4">
        <w:rPr>
          <w:lang w:val="sq-AL"/>
        </w:rPr>
        <w:t xml:space="preserve">c) Standardet e ndërtimit të dhomës së serverëve janë të përcaktuar me rregullore nga AKSHI. </w:t>
      </w:r>
    </w:p>
    <w:p w:rsidR="00404E0B" w:rsidRPr="002D1CB4" w:rsidRDefault="00404E0B" w:rsidP="00404E0B">
      <w:pPr>
        <w:pStyle w:val="Paragrafi"/>
        <w:rPr>
          <w:lang w:val="sq-AL"/>
        </w:rPr>
      </w:pPr>
      <w:r w:rsidRPr="002D1CB4">
        <w:rPr>
          <w:lang w:val="sq-AL"/>
        </w:rPr>
        <w:t>92. Rrjeti kompjuterik</w:t>
      </w:r>
    </w:p>
    <w:p w:rsidR="00404E0B" w:rsidRPr="002D1CB4" w:rsidRDefault="00404E0B" w:rsidP="00404E0B">
      <w:pPr>
        <w:pStyle w:val="Paragrafi"/>
        <w:rPr>
          <w:lang w:val="sq-AL"/>
        </w:rPr>
      </w:pPr>
      <w:r w:rsidRPr="002D1CB4">
        <w:rPr>
          <w:lang w:val="sq-AL"/>
        </w:rPr>
        <w:t xml:space="preserve">a) Është rrjeti, i cili do të përdoret nga telefonia e brendshme IP, sistemi i kamerave IP, kompjuterëve dhe printerëve të rrjetit. </w:t>
      </w:r>
    </w:p>
    <w:p w:rsidR="00404E0B" w:rsidRPr="002D1CB4" w:rsidRDefault="00404E0B" w:rsidP="00404E0B">
      <w:pPr>
        <w:pStyle w:val="Paragrafi"/>
        <w:rPr>
          <w:lang w:val="sq-AL"/>
        </w:rPr>
      </w:pPr>
      <w:r w:rsidRPr="002D1CB4">
        <w:rPr>
          <w:lang w:val="sq-AL"/>
        </w:rPr>
        <w:t>b) Kabllot dhe fibra optike, të përdorura për ndërtimin e rrjetit, duhet të jenë të standardeve europiane. Për ndërtimin e rrjetit duhet të ndiqet standardi i shtresave të rrjetit (</w:t>
      </w:r>
      <w:r w:rsidRPr="002D1CB4">
        <w:rPr>
          <w:i/>
          <w:lang w:val="sq-AL"/>
        </w:rPr>
        <w:t>acces layer, distribution layer, core layer</w:t>
      </w:r>
      <w:r w:rsidRPr="002D1CB4">
        <w:rPr>
          <w:lang w:val="sq-AL"/>
        </w:rPr>
        <w:t xml:space="preserve">). </w:t>
      </w:r>
    </w:p>
    <w:p w:rsidR="00404E0B" w:rsidRPr="002D1CB4" w:rsidRDefault="00404E0B" w:rsidP="00404E0B">
      <w:pPr>
        <w:pStyle w:val="Paragrafi"/>
        <w:rPr>
          <w:lang w:val="sq-AL"/>
        </w:rPr>
      </w:pPr>
      <w:r w:rsidRPr="002D1CB4">
        <w:rPr>
          <w:lang w:val="sq-AL"/>
        </w:rPr>
        <w:t>c) Pajisjet lidhëse të rrjetit (</w:t>
      </w:r>
      <w:r w:rsidRPr="002D1CB4">
        <w:rPr>
          <w:i/>
          <w:lang w:val="sq-AL"/>
        </w:rPr>
        <w:t>switch</w:t>
      </w:r>
      <w:r w:rsidRPr="002D1CB4">
        <w:rPr>
          <w:lang w:val="sq-AL"/>
        </w:rPr>
        <w:t xml:space="preserve"> dhe </w:t>
      </w:r>
      <w:r w:rsidRPr="002D1CB4">
        <w:rPr>
          <w:i/>
          <w:lang w:val="sq-AL"/>
        </w:rPr>
        <w:t>router</w:t>
      </w:r>
      <w:r w:rsidRPr="002D1CB4">
        <w:rPr>
          <w:lang w:val="sq-AL"/>
        </w:rPr>
        <w:t xml:space="preserve">) duhet të kenë specifikat sipas shtresës së rrjetit ku ato do të përdoren. Pas përfundimit të rrjetit është e rëndësishme që të bëhet numeracioni i rrjetit, si dhe të dorëzohet dhe një dokumentim i hollësishëm për pjesën fizike të rrjetit, si dhe pjesën logjike (konfigurimi i pajisjeve të rrjetit). </w:t>
      </w:r>
    </w:p>
    <w:p w:rsidR="00404E0B" w:rsidRPr="002D1CB4" w:rsidRDefault="00404E0B" w:rsidP="00404E0B">
      <w:pPr>
        <w:pStyle w:val="Paragrafi"/>
        <w:rPr>
          <w:lang w:val="sq-AL"/>
        </w:rPr>
      </w:pPr>
      <w:r w:rsidRPr="002D1CB4">
        <w:rPr>
          <w:lang w:val="sq-AL"/>
        </w:rPr>
        <w:t xml:space="preserve">ç) Sasia dhe shpërndarja </w:t>
      </w:r>
      <w:r w:rsidR="008461A8">
        <w:rPr>
          <w:lang w:val="sq-AL"/>
        </w:rPr>
        <w:t xml:space="preserve">e </w:t>
      </w:r>
      <w:r w:rsidRPr="002D1CB4">
        <w:rPr>
          <w:lang w:val="sq-AL"/>
        </w:rPr>
        <w:t>rrjetit kompjuterik në zyra do të bëhet sipas numrit të punonjësve. Çdo punonjës në zyrë duhet të ketë postin e tij të punës, i cili është i pajisur me kompjuter, UPS, printer laser personal, akses në rrjetin kompjuterik dhe rrjetin elektrik për furnizimin e këtyre pajisjeve.</w:t>
      </w:r>
    </w:p>
    <w:p w:rsidR="00404E0B" w:rsidRPr="002D1CB4" w:rsidRDefault="00404E0B" w:rsidP="00404E0B">
      <w:pPr>
        <w:pStyle w:val="Paragrafi"/>
        <w:rPr>
          <w:lang w:val="sq-AL"/>
        </w:rPr>
      </w:pPr>
      <w:r w:rsidRPr="002D1CB4">
        <w:rPr>
          <w:lang w:val="sq-AL"/>
        </w:rPr>
        <w:t xml:space="preserve">d) Materialet që do të përdoren për ndërtimin e rrjetit do të jenë kabllo </w:t>
      </w:r>
      <w:r w:rsidRPr="002D1CB4">
        <w:rPr>
          <w:i/>
          <w:lang w:val="sq-AL"/>
        </w:rPr>
        <w:t>Ethernet Cat 5e</w:t>
      </w:r>
      <w:r w:rsidRPr="002D1CB4">
        <w:rPr>
          <w:lang w:val="sq-AL"/>
        </w:rPr>
        <w:t xml:space="preserve">, fibër optike </w:t>
      </w:r>
      <w:r w:rsidRPr="002D1CB4">
        <w:rPr>
          <w:i/>
          <w:lang w:val="sq-AL"/>
        </w:rPr>
        <w:t xml:space="preserve">patch panel, patch cord, patch </w:t>
      </w:r>
      <w:r w:rsidRPr="002D1CB4">
        <w:rPr>
          <w:lang w:val="sq-AL"/>
        </w:rPr>
        <w:t>guidë</w:t>
      </w:r>
      <w:r w:rsidRPr="002D1CB4">
        <w:rPr>
          <w:i/>
          <w:lang w:val="sq-AL"/>
        </w:rPr>
        <w:t>, rack</w:t>
      </w:r>
      <w:r w:rsidRPr="002D1CB4">
        <w:rPr>
          <w:lang w:val="sq-AL"/>
        </w:rPr>
        <w:t xml:space="preserve"> për rrjetin etj., ku sistemimi i tyre në pjesën e </w:t>
      </w:r>
      <w:r w:rsidRPr="002D1CB4">
        <w:rPr>
          <w:i/>
          <w:lang w:val="sq-AL"/>
        </w:rPr>
        <w:t>rack</w:t>
      </w:r>
      <w:r w:rsidRPr="002D1CB4">
        <w:rPr>
          <w:lang w:val="sq-AL"/>
        </w:rPr>
        <w:t>-ut është i rëndësishëm.</w:t>
      </w:r>
    </w:p>
    <w:p w:rsidR="00404E0B" w:rsidRPr="002D1CB4" w:rsidRDefault="00404E0B" w:rsidP="00404E0B">
      <w:pPr>
        <w:pStyle w:val="Paragrafi"/>
        <w:rPr>
          <w:lang w:val="sq-AL"/>
        </w:rPr>
      </w:pPr>
      <w:r w:rsidRPr="002D1CB4">
        <w:rPr>
          <w:lang w:val="sq-AL"/>
        </w:rPr>
        <w:t>dh) Të gjitha kabllot e furnizimit me energji të jenë kundër zjarrit.</w:t>
      </w:r>
    </w:p>
    <w:p w:rsidR="00404E0B" w:rsidRPr="002D1CB4" w:rsidRDefault="00404E0B" w:rsidP="00404E0B">
      <w:pPr>
        <w:pStyle w:val="Paragrafi"/>
        <w:rPr>
          <w:lang w:val="sq-AL"/>
        </w:rPr>
      </w:pPr>
      <w:r w:rsidRPr="002D1CB4">
        <w:rPr>
          <w:lang w:val="sq-AL"/>
        </w:rPr>
        <w:t>93. Serverët</w:t>
      </w:r>
    </w:p>
    <w:p w:rsidR="00404E0B" w:rsidRPr="002D1CB4" w:rsidRDefault="00404E0B" w:rsidP="00404E0B">
      <w:pPr>
        <w:pStyle w:val="Paragrafi"/>
        <w:rPr>
          <w:lang w:val="sq-AL"/>
        </w:rPr>
      </w:pPr>
      <w:r w:rsidRPr="002D1CB4">
        <w:rPr>
          <w:lang w:val="sq-AL"/>
        </w:rPr>
        <w:t>a) Dhoma e serverëve duhet të pajiset me:</w:t>
      </w:r>
    </w:p>
    <w:p w:rsidR="00404E0B" w:rsidRPr="002D1CB4" w:rsidRDefault="00404E0B" w:rsidP="00404E0B">
      <w:pPr>
        <w:pStyle w:val="Paragrafi"/>
        <w:rPr>
          <w:lang w:val="sq-AL"/>
        </w:rPr>
      </w:pPr>
      <w:r w:rsidRPr="002D1CB4">
        <w:rPr>
          <w:lang w:val="sq-AL"/>
        </w:rPr>
        <w:t xml:space="preserve">i) 3 copë serverë </w:t>
      </w:r>
      <w:r w:rsidRPr="002D1CB4">
        <w:rPr>
          <w:i/>
          <w:lang w:val="sq-AL"/>
        </w:rPr>
        <w:t>rackmount 2 U brand name</w:t>
      </w:r>
      <w:r w:rsidRPr="002D1CB4">
        <w:rPr>
          <w:lang w:val="sq-AL"/>
        </w:rPr>
        <w:t xml:space="preserve"> ndërkombëtar;</w:t>
      </w:r>
    </w:p>
    <w:p w:rsidR="00404E0B" w:rsidRPr="002D1CB4" w:rsidRDefault="00404E0B" w:rsidP="00404E0B">
      <w:pPr>
        <w:pStyle w:val="Paragrafi"/>
        <w:rPr>
          <w:lang w:val="sq-AL"/>
        </w:rPr>
      </w:pPr>
      <w:r w:rsidRPr="002D1CB4">
        <w:rPr>
          <w:lang w:val="sq-AL"/>
        </w:rPr>
        <w:t xml:space="preserve">ii) 1 copë </w:t>
      </w:r>
      <w:r w:rsidRPr="002D1CB4">
        <w:rPr>
          <w:i/>
          <w:lang w:val="sq-AL"/>
        </w:rPr>
        <w:t>rack</w:t>
      </w:r>
      <w:r w:rsidRPr="002D1CB4">
        <w:rPr>
          <w:lang w:val="sq-AL"/>
        </w:rPr>
        <w:t xml:space="preserve"> 42 U +6 </w:t>
      </w:r>
      <w:r w:rsidRPr="002D1CB4">
        <w:rPr>
          <w:i/>
          <w:lang w:val="sq-AL"/>
        </w:rPr>
        <w:t>cooller</w:t>
      </w:r>
      <w:r w:rsidRPr="002D1CB4">
        <w:rPr>
          <w:lang w:val="sq-AL"/>
        </w:rPr>
        <w:t xml:space="preserve"> + </w:t>
      </w:r>
      <w:r w:rsidRPr="002D1CB4">
        <w:rPr>
          <w:i/>
          <w:lang w:val="sq-AL"/>
        </w:rPr>
        <w:t>Powerbar;</w:t>
      </w:r>
    </w:p>
    <w:p w:rsidR="00404E0B" w:rsidRPr="002D1CB4" w:rsidRDefault="00404E0B" w:rsidP="00404E0B">
      <w:pPr>
        <w:pStyle w:val="Paragrafi"/>
        <w:rPr>
          <w:lang w:val="sq-AL"/>
        </w:rPr>
      </w:pPr>
      <w:r w:rsidRPr="002D1CB4">
        <w:rPr>
          <w:lang w:val="sq-AL"/>
        </w:rPr>
        <w:t xml:space="preserve">iii) c) 1 copë KVM </w:t>
      </w:r>
      <w:r w:rsidRPr="002D1CB4">
        <w:rPr>
          <w:i/>
          <w:lang w:val="sq-AL"/>
        </w:rPr>
        <w:t>switch rackmount</w:t>
      </w:r>
      <w:r w:rsidRPr="002D1CB4">
        <w:rPr>
          <w:lang w:val="sq-AL"/>
        </w:rPr>
        <w:t xml:space="preserve"> 6 porta me tastie, mouse e monitor 19’ të integruar;</w:t>
      </w:r>
    </w:p>
    <w:p w:rsidR="00404E0B" w:rsidRPr="002D1CB4" w:rsidRDefault="00404E0B" w:rsidP="00404E0B">
      <w:pPr>
        <w:pStyle w:val="Paragrafi"/>
        <w:rPr>
          <w:lang w:val="sq-AL"/>
        </w:rPr>
      </w:pPr>
      <w:r w:rsidRPr="002D1CB4">
        <w:rPr>
          <w:lang w:val="sq-AL"/>
        </w:rPr>
        <w:t>iv) ç) Sistem UPS me autonomi 4 orë për pajisjet e dhomës së serverëve, përfshirë dhe pajisjet e tjera që do të instalohen në këtë dhomë.</w:t>
      </w:r>
    </w:p>
    <w:p w:rsidR="00404E0B" w:rsidRPr="002D1CB4" w:rsidRDefault="00404E0B" w:rsidP="00404E0B">
      <w:pPr>
        <w:pStyle w:val="Paragrafi"/>
        <w:rPr>
          <w:lang w:val="sq-AL"/>
        </w:rPr>
      </w:pPr>
      <w:r w:rsidRPr="002D1CB4">
        <w:rPr>
          <w:lang w:val="sq-AL"/>
        </w:rPr>
        <w:t xml:space="preserve">b) Serverët do të përdoren për ngritjen e një </w:t>
      </w:r>
      <w:r w:rsidRPr="002D1CB4">
        <w:rPr>
          <w:i/>
          <w:lang w:val="sq-AL"/>
        </w:rPr>
        <w:t>domain controller</w:t>
      </w:r>
      <w:r w:rsidRPr="002D1CB4">
        <w:rPr>
          <w:lang w:val="sq-AL"/>
        </w:rPr>
        <w:t xml:space="preserve">, sistemit të kartelave të të dënuarve dhe sistemin antivirus. Serverët KVM </w:t>
      </w:r>
      <w:r w:rsidRPr="002D1CB4">
        <w:rPr>
          <w:i/>
          <w:lang w:val="sq-AL"/>
        </w:rPr>
        <w:t>switch</w:t>
      </w:r>
      <w:r w:rsidRPr="002D1CB4">
        <w:rPr>
          <w:lang w:val="sq-AL"/>
        </w:rPr>
        <w:t xml:space="preserve"> dhe </w:t>
      </w:r>
      <w:r w:rsidRPr="002D1CB4">
        <w:rPr>
          <w:i/>
          <w:lang w:val="sq-AL"/>
        </w:rPr>
        <w:t>rack</w:t>
      </w:r>
      <w:r w:rsidRPr="002D1CB4">
        <w:rPr>
          <w:lang w:val="sq-AL"/>
        </w:rPr>
        <w:t xml:space="preserve"> duhet të jenë IT e njëjtit </w:t>
      </w:r>
      <w:r w:rsidRPr="002D1CB4">
        <w:rPr>
          <w:i/>
          <w:lang w:val="sq-AL"/>
        </w:rPr>
        <w:t>brand name</w:t>
      </w:r>
      <w:r w:rsidRPr="002D1CB4">
        <w:rPr>
          <w:lang w:val="sq-AL"/>
        </w:rPr>
        <w:t xml:space="preserve"> ndërkombëtar.</w:t>
      </w:r>
    </w:p>
    <w:p w:rsidR="00404E0B" w:rsidRPr="002D1CB4" w:rsidRDefault="00404E0B" w:rsidP="00404E0B">
      <w:pPr>
        <w:pStyle w:val="Paragrafi"/>
        <w:rPr>
          <w:lang w:val="sq-AL"/>
        </w:rPr>
      </w:pPr>
      <w:r w:rsidRPr="002D1CB4">
        <w:rPr>
          <w:lang w:val="sq-AL"/>
        </w:rPr>
        <w:t>c) Kapacitetet dhe specifikimet teknike të serverëve duhet të jenë jo më të vjetra se një vit nga data e instalimit dhe e vënies në eficencë e këtyre pajisjeve. Garancia për serverët duhet të jetë 3 vjet.</w:t>
      </w:r>
    </w:p>
    <w:p w:rsidR="00404E0B" w:rsidRPr="002D1CB4" w:rsidRDefault="00404E0B" w:rsidP="00404E0B">
      <w:pPr>
        <w:pStyle w:val="Paragrafi"/>
        <w:rPr>
          <w:lang w:val="sq-AL"/>
        </w:rPr>
      </w:pPr>
      <w:r w:rsidRPr="002D1CB4">
        <w:rPr>
          <w:lang w:val="sq-AL"/>
        </w:rPr>
        <w:t>94. Kompjuterët</w:t>
      </w:r>
    </w:p>
    <w:p w:rsidR="00404E0B" w:rsidRPr="002D1CB4" w:rsidRDefault="00404E0B" w:rsidP="00404E0B">
      <w:pPr>
        <w:pStyle w:val="Paragrafi"/>
        <w:rPr>
          <w:lang w:val="sq-AL"/>
        </w:rPr>
      </w:pPr>
      <w:r w:rsidRPr="002D1CB4">
        <w:rPr>
          <w:lang w:val="sq-AL"/>
        </w:rPr>
        <w:t xml:space="preserve">a) Shpërndarja e kompjuterëve duhet të jenë në sasi sipas numrit të punonjësve të administratës civile e policore të akomoduar në zyra në godinën e administratës. </w:t>
      </w:r>
    </w:p>
    <w:p w:rsidR="00404E0B" w:rsidRPr="002D1CB4" w:rsidRDefault="00404E0B" w:rsidP="00404E0B">
      <w:pPr>
        <w:pStyle w:val="Paragrafi"/>
        <w:rPr>
          <w:lang w:val="sq-AL"/>
        </w:rPr>
      </w:pPr>
      <w:r w:rsidRPr="002D1CB4">
        <w:rPr>
          <w:lang w:val="sq-AL"/>
        </w:rPr>
        <w:t xml:space="preserve">b) Kompjuterët duhet të jenë </w:t>
      </w:r>
      <w:r w:rsidRPr="002D1CB4">
        <w:rPr>
          <w:i/>
          <w:lang w:val="sq-AL"/>
        </w:rPr>
        <w:t>brand name</w:t>
      </w:r>
      <w:r w:rsidRPr="002D1CB4">
        <w:rPr>
          <w:lang w:val="sq-AL"/>
        </w:rPr>
        <w:t xml:space="preserve"> ndërkombëtarë dhe secili prej tyre të jetë i shoqëruar me UPS. Kapacitetet dhe specifikimet teknike të kompjuterëve duhet të jenë jo më të vjetra se një vit nga data e instalimit dhe e vënies në eficencë e këtyre pajisjeve.</w:t>
      </w:r>
    </w:p>
    <w:p w:rsidR="00404E0B" w:rsidRPr="002D1CB4" w:rsidRDefault="00404E0B" w:rsidP="00404E0B">
      <w:pPr>
        <w:pStyle w:val="Paragrafi"/>
        <w:rPr>
          <w:lang w:val="sq-AL"/>
        </w:rPr>
      </w:pPr>
      <w:r w:rsidRPr="002D1CB4">
        <w:rPr>
          <w:lang w:val="sq-AL"/>
        </w:rPr>
        <w:t>c) Garancia për kompjuterët duhet të jetë 2 vjet.</w:t>
      </w:r>
    </w:p>
    <w:p w:rsidR="00404E0B" w:rsidRPr="002D1CB4" w:rsidRDefault="00404E0B" w:rsidP="00404E0B">
      <w:pPr>
        <w:pStyle w:val="Paragrafi"/>
        <w:rPr>
          <w:lang w:val="sq-AL"/>
        </w:rPr>
      </w:pPr>
      <w:r w:rsidRPr="002D1CB4">
        <w:rPr>
          <w:lang w:val="sq-AL"/>
        </w:rPr>
        <w:t>95. Printerë personalë dhe printerë rrjeti</w:t>
      </w:r>
    </w:p>
    <w:p w:rsidR="00404E0B" w:rsidRPr="002D1CB4" w:rsidRDefault="00404E0B" w:rsidP="00404E0B">
      <w:pPr>
        <w:pStyle w:val="Paragrafi"/>
        <w:rPr>
          <w:lang w:val="sq-AL"/>
        </w:rPr>
      </w:pPr>
      <w:r w:rsidRPr="002D1CB4">
        <w:rPr>
          <w:lang w:val="sq-AL"/>
        </w:rPr>
        <w:t xml:space="preserve">a) Çdo kompjuter duhet të jetë i shoqëruar me nga një printer personal laser ose për çdo 3 kompjuterë të ketë një printer rrjeti. Sasia e printerëve është në varësi të numrit të punonjësve të administratës të akomoduar në zyra. </w:t>
      </w:r>
    </w:p>
    <w:p w:rsidR="00404E0B" w:rsidRPr="002D1CB4" w:rsidRDefault="00404E0B" w:rsidP="00404E0B">
      <w:pPr>
        <w:pStyle w:val="Paragrafi"/>
        <w:rPr>
          <w:lang w:val="sq-AL"/>
        </w:rPr>
      </w:pPr>
      <w:r w:rsidRPr="002D1CB4">
        <w:rPr>
          <w:lang w:val="sq-AL"/>
        </w:rPr>
        <w:t>b) Kapacitetet dhe specifikimet teknike të printerëve duhet të jenë jo më të vjetra se një vit nga data e instalimit dhe e vënies në eficencë e këtyre pajisjeve. Garancia për kompjuterët duhet të jetë 1 vit.</w:t>
      </w:r>
    </w:p>
    <w:p w:rsidR="00404E0B" w:rsidRPr="002D1CB4" w:rsidRDefault="00404E0B" w:rsidP="00404E0B">
      <w:pPr>
        <w:pStyle w:val="Paragrafi"/>
        <w:rPr>
          <w:lang w:val="sq-AL"/>
        </w:rPr>
      </w:pPr>
      <w:r w:rsidRPr="002D1CB4">
        <w:rPr>
          <w:lang w:val="sq-AL"/>
        </w:rPr>
        <w:t>96. Fotokopje</w:t>
      </w:r>
    </w:p>
    <w:p w:rsidR="00404E0B" w:rsidRPr="002D1CB4" w:rsidRDefault="00404E0B" w:rsidP="00404E0B">
      <w:pPr>
        <w:pStyle w:val="Paragrafi"/>
        <w:rPr>
          <w:lang w:val="sq-AL"/>
        </w:rPr>
      </w:pPr>
      <w:r w:rsidRPr="002D1CB4">
        <w:rPr>
          <w:lang w:val="sq-AL"/>
        </w:rPr>
        <w:t>a) Çdo institucion duhet të pajiset me të paktën 3 fotokopje:</w:t>
      </w:r>
    </w:p>
    <w:p w:rsidR="00404E0B" w:rsidRPr="002D1CB4" w:rsidRDefault="00404E0B" w:rsidP="00404E0B">
      <w:pPr>
        <w:pStyle w:val="Paragrafi"/>
        <w:rPr>
          <w:lang w:val="sq-AL"/>
        </w:rPr>
      </w:pPr>
      <w:r w:rsidRPr="002D1CB4">
        <w:rPr>
          <w:lang w:val="sq-AL"/>
        </w:rPr>
        <w:t>i) 1 copë fotokopje laser bardhë e zi me kapacitete të mëdha fotokopjimi (50 faqe në minutë) dhe me garanci 3 vjet ose 600,000 kopje.</w:t>
      </w:r>
    </w:p>
    <w:p w:rsidR="00404E0B" w:rsidRPr="002D1CB4" w:rsidRDefault="00404E0B" w:rsidP="00404E0B">
      <w:pPr>
        <w:pStyle w:val="Paragrafi"/>
        <w:rPr>
          <w:lang w:val="sq-AL"/>
        </w:rPr>
      </w:pPr>
      <w:r w:rsidRPr="002D1CB4">
        <w:rPr>
          <w:lang w:val="sq-AL"/>
        </w:rPr>
        <w:t>ii) 2 copë fotokopje laser bardhë e zi multifunksionale me kapacitete mesatare fotokopjimi (26 faqe në minutë) dhe me garanci 1 vit ose 120,000 kopje.</w:t>
      </w:r>
    </w:p>
    <w:p w:rsidR="00404E0B" w:rsidRPr="002D1CB4" w:rsidRDefault="00404E0B" w:rsidP="00404E0B">
      <w:pPr>
        <w:pStyle w:val="Paragrafi"/>
        <w:rPr>
          <w:lang w:val="sq-AL"/>
        </w:rPr>
      </w:pPr>
      <w:r w:rsidRPr="002D1CB4">
        <w:rPr>
          <w:lang w:val="sq-AL"/>
        </w:rPr>
        <w:t xml:space="preserve">b) Kapacitetet e detajuara dhe specifikimet teknike të fotokopjeve duhet të jenë jo më të vjetra se një vit nga data e instalimit dhe e vënies në eficencë </w:t>
      </w:r>
      <w:r w:rsidR="008461A8">
        <w:rPr>
          <w:lang w:val="sq-AL"/>
        </w:rPr>
        <w:t>të</w:t>
      </w:r>
      <w:r w:rsidRPr="002D1CB4">
        <w:rPr>
          <w:lang w:val="sq-AL"/>
        </w:rPr>
        <w:t xml:space="preserve"> këtyre pajisjeve.</w:t>
      </w:r>
    </w:p>
    <w:p w:rsidR="00404E0B" w:rsidRPr="002D1CB4" w:rsidRDefault="00404E0B" w:rsidP="00404E0B">
      <w:pPr>
        <w:pStyle w:val="Paragrafi"/>
        <w:rPr>
          <w:lang w:val="sq-AL"/>
        </w:rPr>
      </w:pPr>
    </w:p>
    <w:p w:rsidR="00404E0B" w:rsidRPr="002D1CB4" w:rsidRDefault="00404E0B" w:rsidP="00404E0B">
      <w:pPr>
        <w:pStyle w:val="TitulliNr"/>
        <w:rPr>
          <w:lang w:val="sq-AL"/>
        </w:rPr>
      </w:pPr>
      <w:r w:rsidRPr="002D1CB4">
        <w:rPr>
          <w:lang w:val="sq-AL"/>
        </w:rPr>
        <w:t>KREU VII</w:t>
      </w:r>
    </w:p>
    <w:p w:rsidR="00404E0B" w:rsidRPr="002D1CB4" w:rsidRDefault="00404E0B" w:rsidP="00404E0B">
      <w:pPr>
        <w:pStyle w:val="TitulliNr"/>
        <w:rPr>
          <w:lang w:val="sq-AL"/>
        </w:rPr>
      </w:pPr>
      <w:r w:rsidRPr="002D1CB4">
        <w:rPr>
          <w:lang w:val="sq-AL"/>
        </w:rPr>
        <w:t>SISTEMET E SIGURISË DHE TË TEKNOLOGJISË SË INFORMACIONIT</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97. Sistemi i kamerave</w:t>
      </w:r>
    </w:p>
    <w:p w:rsidR="00404E0B" w:rsidRPr="002D1CB4" w:rsidRDefault="00404E0B" w:rsidP="00404E0B">
      <w:pPr>
        <w:pStyle w:val="Paragrafi"/>
        <w:rPr>
          <w:lang w:val="sq-AL"/>
        </w:rPr>
      </w:pPr>
      <w:r w:rsidRPr="002D1CB4">
        <w:rPr>
          <w:lang w:val="sq-AL"/>
        </w:rPr>
        <w:t>a) Të gjitha kamerat të jenë me I.P. minimumi 2 Mp, kamera, antivandal, WDR të standardit për burgje.</w:t>
      </w:r>
    </w:p>
    <w:p w:rsidR="00404E0B" w:rsidRPr="002D1CB4" w:rsidRDefault="00404E0B" w:rsidP="00404E0B">
      <w:pPr>
        <w:pStyle w:val="Paragrafi"/>
        <w:rPr>
          <w:lang w:val="sq-AL"/>
        </w:rPr>
      </w:pPr>
      <w:r w:rsidRPr="002D1CB4">
        <w:rPr>
          <w:lang w:val="sq-AL"/>
        </w:rPr>
        <w:t>b) Kam</w:t>
      </w:r>
      <w:r w:rsidR="008461A8">
        <w:rPr>
          <w:lang w:val="sq-AL"/>
        </w:rPr>
        <w:t>erat e jashtme të rrotullueshme</w:t>
      </w:r>
      <w:r w:rsidRPr="002D1CB4">
        <w:rPr>
          <w:lang w:val="sq-AL"/>
        </w:rPr>
        <w:t xml:space="preserve"> duhet të kontrollojnë gjithë territorin e burgjeve</w:t>
      </w:r>
      <w:r w:rsidR="008461A8">
        <w:rPr>
          <w:lang w:val="sq-AL"/>
        </w:rPr>
        <w:t>,</w:t>
      </w:r>
      <w:r w:rsidRPr="002D1CB4">
        <w:rPr>
          <w:lang w:val="sq-AL"/>
        </w:rPr>
        <w:t xml:space="preserve"> të jenë I.P. kamera, antivandal, dite nate, WDR, min 2 Mp, të punojnë në kushtet ekstreme të mjedisit.</w:t>
      </w:r>
    </w:p>
    <w:p w:rsidR="00404E0B" w:rsidRPr="002D1CB4" w:rsidRDefault="00404E0B" w:rsidP="00404E0B">
      <w:pPr>
        <w:pStyle w:val="Paragrafi"/>
        <w:rPr>
          <w:lang w:val="sq-AL"/>
        </w:rPr>
      </w:pPr>
      <w:r w:rsidRPr="002D1CB4">
        <w:rPr>
          <w:lang w:val="sq-AL"/>
        </w:rPr>
        <w:t xml:space="preserve">c) Kamerat duhet të mbulojnë të gjithë ambientin e jashtëm, </w:t>
      </w:r>
      <w:r w:rsidR="008461A8">
        <w:rPr>
          <w:lang w:val="sq-AL"/>
        </w:rPr>
        <w:t xml:space="preserve">të </w:t>
      </w:r>
      <w:r w:rsidRPr="002D1CB4">
        <w:rPr>
          <w:lang w:val="sq-AL"/>
        </w:rPr>
        <w:t>brendshëm, ku kryhen aktivitete gjatë gjithë veprimtarisë në burg.</w:t>
      </w:r>
    </w:p>
    <w:p w:rsidR="00404E0B" w:rsidRPr="002D1CB4" w:rsidRDefault="00404E0B" w:rsidP="00404E0B">
      <w:pPr>
        <w:pStyle w:val="Paragrafi"/>
        <w:rPr>
          <w:lang w:val="sq-AL"/>
        </w:rPr>
      </w:pPr>
      <w:r w:rsidRPr="002D1CB4">
        <w:rPr>
          <w:lang w:val="sq-AL"/>
        </w:rPr>
        <w:t>ç) Në çdo ambient që ka veprimtari, përgjegjësi duhet të monitorojë me kamera ambientin e vet.</w:t>
      </w:r>
    </w:p>
    <w:p w:rsidR="00404E0B" w:rsidRPr="002D1CB4" w:rsidRDefault="00404E0B" w:rsidP="00404E0B">
      <w:pPr>
        <w:pStyle w:val="Paragrafi"/>
        <w:rPr>
          <w:lang w:val="sq-AL"/>
        </w:rPr>
      </w:pPr>
      <w:r w:rsidRPr="002D1CB4">
        <w:rPr>
          <w:lang w:val="sq-AL"/>
        </w:rPr>
        <w:t>d) Softi i regjistri</w:t>
      </w:r>
      <w:r w:rsidR="008461A8">
        <w:rPr>
          <w:lang w:val="sq-AL"/>
        </w:rPr>
        <w:t>mit të jetë i sigurisë së lartë</w:t>
      </w:r>
      <w:r w:rsidRPr="002D1CB4">
        <w:rPr>
          <w:lang w:val="sq-AL"/>
        </w:rPr>
        <w:t xml:space="preserve"> me certifikatë për mospërpunim figure.</w:t>
      </w:r>
    </w:p>
    <w:p w:rsidR="00404E0B" w:rsidRPr="002D1CB4" w:rsidRDefault="00404E0B" w:rsidP="00404E0B">
      <w:pPr>
        <w:pStyle w:val="Paragrafi"/>
        <w:rPr>
          <w:lang w:val="sq-AL"/>
        </w:rPr>
      </w:pPr>
      <w:r w:rsidRPr="002D1CB4">
        <w:rPr>
          <w:lang w:val="sq-AL"/>
        </w:rPr>
        <w:t>dh) Koha e regjistrimit duhet të jetë minimumi 3 muaj.</w:t>
      </w:r>
    </w:p>
    <w:p w:rsidR="00404E0B" w:rsidRPr="002D1CB4" w:rsidRDefault="00404E0B" w:rsidP="00404E0B">
      <w:pPr>
        <w:pStyle w:val="Paragrafi"/>
        <w:rPr>
          <w:lang w:val="sq-AL"/>
        </w:rPr>
      </w:pPr>
      <w:r w:rsidRPr="002D1CB4">
        <w:rPr>
          <w:lang w:val="sq-AL"/>
        </w:rPr>
        <w:t>e) Salla e monitorimit duhet të ketë minimumi 8 monitorë 52” të instaluar në një tavolinë ergonomike sipas ambientit dhe jashtë regjimit të burgut.</w:t>
      </w:r>
    </w:p>
    <w:p w:rsidR="00404E0B" w:rsidRPr="002D1CB4" w:rsidRDefault="00404E0B" w:rsidP="00404E0B">
      <w:pPr>
        <w:pStyle w:val="Paragrafi"/>
        <w:rPr>
          <w:lang w:val="sq-AL"/>
        </w:rPr>
      </w:pPr>
      <w:r w:rsidRPr="002D1CB4">
        <w:rPr>
          <w:lang w:val="sq-AL"/>
        </w:rPr>
        <w:t>ë) Sistemi duhet të ketë pavarësi nga rrjeti për të paktën 12 orë.</w:t>
      </w:r>
    </w:p>
    <w:p w:rsidR="00404E0B" w:rsidRPr="002D1CB4" w:rsidRDefault="00404E0B" w:rsidP="00404E0B">
      <w:pPr>
        <w:pStyle w:val="Paragrafi"/>
        <w:rPr>
          <w:lang w:val="sq-AL"/>
        </w:rPr>
      </w:pPr>
      <w:r w:rsidRPr="002D1CB4">
        <w:rPr>
          <w:lang w:val="sq-AL"/>
        </w:rPr>
        <w:t xml:space="preserve">f) Të gjitha instalimet duhet të jenë konform standardeve me emërtim të veçantë dhe të gjitha pajisjet e regjistrimit duhet të jenë në një </w:t>
      </w:r>
      <w:r w:rsidRPr="002D1CB4">
        <w:rPr>
          <w:i/>
          <w:lang w:val="sq-AL"/>
        </w:rPr>
        <w:t>rack</w:t>
      </w:r>
      <w:r w:rsidRPr="002D1CB4">
        <w:rPr>
          <w:lang w:val="sq-AL"/>
        </w:rPr>
        <w:t>.</w:t>
      </w:r>
    </w:p>
    <w:p w:rsidR="00404E0B" w:rsidRPr="002D1CB4" w:rsidRDefault="00404E0B" w:rsidP="00404E0B">
      <w:pPr>
        <w:pStyle w:val="Paragrafi"/>
        <w:rPr>
          <w:lang w:val="sq-AL"/>
        </w:rPr>
      </w:pPr>
      <w:r w:rsidRPr="002D1CB4">
        <w:rPr>
          <w:lang w:val="sq-AL"/>
        </w:rPr>
        <w:t>g) Dhoma e serverëve duhet të jetë konform standardeve të AKSH-së.</w:t>
      </w:r>
    </w:p>
    <w:p w:rsidR="00404E0B" w:rsidRPr="002D1CB4" w:rsidRDefault="00404E0B" w:rsidP="00404E0B">
      <w:pPr>
        <w:pStyle w:val="Paragrafi"/>
        <w:rPr>
          <w:lang w:val="sq-AL"/>
        </w:rPr>
      </w:pPr>
      <w:r w:rsidRPr="002D1CB4">
        <w:rPr>
          <w:lang w:val="sq-AL"/>
        </w:rPr>
        <w:t xml:space="preserve">gj) Sistemi nuk duhet të jetë më i vjetër se një vit nga data e implementimit të projektit. </w:t>
      </w:r>
    </w:p>
    <w:p w:rsidR="00404E0B" w:rsidRPr="002D1CB4" w:rsidRDefault="00404E0B" w:rsidP="00404E0B">
      <w:pPr>
        <w:pStyle w:val="Paragrafi"/>
        <w:rPr>
          <w:lang w:val="sq-AL"/>
        </w:rPr>
      </w:pPr>
      <w:r w:rsidRPr="002D1CB4">
        <w:rPr>
          <w:lang w:val="sq-AL"/>
        </w:rPr>
        <w:t>h) Sistemi duhet të ketë matricë që operatori të ketë lehtësi në monitorimin e sistemit.</w:t>
      </w:r>
    </w:p>
    <w:p w:rsidR="00404E0B" w:rsidRPr="002D1CB4" w:rsidRDefault="00404E0B" w:rsidP="00404E0B">
      <w:pPr>
        <w:pStyle w:val="Paragrafi"/>
        <w:rPr>
          <w:lang w:val="sq-AL"/>
        </w:rPr>
      </w:pPr>
      <w:r w:rsidRPr="002D1CB4">
        <w:rPr>
          <w:lang w:val="sq-AL"/>
        </w:rPr>
        <w:t>98. Sistemi i telefonisë</w:t>
      </w:r>
    </w:p>
    <w:p w:rsidR="00404E0B" w:rsidRPr="002D1CB4" w:rsidRDefault="00404E0B" w:rsidP="00404E0B">
      <w:pPr>
        <w:pStyle w:val="Paragrafi"/>
        <w:rPr>
          <w:lang w:val="sq-AL"/>
        </w:rPr>
      </w:pPr>
      <w:r w:rsidRPr="002D1CB4">
        <w:rPr>
          <w:lang w:val="sq-AL"/>
        </w:rPr>
        <w:t>a) Telefonia e brendshme duhet të jetë I.P.</w:t>
      </w:r>
    </w:p>
    <w:p w:rsidR="00404E0B" w:rsidRPr="002D1CB4" w:rsidRDefault="00404E0B" w:rsidP="00404E0B">
      <w:pPr>
        <w:pStyle w:val="Paragrafi"/>
        <w:rPr>
          <w:lang w:val="sq-AL"/>
        </w:rPr>
      </w:pPr>
      <w:r w:rsidRPr="002D1CB4">
        <w:rPr>
          <w:lang w:val="sq-AL"/>
        </w:rPr>
        <w:t>b) Telefona me I.P. duhet të kenë të gjitha ambientet ku kryhet veprimtari dhe ka person përgjegjës.</w:t>
      </w:r>
    </w:p>
    <w:p w:rsidR="00404E0B" w:rsidRPr="002D1CB4" w:rsidRDefault="00404E0B" w:rsidP="00404E0B">
      <w:pPr>
        <w:pStyle w:val="Paragrafi"/>
        <w:rPr>
          <w:lang w:val="sq-AL"/>
        </w:rPr>
      </w:pPr>
      <w:r w:rsidRPr="002D1CB4">
        <w:rPr>
          <w:lang w:val="sq-AL"/>
        </w:rPr>
        <w:t>c) Të jetë për minimum 200 numra.</w:t>
      </w:r>
    </w:p>
    <w:p w:rsidR="00404E0B" w:rsidRPr="002D1CB4" w:rsidRDefault="00404E0B" w:rsidP="00404E0B">
      <w:pPr>
        <w:pStyle w:val="Paragrafi"/>
        <w:rPr>
          <w:lang w:val="sq-AL"/>
        </w:rPr>
      </w:pPr>
      <w:r w:rsidRPr="002D1CB4">
        <w:rPr>
          <w:lang w:val="sq-AL"/>
        </w:rPr>
        <w:t>ç) Për ambientet e jashtme, si vendrojë duhet të koordinojë me sistemin trank të radiove digjitale që kanë buton paniku, 3-4 biseda në të njëjtën kohë etj.</w:t>
      </w:r>
    </w:p>
    <w:p w:rsidR="00404E0B" w:rsidRPr="002D1CB4" w:rsidRDefault="00404E0B" w:rsidP="00404E0B">
      <w:pPr>
        <w:pStyle w:val="Paragrafi"/>
        <w:rPr>
          <w:lang w:val="sq-AL"/>
        </w:rPr>
      </w:pPr>
      <w:r w:rsidRPr="002D1CB4">
        <w:rPr>
          <w:lang w:val="sq-AL"/>
        </w:rPr>
        <w:t>d) Sistemi i telefonisë I.P., të integrohet me sistemet ekzistuese të burgjeve, rrjetin kompjuterik dhe atë të kamerave.</w:t>
      </w:r>
    </w:p>
    <w:p w:rsidR="00404E0B" w:rsidRPr="002D1CB4" w:rsidRDefault="00404E0B" w:rsidP="00404E0B">
      <w:pPr>
        <w:pStyle w:val="Paragrafi"/>
        <w:rPr>
          <w:lang w:val="sq-AL"/>
        </w:rPr>
      </w:pPr>
      <w:r w:rsidRPr="002D1CB4">
        <w:rPr>
          <w:lang w:val="sq-AL"/>
        </w:rPr>
        <w:t>dh) Protokollet e tyre të jenë të njëjta me sistemet aktuale, pra sistemi që kemi vetëm zgjerohet.</w:t>
      </w:r>
    </w:p>
    <w:p w:rsidR="00404E0B" w:rsidRPr="002D1CB4" w:rsidRDefault="00404E0B" w:rsidP="00404E0B">
      <w:pPr>
        <w:pStyle w:val="Paragrafi"/>
        <w:rPr>
          <w:lang w:val="sq-AL"/>
        </w:rPr>
      </w:pPr>
      <w:r w:rsidRPr="002D1CB4">
        <w:rPr>
          <w:lang w:val="sq-AL"/>
        </w:rPr>
        <w:t>99. Sistemi i bllokimi të valëve celulare</w:t>
      </w:r>
    </w:p>
    <w:p w:rsidR="00404E0B" w:rsidRPr="002D1CB4" w:rsidRDefault="0022429B" w:rsidP="00404E0B">
      <w:pPr>
        <w:pStyle w:val="Paragrafi"/>
        <w:rPr>
          <w:lang w:val="sq-AL"/>
        </w:rPr>
      </w:pPr>
      <w:r>
        <w:rPr>
          <w:lang w:val="sq-AL"/>
        </w:rPr>
        <w:t>a</w:t>
      </w:r>
      <w:r w:rsidR="008461A8">
        <w:rPr>
          <w:lang w:val="sq-AL"/>
        </w:rPr>
        <w:t xml:space="preserve">) </w:t>
      </w:r>
      <w:r w:rsidR="00404E0B" w:rsidRPr="002D1CB4">
        <w:rPr>
          <w:lang w:val="sq-AL"/>
        </w:rPr>
        <w:t>Instalimi i aparaturave dhe pajisjeve për bllokimin e të gjitha komunikimeve telefonike nëpërmjet çfarëdolloj aparati celular dhe satelitor, kudo që mund të ndodhen në territorin e burgjeve (brenda regjimeve të banimit të të dënuarve), duke përfshirë ndërtesat, barakat dhe të gjitha sipërfaqet e tjera specifike të shërbimeve, për të mos lejuar rrjedhjen e informacioneve të rëndësishme nëpërmjet këtyre komunikimeve nga ana e të dënuarve dhe personave të tjerë.</w:t>
      </w:r>
    </w:p>
    <w:p w:rsidR="00404E0B" w:rsidRPr="002D1CB4" w:rsidRDefault="00404E0B" w:rsidP="00404E0B">
      <w:pPr>
        <w:pStyle w:val="Paragrafi"/>
        <w:rPr>
          <w:lang w:val="sq-AL"/>
        </w:rPr>
      </w:pPr>
      <w:r w:rsidRPr="002D1CB4">
        <w:rPr>
          <w:lang w:val="sq-AL"/>
        </w:rPr>
        <w:t>100. Kritere të përgjithshme</w:t>
      </w:r>
    </w:p>
    <w:p w:rsidR="00404E0B" w:rsidRPr="002D1CB4" w:rsidRDefault="00404E0B" w:rsidP="00404E0B">
      <w:pPr>
        <w:pStyle w:val="Paragrafi"/>
        <w:rPr>
          <w:lang w:val="sq-AL"/>
        </w:rPr>
      </w:pPr>
      <w:r w:rsidRPr="002D1CB4">
        <w:rPr>
          <w:lang w:val="sq-AL"/>
        </w:rPr>
        <w:t>a) Modelet e aparaturave dhe i pajisjeve bllokuese të jenë prodhime të firmave të njohura të standardeve për aplikime në burgje. Aparaturat dhe pajisjet të jenë të cilësisë së lartë dhe të përshtatshme për të punuar në ambientet jashtë në kushte ekstreme të ambientit.</w:t>
      </w:r>
    </w:p>
    <w:p w:rsidR="00404E0B" w:rsidRPr="002D1CB4" w:rsidRDefault="00404E0B" w:rsidP="00404E0B">
      <w:pPr>
        <w:pStyle w:val="Paragrafi"/>
        <w:rPr>
          <w:lang w:val="sq-AL"/>
        </w:rPr>
      </w:pPr>
      <w:r w:rsidRPr="002D1CB4">
        <w:rPr>
          <w:lang w:val="sq-AL"/>
        </w:rPr>
        <w:t>b) Numri, modelet dhe vendi i instalimit të pajisjeve bllokuese të jenë të tilla, që të sigurojnë bllokimin e sigurt për të gjitha komunikimet telefonike nëpërmjet çdolloj aparati telefonik celular dhe satelitor në të gjithë territorin e burgjeve, përfshirë godinat e banimit, barakat dhe sipërfaqet e tjera specifike të shërbimeve.</w:t>
      </w:r>
    </w:p>
    <w:p w:rsidR="00404E0B" w:rsidRPr="002D1CB4" w:rsidRDefault="00404E0B" w:rsidP="00404E0B">
      <w:pPr>
        <w:pStyle w:val="Paragrafi"/>
        <w:rPr>
          <w:lang w:val="sq-AL"/>
        </w:rPr>
      </w:pPr>
      <w:r w:rsidRPr="002D1CB4">
        <w:rPr>
          <w:lang w:val="sq-AL"/>
        </w:rPr>
        <w:t>c) Pajisjet bllokuese duhet të punojnë detyrimisht në mënyrë të pandërprerë. Për këtë ato duhet të jenë me ushqim 220 V AC dhe ushqim 12 ose 24 v DC. Ato duhet të jenë të pajisura me bateri të brendshme dhe aksesorët përkatës për të siguruar një vazhdimësi në punë për një interval kohor prej minimumi 6 orë, në rastet e ndërprerjes së energjisë elektrike nga rrjeti i furnizimit të burgut.</w:t>
      </w:r>
    </w:p>
    <w:p w:rsidR="00404E0B" w:rsidRPr="002D1CB4" w:rsidRDefault="00404E0B" w:rsidP="00404E0B">
      <w:pPr>
        <w:pStyle w:val="Paragrafi"/>
        <w:rPr>
          <w:lang w:val="sq-AL"/>
        </w:rPr>
      </w:pPr>
      <w:r w:rsidRPr="002D1CB4">
        <w:rPr>
          <w:lang w:val="sq-AL"/>
        </w:rPr>
        <w:t>ç) Pajisjet bllokuese nuk duhet të interferojnë ose të ndikojnë në punën e pajisjeve dhe aparaturave të sistemit të komunikimit RF, të sistemit të monitorimit me kamera dhe rrjetit të kompjuterëve.</w:t>
      </w:r>
    </w:p>
    <w:p w:rsidR="00404E0B" w:rsidRPr="002D1CB4" w:rsidRDefault="00404E0B" w:rsidP="00404E0B">
      <w:pPr>
        <w:pStyle w:val="Paragrafi"/>
        <w:rPr>
          <w:lang w:val="sq-AL"/>
        </w:rPr>
      </w:pPr>
      <w:r w:rsidRPr="002D1CB4">
        <w:rPr>
          <w:lang w:val="sq-AL"/>
        </w:rPr>
        <w:t>d) Pajisjet bllokuese dhe antenat rrezatuese duhet të instalohen në vende që lejojnë kryerjen e funksionit optimal të tyre dhe të mos dëmtojnë me rrezatime RF personelin e shërbimeve, punonjësit dhe personat që kryejnë dënimin në burg.</w:t>
      </w:r>
    </w:p>
    <w:p w:rsidR="00404E0B" w:rsidRPr="002D1CB4" w:rsidRDefault="00404E0B" w:rsidP="00404E0B">
      <w:pPr>
        <w:pStyle w:val="Paragrafi"/>
        <w:rPr>
          <w:lang w:val="sq-AL"/>
        </w:rPr>
      </w:pPr>
      <w:r w:rsidRPr="002D1CB4">
        <w:rPr>
          <w:lang w:val="sq-AL"/>
        </w:rPr>
        <w:t>dh) Pajisjet bllokuese nuk duhet të interferojnë ose të bllokojnë komunikimet telefonike celulare dhe RF në objektet shtetërore dhe banesat civile, të cilat mund të jenë pranë territorit të burgjeve.</w:t>
      </w:r>
    </w:p>
    <w:p w:rsidR="00404E0B" w:rsidRPr="002D1CB4" w:rsidRDefault="00404E0B" w:rsidP="00404E0B">
      <w:pPr>
        <w:pStyle w:val="Paragrafi"/>
        <w:rPr>
          <w:lang w:val="sq-AL"/>
        </w:rPr>
      </w:pPr>
      <w:r w:rsidRPr="002D1CB4">
        <w:rPr>
          <w:lang w:val="sq-AL"/>
        </w:rPr>
        <w:t>e) Pajisjet bllokuese nuk duhet të interferojnë ose të ndikojnë në punën normale të aparaturave elektromjekësore të instaluara në burg.</w:t>
      </w:r>
    </w:p>
    <w:p w:rsidR="00404E0B" w:rsidRPr="002D1CB4" w:rsidRDefault="00404E0B" w:rsidP="00404E0B">
      <w:pPr>
        <w:pStyle w:val="Paragrafi"/>
        <w:rPr>
          <w:lang w:val="sq-AL"/>
        </w:rPr>
      </w:pPr>
      <w:r w:rsidRPr="002D1CB4">
        <w:rPr>
          <w:lang w:val="sq-AL"/>
        </w:rPr>
        <w:t>Të sigurojë servisin dhe mirëmbajtjen e këtij sistemi për 5 vjet.</w:t>
      </w:r>
    </w:p>
    <w:p w:rsidR="00404E0B" w:rsidRPr="002D1CB4" w:rsidRDefault="00404E0B" w:rsidP="00404E0B">
      <w:pPr>
        <w:pStyle w:val="Paragrafi"/>
        <w:rPr>
          <w:lang w:val="sq-AL"/>
        </w:rPr>
      </w:pPr>
      <w:r w:rsidRPr="002D1CB4">
        <w:rPr>
          <w:lang w:val="sq-AL"/>
        </w:rPr>
        <w:t>101. Sistemi i mbrojtjes perimetrike</w:t>
      </w:r>
    </w:p>
    <w:p w:rsidR="00404E0B" w:rsidRPr="002D1CB4" w:rsidRDefault="00404E0B" w:rsidP="00404E0B">
      <w:pPr>
        <w:pStyle w:val="Paragrafi"/>
        <w:rPr>
          <w:lang w:val="sq-AL"/>
        </w:rPr>
      </w:pPr>
      <w:r w:rsidRPr="002D1CB4">
        <w:rPr>
          <w:lang w:val="sq-AL"/>
        </w:rPr>
        <w:t xml:space="preserve">Projekti duhet të </w:t>
      </w:r>
      <w:r w:rsidR="008461A8">
        <w:rPr>
          <w:lang w:val="sq-AL"/>
        </w:rPr>
        <w:t>ofrojë një sistem të sigurisë me shumë</w:t>
      </w:r>
      <w:r w:rsidRPr="002D1CB4">
        <w:rPr>
          <w:lang w:val="sq-AL"/>
        </w:rPr>
        <w:t xml:space="preserve"> pengesa rreth perimetrit të burgut. Këtu do të përfshihen:</w:t>
      </w:r>
    </w:p>
    <w:p w:rsidR="00404E0B" w:rsidRPr="002D1CB4" w:rsidRDefault="00404E0B" w:rsidP="00404E0B">
      <w:pPr>
        <w:pStyle w:val="Paragrafi"/>
        <w:rPr>
          <w:lang w:val="sq-AL"/>
        </w:rPr>
      </w:pPr>
      <w:r w:rsidRPr="002D1CB4">
        <w:rPr>
          <w:lang w:val="sq-AL"/>
        </w:rPr>
        <w:t>a) Sistem alarmi me sensor, i shtrirë në gardhin rrethues për të zbuluar ngjitjet-prekjen.</w:t>
      </w:r>
    </w:p>
    <w:p w:rsidR="00404E0B" w:rsidRPr="002D1CB4" w:rsidRDefault="00404E0B" w:rsidP="00404E0B">
      <w:pPr>
        <w:pStyle w:val="Paragrafi"/>
        <w:rPr>
          <w:lang w:val="sq-AL"/>
        </w:rPr>
      </w:pPr>
      <w:r w:rsidRPr="002D1CB4">
        <w:rPr>
          <w:lang w:val="sq-AL"/>
        </w:rPr>
        <w:t>b) Sist</w:t>
      </w:r>
      <w:r w:rsidR="008461A8">
        <w:rPr>
          <w:lang w:val="sq-AL"/>
        </w:rPr>
        <w:t>em me sensor të shtrirë në tokë</w:t>
      </w:r>
      <w:r w:rsidRPr="002D1CB4">
        <w:rPr>
          <w:lang w:val="sq-AL"/>
        </w:rPr>
        <w:t xml:space="preserve"> për lëvizjet sizmike për të zbuluar lëvizjet dhe kanalet nëntokësore.</w:t>
      </w:r>
    </w:p>
    <w:p w:rsidR="00404E0B" w:rsidRPr="002D1CB4" w:rsidRDefault="00404E0B" w:rsidP="00404E0B">
      <w:pPr>
        <w:pStyle w:val="Paragrafi"/>
        <w:rPr>
          <w:lang w:val="sq-AL"/>
        </w:rPr>
      </w:pPr>
      <w:r w:rsidRPr="002D1CB4">
        <w:rPr>
          <w:lang w:val="sq-AL"/>
        </w:rPr>
        <w:t xml:space="preserve">c) Sistem i shokimit i vendosur mbi gardhin e murit rrethues. </w:t>
      </w:r>
    </w:p>
    <w:p w:rsidR="00404E0B" w:rsidRPr="002D1CB4" w:rsidRDefault="00404E0B" w:rsidP="00404E0B">
      <w:pPr>
        <w:pStyle w:val="Paragrafi"/>
        <w:rPr>
          <w:lang w:val="sq-AL"/>
        </w:rPr>
      </w:pPr>
      <w:r w:rsidRPr="002D1CB4">
        <w:rPr>
          <w:lang w:val="sq-AL"/>
        </w:rPr>
        <w:t>ç) Sistemin me infra për lartësitë.</w:t>
      </w:r>
    </w:p>
    <w:p w:rsidR="00404E0B" w:rsidRPr="002D1CB4" w:rsidRDefault="00404E0B" w:rsidP="00404E0B">
      <w:pPr>
        <w:pStyle w:val="Paragrafi"/>
        <w:rPr>
          <w:lang w:val="sq-AL"/>
        </w:rPr>
      </w:pPr>
      <w:r w:rsidRPr="002D1CB4">
        <w:rPr>
          <w:lang w:val="sq-AL"/>
        </w:rPr>
        <w:t>d) Sistemet me telat me gjemba në formë spirale që përdoren për burgje.</w:t>
      </w:r>
    </w:p>
    <w:p w:rsidR="00404E0B" w:rsidRPr="002D1CB4" w:rsidRDefault="00404E0B" w:rsidP="00404E0B">
      <w:pPr>
        <w:pStyle w:val="Paragrafi"/>
        <w:rPr>
          <w:lang w:val="sq-AL"/>
        </w:rPr>
      </w:pPr>
      <w:r w:rsidRPr="002D1CB4">
        <w:rPr>
          <w:lang w:val="sq-AL"/>
        </w:rPr>
        <w:t>dh) Kamera fikse që do të instalohen së bashku mbi gardhin perimetrik DTR për Motion Zbulimi Video (VMD) për lëvizje të dyshimta afër ose përmes gardhit.</w:t>
      </w:r>
    </w:p>
    <w:p w:rsidR="00404E0B" w:rsidRPr="002D1CB4" w:rsidRDefault="00404E0B" w:rsidP="00404E0B">
      <w:pPr>
        <w:pStyle w:val="Paragrafi"/>
        <w:rPr>
          <w:lang w:val="sq-AL"/>
        </w:rPr>
      </w:pPr>
      <w:r w:rsidRPr="002D1CB4">
        <w:rPr>
          <w:lang w:val="sq-AL"/>
        </w:rPr>
        <w:t>e) Kamera të rrotullueshme PTZ instaluar rreth perimetrit që të sigurojë konfirmimin dhe alarmet e gjeneruara nga sistemi.</w:t>
      </w:r>
    </w:p>
    <w:p w:rsidR="00404E0B" w:rsidRPr="002D1CB4" w:rsidRDefault="00404E0B" w:rsidP="00404E0B">
      <w:pPr>
        <w:pStyle w:val="Paragrafi"/>
        <w:rPr>
          <w:lang w:val="sq-AL"/>
        </w:rPr>
      </w:pPr>
      <w:r w:rsidRPr="002D1CB4">
        <w:rPr>
          <w:lang w:val="sq-AL"/>
        </w:rPr>
        <w:t>ë) Qendra e kontrollit e monitorimit për kontroll të plotë për të gjitha sistemet e ndërthurura nëpërmjet softit të lartë të sigurisë.</w:t>
      </w:r>
    </w:p>
    <w:p w:rsidR="00404E0B" w:rsidRPr="002D1CB4" w:rsidRDefault="00404E0B" w:rsidP="00404E0B">
      <w:pPr>
        <w:pStyle w:val="Paragrafi"/>
        <w:rPr>
          <w:lang w:val="sq-AL"/>
        </w:rPr>
      </w:pPr>
      <w:r w:rsidRPr="002D1CB4">
        <w:rPr>
          <w:lang w:val="sq-AL"/>
        </w:rPr>
        <w:t>f) Furnizim të pandërprerë me energji elektrike (UPS) për të garantuar sigurinë e vazhdueshme dhe mbulimin në rast të një dështimi të energjisë.</w:t>
      </w:r>
    </w:p>
    <w:p w:rsidR="00404E0B" w:rsidRPr="002D1CB4" w:rsidRDefault="00404E0B" w:rsidP="00404E0B">
      <w:pPr>
        <w:pStyle w:val="Paragrafi"/>
        <w:rPr>
          <w:lang w:val="sq-AL"/>
        </w:rPr>
      </w:pPr>
      <w:r w:rsidRPr="002D1CB4">
        <w:rPr>
          <w:lang w:val="sq-AL"/>
        </w:rPr>
        <w:t>g) Teknologjia e sistemeve nuk duhet të jetë më e vjetër se 1 vit nga implementimi i tij.</w:t>
      </w:r>
    </w:p>
    <w:p w:rsidR="00404E0B" w:rsidRPr="002D1CB4" w:rsidRDefault="00404E0B" w:rsidP="00404E0B">
      <w:pPr>
        <w:pStyle w:val="Paragrafi"/>
        <w:rPr>
          <w:lang w:val="sq-AL"/>
        </w:rPr>
      </w:pPr>
      <w:r w:rsidRPr="002D1CB4">
        <w:rPr>
          <w:lang w:val="sq-AL"/>
        </w:rPr>
        <w:t>102. Sistemi i komunikimit me radio</w:t>
      </w:r>
    </w:p>
    <w:p w:rsidR="00404E0B" w:rsidRPr="002D1CB4" w:rsidRDefault="00404E0B" w:rsidP="00404E0B">
      <w:pPr>
        <w:pStyle w:val="Paragrafi"/>
        <w:rPr>
          <w:lang w:val="sq-AL"/>
        </w:rPr>
      </w:pPr>
      <w:r w:rsidRPr="002D1CB4">
        <w:rPr>
          <w:lang w:val="sq-AL"/>
        </w:rPr>
        <w:t>a) Të jetë një trank digjital multisite 4 kanalesh.</w:t>
      </w:r>
    </w:p>
    <w:p w:rsidR="00404E0B" w:rsidRPr="002D1CB4" w:rsidRDefault="00404E0B" w:rsidP="00404E0B">
      <w:pPr>
        <w:pStyle w:val="Paragrafi"/>
        <w:rPr>
          <w:lang w:val="sq-AL"/>
        </w:rPr>
      </w:pPr>
      <w:r w:rsidRPr="002D1CB4">
        <w:rPr>
          <w:lang w:val="sq-AL"/>
        </w:rPr>
        <w:t>b) Të gjitha shërbimet të kenë radiostacionere dhe çdo punonjës radio dore me GPS.</w:t>
      </w:r>
    </w:p>
    <w:p w:rsidR="00404E0B" w:rsidRPr="002D1CB4" w:rsidRDefault="00404E0B" w:rsidP="00404E0B">
      <w:pPr>
        <w:pStyle w:val="Paragrafi"/>
        <w:rPr>
          <w:lang w:val="sq-AL"/>
        </w:rPr>
      </w:pPr>
      <w:r w:rsidRPr="002D1CB4">
        <w:rPr>
          <w:lang w:val="sq-AL"/>
        </w:rPr>
        <w:t>c) Të implementohet me sistemin aktual që ka Drejtoria e Përgjithshme e Burgjeve, pasi është projekt në vazhdimësi dhe i pandarë.</w:t>
      </w:r>
    </w:p>
    <w:p w:rsidR="00404E0B" w:rsidRPr="002D1CB4" w:rsidRDefault="00404E0B" w:rsidP="00404E0B">
      <w:pPr>
        <w:pStyle w:val="Paragrafi"/>
        <w:rPr>
          <w:lang w:val="sq-AL"/>
        </w:rPr>
      </w:pPr>
      <w:r w:rsidRPr="002D1CB4">
        <w:rPr>
          <w:lang w:val="sq-AL"/>
        </w:rPr>
        <w:t xml:space="preserve">ç) Çdo radio dore duhet të ketë GPS të inkorporuar: </w:t>
      </w:r>
    </w:p>
    <w:p w:rsidR="00404E0B" w:rsidRPr="002D1CB4" w:rsidRDefault="00404E0B" w:rsidP="00404E0B">
      <w:pPr>
        <w:pStyle w:val="Paragrafi"/>
        <w:rPr>
          <w:lang w:val="sq-AL"/>
        </w:rPr>
      </w:pPr>
      <w:r w:rsidRPr="002D1CB4">
        <w:rPr>
          <w:lang w:val="sq-AL"/>
        </w:rPr>
        <w:t xml:space="preserve">a) Me </w:t>
      </w:r>
      <w:r w:rsidRPr="002D1CB4">
        <w:rPr>
          <w:i/>
          <w:lang w:val="sq-AL"/>
        </w:rPr>
        <w:t>Software</w:t>
      </w:r>
      <w:r w:rsidRPr="002D1CB4">
        <w:rPr>
          <w:lang w:val="sq-AL"/>
        </w:rPr>
        <w:t xml:space="preserve"> me Hartën Digjitale të </w:t>
      </w:r>
      <w:r w:rsidR="008461A8">
        <w:rPr>
          <w:lang w:val="sq-AL"/>
        </w:rPr>
        <w:t>Shqipërinë dhe për GPS dhe DATA</w:t>
      </w:r>
      <w:r w:rsidRPr="002D1CB4">
        <w:rPr>
          <w:lang w:val="sq-AL"/>
        </w:rPr>
        <w:t xml:space="preserve"> </w:t>
      </w:r>
    </w:p>
    <w:p w:rsidR="00404E0B" w:rsidRPr="002D1CB4" w:rsidRDefault="00404E0B" w:rsidP="00404E0B">
      <w:pPr>
        <w:pStyle w:val="Paragrafi"/>
        <w:rPr>
          <w:lang w:val="sq-AL"/>
        </w:rPr>
      </w:pPr>
      <w:r w:rsidRPr="002D1CB4">
        <w:rPr>
          <w:lang w:val="sq-AL"/>
        </w:rPr>
        <w:t xml:space="preserve">b) Me </w:t>
      </w:r>
      <w:r w:rsidRPr="002D1CB4">
        <w:rPr>
          <w:i/>
          <w:lang w:val="sq-AL"/>
        </w:rPr>
        <w:t>Software</w:t>
      </w:r>
      <w:r w:rsidRPr="002D1CB4">
        <w:rPr>
          <w:lang w:val="sq-AL"/>
        </w:rPr>
        <w:t xml:space="preserve"> për </w:t>
      </w:r>
      <w:r w:rsidRPr="002D1CB4">
        <w:rPr>
          <w:i/>
          <w:lang w:val="sq-AL"/>
        </w:rPr>
        <w:t>Multi Site Trunk Network</w:t>
      </w:r>
      <w:r w:rsidR="008461A8">
        <w:rPr>
          <w:i/>
          <w:lang w:val="sq-AL"/>
        </w:rPr>
        <w:t>;</w:t>
      </w:r>
      <w:r w:rsidRPr="002D1CB4">
        <w:rPr>
          <w:lang w:val="sq-AL"/>
        </w:rPr>
        <w:t xml:space="preserve"> </w:t>
      </w:r>
    </w:p>
    <w:p w:rsidR="00404E0B" w:rsidRPr="002D1CB4" w:rsidRDefault="00404E0B" w:rsidP="00404E0B">
      <w:pPr>
        <w:pStyle w:val="Paragrafi"/>
        <w:rPr>
          <w:lang w:val="sq-AL"/>
        </w:rPr>
      </w:pPr>
      <w:r w:rsidRPr="002D1CB4">
        <w:rPr>
          <w:lang w:val="sq-AL"/>
        </w:rPr>
        <w:t xml:space="preserve">c) Me </w:t>
      </w:r>
      <w:r w:rsidRPr="002D1CB4">
        <w:rPr>
          <w:i/>
          <w:lang w:val="sq-AL"/>
        </w:rPr>
        <w:t>Software</w:t>
      </w:r>
      <w:r w:rsidRPr="002D1CB4">
        <w:rPr>
          <w:lang w:val="sq-AL"/>
        </w:rPr>
        <w:t xml:space="preserve"> </w:t>
      </w:r>
      <w:r w:rsidRPr="002D1CB4">
        <w:rPr>
          <w:i/>
          <w:lang w:val="sq-AL"/>
        </w:rPr>
        <w:t>FleetSync AVL &amp; Dispatch Messaging Software</w:t>
      </w:r>
      <w:r w:rsidRPr="002D1CB4">
        <w:rPr>
          <w:lang w:val="sq-AL"/>
        </w:rPr>
        <w:t>, (</w:t>
      </w:r>
      <w:r w:rsidR="008461A8">
        <w:rPr>
          <w:lang w:val="sq-AL"/>
        </w:rPr>
        <w:t>AVL – Automatic Veicle ocation);</w:t>
      </w:r>
    </w:p>
    <w:p w:rsidR="00404E0B" w:rsidRPr="002D1CB4" w:rsidRDefault="00404E0B" w:rsidP="00404E0B">
      <w:pPr>
        <w:pStyle w:val="Paragrafi"/>
        <w:rPr>
          <w:lang w:val="sq-AL"/>
        </w:rPr>
      </w:pPr>
      <w:r w:rsidRPr="002D1CB4">
        <w:rPr>
          <w:lang w:val="sq-AL"/>
        </w:rPr>
        <w:t xml:space="preserve">d) Të implementohet me sistemin e telefonisë I.P. që nga telefoni I.P. kërkon në radio personin e </w:t>
      </w:r>
      <w:r w:rsidR="008B0243">
        <w:rPr>
          <w:lang w:val="sq-AL"/>
        </w:rPr>
        <w:t>duhur dhe njëkohësisht në hartë</w:t>
      </w:r>
      <w:r w:rsidRPr="002D1CB4">
        <w:rPr>
          <w:lang w:val="sq-AL"/>
        </w:rPr>
        <w:t xml:space="preserve">  përcakton dhe vendndodhjen e personit.</w:t>
      </w:r>
    </w:p>
    <w:p w:rsidR="00404E0B" w:rsidRPr="002D1CB4" w:rsidRDefault="00404E0B" w:rsidP="00404E0B">
      <w:pPr>
        <w:pStyle w:val="Paragrafi"/>
        <w:rPr>
          <w:lang w:val="sq-AL"/>
        </w:rPr>
      </w:pPr>
      <w:r w:rsidRPr="002D1CB4">
        <w:rPr>
          <w:lang w:val="sq-AL"/>
        </w:rPr>
        <w:t>103. Sistemi i fonisë</w:t>
      </w:r>
    </w:p>
    <w:p w:rsidR="00404E0B" w:rsidRPr="002D1CB4" w:rsidRDefault="00404E0B" w:rsidP="00404E0B">
      <w:pPr>
        <w:pStyle w:val="Paragrafi"/>
        <w:rPr>
          <w:lang w:val="sq-AL"/>
        </w:rPr>
      </w:pPr>
      <w:r w:rsidRPr="002D1CB4">
        <w:rPr>
          <w:lang w:val="sq-AL"/>
        </w:rPr>
        <w:t>Duhet të jetë i pajisur me:</w:t>
      </w:r>
    </w:p>
    <w:p w:rsidR="00404E0B" w:rsidRPr="002D1CB4" w:rsidRDefault="00404E0B" w:rsidP="00404E0B">
      <w:pPr>
        <w:pStyle w:val="Paragrafi"/>
        <w:rPr>
          <w:lang w:val="sq-AL"/>
        </w:rPr>
      </w:pPr>
      <w:r w:rsidRPr="002D1CB4">
        <w:rPr>
          <w:lang w:val="sq-AL"/>
        </w:rPr>
        <w:t>a) Të jetë me qendër në sallën operative;</w:t>
      </w:r>
    </w:p>
    <w:p w:rsidR="00404E0B" w:rsidRPr="002D1CB4" w:rsidRDefault="00404E0B" w:rsidP="00404E0B">
      <w:pPr>
        <w:pStyle w:val="Paragrafi"/>
        <w:rPr>
          <w:lang w:val="sq-AL"/>
        </w:rPr>
      </w:pPr>
      <w:r w:rsidRPr="002D1CB4">
        <w:rPr>
          <w:lang w:val="sq-AL"/>
        </w:rPr>
        <w:t>b) Në ajrim dhe ambientet me shumë lëvizje të ketë një autopo</w:t>
      </w:r>
      <w:r w:rsidR="008B0243">
        <w:rPr>
          <w:lang w:val="sq-AL"/>
        </w:rPr>
        <w:t>r</w:t>
      </w:r>
      <w:r w:rsidRPr="002D1CB4">
        <w:rPr>
          <w:lang w:val="sq-AL"/>
        </w:rPr>
        <w:t>lant;</w:t>
      </w:r>
    </w:p>
    <w:p w:rsidR="00404E0B" w:rsidRPr="002D1CB4" w:rsidRDefault="00404E0B" w:rsidP="00404E0B">
      <w:pPr>
        <w:pStyle w:val="Paragrafi"/>
        <w:rPr>
          <w:lang w:val="sq-AL"/>
        </w:rPr>
      </w:pPr>
      <w:r w:rsidRPr="002D1CB4">
        <w:rPr>
          <w:lang w:val="sq-AL"/>
        </w:rPr>
        <w:t>c) Në ambientet</w:t>
      </w:r>
      <w:r w:rsidR="008B0243">
        <w:rPr>
          <w:lang w:val="sq-AL"/>
        </w:rPr>
        <w:t xml:space="preserve"> e qelisë të ketë një autoporlant </w:t>
      </w:r>
      <w:r w:rsidRPr="002D1CB4">
        <w:rPr>
          <w:lang w:val="sq-AL"/>
        </w:rPr>
        <w:t xml:space="preserve"> me kontroll volumi;</w:t>
      </w:r>
    </w:p>
    <w:p w:rsidR="00404E0B" w:rsidRPr="002D1CB4" w:rsidRDefault="00404E0B" w:rsidP="00404E0B">
      <w:pPr>
        <w:pStyle w:val="Paragrafi"/>
        <w:rPr>
          <w:lang w:val="sq-AL"/>
        </w:rPr>
      </w:pPr>
      <w:r w:rsidRPr="002D1CB4">
        <w:rPr>
          <w:lang w:val="sq-AL"/>
        </w:rPr>
        <w:t>ç) Të jetë i menaxhueshëm me kompjuter nëpërmjet rrjetit lan;</w:t>
      </w:r>
    </w:p>
    <w:p w:rsidR="00404E0B" w:rsidRPr="002D1CB4" w:rsidRDefault="00404E0B" w:rsidP="00404E0B">
      <w:pPr>
        <w:pStyle w:val="Paragrafi"/>
        <w:rPr>
          <w:lang w:val="sq-AL"/>
        </w:rPr>
      </w:pPr>
      <w:r w:rsidRPr="002D1CB4">
        <w:rPr>
          <w:lang w:val="sq-AL"/>
        </w:rPr>
        <w:t>d) Akses në sistem të kenë 3 juzera.</w:t>
      </w:r>
    </w:p>
    <w:p w:rsidR="00404E0B" w:rsidRPr="002D1CB4" w:rsidRDefault="00404E0B" w:rsidP="00404E0B">
      <w:pPr>
        <w:pStyle w:val="Paragrafi"/>
        <w:rPr>
          <w:lang w:val="sq-AL"/>
        </w:rPr>
      </w:pPr>
      <w:r w:rsidRPr="002D1CB4">
        <w:rPr>
          <w:lang w:val="sq-AL"/>
        </w:rPr>
        <w:t>104. Antena televizive kolektive</w:t>
      </w:r>
    </w:p>
    <w:p w:rsidR="00404E0B" w:rsidRPr="002D1CB4" w:rsidRDefault="00404E0B" w:rsidP="00404E0B">
      <w:pPr>
        <w:pStyle w:val="Paragrafi"/>
        <w:rPr>
          <w:lang w:val="sq-AL"/>
        </w:rPr>
      </w:pPr>
      <w:r w:rsidRPr="002D1CB4">
        <w:rPr>
          <w:lang w:val="sq-AL"/>
        </w:rPr>
        <w:t>Duhet të ketë:</w:t>
      </w:r>
    </w:p>
    <w:p w:rsidR="00404E0B" w:rsidRPr="002D1CB4" w:rsidRDefault="00404E0B" w:rsidP="00404E0B">
      <w:pPr>
        <w:pStyle w:val="Paragrafi"/>
        <w:rPr>
          <w:lang w:val="sq-AL"/>
        </w:rPr>
      </w:pPr>
      <w:r w:rsidRPr="002D1CB4">
        <w:rPr>
          <w:lang w:val="sq-AL"/>
        </w:rPr>
        <w:t>a) sinjal televiziv satelitor dhe tokësor;</w:t>
      </w:r>
    </w:p>
    <w:p w:rsidR="00404E0B" w:rsidRPr="002D1CB4" w:rsidRDefault="00404E0B" w:rsidP="00404E0B">
      <w:pPr>
        <w:pStyle w:val="Paragrafi"/>
        <w:rPr>
          <w:lang w:val="sq-AL"/>
        </w:rPr>
      </w:pPr>
      <w:r w:rsidRPr="002D1CB4">
        <w:rPr>
          <w:lang w:val="sq-AL"/>
        </w:rPr>
        <w:t>b) për çdo qeli duhet të ketë një prizë antivandale;</w:t>
      </w:r>
    </w:p>
    <w:p w:rsidR="00404E0B" w:rsidRPr="002D1CB4" w:rsidRDefault="00404E0B" w:rsidP="00404E0B">
      <w:pPr>
        <w:pStyle w:val="Paragrafi"/>
        <w:rPr>
          <w:lang w:val="sq-AL"/>
        </w:rPr>
      </w:pPr>
      <w:r w:rsidRPr="002D1CB4">
        <w:rPr>
          <w:lang w:val="sq-AL"/>
        </w:rPr>
        <w:t>c) sinjal të plotë në të gjitha qelitë;</w:t>
      </w:r>
    </w:p>
    <w:p w:rsidR="00404E0B" w:rsidRPr="002D1CB4" w:rsidRDefault="00404E0B" w:rsidP="00404E0B">
      <w:pPr>
        <w:pStyle w:val="Paragrafi"/>
        <w:rPr>
          <w:lang w:val="sq-AL"/>
        </w:rPr>
      </w:pPr>
      <w:r w:rsidRPr="002D1CB4">
        <w:rPr>
          <w:lang w:val="sq-AL"/>
        </w:rPr>
        <w:t xml:space="preserve">ç) minimumi 4 kanale satelitore </w:t>
      </w:r>
      <w:r w:rsidRPr="002D1CB4">
        <w:rPr>
          <w:i/>
          <w:lang w:val="sq-AL"/>
        </w:rPr>
        <w:t>free</w:t>
      </w:r>
      <w:r w:rsidRPr="002D1CB4">
        <w:rPr>
          <w:lang w:val="sq-AL"/>
        </w:rPr>
        <w:t xml:space="preserve"> të programueshme;</w:t>
      </w:r>
    </w:p>
    <w:p w:rsidR="00404E0B" w:rsidRPr="002D1CB4" w:rsidRDefault="00404E0B" w:rsidP="00404E0B">
      <w:pPr>
        <w:pStyle w:val="Paragrafi"/>
        <w:rPr>
          <w:lang w:val="sq-AL"/>
        </w:rPr>
      </w:pPr>
      <w:r w:rsidRPr="002D1CB4">
        <w:rPr>
          <w:lang w:val="sq-AL"/>
        </w:rPr>
        <w:t>d) sistemin e ushqimit të antenës televizive të jetë i përqendruar te salla operative.</w:t>
      </w:r>
    </w:p>
    <w:p w:rsidR="00404E0B" w:rsidRPr="002D1CB4" w:rsidRDefault="008B0243" w:rsidP="00404E0B">
      <w:pPr>
        <w:pStyle w:val="Paragrafi"/>
        <w:rPr>
          <w:lang w:val="sq-AL"/>
        </w:rPr>
      </w:pPr>
      <w:r>
        <w:rPr>
          <w:lang w:val="sq-AL"/>
        </w:rPr>
        <w:t>105. Sistemi i komunikimit qeli-</w:t>
      </w:r>
      <w:r w:rsidR="00404E0B" w:rsidRPr="002D1CB4">
        <w:rPr>
          <w:lang w:val="sq-AL"/>
        </w:rPr>
        <w:t>oficer kryesor</w:t>
      </w:r>
    </w:p>
    <w:p w:rsidR="00404E0B" w:rsidRPr="002D1CB4" w:rsidRDefault="00404E0B" w:rsidP="00404E0B">
      <w:pPr>
        <w:pStyle w:val="Paragrafi"/>
        <w:rPr>
          <w:lang w:val="sq-AL"/>
        </w:rPr>
      </w:pPr>
      <w:r w:rsidRPr="002D1CB4">
        <w:rPr>
          <w:lang w:val="sq-AL"/>
        </w:rPr>
        <w:t>a) me sinjal</w:t>
      </w:r>
      <w:r w:rsidR="008B0243">
        <w:rPr>
          <w:lang w:val="sq-AL"/>
        </w:rPr>
        <w:t>,</w:t>
      </w:r>
      <w:r w:rsidRPr="002D1CB4">
        <w:rPr>
          <w:lang w:val="sq-AL"/>
        </w:rPr>
        <w:t xml:space="preserve"> me zë dhe alarm;</w:t>
      </w:r>
    </w:p>
    <w:p w:rsidR="00404E0B" w:rsidRPr="002D1CB4" w:rsidRDefault="00404E0B" w:rsidP="00404E0B">
      <w:pPr>
        <w:pStyle w:val="Paragrafi"/>
        <w:rPr>
          <w:lang w:val="sq-AL"/>
        </w:rPr>
      </w:pPr>
      <w:r w:rsidRPr="002D1CB4">
        <w:rPr>
          <w:lang w:val="sq-AL"/>
        </w:rPr>
        <w:t>b) qendra e çdo alarmi duhet të jetë te përgjegjësi kryesor, por dhe oficeri i sallës operative;</w:t>
      </w:r>
    </w:p>
    <w:p w:rsidR="00404E0B" w:rsidRPr="002D1CB4" w:rsidRDefault="00404E0B" w:rsidP="00404E0B">
      <w:pPr>
        <w:pStyle w:val="Paragrafi"/>
        <w:rPr>
          <w:lang w:val="sq-AL"/>
        </w:rPr>
      </w:pPr>
      <w:r w:rsidRPr="002D1CB4">
        <w:rPr>
          <w:lang w:val="sq-AL"/>
        </w:rPr>
        <w:t>c) e gjithë biseda duhet të regjistrohet në një PC për minimumi 1 muaj;</w:t>
      </w:r>
    </w:p>
    <w:p w:rsidR="00404E0B" w:rsidRPr="002D1CB4" w:rsidRDefault="00404E0B" w:rsidP="00404E0B">
      <w:pPr>
        <w:pStyle w:val="Paragrafi"/>
        <w:rPr>
          <w:lang w:val="sq-AL"/>
        </w:rPr>
      </w:pPr>
      <w:r w:rsidRPr="002D1CB4">
        <w:rPr>
          <w:lang w:val="sq-AL"/>
        </w:rPr>
        <w:t>ç) brenda këtij sistemi duhet të jetë inkorporuar dhe radio me disa kanale;</w:t>
      </w:r>
    </w:p>
    <w:p w:rsidR="00404E0B" w:rsidRPr="002D1CB4" w:rsidRDefault="00404E0B" w:rsidP="00404E0B">
      <w:pPr>
        <w:pStyle w:val="Paragrafi"/>
        <w:rPr>
          <w:lang w:val="sq-AL"/>
        </w:rPr>
      </w:pPr>
      <w:r w:rsidRPr="002D1CB4">
        <w:rPr>
          <w:lang w:val="sq-AL"/>
        </w:rPr>
        <w:t>d) pajisja duhet të jetë antivandal.</w:t>
      </w:r>
    </w:p>
    <w:p w:rsidR="00404E0B" w:rsidRPr="002D1CB4" w:rsidRDefault="00404E0B" w:rsidP="00404E0B">
      <w:pPr>
        <w:pStyle w:val="Paragrafi"/>
        <w:rPr>
          <w:lang w:val="sq-AL"/>
        </w:rPr>
      </w:pPr>
      <w:r w:rsidRPr="002D1CB4">
        <w:rPr>
          <w:lang w:val="sq-AL"/>
        </w:rPr>
        <w:t xml:space="preserve">106. Dispozita të fundit </w:t>
      </w:r>
    </w:p>
    <w:p w:rsidR="00404E0B" w:rsidRPr="002D1CB4" w:rsidRDefault="00404E0B" w:rsidP="00404E0B">
      <w:pPr>
        <w:pStyle w:val="Paragrafi"/>
        <w:rPr>
          <w:lang w:val="sq-AL"/>
        </w:rPr>
      </w:pPr>
      <w:r w:rsidRPr="002D1CB4">
        <w:rPr>
          <w:lang w:val="sq-AL"/>
        </w:rPr>
        <w:t>1. Drejtoria e Përgjithshme e Burgjeve duhet të bëjë përmirësimin periodik të standardeve.</w:t>
      </w:r>
    </w:p>
    <w:p w:rsidR="00404E0B" w:rsidRPr="002D1CB4" w:rsidRDefault="00404E0B" w:rsidP="00404E0B">
      <w:pPr>
        <w:pStyle w:val="Paragrafi"/>
        <w:rPr>
          <w:lang w:val="sq-AL"/>
        </w:rPr>
      </w:pPr>
      <w:r w:rsidRPr="002D1CB4">
        <w:rPr>
          <w:lang w:val="sq-AL"/>
        </w:rPr>
        <w:t>2. Drejtoria e Përgjithshme e Burgjeve duhet të ndërmarrë një punë sistematike për të ngritur nivelin e kapaciteteve njerëzore, në përdorimin e sistemeve të reja, në përputhje me teknikat e reja të menaxhimit.</w:t>
      </w:r>
    </w:p>
    <w:p w:rsidR="00404E0B" w:rsidRPr="002D1CB4" w:rsidRDefault="00404E0B" w:rsidP="00404E0B">
      <w:pPr>
        <w:pStyle w:val="Paragrafi"/>
        <w:rPr>
          <w:lang w:val="sq-AL"/>
        </w:rPr>
      </w:pPr>
      <w:r w:rsidRPr="002D1CB4">
        <w:rPr>
          <w:lang w:val="sq-AL"/>
        </w:rPr>
        <w:t>3. Ngarkohet Ministri i Drejtësisë, Ministri i Shëndetësisë, Ministri i Punëve Publike dhe Transportit dhe Drej</w:t>
      </w:r>
      <w:r w:rsidR="008B0243">
        <w:rPr>
          <w:lang w:val="sq-AL"/>
        </w:rPr>
        <w:t>toria e Përgjithshëm e Burgjeve</w:t>
      </w:r>
      <w:r w:rsidRPr="002D1CB4">
        <w:rPr>
          <w:lang w:val="sq-AL"/>
        </w:rPr>
        <w:t xml:space="preserve"> për ndjekjen dhe zbatimin e këtij udhëzimi.</w:t>
      </w:r>
    </w:p>
    <w:p w:rsidR="00404E0B" w:rsidRPr="002D1CB4" w:rsidRDefault="00404E0B" w:rsidP="00404E0B">
      <w:pPr>
        <w:pStyle w:val="Paragrafi"/>
        <w:rPr>
          <w:lang w:val="sq-AL"/>
        </w:rPr>
      </w:pPr>
      <w:r w:rsidRPr="002D1CB4">
        <w:rPr>
          <w:lang w:val="sq-AL"/>
        </w:rPr>
        <w:t>Ky udhëzim hyn në fuqi menjëherë dhe botohet në Fletoren Zyrtare.</w:t>
      </w:r>
    </w:p>
    <w:p w:rsidR="00404E0B" w:rsidRPr="002D1CB4" w:rsidRDefault="00404E0B" w:rsidP="00404E0B">
      <w:pPr>
        <w:pStyle w:val="TitulliTitull"/>
        <w:keepNext w:val="0"/>
        <w:rPr>
          <w:lang w:val="sq-AL"/>
        </w:rPr>
      </w:pPr>
    </w:p>
    <w:tbl>
      <w:tblPr>
        <w:tblW w:w="0" w:type="auto"/>
        <w:tblLook w:val="04A0" w:firstRow="1" w:lastRow="0" w:firstColumn="1" w:lastColumn="0" w:noHBand="0" w:noVBand="1"/>
      </w:tblPr>
      <w:tblGrid>
        <w:gridCol w:w="2802"/>
        <w:gridCol w:w="3389"/>
        <w:gridCol w:w="3096"/>
      </w:tblGrid>
      <w:tr w:rsidR="00404E0B" w:rsidRPr="002D1CB4" w:rsidTr="006E1D50">
        <w:tc>
          <w:tcPr>
            <w:tcW w:w="2802" w:type="dxa"/>
          </w:tcPr>
          <w:p w:rsidR="00404E0B" w:rsidRPr="002D1CB4" w:rsidRDefault="00404E0B" w:rsidP="006E1D50">
            <w:pPr>
              <w:pStyle w:val="TitulliTitull"/>
              <w:keepNext w:val="0"/>
              <w:tabs>
                <w:tab w:val="left" w:pos="3375"/>
              </w:tabs>
              <w:rPr>
                <w:lang w:val="sq-AL"/>
              </w:rPr>
            </w:pPr>
            <w:r w:rsidRPr="002D1CB4">
              <w:rPr>
                <w:lang w:val="sq-AL"/>
              </w:rPr>
              <w:t>mINISTRI I dREJTËSISË</w:t>
            </w:r>
          </w:p>
          <w:p w:rsidR="00404E0B" w:rsidRPr="002D1CB4" w:rsidRDefault="00404E0B" w:rsidP="006E1D50">
            <w:pPr>
              <w:pStyle w:val="TitulliTitull"/>
              <w:keepNext w:val="0"/>
              <w:tabs>
                <w:tab w:val="left" w:pos="3375"/>
              </w:tabs>
              <w:rPr>
                <w:b/>
                <w:lang w:val="sq-AL"/>
              </w:rPr>
            </w:pPr>
            <w:r w:rsidRPr="002D1CB4">
              <w:rPr>
                <w:b/>
                <w:caps w:val="0"/>
                <w:lang w:val="sq-AL"/>
              </w:rPr>
              <w:t>Eduart Halimi</w:t>
            </w:r>
          </w:p>
          <w:p w:rsidR="00404E0B" w:rsidRPr="002D1CB4" w:rsidRDefault="00404E0B" w:rsidP="006E1D50">
            <w:pPr>
              <w:pStyle w:val="TitulliTitull"/>
              <w:keepNext w:val="0"/>
              <w:rPr>
                <w:lang w:val="sq-AL"/>
              </w:rPr>
            </w:pPr>
          </w:p>
        </w:tc>
        <w:tc>
          <w:tcPr>
            <w:tcW w:w="3389" w:type="dxa"/>
          </w:tcPr>
          <w:p w:rsidR="00404E0B" w:rsidRPr="002D1CB4" w:rsidRDefault="00404E0B" w:rsidP="006E1D50">
            <w:pPr>
              <w:pStyle w:val="TitulliTitull"/>
              <w:keepNext w:val="0"/>
              <w:rPr>
                <w:lang w:val="sq-AL"/>
              </w:rPr>
            </w:pPr>
            <w:r w:rsidRPr="002D1CB4">
              <w:rPr>
                <w:lang w:val="sq-AL"/>
              </w:rPr>
              <w:t xml:space="preserve">mINISTRI I pUNËVE pUBLIKE DHE tRANSPORTIT </w:t>
            </w:r>
          </w:p>
          <w:p w:rsidR="00404E0B" w:rsidRPr="002D1CB4" w:rsidRDefault="00404E0B" w:rsidP="006E1D50">
            <w:pPr>
              <w:pStyle w:val="TitulliTitull"/>
              <w:keepNext w:val="0"/>
              <w:rPr>
                <w:b/>
                <w:lang w:val="sq-AL"/>
              </w:rPr>
            </w:pPr>
            <w:r w:rsidRPr="002D1CB4">
              <w:rPr>
                <w:b/>
                <w:caps w:val="0"/>
                <w:lang w:val="sq-AL"/>
              </w:rPr>
              <w:t>Sokol Olldashi</w:t>
            </w:r>
          </w:p>
        </w:tc>
        <w:tc>
          <w:tcPr>
            <w:tcW w:w="3096" w:type="dxa"/>
          </w:tcPr>
          <w:p w:rsidR="00404E0B" w:rsidRPr="002D1CB4" w:rsidRDefault="00404E0B" w:rsidP="006E1D50">
            <w:pPr>
              <w:pStyle w:val="TitulliTitull"/>
              <w:keepNext w:val="0"/>
              <w:rPr>
                <w:lang w:val="sq-AL"/>
              </w:rPr>
            </w:pPr>
            <w:r w:rsidRPr="002D1CB4">
              <w:rPr>
                <w:lang w:val="sq-AL"/>
              </w:rPr>
              <w:t>mINISTRI I sHËNDETËSISË</w:t>
            </w:r>
          </w:p>
          <w:p w:rsidR="00404E0B" w:rsidRPr="002D1CB4" w:rsidRDefault="00404E0B" w:rsidP="006E1D50">
            <w:pPr>
              <w:pStyle w:val="TitulliTitull"/>
              <w:keepNext w:val="0"/>
              <w:rPr>
                <w:b/>
                <w:lang w:val="sq-AL"/>
              </w:rPr>
            </w:pPr>
            <w:r w:rsidRPr="002D1CB4">
              <w:rPr>
                <w:b/>
                <w:caps w:val="0"/>
                <w:lang w:val="sq-AL"/>
              </w:rPr>
              <w:t>Halim Kosova</w:t>
            </w:r>
          </w:p>
        </w:tc>
      </w:tr>
    </w:tbl>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Default="00404E0B" w:rsidP="00404E0B">
      <w:pPr>
        <w:pStyle w:val="TitulliTitull"/>
        <w:keepNext w:val="0"/>
        <w:rPr>
          <w:lang w:val="sq-AL"/>
        </w:rPr>
      </w:pPr>
    </w:p>
    <w:p w:rsidR="0074672C" w:rsidRPr="002D1CB4" w:rsidRDefault="0074672C"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404E0B" w:rsidRPr="002D1CB4" w:rsidRDefault="00404E0B" w:rsidP="00404E0B">
      <w:pPr>
        <w:pStyle w:val="TitulliTitull"/>
        <w:keepNext w:val="0"/>
        <w:rPr>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A75D19" w:rsidRDefault="00A75D19" w:rsidP="00404E0B">
      <w:pPr>
        <w:ind w:right="-180"/>
        <w:jc w:val="center"/>
        <w:rPr>
          <w:rFonts w:ascii="CG Times" w:hAnsi="CG Times"/>
          <w:sz w:val="22"/>
          <w:szCs w:val="22"/>
          <w:lang w:val="sq-AL"/>
        </w:rPr>
      </w:pPr>
    </w:p>
    <w:p w:rsidR="00404E0B" w:rsidRPr="002D1CB4" w:rsidRDefault="00404E0B" w:rsidP="00404E0B">
      <w:pPr>
        <w:ind w:right="-180"/>
        <w:jc w:val="center"/>
        <w:rPr>
          <w:rFonts w:ascii="CG Times" w:hAnsi="CG Times"/>
          <w:sz w:val="22"/>
          <w:szCs w:val="22"/>
          <w:lang w:val="sq-AL"/>
        </w:rPr>
      </w:pPr>
      <w:r w:rsidRPr="002D1CB4">
        <w:rPr>
          <w:rFonts w:ascii="CG Times" w:hAnsi="CG Times"/>
          <w:sz w:val="22"/>
          <w:szCs w:val="22"/>
          <w:lang w:val="sq-AL"/>
        </w:rPr>
        <w:t>SHTOJCA 1</w:t>
      </w:r>
    </w:p>
    <w:p w:rsidR="00404E0B" w:rsidRPr="002D1CB4" w:rsidRDefault="00404E0B" w:rsidP="00404E0B">
      <w:pPr>
        <w:jc w:val="center"/>
        <w:rPr>
          <w:rFonts w:ascii="CG Times" w:hAnsi="CG Times"/>
          <w:sz w:val="22"/>
          <w:szCs w:val="22"/>
          <w:lang w:val="sq-AL"/>
        </w:rPr>
      </w:pPr>
      <w:r w:rsidRPr="002D1CB4">
        <w:rPr>
          <w:rFonts w:ascii="CG Times" w:hAnsi="CG Times"/>
          <w:sz w:val="22"/>
          <w:szCs w:val="22"/>
          <w:lang w:val="sq-AL"/>
        </w:rPr>
        <w:t>SPECIFIKIMI I NDARJES SË AMBIENTEVE DHE VLERËSIMI I HAPËSIRAVE PËR SECILIN PREJ TYRE</w:t>
      </w:r>
    </w:p>
    <w:p w:rsidR="00404E0B" w:rsidRPr="002D1CB4" w:rsidRDefault="00404E0B" w:rsidP="00404E0B">
      <w:pPr>
        <w:tabs>
          <w:tab w:val="left" w:pos="5670"/>
        </w:tabs>
        <w:jc w:val="both"/>
        <w:rPr>
          <w:rFonts w:ascii="CG Times" w:hAnsi="CG Times"/>
          <w:lang w:val="sq-AL"/>
        </w:rPr>
      </w:pPr>
      <w:r w:rsidRPr="002D1CB4">
        <w:rPr>
          <w:rFonts w:ascii="CG Times" w:hAnsi="CG Times"/>
          <w:sz w:val="16"/>
          <w:szCs w:val="16"/>
          <w:lang w:val="sq-AL"/>
        </w:rPr>
        <w:br w:type="textWrapping" w:clear="all"/>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897"/>
        <w:gridCol w:w="993"/>
        <w:gridCol w:w="990"/>
        <w:gridCol w:w="1080"/>
        <w:gridCol w:w="1073"/>
      </w:tblGrid>
      <w:tr w:rsidR="00404E0B" w:rsidRPr="002D1CB4" w:rsidTr="006E1D50">
        <w:trPr>
          <w:trHeight w:val="777"/>
          <w:jc w:val="center"/>
        </w:trPr>
        <w:tc>
          <w:tcPr>
            <w:tcW w:w="3348" w:type="dxa"/>
            <w:tcBorders>
              <w:top w:val="single" w:sz="4" w:space="0" w:color="auto"/>
              <w:left w:val="single" w:sz="4" w:space="0" w:color="auto"/>
              <w:bottom w:val="single" w:sz="4" w:space="0" w:color="auto"/>
              <w:right w:val="single" w:sz="4" w:space="0" w:color="auto"/>
            </w:tcBorders>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Emërtimi i  funksionit</w:t>
            </w:r>
          </w:p>
        </w:tc>
        <w:tc>
          <w:tcPr>
            <w:tcW w:w="897" w:type="dxa"/>
            <w:tcBorders>
              <w:top w:val="single" w:sz="4" w:space="0" w:color="auto"/>
              <w:left w:val="single" w:sz="4" w:space="0" w:color="auto"/>
              <w:bottom w:val="single" w:sz="4" w:space="0" w:color="auto"/>
              <w:right w:val="single" w:sz="4" w:space="0" w:color="auto"/>
            </w:tcBorders>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993" w:type="dxa"/>
            <w:tcBorders>
              <w:top w:val="single" w:sz="4" w:space="0" w:color="auto"/>
              <w:left w:val="single" w:sz="4" w:space="0" w:color="auto"/>
              <w:bottom w:val="single" w:sz="4" w:space="0" w:color="auto"/>
              <w:right w:val="single" w:sz="4" w:space="0" w:color="auto"/>
            </w:tcBorders>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80" w:type="dxa"/>
            <w:tcBorders>
              <w:top w:val="single" w:sz="4" w:space="0" w:color="auto"/>
              <w:left w:val="single" w:sz="4" w:space="0" w:color="auto"/>
              <w:bottom w:val="single" w:sz="4" w:space="0" w:color="auto"/>
              <w:right w:val="single" w:sz="4" w:space="0" w:color="auto"/>
            </w:tcBorders>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73" w:type="dxa"/>
            <w:tcBorders>
              <w:top w:val="single" w:sz="4" w:space="0" w:color="auto"/>
              <w:left w:val="single" w:sz="4" w:space="0" w:color="auto"/>
              <w:bottom w:val="single" w:sz="4" w:space="0" w:color="auto"/>
              <w:right w:val="single" w:sz="4" w:space="0" w:color="auto"/>
            </w:tcBorders>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1D50">
        <w:trPr>
          <w:trHeight w:val="148"/>
          <w:jc w:val="center"/>
        </w:trPr>
        <w:tc>
          <w:tcPr>
            <w:tcW w:w="3348" w:type="dxa"/>
            <w:tcBorders>
              <w:top w:val="single" w:sz="4" w:space="0" w:color="auto"/>
            </w:tcBorders>
          </w:tcPr>
          <w:p w:rsidR="00404E0B" w:rsidRPr="002D1CB4" w:rsidRDefault="00404E0B" w:rsidP="006E1D50">
            <w:pPr>
              <w:tabs>
                <w:tab w:val="left" w:pos="5670"/>
              </w:tabs>
              <w:jc w:val="both"/>
              <w:rPr>
                <w:rFonts w:ascii="CG Times" w:hAnsi="CG Times"/>
                <w:sz w:val="16"/>
                <w:szCs w:val="16"/>
                <w:lang w:val="sq-AL"/>
              </w:rPr>
            </w:pPr>
          </w:p>
        </w:tc>
        <w:tc>
          <w:tcPr>
            <w:tcW w:w="897" w:type="dxa"/>
            <w:tcBorders>
              <w:top w:val="single" w:sz="4" w:space="0" w:color="auto"/>
            </w:tcBorders>
          </w:tcPr>
          <w:p w:rsidR="00404E0B" w:rsidRPr="002D1CB4" w:rsidRDefault="00404E0B" w:rsidP="006E1D50">
            <w:pPr>
              <w:tabs>
                <w:tab w:val="left" w:pos="5670"/>
              </w:tabs>
              <w:jc w:val="both"/>
              <w:rPr>
                <w:rFonts w:ascii="CG Times" w:hAnsi="CG Times"/>
                <w:sz w:val="16"/>
                <w:szCs w:val="16"/>
                <w:lang w:val="sq-AL"/>
              </w:rPr>
            </w:pPr>
          </w:p>
        </w:tc>
        <w:tc>
          <w:tcPr>
            <w:tcW w:w="993" w:type="dxa"/>
            <w:tcBorders>
              <w:top w:val="single" w:sz="4" w:space="0" w:color="auto"/>
            </w:tcBorders>
          </w:tcPr>
          <w:p w:rsidR="00404E0B" w:rsidRPr="002D1CB4" w:rsidRDefault="00404E0B" w:rsidP="006E1D50">
            <w:pPr>
              <w:tabs>
                <w:tab w:val="left" w:pos="5670"/>
              </w:tabs>
              <w:jc w:val="both"/>
              <w:rPr>
                <w:rFonts w:ascii="CG Times" w:hAnsi="CG Times"/>
                <w:sz w:val="16"/>
                <w:szCs w:val="16"/>
                <w:lang w:val="sq-AL"/>
              </w:rPr>
            </w:pPr>
          </w:p>
        </w:tc>
        <w:tc>
          <w:tcPr>
            <w:tcW w:w="2070" w:type="dxa"/>
            <w:gridSpan w:val="2"/>
            <w:tcBorders>
              <w:top w:val="single" w:sz="4" w:space="0" w:color="auto"/>
            </w:tcBorders>
          </w:tcPr>
          <w:p w:rsidR="00404E0B" w:rsidRPr="002D1CB4" w:rsidRDefault="00404E0B" w:rsidP="006E1D50">
            <w:pPr>
              <w:tabs>
                <w:tab w:val="left" w:pos="5670"/>
              </w:tabs>
              <w:jc w:val="both"/>
              <w:rPr>
                <w:rFonts w:ascii="CG Times" w:hAnsi="CG Times"/>
                <w:sz w:val="16"/>
                <w:szCs w:val="16"/>
                <w:lang w:val="sq-AL"/>
              </w:rPr>
            </w:pPr>
          </w:p>
        </w:tc>
        <w:tc>
          <w:tcPr>
            <w:tcW w:w="1073" w:type="dxa"/>
            <w:tcBorders>
              <w:top w:val="single" w:sz="4" w:space="0" w:color="auto"/>
            </w:tcBorders>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7308" w:type="dxa"/>
            <w:gridSpan w:val="5"/>
            <w:shd w:val="clear" w:color="auto" w:fill="D6E3BC"/>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Paraburgimi burra - 80 persona</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7308" w:type="dxa"/>
            <w:gridSpan w:val="5"/>
            <w:shd w:val="clear" w:color="auto" w:fill="D6E3BC"/>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1 (40 persona)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Qelia për 1 person (lavaman+tualet+dush te tualeti)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9*x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Qelia për 2 persona (lavaman+tualet+dush te tualeti)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14*x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Qelia për 4 persona (lavaman+tualet+dush te tualeti)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30*x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Banjat e përbashkëta me dush (dhe tualet)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Magazinë e vogël për seksionin</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rroba e palara (e ventiluar)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e mbeturinave (e ventiluar)</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 e punës (lavatriçe+tharëse) (e ventiluar)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sportet/dhomë e përbashkët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kohën e lirë me kuzhinë të vogël (leisure time room w/small kitchen)</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 xml:space="preserve">2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të burgosurit+lavaman (doktori, shërbimet ndihmëse, ekzaminimi gjyqësor)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48"/>
          <w:jc w:val="center"/>
        </w:trPr>
        <w:tc>
          <w:tcPr>
            <w:tcW w:w="6228" w:type="dxa"/>
            <w:gridSpan w:val="4"/>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Shuma  e seksionit I (40 persona)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6228" w:type="dxa"/>
            <w:gridSpan w:val="4"/>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Shuma seksioni I (40 persona) njësoj si seksioni I</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burgimi i sigurt</w:t>
            </w:r>
          </w:p>
        </w:tc>
        <w:tc>
          <w:tcPr>
            <w:tcW w:w="897" w:type="dxa"/>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1P </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burgimi i sigurt me pajisje speciale për persona agresivë</w:t>
            </w:r>
          </w:p>
        </w:tc>
        <w:tc>
          <w:tcPr>
            <w:tcW w:w="897" w:type="dxa"/>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18.0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Magazinë (për të burgosurit) me ftohje – lidhje elektronike</w:t>
            </w:r>
          </w:p>
        </w:tc>
        <w:tc>
          <w:tcPr>
            <w:tcW w:w="897" w:type="dxa"/>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seksioni I-II për 3 roje+kuzhinë e vogël ndenjje me tualet (m/f) </w:t>
            </w:r>
          </w:p>
        </w:tc>
        <w:tc>
          <w:tcPr>
            <w:tcW w:w="897" w:type="dxa"/>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right"/>
              <w:rPr>
                <w:rFonts w:ascii="CG Times" w:hAnsi="CG Times"/>
                <w:sz w:val="16"/>
                <w:szCs w:val="16"/>
                <w:lang w:val="sq-AL"/>
              </w:rPr>
            </w:pP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Nëntotali </w:t>
            </w:r>
          </w:p>
        </w:tc>
        <w:tc>
          <w:tcPr>
            <w:tcW w:w="897" w:type="dxa"/>
            <w:shd w:val="clear" w:color="auto" w:fill="FFC000"/>
          </w:tcPr>
          <w:p w:rsidR="00404E0B" w:rsidRPr="002D1CB4" w:rsidRDefault="00404E0B" w:rsidP="006E1D50">
            <w:pPr>
              <w:tabs>
                <w:tab w:val="left" w:pos="5670"/>
              </w:tabs>
              <w:jc w:val="both"/>
              <w:rPr>
                <w:rFonts w:ascii="CG Times" w:hAnsi="CG Times"/>
                <w:b/>
                <w:sz w:val="16"/>
                <w:szCs w:val="16"/>
                <w:lang w:val="sq-AL"/>
              </w:rPr>
            </w:pPr>
          </w:p>
        </w:tc>
        <w:tc>
          <w:tcPr>
            <w:tcW w:w="993"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0"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1080" w:type="dxa"/>
            <w:shd w:val="clear" w:color="auto" w:fill="FFC000"/>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1101.0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c>
          <w:tcPr>
            <w:tcW w:w="1073"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1101.0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7308"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Grupet e të dënuarve, qelitë për meshkuj – 20 persona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7308"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III (20 të burgosur)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Qelia për 1 person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4 x </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1P </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Qelia për 2 persona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4 x </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 xml:space="preserve">2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56.0 m</w:t>
            </w:r>
            <w:r w:rsidRPr="002D1CB4">
              <w:rPr>
                <w:rFonts w:ascii="CG Times" w:hAnsi="CG Times"/>
                <w:sz w:val="16"/>
                <w:szCs w:val="16"/>
                <w:vertAlign w:val="superscript"/>
                <w:lang w:val="sq-AL"/>
              </w:rPr>
              <w:t xml:space="preserve">2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Qelia për 4 persona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2 x </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Dushe të përbashkëta (me tualet)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 x </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lavanterinë (e ajrosur)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e vogël për departamentin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 xml:space="preserve">2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4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mbeturinat (e ajrosur)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Zonë pune (lavatriçet dhe tharëset, e ajrosur)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37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sporteve/dhomë e përbashkët për kohën e lirë</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37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e kohës së lirë/kuzhinë ndenjeje/dhomë për larjen e pjatave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568"/>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të burgosurit+lavaman (doktori, shërbimet sociale, ekzaminimi gjyqësor)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 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tcPr>
          <w:p w:rsidR="00404E0B" w:rsidRPr="002D1CB4" w:rsidRDefault="00404E0B" w:rsidP="006E1D50">
            <w:pPr>
              <w:tabs>
                <w:tab w:val="left" w:pos="5670"/>
              </w:tabs>
              <w:jc w:val="both"/>
              <w:rPr>
                <w:rFonts w:ascii="CG Times" w:hAnsi="CG Times"/>
                <w:sz w:val="16"/>
                <w:szCs w:val="16"/>
                <w:lang w:val="sq-AL"/>
              </w:rPr>
            </w:pPr>
          </w:p>
        </w:tc>
        <w:tc>
          <w:tcPr>
            <w:tcW w:w="897" w:type="dxa"/>
          </w:tcPr>
          <w:p w:rsidR="00404E0B" w:rsidRPr="002D1CB4" w:rsidRDefault="00404E0B" w:rsidP="006E1D50">
            <w:pPr>
              <w:tabs>
                <w:tab w:val="left" w:pos="5670"/>
              </w:tabs>
              <w:jc w:val="right"/>
              <w:rPr>
                <w:rFonts w:ascii="CG Times" w:hAnsi="CG Times"/>
                <w:sz w:val="16"/>
                <w:szCs w:val="16"/>
                <w:lang w:val="sq-AL"/>
              </w:rPr>
            </w:pP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Shuma seksioni III (20 të burgosur)  </w:t>
            </w:r>
          </w:p>
        </w:tc>
        <w:tc>
          <w:tcPr>
            <w:tcW w:w="897"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993"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C2D69B"/>
            <w:vAlign w:val="bottom"/>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264.0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93"/>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sek. III për 2 roje+kuzhinë ndenjeje me tualet (m/f). Departamenti i doktorit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93"/>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71"/>
          <w:jc w:val="center"/>
        </w:trPr>
        <w:tc>
          <w:tcPr>
            <w:tcW w:w="3348"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Nëntotali </w:t>
            </w:r>
          </w:p>
        </w:tc>
        <w:tc>
          <w:tcPr>
            <w:tcW w:w="897"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3"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108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279.0 m</w:t>
            </w:r>
            <w:r w:rsidRPr="002D1CB4">
              <w:rPr>
                <w:rFonts w:ascii="CG Times" w:hAnsi="CG Times"/>
                <w:b/>
                <w:sz w:val="16"/>
                <w:szCs w:val="16"/>
                <w:vertAlign w:val="superscript"/>
                <w:lang w:val="sq-AL"/>
              </w:rPr>
              <w:t>2</w:t>
            </w:r>
          </w:p>
        </w:tc>
        <w:tc>
          <w:tcPr>
            <w:tcW w:w="1073" w:type="dxa"/>
            <w:shd w:val="clear" w:color="auto" w:fill="FFC000"/>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279.0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7308" w:type="dxa"/>
            <w:gridSpan w:val="5"/>
            <w:shd w:val="clear" w:color="auto" w:fill="C2D69B"/>
            <w:vAlign w:val="center"/>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Seksioni i grave (i përdorshëm edhe për minorenët) - 3 të burgosur </w:t>
            </w:r>
          </w:p>
        </w:tc>
        <w:tc>
          <w:tcPr>
            <w:tcW w:w="1073" w:type="dxa"/>
          </w:tcPr>
          <w:p w:rsidR="00404E0B" w:rsidRPr="002D1CB4" w:rsidRDefault="00404E0B" w:rsidP="006E1D50">
            <w:pPr>
              <w:tabs>
                <w:tab w:val="left" w:pos="5670"/>
              </w:tabs>
              <w:jc w:val="both"/>
              <w:rPr>
                <w:rFonts w:ascii="CG Times" w:hAnsi="CG Times"/>
                <w:b/>
                <w:sz w:val="16"/>
                <w:szCs w:val="16"/>
                <w:lang w:val="sq-AL"/>
              </w:rPr>
            </w:pPr>
          </w:p>
        </w:tc>
      </w:tr>
      <w:tr w:rsidR="00404E0B" w:rsidRPr="002D1CB4" w:rsidTr="006E1D50">
        <w:trPr>
          <w:trHeight w:val="293"/>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Qelia për 1 person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Qelia për 2 persona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2P </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Dushe të përbashkëta (me tualet)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Ambiente të tjera shtesë për  gra</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4245" w:type="dxa"/>
            <w:gridSpan w:val="2"/>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Shuma, seksioni i grave (3 të burgosura) </w:t>
            </w:r>
          </w:p>
        </w:tc>
        <w:tc>
          <w:tcPr>
            <w:tcW w:w="993" w:type="dxa"/>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43.0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189"/>
          <w:jc w:val="center"/>
        </w:trPr>
        <w:tc>
          <w:tcPr>
            <w:tcW w:w="3348"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seksioni  i grave </w:t>
            </w:r>
          </w:p>
        </w:tc>
        <w:tc>
          <w:tcPr>
            <w:tcW w:w="897"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3"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0"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108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43 m</w:t>
            </w:r>
            <w:r w:rsidRPr="002D1CB4">
              <w:rPr>
                <w:rFonts w:ascii="CG Times" w:hAnsi="CG Times"/>
                <w:b/>
                <w:sz w:val="16"/>
                <w:szCs w:val="16"/>
                <w:vertAlign w:val="superscript"/>
                <w:lang w:val="sq-AL"/>
              </w:rPr>
              <w:t>2</w:t>
            </w:r>
          </w:p>
        </w:tc>
        <w:tc>
          <w:tcPr>
            <w:tcW w:w="1073" w:type="dxa"/>
            <w:shd w:val="clear" w:color="auto" w:fill="FFC000"/>
            <w:vAlign w:val="bottom"/>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43.0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1D50">
        <w:trPr>
          <w:trHeight w:val="275"/>
          <w:jc w:val="center"/>
        </w:trPr>
        <w:tc>
          <w:tcPr>
            <w:tcW w:w="7308"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Të mitur – 7 të burgosur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7308"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IV (7 të burgosur; infrastruktura edhe për gratë)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për 1 person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për 2 persona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2P </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8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për 4 persona (lavaman+tualet)</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Dushe të përbashkëta (me tualet)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lavanterinë (e ajrosur)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Magazinë e vogël për departamentin</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mbeturinat (e ajrosur)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Zonë pune (lavatriçet dhe tharëset e ajrosur)</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378"/>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sporteve/dhomë e përbashkët për kohën e lirë</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361"/>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e kohës së lirë/kuzhinë ndenjeje/dhomë për larjen e pjatave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568"/>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Magazinë për të burgosurit+lavaman (doktori, shërbimet sociale, ekzaminimi gjyqësor)</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Ambiente të tjera shtesë për të mitur</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Shuma e seksioni IV (7 të burgosur) </w:t>
            </w:r>
          </w:p>
        </w:tc>
        <w:tc>
          <w:tcPr>
            <w:tcW w:w="897"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993"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C2D69B"/>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182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75"/>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361"/>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seksioni  IV për 2 roje+kuzhinë ndenjeje me tualet (m/f) </w:t>
            </w:r>
          </w:p>
        </w:tc>
        <w:tc>
          <w:tcPr>
            <w:tcW w:w="897"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993" w:type="dxa"/>
            <w:vAlign w:val="center"/>
          </w:tcPr>
          <w:p w:rsidR="00404E0B" w:rsidRPr="002D1CB4" w:rsidRDefault="00404E0B" w:rsidP="006E1D50">
            <w:pPr>
              <w:tabs>
                <w:tab w:val="left" w:pos="5670"/>
              </w:tabs>
              <w:jc w:val="right"/>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8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293"/>
          <w:jc w:val="center"/>
        </w:trPr>
        <w:tc>
          <w:tcPr>
            <w:tcW w:w="3348" w:type="dxa"/>
            <w:vAlign w:val="center"/>
          </w:tcPr>
          <w:p w:rsidR="00404E0B" w:rsidRPr="002D1CB4" w:rsidRDefault="00404E0B" w:rsidP="006E1D50">
            <w:pPr>
              <w:tabs>
                <w:tab w:val="left" w:pos="5670"/>
              </w:tabs>
              <w:jc w:val="both"/>
              <w:rPr>
                <w:rFonts w:ascii="CG Times" w:hAnsi="CG Times"/>
                <w:sz w:val="16"/>
                <w:szCs w:val="16"/>
                <w:lang w:val="sq-AL"/>
              </w:rPr>
            </w:pPr>
          </w:p>
        </w:tc>
        <w:tc>
          <w:tcPr>
            <w:tcW w:w="897" w:type="dxa"/>
            <w:vAlign w:val="center"/>
          </w:tcPr>
          <w:p w:rsidR="00404E0B" w:rsidRPr="002D1CB4" w:rsidRDefault="00404E0B" w:rsidP="006E1D50">
            <w:pPr>
              <w:tabs>
                <w:tab w:val="left" w:pos="5670"/>
              </w:tabs>
              <w:jc w:val="both"/>
              <w:rPr>
                <w:rFonts w:ascii="CG Times" w:hAnsi="CG Times"/>
                <w:sz w:val="16"/>
                <w:szCs w:val="16"/>
                <w:lang w:val="sq-AL"/>
              </w:rPr>
            </w:pPr>
          </w:p>
        </w:tc>
        <w:tc>
          <w:tcPr>
            <w:tcW w:w="993" w:type="dxa"/>
            <w:vAlign w:val="center"/>
          </w:tcPr>
          <w:p w:rsidR="00404E0B" w:rsidRPr="002D1CB4" w:rsidRDefault="00404E0B" w:rsidP="006E1D50">
            <w:pPr>
              <w:tabs>
                <w:tab w:val="left" w:pos="5670"/>
              </w:tabs>
              <w:jc w:val="both"/>
              <w:rPr>
                <w:rFonts w:ascii="CG Times" w:hAnsi="CG Times"/>
                <w:sz w:val="16"/>
                <w:szCs w:val="16"/>
                <w:lang w:val="sq-AL"/>
              </w:rPr>
            </w:pPr>
          </w:p>
        </w:tc>
        <w:tc>
          <w:tcPr>
            <w:tcW w:w="990" w:type="dxa"/>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073" w:type="dxa"/>
          </w:tcPr>
          <w:p w:rsidR="00404E0B" w:rsidRPr="002D1CB4" w:rsidRDefault="00404E0B" w:rsidP="006E1D50">
            <w:pPr>
              <w:tabs>
                <w:tab w:val="left" w:pos="5670"/>
              </w:tabs>
              <w:jc w:val="both"/>
              <w:rPr>
                <w:rFonts w:ascii="CG Times" w:hAnsi="CG Times"/>
                <w:sz w:val="16"/>
                <w:szCs w:val="16"/>
                <w:lang w:val="sq-AL"/>
              </w:rPr>
            </w:pPr>
          </w:p>
        </w:tc>
      </w:tr>
      <w:tr w:rsidR="00404E0B" w:rsidRPr="002D1CB4" w:rsidTr="006E1D50">
        <w:trPr>
          <w:trHeight w:val="189"/>
          <w:jc w:val="center"/>
        </w:trPr>
        <w:tc>
          <w:tcPr>
            <w:tcW w:w="3348"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seksioneve</w:t>
            </w:r>
          </w:p>
          <w:p w:rsidR="00404E0B" w:rsidRPr="002D1CB4" w:rsidRDefault="00404E0B" w:rsidP="006E1D50">
            <w:pPr>
              <w:tabs>
                <w:tab w:val="left" w:pos="5670"/>
              </w:tabs>
              <w:jc w:val="both"/>
              <w:rPr>
                <w:rFonts w:ascii="CG Times" w:hAnsi="CG Times"/>
                <w:b/>
                <w:sz w:val="16"/>
                <w:szCs w:val="16"/>
                <w:lang w:val="sq-AL"/>
              </w:rPr>
            </w:pPr>
          </w:p>
        </w:tc>
        <w:tc>
          <w:tcPr>
            <w:tcW w:w="897"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3"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90"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108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197 m</w:t>
            </w:r>
            <w:r w:rsidRPr="002D1CB4">
              <w:rPr>
                <w:rFonts w:ascii="CG Times" w:hAnsi="CG Times"/>
                <w:b/>
                <w:sz w:val="16"/>
                <w:szCs w:val="16"/>
                <w:vertAlign w:val="superscript"/>
                <w:lang w:val="sq-AL"/>
              </w:rPr>
              <w:t>2</w:t>
            </w:r>
          </w:p>
        </w:tc>
        <w:tc>
          <w:tcPr>
            <w:tcW w:w="1073"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197.0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bl>
    <w:p w:rsidR="00404E0B" w:rsidRPr="002D1CB4" w:rsidRDefault="00404E0B" w:rsidP="00404E0B">
      <w:pPr>
        <w:tabs>
          <w:tab w:val="left" w:pos="5670"/>
        </w:tabs>
        <w:jc w:val="both"/>
        <w:rPr>
          <w:rFonts w:ascii="CG Times" w:hAnsi="CG Times"/>
          <w:lang w:val="sq-AL"/>
        </w:rPr>
      </w:pPr>
    </w:p>
    <w:p w:rsidR="00FD45A1" w:rsidRPr="002D1CB4" w:rsidRDefault="00FD45A1" w:rsidP="00404E0B">
      <w:pPr>
        <w:tabs>
          <w:tab w:val="left" w:pos="5670"/>
        </w:tabs>
        <w:jc w:val="both"/>
        <w:rPr>
          <w:rFonts w:ascii="CG Times" w:hAnsi="CG Times"/>
          <w:lang w:val="sq-AL"/>
        </w:rPr>
      </w:pPr>
    </w:p>
    <w:p w:rsidR="00FD45A1" w:rsidRPr="002D1CB4" w:rsidRDefault="00FD45A1" w:rsidP="00404E0B">
      <w:pPr>
        <w:tabs>
          <w:tab w:val="left" w:pos="5670"/>
        </w:tabs>
        <w:jc w:val="both"/>
        <w:rPr>
          <w:rFonts w:ascii="CG Times" w:hAnsi="CG Times"/>
          <w:lang w:val="sq-AL"/>
        </w:rPr>
      </w:pPr>
    </w:p>
    <w:p w:rsidR="00FD45A1" w:rsidRPr="002D1CB4" w:rsidRDefault="00FD45A1" w:rsidP="00404E0B">
      <w:pPr>
        <w:tabs>
          <w:tab w:val="left" w:pos="5670"/>
        </w:tabs>
        <w:jc w:val="both"/>
        <w:rPr>
          <w:rFonts w:ascii="CG Times" w:hAnsi="CG Times"/>
          <w:lang w:val="sq-AL"/>
        </w:rPr>
      </w:pPr>
    </w:p>
    <w:p w:rsidR="00FD45A1" w:rsidRPr="002D1CB4" w:rsidRDefault="00FD45A1" w:rsidP="00404E0B">
      <w:pPr>
        <w:tabs>
          <w:tab w:val="left" w:pos="5670"/>
        </w:tabs>
        <w:jc w:val="both"/>
        <w:rPr>
          <w:rFonts w:ascii="CG Times" w:hAnsi="CG Times"/>
          <w:lang w:val="sq-AL"/>
        </w:rPr>
      </w:pPr>
    </w:p>
    <w:p w:rsidR="00404E0B" w:rsidRPr="002D1CB4" w:rsidRDefault="00404E0B" w:rsidP="00404E0B">
      <w:pPr>
        <w:pStyle w:val="TitulliTitull"/>
        <w:rPr>
          <w:lang w:val="sq-AL"/>
        </w:rPr>
      </w:pPr>
    </w:p>
    <w:p w:rsidR="00404E0B" w:rsidRPr="002D1CB4" w:rsidRDefault="00404E0B" w:rsidP="00404E0B">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924"/>
        <w:gridCol w:w="810"/>
        <w:gridCol w:w="900"/>
        <w:gridCol w:w="900"/>
        <w:gridCol w:w="1755"/>
      </w:tblGrid>
      <w:tr w:rsidR="00404E0B" w:rsidRPr="002D1CB4" w:rsidTr="006E1D50">
        <w:trPr>
          <w:trHeight w:val="701"/>
          <w:jc w:val="center"/>
        </w:trPr>
        <w:tc>
          <w:tcPr>
            <w:tcW w:w="3011" w:type="dxa"/>
            <w:shd w:val="clear" w:color="auto" w:fill="D6E3BC"/>
            <w:vAlign w:val="bottom"/>
          </w:tcPr>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Emri i funksionit</w:t>
            </w:r>
          </w:p>
        </w:tc>
        <w:tc>
          <w:tcPr>
            <w:tcW w:w="924" w:type="dxa"/>
            <w:vAlign w:val="bottom"/>
          </w:tcPr>
          <w:p w:rsidR="00404E0B" w:rsidRPr="002D1CB4" w:rsidRDefault="00404E0B" w:rsidP="00FD45A1">
            <w:pPr>
              <w:jc w:val="center"/>
              <w:rPr>
                <w:rFonts w:ascii="CG Times" w:hAnsi="CG Times"/>
                <w:b/>
                <w:sz w:val="16"/>
                <w:szCs w:val="16"/>
                <w:lang w:val="sq-AL"/>
              </w:rPr>
            </w:pPr>
          </w:p>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Num. i dhomave</w:t>
            </w:r>
          </w:p>
        </w:tc>
        <w:tc>
          <w:tcPr>
            <w:tcW w:w="810" w:type="dxa"/>
            <w:vAlign w:val="bottom"/>
          </w:tcPr>
          <w:p w:rsidR="00404E0B" w:rsidRPr="002D1CB4" w:rsidRDefault="00404E0B" w:rsidP="00FD45A1">
            <w:pPr>
              <w:jc w:val="center"/>
              <w:rPr>
                <w:rFonts w:ascii="CG Times" w:hAnsi="CG Times"/>
                <w:b/>
                <w:sz w:val="16"/>
                <w:szCs w:val="16"/>
                <w:lang w:val="sq-AL"/>
              </w:rPr>
            </w:pPr>
          </w:p>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Persona për dhomë</w:t>
            </w:r>
          </w:p>
        </w:tc>
        <w:tc>
          <w:tcPr>
            <w:tcW w:w="900" w:type="dxa"/>
            <w:shd w:val="clear" w:color="auto" w:fill="FFFFFF"/>
            <w:vAlign w:val="bottom"/>
          </w:tcPr>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900" w:type="dxa"/>
            <w:shd w:val="clear" w:color="auto" w:fill="00B0F0"/>
            <w:vAlign w:val="bottom"/>
          </w:tcPr>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755" w:type="dxa"/>
            <w:vAlign w:val="bottom"/>
          </w:tcPr>
          <w:p w:rsidR="00404E0B" w:rsidRPr="002D1CB4" w:rsidRDefault="00404E0B" w:rsidP="00FD45A1">
            <w:pPr>
              <w:jc w:val="center"/>
              <w:rPr>
                <w:rFonts w:ascii="CG Times" w:hAnsi="CG Times"/>
                <w:b/>
                <w:sz w:val="16"/>
                <w:szCs w:val="16"/>
                <w:lang w:val="sq-AL"/>
              </w:rPr>
            </w:pPr>
          </w:p>
          <w:p w:rsidR="00404E0B" w:rsidRPr="002D1CB4" w:rsidRDefault="00404E0B" w:rsidP="00FD45A1">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p>
        </w:tc>
        <w:tc>
          <w:tcPr>
            <w:tcW w:w="924" w:type="dxa"/>
          </w:tcPr>
          <w:p w:rsidR="00404E0B" w:rsidRPr="002D1CB4" w:rsidRDefault="00404E0B" w:rsidP="006E1D50">
            <w:pPr>
              <w:tabs>
                <w:tab w:val="left" w:pos="5670"/>
              </w:tabs>
              <w:jc w:val="both"/>
              <w:rPr>
                <w:rFonts w:ascii="CG Times" w:hAnsi="CG Times"/>
                <w:lang w:val="sq-AL"/>
              </w:rPr>
            </w:pPr>
          </w:p>
        </w:tc>
        <w:tc>
          <w:tcPr>
            <w:tcW w:w="810" w:type="dxa"/>
          </w:tcPr>
          <w:p w:rsidR="00404E0B" w:rsidRPr="002D1CB4" w:rsidRDefault="00404E0B" w:rsidP="006E1D50">
            <w:pPr>
              <w:tabs>
                <w:tab w:val="left" w:pos="5670"/>
              </w:tabs>
              <w:jc w:val="both"/>
              <w:rPr>
                <w:rFonts w:ascii="CG Times" w:hAnsi="CG Times"/>
                <w:lang w:val="sq-AL"/>
              </w:rPr>
            </w:pPr>
          </w:p>
        </w:tc>
        <w:tc>
          <w:tcPr>
            <w:tcW w:w="1800" w:type="dxa"/>
            <w:gridSpan w:val="2"/>
            <w:shd w:val="clear" w:color="auto" w:fill="FFFFFF"/>
          </w:tcPr>
          <w:p w:rsidR="00404E0B" w:rsidRPr="002D1CB4" w:rsidRDefault="00404E0B" w:rsidP="006E1D50">
            <w:pPr>
              <w:tabs>
                <w:tab w:val="left" w:pos="5670"/>
              </w:tabs>
              <w:jc w:val="both"/>
              <w:rPr>
                <w:rFonts w:ascii="CG Times" w:hAnsi="CG Times"/>
                <w:lang w:val="sq-AL"/>
              </w:rPr>
            </w:pP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462"/>
          <w:jc w:val="center"/>
        </w:trPr>
        <w:tc>
          <w:tcPr>
            <w:tcW w:w="8300" w:type="dxa"/>
            <w:gridSpan w:val="6"/>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Hapësirë ndihmëse – Shërbimi mjekësor i Spitalit nr. 5, të burgosur</w:t>
            </w: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p>
        </w:tc>
        <w:tc>
          <w:tcPr>
            <w:tcW w:w="924" w:type="dxa"/>
          </w:tcPr>
          <w:p w:rsidR="00404E0B" w:rsidRPr="002D1CB4" w:rsidRDefault="00404E0B" w:rsidP="006E1D50">
            <w:pPr>
              <w:tabs>
                <w:tab w:val="left" w:pos="5670"/>
              </w:tabs>
              <w:jc w:val="both"/>
              <w:rPr>
                <w:rFonts w:ascii="CG Times" w:hAnsi="CG Times"/>
                <w:lang w:val="sq-AL"/>
              </w:rPr>
            </w:pPr>
          </w:p>
        </w:tc>
        <w:tc>
          <w:tcPr>
            <w:tcW w:w="810" w:type="dxa"/>
          </w:tcPr>
          <w:p w:rsidR="00404E0B" w:rsidRPr="002D1CB4" w:rsidRDefault="00404E0B" w:rsidP="006E1D50">
            <w:pPr>
              <w:tabs>
                <w:tab w:val="left" w:pos="5670"/>
              </w:tabs>
              <w:jc w:val="both"/>
              <w:rPr>
                <w:rFonts w:ascii="CG Times" w:hAnsi="CG Times"/>
                <w:lang w:val="sq-AL"/>
              </w:rPr>
            </w:pPr>
          </w:p>
        </w:tc>
        <w:tc>
          <w:tcPr>
            <w:tcW w:w="900" w:type="dxa"/>
          </w:tcPr>
          <w:p w:rsidR="00404E0B" w:rsidRPr="002D1CB4" w:rsidRDefault="00404E0B" w:rsidP="006E1D50">
            <w:pPr>
              <w:tabs>
                <w:tab w:val="left" w:pos="5670"/>
              </w:tabs>
              <w:jc w:val="both"/>
              <w:rPr>
                <w:rFonts w:ascii="CG Times" w:hAnsi="CG Times"/>
                <w:lang w:val="sq-AL"/>
              </w:rPr>
            </w:pPr>
          </w:p>
        </w:tc>
        <w:tc>
          <w:tcPr>
            <w:tcW w:w="900" w:type="dxa"/>
          </w:tcPr>
          <w:p w:rsidR="00404E0B" w:rsidRPr="002D1CB4" w:rsidRDefault="00404E0B" w:rsidP="006E1D50">
            <w:pPr>
              <w:tabs>
                <w:tab w:val="left" w:pos="5670"/>
              </w:tabs>
              <w:jc w:val="both"/>
              <w:rPr>
                <w:rFonts w:ascii="CG Times" w:hAnsi="CG Times"/>
                <w:lang w:val="sq-AL"/>
              </w:rPr>
            </w:pP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6545" w:type="dxa"/>
            <w:gridSpan w:val="5"/>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Shërbimi i doktorit </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51"/>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doktorin, psikiatrin, magazinë për ilaçet (me rafte), doktorët konsulentë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p>
        </w:tc>
        <w:tc>
          <w:tcPr>
            <w:tcW w:w="1755" w:type="dxa"/>
            <w:vAlign w:val="center"/>
          </w:tcPr>
          <w:p w:rsidR="00404E0B" w:rsidRPr="002D1CB4" w:rsidRDefault="00404E0B" w:rsidP="006E1D50">
            <w:pPr>
              <w:tabs>
                <w:tab w:val="left" w:pos="5670"/>
              </w:tabs>
              <w:jc w:val="center"/>
              <w:rPr>
                <w:rFonts w:ascii="CG Times" w:hAnsi="CG Times"/>
                <w:lang w:val="sq-AL"/>
              </w:rPr>
            </w:pPr>
          </w:p>
        </w:tc>
      </w:tr>
      <w:tr w:rsidR="00404E0B" w:rsidRPr="002D1CB4" w:rsidTr="006E1D50">
        <w:trPr>
          <w:trHeight w:val="33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dentistin + dhomë për grafitë e dhëmbëve</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p>
        </w:tc>
        <w:tc>
          <w:tcPr>
            <w:tcW w:w="900" w:type="dxa"/>
            <w:shd w:val="clear" w:color="auto" w:fill="00B0F0"/>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51"/>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mjekimi e infermiereve dhe pritjeje për të burgosurit (e ajrosur, me tualet, me dritare) meshkuj/femra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16.0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510"/>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pacientët, secila me 2 krevate dhe me lavaman/burra (e përshtatshme edhe për handikapë)</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14.0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28.0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51"/>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pacientët me 1 krevat me tualet/dush/ lavaman/minorenë/meshkuj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3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Vaskë me dush (e përshtatshme për persona handikapë)</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1043"/>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Tualetet për të burgosurit (të ndara burrat nga gratë) dhe vaskë  me dush (e përshtatshme për persona  handikapë) në ambient të veçantë</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gjumi e mjekut dhe dhomë gjumi e infermierit</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32 m</w:t>
            </w:r>
            <w:r w:rsidRPr="002D1CB4">
              <w:rPr>
                <w:rFonts w:ascii="CG Times" w:hAnsi="CG Times"/>
                <w:sz w:val="16"/>
                <w:szCs w:val="16"/>
                <w:vertAlign w:val="superscript"/>
                <w:lang w:val="sq-AL"/>
              </w:rPr>
              <w:t>2</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32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dhe dhomë për mbeturinat (e ajrosur)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15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51"/>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Qeli për shërbimet sociale (i burgosur i punësuar) burra/gra</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3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e promocionit dhe e psikologes</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tcBorders>
              <w:bottom w:val="single" w:sz="4" w:space="0" w:color="auto"/>
            </w:tcBorders>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terapisë intensive për  riaftësim fizik</w:t>
            </w:r>
          </w:p>
        </w:tc>
        <w:tc>
          <w:tcPr>
            <w:tcW w:w="924" w:type="dxa"/>
            <w:tcBorders>
              <w:bottom w:val="single" w:sz="4" w:space="0" w:color="auto"/>
            </w:tcBorders>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tcBorders>
              <w:bottom w:val="single" w:sz="4" w:space="0" w:color="auto"/>
            </w:tcBorders>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tcBorders>
              <w:bottom w:val="single" w:sz="4" w:space="0" w:color="auto"/>
            </w:tcBorders>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00" w:type="dxa"/>
            <w:tcBorders>
              <w:bottom w:val="single" w:sz="4" w:space="0" w:color="auto"/>
            </w:tcBorders>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755" w:type="dxa"/>
            <w:tcBorders>
              <w:bottom w:val="single" w:sz="4" w:space="0" w:color="auto"/>
            </w:tcBorders>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tcBorders>
              <w:bottom w:val="single" w:sz="4" w:space="0" w:color="auto"/>
            </w:tcBorders>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shërbimi i doktorit </w:t>
            </w:r>
          </w:p>
        </w:tc>
        <w:tc>
          <w:tcPr>
            <w:tcW w:w="924" w:type="dxa"/>
            <w:tcBorders>
              <w:bottom w:val="single" w:sz="4" w:space="0" w:color="auto"/>
            </w:tcBorders>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810" w:type="dxa"/>
            <w:tcBorders>
              <w:bottom w:val="single" w:sz="4" w:space="0" w:color="auto"/>
            </w:tcBorders>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00" w:type="dxa"/>
            <w:tcBorders>
              <w:bottom w:val="single" w:sz="4" w:space="0" w:color="auto"/>
            </w:tcBorders>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00" w:type="dxa"/>
            <w:tcBorders>
              <w:bottom w:val="single" w:sz="4" w:space="0" w:color="auto"/>
            </w:tcBorders>
            <w:shd w:val="clear" w:color="auto" w:fill="FFC000"/>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195.0 m</w:t>
            </w:r>
            <w:r w:rsidRPr="002D1CB4">
              <w:rPr>
                <w:rFonts w:ascii="CG Times" w:hAnsi="CG Times"/>
                <w:b/>
                <w:sz w:val="16"/>
                <w:szCs w:val="16"/>
                <w:vertAlign w:val="superscript"/>
                <w:lang w:val="sq-AL"/>
              </w:rPr>
              <w:t>2</w:t>
            </w:r>
          </w:p>
        </w:tc>
        <w:tc>
          <w:tcPr>
            <w:tcW w:w="1755" w:type="dxa"/>
            <w:tcBorders>
              <w:bottom w:val="single" w:sz="4" w:space="0" w:color="auto"/>
            </w:tcBorders>
            <w:shd w:val="clear" w:color="auto" w:fill="FFC000"/>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195.0 m</w:t>
            </w:r>
            <w:r w:rsidRPr="002D1CB4">
              <w:rPr>
                <w:rFonts w:ascii="CG Times" w:hAnsi="CG Times"/>
                <w:b/>
                <w:sz w:val="16"/>
                <w:szCs w:val="16"/>
                <w:vertAlign w:val="superscript"/>
                <w:lang w:val="sq-AL"/>
              </w:rPr>
              <w:t>2</w:t>
            </w:r>
          </w:p>
        </w:tc>
      </w:tr>
      <w:tr w:rsidR="00404E0B" w:rsidRPr="002D1CB4" w:rsidTr="006E1D50">
        <w:trPr>
          <w:trHeight w:val="271"/>
          <w:jc w:val="center"/>
        </w:trPr>
        <w:tc>
          <w:tcPr>
            <w:tcW w:w="8300" w:type="dxa"/>
            <w:gridSpan w:val="6"/>
            <w:tcBorders>
              <w:top w:val="single" w:sz="4" w:space="0" w:color="auto"/>
              <w:left w:val="nil"/>
              <w:right w:val="nil"/>
            </w:tcBorders>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51"/>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shërbimet sociale në sektorin e administratës (2 persona)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Shërbimi psikologjik (1 person)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testim dhe zyrë për hetim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Zyre e shërbimeve sociale</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175"/>
          <w:jc w:val="center"/>
        </w:trPr>
        <w:tc>
          <w:tcPr>
            <w:tcW w:w="3011" w:type="dxa"/>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w:t>
            </w:r>
          </w:p>
        </w:tc>
        <w:tc>
          <w:tcPr>
            <w:tcW w:w="924"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81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43.0 m</w:t>
            </w:r>
            <w:r w:rsidRPr="002D1CB4">
              <w:rPr>
                <w:rFonts w:ascii="CG Times" w:hAnsi="CG Times"/>
                <w:b/>
                <w:sz w:val="16"/>
                <w:szCs w:val="16"/>
                <w:vertAlign w:val="superscript"/>
                <w:lang w:val="sq-AL"/>
              </w:rPr>
              <w:t>2</w:t>
            </w:r>
          </w:p>
        </w:tc>
        <w:tc>
          <w:tcPr>
            <w:tcW w:w="1755" w:type="dxa"/>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43.0 m</w:t>
            </w:r>
            <w:r w:rsidRPr="002D1CB4">
              <w:rPr>
                <w:rFonts w:ascii="CG Times" w:hAnsi="CG Times"/>
                <w:b/>
                <w:sz w:val="16"/>
                <w:szCs w:val="16"/>
                <w:vertAlign w:val="superscript"/>
                <w:lang w:val="sq-AL"/>
              </w:rPr>
              <w:t>2</w:t>
            </w:r>
          </w:p>
        </w:tc>
      </w:tr>
      <w:tr w:rsidR="00404E0B" w:rsidRPr="002D1CB4" w:rsidTr="006E1D50">
        <w:trPr>
          <w:trHeight w:val="159"/>
          <w:jc w:val="center"/>
        </w:trPr>
        <w:tc>
          <w:tcPr>
            <w:tcW w:w="3011" w:type="dxa"/>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Nëntotali, shërbimet sociale </w:t>
            </w:r>
          </w:p>
        </w:tc>
        <w:tc>
          <w:tcPr>
            <w:tcW w:w="924"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81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1755"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238.0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r w:rsidR="00404E0B" w:rsidRPr="002D1CB4" w:rsidTr="006E1D50">
        <w:trPr>
          <w:trHeight w:val="430"/>
          <w:jc w:val="center"/>
        </w:trPr>
        <w:tc>
          <w:tcPr>
            <w:tcW w:w="8300" w:type="dxa"/>
            <w:gridSpan w:val="6"/>
            <w:tcBorders>
              <w:left w:val="nil"/>
              <w:right w:val="nil"/>
            </w:tcBorders>
          </w:tcPr>
          <w:p w:rsidR="00404E0B" w:rsidRPr="002D1CB4" w:rsidRDefault="00404E0B" w:rsidP="006E1D50">
            <w:pPr>
              <w:tabs>
                <w:tab w:val="left" w:pos="5670"/>
              </w:tabs>
              <w:jc w:val="both"/>
              <w:rPr>
                <w:rFonts w:ascii="CG Times" w:hAnsi="CG Times"/>
                <w:sz w:val="22"/>
                <w:szCs w:val="22"/>
                <w:lang w:val="sq-AL"/>
              </w:rPr>
            </w:pPr>
          </w:p>
        </w:tc>
      </w:tr>
      <w:tr w:rsidR="00404E0B" w:rsidRPr="002D1CB4" w:rsidTr="006E1D50">
        <w:trPr>
          <w:trHeight w:val="255"/>
          <w:jc w:val="center"/>
        </w:trPr>
        <w:tc>
          <w:tcPr>
            <w:tcW w:w="6545"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Institucionet e përgjithshme për të burgosurit </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877"/>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Holl për qëllime të ndryshme për të burgosurit (aktivitete, kishë) e ndashme në dhoma të veçanta (gardërobë/sskristi dhe tualet për aktorët) </w:t>
            </w:r>
          </w:p>
          <w:p w:rsidR="00404E0B" w:rsidRPr="002D1CB4" w:rsidRDefault="00404E0B" w:rsidP="006E1D50">
            <w:pPr>
              <w:tabs>
                <w:tab w:val="left" w:pos="5670"/>
              </w:tabs>
              <w:jc w:val="both"/>
              <w:rPr>
                <w:rFonts w:ascii="CG Times" w:hAnsi="CG Times"/>
                <w:sz w:val="16"/>
                <w:szCs w:val="16"/>
                <w:lang w:val="sq-AL"/>
              </w:rPr>
            </w:pP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40P</w:t>
            </w: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Librari me zyrë</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755" w:type="dxa"/>
          </w:tcPr>
          <w:p w:rsidR="00404E0B" w:rsidRPr="002D1CB4" w:rsidRDefault="00404E0B" w:rsidP="006E1D50">
            <w:pPr>
              <w:tabs>
                <w:tab w:val="left" w:pos="5670"/>
              </w:tabs>
              <w:jc w:val="right"/>
              <w:rPr>
                <w:rFonts w:ascii="CG Times" w:hAnsi="CG Times"/>
                <w:lang w:val="sq-AL"/>
              </w:rPr>
            </w:pPr>
          </w:p>
        </w:tc>
      </w:tr>
      <w:tr w:rsidR="00404E0B" w:rsidRPr="002D1CB4" w:rsidTr="006E1D50">
        <w:trPr>
          <w:trHeight w:val="175"/>
          <w:jc w:val="center"/>
        </w:trPr>
        <w:tc>
          <w:tcPr>
            <w:tcW w:w="3011" w:type="dxa"/>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institucioneve të përgjithshme</w:t>
            </w:r>
          </w:p>
        </w:tc>
        <w:tc>
          <w:tcPr>
            <w:tcW w:w="924"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81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130.0 m</w:t>
            </w:r>
            <w:r w:rsidRPr="002D1CB4">
              <w:rPr>
                <w:rFonts w:ascii="CG Times" w:hAnsi="CG Times"/>
                <w:b/>
                <w:sz w:val="16"/>
                <w:szCs w:val="16"/>
                <w:vertAlign w:val="superscript"/>
                <w:lang w:val="sq-AL"/>
              </w:rPr>
              <w:t>2</w:t>
            </w:r>
          </w:p>
        </w:tc>
        <w:tc>
          <w:tcPr>
            <w:tcW w:w="1755" w:type="dxa"/>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130.0 m</w:t>
            </w:r>
            <w:r w:rsidRPr="002D1CB4">
              <w:rPr>
                <w:rFonts w:ascii="CG Times" w:hAnsi="CG Times"/>
                <w:b/>
                <w:sz w:val="16"/>
                <w:szCs w:val="16"/>
                <w:vertAlign w:val="superscript"/>
                <w:lang w:val="sq-AL"/>
              </w:rPr>
              <w:t>2</w:t>
            </w:r>
          </w:p>
        </w:tc>
      </w:tr>
      <w:tr w:rsidR="00404E0B" w:rsidRPr="002D1CB4" w:rsidTr="006E1D50">
        <w:trPr>
          <w:trHeight w:val="255"/>
          <w:jc w:val="center"/>
        </w:trPr>
        <w:tc>
          <w:tcPr>
            <w:tcW w:w="8300" w:type="dxa"/>
            <w:gridSpan w:val="6"/>
            <w:tcBorders>
              <w:left w:val="nil"/>
              <w:right w:val="nil"/>
            </w:tcBorders>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6545" w:type="dxa"/>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sporteve dhe gjimnastikës</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tcPr>
          <w:p w:rsidR="00404E0B" w:rsidRPr="002D1CB4" w:rsidRDefault="00404E0B" w:rsidP="006E1D50">
            <w:pPr>
              <w:tabs>
                <w:tab w:val="left" w:pos="5670"/>
              </w:tabs>
              <w:jc w:val="both"/>
              <w:rPr>
                <w:rFonts w:ascii="CG Times" w:hAnsi="CG Times"/>
                <w:sz w:val="16"/>
                <w:szCs w:val="16"/>
                <w:lang w:val="sq-AL"/>
              </w:rPr>
            </w:pPr>
          </w:p>
        </w:tc>
        <w:tc>
          <w:tcPr>
            <w:tcW w:w="924" w:type="dxa"/>
            <w:vAlign w:val="center"/>
          </w:tcPr>
          <w:p w:rsidR="00404E0B" w:rsidRPr="002D1CB4" w:rsidRDefault="00404E0B" w:rsidP="006E1D50">
            <w:pPr>
              <w:tabs>
                <w:tab w:val="left" w:pos="5670"/>
              </w:tabs>
              <w:jc w:val="both"/>
              <w:rPr>
                <w:rFonts w:ascii="CG Times" w:hAnsi="CG Times"/>
                <w:sz w:val="16"/>
                <w:szCs w:val="16"/>
                <w:lang w:val="sq-AL"/>
              </w:rPr>
            </w:pPr>
          </w:p>
        </w:tc>
        <w:tc>
          <w:tcPr>
            <w:tcW w:w="810" w:type="dxa"/>
            <w:vAlign w:val="center"/>
          </w:tcPr>
          <w:p w:rsidR="00404E0B" w:rsidRPr="002D1CB4" w:rsidRDefault="00404E0B" w:rsidP="006E1D50">
            <w:pPr>
              <w:tabs>
                <w:tab w:val="left" w:pos="5670"/>
              </w:tabs>
              <w:jc w:val="both"/>
              <w:rPr>
                <w:rFonts w:ascii="CG Times" w:hAnsi="CG Times"/>
                <w:sz w:val="16"/>
                <w:szCs w:val="16"/>
                <w:lang w:val="sq-AL"/>
              </w:rPr>
            </w:pPr>
          </w:p>
        </w:tc>
        <w:tc>
          <w:tcPr>
            <w:tcW w:w="900" w:type="dxa"/>
            <w:vAlign w:val="center"/>
          </w:tcPr>
          <w:p w:rsidR="00404E0B" w:rsidRPr="002D1CB4" w:rsidRDefault="00404E0B" w:rsidP="006E1D50">
            <w:pPr>
              <w:tabs>
                <w:tab w:val="left" w:pos="5670"/>
              </w:tabs>
              <w:jc w:val="both"/>
              <w:rPr>
                <w:rFonts w:ascii="CG Times" w:hAnsi="CG Times"/>
                <w:sz w:val="16"/>
                <w:szCs w:val="16"/>
                <w:lang w:val="sq-AL"/>
              </w:rPr>
            </w:pPr>
          </w:p>
        </w:tc>
        <w:tc>
          <w:tcPr>
            <w:tcW w:w="900" w:type="dxa"/>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35"/>
          <w:jc w:val="center"/>
        </w:trPr>
        <w:tc>
          <w:tcPr>
            <w:tcW w:w="3011" w:type="dxa"/>
          </w:tcPr>
          <w:tbl>
            <w:tblPr>
              <w:tblpPr w:leftFromText="180" w:rightFromText="180" w:vertAnchor="text" w:horzAnchor="margin" w:tblpY="-38"/>
              <w:tblOverlap w:val="neve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5"/>
              <w:gridCol w:w="811"/>
              <w:gridCol w:w="745"/>
              <w:gridCol w:w="810"/>
              <w:gridCol w:w="44"/>
              <w:gridCol w:w="854"/>
              <w:gridCol w:w="2120"/>
            </w:tblGrid>
            <w:tr w:rsidR="00404E0B" w:rsidRPr="002D1CB4" w:rsidTr="006E1D50">
              <w:trPr>
                <w:trHeight w:val="808"/>
              </w:trPr>
              <w:tc>
                <w:tcPr>
                  <w:tcW w:w="3065" w:type="dxa"/>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Emri i funksionit</w:t>
                  </w:r>
                </w:p>
              </w:tc>
              <w:tc>
                <w:tcPr>
                  <w:tcW w:w="811" w:type="dxa"/>
                </w:tcPr>
                <w:p w:rsidR="00404E0B" w:rsidRPr="002D1CB4" w:rsidRDefault="00404E0B" w:rsidP="006E1D50">
                  <w:pPr>
                    <w:tabs>
                      <w:tab w:val="left" w:pos="5670"/>
                    </w:tabs>
                    <w:ind w:left="72" w:hanging="72"/>
                    <w:jc w:val="both"/>
                    <w:rPr>
                      <w:rFonts w:ascii="CG Times" w:hAnsi="CG Times"/>
                      <w:sz w:val="16"/>
                      <w:szCs w:val="16"/>
                      <w:lang w:val="sq-AL"/>
                    </w:rPr>
                  </w:pPr>
                </w:p>
                <w:p w:rsidR="00404E0B" w:rsidRPr="002D1CB4" w:rsidRDefault="00404E0B" w:rsidP="006E1D50">
                  <w:pPr>
                    <w:tabs>
                      <w:tab w:val="left" w:pos="5670"/>
                    </w:tabs>
                    <w:ind w:left="72" w:hanging="72"/>
                    <w:jc w:val="both"/>
                    <w:rPr>
                      <w:rFonts w:ascii="CG Times" w:hAnsi="CG Times"/>
                      <w:sz w:val="16"/>
                      <w:szCs w:val="16"/>
                      <w:lang w:val="sq-AL"/>
                    </w:rPr>
                  </w:pPr>
                  <w:r w:rsidRPr="002D1CB4">
                    <w:rPr>
                      <w:rFonts w:ascii="CG Times" w:hAnsi="CG Times"/>
                      <w:sz w:val="16"/>
                      <w:szCs w:val="16"/>
                      <w:lang w:val="sq-AL"/>
                    </w:rPr>
                    <w:t>Num. Dhomave</w:t>
                  </w:r>
                </w:p>
              </w:tc>
              <w:tc>
                <w:tcPr>
                  <w:tcW w:w="745" w:type="dxa"/>
                </w:tcPr>
                <w:p w:rsidR="00404E0B" w:rsidRPr="002D1CB4" w:rsidRDefault="00404E0B" w:rsidP="006E1D50">
                  <w:pPr>
                    <w:tabs>
                      <w:tab w:val="left" w:pos="5670"/>
                    </w:tabs>
                    <w:jc w:val="both"/>
                    <w:rPr>
                      <w:rFonts w:ascii="CG Times" w:hAnsi="CG Times"/>
                      <w:sz w:val="16"/>
                      <w:szCs w:val="16"/>
                      <w:lang w:val="sq-AL"/>
                    </w:rPr>
                  </w:pPr>
                </w:p>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Persona për dhomë</w:t>
                  </w:r>
                </w:p>
              </w:tc>
              <w:tc>
                <w:tcPr>
                  <w:tcW w:w="810" w:type="dxa"/>
                  <w:shd w:val="clear" w:color="auto" w:fill="FFFFFF"/>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Hapësira neto për dhomë</w:t>
                  </w:r>
                </w:p>
              </w:tc>
              <w:tc>
                <w:tcPr>
                  <w:tcW w:w="898" w:type="dxa"/>
                  <w:gridSpan w:val="2"/>
                  <w:shd w:val="clear" w:color="auto" w:fill="00B0F0"/>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Hapësira </w:t>
                  </w:r>
                  <w:r w:rsidRPr="002D1CB4">
                    <w:rPr>
                      <w:rFonts w:ascii="CG Times" w:hAnsi="CG Times"/>
                      <w:sz w:val="16"/>
                      <w:szCs w:val="16"/>
                      <w:shd w:val="clear" w:color="auto" w:fill="00B0F0"/>
                      <w:lang w:val="sq-AL"/>
                    </w:rPr>
                    <w:t>neto për dhomë</w:t>
                  </w:r>
                </w:p>
              </w:tc>
              <w:tc>
                <w:tcPr>
                  <w:tcW w:w="2120" w:type="dxa"/>
                </w:tcPr>
                <w:p w:rsidR="00404E0B" w:rsidRPr="002D1CB4" w:rsidRDefault="00404E0B" w:rsidP="006E1D50">
                  <w:pPr>
                    <w:tabs>
                      <w:tab w:val="left" w:pos="5670"/>
                    </w:tabs>
                    <w:jc w:val="both"/>
                    <w:rPr>
                      <w:rFonts w:ascii="CG Times" w:hAnsi="CG Times"/>
                      <w:sz w:val="16"/>
                      <w:szCs w:val="16"/>
                      <w:lang w:val="sq-AL"/>
                    </w:rPr>
                  </w:pPr>
                </w:p>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Hapësira neto për njësi funksionale</w:t>
                  </w: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p>
              </w:tc>
              <w:tc>
                <w:tcPr>
                  <w:tcW w:w="811" w:type="dxa"/>
                </w:tcPr>
                <w:p w:rsidR="00404E0B" w:rsidRPr="002D1CB4" w:rsidRDefault="00404E0B" w:rsidP="006E1D50">
                  <w:pPr>
                    <w:tabs>
                      <w:tab w:val="left" w:pos="5670"/>
                    </w:tabs>
                    <w:jc w:val="both"/>
                    <w:rPr>
                      <w:rFonts w:ascii="CG Times" w:hAnsi="CG Times"/>
                      <w:lang w:val="sq-AL"/>
                    </w:rPr>
                  </w:pPr>
                </w:p>
              </w:tc>
              <w:tc>
                <w:tcPr>
                  <w:tcW w:w="745" w:type="dxa"/>
                </w:tcPr>
                <w:p w:rsidR="00404E0B" w:rsidRPr="002D1CB4" w:rsidRDefault="00404E0B" w:rsidP="006E1D50">
                  <w:pPr>
                    <w:tabs>
                      <w:tab w:val="left" w:pos="5670"/>
                    </w:tabs>
                    <w:jc w:val="both"/>
                    <w:rPr>
                      <w:rFonts w:ascii="CG Times" w:hAnsi="CG Times"/>
                      <w:lang w:val="sq-AL"/>
                    </w:rPr>
                  </w:pPr>
                </w:p>
              </w:tc>
              <w:tc>
                <w:tcPr>
                  <w:tcW w:w="1708" w:type="dxa"/>
                  <w:gridSpan w:val="3"/>
                  <w:shd w:val="clear" w:color="auto" w:fill="FFFFFF"/>
                </w:tcPr>
                <w:p w:rsidR="00404E0B" w:rsidRPr="002D1CB4" w:rsidRDefault="00404E0B" w:rsidP="006E1D50">
                  <w:pPr>
                    <w:tabs>
                      <w:tab w:val="left" w:pos="5670"/>
                    </w:tabs>
                    <w:jc w:val="both"/>
                    <w:rPr>
                      <w:rFonts w:ascii="CG Times" w:hAnsi="CG Times"/>
                      <w:lang w:val="sq-AL"/>
                    </w:rPr>
                  </w:pP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532"/>
              </w:trPr>
              <w:tc>
                <w:tcPr>
                  <w:tcW w:w="8449" w:type="dxa"/>
                  <w:gridSpan w:val="7"/>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qendrore e rojeve</w:t>
                  </w: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p>
              </w:tc>
              <w:tc>
                <w:tcPr>
                  <w:tcW w:w="811" w:type="dxa"/>
                </w:tcPr>
                <w:p w:rsidR="00404E0B" w:rsidRPr="002D1CB4" w:rsidRDefault="00404E0B" w:rsidP="006E1D50">
                  <w:pPr>
                    <w:tabs>
                      <w:tab w:val="left" w:pos="5670"/>
                    </w:tabs>
                    <w:jc w:val="both"/>
                    <w:rPr>
                      <w:rFonts w:ascii="CG Times" w:hAnsi="CG Times"/>
                      <w:lang w:val="sq-AL"/>
                    </w:rPr>
                  </w:pPr>
                </w:p>
              </w:tc>
              <w:tc>
                <w:tcPr>
                  <w:tcW w:w="745" w:type="dxa"/>
                </w:tcPr>
                <w:p w:rsidR="00404E0B" w:rsidRPr="002D1CB4" w:rsidRDefault="00404E0B" w:rsidP="006E1D50">
                  <w:pPr>
                    <w:tabs>
                      <w:tab w:val="left" w:pos="5670"/>
                    </w:tabs>
                    <w:jc w:val="both"/>
                    <w:rPr>
                      <w:rFonts w:ascii="CG Times" w:hAnsi="CG Times"/>
                      <w:lang w:val="sq-AL"/>
                    </w:rPr>
                  </w:pPr>
                </w:p>
              </w:tc>
              <w:tc>
                <w:tcPr>
                  <w:tcW w:w="854" w:type="dxa"/>
                  <w:gridSpan w:val="2"/>
                </w:tcPr>
                <w:p w:rsidR="00404E0B" w:rsidRPr="002D1CB4" w:rsidRDefault="00404E0B" w:rsidP="006E1D50">
                  <w:pPr>
                    <w:tabs>
                      <w:tab w:val="left" w:pos="5670"/>
                    </w:tabs>
                    <w:jc w:val="both"/>
                    <w:rPr>
                      <w:rFonts w:ascii="CG Times" w:hAnsi="CG Times"/>
                      <w:lang w:val="sq-AL"/>
                    </w:rPr>
                  </w:pPr>
                </w:p>
              </w:tc>
              <w:tc>
                <w:tcPr>
                  <w:tcW w:w="854" w:type="dxa"/>
                </w:tcPr>
                <w:p w:rsidR="00404E0B" w:rsidRPr="002D1CB4" w:rsidRDefault="00404E0B" w:rsidP="006E1D50">
                  <w:pPr>
                    <w:tabs>
                      <w:tab w:val="left" w:pos="5670"/>
                    </w:tabs>
                    <w:jc w:val="both"/>
                    <w:rPr>
                      <w:rFonts w:ascii="CG Times" w:hAnsi="CG Times"/>
                      <w:lang w:val="sq-AL"/>
                    </w:rPr>
                  </w:pP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606"/>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rojet, përgjegjësin dhe grupin e gatshëm, supervizioni qendror, pajisjet elektronike, rafti i çelësave dhe i armëve  </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70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70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86"/>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për armët speciale dhe shefin e armatimeve</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16.0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16.0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86"/>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zhveshjeje për 35 roje me dush dhe tualet </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40.0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40.0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606"/>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e gatshme në afërsi të dhomës qendrore të gardianëve për 3 persona me kuzhinë ndenjeje dhe dhomë për pjatat</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2x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15.0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15.0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Kuzhinë ndenjeje për gatishmërinë</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10.0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10.0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pushimi për shërbimin e natës </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2x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15.0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15.0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mbrojtjen nga zjarri  </w:t>
                  </w: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1x</w:t>
                  </w: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15.0 m2 </w:t>
                  </w:r>
                </w:p>
              </w:tc>
              <w:tc>
                <w:tcPr>
                  <w:tcW w:w="854" w:type="dxa"/>
                  <w:shd w:val="clear" w:color="auto" w:fill="00B0F0"/>
                  <w:vAlign w:val="center"/>
                </w:tcPr>
                <w:p w:rsidR="00404E0B" w:rsidRPr="002D1CB4" w:rsidRDefault="00404E0B" w:rsidP="006E1D50">
                  <w:pPr>
                    <w:tabs>
                      <w:tab w:val="left" w:pos="5670"/>
                    </w:tabs>
                    <w:jc w:val="both"/>
                    <w:rPr>
                      <w:rFonts w:ascii="CG Times" w:hAnsi="CG Times"/>
                      <w:lang w:val="sq-AL"/>
                    </w:rPr>
                  </w:pPr>
                  <w:r w:rsidRPr="002D1CB4">
                    <w:rPr>
                      <w:rFonts w:ascii="CG Times" w:hAnsi="CG Times"/>
                      <w:sz w:val="16"/>
                      <w:szCs w:val="16"/>
                      <w:lang w:val="sq-AL"/>
                    </w:rPr>
                    <w:t>15.0 m2</w:t>
                  </w: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93"/>
              </w:trPr>
              <w:tc>
                <w:tcPr>
                  <w:tcW w:w="3065" w:type="dxa"/>
                </w:tcPr>
                <w:p w:rsidR="00404E0B" w:rsidRPr="002D1CB4" w:rsidRDefault="00404E0B" w:rsidP="006E1D50">
                  <w:pPr>
                    <w:tabs>
                      <w:tab w:val="left" w:pos="5670"/>
                    </w:tabs>
                    <w:jc w:val="both"/>
                    <w:rPr>
                      <w:rFonts w:ascii="CG Times" w:hAnsi="CG Times"/>
                      <w:sz w:val="16"/>
                      <w:szCs w:val="16"/>
                      <w:lang w:val="sq-AL"/>
                    </w:rPr>
                  </w:pPr>
                </w:p>
              </w:tc>
              <w:tc>
                <w:tcPr>
                  <w:tcW w:w="811" w:type="dxa"/>
                  <w:vAlign w:val="center"/>
                </w:tcPr>
                <w:p w:rsidR="00404E0B" w:rsidRPr="002D1CB4" w:rsidRDefault="00404E0B" w:rsidP="006E1D50">
                  <w:pPr>
                    <w:tabs>
                      <w:tab w:val="left" w:pos="5670"/>
                    </w:tabs>
                    <w:jc w:val="both"/>
                    <w:rPr>
                      <w:rFonts w:ascii="CG Times" w:hAnsi="CG Times"/>
                      <w:sz w:val="16"/>
                      <w:szCs w:val="16"/>
                      <w:lang w:val="sq-AL"/>
                    </w:rPr>
                  </w:pPr>
                </w:p>
              </w:tc>
              <w:tc>
                <w:tcPr>
                  <w:tcW w:w="745" w:type="dxa"/>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vAlign w:val="center"/>
                </w:tcPr>
                <w:p w:rsidR="00404E0B" w:rsidRPr="002D1CB4" w:rsidRDefault="00404E0B" w:rsidP="006E1D50">
                  <w:pPr>
                    <w:tabs>
                      <w:tab w:val="left" w:pos="5670"/>
                    </w:tabs>
                    <w:jc w:val="both"/>
                    <w:rPr>
                      <w:rFonts w:ascii="CG Times" w:hAnsi="CG Times"/>
                      <w:sz w:val="16"/>
                      <w:szCs w:val="16"/>
                      <w:vertAlign w:val="superscript"/>
                      <w:lang w:val="sq-AL"/>
                    </w:rPr>
                  </w:pPr>
                </w:p>
              </w:tc>
              <w:tc>
                <w:tcPr>
                  <w:tcW w:w="854" w:type="dxa"/>
                  <w:shd w:val="clear" w:color="auto" w:fill="00B0F0"/>
                </w:tcPr>
                <w:p w:rsidR="00404E0B" w:rsidRPr="002D1CB4" w:rsidRDefault="00404E0B" w:rsidP="006E1D50">
                  <w:pPr>
                    <w:tabs>
                      <w:tab w:val="left" w:pos="5670"/>
                    </w:tabs>
                    <w:jc w:val="both"/>
                    <w:rPr>
                      <w:rFonts w:ascii="CG Times" w:hAnsi="CG Times"/>
                      <w:sz w:val="16"/>
                      <w:szCs w:val="16"/>
                      <w:lang w:val="sq-AL"/>
                    </w:rPr>
                  </w:pPr>
                </w:p>
                <w:p w:rsidR="00404E0B" w:rsidRPr="002D1CB4" w:rsidRDefault="00404E0B" w:rsidP="006E1D50">
                  <w:pPr>
                    <w:tabs>
                      <w:tab w:val="left" w:pos="5670"/>
                    </w:tabs>
                    <w:jc w:val="both"/>
                    <w:rPr>
                      <w:rFonts w:ascii="CG Times" w:hAnsi="CG Times"/>
                      <w:sz w:val="16"/>
                      <w:szCs w:val="16"/>
                      <w:lang w:val="sq-AL"/>
                    </w:rPr>
                  </w:pPr>
                </w:p>
              </w:tc>
              <w:tc>
                <w:tcPr>
                  <w:tcW w:w="2120"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363"/>
              </w:trPr>
              <w:tc>
                <w:tcPr>
                  <w:tcW w:w="3065" w:type="dxa"/>
                  <w:shd w:val="clear" w:color="auto" w:fill="FFC000"/>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Shuma e dhomës qendrore të rojeve</w:t>
                  </w:r>
                </w:p>
                <w:p w:rsidR="00404E0B" w:rsidRPr="002D1CB4" w:rsidRDefault="00404E0B" w:rsidP="006E1D50">
                  <w:pPr>
                    <w:tabs>
                      <w:tab w:val="left" w:pos="5670"/>
                    </w:tabs>
                    <w:jc w:val="both"/>
                    <w:rPr>
                      <w:rFonts w:ascii="CG Times" w:hAnsi="CG Times"/>
                      <w:sz w:val="16"/>
                      <w:szCs w:val="16"/>
                      <w:lang w:val="sq-AL"/>
                    </w:rPr>
                  </w:pPr>
                </w:p>
                <w:p w:rsidR="00404E0B" w:rsidRPr="002D1CB4" w:rsidRDefault="00404E0B" w:rsidP="006E1D50">
                  <w:pPr>
                    <w:tabs>
                      <w:tab w:val="left" w:pos="5670"/>
                    </w:tabs>
                    <w:jc w:val="both"/>
                    <w:rPr>
                      <w:rFonts w:ascii="CG Times" w:hAnsi="CG Times"/>
                      <w:sz w:val="16"/>
                      <w:szCs w:val="16"/>
                      <w:lang w:val="sq-AL"/>
                    </w:rPr>
                  </w:pPr>
                </w:p>
              </w:tc>
              <w:tc>
                <w:tcPr>
                  <w:tcW w:w="811" w:type="dxa"/>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p>
              </w:tc>
              <w:tc>
                <w:tcPr>
                  <w:tcW w:w="745" w:type="dxa"/>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gridSpan w:val="2"/>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p>
              </w:tc>
              <w:tc>
                <w:tcPr>
                  <w:tcW w:w="854" w:type="dxa"/>
                  <w:shd w:val="clear" w:color="auto" w:fill="FFC000"/>
                </w:tcPr>
                <w:p w:rsidR="00404E0B" w:rsidRPr="002D1CB4" w:rsidRDefault="00404E0B" w:rsidP="006E1D50">
                  <w:pPr>
                    <w:tabs>
                      <w:tab w:val="left" w:pos="5670"/>
                    </w:tabs>
                    <w:jc w:val="both"/>
                    <w:rPr>
                      <w:rFonts w:ascii="CG Times" w:hAnsi="CG Times"/>
                      <w:sz w:val="16"/>
                      <w:szCs w:val="16"/>
                      <w:lang w:val="sq-AL"/>
                    </w:rPr>
                  </w:pPr>
                </w:p>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211.0 m2 </w:t>
                  </w:r>
                </w:p>
              </w:tc>
              <w:tc>
                <w:tcPr>
                  <w:tcW w:w="2120" w:type="dxa"/>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211.0 m2</w:t>
                  </w:r>
                </w:p>
              </w:tc>
            </w:tr>
          </w:tbl>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Holli i gjimnastikës (aktivitete të ndryshme) </w:t>
            </w:r>
          </w:p>
        </w:tc>
        <w:tc>
          <w:tcPr>
            <w:tcW w:w="924" w:type="dxa"/>
            <w:vAlign w:val="center"/>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810" w:type="dxa"/>
            <w:vAlign w:val="center"/>
          </w:tcPr>
          <w:p w:rsidR="00404E0B" w:rsidRPr="002D1CB4" w:rsidRDefault="00404E0B" w:rsidP="006E1D50">
            <w:pPr>
              <w:tabs>
                <w:tab w:val="left" w:pos="5670"/>
              </w:tabs>
              <w:jc w:val="right"/>
              <w:rPr>
                <w:rFonts w:ascii="CG Times" w:hAnsi="CG Times"/>
                <w:sz w:val="16"/>
                <w:szCs w:val="16"/>
                <w:lang w:val="sq-AL"/>
              </w:rPr>
            </w:pPr>
          </w:p>
        </w:tc>
        <w:tc>
          <w:tcPr>
            <w:tcW w:w="900" w:type="dxa"/>
            <w:vAlign w:val="center"/>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00" w:type="dxa"/>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p>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150.0 m</w:t>
            </w:r>
            <w:r w:rsidRPr="002D1CB4">
              <w:rPr>
                <w:rFonts w:ascii="CG Times" w:hAnsi="CG Times"/>
                <w:sz w:val="16"/>
                <w:szCs w:val="16"/>
                <w:vertAlign w:val="superscript"/>
                <w:lang w:val="sq-AL"/>
              </w:rPr>
              <w:t>2</w:t>
            </w:r>
          </w:p>
        </w:tc>
        <w:tc>
          <w:tcPr>
            <w:tcW w:w="1755" w:type="dxa"/>
          </w:tcPr>
          <w:p w:rsidR="00404E0B" w:rsidRPr="002D1CB4" w:rsidRDefault="00404E0B" w:rsidP="006E1D50">
            <w:pPr>
              <w:tabs>
                <w:tab w:val="left" w:pos="5670"/>
              </w:tabs>
              <w:jc w:val="both"/>
              <w:rPr>
                <w:rFonts w:ascii="CG Times" w:hAnsi="CG Times"/>
                <w:lang w:val="sq-AL"/>
              </w:rPr>
            </w:pPr>
          </w:p>
        </w:tc>
      </w:tr>
      <w:tr w:rsidR="00404E0B" w:rsidRPr="002D1CB4" w:rsidTr="006E1D50">
        <w:trPr>
          <w:trHeight w:val="255"/>
          <w:jc w:val="center"/>
        </w:trPr>
        <w:tc>
          <w:tcPr>
            <w:tcW w:w="3011" w:type="dxa"/>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e dhomës së  gjimnastikës </w:t>
            </w:r>
          </w:p>
        </w:tc>
        <w:tc>
          <w:tcPr>
            <w:tcW w:w="924"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810"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p>
        </w:tc>
        <w:tc>
          <w:tcPr>
            <w:tcW w:w="900"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150.0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c>
          <w:tcPr>
            <w:tcW w:w="1755" w:type="dxa"/>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150.0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bl>
    <w:p w:rsidR="00404E0B" w:rsidRPr="002D1CB4" w:rsidRDefault="00404E0B" w:rsidP="00404E0B">
      <w:pPr>
        <w:pStyle w:val="TitulliTitull"/>
        <w:rPr>
          <w:lang w:val="sq-AL"/>
        </w:rPr>
      </w:pPr>
    </w:p>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92"/>
        <w:gridCol w:w="819"/>
        <w:gridCol w:w="938"/>
        <w:gridCol w:w="940"/>
        <w:gridCol w:w="2329"/>
      </w:tblGrid>
      <w:tr w:rsidR="00404E0B" w:rsidRPr="002D1CB4" w:rsidTr="006E3702">
        <w:trPr>
          <w:trHeight w:val="77"/>
          <w:jc w:val="center"/>
        </w:trPr>
        <w:tc>
          <w:tcPr>
            <w:tcW w:w="3746"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 e ekzaminimit të vizitorëve </w:t>
            </w:r>
          </w:p>
          <w:p w:rsidR="00404E0B" w:rsidRPr="002D1CB4" w:rsidRDefault="00404E0B" w:rsidP="006E1D50">
            <w:pPr>
              <w:tabs>
                <w:tab w:val="left" w:pos="5670"/>
              </w:tabs>
              <w:jc w:val="both"/>
              <w:rPr>
                <w:rFonts w:ascii="CG Times" w:hAnsi="CG Times"/>
                <w:sz w:val="16"/>
                <w:szCs w:val="16"/>
                <w:lang w:val="sq-AL"/>
              </w:rPr>
            </w:pP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shd w:val="clear" w:color="auto" w:fill="FFFFFF"/>
          </w:tcPr>
          <w:p w:rsidR="00404E0B" w:rsidRPr="002D1CB4" w:rsidRDefault="00404E0B" w:rsidP="006E1D50">
            <w:pPr>
              <w:tabs>
                <w:tab w:val="left" w:pos="5670"/>
              </w:tabs>
              <w:jc w:val="both"/>
              <w:rPr>
                <w:rFonts w:ascii="CG Times" w:hAnsi="CG Times"/>
                <w:sz w:val="16"/>
                <w:szCs w:val="16"/>
                <w:lang w:val="sq-AL"/>
              </w:rPr>
            </w:pPr>
          </w:p>
        </w:tc>
        <w:tc>
          <w:tcPr>
            <w:tcW w:w="480"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441"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3746" w:type="pct"/>
            <w:gridSpan w:val="5"/>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 e hyrjes </w:t>
            </w: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Vendhyrja për vizitorët me pajisje elektronike, rafte të vogla me mbyllje dhe gardërobë me rreze (si në aeroporte)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e depozitimit të bagazheve (transit për në hapësirat e mbyllura)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Zyra për rojën e derës dhe të regjistrimit të vizitorëve, hapësirë për një rojë dhe armët dhe celularët e policëve dhe avokatëve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kontrollin e vizitorëve</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4"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zonës së ekzaminimit të vizitorëve</w:t>
            </w: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 </w:t>
            </w:r>
          </w:p>
        </w:tc>
        <w:tc>
          <w:tcPr>
            <w:tcW w:w="48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4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60.0 m</w:t>
            </w:r>
            <w:r w:rsidRPr="002D1CB4">
              <w:rPr>
                <w:rFonts w:ascii="CG Times" w:hAnsi="CG Times"/>
                <w:b/>
                <w:sz w:val="16"/>
                <w:szCs w:val="16"/>
                <w:vertAlign w:val="superscript"/>
                <w:lang w:val="sq-AL"/>
              </w:rPr>
              <w:t>2</w:t>
            </w:r>
          </w:p>
        </w:tc>
        <w:tc>
          <w:tcPr>
            <w:tcW w:w="1254"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60.0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92"/>
        <w:gridCol w:w="819"/>
        <w:gridCol w:w="938"/>
        <w:gridCol w:w="940"/>
        <w:gridCol w:w="2329"/>
      </w:tblGrid>
      <w:tr w:rsidR="00404E0B" w:rsidRPr="002D1CB4" w:rsidTr="006E3702">
        <w:trPr>
          <w:jc w:val="center"/>
        </w:trPr>
        <w:tc>
          <w:tcPr>
            <w:tcW w:w="3746"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Vendhyrja e komandueshme nga roja i derës, më pas zona e hyrjes së mëtejshme</w:t>
            </w: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480" w:type="pct"/>
            <w:vAlign w:val="center"/>
          </w:tcPr>
          <w:p w:rsidR="00404E0B" w:rsidRPr="002D1CB4" w:rsidRDefault="00404E0B" w:rsidP="006E1D50">
            <w:pPr>
              <w:tabs>
                <w:tab w:val="left" w:pos="5670"/>
              </w:tabs>
              <w:jc w:val="both"/>
              <w:rPr>
                <w:rFonts w:ascii="CG Times" w:hAnsi="CG Times"/>
                <w:sz w:val="16"/>
                <w:szCs w:val="16"/>
                <w:lang w:val="sq-AL"/>
              </w:rPr>
            </w:pPr>
          </w:p>
        </w:tc>
        <w:tc>
          <w:tcPr>
            <w:tcW w:w="441" w:type="pct"/>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 Në zonën e hyrjes së të burgosurve (opsionale) e përdorshme edhe për autobusë </w:t>
            </w:r>
          </w:p>
        </w:tc>
        <w:tc>
          <w:tcPr>
            <w:tcW w:w="480" w:type="pct"/>
            <w:vAlign w:val="center"/>
          </w:tcPr>
          <w:p w:rsidR="00404E0B" w:rsidRPr="002D1CB4" w:rsidRDefault="00404E0B" w:rsidP="006E1D50">
            <w:pPr>
              <w:tabs>
                <w:tab w:val="left" w:pos="5670"/>
              </w:tabs>
              <w:jc w:val="both"/>
              <w:rPr>
                <w:rFonts w:ascii="CG Times" w:hAnsi="CG Times"/>
                <w:sz w:val="16"/>
                <w:szCs w:val="16"/>
                <w:lang w:val="sq-AL"/>
              </w:rPr>
            </w:pPr>
          </w:p>
        </w:tc>
        <w:tc>
          <w:tcPr>
            <w:tcW w:w="441" w:type="pct"/>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b) Në zonën e kapanoneve të punës dhe transporti (ashensori!) (opsionale) e përdorshme për kamionë të mëdhenj</w:t>
            </w:r>
          </w:p>
        </w:tc>
        <w:tc>
          <w:tcPr>
            <w:tcW w:w="480" w:type="pct"/>
            <w:vAlign w:val="center"/>
          </w:tcPr>
          <w:p w:rsidR="00404E0B" w:rsidRPr="002D1CB4" w:rsidRDefault="00404E0B" w:rsidP="006E1D50">
            <w:pPr>
              <w:tabs>
                <w:tab w:val="left" w:pos="5670"/>
              </w:tabs>
              <w:jc w:val="both"/>
              <w:rPr>
                <w:rFonts w:ascii="CG Times" w:hAnsi="CG Times"/>
                <w:sz w:val="16"/>
                <w:szCs w:val="16"/>
                <w:lang w:val="sq-AL"/>
              </w:rPr>
            </w:pPr>
          </w:p>
        </w:tc>
        <w:tc>
          <w:tcPr>
            <w:tcW w:w="441" w:type="pct"/>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vAlign w:val="center"/>
          </w:tcPr>
          <w:p w:rsidR="00404E0B" w:rsidRPr="002D1CB4" w:rsidRDefault="00404E0B" w:rsidP="006E1D50">
            <w:pPr>
              <w:tabs>
                <w:tab w:val="left" w:pos="5670"/>
              </w:tabs>
              <w:jc w:val="both"/>
              <w:rPr>
                <w:rFonts w:ascii="CG Times" w:hAnsi="CG Times"/>
                <w:sz w:val="16"/>
                <w:szCs w:val="16"/>
                <w:lang w:val="sq-AL"/>
              </w:rPr>
            </w:pPr>
          </w:p>
        </w:tc>
        <w:tc>
          <w:tcPr>
            <w:tcW w:w="505" w:type="pct"/>
            <w:shd w:val="clear" w:color="auto" w:fill="00B0F0"/>
            <w:vAlign w:val="center"/>
          </w:tcPr>
          <w:p w:rsidR="00404E0B" w:rsidRPr="002D1CB4" w:rsidRDefault="00404E0B" w:rsidP="006E1D50">
            <w:pPr>
              <w:tabs>
                <w:tab w:val="left" w:pos="5670"/>
              </w:tabs>
              <w:jc w:val="both"/>
              <w:rPr>
                <w:rFonts w:ascii="CG Times" w:hAnsi="CG Times"/>
                <w:sz w:val="16"/>
                <w:szCs w:val="16"/>
                <w:lang w:val="sq-AL"/>
              </w:rPr>
            </w:pPr>
          </w:p>
        </w:tc>
        <w:tc>
          <w:tcPr>
            <w:tcW w:w="1254" w:type="pct"/>
          </w:tcPr>
          <w:p w:rsidR="00404E0B" w:rsidRPr="002D1CB4" w:rsidRDefault="00404E0B" w:rsidP="006E1D50">
            <w:pPr>
              <w:tabs>
                <w:tab w:val="left" w:pos="5670"/>
              </w:tabs>
              <w:jc w:val="both"/>
              <w:rPr>
                <w:rFonts w:ascii="CG Times" w:hAnsi="CG Times"/>
                <w:lang w:val="sq-AL"/>
              </w:rPr>
            </w:pPr>
          </w:p>
        </w:tc>
      </w:tr>
    </w:tbl>
    <w:p w:rsidR="00404E0B" w:rsidRPr="002D1CB4" w:rsidRDefault="00404E0B" w:rsidP="00404E0B">
      <w:pPr>
        <w:pStyle w:val="TitulliTitull"/>
        <w:rPr>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940"/>
        <w:gridCol w:w="890"/>
        <w:gridCol w:w="1088"/>
        <w:gridCol w:w="990"/>
        <w:gridCol w:w="1999"/>
        <w:gridCol w:w="13"/>
      </w:tblGrid>
      <w:tr w:rsidR="00404E0B" w:rsidRPr="002D1CB4" w:rsidTr="006E3702">
        <w:trPr>
          <w:gridAfter w:val="1"/>
          <w:wAfter w:w="7" w:type="pct"/>
          <w:jc w:val="center"/>
        </w:trPr>
        <w:tc>
          <w:tcPr>
            <w:tcW w:w="1813" w:type="pct"/>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506"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479"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586" w:type="pct"/>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533" w:type="pct"/>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76"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gridAfter w:val="1"/>
          <w:wAfter w:w="7" w:type="pct"/>
          <w:jc w:val="center"/>
        </w:trPr>
        <w:tc>
          <w:tcPr>
            <w:tcW w:w="1813" w:type="pct"/>
          </w:tcPr>
          <w:p w:rsidR="00404E0B" w:rsidRPr="002D1CB4" w:rsidRDefault="00404E0B" w:rsidP="006E1D50">
            <w:pPr>
              <w:tabs>
                <w:tab w:val="left" w:pos="5670"/>
              </w:tabs>
              <w:jc w:val="both"/>
              <w:rPr>
                <w:rFonts w:ascii="CG Times" w:hAnsi="CG Times"/>
                <w:sz w:val="16"/>
                <w:szCs w:val="16"/>
                <w:lang w:val="sq-AL"/>
              </w:rPr>
            </w:pPr>
          </w:p>
        </w:tc>
        <w:tc>
          <w:tcPr>
            <w:tcW w:w="506" w:type="pct"/>
          </w:tcPr>
          <w:p w:rsidR="00404E0B" w:rsidRPr="002D1CB4" w:rsidRDefault="00404E0B" w:rsidP="006E1D50">
            <w:pPr>
              <w:tabs>
                <w:tab w:val="left" w:pos="5670"/>
              </w:tabs>
              <w:jc w:val="both"/>
              <w:rPr>
                <w:rFonts w:ascii="CG Times" w:hAnsi="CG Times"/>
                <w:lang w:val="sq-AL"/>
              </w:rPr>
            </w:pPr>
          </w:p>
        </w:tc>
        <w:tc>
          <w:tcPr>
            <w:tcW w:w="479" w:type="pct"/>
          </w:tcPr>
          <w:p w:rsidR="00404E0B" w:rsidRPr="002D1CB4" w:rsidRDefault="00404E0B" w:rsidP="006E1D50">
            <w:pPr>
              <w:tabs>
                <w:tab w:val="left" w:pos="5670"/>
              </w:tabs>
              <w:jc w:val="both"/>
              <w:rPr>
                <w:rFonts w:ascii="CG Times" w:hAnsi="CG Times"/>
                <w:lang w:val="sq-AL"/>
              </w:rPr>
            </w:pPr>
          </w:p>
        </w:tc>
        <w:tc>
          <w:tcPr>
            <w:tcW w:w="1119"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1076"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3917"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vizitorëve dhe e marrjes në pyetje</w:t>
            </w:r>
          </w:p>
        </w:tc>
        <w:tc>
          <w:tcPr>
            <w:tcW w:w="1083" w:type="pct"/>
            <w:gridSpan w:val="2"/>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3" w:type="pct"/>
            <w:shd w:val="clear" w:color="auto" w:fill="FFFFFF"/>
          </w:tcPr>
          <w:p w:rsidR="00404E0B" w:rsidRPr="002D1CB4" w:rsidRDefault="00404E0B" w:rsidP="006E1D50">
            <w:pPr>
              <w:tabs>
                <w:tab w:val="left" w:pos="5670"/>
              </w:tabs>
              <w:jc w:val="both"/>
              <w:rPr>
                <w:rFonts w:ascii="CG Times" w:hAnsi="CG Times"/>
                <w:sz w:val="16"/>
                <w:szCs w:val="16"/>
                <w:lang w:val="sq-AL"/>
              </w:rPr>
            </w:pPr>
          </w:p>
        </w:tc>
        <w:tc>
          <w:tcPr>
            <w:tcW w:w="506"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479"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586"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533"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1083" w:type="pct"/>
            <w:gridSpan w:val="2"/>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 Dhomë pritjeje për vizitorët me tualete (burra/gra, e përshtatshme për handikapë) 1 vend për fëmijë </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Salla për shërbime sociale, shërbimet e lirimit me kusht, direkt afër zyrës së rojeve </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a) Dhomë për vizitorët me ndarje strikte ndërmjet vizitorëve dhe të burgosurve më 8 vende takimi (secili për 4 vizitorë)</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b) Dhomë e vizitorëve për vizitat në tavolinë</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ekzaminim gjyqësor, konferenca vizita në tavolinë (avokatë, zyrtarë të tjerë) </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shikimin e vizitorëve dhe koordinimin, e pajisur me citofon dhe supervizim me videokamera (1 gardian)   </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4 dhoma  pritjeje për të burgosurit, secila për  10 persona me tualet (e ajrosur, me dritare) </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10P</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Zonë pritjeje për vizitorët me hapësirë për fëmijët</w:t>
            </w: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tcPr>
          <w:p w:rsidR="00404E0B" w:rsidRPr="002D1CB4" w:rsidRDefault="00404E0B" w:rsidP="006E1D50">
            <w:pPr>
              <w:tabs>
                <w:tab w:val="left" w:pos="5670"/>
              </w:tabs>
              <w:jc w:val="both"/>
              <w:rPr>
                <w:rFonts w:ascii="CG Times" w:hAnsi="CG Times"/>
                <w:sz w:val="16"/>
                <w:szCs w:val="16"/>
                <w:lang w:val="sq-AL"/>
              </w:rPr>
            </w:pPr>
          </w:p>
        </w:tc>
        <w:tc>
          <w:tcPr>
            <w:tcW w:w="506" w:type="pct"/>
            <w:vAlign w:val="center"/>
          </w:tcPr>
          <w:p w:rsidR="00404E0B" w:rsidRPr="002D1CB4" w:rsidRDefault="00404E0B" w:rsidP="006E1D50">
            <w:pPr>
              <w:tabs>
                <w:tab w:val="left" w:pos="5670"/>
              </w:tabs>
              <w:jc w:val="right"/>
              <w:rPr>
                <w:rFonts w:ascii="CG Times" w:hAnsi="CG Times"/>
                <w:sz w:val="16"/>
                <w:szCs w:val="16"/>
                <w:lang w:val="sq-AL"/>
              </w:rPr>
            </w:pP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8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3"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e zonës së vizitorëve dhe e marrjes në pyetje </w:t>
            </w:r>
          </w:p>
        </w:tc>
        <w:tc>
          <w:tcPr>
            <w:tcW w:w="50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7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33"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205.0 m</w:t>
            </w:r>
            <w:r w:rsidRPr="002D1CB4">
              <w:rPr>
                <w:rFonts w:ascii="CG Times" w:hAnsi="CG Times"/>
                <w:b/>
                <w:sz w:val="16"/>
                <w:szCs w:val="16"/>
                <w:vertAlign w:val="superscript"/>
                <w:lang w:val="sq-AL"/>
              </w:rPr>
              <w:t>2</w:t>
            </w:r>
          </w:p>
        </w:tc>
        <w:tc>
          <w:tcPr>
            <w:tcW w:w="1083" w:type="pct"/>
            <w:gridSpan w:val="2"/>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205.0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92"/>
        <w:gridCol w:w="819"/>
        <w:gridCol w:w="938"/>
        <w:gridCol w:w="940"/>
        <w:gridCol w:w="2329"/>
      </w:tblGrid>
      <w:tr w:rsidR="00404E0B" w:rsidRPr="002D1CB4" w:rsidTr="006E3702">
        <w:trPr>
          <w:jc w:val="center"/>
        </w:trPr>
        <w:tc>
          <w:tcPr>
            <w:tcW w:w="3746"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(Opsionale) Zona e marrjes në pyetje e vendosur në ballë të paraburgimit – prokuror, gjykatës</w:t>
            </w: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 e interrogimit polici/prokuror e gjykatës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interrogimit për avokatët</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masën e gjykimit (për paraburgimin/minorenët)</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pritjeje për të burgosurit, për 10 persona me tualet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e zonës së interrogimit për paraburgimin/gjykata </w:t>
            </w:r>
          </w:p>
        </w:tc>
        <w:tc>
          <w:tcPr>
            <w:tcW w:w="48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4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1254"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105.0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sz w:val="1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890"/>
        <w:gridCol w:w="827"/>
        <w:gridCol w:w="936"/>
        <w:gridCol w:w="945"/>
        <w:gridCol w:w="2324"/>
      </w:tblGrid>
      <w:tr w:rsidR="00404E0B" w:rsidRPr="002D1CB4" w:rsidTr="006E3702">
        <w:trPr>
          <w:jc w:val="center"/>
        </w:trPr>
        <w:tc>
          <w:tcPr>
            <w:tcW w:w="3749" w:type="pct"/>
            <w:gridSpan w:val="5"/>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Shkolla (të rinjtë)  </w:t>
            </w:r>
          </w:p>
        </w:tc>
        <w:tc>
          <w:tcPr>
            <w:tcW w:w="1251"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2"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p>
        </w:tc>
        <w:tc>
          <w:tcPr>
            <w:tcW w:w="479"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445"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509"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c>
          <w:tcPr>
            <w:tcW w:w="1251" w:type="pct"/>
            <w:shd w:val="clear" w:color="auto" w:fill="FFFFFF"/>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Klasat</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7P</w:t>
            </w: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pajisjeve të mësuesve</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Tualetet/lavamanët/të burgosur m/f</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 </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Tualetet/lavamanët/të punonjësit m/f</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 </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Salla me mundësi për ngrënie</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7P</w:t>
            </w: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për pjatat mbeturinat etj.</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09"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pajisjet e pastrimit, mbeturinat </w:t>
            </w: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09" w:type="pct"/>
            <w:shd w:val="clear" w:color="auto" w:fill="00B0F0"/>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tcPr>
          <w:p w:rsidR="00404E0B" w:rsidRPr="002D1CB4" w:rsidRDefault="00404E0B" w:rsidP="006E1D50">
            <w:pPr>
              <w:tabs>
                <w:tab w:val="left" w:pos="5670"/>
              </w:tabs>
              <w:jc w:val="both"/>
              <w:rPr>
                <w:rFonts w:ascii="CG Times" w:hAnsi="CG Times"/>
                <w:sz w:val="16"/>
                <w:szCs w:val="16"/>
                <w:lang w:val="sq-AL"/>
              </w:rPr>
            </w:pPr>
          </w:p>
        </w:tc>
        <w:tc>
          <w:tcPr>
            <w:tcW w:w="479" w:type="pct"/>
            <w:vAlign w:val="center"/>
          </w:tcPr>
          <w:p w:rsidR="00404E0B" w:rsidRPr="002D1CB4" w:rsidRDefault="00404E0B" w:rsidP="006E1D50">
            <w:pPr>
              <w:tabs>
                <w:tab w:val="left" w:pos="5670"/>
              </w:tabs>
              <w:jc w:val="right"/>
              <w:rPr>
                <w:rFonts w:ascii="CG Times" w:hAnsi="CG Times"/>
                <w:sz w:val="16"/>
                <w:szCs w:val="16"/>
                <w:lang w:val="sq-AL"/>
              </w:rPr>
            </w:pPr>
          </w:p>
        </w:tc>
        <w:tc>
          <w:tcPr>
            <w:tcW w:w="445" w:type="pct"/>
            <w:vAlign w:val="center"/>
          </w:tcPr>
          <w:p w:rsidR="00404E0B" w:rsidRPr="002D1CB4" w:rsidRDefault="00404E0B" w:rsidP="006E1D50">
            <w:pPr>
              <w:tabs>
                <w:tab w:val="left" w:pos="5670"/>
              </w:tabs>
              <w:jc w:val="right"/>
              <w:rPr>
                <w:rFonts w:ascii="CG Times" w:hAnsi="CG Times"/>
                <w:sz w:val="16"/>
                <w:szCs w:val="16"/>
                <w:lang w:val="sq-AL"/>
              </w:rPr>
            </w:pPr>
          </w:p>
        </w:tc>
        <w:tc>
          <w:tcPr>
            <w:tcW w:w="504" w:type="pct"/>
            <w:vAlign w:val="center"/>
          </w:tcPr>
          <w:p w:rsidR="00404E0B" w:rsidRPr="002D1CB4" w:rsidRDefault="00404E0B" w:rsidP="006E1D50">
            <w:pPr>
              <w:tabs>
                <w:tab w:val="left" w:pos="5670"/>
              </w:tabs>
              <w:jc w:val="right"/>
              <w:rPr>
                <w:rFonts w:ascii="CG Times" w:hAnsi="CG Times"/>
                <w:sz w:val="16"/>
                <w:szCs w:val="16"/>
                <w:lang w:val="sq-AL"/>
              </w:rPr>
            </w:pPr>
          </w:p>
        </w:tc>
        <w:tc>
          <w:tcPr>
            <w:tcW w:w="509" w:type="pct"/>
            <w:shd w:val="clear" w:color="auto" w:fill="00B0F0"/>
          </w:tcPr>
          <w:p w:rsidR="00404E0B" w:rsidRPr="002D1CB4" w:rsidRDefault="00404E0B" w:rsidP="006E1D50">
            <w:pPr>
              <w:tabs>
                <w:tab w:val="left" w:pos="5670"/>
              </w:tabs>
              <w:jc w:val="right"/>
              <w:rPr>
                <w:rFonts w:ascii="CG Times" w:hAnsi="CG Times"/>
                <w:lang w:val="sq-AL"/>
              </w:rPr>
            </w:pPr>
          </w:p>
        </w:tc>
        <w:tc>
          <w:tcPr>
            <w:tcW w:w="1251"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2"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shkollës</w:t>
            </w:r>
          </w:p>
        </w:tc>
        <w:tc>
          <w:tcPr>
            <w:tcW w:w="47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4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4"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9" w:type="pct"/>
            <w:shd w:val="clear" w:color="auto" w:fill="FFC000"/>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110.0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c>
          <w:tcPr>
            <w:tcW w:w="125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110.0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938"/>
        <w:gridCol w:w="892"/>
        <w:gridCol w:w="992"/>
        <w:gridCol w:w="1189"/>
        <w:gridCol w:w="1908"/>
      </w:tblGrid>
      <w:tr w:rsidR="00404E0B" w:rsidRPr="002D1CB4" w:rsidTr="006E3702">
        <w:trPr>
          <w:jc w:val="center"/>
        </w:trPr>
        <w:tc>
          <w:tcPr>
            <w:tcW w:w="1814" w:type="pct"/>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505"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480"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534" w:type="pct"/>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640" w:type="pct"/>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27"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505" w:type="pct"/>
          </w:tcPr>
          <w:p w:rsidR="00404E0B" w:rsidRPr="002D1CB4" w:rsidRDefault="00404E0B" w:rsidP="006E1D50">
            <w:pPr>
              <w:tabs>
                <w:tab w:val="left" w:pos="5670"/>
              </w:tabs>
              <w:jc w:val="both"/>
              <w:rPr>
                <w:rFonts w:ascii="CG Times" w:hAnsi="CG Times"/>
                <w:lang w:val="sq-AL"/>
              </w:rPr>
            </w:pPr>
          </w:p>
        </w:tc>
        <w:tc>
          <w:tcPr>
            <w:tcW w:w="480" w:type="pct"/>
          </w:tcPr>
          <w:p w:rsidR="00404E0B" w:rsidRPr="002D1CB4" w:rsidRDefault="00404E0B" w:rsidP="006E1D50">
            <w:pPr>
              <w:tabs>
                <w:tab w:val="left" w:pos="5670"/>
              </w:tabs>
              <w:jc w:val="both"/>
              <w:rPr>
                <w:rFonts w:ascii="CG Times" w:hAnsi="CG Times"/>
                <w:lang w:val="sq-AL"/>
              </w:rPr>
            </w:pPr>
          </w:p>
        </w:tc>
        <w:tc>
          <w:tcPr>
            <w:tcW w:w="1174"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1027"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3973"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Dhomat e punës: Arte, ergoterapike, dhomat e punës motivuese </w:t>
            </w:r>
          </w:p>
        </w:tc>
        <w:tc>
          <w:tcPr>
            <w:tcW w:w="1027"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4" w:type="pct"/>
            <w:vAlign w:val="center"/>
          </w:tcPr>
          <w:p w:rsidR="00404E0B" w:rsidRPr="002D1CB4" w:rsidRDefault="00404E0B" w:rsidP="006E1D50">
            <w:pPr>
              <w:tabs>
                <w:tab w:val="left" w:pos="5670"/>
              </w:tabs>
              <w:jc w:val="right"/>
              <w:rPr>
                <w:rFonts w:ascii="CG Times" w:hAnsi="CG Times"/>
                <w:sz w:val="16"/>
                <w:szCs w:val="16"/>
                <w:lang w:val="sq-AL"/>
              </w:rPr>
            </w:pP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Ergoterapia </w:t>
            </w: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5P</w:t>
            </w:r>
          </w:p>
        </w:tc>
        <w:tc>
          <w:tcPr>
            <w:tcW w:w="53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Dhomat e punës motivuese</w:t>
            </w: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5P</w:t>
            </w:r>
          </w:p>
        </w:tc>
        <w:tc>
          <w:tcPr>
            <w:tcW w:w="53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sociale</w:t>
            </w: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punët e kryera </w:t>
            </w: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1 person</w:t>
            </w: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4"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640"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27"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dhomave të punës</w:t>
            </w: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  </w:t>
            </w: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8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34"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64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85.0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c>
          <w:tcPr>
            <w:tcW w:w="1027"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85.0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92"/>
        <w:gridCol w:w="819"/>
        <w:gridCol w:w="938"/>
        <w:gridCol w:w="940"/>
        <w:gridCol w:w="2329"/>
      </w:tblGrid>
      <w:tr w:rsidR="00404E0B" w:rsidRPr="002D1CB4" w:rsidTr="006E3702">
        <w:trPr>
          <w:trHeight w:val="538"/>
          <w:jc w:val="center"/>
        </w:trPr>
        <w:tc>
          <w:tcPr>
            <w:tcW w:w="5000" w:type="pct"/>
            <w:gridSpan w:val="6"/>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Zyra (drejtoria, komanda, administratë e ekzekutimit penal, ekonomistja)  </w:t>
            </w:r>
          </w:p>
        </w:tc>
      </w:tr>
      <w:tr w:rsidR="00404E0B" w:rsidRPr="002D1CB4" w:rsidTr="006E3702">
        <w:trPr>
          <w:trHeight w:val="298"/>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480" w:type="pct"/>
          </w:tcPr>
          <w:p w:rsidR="00404E0B" w:rsidRPr="002D1CB4" w:rsidRDefault="00404E0B" w:rsidP="006E1D50">
            <w:pPr>
              <w:tabs>
                <w:tab w:val="left" w:pos="5670"/>
              </w:tabs>
              <w:jc w:val="both"/>
              <w:rPr>
                <w:rFonts w:ascii="CG Times" w:hAnsi="CG Times"/>
                <w:lang w:val="sq-AL"/>
              </w:rPr>
            </w:pPr>
          </w:p>
        </w:tc>
        <w:tc>
          <w:tcPr>
            <w:tcW w:w="441" w:type="pct"/>
          </w:tcPr>
          <w:p w:rsidR="00404E0B" w:rsidRPr="002D1CB4" w:rsidRDefault="00404E0B" w:rsidP="006E1D50">
            <w:pPr>
              <w:tabs>
                <w:tab w:val="left" w:pos="5670"/>
              </w:tabs>
              <w:jc w:val="both"/>
              <w:rPr>
                <w:rFonts w:ascii="CG Times" w:hAnsi="CG Times"/>
                <w:lang w:val="sq-AL"/>
              </w:rPr>
            </w:pPr>
          </w:p>
        </w:tc>
        <w:tc>
          <w:tcPr>
            <w:tcW w:w="505" w:type="pct"/>
          </w:tcPr>
          <w:p w:rsidR="00404E0B" w:rsidRPr="002D1CB4" w:rsidRDefault="00404E0B" w:rsidP="006E1D50">
            <w:pPr>
              <w:tabs>
                <w:tab w:val="left" w:pos="5670"/>
              </w:tabs>
              <w:jc w:val="both"/>
              <w:rPr>
                <w:rFonts w:ascii="CG Times" w:hAnsi="CG Times"/>
                <w:lang w:val="sq-AL"/>
              </w:rPr>
            </w:pPr>
          </w:p>
        </w:tc>
        <w:tc>
          <w:tcPr>
            <w:tcW w:w="506" w:type="pct"/>
          </w:tcPr>
          <w:p w:rsidR="00404E0B" w:rsidRPr="002D1CB4" w:rsidRDefault="00404E0B" w:rsidP="006E1D50">
            <w:pPr>
              <w:tabs>
                <w:tab w:val="left" w:pos="5670"/>
              </w:tabs>
              <w:jc w:val="both"/>
              <w:rPr>
                <w:rFonts w:ascii="CG Times" w:hAnsi="CG Times"/>
                <w:lang w:val="sq-AL"/>
              </w:rPr>
            </w:pP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298"/>
          <w:jc w:val="center"/>
        </w:trPr>
        <w:tc>
          <w:tcPr>
            <w:tcW w:w="3746" w:type="pct"/>
            <w:gridSpan w:val="5"/>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Drejtoria </w:t>
            </w: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29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e drejtorisë për mbledhje me 6 vende</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mbledhje me kuzhinë të vogël për 25 persona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e përfaqësuesve të drejtorisë me mundësi mbledhjeje për 4 persona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9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2 persona</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teknikut të kompjuterëve pranë dhomës së trajnimit për kompjuter</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9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dokumente </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9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1 person</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06" w:type="pct"/>
            <w:shd w:val="clear" w:color="auto" w:fill="00B0F0"/>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4"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drejtorisë</w:t>
            </w:r>
          </w:p>
          <w:p w:rsidR="00404E0B" w:rsidRPr="002D1CB4" w:rsidRDefault="00404E0B" w:rsidP="006E1D50">
            <w:pPr>
              <w:tabs>
                <w:tab w:val="left" w:pos="5670"/>
              </w:tabs>
              <w:jc w:val="both"/>
              <w:rPr>
                <w:rFonts w:ascii="CG Times" w:hAnsi="CG Times"/>
                <w:b/>
                <w:sz w:val="16"/>
                <w:szCs w:val="16"/>
                <w:lang w:val="sq-AL"/>
              </w:rPr>
            </w:pPr>
          </w:p>
        </w:tc>
        <w:tc>
          <w:tcPr>
            <w:tcW w:w="48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4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180.0 m</w:t>
            </w:r>
            <w:r w:rsidRPr="002D1CB4">
              <w:rPr>
                <w:rFonts w:ascii="CG Times" w:hAnsi="CG Times"/>
                <w:b/>
                <w:sz w:val="16"/>
                <w:szCs w:val="16"/>
                <w:vertAlign w:val="superscript"/>
                <w:lang w:val="sq-AL"/>
              </w:rPr>
              <w:t>2</w:t>
            </w:r>
          </w:p>
        </w:tc>
        <w:tc>
          <w:tcPr>
            <w:tcW w:w="1254"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180.0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92"/>
        <w:gridCol w:w="819"/>
        <w:gridCol w:w="938"/>
        <w:gridCol w:w="940"/>
        <w:gridCol w:w="2329"/>
      </w:tblGrid>
      <w:tr w:rsidR="00404E0B" w:rsidRPr="002D1CB4" w:rsidTr="006E3702">
        <w:trPr>
          <w:trHeight w:val="370"/>
          <w:jc w:val="center"/>
        </w:trPr>
        <w:tc>
          <w:tcPr>
            <w:tcW w:w="3746"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Komanda e rojeve</w:t>
            </w:r>
          </w:p>
        </w:tc>
        <w:tc>
          <w:tcPr>
            <w:tcW w:w="1254"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508"/>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Zyra e përgjegjësit të rojeve për mbledhje me 4 persona</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0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85"/>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Zyra e përfaqësuesit të përgjegjësit të rojeve (1 person) për mbledhje për 3 persona</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0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70"/>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Zyra e punonjësve për 3 persona</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0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70"/>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Zyra e punonjësve për 3 persona</w:t>
            </w:r>
          </w:p>
        </w:tc>
        <w:tc>
          <w:tcPr>
            <w:tcW w:w="48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441" w:type="pct"/>
            <w:vAlign w:val="center"/>
          </w:tcPr>
          <w:p w:rsidR="00404E0B" w:rsidRPr="002D1CB4" w:rsidRDefault="00404E0B" w:rsidP="006E1D50">
            <w:pPr>
              <w:tabs>
                <w:tab w:val="left" w:pos="5670"/>
              </w:tabs>
              <w:jc w:val="right"/>
              <w:rPr>
                <w:rFonts w:ascii="CG Times" w:hAnsi="CG Times"/>
                <w:sz w:val="16"/>
                <w:szCs w:val="16"/>
                <w:lang w:val="sq-AL"/>
              </w:rPr>
            </w:pPr>
          </w:p>
        </w:tc>
        <w:tc>
          <w:tcPr>
            <w:tcW w:w="505"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0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2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508"/>
          <w:jc w:val="center"/>
        </w:trPr>
        <w:tc>
          <w:tcPr>
            <w:tcW w:w="1814"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komandës së rojës</w:t>
            </w:r>
          </w:p>
          <w:p w:rsidR="00404E0B" w:rsidRPr="002D1CB4" w:rsidRDefault="00404E0B" w:rsidP="006E1D50">
            <w:pPr>
              <w:tabs>
                <w:tab w:val="left" w:pos="5670"/>
              </w:tabs>
              <w:jc w:val="both"/>
              <w:rPr>
                <w:rFonts w:ascii="CG Times" w:hAnsi="CG Times"/>
                <w:b/>
                <w:sz w:val="16"/>
                <w:szCs w:val="16"/>
                <w:lang w:val="sq-AL"/>
              </w:rPr>
            </w:pPr>
          </w:p>
        </w:tc>
        <w:tc>
          <w:tcPr>
            <w:tcW w:w="48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44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0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0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65.0 m</w:t>
            </w:r>
            <w:r w:rsidRPr="002D1CB4">
              <w:rPr>
                <w:rFonts w:ascii="CG Times" w:hAnsi="CG Times"/>
                <w:b/>
                <w:sz w:val="16"/>
                <w:szCs w:val="16"/>
                <w:vertAlign w:val="superscript"/>
                <w:lang w:val="sq-AL"/>
              </w:rPr>
              <w:t>2</w:t>
            </w:r>
          </w:p>
        </w:tc>
        <w:tc>
          <w:tcPr>
            <w:tcW w:w="1254"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65.0 m</w:t>
            </w:r>
            <w:r w:rsidRPr="002D1CB4">
              <w:rPr>
                <w:rFonts w:ascii="CG Times" w:hAnsi="CG Times"/>
                <w:b/>
                <w:sz w:val="16"/>
                <w:szCs w:val="16"/>
                <w:vertAlign w:val="superscript"/>
                <w:lang w:val="sq-AL"/>
              </w:rPr>
              <w:t>2</w:t>
            </w:r>
          </w:p>
        </w:tc>
      </w:tr>
    </w:tbl>
    <w:p w:rsidR="006E3702" w:rsidRPr="002D1CB4" w:rsidRDefault="006E3702" w:rsidP="006E3702">
      <w:pPr>
        <w:pStyle w:val="TitulliTitull"/>
        <w:keepNext w:val="0"/>
        <w:rPr>
          <w:lang w:val="sq-AL"/>
        </w:rPr>
      </w:pPr>
    </w:p>
    <w:p w:rsidR="006E3702" w:rsidRPr="002D1CB4" w:rsidRDefault="006E3702" w:rsidP="006E3702">
      <w:pPr>
        <w:pStyle w:val="TitulliTitull"/>
        <w:keepNext w:val="0"/>
        <w:rPr>
          <w:lang w:val="sq-AL"/>
        </w:rPr>
      </w:pPr>
    </w:p>
    <w:p w:rsidR="006E3702" w:rsidRPr="002D1CB4" w:rsidRDefault="006E3702" w:rsidP="006E3702">
      <w:pPr>
        <w:pStyle w:val="TitulliTitull"/>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13"/>
        <w:gridCol w:w="28"/>
        <w:gridCol w:w="1048"/>
        <w:gridCol w:w="1059"/>
        <w:gridCol w:w="964"/>
        <w:gridCol w:w="964"/>
        <w:gridCol w:w="1772"/>
        <w:gridCol w:w="35"/>
        <w:gridCol w:w="80"/>
      </w:tblGrid>
      <w:tr w:rsidR="00404E0B" w:rsidRPr="002D1CB4" w:rsidTr="006E3702">
        <w:trPr>
          <w:trHeight w:val="767"/>
          <w:jc w:val="center"/>
        </w:trPr>
        <w:tc>
          <w:tcPr>
            <w:tcW w:w="1812" w:type="pct"/>
            <w:gridSpan w:val="3"/>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564"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570"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519" w:type="pct"/>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519" w:type="pct"/>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16" w:type="pct"/>
            <w:gridSpan w:val="3"/>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trHeight w:val="304"/>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p>
        </w:tc>
        <w:tc>
          <w:tcPr>
            <w:tcW w:w="564" w:type="pct"/>
          </w:tcPr>
          <w:p w:rsidR="00404E0B" w:rsidRPr="002D1CB4" w:rsidRDefault="00404E0B" w:rsidP="006E1D50">
            <w:pPr>
              <w:tabs>
                <w:tab w:val="left" w:pos="5670"/>
              </w:tabs>
              <w:jc w:val="both"/>
              <w:rPr>
                <w:rFonts w:ascii="CG Times" w:hAnsi="CG Times"/>
                <w:lang w:val="sq-AL"/>
              </w:rPr>
            </w:pPr>
          </w:p>
        </w:tc>
        <w:tc>
          <w:tcPr>
            <w:tcW w:w="570" w:type="pct"/>
          </w:tcPr>
          <w:p w:rsidR="00404E0B" w:rsidRPr="002D1CB4" w:rsidRDefault="00404E0B" w:rsidP="006E1D50">
            <w:pPr>
              <w:tabs>
                <w:tab w:val="left" w:pos="5670"/>
              </w:tabs>
              <w:jc w:val="both"/>
              <w:rPr>
                <w:rFonts w:ascii="CG Times" w:hAnsi="CG Times"/>
                <w:lang w:val="sq-AL"/>
              </w:rPr>
            </w:pPr>
          </w:p>
        </w:tc>
        <w:tc>
          <w:tcPr>
            <w:tcW w:w="1037"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1016" w:type="pct"/>
            <w:gridSpan w:val="3"/>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43"/>
          <w:jc w:val="center"/>
        </w:trPr>
        <w:tc>
          <w:tcPr>
            <w:tcW w:w="3984" w:type="pct"/>
            <w:gridSpan w:val="7"/>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Administrata e ekzekutimit penal </w:t>
            </w:r>
          </w:p>
        </w:tc>
        <w:tc>
          <w:tcPr>
            <w:tcW w:w="1016" w:type="pct"/>
            <w:gridSpan w:val="3"/>
          </w:tcPr>
          <w:p w:rsidR="00404E0B" w:rsidRPr="002D1CB4" w:rsidRDefault="00404E0B" w:rsidP="006E1D50">
            <w:pPr>
              <w:tabs>
                <w:tab w:val="left" w:pos="5670"/>
              </w:tabs>
              <w:jc w:val="both"/>
              <w:rPr>
                <w:rFonts w:ascii="CG Times" w:hAnsi="CG Times"/>
                <w:b/>
                <w:lang w:val="sq-AL"/>
              </w:rPr>
            </w:pPr>
          </w:p>
        </w:tc>
      </w:tr>
      <w:tr w:rsidR="00404E0B" w:rsidRPr="002D1CB4" w:rsidTr="006E3702">
        <w:trPr>
          <w:trHeight w:val="343"/>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pritjeje (3 persona)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72"/>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Zyra e administratës së ekzekutimit penal (3 persona)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72"/>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pritjeje për të burgosurit (pranim/lirim), secila për 2 persona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2P</w:t>
            </w: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72"/>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kontrolli për të burgosurit me dush dezinfektimi dhe tualet</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53"/>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kontroll trupor për të burgosurit, për 2 persona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53"/>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edukim dhe kohën e lirë për mbledhje për 2 persona</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343"/>
          <w:jc w:val="center"/>
        </w:trPr>
        <w:tc>
          <w:tcPr>
            <w:tcW w:w="1812" w:type="pct"/>
            <w:gridSpan w:val="3"/>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çështje të tjera për 2 persona</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16" w:type="pct"/>
            <w:gridSpan w:val="3"/>
          </w:tcPr>
          <w:p w:rsidR="00404E0B" w:rsidRPr="002D1CB4" w:rsidRDefault="00404E0B" w:rsidP="006E1D50">
            <w:pPr>
              <w:tabs>
                <w:tab w:val="left" w:pos="5670"/>
              </w:tabs>
              <w:jc w:val="right"/>
              <w:rPr>
                <w:rFonts w:ascii="CG Times" w:hAnsi="CG Times"/>
                <w:b/>
                <w:lang w:val="sq-AL"/>
              </w:rPr>
            </w:pPr>
          </w:p>
        </w:tc>
      </w:tr>
      <w:tr w:rsidR="00404E0B" w:rsidRPr="002D1CB4" w:rsidTr="006E3702">
        <w:trPr>
          <w:trHeight w:val="472"/>
          <w:jc w:val="center"/>
        </w:trPr>
        <w:tc>
          <w:tcPr>
            <w:tcW w:w="1812" w:type="pct"/>
            <w:gridSpan w:val="3"/>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 administrata e ekzekutimit penal </w:t>
            </w:r>
          </w:p>
          <w:p w:rsidR="00404E0B" w:rsidRPr="002D1CB4" w:rsidRDefault="00404E0B" w:rsidP="006E1D50">
            <w:pPr>
              <w:tabs>
                <w:tab w:val="left" w:pos="5670"/>
              </w:tabs>
              <w:jc w:val="both"/>
              <w:rPr>
                <w:rFonts w:ascii="CG Times" w:hAnsi="CG Times"/>
                <w:b/>
                <w:sz w:val="16"/>
                <w:szCs w:val="16"/>
                <w:lang w:val="sq-AL"/>
              </w:rPr>
            </w:pPr>
          </w:p>
        </w:tc>
        <w:tc>
          <w:tcPr>
            <w:tcW w:w="564"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7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100.0 m</w:t>
            </w:r>
            <w:r w:rsidRPr="002D1CB4">
              <w:rPr>
                <w:rFonts w:ascii="CG Times" w:hAnsi="CG Times"/>
                <w:b/>
                <w:sz w:val="16"/>
                <w:szCs w:val="16"/>
                <w:vertAlign w:val="superscript"/>
                <w:lang w:val="sq-AL"/>
              </w:rPr>
              <w:t>2</w:t>
            </w:r>
          </w:p>
        </w:tc>
        <w:tc>
          <w:tcPr>
            <w:tcW w:w="1016" w:type="pct"/>
            <w:gridSpan w:val="3"/>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100.0 m</w:t>
            </w:r>
            <w:r w:rsidRPr="002D1CB4">
              <w:rPr>
                <w:rFonts w:ascii="CG Times" w:hAnsi="CG Times"/>
                <w:b/>
                <w:sz w:val="16"/>
                <w:szCs w:val="16"/>
                <w:vertAlign w:val="superscript"/>
                <w:lang w:val="sq-AL"/>
              </w:rPr>
              <w:t>2</w:t>
            </w:r>
          </w:p>
        </w:tc>
      </w:tr>
      <w:tr w:rsidR="00404E0B" w:rsidRPr="002D1CB4" w:rsidTr="006E3702">
        <w:trPr>
          <w:gridAfter w:val="1"/>
          <w:wAfter w:w="44" w:type="pct"/>
          <w:trHeight w:val="340"/>
          <w:jc w:val="center"/>
        </w:trPr>
        <w:tc>
          <w:tcPr>
            <w:tcW w:w="3465" w:type="pct"/>
            <w:gridSpan w:val="6"/>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Administrata ekonomike </w:t>
            </w:r>
          </w:p>
        </w:tc>
        <w:tc>
          <w:tcPr>
            <w:tcW w:w="1491" w:type="pct"/>
            <w:gridSpan w:val="3"/>
          </w:tcPr>
          <w:p w:rsidR="00404E0B" w:rsidRPr="002D1CB4" w:rsidRDefault="00404E0B" w:rsidP="006E1D50">
            <w:pPr>
              <w:tabs>
                <w:tab w:val="left" w:pos="5670"/>
              </w:tabs>
              <w:jc w:val="both"/>
              <w:rPr>
                <w:rFonts w:ascii="CG Times" w:hAnsi="CG Times"/>
                <w:lang w:val="sq-AL"/>
              </w:rPr>
            </w:pPr>
          </w:p>
        </w:tc>
      </w:tr>
      <w:tr w:rsidR="00404E0B" w:rsidRPr="002D1CB4" w:rsidTr="006E3702">
        <w:trPr>
          <w:gridAfter w:val="1"/>
          <w:wAfter w:w="44" w:type="pct"/>
          <w:trHeight w:val="340"/>
          <w:jc w:val="center"/>
        </w:trPr>
        <w:tc>
          <w:tcPr>
            <w:tcW w:w="1797"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çështje pune për 2 persona</w:t>
            </w:r>
          </w:p>
        </w:tc>
        <w:tc>
          <w:tcPr>
            <w:tcW w:w="579"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7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44" w:type="pct"/>
          <w:trHeight w:val="466"/>
          <w:jc w:val="center"/>
        </w:trPr>
        <w:tc>
          <w:tcPr>
            <w:tcW w:w="1797"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1 dhomë e madhe për çështje financiare për 2 persona</w:t>
            </w:r>
          </w:p>
        </w:tc>
        <w:tc>
          <w:tcPr>
            <w:tcW w:w="579"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7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44" w:type="pct"/>
          <w:trHeight w:val="340"/>
          <w:jc w:val="center"/>
        </w:trPr>
        <w:tc>
          <w:tcPr>
            <w:tcW w:w="1797"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administratën</w:t>
            </w:r>
          </w:p>
        </w:tc>
        <w:tc>
          <w:tcPr>
            <w:tcW w:w="579"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73" w:type="pct"/>
            <w:gridSpan w:val="2"/>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40"/>
          <w:jc w:val="center"/>
        </w:trPr>
        <w:tc>
          <w:tcPr>
            <w:tcW w:w="1797"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financën</w:t>
            </w:r>
          </w:p>
        </w:tc>
        <w:tc>
          <w:tcPr>
            <w:tcW w:w="579"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44" w:type="pct"/>
          <w:trHeight w:val="233"/>
          <w:jc w:val="center"/>
        </w:trPr>
        <w:tc>
          <w:tcPr>
            <w:tcW w:w="1797" w:type="pct"/>
            <w:gridSpan w:val="2"/>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 administrata ekonomike </w:t>
            </w:r>
          </w:p>
          <w:p w:rsidR="00404E0B" w:rsidRPr="002D1CB4" w:rsidRDefault="00404E0B" w:rsidP="006E1D50">
            <w:pPr>
              <w:tabs>
                <w:tab w:val="left" w:pos="5670"/>
              </w:tabs>
              <w:jc w:val="both"/>
              <w:rPr>
                <w:rFonts w:ascii="CG Times" w:hAnsi="CG Times"/>
                <w:b/>
                <w:sz w:val="16"/>
                <w:szCs w:val="16"/>
                <w:lang w:val="sq-AL"/>
              </w:rPr>
            </w:pPr>
          </w:p>
        </w:tc>
        <w:tc>
          <w:tcPr>
            <w:tcW w:w="579" w:type="pct"/>
            <w:gridSpan w:val="2"/>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7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65.0 m</w:t>
            </w:r>
            <w:r w:rsidRPr="002D1CB4">
              <w:rPr>
                <w:rFonts w:ascii="CG Times" w:hAnsi="CG Times"/>
                <w:b/>
                <w:sz w:val="16"/>
                <w:szCs w:val="16"/>
                <w:vertAlign w:val="superscript"/>
                <w:lang w:val="sq-AL"/>
              </w:rPr>
              <w:t>2</w:t>
            </w:r>
          </w:p>
        </w:tc>
        <w:tc>
          <w:tcPr>
            <w:tcW w:w="973" w:type="pct"/>
            <w:gridSpan w:val="2"/>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65.0 m</w:t>
            </w:r>
            <w:r w:rsidRPr="002D1CB4">
              <w:rPr>
                <w:rFonts w:ascii="CG Times" w:hAnsi="CG Times"/>
                <w:b/>
                <w:sz w:val="16"/>
                <w:szCs w:val="16"/>
                <w:vertAlign w:val="superscript"/>
                <w:lang w:val="sq-AL"/>
              </w:rPr>
              <w:t>2</w:t>
            </w:r>
          </w:p>
        </w:tc>
      </w:tr>
      <w:tr w:rsidR="00404E0B" w:rsidRPr="002D1CB4" w:rsidTr="006E3702">
        <w:trPr>
          <w:gridAfter w:val="2"/>
          <w:wAfter w:w="63" w:type="pct"/>
          <w:trHeight w:val="315"/>
          <w:jc w:val="center"/>
        </w:trPr>
        <w:tc>
          <w:tcPr>
            <w:tcW w:w="3465" w:type="pct"/>
            <w:gridSpan w:val="6"/>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garazh   </w:t>
            </w:r>
          </w:p>
        </w:tc>
        <w:tc>
          <w:tcPr>
            <w:tcW w:w="1472" w:type="pct"/>
            <w:gridSpan w:val="2"/>
          </w:tcPr>
          <w:p w:rsidR="00404E0B" w:rsidRPr="002D1CB4" w:rsidRDefault="00404E0B" w:rsidP="006E1D50">
            <w:pPr>
              <w:tabs>
                <w:tab w:val="left" w:pos="5670"/>
              </w:tabs>
              <w:jc w:val="both"/>
              <w:rPr>
                <w:rFonts w:ascii="CG Times" w:hAnsi="CG Times"/>
                <w:lang w:val="sq-AL"/>
              </w:rPr>
            </w:pPr>
          </w:p>
        </w:tc>
      </w:tr>
      <w:tr w:rsidR="00404E0B" w:rsidRPr="002D1CB4" w:rsidTr="006E3702">
        <w:trPr>
          <w:gridAfter w:val="2"/>
          <w:wAfter w:w="63" w:type="pct"/>
          <w:trHeight w:val="31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tekstilesh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1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uniforma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631"/>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tekstile private për të paktën 115 të burgosur me vend për sende me vlerë dhe vend për 1 person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1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Garazh,1 makinë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3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me lavaman (1 gardian)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433"/>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gomat rezervë dhe pjesët e këmbimit të makinave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3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e përgjithshme E1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 xml:space="preserve">2 </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315"/>
          <w:jc w:val="center"/>
        </w:trPr>
        <w:tc>
          <w:tcPr>
            <w:tcW w:w="1790"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Dhome për servise elektro-mekanik </w:t>
            </w:r>
          </w:p>
        </w:tc>
        <w:tc>
          <w:tcPr>
            <w:tcW w:w="585" w:type="pct"/>
            <w:gridSpan w:val="3"/>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0" w:type="pct"/>
            <w:vAlign w:val="center"/>
          </w:tcPr>
          <w:p w:rsidR="00404E0B" w:rsidRPr="002D1CB4" w:rsidRDefault="00404E0B" w:rsidP="006E1D50">
            <w:pPr>
              <w:tabs>
                <w:tab w:val="left" w:pos="5670"/>
              </w:tabs>
              <w:jc w:val="right"/>
              <w:rPr>
                <w:rFonts w:ascii="CG Times" w:hAnsi="CG Times"/>
                <w:sz w:val="16"/>
                <w:szCs w:val="16"/>
                <w:lang w:val="sq-AL"/>
              </w:rPr>
            </w:pPr>
          </w:p>
        </w:tc>
        <w:tc>
          <w:tcPr>
            <w:tcW w:w="519"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19"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54"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2"/>
          <w:wAfter w:w="63" w:type="pct"/>
          <w:trHeight w:val="217"/>
          <w:jc w:val="center"/>
        </w:trPr>
        <w:tc>
          <w:tcPr>
            <w:tcW w:w="1790"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magazinë, garazh  </w:t>
            </w:r>
          </w:p>
          <w:p w:rsidR="00404E0B" w:rsidRPr="002D1CB4" w:rsidRDefault="00404E0B" w:rsidP="006E1D50">
            <w:pPr>
              <w:tabs>
                <w:tab w:val="left" w:pos="5670"/>
              </w:tabs>
              <w:jc w:val="both"/>
              <w:rPr>
                <w:rFonts w:ascii="CG Times" w:hAnsi="CG Times"/>
                <w:b/>
                <w:sz w:val="16"/>
                <w:szCs w:val="16"/>
                <w:lang w:val="sq-AL"/>
              </w:rPr>
            </w:pPr>
          </w:p>
        </w:tc>
        <w:tc>
          <w:tcPr>
            <w:tcW w:w="585" w:type="pct"/>
            <w:gridSpan w:val="3"/>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7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1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295.0 m</w:t>
            </w:r>
            <w:r w:rsidRPr="002D1CB4">
              <w:rPr>
                <w:rFonts w:ascii="CG Times" w:hAnsi="CG Times"/>
                <w:b/>
                <w:sz w:val="16"/>
                <w:szCs w:val="16"/>
                <w:vertAlign w:val="superscript"/>
                <w:lang w:val="sq-AL"/>
              </w:rPr>
              <w:t>2</w:t>
            </w:r>
          </w:p>
        </w:tc>
        <w:tc>
          <w:tcPr>
            <w:tcW w:w="954"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295.0 m</w:t>
            </w:r>
            <w:r w:rsidRPr="002D1CB4">
              <w:rPr>
                <w:rFonts w:ascii="CG Times" w:hAnsi="CG Times"/>
                <w:b/>
                <w:sz w:val="16"/>
                <w:szCs w:val="16"/>
                <w:vertAlign w:val="superscript"/>
                <w:lang w:val="sq-AL"/>
              </w:rPr>
              <w:t>2</w:t>
            </w:r>
          </w:p>
        </w:tc>
      </w:tr>
    </w:tbl>
    <w:p w:rsidR="00404E0B" w:rsidRPr="002D1CB4" w:rsidRDefault="00404E0B" w:rsidP="006E3702">
      <w:pPr>
        <w:pStyle w:val="TitulliTitull"/>
        <w:keepNext w:val="0"/>
        <w:rPr>
          <w:lang w:val="sq-AL"/>
        </w:rPr>
      </w:pPr>
    </w:p>
    <w:p w:rsidR="006E3702" w:rsidRPr="002D1CB4" w:rsidRDefault="006E3702" w:rsidP="006E3702">
      <w:pPr>
        <w:pStyle w:val="TitulliTitull"/>
        <w:keepNext w:val="0"/>
        <w:rPr>
          <w:lang w:val="sq-AL"/>
        </w:rPr>
      </w:pPr>
    </w:p>
    <w:p w:rsidR="00404E0B" w:rsidRPr="002D1CB4" w:rsidRDefault="00404E0B" w:rsidP="006E3702">
      <w:pPr>
        <w:pStyle w:val="TitulliTitull"/>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6"/>
        <w:gridCol w:w="1048"/>
        <w:gridCol w:w="1075"/>
        <w:gridCol w:w="9"/>
        <w:gridCol w:w="968"/>
        <w:gridCol w:w="977"/>
        <w:gridCol w:w="9"/>
        <w:gridCol w:w="1742"/>
        <w:gridCol w:w="106"/>
      </w:tblGrid>
      <w:tr w:rsidR="00404E0B" w:rsidRPr="002D1CB4" w:rsidTr="006E3702">
        <w:trPr>
          <w:trHeight w:val="777"/>
          <w:jc w:val="center"/>
        </w:trPr>
        <w:tc>
          <w:tcPr>
            <w:tcW w:w="1805" w:type="pct"/>
            <w:gridSpan w:val="2"/>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564"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579"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526" w:type="pct"/>
            <w:gridSpan w:val="2"/>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526" w:type="pct"/>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1000" w:type="pct"/>
            <w:gridSpan w:val="3"/>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trHeight w:val="228"/>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p>
        </w:tc>
        <w:tc>
          <w:tcPr>
            <w:tcW w:w="564" w:type="pct"/>
          </w:tcPr>
          <w:p w:rsidR="00404E0B" w:rsidRPr="002D1CB4" w:rsidRDefault="00404E0B" w:rsidP="006E1D50">
            <w:pPr>
              <w:tabs>
                <w:tab w:val="left" w:pos="5670"/>
              </w:tabs>
              <w:jc w:val="both"/>
              <w:rPr>
                <w:rFonts w:ascii="CG Times" w:hAnsi="CG Times"/>
                <w:lang w:val="sq-AL"/>
              </w:rPr>
            </w:pPr>
          </w:p>
        </w:tc>
        <w:tc>
          <w:tcPr>
            <w:tcW w:w="579" w:type="pct"/>
          </w:tcPr>
          <w:p w:rsidR="00404E0B" w:rsidRPr="002D1CB4" w:rsidRDefault="00404E0B" w:rsidP="006E1D50">
            <w:pPr>
              <w:tabs>
                <w:tab w:val="left" w:pos="5670"/>
              </w:tabs>
              <w:jc w:val="both"/>
              <w:rPr>
                <w:rFonts w:ascii="CG Times" w:hAnsi="CG Times"/>
                <w:lang w:val="sq-AL"/>
              </w:rPr>
            </w:pPr>
          </w:p>
        </w:tc>
        <w:tc>
          <w:tcPr>
            <w:tcW w:w="526"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526" w:type="pct"/>
            <w:shd w:val="clear" w:color="auto" w:fill="FFFFFF"/>
          </w:tcPr>
          <w:p w:rsidR="00404E0B" w:rsidRPr="002D1CB4" w:rsidRDefault="00404E0B" w:rsidP="006E1D50">
            <w:pPr>
              <w:tabs>
                <w:tab w:val="left" w:pos="5670"/>
              </w:tabs>
              <w:jc w:val="both"/>
              <w:rPr>
                <w:rFonts w:ascii="CG Times" w:hAnsi="CG Times"/>
                <w:lang w:val="sq-AL"/>
              </w:rPr>
            </w:pPr>
          </w:p>
        </w:tc>
        <w:tc>
          <w:tcPr>
            <w:tcW w:w="1000" w:type="pct"/>
            <w:gridSpan w:val="3"/>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18"/>
          <w:jc w:val="center"/>
        </w:trPr>
        <w:tc>
          <w:tcPr>
            <w:tcW w:w="4000" w:type="pct"/>
            <w:gridSpan w:val="7"/>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Kuzhina </w:t>
            </w:r>
          </w:p>
        </w:tc>
        <w:tc>
          <w:tcPr>
            <w:tcW w:w="1000" w:type="pct"/>
            <w:gridSpan w:val="3"/>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18"/>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mbeturinat (me/pa ventilim)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579" w:type="pct"/>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17"/>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Hapësira për kuzhinë për 115 të burgosur + 50 gardianë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875"/>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llogaritjen e ushqimit, administrimi i kuzhinës dhe marrja e materialeve duke përfshirë tualetet, lavamanët, dhomën e zhveshjes – m/f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17"/>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Hapësirë për parkim dhe pastrimin e mjeteve të shpërndarjes së ushqimit</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37"/>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sociale dhe për ngrënie për të burgosurit që punojnë në kuzhinë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18"/>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Magazina e kuzhinës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37"/>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me ftohje (magazinim i veçantë për ushqimet)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18"/>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me ftohje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18"/>
          <w:jc w:val="center"/>
        </w:trPr>
        <w:tc>
          <w:tcPr>
            <w:tcW w:w="1805" w:type="pct"/>
            <w:gridSpan w:val="2"/>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Parafrigoriferimi </w:t>
            </w:r>
          </w:p>
        </w:tc>
        <w:tc>
          <w:tcPr>
            <w:tcW w:w="564"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79" w:type="pct"/>
            <w:vAlign w:val="center"/>
          </w:tcPr>
          <w:p w:rsidR="00404E0B" w:rsidRPr="002D1CB4" w:rsidRDefault="00404E0B" w:rsidP="006E1D50">
            <w:pPr>
              <w:tabs>
                <w:tab w:val="left" w:pos="5670"/>
              </w:tabs>
              <w:jc w:val="right"/>
              <w:rPr>
                <w:rFonts w:ascii="CG Times" w:hAnsi="CG Times"/>
                <w:sz w:val="16"/>
                <w:szCs w:val="16"/>
                <w:lang w:val="sq-AL"/>
              </w:rPr>
            </w:pPr>
          </w:p>
        </w:tc>
        <w:tc>
          <w:tcPr>
            <w:tcW w:w="526"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26"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1000" w:type="pct"/>
            <w:gridSpan w:val="3"/>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18"/>
          <w:jc w:val="center"/>
        </w:trPr>
        <w:tc>
          <w:tcPr>
            <w:tcW w:w="1805" w:type="pct"/>
            <w:gridSpan w:val="2"/>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kuzhina </w:t>
            </w:r>
          </w:p>
        </w:tc>
        <w:tc>
          <w:tcPr>
            <w:tcW w:w="564"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7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6" w:type="pct"/>
            <w:gridSpan w:val="2"/>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330.0 m</w:t>
            </w:r>
            <w:r w:rsidRPr="002D1CB4">
              <w:rPr>
                <w:rFonts w:ascii="CG Times" w:hAnsi="CG Times"/>
                <w:b/>
                <w:sz w:val="16"/>
                <w:szCs w:val="16"/>
                <w:vertAlign w:val="superscript"/>
                <w:lang w:val="sq-AL"/>
              </w:rPr>
              <w:t>2</w:t>
            </w:r>
          </w:p>
        </w:tc>
        <w:tc>
          <w:tcPr>
            <w:tcW w:w="1000" w:type="pct"/>
            <w:gridSpan w:val="3"/>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330.0 m</w:t>
            </w:r>
            <w:r w:rsidRPr="002D1CB4">
              <w:rPr>
                <w:rFonts w:ascii="CG Times" w:hAnsi="CG Times"/>
                <w:b/>
                <w:sz w:val="16"/>
                <w:szCs w:val="16"/>
                <w:vertAlign w:val="superscript"/>
                <w:lang w:val="sq-AL"/>
              </w:rPr>
              <w:t>2</w:t>
            </w:r>
          </w:p>
        </w:tc>
      </w:tr>
      <w:tr w:rsidR="00404E0B" w:rsidRPr="002D1CB4" w:rsidTr="006E3702">
        <w:trPr>
          <w:gridAfter w:val="1"/>
          <w:wAfter w:w="57" w:type="pct"/>
          <w:trHeight w:val="372"/>
          <w:jc w:val="center"/>
        </w:trPr>
        <w:tc>
          <w:tcPr>
            <w:tcW w:w="4005" w:type="pct"/>
            <w:gridSpan w:val="8"/>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Lavanteria  </w:t>
            </w:r>
          </w:p>
        </w:tc>
        <w:tc>
          <w:tcPr>
            <w:tcW w:w="938" w:type="pct"/>
          </w:tcPr>
          <w:p w:rsidR="00404E0B" w:rsidRPr="002D1CB4" w:rsidRDefault="00404E0B" w:rsidP="006E1D50">
            <w:pPr>
              <w:tabs>
                <w:tab w:val="left" w:pos="5670"/>
              </w:tabs>
              <w:jc w:val="both"/>
              <w:rPr>
                <w:rFonts w:ascii="CG Times" w:hAnsi="CG Times"/>
                <w:lang w:val="sq-AL"/>
              </w:rPr>
            </w:pPr>
          </w:p>
        </w:tc>
      </w:tr>
      <w:tr w:rsidR="00404E0B" w:rsidRPr="002D1CB4" w:rsidTr="006E3702">
        <w:trPr>
          <w:gridAfter w:val="1"/>
          <w:wAfter w:w="57" w:type="pct"/>
          <w:trHeight w:val="372"/>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Lavanteria – dhoma e lavatriçeve </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372"/>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materialeve për t’u larë</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 xml:space="preserve">2 </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372"/>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materialeve të pastra (që janë larë)</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372"/>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Magazinë për pajisjet</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 xml:space="preserve">2 </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489"/>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sociale për të burgosurit (tualet dhe dush) </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7P</w:t>
            </w: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396"/>
          <w:jc w:val="center"/>
        </w:trPr>
        <w:tc>
          <w:tcPr>
            <w:tcW w:w="1791"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një person (tualet/lavaman) </w:t>
            </w:r>
          </w:p>
        </w:tc>
        <w:tc>
          <w:tcPr>
            <w:tcW w:w="578" w:type="pct"/>
            <w:gridSpan w:val="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4" w:type="pct"/>
            <w:gridSpan w:val="2"/>
            <w:vAlign w:val="center"/>
          </w:tcPr>
          <w:p w:rsidR="00404E0B" w:rsidRPr="002D1CB4" w:rsidRDefault="00404E0B" w:rsidP="006E1D50">
            <w:pPr>
              <w:tabs>
                <w:tab w:val="left" w:pos="5670"/>
              </w:tabs>
              <w:jc w:val="right"/>
              <w:rPr>
                <w:rFonts w:ascii="CG Times" w:hAnsi="CG Times"/>
                <w:sz w:val="16"/>
                <w:szCs w:val="16"/>
                <w:lang w:val="sq-AL"/>
              </w:rPr>
            </w:pPr>
          </w:p>
        </w:tc>
        <w:tc>
          <w:tcPr>
            <w:tcW w:w="52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31" w:type="pct"/>
            <w:gridSpan w:val="2"/>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38"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gridAfter w:val="1"/>
          <w:wAfter w:w="57" w:type="pct"/>
          <w:trHeight w:val="534"/>
          <w:jc w:val="center"/>
        </w:trPr>
        <w:tc>
          <w:tcPr>
            <w:tcW w:w="1791"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lavanteria </w:t>
            </w:r>
          </w:p>
        </w:tc>
        <w:tc>
          <w:tcPr>
            <w:tcW w:w="578" w:type="pct"/>
            <w:gridSpan w:val="2"/>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4" w:type="pct"/>
            <w:gridSpan w:val="2"/>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31" w:type="pct"/>
            <w:gridSpan w:val="2"/>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195.0 m</w:t>
            </w:r>
            <w:r w:rsidRPr="002D1CB4">
              <w:rPr>
                <w:rFonts w:ascii="CG Times" w:hAnsi="CG Times"/>
                <w:b/>
                <w:sz w:val="16"/>
                <w:szCs w:val="16"/>
                <w:vertAlign w:val="superscript"/>
                <w:lang w:val="sq-AL"/>
              </w:rPr>
              <w:t>2</w:t>
            </w:r>
          </w:p>
        </w:tc>
        <w:tc>
          <w:tcPr>
            <w:tcW w:w="938" w:type="pct"/>
            <w:shd w:val="clear" w:color="auto" w:fill="FFC000"/>
            <w:vAlign w:val="center"/>
          </w:tcPr>
          <w:p w:rsidR="00404E0B" w:rsidRPr="002D1CB4" w:rsidRDefault="00404E0B" w:rsidP="006E1D50">
            <w:pPr>
              <w:tabs>
                <w:tab w:val="left" w:pos="5670"/>
              </w:tabs>
              <w:jc w:val="right"/>
              <w:rPr>
                <w:rFonts w:ascii="CG Times" w:hAnsi="CG Times"/>
                <w:b/>
                <w:lang w:val="sq-AL"/>
              </w:rPr>
            </w:pPr>
            <w:r w:rsidRPr="002D1CB4">
              <w:rPr>
                <w:rFonts w:ascii="CG Times" w:hAnsi="CG Times"/>
                <w:b/>
                <w:sz w:val="16"/>
                <w:szCs w:val="16"/>
                <w:lang w:val="sq-AL"/>
              </w:rPr>
              <w:t>195.0 m</w:t>
            </w:r>
            <w:r w:rsidRPr="002D1CB4">
              <w:rPr>
                <w:rFonts w:ascii="CG Times" w:hAnsi="CG Times"/>
                <w:b/>
                <w:sz w:val="16"/>
                <w:szCs w:val="16"/>
                <w:vertAlign w:val="superscript"/>
                <w:lang w:val="sq-AL"/>
              </w:rPr>
              <w:t>2</w:t>
            </w:r>
          </w:p>
        </w:tc>
      </w:tr>
    </w:tbl>
    <w:p w:rsidR="00404E0B" w:rsidRPr="002D1CB4" w:rsidRDefault="00404E0B" w:rsidP="00404E0B">
      <w:pPr>
        <w:pStyle w:val="TitulliTitull"/>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1042"/>
        <w:gridCol w:w="1079"/>
        <w:gridCol w:w="981"/>
        <w:gridCol w:w="981"/>
        <w:gridCol w:w="1837"/>
      </w:tblGrid>
      <w:tr w:rsidR="00404E0B" w:rsidRPr="002D1CB4" w:rsidTr="006E3702">
        <w:trPr>
          <w:trHeight w:val="732"/>
          <w:jc w:val="center"/>
        </w:trPr>
        <w:tc>
          <w:tcPr>
            <w:tcW w:w="1813" w:type="pct"/>
            <w:shd w:val="clear" w:color="auto" w:fill="D6E3BC"/>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561"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Num. i dhomave</w:t>
            </w:r>
          </w:p>
        </w:tc>
        <w:tc>
          <w:tcPr>
            <w:tcW w:w="581"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Persona për dhomë</w:t>
            </w:r>
          </w:p>
        </w:tc>
        <w:tc>
          <w:tcPr>
            <w:tcW w:w="528" w:type="pct"/>
            <w:shd w:val="clear" w:color="auto" w:fill="FFFFFF"/>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528" w:type="pct"/>
            <w:shd w:val="clear" w:color="auto" w:fill="00B0F0"/>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dhomë</w:t>
            </w:r>
          </w:p>
        </w:tc>
        <w:tc>
          <w:tcPr>
            <w:tcW w:w="989" w:type="pct"/>
            <w:vAlign w:val="bottom"/>
          </w:tcPr>
          <w:p w:rsidR="00404E0B" w:rsidRPr="002D1CB4" w:rsidRDefault="00404E0B" w:rsidP="006E1D50">
            <w:pPr>
              <w:jc w:val="center"/>
              <w:rPr>
                <w:rFonts w:ascii="CG Times" w:hAnsi="CG Times"/>
                <w:b/>
                <w:sz w:val="16"/>
                <w:szCs w:val="16"/>
                <w:lang w:val="sq-AL"/>
              </w:rPr>
            </w:pPr>
          </w:p>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trHeight w:val="273"/>
          <w:jc w:val="center"/>
        </w:trPr>
        <w:tc>
          <w:tcPr>
            <w:tcW w:w="1813" w:type="pct"/>
          </w:tcPr>
          <w:p w:rsidR="00404E0B" w:rsidRPr="002D1CB4" w:rsidRDefault="00404E0B" w:rsidP="006E1D50">
            <w:pPr>
              <w:tabs>
                <w:tab w:val="left" w:pos="5670"/>
              </w:tabs>
              <w:jc w:val="both"/>
              <w:rPr>
                <w:rFonts w:ascii="CG Times" w:hAnsi="CG Times"/>
                <w:sz w:val="16"/>
                <w:szCs w:val="16"/>
                <w:lang w:val="sq-AL"/>
              </w:rPr>
            </w:pPr>
          </w:p>
        </w:tc>
        <w:tc>
          <w:tcPr>
            <w:tcW w:w="561" w:type="pct"/>
          </w:tcPr>
          <w:p w:rsidR="00404E0B" w:rsidRPr="002D1CB4" w:rsidRDefault="00404E0B" w:rsidP="006E1D50">
            <w:pPr>
              <w:tabs>
                <w:tab w:val="left" w:pos="5670"/>
              </w:tabs>
              <w:jc w:val="both"/>
              <w:rPr>
                <w:rFonts w:ascii="CG Times" w:hAnsi="CG Times"/>
                <w:lang w:val="sq-AL"/>
              </w:rPr>
            </w:pPr>
          </w:p>
        </w:tc>
        <w:tc>
          <w:tcPr>
            <w:tcW w:w="581" w:type="pct"/>
          </w:tcPr>
          <w:p w:rsidR="00404E0B" w:rsidRPr="002D1CB4" w:rsidRDefault="00404E0B" w:rsidP="006E1D50">
            <w:pPr>
              <w:tabs>
                <w:tab w:val="left" w:pos="5670"/>
              </w:tabs>
              <w:jc w:val="both"/>
              <w:rPr>
                <w:rFonts w:ascii="CG Times" w:hAnsi="CG Times"/>
                <w:lang w:val="sq-AL"/>
              </w:rPr>
            </w:pPr>
          </w:p>
        </w:tc>
        <w:tc>
          <w:tcPr>
            <w:tcW w:w="528" w:type="pct"/>
            <w:shd w:val="clear" w:color="auto" w:fill="FFFFFF"/>
          </w:tcPr>
          <w:p w:rsidR="00404E0B" w:rsidRPr="002D1CB4" w:rsidRDefault="00404E0B" w:rsidP="006E1D50">
            <w:pPr>
              <w:tabs>
                <w:tab w:val="left" w:pos="5670"/>
              </w:tabs>
              <w:jc w:val="both"/>
              <w:rPr>
                <w:rFonts w:ascii="CG Times" w:hAnsi="CG Times"/>
                <w:lang w:val="sq-AL"/>
              </w:rPr>
            </w:pPr>
          </w:p>
        </w:tc>
        <w:tc>
          <w:tcPr>
            <w:tcW w:w="528" w:type="pct"/>
            <w:shd w:val="clear" w:color="auto" w:fill="FFFFFF"/>
          </w:tcPr>
          <w:p w:rsidR="00404E0B" w:rsidRPr="002D1CB4" w:rsidRDefault="00404E0B" w:rsidP="006E1D50">
            <w:pPr>
              <w:tabs>
                <w:tab w:val="left" w:pos="5670"/>
              </w:tabs>
              <w:jc w:val="both"/>
              <w:rPr>
                <w:rFonts w:ascii="CG Times" w:hAnsi="CG Times"/>
                <w:lang w:val="sq-AL"/>
              </w:rPr>
            </w:pPr>
          </w:p>
        </w:tc>
        <w:tc>
          <w:tcPr>
            <w:tcW w:w="989"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86"/>
          <w:jc w:val="center"/>
        </w:trPr>
        <w:tc>
          <w:tcPr>
            <w:tcW w:w="4011"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Furra e bukës </w:t>
            </w:r>
          </w:p>
        </w:tc>
        <w:tc>
          <w:tcPr>
            <w:tcW w:w="989"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65"/>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pune</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65"/>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me ftohje të shpejtë </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65"/>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buke (për daljet) </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86"/>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një person (tualet/lavaman)</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98"/>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sociale me tualet/dush për 10 të burgosurit </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10P</w:t>
            </w: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365"/>
          <w:jc w:val="center"/>
        </w:trPr>
        <w:tc>
          <w:tcPr>
            <w:tcW w:w="1813"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Magazina e materialeve për prodhim</w:t>
            </w:r>
          </w:p>
        </w:tc>
        <w:tc>
          <w:tcPr>
            <w:tcW w:w="56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89"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08"/>
          <w:jc w:val="center"/>
        </w:trPr>
        <w:tc>
          <w:tcPr>
            <w:tcW w:w="1813" w:type="pct"/>
            <w:shd w:val="clear" w:color="auto" w:fill="FFC000"/>
          </w:tcPr>
          <w:p w:rsidR="00404E0B" w:rsidRPr="002D1CB4" w:rsidRDefault="00404E0B" w:rsidP="006E1D50">
            <w:pPr>
              <w:tabs>
                <w:tab w:val="left" w:pos="5670"/>
              </w:tabs>
              <w:jc w:val="both"/>
              <w:rPr>
                <w:rFonts w:ascii="CG Times" w:hAnsi="CG Times"/>
                <w:b/>
                <w:sz w:val="16"/>
                <w:szCs w:val="16"/>
                <w:lang w:val="sq-AL"/>
              </w:rPr>
            </w:pPr>
          </w:p>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furra e bukë </w:t>
            </w:r>
          </w:p>
        </w:tc>
        <w:tc>
          <w:tcPr>
            <w:tcW w:w="56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170.0 m</w:t>
            </w:r>
            <w:r w:rsidRPr="002D1CB4">
              <w:rPr>
                <w:rFonts w:ascii="CG Times" w:hAnsi="CG Times"/>
                <w:b/>
                <w:sz w:val="16"/>
                <w:szCs w:val="16"/>
                <w:vertAlign w:val="superscript"/>
                <w:lang w:val="sq-AL"/>
              </w:rPr>
              <w:t>2</w:t>
            </w:r>
          </w:p>
        </w:tc>
        <w:tc>
          <w:tcPr>
            <w:tcW w:w="98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170.0 m</w:t>
            </w:r>
            <w:r w:rsidRPr="002D1CB4">
              <w:rPr>
                <w:rFonts w:ascii="CG Times" w:hAnsi="CG Times"/>
                <w:b/>
                <w:sz w:val="16"/>
                <w:szCs w:val="16"/>
                <w:vertAlign w:val="superscript"/>
                <w:lang w:val="sq-AL"/>
              </w:rPr>
              <w:t>2</w:t>
            </w:r>
          </w:p>
        </w:tc>
      </w:tr>
    </w:tbl>
    <w:p w:rsidR="00404E0B" w:rsidRPr="002D1CB4" w:rsidRDefault="00404E0B" w:rsidP="00404E0B">
      <w:pPr>
        <w:pStyle w:val="TitulliTitull"/>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1038"/>
        <w:gridCol w:w="1088"/>
        <w:gridCol w:w="990"/>
        <w:gridCol w:w="990"/>
        <w:gridCol w:w="1811"/>
      </w:tblGrid>
      <w:tr w:rsidR="00404E0B" w:rsidRPr="002D1CB4" w:rsidTr="006E3702">
        <w:trPr>
          <w:jc w:val="center"/>
        </w:trPr>
        <w:tc>
          <w:tcPr>
            <w:tcW w:w="1814" w:type="pct"/>
            <w:shd w:val="clear" w:color="auto" w:fill="D6E3BC"/>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Emri i funksionit</w:t>
            </w:r>
          </w:p>
        </w:tc>
        <w:tc>
          <w:tcPr>
            <w:tcW w:w="559" w:type="pct"/>
          </w:tcPr>
          <w:p w:rsidR="00404E0B" w:rsidRPr="002D1CB4" w:rsidRDefault="00404E0B" w:rsidP="006E1D50">
            <w:pPr>
              <w:rPr>
                <w:rFonts w:ascii="CG Times" w:hAnsi="CG Times"/>
                <w:b/>
                <w:sz w:val="16"/>
                <w:szCs w:val="16"/>
                <w:lang w:val="sq-AL"/>
              </w:rPr>
            </w:pPr>
          </w:p>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Num. i dhomave</w:t>
            </w:r>
          </w:p>
        </w:tc>
        <w:tc>
          <w:tcPr>
            <w:tcW w:w="586" w:type="pct"/>
          </w:tcPr>
          <w:p w:rsidR="00404E0B" w:rsidRPr="002D1CB4" w:rsidRDefault="00404E0B" w:rsidP="006E1D50">
            <w:pPr>
              <w:rPr>
                <w:rFonts w:ascii="CG Times" w:hAnsi="CG Times"/>
                <w:b/>
                <w:sz w:val="16"/>
                <w:szCs w:val="16"/>
                <w:lang w:val="sq-AL"/>
              </w:rPr>
            </w:pPr>
          </w:p>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Persona për dhomë</w:t>
            </w:r>
          </w:p>
        </w:tc>
        <w:tc>
          <w:tcPr>
            <w:tcW w:w="533" w:type="pct"/>
            <w:shd w:val="clear" w:color="auto" w:fill="FFFFFF"/>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Hapësira neto për dhomë</w:t>
            </w:r>
          </w:p>
        </w:tc>
        <w:tc>
          <w:tcPr>
            <w:tcW w:w="533" w:type="pct"/>
            <w:shd w:val="clear" w:color="auto" w:fill="548DD4"/>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Hapësira neto për dhomë</w:t>
            </w:r>
          </w:p>
        </w:tc>
        <w:tc>
          <w:tcPr>
            <w:tcW w:w="976" w:type="pct"/>
          </w:tcPr>
          <w:p w:rsidR="00404E0B" w:rsidRPr="002D1CB4" w:rsidRDefault="00404E0B" w:rsidP="006E1D50">
            <w:pPr>
              <w:rPr>
                <w:rFonts w:ascii="CG Times" w:hAnsi="CG Times"/>
                <w:b/>
                <w:sz w:val="16"/>
                <w:szCs w:val="16"/>
                <w:lang w:val="sq-AL"/>
              </w:rPr>
            </w:pPr>
          </w:p>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Hapësira neto për njësi funksionale</w:t>
            </w: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p>
        </w:tc>
        <w:tc>
          <w:tcPr>
            <w:tcW w:w="559" w:type="pct"/>
          </w:tcPr>
          <w:p w:rsidR="00404E0B" w:rsidRPr="002D1CB4" w:rsidRDefault="00404E0B" w:rsidP="006E1D50">
            <w:pPr>
              <w:tabs>
                <w:tab w:val="left" w:pos="5670"/>
              </w:tabs>
              <w:jc w:val="both"/>
              <w:rPr>
                <w:rFonts w:ascii="CG Times" w:hAnsi="CG Times"/>
                <w:lang w:val="sq-AL"/>
              </w:rPr>
            </w:pPr>
          </w:p>
        </w:tc>
        <w:tc>
          <w:tcPr>
            <w:tcW w:w="586" w:type="pct"/>
          </w:tcPr>
          <w:p w:rsidR="00404E0B" w:rsidRPr="002D1CB4" w:rsidRDefault="00404E0B" w:rsidP="006E1D50">
            <w:pPr>
              <w:tabs>
                <w:tab w:val="left" w:pos="5670"/>
              </w:tabs>
              <w:jc w:val="both"/>
              <w:rPr>
                <w:rFonts w:ascii="CG Times" w:hAnsi="CG Times"/>
                <w:lang w:val="sq-AL"/>
              </w:rPr>
            </w:pPr>
          </w:p>
        </w:tc>
        <w:tc>
          <w:tcPr>
            <w:tcW w:w="1066"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976"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4024"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Hapësirë e përgjithshme pune e lidhur me kapanonet e punës </w:t>
            </w:r>
          </w:p>
        </w:tc>
        <w:tc>
          <w:tcPr>
            <w:tcW w:w="976" w:type="pct"/>
          </w:tcPr>
          <w:p w:rsidR="00404E0B" w:rsidRPr="002D1CB4" w:rsidRDefault="00404E0B" w:rsidP="006E1D50">
            <w:pPr>
              <w:tabs>
                <w:tab w:val="left" w:pos="5670"/>
              </w:tabs>
              <w:jc w:val="both"/>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Kapanonet e punës (përpunim metali, instalime elektrike, punë nga kompanitë private, ndarja e mbeturinave, (opsionale) për 30 të burgosur me magazinat e nevojshme; 1 dhome të madhe, e ndarë në hapësira të tjera) </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30P</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Zyrë për kapanone të ndryshme pune (kontroll) (1 gardian) </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kopshtarin (1 gardian)</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menaxherin e çelësave (të kapanoneve të punës dhe magazinave) (1 gardian)  </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Tualet për punonjësit (meshkuj/femra)</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zhveshjeje, dush dhe tualet për të burgosurit </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35.0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Dhomë ndenjeje për ditën për të burgosurit (+ kopshtari)</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30P</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mbeturinave</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Zyrë për çështje të tjera për 2 persona</w:t>
            </w:r>
          </w:p>
        </w:tc>
        <w:tc>
          <w:tcPr>
            <w:tcW w:w="559" w:type="pct"/>
            <w:vAlign w:val="center"/>
          </w:tcPr>
          <w:p w:rsidR="00404E0B" w:rsidRPr="002D1CB4" w:rsidRDefault="00404E0B" w:rsidP="006E1D50">
            <w:pPr>
              <w:tabs>
                <w:tab w:val="left" w:pos="5670"/>
              </w:tabs>
              <w:jc w:val="right"/>
              <w:rPr>
                <w:rFonts w:ascii="CG Times" w:hAnsi="CG Times"/>
                <w:sz w:val="16"/>
                <w:szCs w:val="16"/>
                <w:lang w:val="sq-AL"/>
              </w:rPr>
            </w:pPr>
          </w:p>
        </w:tc>
        <w:tc>
          <w:tcPr>
            <w:tcW w:w="58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533"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76"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14" w:type="pct"/>
            <w:shd w:val="clear" w:color="auto" w:fill="FFC000"/>
            <w:vAlign w:val="center"/>
          </w:tcPr>
          <w:p w:rsidR="00404E0B" w:rsidRPr="002D1CB4" w:rsidRDefault="00404E0B" w:rsidP="006E3702">
            <w:pPr>
              <w:tabs>
                <w:tab w:val="left" w:pos="5670"/>
              </w:tabs>
              <w:jc w:val="center"/>
              <w:rPr>
                <w:rFonts w:ascii="CG Times" w:hAnsi="CG Times"/>
                <w:b/>
                <w:sz w:val="16"/>
                <w:szCs w:val="16"/>
                <w:lang w:val="sq-AL"/>
              </w:rPr>
            </w:pPr>
            <w:r w:rsidRPr="002D1CB4">
              <w:rPr>
                <w:rFonts w:ascii="CG Times" w:hAnsi="CG Times"/>
                <w:b/>
                <w:sz w:val="16"/>
                <w:szCs w:val="16"/>
                <w:lang w:val="sq-AL"/>
              </w:rPr>
              <w:t>Shuma, kapanonet e punës të lidhura</w:t>
            </w:r>
          </w:p>
        </w:tc>
        <w:tc>
          <w:tcPr>
            <w:tcW w:w="559"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33"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33"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448.0 m</w:t>
            </w:r>
            <w:r w:rsidRPr="002D1CB4">
              <w:rPr>
                <w:rFonts w:ascii="CG Times" w:hAnsi="CG Times"/>
                <w:b/>
                <w:sz w:val="16"/>
                <w:szCs w:val="16"/>
                <w:vertAlign w:val="superscript"/>
                <w:lang w:val="sq-AL"/>
              </w:rPr>
              <w:t>2</w:t>
            </w:r>
          </w:p>
        </w:tc>
        <w:tc>
          <w:tcPr>
            <w:tcW w:w="97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448.0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994"/>
        <w:gridCol w:w="1079"/>
        <w:gridCol w:w="981"/>
        <w:gridCol w:w="981"/>
        <w:gridCol w:w="1837"/>
      </w:tblGrid>
      <w:tr w:rsidR="00404E0B" w:rsidRPr="002D1CB4" w:rsidTr="006E3702">
        <w:trPr>
          <w:jc w:val="center"/>
        </w:trPr>
        <w:tc>
          <w:tcPr>
            <w:tcW w:w="4010"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Institucione të  përgjithshme </w:t>
            </w:r>
          </w:p>
        </w:tc>
        <w:tc>
          <w:tcPr>
            <w:tcW w:w="990" w:type="pct"/>
          </w:tcPr>
          <w:p w:rsidR="00404E0B" w:rsidRPr="002D1CB4" w:rsidRDefault="00404E0B" w:rsidP="006E1D50">
            <w:pPr>
              <w:tabs>
                <w:tab w:val="left" w:pos="5670"/>
              </w:tabs>
              <w:jc w:val="both"/>
              <w:rPr>
                <w:rFonts w:ascii="CG Times" w:hAnsi="CG Times"/>
                <w:i/>
                <w:lang w:val="sq-AL"/>
              </w:rPr>
            </w:pPr>
          </w:p>
        </w:tc>
      </w:tr>
      <w:tr w:rsidR="00404E0B" w:rsidRPr="002D1CB4" w:rsidTr="006E3702">
        <w:trPr>
          <w:trHeight w:val="245"/>
          <w:jc w:val="center"/>
        </w:trPr>
        <w:tc>
          <w:tcPr>
            <w:tcW w:w="1839" w:type="pct"/>
            <w:tcBorders>
              <w:bottom w:val="nil"/>
            </w:tcBorders>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Magazinë për dosjet </w:t>
            </w:r>
          </w:p>
        </w:tc>
        <w:tc>
          <w:tcPr>
            <w:tcW w:w="535"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8" w:type="pct"/>
            <w:tcBorders>
              <w:bottom w:val="nil"/>
            </w:tcBorders>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90" w:type="pct"/>
            <w:tcBorders>
              <w:bottom w:val="nil"/>
              <w:right w:val="single" w:sz="4" w:space="0" w:color="auto"/>
            </w:tcBorders>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18"/>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Ambiente ndihmese për personelin e lartë</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20.0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Dhomë për pjatat për 50 punonjës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50P </w:t>
            </w: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87"/>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Vende për lavash + garazh për makinat zyrtare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18.0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r w:rsidRPr="002D1CB4">
              <w:rPr>
                <w:rFonts w:ascii="CG Times" w:hAnsi="CG Times"/>
                <w:sz w:val="16"/>
                <w:szCs w:val="16"/>
                <w:lang w:val="sq-AL"/>
              </w:rPr>
              <w:t>18.0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Apartamenti i drejtorit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1x </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institucione të  përgjithshme</w:t>
            </w:r>
          </w:p>
        </w:tc>
        <w:tc>
          <w:tcPr>
            <w:tcW w:w="53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198.0 m</w:t>
            </w:r>
            <w:r w:rsidRPr="002D1CB4">
              <w:rPr>
                <w:rFonts w:ascii="CG Times" w:hAnsi="CG Times"/>
                <w:b/>
                <w:sz w:val="16"/>
                <w:szCs w:val="16"/>
                <w:vertAlign w:val="superscript"/>
                <w:lang w:val="sq-AL"/>
              </w:rPr>
              <w:t>2</w:t>
            </w:r>
          </w:p>
        </w:tc>
        <w:tc>
          <w:tcPr>
            <w:tcW w:w="99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198.0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994"/>
        <w:gridCol w:w="1079"/>
        <w:gridCol w:w="981"/>
        <w:gridCol w:w="981"/>
        <w:gridCol w:w="1837"/>
      </w:tblGrid>
      <w:tr w:rsidR="00404E0B" w:rsidRPr="002D1CB4" w:rsidTr="006E3702">
        <w:trPr>
          <w:jc w:val="center"/>
        </w:trPr>
        <w:tc>
          <w:tcPr>
            <w:tcW w:w="4010"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Zonat për materialet dhe mbeturinat  </w:t>
            </w:r>
          </w:p>
        </w:tc>
        <w:tc>
          <w:tcPr>
            <w:tcW w:w="990" w:type="pct"/>
          </w:tcPr>
          <w:p w:rsidR="00404E0B" w:rsidRPr="002D1CB4" w:rsidRDefault="00404E0B" w:rsidP="006E1D50">
            <w:pPr>
              <w:tabs>
                <w:tab w:val="left" w:pos="5670"/>
              </w:tabs>
              <w:jc w:val="both"/>
              <w:rPr>
                <w:rFonts w:ascii="CG Times" w:hAnsi="CG Times"/>
                <w:i/>
                <w:lang w:val="sq-AL"/>
              </w:rPr>
            </w:pPr>
          </w:p>
        </w:tc>
      </w:tr>
      <w:tr w:rsidR="00404E0B" w:rsidRPr="002D1CB4" w:rsidTr="006E3702">
        <w:trPr>
          <w:jc w:val="center"/>
        </w:trPr>
        <w:tc>
          <w:tcPr>
            <w:tcW w:w="1839" w:type="pct"/>
            <w:tcBorders>
              <w:bottom w:val="nil"/>
            </w:tcBorders>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Mundësi për hyrje, paraoborr (të paktën (10m x15m BxL) </w:t>
            </w:r>
          </w:p>
        </w:tc>
        <w:tc>
          <w:tcPr>
            <w:tcW w:w="535"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tcBorders>
              <w:bottom w:val="nil"/>
            </w:tcBorders>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 xml:space="preserve">2 </w:t>
            </w:r>
          </w:p>
        </w:tc>
        <w:tc>
          <w:tcPr>
            <w:tcW w:w="528" w:type="pct"/>
            <w:tcBorders>
              <w:bottom w:val="nil"/>
            </w:tcBorders>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c>
          <w:tcPr>
            <w:tcW w:w="990" w:type="pct"/>
            <w:tcBorders>
              <w:bottom w:val="nil"/>
              <w:right w:val="single" w:sz="4" w:space="0" w:color="auto"/>
            </w:tcBorders>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Ndarje (minimumi 10m x 20m/BxL) 2 Lanes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 </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75.0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 e marrjes së mallit (e arritshme nga të gjitha departamentet) zona e shkarkimit për firmat që sjellin mall me lidhje për te ashensori i transportit për në kapanonet e punës etj. (opsionale) vend për kthesë për autobusin e të burgosurve 20m (ca 30m x 30 m)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900.0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87"/>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e mirëmbajtjes </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Dhoma e mbeturinave A+B me mundësi për zhvendosje (1x pajisje ftohëse)</w:t>
            </w: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 xml:space="preserve">2x </w:t>
            </w: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 m</w:t>
            </w:r>
            <w:r w:rsidRPr="002D1CB4">
              <w:rPr>
                <w:rFonts w:ascii="CG Times" w:hAnsi="CG Times"/>
                <w:sz w:val="16"/>
                <w:szCs w:val="16"/>
                <w:vertAlign w:val="superscript"/>
                <w:lang w:val="sq-AL"/>
              </w:rPr>
              <w:t>2</w:t>
            </w: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tcPr>
          <w:p w:rsidR="00404E0B" w:rsidRPr="002D1CB4" w:rsidRDefault="00404E0B" w:rsidP="006E1D50">
            <w:pPr>
              <w:tabs>
                <w:tab w:val="left" w:pos="5670"/>
              </w:tabs>
              <w:jc w:val="both"/>
              <w:rPr>
                <w:rFonts w:ascii="CG Times" w:hAnsi="CG Times"/>
                <w:sz w:val="16"/>
                <w:szCs w:val="16"/>
                <w:lang w:val="sq-AL"/>
              </w:rPr>
            </w:pPr>
          </w:p>
        </w:tc>
        <w:tc>
          <w:tcPr>
            <w:tcW w:w="535" w:type="pct"/>
            <w:vAlign w:val="center"/>
          </w:tcPr>
          <w:p w:rsidR="00404E0B" w:rsidRPr="002D1CB4" w:rsidRDefault="00404E0B" w:rsidP="006E1D50">
            <w:pPr>
              <w:tabs>
                <w:tab w:val="left" w:pos="5670"/>
              </w:tabs>
              <w:jc w:val="right"/>
              <w:rPr>
                <w:rFonts w:ascii="CG Times" w:hAnsi="CG Times"/>
                <w:sz w:val="16"/>
                <w:szCs w:val="16"/>
                <w:lang w:val="sq-AL"/>
              </w:rPr>
            </w:pPr>
          </w:p>
        </w:tc>
        <w:tc>
          <w:tcPr>
            <w:tcW w:w="581" w:type="pct"/>
            <w:vAlign w:val="center"/>
          </w:tcPr>
          <w:p w:rsidR="00404E0B" w:rsidRPr="002D1CB4" w:rsidRDefault="00404E0B" w:rsidP="006E1D50">
            <w:pPr>
              <w:tabs>
                <w:tab w:val="left" w:pos="5670"/>
              </w:tabs>
              <w:jc w:val="right"/>
              <w:rPr>
                <w:rFonts w:ascii="CG Times" w:hAnsi="CG Times"/>
                <w:sz w:val="16"/>
                <w:szCs w:val="16"/>
                <w:lang w:val="sq-AL"/>
              </w:rPr>
            </w:pPr>
          </w:p>
        </w:tc>
        <w:tc>
          <w:tcPr>
            <w:tcW w:w="528" w:type="pct"/>
            <w:vAlign w:val="center"/>
          </w:tcPr>
          <w:p w:rsidR="00404E0B" w:rsidRPr="002D1CB4" w:rsidRDefault="00404E0B" w:rsidP="006E1D50">
            <w:pPr>
              <w:tabs>
                <w:tab w:val="left" w:pos="5670"/>
              </w:tabs>
              <w:jc w:val="right"/>
              <w:rPr>
                <w:rFonts w:ascii="CG Times" w:hAnsi="CG Times"/>
                <w:sz w:val="16"/>
                <w:szCs w:val="16"/>
                <w:vertAlign w:val="superscript"/>
                <w:lang w:val="sq-AL"/>
              </w:rPr>
            </w:pPr>
          </w:p>
        </w:tc>
        <w:tc>
          <w:tcPr>
            <w:tcW w:w="528" w:type="pct"/>
            <w:shd w:val="clear" w:color="auto" w:fill="00B0F0"/>
            <w:vAlign w:val="center"/>
          </w:tcPr>
          <w:p w:rsidR="00404E0B" w:rsidRPr="002D1CB4" w:rsidRDefault="00404E0B" w:rsidP="006E1D50">
            <w:pPr>
              <w:tabs>
                <w:tab w:val="left" w:pos="5670"/>
              </w:tabs>
              <w:jc w:val="right"/>
              <w:rPr>
                <w:rFonts w:ascii="CG Times" w:hAnsi="CG Times"/>
                <w:sz w:val="16"/>
                <w:szCs w:val="16"/>
                <w:vertAlign w:val="superscript"/>
                <w:lang w:val="sq-AL"/>
              </w:rPr>
            </w:pPr>
          </w:p>
        </w:tc>
        <w:tc>
          <w:tcPr>
            <w:tcW w:w="990"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jc w:val="center"/>
        </w:trPr>
        <w:tc>
          <w:tcPr>
            <w:tcW w:w="1839" w:type="pct"/>
            <w:shd w:val="clear" w:color="auto" w:fill="FFC000"/>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 xml:space="preserve">Shuma e zonës  për materialet dhe mbeturinat   </w:t>
            </w:r>
          </w:p>
        </w:tc>
        <w:tc>
          <w:tcPr>
            <w:tcW w:w="53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81"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 xml:space="preserve"> </w:t>
            </w:r>
          </w:p>
        </w:tc>
        <w:tc>
          <w:tcPr>
            <w:tcW w:w="528"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1075.0 m</w:t>
            </w:r>
            <w:r w:rsidRPr="002D1CB4">
              <w:rPr>
                <w:rFonts w:ascii="CG Times" w:hAnsi="CG Times"/>
                <w:b/>
                <w:sz w:val="16"/>
                <w:szCs w:val="16"/>
                <w:vertAlign w:val="superscript"/>
                <w:lang w:val="sq-AL"/>
              </w:rPr>
              <w:t>2</w:t>
            </w:r>
          </w:p>
        </w:tc>
        <w:tc>
          <w:tcPr>
            <w:tcW w:w="99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1075.0 m</w:t>
            </w:r>
            <w:r w:rsidRPr="002D1CB4">
              <w:rPr>
                <w:rFonts w:ascii="CG Times" w:hAnsi="CG Times"/>
                <w:b/>
                <w:sz w:val="16"/>
                <w:szCs w:val="16"/>
                <w:vertAlign w:val="superscript"/>
                <w:lang w:val="sq-AL"/>
              </w:rPr>
              <w:t>2</w:t>
            </w:r>
          </w:p>
        </w:tc>
      </w:tr>
    </w:tbl>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990"/>
        <w:gridCol w:w="1096"/>
        <w:gridCol w:w="996"/>
        <w:gridCol w:w="997"/>
        <w:gridCol w:w="1792"/>
      </w:tblGrid>
      <w:tr w:rsidR="00404E0B" w:rsidRPr="002D1CB4" w:rsidTr="006E3702">
        <w:trPr>
          <w:trHeight w:val="546"/>
          <w:jc w:val="center"/>
        </w:trPr>
        <w:tc>
          <w:tcPr>
            <w:tcW w:w="1839" w:type="pct"/>
            <w:shd w:val="clear" w:color="auto" w:fill="D6E3BC"/>
            <w:vAlign w:val="bottom"/>
          </w:tcPr>
          <w:p w:rsidR="00404E0B" w:rsidRPr="002D1CB4" w:rsidRDefault="00404E0B" w:rsidP="006E1D50">
            <w:pPr>
              <w:jc w:val="center"/>
              <w:rPr>
                <w:b/>
                <w:sz w:val="16"/>
                <w:szCs w:val="16"/>
                <w:lang w:val="sq-AL"/>
              </w:rPr>
            </w:pPr>
            <w:r w:rsidRPr="002D1CB4">
              <w:rPr>
                <w:b/>
                <w:sz w:val="16"/>
                <w:szCs w:val="16"/>
                <w:lang w:val="sq-AL"/>
              </w:rPr>
              <w:t>Emri i funksionit</w:t>
            </w:r>
          </w:p>
        </w:tc>
        <w:tc>
          <w:tcPr>
            <w:tcW w:w="533" w:type="pct"/>
            <w:vAlign w:val="bottom"/>
          </w:tcPr>
          <w:p w:rsidR="00404E0B" w:rsidRPr="002D1CB4" w:rsidRDefault="00404E0B" w:rsidP="006E1D50">
            <w:pPr>
              <w:jc w:val="center"/>
              <w:rPr>
                <w:b/>
                <w:sz w:val="16"/>
                <w:szCs w:val="16"/>
                <w:lang w:val="sq-AL"/>
              </w:rPr>
            </w:pPr>
          </w:p>
          <w:p w:rsidR="00404E0B" w:rsidRPr="002D1CB4" w:rsidRDefault="00404E0B" w:rsidP="006E1D50">
            <w:pPr>
              <w:jc w:val="center"/>
              <w:rPr>
                <w:b/>
                <w:sz w:val="16"/>
                <w:szCs w:val="16"/>
                <w:lang w:val="sq-AL"/>
              </w:rPr>
            </w:pPr>
            <w:r w:rsidRPr="002D1CB4">
              <w:rPr>
                <w:b/>
                <w:sz w:val="16"/>
                <w:szCs w:val="16"/>
                <w:lang w:val="sq-AL"/>
              </w:rPr>
              <w:t>Num. i dhomave</w:t>
            </w:r>
          </w:p>
        </w:tc>
        <w:tc>
          <w:tcPr>
            <w:tcW w:w="590" w:type="pct"/>
            <w:vAlign w:val="bottom"/>
          </w:tcPr>
          <w:p w:rsidR="00404E0B" w:rsidRPr="002D1CB4" w:rsidRDefault="00404E0B" w:rsidP="006E1D50">
            <w:pPr>
              <w:jc w:val="center"/>
              <w:rPr>
                <w:b/>
                <w:sz w:val="16"/>
                <w:szCs w:val="16"/>
                <w:lang w:val="sq-AL"/>
              </w:rPr>
            </w:pPr>
          </w:p>
          <w:p w:rsidR="00404E0B" w:rsidRPr="002D1CB4" w:rsidRDefault="00404E0B" w:rsidP="006E1D50">
            <w:pPr>
              <w:jc w:val="center"/>
              <w:rPr>
                <w:b/>
                <w:sz w:val="16"/>
                <w:szCs w:val="16"/>
                <w:lang w:val="sq-AL"/>
              </w:rPr>
            </w:pPr>
            <w:r w:rsidRPr="002D1CB4">
              <w:rPr>
                <w:b/>
                <w:sz w:val="16"/>
                <w:szCs w:val="16"/>
                <w:lang w:val="sq-AL"/>
              </w:rPr>
              <w:t>Persona për dhomë</w:t>
            </w:r>
          </w:p>
        </w:tc>
        <w:tc>
          <w:tcPr>
            <w:tcW w:w="536" w:type="pct"/>
            <w:shd w:val="clear" w:color="auto" w:fill="FFFFFF"/>
            <w:vAlign w:val="bottom"/>
          </w:tcPr>
          <w:p w:rsidR="00404E0B" w:rsidRPr="002D1CB4" w:rsidRDefault="00404E0B" w:rsidP="006E1D50">
            <w:pPr>
              <w:jc w:val="center"/>
              <w:rPr>
                <w:b/>
                <w:sz w:val="16"/>
                <w:szCs w:val="16"/>
                <w:lang w:val="sq-AL"/>
              </w:rPr>
            </w:pPr>
            <w:r w:rsidRPr="002D1CB4">
              <w:rPr>
                <w:b/>
                <w:sz w:val="16"/>
                <w:szCs w:val="16"/>
                <w:lang w:val="sq-AL"/>
              </w:rPr>
              <w:t>Hapësira neto për dhomë</w:t>
            </w:r>
          </w:p>
        </w:tc>
        <w:tc>
          <w:tcPr>
            <w:tcW w:w="536" w:type="pct"/>
            <w:shd w:val="clear" w:color="auto" w:fill="00B0F0"/>
            <w:vAlign w:val="bottom"/>
          </w:tcPr>
          <w:p w:rsidR="00404E0B" w:rsidRPr="002D1CB4" w:rsidRDefault="00404E0B" w:rsidP="006E1D50">
            <w:pPr>
              <w:jc w:val="center"/>
              <w:rPr>
                <w:b/>
                <w:sz w:val="16"/>
                <w:szCs w:val="16"/>
                <w:lang w:val="sq-AL"/>
              </w:rPr>
            </w:pPr>
            <w:r w:rsidRPr="002D1CB4">
              <w:rPr>
                <w:b/>
                <w:sz w:val="16"/>
                <w:szCs w:val="16"/>
                <w:lang w:val="sq-AL"/>
              </w:rPr>
              <w:t>Hapësira neto për dhomë</w:t>
            </w:r>
          </w:p>
        </w:tc>
        <w:tc>
          <w:tcPr>
            <w:tcW w:w="965" w:type="pct"/>
            <w:vAlign w:val="bottom"/>
          </w:tcPr>
          <w:p w:rsidR="00404E0B" w:rsidRPr="002D1CB4" w:rsidRDefault="00404E0B" w:rsidP="006E1D50">
            <w:pPr>
              <w:jc w:val="center"/>
              <w:rPr>
                <w:b/>
                <w:sz w:val="16"/>
                <w:szCs w:val="16"/>
                <w:lang w:val="sq-AL"/>
              </w:rPr>
            </w:pPr>
          </w:p>
          <w:p w:rsidR="00404E0B" w:rsidRPr="002D1CB4" w:rsidRDefault="00404E0B" w:rsidP="006E1D50">
            <w:pPr>
              <w:jc w:val="center"/>
              <w:rPr>
                <w:b/>
                <w:sz w:val="16"/>
                <w:szCs w:val="16"/>
                <w:lang w:val="sq-AL"/>
              </w:rPr>
            </w:pPr>
            <w:r w:rsidRPr="002D1CB4">
              <w:rPr>
                <w:b/>
                <w:sz w:val="16"/>
                <w:szCs w:val="16"/>
                <w:lang w:val="sq-AL"/>
              </w:rPr>
              <w:t>Hapësira neto për njësi funksionale</w:t>
            </w: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p>
        </w:tc>
        <w:tc>
          <w:tcPr>
            <w:tcW w:w="533" w:type="pct"/>
          </w:tcPr>
          <w:p w:rsidR="00404E0B" w:rsidRPr="002D1CB4" w:rsidRDefault="00404E0B" w:rsidP="006E1D50">
            <w:pPr>
              <w:tabs>
                <w:tab w:val="left" w:pos="5670"/>
              </w:tabs>
              <w:jc w:val="both"/>
              <w:rPr>
                <w:rFonts w:ascii="CG Times" w:hAnsi="CG Times"/>
                <w:lang w:val="sq-AL"/>
              </w:rPr>
            </w:pPr>
          </w:p>
        </w:tc>
        <w:tc>
          <w:tcPr>
            <w:tcW w:w="590" w:type="pct"/>
          </w:tcPr>
          <w:p w:rsidR="00404E0B" w:rsidRPr="002D1CB4" w:rsidRDefault="00404E0B" w:rsidP="006E1D50">
            <w:pPr>
              <w:tabs>
                <w:tab w:val="left" w:pos="5670"/>
              </w:tabs>
              <w:jc w:val="both"/>
              <w:rPr>
                <w:rFonts w:ascii="CG Times" w:hAnsi="CG Times"/>
                <w:lang w:val="sq-AL"/>
              </w:rPr>
            </w:pPr>
          </w:p>
        </w:tc>
        <w:tc>
          <w:tcPr>
            <w:tcW w:w="1073" w:type="pct"/>
            <w:gridSpan w:val="2"/>
            <w:shd w:val="clear" w:color="auto" w:fill="FFFFFF"/>
          </w:tcPr>
          <w:p w:rsidR="00404E0B" w:rsidRPr="002D1CB4" w:rsidRDefault="00404E0B" w:rsidP="006E1D50">
            <w:pPr>
              <w:tabs>
                <w:tab w:val="left" w:pos="5670"/>
              </w:tabs>
              <w:jc w:val="both"/>
              <w:rPr>
                <w:rFonts w:ascii="CG Times" w:hAnsi="CG Times"/>
                <w:lang w:val="sq-AL"/>
              </w:rPr>
            </w:pPr>
          </w:p>
        </w:tc>
        <w:tc>
          <w:tcPr>
            <w:tcW w:w="965"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359"/>
          <w:jc w:val="center"/>
        </w:trPr>
        <w:tc>
          <w:tcPr>
            <w:tcW w:w="5000" w:type="pct"/>
            <w:gridSpan w:val="6"/>
            <w:shd w:val="clear" w:color="auto" w:fill="D6E3BC"/>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Zonat e jashtme për shëtitje/zonat e lira </w:t>
            </w: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p>
        </w:tc>
        <w:tc>
          <w:tcPr>
            <w:tcW w:w="533" w:type="pct"/>
          </w:tcPr>
          <w:p w:rsidR="00404E0B" w:rsidRPr="002D1CB4" w:rsidRDefault="00404E0B" w:rsidP="006E1D50">
            <w:pPr>
              <w:tabs>
                <w:tab w:val="left" w:pos="5670"/>
              </w:tabs>
              <w:jc w:val="both"/>
              <w:rPr>
                <w:rFonts w:ascii="CG Times" w:hAnsi="CG Times"/>
                <w:lang w:val="sq-AL"/>
              </w:rPr>
            </w:pPr>
          </w:p>
        </w:tc>
        <w:tc>
          <w:tcPr>
            <w:tcW w:w="590" w:type="pct"/>
          </w:tcPr>
          <w:p w:rsidR="00404E0B" w:rsidRPr="002D1CB4" w:rsidRDefault="00404E0B" w:rsidP="006E1D50">
            <w:pPr>
              <w:tabs>
                <w:tab w:val="left" w:pos="5670"/>
              </w:tabs>
              <w:jc w:val="both"/>
              <w:rPr>
                <w:rFonts w:ascii="CG Times" w:hAnsi="CG Times"/>
                <w:lang w:val="sq-AL"/>
              </w:rPr>
            </w:pPr>
          </w:p>
        </w:tc>
        <w:tc>
          <w:tcPr>
            <w:tcW w:w="536" w:type="pct"/>
          </w:tcPr>
          <w:p w:rsidR="00404E0B" w:rsidRPr="002D1CB4" w:rsidRDefault="00404E0B" w:rsidP="006E1D50">
            <w:pPr>
              <w:tabs>
                <w:tab w:val="left" w:pos="5670"/>
              </w:tabs>
              <w:jc w:val="both"/>
              <w:rPr>
                <w:rFonts w:ascii="CG Times" w:hAnsi="CG Times"/>
                <w:lang w:val="sq-AL"/>
              </w:rPr>
            </w:pPr>
          </w:p>
        </w:tc>
        <w:tc>
          <w:tcPr>
            <w:tcW w:w="536" w:type="pct"/>
          </w:tcPr>
          <w:p w:rsidR="00404E0B" w:rsidRPr="002D1CB4" w:rsidRDefault="00404E0B" w:rsidP="006E1D50">
            <w:pPr>
              <w:tabs>
                <w:tab w:val="left" w:pos="5670"/>
              </w:tabs>
              <w:jc w:val="both"/>
              <w:rPr>
                <w:rFonts w:ascii="CG Times" w:hAnsi="CG Times"/>
                <w:lang w:val="sq-AL"/>
              </w:rPr>
            </w:pPr>
          </w:p>
        </w:tc>
        <w:tc>
          <w:tcPr>
            <w:tcW w:w="965"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196"/>
          <w:jc w:val="center"/>
        </w:trPr>
        <w:tc>
          <w:tcPr>
            <w:tcW w:w="4035" w:type="pct"/>
            <w:gridSpan w:val="5"/>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3. Zonat e jashtme për shëtitje, kontrolli i përgjithshëm, një për gratë dhe minorenët e arritshme direkt nga departamentet   </w:t>
            </w:r>
          </w:p>
        </w:tc>
        <w:tc>
          <w:tcPr>
            <w:tcW w:w="965" w:type="pct"/>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205"/>
          <w:jc w:val="center"/>
        </w:trPr>
        <w:tc>
          <w:tcPr>
            <w:tcW w:w="1839" w:type="pct"/>
            <w:shd w:val="clear" w:color="auto" w:fill="FFFFFF"/>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shëtitje - paraburgim</w:t>
            </w:r>
          </w:p>
        </w:tc>
        <w:tc>
          <w:tcPr>
            <w:tcW w:w="533"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30P</w:t>
            </w:r>
          </w:p>
        </w:tc>
        <w:tc>
          <w:tcPr>
            <w:tcW w:w="536" w:type="pct"/>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65" w:type="pct"/>
            <w:shd w:val="clear" w:color="auto" w:fill="FFFFFF"/>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shëtitje - jetesa në grup</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10P</w:t>
            </w: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shëtitje - minorenët</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7P</w:t>
            </w: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shëtitje - departamenti i spitalit</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5P</w:t>
            </w: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196"/>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shëtitje - gratë</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3P</w:t>
            </w: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40.0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Kopsht me market</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536" w:type="pct"/>
            <w:shd w:val="clear" w:color="auto" w:fill="00B0F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100.0 m</w:t>
            </w:r>
            <w:r w:rsidRPr="002D1CB4">
              <w:rPr>
                <w:rFonts w:ascii="CG Times" w:hAnsi="CG Times"/>
                <w:sz w:val="16"/>
                <w:szCs w:val="16"/>
                <w:vertAlign w:val="superscript"/>
                <w:lang w:val="sq-AL"/>
              </w:rPr>
              <w:t>2</w:t>
            </w:r>
            <w:r w:rsidRPr="002D1CB4">
              <w:rPr>
                <w:rFonts w:ascii="CG Times" w:hAnsi="CG Times"/>
                <w:sz w:val="16"/>
                <w:szCs w:val="16"/>
                <w:lang w:val="sq-AL"/>
              </w:rPr>
              <w:t xml:space="preserve"> </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jashtme për vizitorët</w:t>
            </w: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p>
        </w:tc>
        <w:tc>
          <w:tcPr>
            <w:tcW w:w="536" w:type="pct"/>
            <w:shd w:val="clear" w:color="auto" w:fill="00B0F0"/>
            <w:vAlign w:val="center"/>
          </w:tcPr>
          <w:p w:rsidR="00404E0B" w:rsidRPr="002D1CB4" w:rsidRDefault="00404E0B" w:rsidP="006E1D50">
            <w:pPr>
              <w:tabs>
                <w:tab w:val="left" w:pos="5670"/>
              </w:tabs>
              <w:jc w:val="right"/>
              <w:rPr>
                <w:rFonts w:ascii="CG Times" w:hAnsi="CG Times"/>
                <w:lang w:val="sq-AL"/>
              </w:rPr>
            </w:pPr>
            <w:r w:rsidRPr="002D1CB4">
              <w:rPr>
                <w:rFonts w:ascii="CG Times" w:hAnsi="CG Times"/>
                <w:sz w:val="16"/>
                <w:szCs w:val="16"/>
                <w:lang w:val="sq-AL"/>
              </w:rPr>
              <w:t>50.0 m</w:t>
            </w:r>
            <w:r w:rsidRPr="002D1CB4">
              <w:rPr>
                <w:rFonts w:ascii="CG Times" w:hAnsi="CG Times"/>
                <w:sz w:val="16"/>
                <w:szCs w:val="16"/>
                <w:vertAlign w:val="superscript"/>
                <w:lang w:val="sq-AL"/>
              </w:rPr>
              <w:t>2</w:t>
            </w: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136"/>
          <w:jc w:val="center"/>
        </w:trPr>
        <w:tc>
          <w:tcPr>
            <w:tcW w:w="1839" w:type="pct"/>
            <w:shd w:val="clear" w:color="auto" w:fill="FFC000"/>
            <w:vAlign w:val="center"/>
          </w:tcPr>
          <w:p w:rsidR="00404E0B" w:rsidRPr="002D1CB4" w:rsidRDefault="00404E0B" w:rsidP="006E1D50">
            <w:pPr>
              <w:tabs>
                <w:tab w:val="left" w:pos="5670"/>
              </w:tabs>
              <w:jc w:val="both"/>
              <w:rPr>
                <w:rFonts w:ascii="CG Times" w:hAnsi="CG Times"/>
                <w:b/>
                <w:sz w:val="16"/>
                <w:szCs w:val="16"/>
                <w:lang w:val="sq-AL"/>
              </w:rPr>
            </w:pPr>
            <w:r w:rsidRPr="002D1CB4">
              <w:rPr>
                <w:rFonts w:ascii="CG Times" w:hAnsi="CG Times"/>
                <w:b/>
                <w:sz w:val="16"/>
                <w:szCs w:val="16"/>
                <w:lang w:val="sq-AL"/>
              </w:rPr>
              <w:t>Shuma  e zonës së jashtme për shëtitje/zonat e lira</w:t>
            </w:r>
          </w:p>
        </w:tc>
        <w:tc>
          <w:tcPr>
            <w:tcW w:w="533"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90"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3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p>
        </w:tc>
        <w:tc>
          <w:tcPr>
            <w:tcW w:w="536"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690.0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c>
          <w:tcPr>
            <w:tcW w:w="965"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690.0 m</w:t>
            </w:r>
            <w:r w:rsidRPr="002D1CB4">
              <w:rPr>
                <w:rFonts w:ascii="CG Times" w:hAnsi="CG Times"/>
                <w:b/>
                <w:sz w:val="16"/>
                <w:szCs w:val="16"/>
                <w:vertAlign w:val="superscript"/>
                <w:lang w:val="sq-AL"/>
              </w:rPr>
              <w:t>2</w:t>
            </w:r>
            <w:r w:rsidRPr="002D1CB4">
              <w:rPr>
                <w:rFonts w:ascii="CG Times" w:hAnsi="CG Times"/>
                <w:b/>
                <w:sz w:val="16"/>
                <w:szCs w:val="16"/>
                <w:lang w:val="sq-AL"/>
              </w:rPr>
              <w:t xml:space="preserve"> </w:t>
            </w:r>
          </w:p>
        </w:tc>
      </w:tr>
      <w:tr w:rsidR="00404E0B" w:rsidRPr="002D1CB4" w:rsidTr="006E3702">
        <w:trPr>
          <w:trHeight w:val="273"/>
          <w:jc w:val="center"/>
        </w:trPr>
        <w:tc>
          <w:tcPr>
            <w:tcW w:w="4035" w:type="pct"/>
            <w:gridSpan w:val="5"/>
            <w:shd w:val="clear" w:color="auto" w:fill="C2D69B"/>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  Vend për parkim makinash</w:t>
            </w:r>
          </w:p>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 </w:t>
            </w:r>
          </w:p>
        </w:tc>
        <w:tc>
          <w:tcPr>
            <w:tcW w:w="965" w:type="pct"/>
            <w:shd w:val="clear" w:color="auto" w:fill="FFFFFF"/>
          </w:tcPr>
          <w:p w:rsidR="00404E0B" w:rsidRPr="002D1CB4" w:rsidRDefault="00404E0B" w:rsidP="006E1D50">
            <w:pPr>
              <w:tabs>
                <w:tab w:val="left" w:pos="5670"/>
              </w:tabs>
              <w:jc w:val="both"/>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Vend për parkim për punonjësit</w:t>
            </w:r>
          </w:p>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50x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shd w:val="clear" w:color="auto" w:fill="548DD4"/>
            <w:vAlign w:val="center"/>
          </w:tcPr>
          <w:p w:rsidR="00404E0B" w:rsidRPr="002D1CB4" w:rsidRDefault="00404E0B" w:rsidP="006E1D50">
            <w:pPr>
              <w:tabs>
                <w:tab w:val="left" w:pos="5670"/>
              </w:tabs>
              <w:jc w:val="right"/>
              <w:rPr>
                <w:rFonts w:ascii="CG Times" w:hAnsi="CG Times"/>
                <w:sz w:val="16"/>
                <w:szCs w:val="16"/>
                <w:lang w:val="sq-AL"/>
              </w:rPr>
            </w:pP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Vend për parkim për vizitorët</w:t>
            </w:r>
          </w:p>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30x</w:t>
            </w: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shd w:val="clear" w:color="auto" w:fill="548DD4"/>
            <w:vAlign w:val="center"/>
          </w:tcPr>
          <w:p w:rsidR="00404E0B" w:rsidRPr="002D1CB4" w:rsidRDefault="00404E0B" w:rsidP="006E1D50">
            <w:pPr>
              <w:tabs>
                <w:tab w:val="left" w:pos="5670"/>
              </w:tabs>
              <w:jc w:val="right"/>
              <w:rPr>
                <w:rFonts w:ascii="CG Times" w:hAnsi="CG Times"/>
                <w:sz w:val="16"/>
                <w:szCs w:val="16"/>
                <w:lang w:val="sq-AL"/>
              </w:rPr>
            </w:pP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205"/>
          <w:jc w:val="center"/>
        </w:trPr>
        <w:tc>
          <w:tcPr>
            <w:tcW w:w="1839" w:type="pct"/>
          </w:tcPr>
          <w:p w:rsidR="00404E0B" w:rsidRPr="002D1CB4" w:rsidRDefault="00404E0B" w:rsidP="006E1D50">
            <w:pPr>
              <w:tabs>
                <w:tab w:val="left" w:pos="5670"/>
              </w:tabs>
              <w:jc w:val="right"/>
              <w:rPr>
                <w:rFonts w:ascii="CG Times" w:hAnsi="CG Times"/>
                <w:sz w:val="16"/>
                <w:szCs w:val="16"/>
                <w:lang w:val="sq-AL"/>
              </w:rPr>
            </w:pPr>
          </w:p>
        </w:tc>
        <w:tc>
          <w:tcPr>
            <w:tcW w:w="533" w:type="pct"/>
            <w:vAlign w:val="center"/>
          </w:tcPr>
          <w:p w:rsidR="00404E0B" w:rsidRPr="002D1CB4" w:rsidRDefault="00404E0B" w:rsidP="006E1D50">
            <w:pPr>
              <w:tabs>
                <w:tab w:val="left" w:pos="5670"/>
              </w:tabs>
              <w:jc w:val="right"/>
              <w:rPr>
                <w:rFonts w:ascii="CG Times" w:hAnsi="CG Times"/>
                <w:sz w:val="16"/>
                <w:szCs w:val="16"/>
                <w:lang w:val="sq-AL"/>
              </w:rPr>
            </w:pPr>
          </w:p>
        </w:tc>
        <w:tc>
          <w:tcPr>
            <w:tcW w:w="590"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vAlign w:val="center"/>
          </w:tcPr>
          <w:p w:rsidR="00404E0B" w:rsidRPr="002D1CB4" w:rsidRDefault="00404E0B" w:rsidP="006E1D50">
            <w:pPr>
              <w:tabs>
                <w:tab w:val="left" w:pos="5670"/>
              </w:tabs>
              <w:jc w:val="right"/>
              <w:rPr>
                <w:rFonts w:ascii="CG Times" w:hAnsi="CG Times"/>
                <w:sz w:val="16"/>
                <w:szCs w:val="16"/>
                <w:lang w:val="sq-AL"/>
              </w:rPr>
            </w:pPr>
          </w:p>
        </w:tc>
        <w:tc>
          <w:tcPr>
            <w:tcW w:w="536" w:type="pct"/>
            <w:shd w:val="clear" w:color="auto" w:fill="548DD4"/>
            <w:vAlign w:val="center"/>
          </w:tcPr>
          <w:p w:rsidR="00404E0B" w:rsidRPr="002D1CB4" w:rsidRDefault="00404E0B" w:rsidP="006E1D50">
            <w:pPr>
              <w:tabs>
                <w:tab w:val="left" w:pos="5670"/>
              </w:tabs>
              <w:jc w:val="right"/>
              <w:rPr>
                <w:rFonts w:ascii="CG Times" w:hAnsi="CG Times"/>
                <w:sz w:val="16"/>
                <w:szCs w:val="16"/>
                <w:lang w:val="sq-AL"/>
              </w:rPr>
            </w:pPr>
          </w:p>
        </w:tc>
        <w:tc>
          <w:tcPr>
            <w:tcW w:w="965" w:type="pct"/>
          </w:tcPr>
          <w:p w:rsidR="00404E0B" w:rsidRPr="002D1CB4" w:rsidRDefault="00404E0B" w:rsidP="006E1D50">
            <w:pPr>
              <w:tabs>
                <w:tab w:val="left" w:pos="5670"/>
              </w:tabs>
              <w:jc w:val="right"/>
              <w:rPr>
                <w:rFonts w:ascii="CG Times" w:hAnsi="CG Times"/>
                <w:lang w:val="sq-AL"/>
              </w:rPr>
            </w:pPr>
          </w:p>
        </w:tc>
      </w:tr>
      <w:tr w:rsidR="00404E0B" w:rsidRPr="002D1CB4" w:rsidTr="006E3702">
        <w:trPr>
          <w:trHeight w:val="417"/>
          <w:jc w:val="center"/>
        </w:trPr>
        <w:tc>
          <w:tcPr>
            <w:tcW w:w="1839" w:type="pct"/>
            <w:shd w:val="clear" w:color="auto" w:fill="FFC000"/>
            <w:vAlign w:val="center"/>
          </w:tcPr>
          <w:p w:rsidR="00404E0B" w:rsidRPr="002D1CB4" w:rsidRDefault="00404E0B" w:rsidP="006E1D50">
            <w:pPr>
              <w:tabs>
                <w:tab w:val="left" w:pos="5670"/>
              </w:tabs>
              <w:jc w:val="center"/>
              <w:rPr>
                <w:rFonts w:ascii="CG Times" w:hAnsi="CG Times"/>
                <w:b/>
                <w:sz w:val="16"/>
                <w:szCs w:val="16"/>
                <w:lang w:val="sq-AL"/>
              </w:rPr>
            </w:pPr>
            <w:r w:rsidRPr="002D1CB4">
              <w:rPr>
                <w:rFonts w:ascii="CG Times" w:hAnsi="CG Times"/>
                <w:b/>
                <w:sz w:val="16"/>
                <w:szCs w:val="16"/>
                <w:lang w:val="sq-AL"/>
              </w:rPr>
              <w:t>Shuma,  vende për parkim makinash</w:t>
            </w:r>
          </w:p>
        </w:tc>
        <w:tc>
          <w:tcPr>
            <w:tcW w:w="533" w:type="pct"/>
            <w:shd w:val="clear" w:color="auto" w:fill="FFC000"/>
            <w:vAlign w:val="center"/>
          </w:tcPr>
          <w:p w:rsidR="00404E0B" w:rsidRPr="002D1CB4" w:rsidRDefault="00404E0B" w:rsidP="006E1D50">
            <w:pPr>
              <w:tabs>
                <w:tab w:val="left" w:pos="5670"/>
              </w:tabs>
              <w:jc w:val="right"/>
              <w:rPr>
                <w:rFonts w:ascii="CG Times" w:hAnsi="CG Times"/>
                <w:b/>
                <w:sz w:val="16"/>
                <w:szCs w:val="16"/>
                <w:lang w:val="sq-AL"/>
              </w:rPr>
            </w:pPr>
            <w:r w:rsidRPr="002D1CB4">
              <w:rPr>
                <w:rFonts w:ascii="CG Times" w:hAnsi="CG Times"/>
                <w:b/>
                <w:sz w:val="16"/>
                <w:szCs w:val="16"/>
                <w:lang w:val="sq-AL"/>
              </w:rPr>
              <w:t>80x</w:t>
            </w:r>
          </w:p>
        </w:tc>
        <w:tc>
          <w:tcPr>
            <w:tcW w:w="590" w:type="pct"/>
            <w:shd w:val="clear" w:color="auto" w:fill="FFC000"/>
            <w:vAlign w:val="center"/>
          </w:tcPr>
          <w:p w:rsidR="00404E0B" w:rsidRPr="002D1CB4" w:rsidRDefault="00404E0B" w:rsidP="006E1D50">
            <w:pPr>
              <w:tabs>
                <w:tab w:val="left" w:pos="5670"/>
              </w:tabs>
              <w:jc w:val="center"/>
              <w:rPr>
                <w:rFonts w:ascii="CG Times" w:hAnsi="CG Times"/>
                <w:b/>
                <w:sz w:val="16"/>
                <w:szCs w:val="16"/>
                <w:lang w:val="sq-AL"/>
              </w:rPr>
            </w:pPr>
          </w:p>
        </w:tc>
        <w:tc>
          <w:tcPr>
            <w:tcW w:w="536" w:type="pct"/>
            <w:shd w:val="clear" w:color="auto" w:fill="FFC000"/>
            <w:vAlign w:val="center"/>
          </w:tcPr>
          <w:p w:rsidR="00404E0B" w:rsidRPr="002D1CB4" w:rsidRDefault="00404E0B" w:rsidP="006E1D50">
            <w:pPr>
              <w:tabs>
                <w:tab w:val="left" w:pos="5670"/>
              </w:tabs>
              <w:jc w:val="center"/>
              <w:rPr>
                <w:rFonts w:ascii="CG Times" w:hAnsi="CG Times"/>
                <w:b/>
                <w:sz w:val="16"/>
                <w:szCs w:val="16"/>
                <w:lang w:val="sq-AL"/>
              </w:rPr>
            </w:pPr>
          </w:p>
        </w:tc>
        <w:tc>
          <w:tcPr>
            <w:tcW w:w="536" w:type="pct"/>
            <w:shd w:val="clear" w:color="auto" w:fill="FFC000"/>
            <w:vAlign w:val="center"/>
          </w:tcPr>
          <w:p w:rsidR="00404E0B" w:rsidRPr="002D1CB4" w:rsidRDefault="00404E0B" w:rsidP="006E1D50">
            <w:pPr>
              <w:tabs>
                <w:tab w:val="left" w:pos="5670"/>
              </w:tabs>
              <w:jc w:val="center"/>
              <w:rPr>
                <w:rFonts w:ascii="CG Times" w:hAnsi="CG Times"/>
                <w:b/>
                <w:sz w:val="16"/>
                <w:szCs w:val="16"/>
                <w:lang w:val="sq-AL"/>
              </w:rPr>
            </w:pPr>
          </w:p>
        </w:tc>
        <w:tc>
          <w:tcPr>
            <w:tcW w:w="965" w:type="pct"/>
            <w:shd w:val="clear" w:color="auto" w:fill="FFC000"/>
            <w:vAlign w:val="center"/>
          </w:tcPr>
          <w:p w:rsidR="00404E0B" w:rsidRPr="002D1CB4" w:rsidRDefault="00404E0B" w:rsidP="006E1D50">
            <w:pPr>
              <w:tabs>
                <w:tab w:val="left" w:pos="5670"/>
              </w:tabs>
              <w:jc w:val="center"/>
              <w:rPr>
                <w:rFonts w:ascii="CG Times" w:hAnsi="CG Times"/>
                <w:b/>
                <w:lang w:val="sq-AL"/>
              </w:rPr>
            </w:pPr>
          </w:p>
        </w:tc>
      </w:tr>
    </w:tbl>
    <w:p w:rsidR="00404E0B" w:rsidRPr="002D1CB4" w:rsidRDefault="00404E0B" w:rsidP="00404E0B">
      <w:pPr>
        <w:pStyle w:val="TitulliTitull"/>
        <w:jc w:val="right"/>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9"/>
        <w:gridCol w:w="2028"/>
        <w:gridCol w:w="1200"/>
      </w:tblGrid>
      <w:tr w:rsidR="00404E0B" w:rsidRPr="002D1CB4" w:rsidTr="006E3702">
        <w:trPr>
          <w:trHeight w:val="395"/>
          <w:jc w:val="center"/>
        </w:trPr>
        <w:tc>
          <w:tcPr>
            <w:tcW w:w="3262" w:type="pct"/>
            <w:shd w:val="clear" w:color="auto" w:fill="C2D69B"/>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funksionit</w:t>
            </w:r>
          </w:p>
        </w:tc>
        <w:tc>
          <w:tcPr>
            <w:tcW w:w="1738" w:type="pct"/>
            <w:gridSpan w:val="2"/>
            <w:shd w:val="clear" w:color="auto" w:fill="8DB3E2"/>
            <w:vAlign w:val="bottom"/>
          </w:tcPr>
          <w:p w:rsidR="00404E0B" w:rsidRPr="002D1CB4" w:rsidRDefault="00404E0B" w:rsidP="006E1D50">
            <w:pPr>
              <w:jc w:val="right"/>
              <w:rPr>
                <w:rFonts w:ascii="CG Times" w:hAnsi="CG Times"/>
                <w:b/>
                <w:sz w:val="16"/>
                <w:szCs w:val="16"/>
                <w:lang w:val="sq-AL"/>
              </w:rPr>
            </w:pPr>
          </w:p>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Njësia</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 burrave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1101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Seksioni i burrave, dhoma për ndenje në grup</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279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 grave,  dhoma për ndenje në grup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43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 të miturve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197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Seksioni i spitalit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238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Institucionet e përbashkëta (fetare, edukimit etj.)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130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Palestra e gjimnastikës dhe e sporteve</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150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qendrore e gardianëve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211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Dhoma hyrëse për kontrollin e vizitorëve.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Salla e qëndrimit të vizitorëve dhe e informacionit</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205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dhomave të marrjes në pyetje  të të dënuarve</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Ambiente të shkollimit profesional të të miturve.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195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Zyra të administratës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180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Zyra qendrore e gardianëve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Blloku i  dhomave të ekzekutimeve penale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Blloku i zyrave ekonomike dhe e administratës.</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Magazine, garazhe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295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Kuzhina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330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Lavanteria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195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Furrat e pjekjes së bukës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170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Ambiente pune të përgjithshme </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448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Blloku i zyrave të institucioneve të rëndësishme</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198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Zona e furnizimeve të ndryshme dhe e heqjes së mbeturinave</w:t>
            </w:r>
          </w:p>
        </w:tc>
        <w:tc>
          <w:tcPr>
            <w:tcW w:w="1738" w:type="pct"/>
            <w:gridSpan w:val="2"/>
            <w:shd w:val="clear" w:color="auto" w:fill="8DB3E2"/>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1075  m</w:t>
            </w:r>
            <w:r w:rsidRPr="002D1CB4">
              <w:rPr>
                <w:rFonts w:ascii="CG Times" w:hAnsi="CG Times"/>
                <w:sz w:val="16"/>
                <w:szCs w:val="16"/>
                <w:vertAlign w:val="superscript"/>
                <w:lang w:val="sq-AL"/>
              </w:rPr>
              <w:t>2</w:t>
            </w:r>
          </w:p>
        </w:tc>
      </w:tr>
      <w:tr w:rsidR="00404E0B" w:rsidRPr="002D1CB4" w:rsidTr="006E3702">
        <w:trPr>
          <w:jc w:val="center"/>
        </w:trPr>
        <w:tc>
          <w:tcPr>
            <w:tcW w:w="3262" w:type="pct"/>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Nëntotali i sipërfaqes së regjimit të brendshëm </w:t>
            </w:r>
          </w:p>
        </w:tc>
        <w:tc>
          <w:tcPr>
            <w:tcW w:w="1738" w:type="pct"/>
            <w:gridSpan w:val="2"/>
            <w:shd w:val="clear" w:color="auto" w:fill="FFC00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6035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p>
        </w:tc>
        <w:tc>
          <w:tcPr>
            <w:tcW w:w="1738" w:type="pct"/>
            <w:gridSpan w:val="2"/>
            <w:shd w:val="clear" w:color="auto" w:fill="FFFFFF"/>
            <w:vAlign w:val="center"/>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3702">
        <w:trPr>
          <w:jc w:val="center"/>
        </w:trPr>
        <w:tc>
          <w:tcPr>
            <w:tcW w:w="3262" w:type="pct"/>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Sipërfaqe e lirë brenda regjimit të brendshëm </w:t>
            </w:r>
          </w:p>
        </w:tc>
        <w:tc>
          <w:tcPr>
            <w:tcW w:w="1738" w:type="pct"/>
            <w:gridSpan w:val="2"/>
            <w:shd w:val="clear" w:color="auto" w:fill="FFC00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690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p>
        </w:tc>
        <w:tc>
          <w:tcPr>
            <w:tcW w:w="1738" w:type="pct"/>
            <w:gridSpan w:val="2"/>
            <w:vAlign w:val="center"/>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3702">
        <w:trPr>
          <w:jc w:val="center"/>
        </w:trPr>
        <w:tc>
          <w:tcPr>
            <w:tcW w:w="3262" w:type="pct"/>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Sipërfaqja totale e regjimit të brendshëm</w:t>
            </w:r>
          </w:p>
        </w:tc>
        <w:tc>
          <w:tcPr>
            <w:tcW w:w="1738" w:type="pct"/>
            <w:gridSpan w:val="2"/>
            <w:shd w:val="clear" w:color="auto" w:fill="FFC00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6725  m</w:t>
            </w:r>
            <w:r w:rsidRPr="002D1CB4">
              <w:rPr>
                <w:rFonts w:ascii="CG Times" w:hAnsi="CG Times"/>
                <w:sz w:val="16"/>
                <w:szCs w:val="16"/>
                <w:vertAlign w:val="superscript"/>
                <w:lang w:val="sq-AL"/>
              </w:rPr>
              <w:t>2</w:t>
            </w:r>
          </w:p>
        </w:tc>
      </w:tr>
      <w:tr w:rsidR="00404E0B" w:rsidRPr="002D1CB4" w:rsidTr="006E3702">
        <w:trPr>
          <w:jc w:val="center"/>
        </w:trPr>
        <w:tc>
          <w:tcPr>
            <w:tcW w:w="3262" w:type="pct"/>
            <w:vAlign w:val="center"/>
          </w:tcPr>
          <w:p w:rsidR="00404E0B" w:rsidRPr="002D1CB4" w:rsidRDefault="00404E0B" w:rsidP="006E1D50">
            <w:pPr>
              <w:tabs>
                <w:tab w:val="left" w:pos="5670"/>
              </w:tabs>
              <w:jc w:val="both"/>
              <w:rPr>
                <w:rFonts w:ascii="CG Times" w:hAnsi="CG Times"/>
                <w:sz w:val="16"/>
                <w:szCs w:val="16"/>
                <w:lang w:val="sq-AL"/>
              </w:rPr>
            </w:pPr>
          </w:p>
        </w:tc>
        <w:tc>
          <w:tcPr>
            <w:tcW w:w="1738" w:type="pct"/>
            <w:gridSpan w:val="2"/>
            <w:vAlign w:val="center"/>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3702">
        <w:trPr>
          <w:jc w:val="center"/>
        </w:trPr>
        <w:tc>
          <w:tcPr>
            <w:tcW w:w="3262" w:type="pct"/>
            <w:shd w:val="clear" w:color="auto" w:fill="FFC000"/>
            <w:vAlign w:val="center"/>
          </w:tcPr>
          <w:p w:rsidR="00404E0B" w:rsidRPr="002D1CB4" w:rsidRDefault="00404E0B" w:rsidP="006E1D50">
            <w:pPr>
              <w:tabs>
                <w:tab w:val="left" w:pos="5670"/>
              </w:tabs>
              <w:jc w:val="both"/>
              <w:rPr>
                <w:rFonts w:ascii="CG Times" w:hAnsi="CG Times"/>
                <w:sz w:val="16"/>
                <w:szCs w:val="16"/>
                <w:lang w:val="sq-AL"/>
              </w:rPr>
            </w:pPr>
            <w:r w:rsidRPr="002D1CB4">
              <w:rPr>
                <w:rFonts w:ascii="CG Times" w:hAnsi="CG Times"/>
                <w:sz w:val="16"/>
                <w:szCs w:val="16"/>
                <w:lang w:val="sq-AL"/>
              </w:rPr>
              <w:t xml:space="preserve">Vende parkimi  </w:t>
            </w:r>
          </w:p>
        </w:tc>
        <w:tc>
          <w:tcPr>
            <w:tcW w:w="1738" w:type="pct"/>
            <w:gridSpan w:val="2"/>
            <w:shd w:val="clear" w:color="auto" w:fill="FFC000"/>
            <w:vAlign w:val="center"/>
          </w:tcPr>
          <w:p w:rsidR="00404E0B" w:rsidRPr="002D1CB4" w:rsidRDefault="00404E0B" w:rsidP="006E1D50">
            <w:pPr>
              <w:tabs>
                <w:tab w:val="left" w:pos="5670"/>
              </w:tabs>
              <w:jc w:val="right"/>
              <w:rPr>
                <w:rFonts w:ascii="CG Times" w:hAnsi="CG Times"/>
                <w:sz w:val="16"/>
                <w:szCs w:val="16"/>
                <w:lang w:val="sq-AL"/>
              </w:rPr>
            </w:pPr>
            <w:r w:rsidRPr="002D1CB4">
              <w:rPr>
                <w:rFonts w:ascii="CG Times" w:hAnsi="CG Times"/>
                <w:sz w:val="16"/>
                <w:szCs w:val="16"/>
                <w:lang w:val="sq-AL"/>
              </w:rPr>
              <w:t>80</w:t>
            </w:r>
          </w:p>
        </w:tc>
      </w:tr>
      <w:tr w:rsidR="00404E0B" w:rsidRPr="002D1CB4" w:rsidTr="006E3702">
        <w:trPr>
          <w:trHeight w:val="395"/>
          <w:jc w:val="center"/>
        </w:trPr>
        <w:tc>
          <w:tcPr>
            <w:tcW w:w="5000" w:type="pct"/>
            <w:gridSpan w:val="3"/>
            <w:shd w:val="clear" w:color="auto" w:fill="9BBB59"/>
            <w:vAlign w:val="center"/>
          </w:tcPr>
          <w:p w:rsidR="00404E0B" w:rsidRPr="002D1CB4" w:rsidRDefault="00404E0B" w:rsidP="006E1D50">
            <w:pPr>
              <w:tabs>
                <w:tab w:val="left" w:pos="5670"/>
              </w:tabs>
              <w:jc w:val="right"/>
              <w:rPr>
                <w:rFonts w:ascii="CG Times" w:hAnsi="CG Times"/>
                <w:sz w:val="16"/>
                <w:szCs w:val="16"/>
                <w:lang w:val="sq-AL"/>
              </w:rPr>
            </w:pPr>
          </w:p>
        </w:tc>
      </w:tr>
      <w:tr w:rsidR="00404E0B" w:rsidRPr="002D1CB4" w:rsidTr="006E3702">
        <w:trPr>
          <w:trHeight w:val="521"/>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Totali i zonave të mbajtjes nën mbikëqyrje të të burgosurve</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Zona e  meshkujve -  paraburgim </w:t>
            </w:r>
          </w:p>
        </w:tc>
        <w:tc>
          <w:tcPr>
            <w:tcW w:w="646" w:type="pct"/>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80</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Zona e meshkujve që vuajnë dënimin në qeli të përbashkët </w:t>
            </w:r>
          </w:p>
        </w:tc>
        <w:tc>
          <w:tcPr>
            <w:tcW w:w="646" w:type="pct"/>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Zona e femrave</w:t>
            </w:r>
          </w:p>
        </w:tc>
        <w:tc>
          <w:tcPr>
            <w:tcW w:w="646" w:type="pct"/>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3</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Zona e  të miturve</w:t>
            </w:r>
          </w:p>
        </w:tc>
        <w:tc>
          <w:tcPr>
            <w:tcW w:w="646" w:type="pct"/>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7</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Zona e spitalit</w:t>
            </w:r>
          </w:p>
        </w:tc>
        <w:tc>
          <w:tcPr>
            <w:tcW w:w="646" w:type="pct"/>
            <w:tcBorders>
              <w:top w:val="single" w:sz="4" w:space="0" w:color="auto"/>
              <w:left w:val="single" w:sz="4" w:space="0" w:color="auto"/>
              <w:bottom w:val="single" w:sz="4" w:space="0" w:color="auto"/>
              <w:right w:val="single" w:sz="4" w:space="0" w:color="auto"/>
            </w:tcBorders>
            <w:hideMark/>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w:t>
            </w:r>
          </w:p>
        </w:tc>
      </w:tr>
      <w:tr w:rsidR="00404E0B" w:rsidRPr="002D1CB4" w:rsidTr="006E3702">
        <w:trPr>
          <w:jc w:val="center"/>
        </w:trPr>
        <w:tc>
          <w:tcPr>
            <w:tcW w:w="4354" w:type="pct"/>
            <w:gridSpan w:val="2"/>
            <w:tcBorders>
              <w:top w:val="single" w:sz="4" w:space="0" w:color="auto"/>
              <w:left w:val="single" w:sz="4" w:space="0" w:color="auto"/>
              <w:bottom w:val="single" w:sz="4" w:space="0" w:color="auto"/>
              <w:right w:val="single" w:sz="4" w:space="0" w:color="auto"/>
            </w:tcBorders>
          </w:tcPr>
          <w:p w:rsidR="00404E0B" w:rsidRPr="002D1CB4" w:rsidRDefault="00404E0B" w:rsidP="006E1D50">
            <w:pPr>
              <w:jc w:val="both"/>
              <w:rPr>
                <w:rFonts w:ascii="CG Times" w:hAnsi="CG Times"/>
                <w:sz w:val="16"/>
                <w:szCs w:val="16"/>
                <w:lang w:val="sq-AL"/>
              </w:rPr>
            </w:pPr>
          </w:p>
        </w:tc>
        <w:tc>
          <w:tcPr>
            <w:tcW w:w="646" w:type="pct"/>
            <w:tcBorders>
              <w:top w:val="single" w:sz="4" w:space="0" w:color="auto"/>
              <w:left w:val="single" w:sz="4" w:space="0" w:color="auto"/>
              <w:bottom w:val="single" w:sz="4" w:space="0" w:color="auto"/>
              <w:right w:val="single" w:sz="4" w:space="0" w:color="auto"/>
            </w:tcBorders>
          </w:tcPr>
          <w:p w:rsidR="00404E0B" w:rsidRPr="002D1CB4" w:rsidRDefault="00404E0B" w:rsidP="006E1D50">
            <w:pPr>
              <w:jc w:val="right"/>
              <w:rPr>
                <w:rFonts w:ascii="CG Times" w:hAnsi="CG Times"/>
                <w:sz w:val="16"/>
                <w:szCs w:val="16"/>
                <w:lang w:val="sq-AL"/>
              </w:rPr>
            </w:pPr>
          </w:p>
        </w:tc>
      </w:tr>
      <w:tr w:rsidR="00404E0B" w:rsidRPr="002D1CB4" w:rsidTr="006E3702">
        <w:trPr>
          <w:trHeight w:val="273"/>
          <w:jc w:val="center"/>
        </w:trPr>
        <w:tc>
          <w:tcPr>
            <w:tcW w:w="4354" w:type="pct"/>
            <w:gridSpan w:val="2"/>
            <w:tcBorders>
              <w:top w:val="single" w:sz="4" w:space="0" w:color="auto"/>
              <w:left w:val="single" w:sz="4" w:space="0" w:color="auto"/>
              <w:bottom w:val="single" w:sz="4" w:space="0" w:color="auto"/>
              <w:right w:val="single" w:sz="4" w:space="0" w:color="auto"/>
            </w:tcBorders>
            <w:shd w:val="clear" w:color="auto" w:fill="FFC000"/>
            <w:hideMark/>
          </w:tcPr>
          <w:p w:rsidR="00404E0B" w:rsidRPr="002D1CB4" w:rsidRDefault="00404E0B" w:rsidP="006E1D50">
            <w:pPr>
              <w:jc w:val="both"/>
              <w:rPr>
                <w:rFonts w:ascii="CG Times" w:hAnsi="CG Times"/>
                <w:b/>
                <w:sz w:val="16"/>
                <w:szCs w:val="16"/>
                <w:lang w:val="sq-AL"/>
              </w:rPr>
            </w:pPr>
            <w:r w:rsidRPr="002D1CB4">
              <w:rPr>
                <w:rFonts w:ascii="CG Times" w:hAnsi="CG Times"/>
                <w:b/>
                <w:sz w:val="16"/>
                <w:szCs w:val="16"/>
                <w:lang w:val="sq-AL"/>
              </w:rPr>
              <w:t>Kapaciteti total</w:t>
            </w:r>
          </w:p>
        </w:tc>
        <w:tc>
          <w:tcPr>
            <w:tcW w:w="646" w:type="pct"/>
            <w:tcBorders>
              <w:top w:val="single" w:sz="4" w:space="0" w:color="auto"/>
              <w:left w:val="single" w:sz="4" w:space="0" w:color="auto"/>
              <w:bottom w:val="single" w:sz="4" w:space="0" w:color="auto"/>
              <w:right w:val="single" w:sz="4" w:space="0" w:color="auto"/>
            </w:tcBorders>
            <w:shd w:val="clear" w:color="auto" w:fill="FFC000"/>
            <w:hideMark/>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115</w:t>
            </w:r>
          </w:p>
        </w:tc>
      </w:tr>
    </w:tbl>
    <w:p w:rsidR="00404E0B" w:rsidRPr="002D1CB4" w:rsidRDefault="00404E0B" w:rsidP="00404E0B">
      <w:pPr>
        <w:pStyle w:val="TitulliTitull"/>
        <w:rPr>
          <w:lang w:val="sq-AL"/>
        </w:rPr>
      </w:pPr>
    </w:p>
    <w:p w:rsidR="00404E0B" w:rsidRPr="002D1CB4" w:rsidRDefault="00404E0B" w:rsidP="006E3702">
      <w:pPr>
        <w:ind w:firstLine="720"/>
        <w:jc w:val="center"/>
        <w:rPr>
          <w:rFonts w:ascii="CG Times" w:hAnsi="CG Times"/>
          <w:sz w:val="22"/>
          <w:szCs w:val="22"/>
          <w:lang w:val="sq-AL"/>
        </w:rPr>
      </w:pPr>
      <w:r w:rsidRPr="002D1CB4">
        <w:rPr>
          <w:rFonts w:ascii="CG Times" w:hAnsi="CG Times"/>
          <w:sz w:val="22"/>
          <w:szCs w:val="22"/>
          <w:lang w:val="sq-AL"/>
        </w:rPr>
        <w:t>VLERËSIMI I PËRGJITHSHËM I HAPËSIRËS</w:t>
      </w:r>
    </w:p>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9"/>
        <w:gridCol w:w="1798"/>
        <w:gridCol w:w="2010"/>
      </w:tblGrid>
      <w:tr w:rsidR="00404E0B" w:rsidRPr="002D1CB4" w:rsidTr="006E3702">
        <w:trPr>
          <w:trHeight w:val="421"/>
          <w:jc w:val="center"/>
        </w:trPr>
        <w:tc>
          <w:tcPr>
            <w:tcW w:w="2950" w:type="pct"/>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hapësirës</w:t>
            </w:r>
          </w:p>
        </w:tc>
        <w:tc>
          <w:tcPr>
            <w:tcW w:w="968" w:type="pct"/>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Njësia</w:t>
            </w:r>
          </w:p>
        </w:tc>
        <w:tc>
          <w:tcPr>
            <w:tcW w:w="1082" w:type="pct"/>
            <w:shd w:val="clear" w:color="auto" w:fill="548DD4"/>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Sasia</w:t>
            </w:r>
          </w:p>
        </w:tc>
      </w:tr>
      <w:tr w:rsidR="00404E0B" w:rsidRPr="002D1CB4" w:rsidTr="006E3702">
        <w:trPr>
          <w:trHeight w:val="421"/>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Hapësira nga programi funksional</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 xml:space="preserve">6035       </w:t>
            </w:r>
          </w:p>
        </w:tc>
      </w:tr>
      <w:tr w:rsidR="00404E0B" w:rsidRPr="002D1CB4" w:rsidTr="006E3702">
        <w:trPr>
          <w:trHeight w:val="445"/>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50% shtesë për infrastrukturë të përgjithshme (lëvizje)     </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3362</w:t>
            </w:r>
          </w:p>
        </w:tc>
      </w:tr>
      <w:tr w:rsidR="00404E0B" w:rsidRPr="002D1CB4" w:rsidTr="006E3702">
        <w:trPr>
          <w:trHeight w:val="421"/>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Nëntotali      </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9397</w:t>
            </w:r>
          </w:p>
        </w:tc>
      </w:tr>
      <w:tr w:rsidR="00404E0B" w:rsidRPr="002D1CB4" w:rsidTr="006E3702">
        <w:trPr>
          <w:trHeight w:val="445"/>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5% shtesë për zonën e murit</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470</w:t>
            </w:r>
          </w:p>
        </w:tc>
      </w:tr>
      <w:tr w:rsidR="00404E0B" w:rsidRPr="002D1CB4" w:rsidTr="006E3702">
        <w:trPr>
          <w:trHeight w:val="421"/>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Totali për zonën e planifikuar</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 xml:space="preserve"> 9867  </w:t>
            </w:r>
          </w:p>
        </w:tc>
      </w:tr>
      <w:tr w:rsidR="00404E0B" w:rsidRPr="002D1CB4" w:rsidTr="006E3702">
        <w:trPr>
          <w:trHeight w:val="421"/>
          <w:jc w:val="center"/>
        </w:trPr>
        <w:tc>
          <w:tcPr>
            <w:tcW w:w="2950" w:type="pct"/>
            <w:vAlign w:val="center"/>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10 % zonë e lëvizjes së brendshme/zona të lira</w:t>
            </w:r>
          </w:p>
        </w:tc>
        <w:tc>
          <w:tcPr>
            <w:tcW w:w="968" w:type="pct"/>
            <w:vAlign w:val="center"/>
          </w:tcPr>
          <w:p w:rsidR="00404E0B" w:rsidRPr="002D1CB4" w:rsidRDefault="00404E0B" w:rsidP="006E1D50">
            <w:pPr>
              <w:jc w:val="center"/>
              <w:rPr>
                <w:rFonts w:ascii="CG Times" w:hAnsi="CG Times"/>
                <w:sz w:val="16"/>
                <w:szCs w:val="16"/>
                <w:lang w:val="sq-AL"/>
              </w:rPr>
            </w:pPr>
            <w:r w:rsidRPr="002D1CB4">
              <w:rPr>
                <w:rFonts w:ascii="CG Times" w:hAnsi="CG Times"/>
                <w:sz w:val="16"/>
                <w:szCs w:val="16"/>
                <w:lang w:val="sq-AL"/>
              </w:rPr>
              <w:t>m</w:t>
            </w:r>
            <w:r w:rsidRPr="002D1CB4">
              <w:rPr>
                <w:rFonts w:ascii="CG Times" w:hAnsi="CG Times"/>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 xml:space="preserve">986 </w:t>
            </w:r>
          </w:p>
        </w:tc>
      </w:tr>
      <w:tr w:rsidR="00404E0B" w:rsidRPr="002D1CB4" w:rsidTr="006E3702">
        <w:trPr>
          <w:trHeight w:val="445"/>
          <w:jc w:val="center"/>
        </w:trPr>
        <w:tc>
          <w:tcPr>
            <w:tcW w:w="2950" w:type="pct"/>
            <w:shd w:val="clear" w:color="auto" w:fill="FFFF00"/>
            <w:vAlign w:val="center"/>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Totali i regjimit të brendshëm</w:t>
            </w:r>
          </w:p>
        </w:tc>
        <w:tc>
          <w:tcPr>
            <w:tcW w:w="968" w:type="pct"/>
            <w:shd w:val="clear" w:color="auto" w:fill="FFFF00"/>
            <w:vAlign w:val="center"/>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m</w:t>
            </w:r>
            <w:r w:rsidRPr="002D1CB4">
              <w:rPr>
                <w:rFonts w:ascii="CG Times" w:hAnsi="CG Times"/>
                <w:b/>
                <w:sz w:val="16"/>
                <w:szCs w:val="16"/>
                <w:vertAlign w:val="superscript"/>
                <w:lang w:val="sq-AL"/>
              </w:rPr>
              <w:t>2</w:t>
            </w:r>
          </w:p>
        </w:tc>
        <w:tc>
          <w:tcPr>
            <w:tcW w:w="1082" w:type="pct"/>
            <w:shd w:val="clear" w:color="auto" w:fill="548DD4"/>
            <w:vAlign w:val="center"/>
          </w:tcPr>
          <w:p w:rsidR="00404E0B" w:rsidRPr="002D1CB4" w:rsidRDefault="00404E0B" w:rsidP="006E1D50">
            <w:pPr>
              <w:jc w:val="right"/>
              <w:rPr>
                <w:rFonts w:ascii="CG Times" w:hAnsi="CG Times"/>
                <w:b/>
                <w:sz w:val="16"/>
                <w:szCs w:val="16"/>
                <w:lang w:val="sq-AL"/>
              </w:rPr>
            </w:pPr>
            <w:r w:rsidRPr="002D1CB4">
              <w:rPr>
                <w:rFonts w:ascii="CG Times" w:hAnsi="CG Times"/>
                <w:b/>
                <w:sz w:val="16"/>
                <w:szCs w:val="16"/>
                <w:lang w:val="sq-AL"/>
              </w:rPr>
              <w:t>10853</w:t>
            </w:r>
          </w:p>
        </w:tc>
      </w:tr>
    </w:tbl>
    <w:p w:rsidR="00404E0B" w:rsidRPr="002D1CB4" w:rsidRDefault="00404E0B" w:rsidP="00404E0B">
      <w:pPr>
        <w:pStyle w:val="TitulliTitull"/>
        <w:rPr>
          <w:lang w:val="sq-AL"/>
        </w:rPr>
      </w:pPr>
    </w:p>
    <w:p w:rsidR="00404E0B" w:rsidRPr="002D1CB4" w:rsidRDefault="00404E0B" w:rsidP="00404E0B">
      <w:pPr>
        <w:widowControl w:val="0"/>
        <w:tabs>
          <w:tab w:val="left" w:pos="1170"/>
        </w:tabs>
        <w:jc w:val="center"/>
        <w:rPr>
          <w:rFonts w:ascii="CG Times" w:hAnsi="CG Times"/>
          <w:lang w:val="sq-AL"/>
        </w:rPr>
      </w:pPr>
      <w:r w:rsidRPr="002D1CB4">
        <w:rPr>
          <w:rFonts w:ascii="CG Times" w:hAnsi="CG Times"/>
          <w:lang w:val="sq-AL"/>
        </w:rPr>
        <w:t>SHTOJCA 2</w:t>
      </w:r>
    </w:p>
    <w:p w:rsidR="00404E0B" w:rsidRPr="002D1CB4" w:rsidRDefault="00404E0B" w:rsidP="00404E0B">
      <w:pPr>
        <w:tabs>
          <w:tab w:val="left" w:pos="1170"/>
        </w:tabs>
        <w:jc w:val="center"/>
        <w:rPr>
          <w:rFonts w:ascii="CG Times" w:hAnsi="CG Times"/>
          <w:bCs/>
          <w:lang w:val="sq-AL"/>
        </w:rPr>
      </w:pPr>
      <w:r w:rsidRPr="002D1CB4">
        <w:rPr>
          <w:rFonts w:ascii="CG Times" w:hAnsi="CG Times"/>
          <w:lang w:val="sq-AL"/>
        </w:rPr>
        <w:t>PËR PAJISJEN E AMBIENTEVE, STANDARDEVE DHE MJETEVE TË SHËRBIMIT SHËNDETËSOR</w:t>
      </w:r>
    </w:p>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3979"/>
        <w:gridCol w:w="1843"/>
      </w:tblGrid>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Objektet/sendet</w:t>
            </w:r>
          </w:p>
        </w:tc>
        <w:tc>
          <w:tcPr>
            <w:tcW w:w="993" w:type="pct"/>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Sasia</w:t>
            </w: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Dhomë e vizitave të mjekut, S=16m²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Krevat vizitash mjekësore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 pune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copë 2 </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Kompjuter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Televizor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Dollap për mbajtje dokumentacioni</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Dhomë gjumi e mjekut me S=16m²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Krevat fjetjeje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Kompjuter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Televizor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Frigorifer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Rafte librash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Dollap gardërobë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Aneksi i dhomës (tualeti) me S= 4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Lavaman</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copë 1 </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Banjë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Bide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Dush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Kosh plehrash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 xml:space="preserve">Dhomë mjekimi e infermierëve </w:t>
            </w:r>
          </w:p>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me S=16 m</w:t>
            </w:r>
            <w:r w:rsidRPr="002D1CB4">
              <w:rPr>
                <w:rFonts w:ascii="CG Times" w:hAnsi="CG Times"/>
                <w:sz w:val="16"/>
                <w:szCs w:val="16"/>
                <w:lang w:val="sq-AL"/>
              </w:rPr>
              <w:t>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Krevat vizitash mjekësore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2</w:t>
            </w:r>
          </w:p>
        </w:tc>
      </w:tr>
      <w:tr w:rsidR="00404E0B" w:rsidRPr="002D1CB4" w:rsidTr="002D1CB4">
        <w:trPr>
          <w:trHeight w:val="242"/>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 mjekimi</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trHeight w:val="242"/>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 pune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2</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Dollap për mbajtje urgjence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 xml:space="preserve">Dhomë gjumi e infermierëve </w:t>
            </w:r>
          </w:p>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me S=16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Krevat fjetje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trHeight w:val="305"/>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b/>
                <w:sz w:val="16"/>
                <w:szCs w:val="16"/>
                <w:lang w:val="sq-AL"/>
              </w:rPr>
            </w:pPr>
            <w:r w:rsidRPr="002D1CB4">
              <w:rPr>
                <w:rFonts w:ascii="CG Times" w:hAnsi="CG Times"/>
                <w:sz w:val="16"/>
                <w:szCs w:val="16"/>
                <w:lang w:val="sq-AL"/>
              </w:rPr>
              <w:t>Tavolinë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2</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Kompjuter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Borders>
              <w:bottom w:val="single" w:sz="4" w:space="0" w:color="auto"/>
            </w:tcBorders>
          </w:tcPr>
          <w:p w:rsidR="00404E0B" w:rsidRPr="002D1CB4" w:rsidRDefault="00404E0B" w:rsidP="006E1D50">
            <w:pPr>
              <w:rPr>
                <w:rFonts w:ascii="CG Times" w:hAnsi="CG Times"/>
                <w:sz w:val="16"/>
                <w:szCs w:val="16"/>
                <w:lang w:val="sq-AL"/>
              </w:rPr>
            </w:pPr>
          </w:p>
        </w:tc>
        <w:tc>
          <w:tcPr>
            <w:tcW w:w="2142" w:type="pct"/>
            <w:tcBorders>
              <w:bottom w:val="single" w:sz="4" w:space="0" w:color="auto"/>
            </w:tcBorders>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Televizor,</w:t>
            </w:r>
          </w:p>
        </w:tc>
        <w:tc>
          <w:tcPr>
            <w:tcW w:w="993" w:type="pct"/>
            <w:tcBorders>
              <w:bottom w:val="single" w:sz="4" w:space="0" w:color="auto"/>
            </w:tcBorders>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Borders>
              <w:top w:val="single" w:sz="4" w:space="0" w:color="auto"/>
            </w:tcBorders>
          </w:tcPr>
          <w:p w:rsidR="00404E0B" w:rsidRPr="002D1CB4" w:rsidRDefault="00404E0B" w:rsidP="006E1D50">
            <w:pPr>
              <w:rPr>
                <w:rFonts w:ascii="CG Times" w:hAnsi="CG Times"/>
                <w:sz w:val="16"/>
                <w:szCs w:val="16"/>
                <w:lang w:val="sq-AL"/>
              </w:rPr>
            </w:pPr>
          </w:p>
        </w:tc>
        <w:tc>
          <w:tcPr>
            <w:tcW w:w="2142" w:type="pct"/>
            <w:tcBorders>
              <w:top w:val="single" w:sz="4" w:space="0" w:color="auto"/>
            </w:tcBorders>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Frigorifer</w:t>
            </w:r>
          </w:p>
        </w:tc>
        <w:tc>
          <w:tcPr>
            <w:tcW w:w="993" w:type="pct"/>
            <w:tcBorders>
              <w:top w:val="single" w:sz="4" w:space="0" w:color="auto"/>
            </w:tcBorders>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Rafte librash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Dollap gardërobë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Aneksi i dhomës</w:t>
            </w:r>
          </w:p>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(tualeti) me S=4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Lavaman</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Banjë </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Bide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Dush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Kosh plehrash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Dhomë farmacie</w:t>
            </w:r>
          </w:p>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me S= 16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Të gjitha pajisjet që duhen për funksionimin e  një farmacie</w:t>
            </w: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Aneksi i farmacisë (tualeti) me S=4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Lavaman</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Banjë </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Bide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Dush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Borders>
              <w:bottom w:val="nil"/>
            </w:tcBorders>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Kosh plehrash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Borders>
              <w:top w:val="nil"/>
            </w:tcBorders>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vAlign w:val="center"/>
          </w:tcPr>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Dhomë e Promocionit dhe Psikologes me S=16 m²</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 pune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6</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Kompjuter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Televizor</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Rafte  librash</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vMerge/>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Dollap  gardërobë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1</w:t>
            </w: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tcPr>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 xml:space="preserve">Dhomë e aparaturave mjekësore </w:t>
            </w:r>
          </w:p>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me S= 24 m</w:t>
            </w:r>
            <w:r w:rsidRPr="002D1CB4">
              <w:rPr>
                <w:rFonts w:ascii="CG Times" w:hAnsi="CG Times"/>
                <w:b/>
                <w:sz w:val="16"/>
                <w:szCs w:val="16"/>
                <w:vertAlign w:val="superscript"/>
                <w:lang w:val="sq-AL"/>
              </w:rPr>
              <w:t>2</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Aparat Rongeni (Scopi dhe Grafi) Echo Abdominale</w:t>
            </w:r>
          </w:p>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tcPr>
          <w:p w:rsidR="00404E0B" w:rsidRPr="002D1CB4" w:rsidRDefault="00404E0B" w:rsidP="006E1D50">
            <w:pPr>
              <w:rPr>
                <w:rFonts w:ascii="CG Times" w:hAnsi="CG Times"/>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r w:rsidR="00404E0B" w:rsidRPr="002D1CB4" w:rsidTr="002D1CB4">
        <w:trPr>
          <w:jc w:val="center"/>
        </w:trPr>
        <w:tc>
          <w:tcPr>
            <w:tcW w:w="1866" w:type="pct"/>
            <w:vMerge w:val="restart"/>
          </w:tcPr>
          <w:p w:rsidR="00404E0B" w:rsidRPr="002D1CB4" w:rsidRDefault="00404E0B" w:rsidP="006E1D50">
            <w:pPr>
              <w:rPr>
                <w:rFonts w:ascii="CG Times" w:hAnsi="CG Times"/>
                <w:sz w:val="16"/>
                <w:szCs w:val="16"/>
                <w:lang w:val="sq-AL"/>
              </w:rPr>
            </w:pPr>
            <w:r w:rsidRPr="002D1CB4">
              <w:rPr>
                <w:rFonts w:ascii="CG Times" w:hAnsi="CG Times"/>
                <w:b/>
                <w:sz w:val="16"/>
                <w:szCs w:val="16"/>
                <w:lang w:val="sq-AL"/>
              </w:rPr>
              <w:t>Dhomat e shtrimeve ditore</w:t>
            </w:r>
            <w:r w:rsidRPr="002D1CB4">
              <w:rPr>
                <w:rFonts w:ascii="CG Times" w:hAnsi="CG Times"/>
                <w:sz w:val="16"/>
                <w:szCs w:val="16"/>
                <w:lang w:val="sq-AL"/>
              </w:rPr>
              <w:t xml:space="preserve"> </w:t>
            </w:r>
            <w:r w:rsidRPr="002D1CB4">
              <w:rPr>
                <w:rFonts w:ascii="CG Times" w:hAnsi="CG Times"/>
                <w:b/>
                <w:sz w:val="16"/>
                <w:szCs w:val="16"/>
                <w:lang w:val="sq-AL"/>
              </w:rPr>
              <w:t>me S= 16 m²</w:t>
            </w:r>
            <w:r w:rsidRPr="002D1CB4">
              <w:rPr>
                <w:rFonts w:ascii="CG Times" w:hAnsi="CG Times"/>
                <w:sz w:val="16"/>
                <w:szCs w:val="16"/>
                <w:lang w:val="sq-AL"/>
              </w:rPr>
              <w:t xml:space="preserve"> </w:t>
            </w:r>
          </w:p>
          <w:p w:rsidR="00404E0B" w:rsidRPr="002D1CB4" w:rsidRDefault="00404E0B" w:rsidP="006E1D50">
            <w:pPr>
              <w:rPr>
                <w:rFonts w:ascii="CG Times" w:hAnsi="CG Times"/>
                <w:b/>
                <w:sz w:val="16"/>
                <w:szCs w:val="16"/>
                <w:lang w:val="sq-AL"/>
              </w:rPr>
            </w:pPr>
            <w:r w:rsidRPr="002D1CB4">
              <w:rPr>
                <w:rFonts w:ascii="CG Times" w:hAnsi="CG Times"/>
                <w:b/>
                <w:sz w:val="16"/>
                <w:szCs w:val="16"/>
                <w:lang w:val="sq-AL"/>
              </w:rPr>
              <w:t>(për dy persona)</w:t>
            </w: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Krevat fjetje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2</w:t>
            </w:r>
          </w:p>
        </w:tc>
      </w:tr>
      <w:tr w:rsidR="00404E0B" w:rsidRPr="002D1CB4" w:rsidTr="002D1CB4">
        <w:trPr>
          <w:jc w:val="center"/>
        </w:trPr>
        <w:tc>
          <w:tcPr>
            <w:tcW w:w="1866" w:type="pct"/>
            <w:vMerge/>
          </w:tcPr>
          <w:p w:rsidR="00404E0B" w:rsidRPr="002D1CB4" w:rsidRDefault="00404E0B" w:rsidP="006E1D50">
            <w:pPr>
              <w:rPr>
                <w:rFonts w:ascii="CG Times" w:hAnsi="CG Times"/>
                <w:b/>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Tavolinë</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w:t>
            </w:r>
          </w:p>
        </w:tc>
      </w:tr>
      <w:tr w:rsidR="00404E0B" w:rsidRPr="002D1CB4" w:rsidTr="002D1CB4">
        <w:trPr>
          <w:jc w:val="center"/>
        </w:trPr>
        <w:tc>
          <w:tcPr>
            <w:tcW w:w="1866" w:type="pct"/>
            <w:vMerge/>
          </w:tcPr>
          <w:p w:rsidR="00404E0B" w:rsidRPr="002D1CB4" w:rsidRDefault="00404E0B" w:rsidP="006E1D50">
            <w:pPr>
              <w:rPr>
                <w:rFonts w:ascii="CG Times" w:hAnsi="CG Times"/>
                <w:b/>
                <w:sz w:val="16"/>
                <w:szCs w:val="16"/>
                <w:lang w:val="sq-AL"/>
              </w:rPr>
            </w:pPr>
          </w:p>
        </w:tc>
        <w:tc>
          <w:tcPr>
            <w:tcW w:w="2142"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Karrige</w:t>
            </w:r>
          </w:p>
        </w:tc>
        <w:tc>
          <w:tcPr>
            <w:tcW w:w="993"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copë 2</w:t>
            </w:r>
          </w:p>
        </w:tc>
      </w:tr>
      <w:tr w:rsidR="00404E0B" w:rsidRPr="002D1CB4" w:rsidTr="002D1CB4">
        <w:trPr>
          <w:jc w:val="center"/>
        </w:trPr>
        <w:tc>
          <w:tcPr>
            <w:tcW w:w="1866" w:type="pct"/>
          </w:tcPr>
          <w:p w:rsidR="00404E0B" w:rsidRPr="002D1CB4" w:rsidRDefault="00404E0B" w:rsidP="006E1D50">
            <w:pPr>
              <w:rPr>
                <w:rFonts w:ascii="CG Times" w:hAnsi="CG Times"/>
                <w:b/>
                <w:sz w:val="16"/>
                <w:szCs w:val="16"/>
                <w:lang w:val="sq-AL"/>
              </w:rPr>
            </w:pPr>
          </w:p>
        </w:tc>
        <w:tc>
          <w:tcPr>
            <w:tcW w:w="2142" w:type="pct"/>
          </w:tcPr>
          <w:p w:rsidR="00404E0B" w:rsidRPr="002D1CB4" w:rsidRDefault="00404E0B" w:rsidP="006E1D50">
            <w:pPr>
              <w:jc w:val="both"/>
              <w:rPr>
                <w:rFonts w:ascii="CG Times" w:hAnsi="CG Times"/>
                <w:sz w:val="16"/>
                <w:szCs w:val="16"/>
                <w:lang w:val="sq-AL"/>
              </w:rPr>
            </w:pPr>
          </w:p>
        </w:tc>
        <w:tc>
          <w:tcPr>
            <w:tcW w:w="993" w:type="pct"/>
          </w:tcPr>
          <w:p w:rsidR="00404E0B" w:rsidRPr="002D1CB4" w:rsidRDefault="00404E0B" w:rsidP="006E1D50">
            <w:pPr>
              <w:jc w:val="right"/>
              <w:rPr>
                <w:rFonts w:ascii="CG Times" w:hAnsi="CG Times"/>
                <w:sz w:val="16"/>
                <w:szCs w:val="16"/>
                <w:lang w:val="sq-AL"/>
              </w:rPr>
            </w:pPr>
          </w:p>
        </w:tc>
      </w:tr>
    </w:tbl>
    <w:p w:rsidR="00404E0B" w:rsidRDefault="00404E0B" w:rsidP="002D1CB4">
      <w:pPr>
        <w:pStyle w:val="TitulliTitull"/>
        <w:keepNext w:val="0"/>
        <w:rPr>
          <w:lang w:val="sq-AL"/>
        </w:rPr>
      </w:pPr>
    </w:p>
    <w:p w:rsidR="002D1CB4" w:rsidRDefault="002D1CB4" w:rsidP="002D1CB4">
      <w:pPr>
        <w:pStyle w:val="TitulliTitull"/>
        <w:keepNext w:val="0"/>
        <w:rPr>
          <w:lang w:val="sq-AL"/>
        </w:rPr>
      </w:pPr>
    </w:p>
    <w:p w:rsidR="00A61AA6" w:rsidRDefault="00A61AA6" w:rsidP="002D1CB4">
      <w:pPr>
        <w:pStyle w:val="TitulliTitull"/>
        <w:keepNext w:val="0"/>
        <w:rPr>
          <w:lang w:val="sq-AL"/>
        </w:rPr>
      </w:pPr>
    </w:p>
    <w:p w:rsidR="00A61AA6" w:rsidRDefault="00A61AA6" w:rsidP="002D1CB4">
      <w:pPr>
        <w:pStyle w:val="TitulliTitull"/>
        <w:keepNext w:val="0"/>
        <w:rPr>
          <w:lang w:val="sq-AL"/>
        </w:rPr>
      </w:pPr>
    </w:p>
    <w:p w:rsidR="00A61AA6" w:rsidRDefault="00A61AA6" w:rsidP="002D1CB4">
      <w:pPr>
        <w:pStyle w:val="TitulliTitull"/>
        <w:keepNext w:val="0"/>
        <w:rPr>
          <w:lang w:val="sq-AL"/>
        </w:rPr>
      </w:pPr>
    </w:p>
    <w:p w:rsidR="00A61AA6" w:rsidRDefault="00A61AA6" w:rsidP="002D1CB4">
      <w:pPr>
        <w:pStyle w:val="TitulliTitull"/>
        <w:keepNext w:val="0"/>
        <w:rPr>
          <w:lang w:val="sq-AL"/>
        </w:rPr>
      </w:pPr>
    </w:p>
    <w:p w:rsidR="00A61AA6" w:rsidRDefault="00A61AA6" w:rsidP="002D1CB4">
      <w:pPr>
        <w:pStyle w:val="TitulliTitull"/>
        <w:keepNext w:val="0"/>
        <w:rPr>
          <w:lang w:val="sq-AL"/>
        </w:rPr>
      </w:pPr>
    </w:p>
    <w:p w:rsidR="002D1CB4" w:rsidRDefault="002D1CB4" w:rsidP="002D1CB4">
      <w:pPr>
        <w:pStyle w:val="TitulliTitull"/>
        <w:keepNext w:val="0"/>
        <w:rPr>
          <w:lang w:val="sq-AL"/>
        </w:rPr>
      </w:pPr>
    </w:p>
    <w:p w:rsidR="002D1CB4" w:rsidRDefault="002D1CB4" w:rsidP="002D1CB4">
      <w:pPr>
        <w:pStyle w:val="TitulliTitull"/>
        <w:keepNext w:val="0"/>
        <w:rPr>
          <w:lang w:val="sq-AL"/>
        </w:rPr>
      </w:pPr>
    </w:p>
    <w:p w:rsidR="002D1CB4" w:rsidRDefault="002D1CB4" w:rsidP="002D1CB4">
      <w:pPr>
        <w:pStyle w:val="TitulliTitull"/>
        <w:keepNext w:val="0"/>
        <w:rPr>
          <w:lang w:val="sq-AL"/>
        </w:rPr>
      </w:pPr>
    </w:p>
    <w:p w:rsidR="002D1CB4" w:rsidRDefault="002D1CB4" w:rsidP="002D1CB4">
      <w:pPr>
        <w:pStyle w:val="TitulliTitull"/>
        <w:keepNext w:val="0"/>
        <w:rPr>
          <w:lang w:val="sq-AL"/>
        </w:rPr>
      </w:pPr>
    </w:p>
    <w:p w:rsidR="002D1CB4" w:rsidRDefault="002D1CB4" w:rsidP="002D1CB4">
      <w:pPr>
        <w:pStyle w:val="TitulliTitull"/>
        <w:keepNext w:val="0"/>
        <w:rPr>
          <w:lang w:val="sq-AL"/>
        </w:rPr>
      </w:pPr>
    </w:p>
    <w:p w:rsidR="002D1CB4" w:rsidRDefault="002D1CB4" w:rsidP="002D1CB4">
      <w:pPr>
        <w:pStyle w:val="TitulliTitull"/>
        <w:keepNext w:val="0"/>
        <w:rPr>
          <w:lang w:val="sq-AL"/>
        </w:rPr>
      </w:pPr>
    </w:p>
    <w:p w:rsidR="002D1CB4" w:rsidRPr="002D1CB4" w:rsidRDefault="002D1CB4" w:rsidP="002D1CB4">
      <w:pPr>
        <w:pStyle w:val="TitulliTitull"/>
        <w:keepNext w:val="0"/>
        <w:rPr>
          <w:lang w:val="sq-AL"/>
        </w:rPr>
      </w:pPr>
    </w:p>
    <w:p w:rsidR="00404E0B" w:rsidRPr="002D1CB4" w:rsidRDefault="00404E0B" w:rsidP="00404E0B">
      <w:pPr>
        <w:pStyle w:val="TitulliTitull"/>
        <w:rPr>
          <w:lang w:val="sq-AL"/>
        </w:rPr>
      </w:pPr>
      <w:r w:rsidRPr="002D1CB4">
        <w:rPr>
          <w:lang w:val="sq-AL"/>
        </w:rPr>
        <w:t>SHTOJCA 3</w:t>
      </w:r>
    </w:p>
    <w:p w:rsidR="00404E0B" w:rsidRPr="002D1CB4" w:rsidRDefault="00404E0B" w:rsidP="00404E0B">
      <w:pPr>
        <w:pStyle w:val="TitulliTitull"/>
        <w:rPr>
          <w:lang w:val="sq-AL"/>
        </w:rPr>
      </w:pPr>
      <w:r w:rsidRPr="002D1CB4">
        <w:rPr>
          <w:lang w:val="sq-AL"/>
        </w:rPr>
        <w:t>Vlerat e identifikimit fizik</w:t>
      </w:r>
    </w:p>
    <w:p w:rsidR="00404E0B" w:rsidRPr="002D1CB4" w:rsidRDefault="00404E0B" w:rsidP="00404E0B">
      <w:pPr>
        <w:pStyle w:val="TitulliTitull"/>
        <w:rPr>
          <w:lang w:val="sq-AL"/>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818"/>
        <w:gridCol w:w="2321"/>
        <w:gridCol w:w="1890"/>
        <w:gridCol w:w="1878"/>
      </w:tblGrid>
      <w:tr w:rsidR="00404E0B" w:rsidRPr="002D1CB4" w:rsidTr="006E1D50">
        <w:trPr>
          <w:trHeight w:val="390"/>
          <w:jc w:val="center"/>
        </w:trPr>
        <w:tc>
          <w:tcPr>
            <w:tcW w:w="2358" w:type="dxa"/>
            <w:vMerge w:val="restart"/>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Komponentët</w:t>
            </w:r>
          </w:p>
        </w:tc>
        <w:tc>
          <w:tcPr>
            <w:tcW w:w="818" w:type="dxa"/>
            <w:vMerge w:val="restart"/>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Tipi</w:t>
            </w:r>
          </w:p>
        </w:tc>
        <w:tc>
          <w:tcPr>
            <w:tcW w:w="2321" w:type="dxa"/>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Mbrojtja e ngrohjes</w:t>
            </w:r>
          </w:p>
          <w:p w:rsidR="00404E0B" w:rsidRPr="002D1CB4" w:rsidRDefault="00404E0B" w:rsidP="006E1D50">
            <w:pPr>
              <w:jc w:val="center"/>
              <w:rPr>
                <w:rFonts w:ascii="CG Times" w:hAnsi="CG Times"/>
                <w:b/>
                <w:sz w:val="16"/>
                <w:szCs w:val="16"/>
                <w:lang w:val="sq-AL"/>
              </w:rPr>
            </w:pPr>
          </w:p>
        </w:tc>
        <w:tc>
          <w:tcPr>
            <w:tcW w:w="1890" w:type="dxa"/>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Mbrojtja e zhurmës së ajrit</w:t>
            </w:r>
          </w:p>
        </w:tc>
        <w:tc>
          <w:tcPr>
            <w:tcW w:w="1878" w:type="dxa"/>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Mbrojtja e zhurmës së goditjes</w:t>
            </w:r>
          </w:p>
        </w:tc>
      </w:tr>
      <w:tr w:rsidR="00404E0B" w:rsidRPr="002D1CB4" w:rsidTr="006E1D50">
        <w:trPr>
          <w:trHeight w:val="416"/>
          <w:jc w:val="center"/>
        </w:trPr>
        <w:tc>
          <w:tcPr>
            <w:tcW w:w="2358" w:type="dxa"/>
            <w:vMerge/>
          </w:tcPr>
          <w:p w:rsidR="00404E0B" w:rsidRPr="002D1CB4" w:rsidRDefault="00404E0B" w:rsidP="006E1D50">
            <w:pPr>
              <w:jc w:val="both"/>
              <w:rPr>
                <w:rFonts w:ascii="CG Times" w:hAnsi="CG Times"/>
                <w:b/>
                <w:sz w:val="16"/>
                <w:szCs w:val="16"/>
                <w:lang w:val="sq-AL"/>
              </w:rPr>
            </w:pPr>
          </w:p>
        </w:tc>
        <w:tc>
          <w:tcPr>
            <w:tcW w:w="818" w:type="dxa"/>
            <w:vMerge/>
          </w:tcPr>
          <w:p w:rsidR="00404E0B" w:rsidRPr="002D1CB4" w:rsidRDefault="00404E0B" w:rsidP="006E1D50">
            <w:pPr>
              <w:jc w:val="both"/>
              <w:rPr>
                <w:rFonts w:ascii="CG Times" w:hAnsi="CG Times"/>
                <w:b/>
                <w:sz w:val="16"/>
                <w:szCs w:val="16"/>
                <w:lang w:val="sq-AL"/>
              </w:rPr>
            </w:pPr>
          </w:p>
        </w:tc>
        <w:tc>
          <w:tcPr>
            <w:tcW w:w="2321" w:type="dxa"/>
          </w:tcPr>
          <w:p w:rsidR="00404E0B" w:rsidRPr="002D1CB4" w:rsidRDefault="00DD66D3" w:rsidP="006E1D50">
            <w:pPr>
              <w:jc w:val="right"/>
              <w:rPr>
                <w:rFonts w:ascii="CG Times" w:hAnsi="CG Times"/>
                <w:sz w:val="16"/>
                <w:szCs w:val="16"/>
                <w:lang w:val="sq-AL"/>
              </w:rPr>
            </w:pPr>
            <w:r>
              <w:rPr>
                <w:rFonts w:ascii="CG Times" w:hAnsi="CG Times"/>
                <w:sz w:val="16"/>
                <w:szCs w:val="16"/>
                <w:lang w:val="sq-AL"/>
              </w:rPr>
              <w:t>U [</w:t>
            </w:r>
            <w:r w:rsidR="00A61AA6">
              <w:rPr>
                <w:rFonts w:ascii="CG Times" w:hAnsi="CG Times"/>
                <w:sz w:val="16"/>
                <w:szCs w:val="16"/>
                <w:lang w:val="sq-AL"/>
              </w:rPr>
              <w:t>Ë</w:t>
            </w:r>
            <w:r w:rsidR="00404E0B" w:rsidRPr="002D1CB4">
              <w:rPr>
                <w:rFonts w:ascii="CG Times" w:hAnsi="CG Times"/>
                <w:sz w:val="16"/>
                <w:szCs w:val="16"/>
                <w:lang w:val="sq-AL"/>
              </w:rPr>
              <w:t xml:space="preserve">/m2 K]  </w:t>
            </w:r>
          </w:p>
        </w:tc>
        <w:tc>
          <w:tcPr>
            <w:tcW w:w="1890" w:type="dxa"/>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Rë or Dn /të [dB ] </w:t>
            </w:r>
          </w:p>
        </w:tc>
        <w:tc>
          <w:tcPr>
            <w:tcW w:w="1878" w:type="dxa"/>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Ln/të [dB]</w:t>
            </w:r>
          </w:p>
        </w:tc>
      </w:tr>
      <w:tr w:rsidR="00404E0B" w:rsidRPr="002D1CB4" w:rsidTr="006E1D50">
        <w:trPr>
          <w:trHeight w:val="665"/>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Muret e jashtme </w:t>
            </w:r>
          </w:p>
        </w:tc>
        <w:tc>
          <w:tcPr>
            <w:tcW w:w="818" w:type="dxa"/>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    </w:t>
            </w:r>
          </w:p>
          <w:p w:rsidR="00404E0B" w:rsidRPr="002D1CB4" w:rsidRDefault="00DD66D3" w:rsidP="006E1D50">
            <w:pPr>
              <w:jc w:val="right"/>
              <w:rPr>
                <w:rFonts w:ascii="CG Times" w:hAnsi="CG Times"/>
                <w:sz w:val="16"/>
                <w:szCs w:val="16"/>
                <w:lang w:val="sq-AL"/>
              </w:rPr>
            </w:pPr>
            <w:r>
              <w:rPr>
                <w:rFonts w:ascii="CG Times" w:hAnsi="CG Times"/>
                <w:sz w:val="16"/>
                <w:szCs w:val="16"/>
                <w:lang w:val="sq-AL"/>
              </w:rPr>
              <w:t xml:space="preserve">   A</w:t>
            </w:r>
            <w:r w:rsidR="00A61AA6">
              <w:rPr>
                <w:rFonts w:ascii="CG Times" w:hAnsi="CG Times"/>
                <w:sz w:val="16"/>
                <w:szCs w:val="16"/>
                <w:lang w:val="sq-AL"/>
              </w:rPr>
              <w:t>Ë</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0.50&lt;/hp1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≥47  </w:t>
            </w: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543"/>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Muret e jashtme në tokë </w:t>
            </w:r>
          </w:p>
        </w:tc>
        <w:tc>
          <w:tcPr>
            <w:tcW w:w="818" w:type="dxa"/>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  </w:t>
            </w:r>
          </w:p>
          <w:p w:rsidR="00404E0B" w:rsidRPr="002D1CB4" w:rsidRDefault="00DD66D3" w:rsidP="006E1D50">
            <w:pPr>
              <w:jc w:val="right"/>
              <w:rPr>
                <w:rFonts w:ascii="CG Times" w:hAnsi="CG Times"/>
                <w:sz w:val="16"/>
                <w:szCs w:val="16"/>
                <w:lang w:val="sq-AL"/>
              </w:rPr>
            </w:pPr>
            <w:r>
              <w:rPr>
                <w:rFonts w:ascii="CG Times" w:hAnsi="CG Times"/>
                <w:sz w:val="16"/>
                <w:szCs w:val="16"/>
                <w:lang w:val="sq-AL"/>
              </w:rPr>
              <w:t xml:space="preserve">   A</w:t>
            </w:r>
            <w:r w:rsidR="00A61AA6">
              <w:rPr>
                <w:rFonts w:ascii="CG Times" w:hAnsi="CG Times"/>
                <w:sz w:val="16"/>
                <w:szCs w:val="16"/>
                <w:lang w:val="sq-AL"/>
              </w:rPr>
              <w:t>Ë</w:t>
            </w:r>
          </w:p>
        </w:tc>
        <w:tc>
          <w:tcPr>
            <w:tcW w:w="2321" w:type="dxa"/>
            <w:tcBorders>
              <w:top w:val="single" w:sz="6" w:space="0" w:color="auto"/>
            </w:tcBorders>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0.50&lt;/hp1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 </w:t>
            </w: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p w:rsidR="00404E0B" w:rsidRPr="002D1CB4" w:rsidRDefault="00404E0B" w:rsidP="006E1D50">
            <w:pPr>
              <w:jc w:val="right"/>
              <w:rPr>
                <w:rFonts w:ascii="CG Times" w:hAnsi="CG Times"/>
                <w:sz w:val="16"/>
                <w:szCs w:val="16"/>
                <w:lang w:val="sq-AL"/>
              </w:rPr>
            </w:pP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332"/>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Çatia e rrafshët </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DD66D3" w:rsidP="006E1D50">
            <w:pPr>
              <w:jc w:val="right"/>
              <w:rPr>
                <w:rFonts w:ascii="CG Times" w:hAnsi="CG Times"/>
                <w:sz w:val="16"/>
                <w:szCs w:val="16"/>
                <w:lang w:val="sq-AL"/>
              </w:rPr>
            </w:pPr>
            <w:r>
              <w:rPr>
                <w:rFonts w:ascii="CG Times" w:hAnsi="CG Times"/>
                <w:sz w:val="16"/>
                <w:szCs w:val="16"/>
                <w:lang w:val="sq-AL"/>
              </w:rPr>
              <w:t>A</w:t>
            </w:r>
            <w:r w:rsidR="00A61AA6">
              <w:rPr>
                <w:rFonts w:ascii="CG Times" w:hAnsi="CG Times"/>
                <w:sz w:val="16"/>
                <w:szCs w:val="16"/>
                <w:lang w:val="sq-AL"/>
              </w:rPr>
              <w:t>Ë</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0.20&lt;/hp1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≥47  </w:t>
            </w: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575"/>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Kalimet</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FD</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0.20&lt;/hp1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≥47  </w:t>
            </w:r>
          </w:p>
        </w:tc>
        <w:tc>
          <w:tcPr>
            <w:tcW w:w="1878"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48&lt;/hp1 5=0&gt;</w:t>
            </w:r>
          </w:p>
          <w:p w:rsidR="00404E0B" w:rsidRPr="002D1CB4" w:rsidRDefault="00404E0B" w:rsidP="006E1D50">
            <w:pPr>
              <w:jc w:val="right"/>
              <w:rPr>
                <w:rFonts w:ascii="CG Times" w:hAnsi="CG Times"/>
                <w:sz w:val="16"/>
                <w:szCs w:val="16"/>
                <w:lang w:val="sq-AL"/>
              </w:rPr>
            </w:pPr>
          </w:p>
        </w:tc>
      </w:tr>
      <w:tr w:rsidR="00404E0B" w:rsidRPr="002D1CB4" w:rsidTr="006E1D50">
        <w:trPr>
          <w:trHeight w:val="346"/>
          <w:jc w:val="center"/>
        </w:trPr>
        <w:tc>
          <w:tcPr>
            <w:tcW w:w="2358"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Dyshemetë që prekin tokën </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DU</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0.20&lt;/hp1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tc>
        <w:tc>
          <w:tcPr>
            <w:tcW w:w="1878"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48&lt;/hp1 5=0&gt;</w:t>
            </w:r>
          </w:p>
          <w:p w:rsidR="00404E0B" w:rsidRPr="002D1CB4" w:rsidRDefault="00404E0B" w:rsidP="006E1D50">
            <w:pPr>
              <w:jc w:val="right"/>
              <w:rPr>
                <w:rFonts w:ascii="CG Times" w:hAnsi="CG Times"/>
                <w:sz w:val="16"/>
                <w:szCs w:val="16"/>
                <w:lang w:val="sq-AL"/>
              </w:rPr>
            </w:pPr>
          </w:p>
        </w:tc>
      </w:tr>
      <w:tr w:rsidR="00404E0B" w:rsidRPr="002D1CB4" w:rsidTr="006E1D50">
        <w:trPr>
          <w:trHeight w:val="346"/>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Kat kundër mosngrohjes </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GD</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0.40&lt;/hp1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tc>
        <w:tc>
          <w:tcPr>
            <w:tcW w:w="1878"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48&lt;/hp1 5=0&gt;</w:t>
            </w:r>
          </w:p>
          <w:p w:rsidR="00404E0B" w:rsidRPr="002D1CB4" w:rsidRDefault="00404E0B" w:rsidP="006E1D50">
            <w:pPr>
              <w:jc w:val="right"/>
              <w:rPr>
                <w:rFonts w:ascii="CG Times" w:hAnsi="CG Times"/>
                <w:sz w:val="16"/>
                <w:szCs w:val="16"/>
                <w:lang w:val="sq-AL"/>
              </w:rPr>
            </w:pPr>
          </w:p>
        </w:tc>
      </w:tr>
      <w:tr w:rsidR="00404E0B" w:rsidRPr="002D1CB4" w:rsidTr="006E1D50">
        <w:trPr>
          <w:trHeight w:val="361"/>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Ndarjet e kateve </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GD</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0.90&lt;/hp1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≥55</w:t>
            </w:r>
          </w:p>
        </w:tc>
        <w:tc>
          <w:tcPr>
            <w:tcW w:w="1878"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48&lt;/hp1 5=0&gt;</w:t>
            </w:r>
          </w:p>
          <w:p w:rsidR="00404E0B" w:rsidRPr="002D1CB4" w:rsidRDefault="00404E0B" w:rsidP="006E1D50">
            <w:pPr>
              <w:jc w:val="right"/>
              <w:rPr>
                <w:rFonts w:ascii="CG Times" w:hAnsi="CG Times"/>
                <w:sz w:val="16"/>
                <w:szCs w:val="16"/>
                <w:lang w:val="sq-AL"/>
              </w:rPr>
            </w:pPr>
          </w:p>
        </w:tc>
      </w:tr>
      <w:tr w:rsidR="00404E0B" w:rsidRPr="002D1CB4" w:rsidTr="006E1D50">
        <w:trPr>
          <w:trHeight w:val="361"/>
          <w:jc w:val="center"/>
        </w:trPr>
        <w:tc>
          <w:tcPr>
            <w:tcW w:w="2358"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Muret e brendshme kundrejt dhomave të pangrohura</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A61AA6" w:rsidP="006E1D50">
            <w:pPr>
              <w:jc w:val="right"/>
              <w:rPr>
                <w:rFonts w:ascii="CG Times" w:hAnsi="CG Times"/>
                <w:sz w:val="16"/>
                <w:szCs w:val="16"/>
                <w:lang w:val="sq-AL"/>
              </w:rPr>
            </w:pPr>
            <w:r>
              <w:rPr>
                <w:rFonts w:ascii="CG Times" w:hAnsi="CG Times"/>
                <w:sz w:val="16"/>
                <w:szCs w:val="16"/>
                <w:lang w:val="sq-AL"/>
              </w:rPr>
              <w:t>Ë</w:t>
            </w:r>
            <w:r w:rsidR="00404E0B" w:rsidRPr="002D1CB4">
              <w:rPr>
                <w:rFonts w:ascii="CG Times" w:hAnsi="CG Times"/>
                <w:sz w:val="16"/>
                <w:szCs w:val="16"/>
                <w:lang w:val="sq-AL"/>
              </w:rPr>
              <w:t>U</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0.70&lt;/hp1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≥55 or (≥44)</w:t>
            </w: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361"/>
          <w:jc w:val="center"/>
        </w:trPr>
        <w:tc>
          <w:tcPr>
            <w:tcW w:w="2358"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Muret e brendshme </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DD66D3">
            <w:pPr>
              <w:jc w:val="right"/>
              <w:rPr>
                <w:rFonts w:ascii="CG Times" w:hAnsi="CG Times"/>
                <w:sz w:val="16"/>
                <w:szCs w:val="16"/>
                <w:lang w:val="sq-AL"/>
              </w:rPr>
            </w:pPr>
            <w:r w:rsidRPr="002D1CB4">
              <w:rPr>
                <w:rFonts w:ascii="CG Times" w:hAnsi="CG Times"/>
                <w:sz w:val="16"/>
                <w:szCs w:val="16"/>
                <w:lang w:val="sq-AL"/>
              </w:rPr>
              <w:t>I</w:t>
            </w:r>
            <w:r w:rsidR="00A61AA6">
              <w:rPr>
                <w:rFonts w:ascii="CG Times" w:hAnsi="CG Times"/>
                <w:sz w:val="16"/>
                <w:szCs w:val="16"/>
                <w:lang w:val="sq-AL"/>
              </w:rPr>
              <w:t>Ë</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1.60&lt;/hp1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≥55 or (≥44)</w:t>
            </w:r>
          </w:p>
        </w:tc>
        <w:tc>
          <w:tcPr>
            <w:tcW w:w="1878" w:type="dxa"/>
          </w:tcPr>
          <w:p w:rsidR="00404E0B" w:rsidRPr="002D1CB4" w:rsidRDefault="00404E0B" w:rsidP="006E1D50">
            <w:pPr>
              <w:jc w:val="right"/>
              <w:rPr>
                <w:rFonts w:ascii="CG Times" w:hAnsi="CG Times"/>
                <w:sz w:val="16"/>
                <w:szCs w:val="16"/>
                <w:lang w:val="sq-AL"/>
              </w:rPr>
            </w:pPr>
          </w:p>
        </w:tc>
      </w:tr>
      <w:tr w:rsidR="00404E0B" w:rsidRPr="002D1CB4" w:rsidTr="006E1D50">
        <w:trPr>
          <w:trHeight w:val="361"/>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Dyert/dritaret</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F</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1.90&lt;/hp1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361"/>
          <w:jc w:val="center"/>
        </w:trPr>
        <w:tc>
          <w:tcPr>
            <w:tcW w:w="2358" w:type="dxa"/>
          </w:tcPr>
          <w:p w:rsidR="00404E0B" w:rsidRPr="002D1CB4" w:rsidRDefault="00404E0B" w:rsidP="006E1D50">
            <w:pPr>
              <w:jc w:val="both"/>
              <w:rPr>
                <w:rFonts w:ascii="CG Times" w:hAnsi="CG Times"/>
                <w:sz w:val="16"/>
                <w:szCs w:val="16"/>
                <w:lang w:val="sq-AL"/>
              </w:rPr>
            </w:pPr>
          </w:p>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Dyert e jashtme</w:t>
            </w:r>
          </w:p>
        </w:tc>
        <w:tc>
          <w:tcPr>
            <w:tcW w:w="81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T</w:t>
            </w:r>
          </w:p>
        </w:tc>
        <w:tc>
          <w:tcPr>
            <w:tcW w:w="2321" w:type="dxa"/>
          </w:tcPr>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&lt;&lt;hp1 5 = 0&gt;</w:t>
            </w:r>
            <w:r w:rsidRPr="002D1CB4">
              <w:rPr>
                <w:rFonts w:ascii="CG Times" w:hAnsi="CG Times"/>
                <w:sz w:val="16"/>
                <w:szCs w:val="16"/>
                <w:lang w:val="sq-AL"/>
              </w:rPr>
              <w:t>__</w:t>
            </w:r>
          </w:p>
          <w:p w:rsidR="00404E0B" w:rsidRPr="002D1CB4" w:rsidRDefault="00404E0B" w:rsidP="006E1D50">
            <w:pPr>
              <w:jc w:val="right"/>
              <w:rPr>
                <w:rFonts w:ascii="CG Times" w:hAnsi="CG Times"/>
                <w:sz w:val="16"/>
                <w:szCs w:val="16"/>
                <w:u w:val="single"/>
                <w:lang w:val="sq-AL"/>
              </w:rPr>
            </w:pPr>
            <w:r w:rsidRPr="002D1CB4">
              <w:rPr>
                <w:rFonts w:ascii="CG Times" w:hAnsi="CG Times"/>
                <w:sz w:val="16"/>
                <w:szCs w:val="16"/>
                <w:u w:val="single"/>
                <w:lang w:val="sq-AL"/>
              </w:rPr>
              <w:t>1.70&lt;/hp1 5=0&gt;</w:t>
            </w:r>
          </w:p>
          <w:p w:rsidR="00404E0B" w:rsidRPr="002D1CB4" w:rsidRDefault="00404E0B" w:rsidP="006E1D50">
            <w:pPr>
              <w:jc w:val="right"/>
              <w:rPr>
                <w:rFonts w:ascii="CG Times" w:hAnsi="CG Times"/>
                <w:sz w:val="16"/>
                <w:szCs w:val="16"/>
                <w:lang w:val="sq-AL"/>
              </w:rPr>
            </w:pPr>
          </w:p>
        </w:tc>
        <w:tc>
          <w:tcPr>
            <w:tcW w:w="1890"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1878" w:type="dxa"/>
          </w:tcPr>
          <w:p w:rsidR="00404E0B" w:rsidRPr="002D1CB4" w:rsidRDefault="00404E0B" w:rsidP="006E1D50">
            <w:pPr>
              <w:jc w:val="right"/>
              <w:rPr>
                <w:rFonts w:ascii="CG Times" w:hAnsi="CG Times"/>
                <w:sz w:val="16"/>
                <w:szCs w:val="16"/>
                <w:lang w:val="sq-AL"/>
              </w:rPr>
            </w:pPr>
          </w:p>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bl>
    <w:p w:rsidR="00404E0B" w:rsidRPr="002D1CB4" w:rsidRDefault="00404E0B" w:rsidP="00404E0B">
      <w:pPr>
        <w:jc w:val="both"/>
        <w:rPr>
          <w:rFonts w:ascii="CG Times" w:hAnsi="CG Times"/>
          <w:b/>
          <w:lang w:val="sq-AL"/>
        </w:rPr>
      </w:pPr>
    </w:p>
    <w:p w:rsidR="00404E0B" w:rsidRPr="002D1CB4" w:rsidRDefault="00404E0B" w:rsidP="00404E0B">
      <w:pPr>
        <w:jc w:val="center"/>
        <w:rPr>
          <w:rFonts w:ascii="CG Times" w:hAnsi="CG Times"/>
          <w:lang w:val="sq-AL"/>
        </w:rPr>
      </w:pPr>
      <w:r w:rsidRPr="002D1CB4">
        <w:rPr>
          <w:rFonts w:ascii="CG Times" w:hAnsi="CG Times"/>
          <w:lang w:val="sq-AL"/>
        </w:rPr>
        <w:t>SHTOJCA 4</w:t>
      </w:r>
    </w:p>
    <w:p w:rsidR="00404E0B" w:rsidRPr="002D1CB4" w:rsidRDefault="00404E0B" w:rsidP="00404E0B">
      <w:pPr>
        <w:jc w:val="center"/>
        <w:rPr>
          <w:rFonts w:ascii="CG Times" w:hAnsi="CG Times"/>
          <w:lang w:val="sq-AL"/>
        </w:rPr>
      </w:pPr>
      <w:r w:rsidRPr="002D1CB4">
        <w:rPr>
          <w:rFonts w:ascii="CG Times" w:hAnsi="CG Times"/>
          <w:lang w:val="sq-AL"/>
        </w:rPr>
        <w:t>VLERAT E NDRIÇIMIT SIPAS AMBIENTEVE</w:t>
      </w:r>
    </w:p>
    <w:p w:rsidR="00404E0B" w:rsidRPr="002D1CB4" w:rsidRDefault="00404E0B" w:rsidP="00404E0B">
      <w:pPr>
        <w:jc w:val="center"/>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8"/>
        <w:gridCol w:w="3169"/>
      </w:tblGrid>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Garazhet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Ambienti i pajisjeve teknologjike</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Pajisjet teknologjike zona e shpërndarjes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Magazinë për sende të forta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Magazinë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Korridoret shkallët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Zyrat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Qelitë  e burgimit</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Zonat e lëvizjes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Zona ekonomike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50 lux</w:t>
            </w:r>
          </w:p>
        </w:tc>
      </w:tr>
      <w:tr w:rsidR="00404E0B" w:rsidRPr="002D1CB4" w:rsidTr="002D1CB4">
        <w:trPr>
          <w:jc w:val="center"/>
        </w:trPr>
        <w:tc>
          <w:tcPr>
            <w:tcW w:w="3294" w:type="pct"/>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Zona sportive  </w:t>
            </w:r>
          </w:p>
        </w:tc>
        <w:tc>
          <w:tcPr>
            <w:tcW w:w="1706" w:type="pct"/>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30 lux</w:t>
            </w:r>
          </w:p>
        </w:tc>
      </w:tr>
      <w:tr w:rsidR="00404E0B" w:rsidRPr="002D1CB4" w:rsidTr="002D1CB4">
        <w:trPr>
          <w:trHeight w:val="210"/>
          <w:jc w:val="center"/>
        </w:trPr>
        <w:tc>
          <w:tcPr>
            <w:tcW w:w="3294"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 xml:space="preserve">Zona e paraalarmit dhe alarmit   </w:t>
            </w:r>
          </w:p>
          <w:p w:rsidR="00404E0B" w:rsidRPr="002D1CB4" w:rsidRDefault="00404E0B" w:rsidP="006E1D50">
            <w:pPr>
              <w:jc w:val="both"/>
              <w:rPr>
                <w:rFonts w:ascii="CG Times" w:hAnsi="CG Times"/>
                <w:sz w:val="16"/>
                <w:szCs w:val="16"/>
                <w:lang w:val="sq-AL"/>
              </w:rPr>
            </w:pPr>
          </w:p>
        </w:tc>
        <w:tc>
          <w:tcPr>
            <w:tcW w:w="1706"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100 lux</w:t>
            </w:r>
          </w:p>
        </w:tc>
      </w:tr>
    </w:tbl>
    <w:p w:rsidR="00404E0B" w:rsidRDefault="00404E0B" w:rsidP="00404E0B">
      <w:pPr>
        <w:jc w:val="center"/>
        <w:rPr>
          <w:rFonts w:ascii="CG Times" w:hAnsi="CG Times"/>
          <w:lang w:val="sq-AL"/>
        </w:rPr>
      </w:pPr>
    </w:p>
    <w:p w:rsidR="002D1CB4" w:rsidRDefault="002D1CB4" w:rsidP="00404E0B">
      <w:pPr>
        <w:jc w:val="center"/>
        <w:rPr>
          <w:rFonts w:ascii="CG Times" w:hAnsi="CG Times"/>
          <w:lang w:val="sq-AL"/>
        </w:rPr>
      </w:pPr>
    </w:p>
    <w:p w:rsidR="002D1CB4" w:rsidRPr="002D1CB4" w:rsidRDefault="002D1CB4" w:rsidP="00404E0B">
      <w:pPr>
        <w:jc w:val="center"/>
        <w:rPr>
          <w:rFonts w:ascii="CG Times" w:hAnsi="CG Times"/>
          <w:lang w:val="sq-AL"/>
        </w:rPr>
      </w:pPr>
    </w:p>
    <w:p w:rsidR="00404E0B" w:rsidRPr="002D1CB4" w:rsidRDefault="00404E0B" w:rsidP="00404E0B">
      <w:pPr>
        <w:jc w:val="center"/>
        <w:rPr>
          <w:rFonts w:ascii="CG Times" w:hAnsi="CG Times"/>
          <w:lang w:val="sq-AL"/>
        </w:rPr>
      </w:pPr>
      <w:r w:rsidRPr="002D1CB4">
        <w:rPr>
          <w:rFonts w:ascii="CG Times" w:hAnsi="CG Times"/>
          <w:lang w:val="sq-AL"/>
        </w:rPr>
        <w:t>SHTOJCA 5</w:t>
      </w:r>
    </w:p>
    <w:p w:rsidR="00404E0B" w:rsidRPr="002D1CB4" w:rsidRDefault="00404E0B" w:rsidP="00404E0B">
      <w:pPr>
        <w:jc w:val="center"/>
        <w:rPr>
          <w:rFonts w:ascii="CG Times" w:hAnsi="CG Times"/>
          <w:lang w:val="sq-AL"/>
        </w:rPr>
      </w:pPr>
      <w:r w:rsidRPr="002D1CB4">
        <w:rPr>
          <w:rFonts w:ascii="CG Times" w:hAnsi="CG Times"/>
          <w:lang w:val="sq-AL"/>
        </w:rPr>
        <w:t>NORMAT E TEMPERATURAVE</w:t>
      </w:r>
    </w:p>
    <w:p w:rsidR="00404E0B" w:rsidRPr="002D1CB4" w:rsidRDefault="00404E0B" w:rsidP="00404E0B">
      <w:pPr>
        <w:pStyle w:val="TitulliTitull"/>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3488"/>
      </w:tblGrid>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b/>
                <w:sz w:val="16"/>
                <w:szCs w:val="16"/>
                <w:lang w:val="sq-AL"/>
              </w:rPr>
            </w:pPr>
            <w:r w:rsidRPr="002D1CB4">
              <w:rPr>
                <w:rFonts w:ascii="CG Times" w:hAnsi="CG Times"/>
                <w:b/>
                <w:sz w:val="16"/>
                <w:szCs w:val="16"/>
                <w:lang w:val="sq-AL"/>
              </w:rPr>
              <w:t>Interpretimi i temperaturës</w:t>
            </w:r>
          </w:p>
        </w:tc>
        <w:tc>
          <w:tcPr>
            <w:tcW w:w="1878" w:type="pct"/>
          </w:tcPr>
          <w:p w:rsidR="00404E0B" w:rsidRPr="002D1CB4" w:rsidRDefault="00404E0B" w:rsidP="006E1D50">
            <w:pPr>
              <w:tabs>
                <w:tab w:val="left" w:pos="90"/>
                <w:tab w:val="left" w:pos="360"/>
              </w:tabs>
              <w:jc w:val="both"/>
              <w:rPr>
                <w:rFonts w:ascii="CG Times" w:hAnsi="CG Times"/>
                <w:b/>
                <w:sz w:val="16"/>
                <w:szCs w:val="16"/>
                <w:lang w:val="sq-AL"/>
              </w:rPr>
            </w:pP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 xml:space="preserve">Nëndyshemeja ngrohje sekondare </w:t>
            </w:r>
          </w:p>
        </w:tc>
        <w:tc>
          <w:tcPr>
            <w:tcW w:w="1878"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45°C/ 35°C</w:t>
            </w: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 xml:space="preserve">Uji i ngrohtë                      </w:t>
            </w:r>
          </w:p>
        </w:tc>
        <w:tc>
          <w:tcPr>
            <w:tcW w:w="1878"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65°C/35°C</w:t>
            </w: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 xml:space="preserve">Ngrohja e sipërfaqeve statike  </w:t>
            </w:r>
          </w:p>
        </w:tc>
        <w:tc>
          <w:tcPr>
            <w:tcW w:w="1878"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65°C /45°C</w:t>
            </w: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 xml:space="preserve">Ngrohje në regjistrim ventilim   </w:t>
            </w:r>
          </w:p>
        </w:tc>
        <w:tc>
          <w:tcPr>
            <w:tcW w:w="1878"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65°C/35°C</w:t>
            </w: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r w:rsidRPr="002D1CB4">
              <w:rPr>
                <w:rFonts w:ascii="CG Times" w:hAnsi="CG Times"/>
                <w:sz w:val="16"/>
                <w:szCs w:val="16"/>
                <w:lang w:val="sq-AL"/>
              </w:rPr>
              <w:t>Pllakat spot</w:t>
            </w:r>
          </w:p>
        </w:tc>
        <w:tc>
          <w:tcPr>
            <w:tcW w:w="1878" w:type="pct"/>
          </w:tcPr>
          <w:p w:rsidR="00404E0B" w:rsidRPr="002D1CB4" w:rsidRDefault="00404E0B" w:rsidP="006E1D50">
            <w:pPr>
              <w:tabs>
                <w:tab w:val="left" w:pos="90"/>
                <w:tab w:val="left" w:pos="360"/>
              </w:tabs>
              <w:jc w:val="right"/>
              <w:rPr>
                <w:rFonts w:ascii="CG Times" w:hAnsi="CG Times"/>
                <w:sz w:val="16"/>
                <w:szCs w:val="16"/>
                <w:lang w:val="sq-AL"/>
              </w:rPr>
            </w:pPr>
            <w:r w:rsidRPr="002D1CB4">
              <w:rPr>
                <w:rFonts w:ascii="CG Times" w:hAnsi="CG Times"/>
                <w:sz w:val="16"/>
                <w:szCs w:val="16"/>
                <w:lang w:val="sq-AL"/>
              </w:rPr>
              <w:t>65°C/55°C</w:t>
            </w:r>
          </w:p>
        </w:tc>
      </w:tr>
      <w:tr w:rsidR="00404E0B" w:rsidRPr="002D1CB4" w:rsidTr="006E1D50">
        <w:trPr>
          <w:jc w:val="center"/>
        </w:trPr>
        <w:tc>
          <w:tcPr>
            <w:tcW w:w="3122" w:type="pct"/>
          </w:tcPr>
          <w:p w:rsidR="00404E0B" w:rsidRPr="002D1CB4" w:rsidRDefault="00404E0B" w:rsidP="006E1D50">
            <w:pPr>
              <w:tabs>
                <w:tab w:val="left" w:pos="90"/>
                <w:tab w:val="left" w:pos="360"/>
              </w:tabs>
              <w:jc w:val="both"/>
              <w:rPr>
                <w:rFonts w:ascii="CG Times" w:hAnsi="CG Times"/>
                <w:sz w:val="16"/>
                <w:szCs w:val="16"/>
                <w:lang w:val="sq-AL"/>
              </w:rPr>
            </w:pPr>
          </w:p>
        </w:tc>
        <w:tc>
          <w:tcPr>
            <w:tcW w:w="1878" w:type="pct"/>
          </w:tcPr>
          <w:p w:rsidR="00404E0B" w:rsidRPr="002D1CB4" w:rsidRDefault="00404E0B" w:rsidP="006E1D50">
            <w:pPr>
              <w:tabs>
                <w:tab w:val="left" w:pos="90"/>
                <w:tab w:val="left" w:pos="360"/>
              </w:tabs>
              <w:jc w:val="both"/>
              <w:rPr>
                <w:rFonts w:ascii="CG Times" w:hAnsi="CG Times"/>
                <w:sz w:val="16"/>
                <w:szCs w:val="16"/>
                <w:lang w:val="sq-AL"/>
              </w:rPr>
            </w:pPr>
          </w:p>
        </w:tc>
      </w:tr>
    </w:tbl>
    <w:p w:rsidR="00404E0B" w:rsidRPr="002D1CB4" w:rsidRDefault="00404E0B" w:rsidP="00404E0B">
      <w:pPr>
        <w:pStyle w:val="TitulliTitull"/>
        <w:rPr>
          <w:lang w:val="sq-AL"/>
        </w:rPr>
      </w:pPr>
    </w:p>
    <w:p w:rsidR="00404E0B" w:rsidRPr="002D1CB4" w:rsidRDefault="00404E0B" w:rsidP="00404E0B">
      <w:pPr>
        <w:jc w:val="center"/>
        <w:rPr>
          <w:rFonts w:ascii="CG Times" w:hAnsi="CG Times"/>
          <w:lang w:val="sq-AL"/>
        </w:rPr>
      </w:pPr>
      <w:r w:rsidRPr="002D1CB4">
        <w:rPr>
          <w:rFonts w:ascii="CG Times" w:hAnsi="CG Times"/>
          <w:lang w:val="sq-AL"/>
        </w:rPr>
        <w:t>SHTOJCA 6</w:t>
      </w:r>
    </w:p>
    <w:p w:rsidR="00404E0B" w:rsidRPr="002D1CB4" w:rsidRDefault="00404E0B" w:rsidP="00404E0B">
      <w:pPr>
        <w:jc w:val="center"/>
        <w:rPr>
          <w:rFonts w:ascii="CG Times" w:hAnsi="CG Times"/>
          <w:lang w:val="sq-AL"/>
        </w:rPr>
      </w:pPr>
      <w:r w:rsidRPr="002D1CB4">
        <w:rPr>
          <w:rFonts w:ascii="CG Times" w:hAnsi="CG Times"/>
          <w:lang w:val="sq-AL"/>
        </w:rPr>
        <w:t>PARAMETRAT E TEKNOLOGJISË MSR SIPAS AMBIENTEVE</w:t>
      </w:r>
    </w:p>
    <w:p w:rsidR="00404E0B" w:rsidRPr="002D1CB4" w:rsidRDefault="00404E0B" w:rsidP="00404E0B">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20"/>
        <w:gridCol w:w="2342"/>
        <w:gridCol w:w="2295"/>
      </w:tblGrid>
      <w:tr w:rsidR="00404E0B" w:rsidRPr="002D1CB4" w:rsidTr="006E1D50">
        <w:trPr>
          <w:trHeight w:val="453"/>
          <w:jc w:val="center"/>
        </w:trPr>
        <w:tc>
          <w:tcPr>
            <w:tcW w:w="2394" w:type="dxa"/>
            <w:shd w:val="clear" w:color="auto" w:fill="B8CCE4"/>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Emri i hapësirës</w:t>
            </w:r>
          </w:p>
          <w:p w:rsidR="00404E0B" w:rsidRPr="002D1CB4" w:rsidRDefault="00404E0B" w:rsidP="006E1D50">
            <w:pPr>
              <w:ind w:firstLine="720"/>
              <w:jc w:val="center"/>
              <w:rPr>
                <w:rFonts w:ascii="CG Times" w:hAnsi="CG Times"/>
                <w:b/>
                <w:sz w:val="16"/>
                <w:szCs w:val="16"/>
                <w:lang w:val="sq-AL"/>
              </w:rPr>
            </w:pPr>
          </w:p>
        </w:tc>
        <w:tc>
          <w:tcPr>
            <w:tcW w:w="2394" w:type="dxa"/>
            <w:shd w:val="clear" w:color="auto" w:fill="B8CCE4"/>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Temperatura e dhomës në gradë Celcius</w:t>
            </w:r>
          </w:p>
        </w:tc>
        <w:tc>
          <w:tcPr>
            <w:tcW w:w="2394" w:type="dxa"/>
            <w:shd w:val="clear" w:color="auto" w:fill="B8CCE4"/>
            <w:vAlign w:val="bottom"/>
          </w:tcPr>
          <w:p w:rsidR="00404E0B" w:rsidRPr="002D1CB4" w:rsidRDefault="00DD66D3" w:rsidP="00DD66D3">
            <w:pPr>
              <w:jc w:val="center"/>
              <w:rPr>
                <w:rFonts w:ascii="CG Times" w:hAnsi="CG Times"/>
                <w:b/>
                <w:sz w:val="16"/>
                <w:szCs w:val="16"/>
                <w:lang w:val="sq-AL"/>
              </w:rPr>
            </w:pPr>
            <w:r>
              <w:rPr>
                <w:rFonts w:ascii="CG Times" w:hAnsi="CG Times"/>
                <w:b/>
                <w:sz w:val="16"/>
                <w:szCs w:val="16"/>
                <w:lang w:val="sq-AL"/>
              </w:rPr>
              <w:t>Ventilimi m</w:t>
            </w:r>
            <w:r w:rsidR="00404E0B" w:rsidRPr="002D1CB4">
              <w:rPr>
                <w:rFonts w:ascii="CG Times" w:hAnsi="CG Times"/>
                <w:b/>
                <w:sz w:val="16"/>
                <w:szCs w:val="16"/>
                <w:lang w:val="sq-AL"/>
              </w:rPr>
              <w:t>ekanik  L</w:t>
            </w:r>
            <w:r w:rsidR="00A61AA6">
              <w:rPr>
                <w:rFonts w:ascii="CG Times" w:hAnsi="CG Times"/>
                <w:sz w:val="16"/>
                <w:szCs w:val="16"/>
                <w:lang w:val="sq-AL"/>
              </w:rPr>
              <w:t>Ë</w:t>
            </w:r>
            <w:r w:rsidR="00404E0B" w:rsidRPr="002D1CB4">
              <w:rPr>
                <w:rFonts w:ascii="CG Times" w:hAnsi="CG Times"/>
                <w:b/>
                <w:sz w:val="16"/>
                <w:szCs w:val="16"/>
                <w:lang w:val="sq-AL"/>
              </w:rPr>
              <w:t>/H</w:t>
            </w:r>
          </w:p>
        </w:tc>
        <w:tc>
          <w:tcPr>
            <w:tcW w:w="2394" w:type="dxa"/>
            <w:shd w:val="clear" w:color="auto" w:fill="B8CCE4"/>
            <w:vAlign w:val="bottom"/>
          </w:tcPr>
          <w:p w:rsidR="00404E0B" w:rsidRPr="002D1CB4" w:rsidRDefault="00404E0B" w:rsidP="006E1D50">
            <w:pPr>
              <w:jc w:val="center"/>
              <w:rPr>
                <w:rFonts w:ascii="CG Times" w:hAnsi="CG Times"/>
                <w:b/>
                <w:sz w:val="16"/>
                <w:szCs w:val="16"/>
                <w:lang w:val="sq-AL"/>
              </w:rPr>
            </w:pPr>
            <w:r w:rsidRPr="002D1CB4">
              <w:rPr>
                <w:rFonts w:ascii="CG Times" w:hAnsi="CG Times"/>
                <w:b/>
                <w:sz w:val="16"/>
                <w:szCs w:val="16"/>
                <w:lang w:val="sq-AL"/>
              </w:rPr>
              <w:t>Prurja e ajrit dhe e ajrit të ndotur</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Gardëroba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24</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4</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Dhoma e doktorit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24</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Zyrat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trHeight w:val="593"/>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Dhomë ndenjeje, sporti, ompjuteri</w:t>
            </w:r>
          </w:p>
          <w:p w:rsidR="00404E0B" w:rsidRPr="002D1CB4" w:rsidRDefault="00404E0B" w:rsidP="006E1D50">
            <w:pPr>
              <w:jc w:val="both"/>
              <w:rPr>
                <w:rFonts w:ascii="CG Times" w:hAnsi="CG Times"/>
                <w:sz w:val="16"/>
                <w:szCs w:val="16"/>
                <w:lang w:val="sq-AL"/>
              </w:rPr>
            </w:pP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Dhomë larjeje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6</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Lavanteria</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4</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Dhomë trajnimi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Magazinë</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18</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Bodrum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15</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Tualet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18</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4</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Dushet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24</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6</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Dhoma e fesë multifunksionale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3</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Zona e gjimnastikës</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Dhoma e mbeturinave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E pangrohur</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Vetëm  ajër të ndotur</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Dhoma e mbetjeve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15</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4</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Dhoma e kompjuterit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E pangrohur</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Sipas standardeve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Vetëm ajër të ndotur </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Zyrë</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Dhoma e hetimit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DD66D3">
            <w:pPr>
              <w:jc w:val="right"/>
              <w:rPr>
                <w:rFonts w:ascii="CG Times" w:hAnsi="CG Times"/>
                <w:sz w:val="16"/>
                <w:szCs w:val="16"/>
                <w:lang w:val="sq-AL"/>
              </w:rPr>
            </w:pPr>
            <w:r w:rsidRPr="002D1CB4">
              <w:rPr>
                <w:rFonts w:ascii="CG Times" w:hAnsi="CG Times"/>
                <w:sz w:val="16"/>
                <w:szCs w:val="16"/>
                <w:lang w:val="sq-AL"/>
              </w:rPr>
              <w:t>2L</w:t>
            </w:r>
            <w:r w:rsidR="00A61AA6">
              <w:rPr>
                <w:rFonts w:ascii="CG Times" w:hAnsi="CG Times"/>
                <w:sz w:val="16"/>
                <w:szCs w:val="16"/>
                <w:lang w:val="sq-AL"/>
              </w:rPr>
              <w:t>Ë</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Dhoma e pritjes e vizitorëve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Ekzaminimi</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Dhomë sociale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Kapanon pune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18</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Makineri/siphoning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Dhomë kontrolli personal</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22</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Kuzhina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Sipas standardeve</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Zona e magazinimit të ftohtë</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Zonë ftohëse</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Mensa</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4</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Hyrja e godinës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Dhomë e përbashkët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20</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2</w:t>
            </w:r>
          </w:p>
        </w:tc>
        <w:tc>
          <w:tcPr>
            <w:tcW w:w="2394" w:type="dxa"/>
            <w:vAlign w:val="center"/>
          </w:tcPr>
          <w:p w:rsidR="00404E0B" w:rsidRPr="002D1CB4" w:rsidRDefault="00404E0B" w:rsidP="006E1D50">
            <w:pPr>
              <w:jc w:val="right"/>
              <w:rPr>
                <w:rFonts w:ascii="CG Times" w:hAnsi="CG Times"/>
                <w:sz w:val="16"/>
                <w:szCs w:val="16"/>
                <w:lang w:val="sq-AL"/>
              </w:rPr>
            </w:pP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 xml:space="preserve">Dhoma e aktiviteteve sociale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15</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r w:rsidR="00404E0B" w:rsidRPr="002D1CB4" w:rsidTr="006E1D50">
        <w:trPr>
          <w:jc w:val="center"/>
        </w:trPr>
        <w:tc>
          <w:tcPr>
            <w:tcW w:w="2394" w:type="dxa"/>
          </w:tcPr>
          <w:p w:rsidR="00404E0B" w:rsidRPr="002D1CB4" w:rsidRDefault="00404E0B" w:rsidP="006E1D50">
            <w:pPr>
              <w:jc w:val="both"/>
              <w:rPr>
                <w:rFonts w:ascii="CG Times" w:hAnsi="CG Times"/>
                <w:sz w:val="16"/>
                <w:szCs w:val="16"/>
                <w:lang w:val="sq-AL"/>
              </w:rPr>
            </w:pPr>
            <w:r w:rsidRPr="002D1CB4">
              <w:rPr>
                <w:rFonts w:ascii="CG Times" w:hAnsi="CG Times"/>
                <w:sz w:val="16"/>
                <w:szCs w:val="16"/>
                <w:lang w:val="sq-AL"/>
              </w:rPr>
              <w:t>Në dhoma</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 xml:space="preserve">Ventilim mekanik </w:t>
            </w:r>
          </w:p>
        </w:tc>
        <w:tc>
          <w:tcPr>
            <w:tcW w:w="2394" w:type="dxa"/>
            <w:vAlign w:val="center"/>
          </w:tcPr>
          <w:p w:rsidR="00404E0B" w:rsidRPr="002D1CB4" w:rsidRDefault="00404E0B" w:rsidP="006E1D50">
            <w:pPr>
              <w:jc w:val="right"/>
              <w:rPr>
                <w:rFonts w:ascii="CG Times" w:hAnsi="CG Times"/>
                <w:sz w:val="16"/>
                <w:szCs w:val="16"/>
                <w:lang w:val="sq-AL"/>
              </w:rPr>
            </w:pPr>
            <w:r w:rsidRPr="002D1CB4">
              <w:rPr>
                <w:rFonts w:ascii="CG Times" w:hAnsi="CG Times"/>
                <w:sz w:val="16"/>
                <w:szCs w:val="16"/>
                <w:lang w:val="sq-AL"/>
              </w:rPr>
              <w:t>-</w:t>
            </w:r>
          </w:p>
        </w:tc>
      </w:tr>
    </w:tbl>
    <w:p w:rsidR="00404E0B" w:rsidRPr="002D1CB4" w:rsidRDefault="00404E0B" w:rsidP="006E1D50">
      <w:pPr>
        <w:pStyle w:val="TitulliTitull"/>
        <w:keepNext w:val="0"/>
        <w:rPr>
          <w:lang w:val="sq-AL"/>
        </w:rPr>
      </w:pPr>
    </w:p>
    <w:p w:rsidR="006E1D50" w:rsidRPr="002D1CB4" w:rsidRDefault="006E1D50" w:rsidP="006E1D50">
      <w:pPr>
        <w:pStyle w:val="TitulliTitull"/>
        <w:keepNext w:val="0"/>
        <w:rPr>
          <w:lang w:val="sq-AL"/>
        </w:rPr>
      </w:pPr>
    </w:p>
    <w:p w:rsidR="00404E0B" w:rsidRPr="002D1CB4" w:rsidRDefault="00404E0B" w:rsidP="00404E0B">
      <w:pPr>
        <w:pStyle w:val="TitulliTitull"/>
        <w:rPr>
          <w:lang w:val="sq-AL"/>
        </w:rPr>
      </w:pPr>
      <w:r w:rsidRPr="002D1CB4">
        <w:rPr>
          <w:lang w:val="sq-AL"/>
        </w:rPr>
        <w:t>SHTOJCA 5</w:t>
      </w:r>
    </w:p>
    <w:p w:rsidR="00404E0B" w:rsidRPr="002D1CB4" w:rsidRDefault="00404E0B" w:rsidP="00404E0B">
      <w:pPr>
        <w:pStyle w:val="TitulliTitull"/>
        <w:rPr>
          <w:lang w:val="sq-AL"/>
        </w:rPr>
      </w:pPr>
      <w:r w:rsidRPr="002D1CB4">
        <w:rPr>
          <w:lang w:val="sq-AL"/>
        </w:rPr>
        <w:t xml:space="preserve">RefereNca ligjore dhe të tjera, që duhet pasur parasysh gjatë hartimit të projektpreventivit për ndërtimin ose rikonstruksionin e Burgjeve </w:t>
      </w:r>
    </w:p>
    <w:p w:rsidR="00404E0B" w:rsidRPr="002D1CB4" w:rsidRDefault="00404E0B" w:rsidP="00404E0B">
      <w:pPr>
        <w:pStyle w:val="Paragrafi"/>
        <w:rPr>
          <w:lang w:val="sq-AL"/>
        </w:rPr>
      </w:pPr>
    </w:p>
    <w:p w:rsidR="00404E0B" w:rsidRPr="002D1CB4" w:rsidRDefault="00404E0B" w:rsidP="00404E0B">
      <w:pPr>
        <w:pStyle w:val="Paragrafi"/>
        <w:rPr>
          <w:lang w:val="sq-AL"/>
        </w:rPr>
      </w:pPr>
      <w:r w:rsidRPr="002D1CB4">
        <w:rPr>
          <w:lang w:val="sq-AL"/>
        </w:rPr>
        <w:t>Për caktimin e kritereve të standardizuara në ndërtimin dhe rikonstruksionin me cilësi të burgjeve dhe paraburgimeve duhet t’u referohemi, ligjeve, akteve nënligjore dhe rregulloreve te miratuara me vendimin e Këshillit të Ministrave të fushës së ndërtimeve në Republikën e Shqipërisë, si dhe atyre të BE-së. Më kryesorët prej tyre janë:</w:t>
      </w:r>
    </w:p>
    <w:p w:rsidR="00404E0B" w:rsidRPr="002D1CB4" w:rsidRDefault="00404E0B" w:rsidP="00404E0B">
      <w:pPr>
        <w:pStyle w:val="Paragrafi"/>
        <w:rPr>
          <w:lang w:val="sq-AL"/>
        </w:rPr>
      </w:pPr>
      <w:r w:rsidRPr="002D1CB4">
        <w:rPr>
          <w:lang w:val="sq-AL"/>
        </w:rPr>
        <w:t>- Vendimi nr. 68, datë 15.2.2001, ndryshuar me vendimin e Këshillit të Ministrave nr. 186, datë 3.5.2002, vendimin e Këshillit të Ministrave nr. 4, datë 10.1.2003, vendimin e Këshillit të Ministrave nr. 391, datë 19.6.2004 “Për miratimin e standardeve dhe të kushteve teknike të projektimit dhe zbatimit të punimeve të ndërtimit”.</w:t>
      </w:r>
    </w:p>
    <w:p w:rsidR="00404E0B" w:rsidRPr="002D1CB4" w:rsidRDefault="00404E0B" w:rsidP="00404E0B">
      <w:pPr>
        <w:pStyle w:val="Paragrafi"/>
        <w:rPr>
          <w:lang w:val="sq-AL"/>
        </w:rPr>
      </w:pPr>
      <w:r w:rsidRPr="002D1CB4">
        <w:rPr>
          <w:lang w:val="sq-AL"/>
        </w:rPr>
        <w:t>- Ligji nr. 9290, datë 7.10.2004, i ndryshuar me ligjin nr. 9825, datë 1.11.2007 dhe ligjin nr. 10 327, datë 30.9.2010, “Për produktet e ndërtimit”.</w:t>
      </w:r>
    </w:p>
    <w:p w:rsidR="00404E0B" w:rsidRPr="002D1CB4" w:rsidRDefault="00404E0B" w:rsidP="00404E0B">
      <w:pPr>
        <w:pStyle w:val="Paragrafi"/>
        <w:rPr>
          <w:lang w:val="sq-AL"/>
        </w:rPr>
      </w:pPr>
      <w:r w:rsidRPr="002D1CB4">
        <w:rPr>
          <w:lang w:val="sq-AL"/>
        </w:rPr>
        <w:t>- Vendimin e Këshillit të Ministrave nr. 584, datë 2.11.2000 “Për kursimin e energjisë dhe ruajtjen e ngrohtësisë në ndërtime”, dhe ligji nr. 8402, datë 10.7.1998, i ndryshuar me ligjin nr. 9200, datë 26.02.2004 “Për kontrollin dhe disiplinimin e punimeve në ndërtim”</w:t>
      </w:r>
    </w:p>
    <w:p w:rsidR="00404E0B" w:rsidRPr="002D1CB4" w:rsidRDefault="00404E0B" w:rsidP="00404E0B">
      <w:pPr>
        <w:pStyle w:val="Paragrafi"/>
        <w:rPr>
          <w:lang w:val="sq-AL"/>
        </w:rPr>
      </w:pPr>
      <w:r w:rsidRPr="002D1CB4">
        <w:rPr>
          <w:lang w:val="sq-AL"/>
        </w:rPr>
        <w:t>- Ligjin nr. 8766, datë 5.4.2001 “Për mbrojtjen nga zjarri dhe për shpëtimin”</w:t>
      </w:r>
    </w:p>
    <w:p w:rsidR="00404E0B" w:rsidRPr="002D1CB4" w:rsidRDefault="00404E0B" w:rsidP="00404E0B">
      <w:pPr>
        <w:pStyle w:val="Paragrafi"/>
        <w:rPr>
          <w:lang w:val="sq-AL"/>
        </w:rPr>
      </w:pPr>
      <w:r w:rsidRPr="002D1CB4">
        <w:rPr>
          <w:lang w:val="sq-AL"/>
        </w:rPr>
        <w:t>- Vendimin e Këshillit të Ministrave nr. 699, datë 22.10.2004 “Për rregullat teknike për parandalimin e zjarreve në konstruksione, ndërtime me aktivitet akomodues turistik”</w:t>
      </w:r>
    </w:p>
    <w:p w:rsidR="00404E0B" w:rsidRPr="002D1CB4" w:rsidRDefault="00404E0B" w:rsidP="00404E0B">
      <w:pPr>
        <w:pStyle w:val="Paragrafi"/>
        <w:rPr>
          <w:lang w:val="sq-AL"/>
        </w:rPr>
      </w:pPr>
      <w:r w:rsidRPr="002D1CB4">
        <w:rPr>
          <w:lang w:val="sq-AL"/>
        </w:rPr>
        <w:t>- Vendimin e Këshillit të Ministrave nr. 1503, datë 19.11.2008 për miratimin e rregullores “Për shfrytëzimin e hapësirave nga ana e personave me aftësi të kufizuara”.</w:t>
      </w:r>
    </w:p>
    <w:p w:rsidR="00404E0B" w:rsidRPr="002D1CB4" w:rsidRDefault="00404E0B" w:rsidP="00404E0B">
      <w:pPr>
        <w:pStyle w:val="Paragrafi"/>
        <w:rPr>
          <w:lang w:val="sq-AL"/>
        </w:rPr>
      </w:pPr>
      <w:r w:rsidRPr="002D1CB4">
        <w:rPr>
          <w:lang w:val="sq-AL"/>
        </w:rPr>
        <w:t>Në zbatim të vendimit nr. 68, datë 15.2.2001, ndryshuar me vendimin e Këshillit të Ministrave nr. 186, datë 3.5.2002, vendimin e Këshillit të Ministrave nr. 4, datë 10.01.2003, vendimin e Këshillit të Ministrave nr. 391, datë 19.6.2004 “Për miratimin e standardeve dhe të kushteve teknike të projektimit dhe zbatimit të punimeve të ndërtimit”, arkitektët, inxhinierët dhe specialistët e ndërtimit, gjatë projektimit, ndërtimit dhe rikonstruksionit me cilësi të burgjeve dhe ambienteve të paraburgimit, duhet të zbatojnë me përpikëri dhe rigorozitet standardet dhe kushtet teknike të projektimit e zbatimit. Veçanërisht, përdorimit të standardeve që kanë të bëjnë me sigurinë e jetës dhe të shëndetit të njerëzve, sipas lidhjes nr. 1 dhe të zbatimit të punimeve të ndërtimit, sipas lidhjes nr. 2, që i bashkëlidhet këtij vendimi.</w:t>
      </w:r>
    </w:p>
    <w:p w:rsidR="00404E0B" w:rsidRPr="002D1CB4" w:rsidRDefault="00404E0B" w:rsidP="00404E0B">
      <w:pPr>
        <w:pStyle w:val="Paragrafi"/>
        <w:rPr>
          <w:lang w:val="sq-AL"/>
        </w:rPr>
      </w:pPr>
      <w:r w:rsidRPr="002D1CB4">
        <w:rPr>
          <w:lang w:val="sq-AL"/>
        </w:rPr>
        <w:t>Në zbatim të ligjit nr. 9290, datë 7.10.2004, për produktet e ndërtimit, i ndryshuar me ligjin nr. 9825, datë 1.11.2007 dhe ligjin nr. 10 327, datë 30.9.2010, projektuesit dhe ndërtuesit për ndërtimin dhe rikonstruksionin e burgjeve dhe të paraburgimit, duhet:</w:t>
      </w:r>
    </w:p>
    <w:p w:rsidR="00404E0B" w:rsidRPr="002D1CB4" w:rsidRDefault="00404E0B" w:rsidP="00404E0B">
      <w:pPr>
        <w:pStyle w:val="Paragrafi"/>
        <w:rPr>
          <w:lang w:val="sq-AL"/>
        </w:rPr>
      </w:pPr>
      <w:r w:rsidRPr="002D1CB4">
        <w:rPr>
          <w:lang w:val="sq-AL"/>
        </w:rPr>
        <w:t>Gjatë projektimit dhe ndërtimit me cilësi të lartë të këtyre objekteve, është e domosdoshme që të merren në konsideratë përdorimi i materialeve të ndërtimit, sipas standardeve të KTP-së dhe KTZ-së, që kanë shkallë të lartë sigurie, rezistence dhe qëndrueshmëria mekanike.</w:t>
      </w:r>
    </w:p>
    <w:p w:rsidR="00404E0B" w:rsidRPr="002D1CB4" w:rsidRDefault="00404E0B" w:rsidP="00404E0B">
      <w:pPr>
        <w:pStyle w:val="Paragrafi"/>
        <w:rPr>
          <w:lang w:val="sq-AL"/>
        </w:rPr>
      </w:pPr>
      <w:r w:rsidRPr="002D1CB4">
        <w:rPr>
          <w:lang w:val="sq-AL"/>
        </w:rPr>
        <w:t>Në zbatim të vendimin e Këshillit të Ministrave nr. 584, datë 2.11.2000 “Për kursimin e energjisë dhe ruajtjen e ngrohtësisë në ndërtime”, ligjit nr. 8766, datë 5.4.2001 “Për mbrojtjen nga zjarri dhe për shpëtimin”, vendimin e Këshillit të Ministrave nr. 699, datë 22.10.2004 “Për rregullat teknike për parandalimin e zjarreve në konstruksione, ndërtime me aktivitet akomodues turistik” projektuesit dhe ndërtuesit për ndërtimin dhe rikonstruksionin e burgjeve dhe të paraburgimit, duhet:</w:t>
      </w:r>
    </w:p>
    <w:p w:rsidR="00404E0B" w:rsidRPr="002D1CB4" w:rsidRDefault="00404E0B" w:rsidP="00404E0B">
      <w:pPr>
        <w:pStyle w:val="Paragrafi"/>
        <w:rPr>
          <w:lang w:val="sq-AL"/>
        </w:rPr>
      </w:pPr>
      <w:r w:rsidRPr="002D1CB4">
        <w:rPr>
          <w:lang w:val="sq-AL"/>
        </w:rPr>
        <w:t>Të projektojnë sipas standardeve, ku të përfshihen: termoizolimi, ngrohja, siguria në raste zjarri, higjienë, mbrojtja nga zhurmat, ndërtimi i shkallëve të emergjencës për evakuimin e të burgosurve dhe personelit të shërbimit në raste tërmeti, zjarri etj. ndërtimi i rampave të pjerrëta dhe ashensorëve për të sëmurët dhe personat me aftësi të kufizuara etj.</w:t>
      </w:r>
    </w:p>
    <w:p w:rsidR="00404E0B" w:rsidRPr="002D1CB4" w:rsidRDefault="00404E0B" w:rsidP="00404E0B">
      <w:pPr>
        <w:pStyle w:val="Paragrafi"/>
        <w:rPr>
          <w:lang w:val="sq-AL"/>
        </w:rPr>
      </w:pPr>
      <w:r w:rsidRPr="002D1CB4">
        <w:rPr>
          <w:lang w:val="sq-AL"/>
        </w:rPr>
        <w:t>Në zbatim të vendimit të Këshillit të Ministrave nr. 1503, datë 19.11.2008 për miratimin e rregullores “Për shfrytëzimin e hapësirave nga ana e personave me aftësi të kufizuara”, duhet:</w:t>
      </w:r>
    </w:p>
    <w:p w:rsidR="00032149" w:rsidRDefault="00032149" w:rsidP="00404E0B">
      <w:pPr>
        <w:pStyle w:val="Paragrafi"/>
        <w:rPr>
          <w:lang w:val="sq-AL"/>
        </w:rPr>
      </w:pPr>
    </w:p>
    <w:p w:rsidR="00404E0B" w:rsidRPr="002D1CB4" w:rsidRDefault="00404E0B" w:rsidP="00404E0B">
      <w:pPr>
        <w:pStyle w:val="Paragrafi"/>
        <w:rPr>
          <w:lang w:val="sq-AL"/>
        </w:rPr>
      </w:pPr>
      <w:r w:rsidRPr="002D1CB4">
        <w:rPr>
          <w:lang w:val="sq-AL"/>
        </w:rPr>
        <w:t>Gjatë projektimit dhe ndërtimit të burgjeve dhe paraburgimit, detyrimisht duhet të aplikohen zgjidhje teknike dhe të eliminohen barriera penguese për personat me aftësi të kufizuara, me qëllim që të sigurohet lëvizja e tyre pa pengesa dhe qëndrimi në këto ambiente të jetë i njëjtë me personat e tjerë.</w:t>
      </w:r>
    </w:p>
    <w:p w:rsidR="00404E0B" w:rsidRPr="002D1CB4" w:rsidRDefault="00404E0B" w:rsidP="00404E0B">
      <w:pPr>
        <w:pStyle w:val="Paragrafi"/>
        <w:rPr>
          <w:lang w:val="sq-AL"/>
        </w:rPr>
      </w:pPr>
    </w:p>
    <w:p w:rsidR="00404E0B" w:rsidRPr="00AE0830" w:rsidRDefault="00404E0B" w:rsidP="00404E0B">
      <w:pPr>
        <w:pStyle w:val="Paragrafi"/>
        <w:rPr>
          <w:lang w:val="sq-AL"/>
        </w:rPr>
      </w:pPr>
    </w:p>
    <w:p w:rsidR="00BE1118" w:rsidRPr="00DD719C" w:rsidRDefault="00BE1118" w:rsidP="000D10E8">
      <w:pPr>
        <w:pStyle w:val="Paragrafi"/>
      </w:pPr>
    </w:p>
    <w:p w:rsidR="00BE1118" w:rsidRPr="00DD719C" w:rsidRDefault="00BE1118" w:rsidP="000D10E8">
      <w:pPr>
        <w:pStyle w:val="Paragrafi"/>
      </w:pPr>
    </w:p>
    <w:p w:rsidR="00BE1118" w:rsidRPr="00DD719C" w:rsidRDefault="00BE1118" w:rsidP="000D10E8">
      <w:pPr>
        <w:pStyle w:val="Paragrafi"/>
      </w:pPr>
    </w:p>
    <w:p w:rsidR="00BE1118" w:rsidRPr="00DD719C" w:rsidRDefault="00BE1118" w:rsidP="000D10E8">
      <w:pPr>
        <w:pStyle w:val="Paragrafi"/>
      </w:pPr>
    </w:p>
    <w:p w:rsidR="00BE1118" w:rsidRPr="00DD719C" w:rsidRDefault="00BE1118" w:rsidP="000D10E8">
      <w:pPr>
        <w:pStyle w:val="Paragrafi"/>
      </w:pPr>
    </w:p>
    <w:p w:rsidR="00E766C1" w:rsidRPr="00DD719C" w:rsidRDefault="00E766C1" w:rsidP="000D10E8">
      <w:pPr>
        <w:pStyle w:val="Paragrafi"/>
      </w:pPr>
    </w:p>
    <w:p w:rsidR="00BE1118" w:rsidRPr="00DD719C" w:rsidRDefault="00BE1118" w:rsidP="000D10E8">
      <w:pPr>
        <w:pStyle w:val="Paragrafi"/>
      </w:pPr>
    </w:p>
    <w:p w:rsidR="00BE1118" w:rsidRPr="00DD719C" w:rsidRDefault="00BE1118" w:rsidP="000D10E8">
      <w:pPr>
        <w:pStyle w:val="Paragrafi"/>
      </w:pPr>
    </w:p>
    <w:p w:rsidR="00BE1118" w:rsidRPr="00DD719C" w:rsidRDefault="00BE1118" w:rsidP="000D10E8">
      <w:pPr>
        <w:pStyle w:val="Paragrafi"/>
      </w:pPr>
    </w:p>
    <w:p w:rsidR="00E766C1" w:rsidRPr="00DD719C" w:rsidRDefault="00E766C1" w:rsidP="000D10E8">
      <w:pPr>
        <w:pStyle w:val="Paragrafi"/>
      </w:pPr>
    </w:p>
    <w:p w:rsidR="00E766C1" w:rsidRPr="00DD719C" w:rsidRDefault="00E766C1" w:rsidP="000D10E8">
      <w:pPr>
        <w:pStyle w:val="Paragrafi"/>
      </w:pPr>
    </w:p>
    <w:p w:rsidR="00E766C1" w:rsidRPr="00DD719C" w:rsidRDefault="00E766C1" w:rsidP="000D10E8">
      <w:pPr>
        <w:pStyle w:val="Paragrafi"/>
      </w:pPr>
    </w:p>
    <w:p w:rsidR="00AC76A2" w:rsidRPr="00DD719C" w:rsidRDefault="00AC76A2" w:rsidP="000D10E8">
      <w:pPr>
        <w:pStyle w:val="Paragrafi"/>
        <w:sectPr w:rsidR="00AC76A2" w:rsidRPr="00DD719C" w:rsidSect="00404E0B">
          <w:headerReference w:type="even" r:id="rId8"/>
          <w:headerReference w:type="default" r:id="rId9"/>
          <w:footerReference w:type="even" r:id="rId10"/>
          <w:footerReference w:type="default" r:id="rId11"/>
          <w:pgSz w:w="11907" w:h="16840" w:code="9"/>
          <w:pgMar w:top="1418" w:right="1418" w:bottom="1418" w:left="1418" w:header="1588" w:footer="1134" w:gutter="0"/>
          <w:pgNumType w:start="5779"/>
          <w:cols w:space="720"/>
          <w:docGrid w:linePitch="360"/>
        </w:sectPr>
      </w:pPr>
    </w:p>
    <w:p w:rsidR="00E766C1" w:rsidRPr="00DD719C" w:rsidRDefault="00E766C1" w:rsidP="000D10E8">
      <w:pPr>
        <w:pStyle w:val="Paragrafi"/>
      </w:pPr>
    </w:p>
    <w:p w:rsidR="00AC76A2" w:rsidRPr="00DD719C" w:rsidRDefault="00AC76A2" w:rsidP="000D10E8">
      <w:pPr>
        <w:pStyle w:val="Paragrafi"/>
      </w:pPr>
    </w:p>
    <w:p w:rsidR="00E766C1" w:rsidRPr="00DD719C" w:rsidRDefault="00E766C1" w:rsidP="000D10E8">
      <w:pPr>
        <w:pStyle w:val="Paragrafi"/>
      </w:pPr>
    </w:p>
    <w:p w:rsidR="00AC76A2" w:rsidRPr="00DD719C" w:rsidRDefault="00AC76A2" w:rsidP="000D10E8">
      <w:pPr>
        <w:pStyle w:val="Paragrafi"/>
        <w:sectPr w:rsidR="00AC76A2" w:rsidRPr="00DD719C" w:rsidSect="005A1196">
          <w:pgSz w:w="11907" w:h="16840" w:code="9"/>
          <w:pgMar w:top="1418" w:right="1418" w:bottom="1418" w:left="1418" w:header="1588" w:footer="1134" w:gutter="0"/>
          <w:pgNumType w:start="9783"/>
          <w:cols w:space="720"/>
          <w:docGrid w:linePitch="360"/>
        </w:sectPr>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AC76A2" w:rsidRPr="00DD719C" w:rsidRDefault="00AC76A2"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FA48F7" w:rsidRPr="00DD719C" w:rsidRDefault="00FA48F7" w:rsidP="000D10E8">
      <w:pPr>
        <w:pStyle w:val="Paragrafi"/>
      </w:pPr>
    </w:p>
    <w:p w:rsidR="00C172B4" w:rsidRPr="00DD719C" w:rsidRDefault="00C172B4" w:rsidP="000D10E8">
      <w:pPr>
        <w:pStyle w:val="Paragrafi"/>
      </w:pPr>
    </w:p>
    <w:p w:rsidR="00C172B4" w:rsidRPr="00DD719C" w:rsidRDefault="00C172B4" w:rsidP="000D10E8">
      <w:pPr>
        <w:pStyle w:val="Paragrafi"/>
      </w:pPr>
    </w:p>
    <w:p w:rsidR="00C172B4" w:rsidRPr="00DD719C" w:rsidRDefault="00C172B4" w:rsidP="000D10E8">
      <w:pPr>
        <w:pStyle w:val="Paragrafi"/>
      </w:pPr>
    </w:p>
    <w:sectPr w:rsidR="00C172B4" w:rsidRPr="00DD719C" w:rsidSect="005A1196">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AD2" w:rsidRDefault="00397AD2" w:rsidP="0039754A">
      <w:pPr>
        <w:pStyle w:val="Paragrafi"/>
        <w:rPr>
          <w:rFonts w:cs="Times New Roman"/>
        </w:rPr>
      </w:pPr>
      <w:r>
        <w:rPr>
          <w:rFonts w:cs="Times New Roman"/>
        </w:rPr>
        <w:separator/>
      </w:r>
    </w:p>
  </w:endnote>
  <w:endnote w:type="continuationSeparator" w:id="0">
    <w:p w:rsidR="00397AD2" w:rsidRDefault="00397AD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Pr="006614CB" w:rsidRDefault="00113A71">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E649FF">
      <w:rPr>
        <w:rFonts w:ascii="CG Times" w:hAnsi="CG Times"/>
        <w:noProof/>
        <w:sz w:val="22"/>
        <w:szCs w:val="22"/>
      </w:rPr>
      <w:t>5782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Pr="006614CB" w:rsidRDefault="00113A71">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E649FF">
      <w:rPr>
        <w:rFonts w:ascii="CG Times" w:hAnsi="CG Times"/>
        <w:noProof/>
        <w:sz w:val="22"/>
        <w:szCs w:val="22"/>
      </w:rPr>
      <w:t>5783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AD2" w:rsidRDefault="00397AD2" w:rsidP="0039754A">
      <w:pPr>
        <w:pStyle w:val="Paragrafi"/>
        <w:rPr>
          <w:rFonts w:cs="Times New Roman"/>
        </w:rPr>
      </w:pPr>
      <w:r>
        <w:rPr>
          <w:rFonts w:cs="Times New Roman"/>
        </w:rPr>
        <w:separator/>
      </w:r>
    </w:p>
  </w:footnote>
  <w:footnote w:type="continuationSeparator" w:id="0">
    <w:p w:rsidR="00397AD2" w:rsidRDefault="00397AD2"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Default="00E649F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13A71" w:rsidRPr="00AE7784" w:rsidRDefault="00113A7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Default="00E649F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13A71" w:rsidRPr="00213FDE" w:rsidRDefault="00113A7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Default="00113A7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71" w:rsidRDefault="00113A7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651D9D"/>
    <w:multiLevelType w:val="hybridMultilevel"/>
    <w:tmpl w:val="6B6A4CCA"/>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AFD3EF7"/>
    <w:multiLevelType w:val="hybridMultilevel"/>
    <w:tmpl w:val="B63CAC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D408A9"/>
    <w:multiLevelType w:val="hybridMultilevel"/>
    <w:tmpl w:val="E76CA0F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5">
    <w:nsid w:val="2C4F008E"/>
    <w:multiLevelType w:val="hybridMultilevel"/>
    <w:tmpl w:val="025E1D0A"/>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306C5303"/>
    <w:multiLevelType w:val="hybridMultilevel"/>
    <w:tmpl w:val="B19060FA"/>
    <w:lvl w:ilvl="0" w:tplc="0409001B">
      <w:start w:val="1"/>
      <w:numFmt w:val="lowerRoman"/>
      <w:lvlText w:val="%1."/>
      <w:lvlJc w:val="right"/>
      <w:pPr>
        <w:ind w:left="2175" w:hanging="360"/>
      </w:pPr>
    </w:lvl>
    <w:lvl w:ilvl="1" w:tplc="041C0019" w:tentative="1">
      <w:start w:val="1"/>
      <w:numFmt w:val="lowerLetter"/>
      <w:lvlText w:val="%2."/>
      <w:lvlJc w:val="left"/>
      <w:pPr>
        <w:ind w:left="2895" w:hanging="360"/>
      </w:pPr>
    </w:lvl>
    <w:lvl w:ilvl="2" w:tplc="041C001B" w:tentative="1">
      <w:start w:val="1"/>
      <w:numFmt w:val="lowerRoman"/>
      <w:lvlText w:val="%3."/>
      <w:lvlJc w:val="right"/>
      <w:pPr>
        <w:ind w:left="3615" w:hanging="180"/>
      </w:pPr>
    </w:lvl>
    <w:lvl w:ilvl="3" w:tplc="041C000F" w:tentative="1">
      <w:start w:val="1"/>
      <w:numFmt w:val="decimal"/>
      <w:lvlText w:val="%4."/>
      <w:lvlJc w:val="left"/>
      <w:pPr>
        <w:ind w:left="4335" w:hanging="360"/>
      </w:pPr>
    </w:lvl>
    <w:lvl w:ilvl="4" w:tplc="041C0019" w:tentative="1">
      <w:start w:val="1"/>
      <w:numFmt w:val="lowerLetter"/>
      <w:lvlText w:val="%5."/>
      <w:lvlJc w:val="left"/>
      <w:pPr>
        <w:ind w:left="5055" w:hanging="360"/>
      </w:pPr>
    </w:lvl>
    <w:lvl w:ilvl="5" w:tplc="041C001B" w:tentative="1">
      <w:start w:val="1"/>
      <w:numFmt w:val="lowerRoman"/>
      <w:lvlText w:val="%6."/>
      <w:lvlJc w:val="right"/>
      <w:pPr>
        <w:ind w:left="5775" w:hanging="180"/>
      </w:pPr>
    </w:lvl>
    <w:lvl w:ilvl="6" w:tplc="041C000F" w:tentative="1">
      <w:start w:val="1"/>
      <w:numFmt w:val="decimal"/>
      <w:lvlText w:val="%7."/>
      <w:lvlJc w:val="left"/>
      <w:pPr>
        <w:ind w:left="6495" w:hanging="360"/>
      </w:pPr>
    </w:lvl>
    <w:lvl w:ilvl="7" w:tplc="041C0019" w:tentative="1">
      <w:start w:val="1"/>
      <w:numFmt w:val="lowerLetter"/>
      <w:lvlText w:val="%8."/>
      <w:lvlJc w:val="left"/>
      <w:pPr>
        <w:ind w:left="7215" w:hanging="360"/>
      </w:pPr>
    </w:lvl>
    <w:lvl w:ilvl="8" w:tplc="041C001B" w:tentative="1">
      <w:start w:val="1"/>
      <w:numFmt w:val="lowerRoman"/>
      <w:lvlText w:val="%9."/>
      <w:lvlJc w:val="right"/>
      <w:pPr>
        <w:ind w:left="7935" w:hanging="180"/>
      </w:pPr>
    </w:lvl>
  </w:abstractNum>
  <w:abstractNum w:abstractNumId="7">
    <w:nsid w:val="3DA35412"/>
    <w:multiLevelType w:val="hybridMultilevel"/>
    <w:tmpl w:val="2C587760"/>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47F139A0"/>
    <w:multiLevelType w:val="hybridMultilevel"/>
    <w:tmpl w:val="F7FE65E0"/>
    <w:lvl w:ilvl="0" w:tplc="0DDAB06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29088D"/>
    <w:multiLevelType w:val="hybridMultilevel"/>
    <w:tmpl w:val="8AFA3ABA"/>
    <w:lvl w:ilvl="0" w:tplc="0409001B">
      <w:start w:val="1"/>
      <w:numFmt w:val="lowerRoman"/>
      <w:lvlText w:val="%1."/>
      <w:lvlJc w:val="right"/>
      <w:pPr>
        <w:ind w:left="1725" w:hanging="360"/>
      </w:pPr>
    </w:lvl>
    <w:lvl w:ilvl="1" w:tplc="041C0019" w:tentative="1">
      <w:start w:val="1"/>
      <w:numFmt w:val="lowerLetter"/>
      <w:lvlText w:val="%2."/>
      <w:lvlJc w:val="left"/>
      <w:pPr>
        <w:ind w:left="2445" w:hanging="360"/>
      </w:pPr>
    </w:lvl>
    <w:lvl w:ilvl="2" w:tplc="041C001B" w:tentative="1">
      <w:start w:val="1"/>
      <w:numFmt w:val="lowerRoman"/>
      <w:lvlText w:val="%3."/>
      <w:lvlJc w:val="right"/>
      <w:pPr>
        <w:ind w:left="3165" w:hanging="180"/>
      </w:pPr>
    </w:lvl>
    <w:lvl w:ilvl="3" w:tplc="041C000F" w:tentative="1">
      <w:start w:val="1"/>
      <w:numFmt w:val="decimal"/>
      <w:lvlText w:val="%4."/>
      <w:lvlJc w:val="left"/>
      <w:pPr>
        <w:ind w:left="3885" w:hanging="360"/>
      </w:pPr>
    </w:lvl>
    <w:lvl w:ilvl="4" w:tplc="041C0019" w:tentative="1">
      <w:start w:val="1"/>
      <w:numFmt w:val="lowerLetter"/>
      <w:lvlText w:val="%5."/>
      <w:lvlJc w:val="left"/>
      <w:pPr>
        <w:ind w:left="4605" w:hanging="360"/>
      </w:pPr>
    </w:lvl>
    <w:lvl w:ilvl="5" w:tplc="041C001B" w:tentative="1">
      <w:start w:val="1"/>
      <w:numFmt w:val="lowerRoman"/>
      <w:lvlText w:val="%6."/>
      <w:lvlJc w:val="right"/>
      <w:pPr>
        <w:ind w:left="5325" w:hanging="180"/>
      </w:pPr>
    </w:lvl>
    <w:lvl w:ilvl="6" w:tplc="041C000F" w:tentative="1">
      <w:start w:val="1"/>
      <w:numFmt w:val="decimal"/>
      <w:lvlText w:val="%7."/>
      <w:lvlJc w:val="left"/>
      <w:pPr>
        <w:ind w:left="6045" w:hanging="360"/>
      </w:pPr>
    </w:lvl>
    <w:lvl w:ilvl="7" w:tplc="041C0019" w:tentative="1">
      <w:start w:val="1"/>
      <w:numFmt w:val="lowerLetter"/>
      <w:lvlText w:val="%8."/>
      <w:lvlJc w:val="left"/>
      <w:pPr>
        <w:ind w:left="6765" w:hanging="360"/>
      </w:pPr>
    </w:lvl>
    <w:lvl w:ilvl="8" w:tplc="041C001B" w:tentative="1">
      <w:start w:val="1"/>
      <w:numFmt w:val="lowerRoman"/>
      <w:lvlText w:val="%9."/>
      <w:lvlJc w:val="right"/>
      <w:pPr>
        <w:ind w:left="7485" w:hanging="180"/>
      </w:pPr>
    </w:lvl>
  </w:abstractNum>
  <w:abstractNum w:abstractNumId="10">
    <w:nsid w:val="5D8A3FA7"/>
    <w:multiLevelType w:val="hybridMultilevel"/>
    <w:tmpl w:val="64BCFA44"/>
    <w:lvl w:ilvl="0" w:tplc="BF0815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66D06F1"/>
    <w:multiLevelType w:val="hybridMultilevel"/>
    <w:tmpl w:val="ED044E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F605511"/>
    <w:multiLevelType w:val="hybridMultilevel"/>
    <w:tmpl w:val="8A86D8B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8"/>
  </w:num>
  <w:num w:numId="5">
    <w:abstractNumId w:val="1"/>
  </w:num>
  <w:num w:numId="6">
    <w:abstractNumId w:val="6"/>
  </w:num>
  <w:num w:numId="7">
    <w:abstractNumId w:val="9"/>
  </w:num>
  <w:num w:numId="8">
    <w:abstractNumId w:val="13"/>
  </w:num>
  <w:num w:numId="9">
    <w:abstractNumId w:val="5"/>
  </w:num>
  <w:num w:numId="10">
    <w:abstractNumId w:val="7"/>
  </w:num>
  <w:num w:numId="11">
    <w:abstractNumId w:val="12"/>
  </w:num>
  <w:num w:numId="12">
    <w:abstractNumId w:val="2"/>
  </w:num>
  <w:num w:numId="13">
    <w:abstractNumId w:val="3"/>
  </w:num>
  <w:num w:numId="1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31C83"/>
    <w:rsid w:val="00032149"/>
    <w:rsid w:val="00033108"/>
    <w:rsid w:val="00036CCB"/>
    <w:rsid w:val="00040D54"/>
    <w:rsid w:val="00045DAB"/>
    <w:rsid w:val="00051F6B"/>
    <w:rsid w:val="00062B9B"/>
    <w:rsid w:val="00064E08"/>
    <w:rsid w:val="00067758"/>
    <w:rsid w:val="00071E19"/>
    <w:rsid w:val="000721B7"/>
    <w:rsid w:val="00074EE2"/>
    <w:rsid w:val="00076ACE"/>
    <w:rsid w:val="00080DBF"/>
    <w:rsid w:val="00081A81"/>
    <w:rsid w:val="0009032B"/>
    <w:rsid w:val="0009446F"/>
    <w:rsid w:val="0009534B"/>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10E8"/>
    <w:rsid w:val="000D21E8"/>
    <w:rsid w:val="000E4D65"/>
    <w:rsid w:val="000E5D6A"/>
    <w:rsid w:val="000E6347"/>
    <w:rsid w:val="000F0719"/>
    <w:rsid w:val="000F51DC"/>
    <w:rsid w:val="00100430"/>
    <w:rsid w:val="00101B41"/>
    <w:rsid w:val="00101B6C"/>
    <w:rsid w:val="0010448F"/>
    <w:rsid w:val="0010483E"/>
    <w:rsid w:val="00105E0F"/>
    <w:rsid w:val="00110822"/>
    <w:rsid w:val="00112C4F"/>
    <w:rsid w:val="0011349E"/>
    <w:rsid w:val="00113A71"/>
    <w:rsid w:val="00115636"/>
    <w:rsid w:val="00115D5F"/>
    <w:rsid w:val="00122C3C"/>
    <w:rsid w:val="0012397F"/>
    <w:rsid w:val="001302D1"/>
    <w:rsid w:val="00130EEF"/>
    <w:rsid w:val="001310C8"/>
    <w:rsid w:val="00144C3B"/>
    <w:rsid w:val="001501B8"/>
    <w:rsid w:val="00151C35"/>
    <w:rsid w:val="00163BDA"/>
    <w:rsid w:val="00163C58"/>
    <w:rsid w:val="001653F6"/>
    <w:rsid w:val="001659FA"/>
    <w:rsid w:val="00166552"/>
    <w:rsid w:val="001674A9"/>
    <w:rsid w:val="00171738"/>
    <w:rsid w:val="0017483C"/>
    <w:rsid w:val="00177CC3"/>
    <w:rsid w:val="00180C84"/>
    <w:rsid w:val="00182CFB"/>
    <w:rsid w:val="00186786"/>
    <w:rsid w:val="001879CB"/>
    <w:rsid w:val="00192229"/>
    <w:rsid w:val="00194563"/>
    <w:rsid w:val="00194F07"/>
    <w:rsid w:val="00197EE3"/>
    <w:rsid w:val="001A241A"/>
    <w:rsid w:val="001A2BB7"/>
    <w:rsid w:val="001A3980"/>
    <w:rsid w:val="001A4264"/>
    <w:rsid w:val="001A70CB"/>
    <w:rsid w:val="001B54EE"/>
    <w:rsid w:val="001B61D3"/>
    <w:rsid w:val="001C0BBC"/>
    <w:rsid w:val="001C2A07"/>
    <w:rsid w:val="001C2A1E"/>
    <w:rsid w:val="001C3006"/>
    <w:rsid w:val="001C4AC5"/>
    <w:rsid w:val="001C4BF8"/>
    <w:rsid w:val="001C72B3"/>
    <w:rsid w:val="001D066F"/>
    <w:rsid w:val="001D3AD6"/>
    <w:rsid w:val="001D49B8"/>
    <w:rsid w:val="001D5148"/>
    <w:rsid w:val="001E0218"/>
    <w:rsid w:val="001E18E9"/>
    <w:rsid w:val="001E2EB2"/>
    <w:rsid w:val="001E3BAD"/>
    <w:rsid w:val="001E7E63"/>
    <w:rsid w:val="001F3781"/>
    <w:rsid w:val="002006D1"/>
    <w:rsid w:val="0020153F"/>
    <w:rsid w:val="00201654"/>
    <w:rsid w:val="00202EDD"/>
    <w:rsid w:val="00207A9E"/>
    <w:rsid w:val="0021243B"/>
    <w:rsid w:val="00213B50"/>
    <w:rsid w:val="00213FDE"/>
    <w:rsid w:val="002152CB"/>
    <w:rsid w:val="00215323"/>
    <w:rsid w:val="002176F5"/>
    <w:rsid w:val="00220FB5"/>
    <w:rsid w:val="00223E30"/>
    <w:rsid w:val="0022429B"/>
    <w:rsid w:val="00225FDA"/>
    <w:rsid w:val="00233A49"/>
    <w:rsid w:val="002340BC"/>
    <w:rsid w:val="00240677"/>
    <w:rsid w:val="00240ECF"/>
    <w:rsid w:val="002416DC"/>
    <w:rsid w:val="00245197"/>
    <w:rsid w:val="00246007"/>
    <w:rsid w:val="00246D3C"/>
    <w:rsid w:val="00251027"/>
    <w:rsid w:val="0025122B"/>
    <w:rsid w:val="002512E4"/>
    <w:rsid w:val="0026270D"/>
    <w:rsid w:val="0026277E"/>
    <w:rsid w:val="0026493F"/>
    <w:rsid w:val="00265F62"/>
    <w:rsid w:val="0026600C"/>
    <w:rsid w:val="00275AA8"/>
    <w:rsid w:val="00277684"/>
    <w:rsid w:val="00281577"/>
    <w:rsid w:val="00282E3D"/>
    <w:rsid w:val="00282F7B"/>
    <w:rsid w:val="00286FDE"/>
    <w:rsid w:val="00290752"/>
    <w:rsid w:val="00295DB7"/>
    <w:rsid w:val="00297C4D"/>
    <w:rsid w:val="002A35C5"/>
    <w:rsid w:val="002B0D39"/>
    <w:rsid w:val="002B1129"/>
    <w:rsid w:val="002B2A62"/>
    <w:rsid w:val="002B4BAF"/>
    <w:rsid w:val="002B4F61"/>
    <w:rsid w:val="002B5632"/>
    <w:rsid w:val="002C1FDE"/>
    <w:rsid w:val="002C6BF5"/>
    <w:rsid w:val="002C70EB"/>
    <w:rsid w:val="002D195F"/>
    <w:rsid w:val="002D1CB4"/>
    <w:rsid w:val="002D3FF3"/>
    <w:rsid w:val="002D5F75"/>
    <w:rsid w:val="002D6951"/>
    <w:rsid w:val="002E00E4"/>
    <w:rsid w:val="002E2E25"/>
    <w:rsid w:val="002E385F"/>
    <w:rsid w:val="002E6445"/>
    <w:rsid w:val="002F012C"/>
    <w:rsid w:val="002F68FD"/>
    <w:rsid w:val="002F7A4A"/>
    <w:rsid w:val="00301E31"/>
    <w:rsid w:val="003055F1"/>
    <w:rsid w:val="00307A2E"/>
    <w:rsid w:val="00310275"/>
    <w:rsid w:val="0031064D"/>
    <w:rsid w:val="00312E0C"/>
    <w:rsid w:val="00313A6B"/>
    <w:rsid w:val="0031582C"/>
    <w:rsid w:val="00316C27"/>
    <w:rsid w:val="00324FE2"/>
    <w:rsid w:val="00325347"/>
    <w:rsid w:val="00325560"/>
    <w:rsid w:val="00326B0C"/>
    <w:rsid w:val="003322CC"/>
    <w:rsid w:val="00332B93"/>
    <w:rsid w:val="00333B05"/>
    <w:rsid w:val="00337A9B"/>
    <w:rsid w:val="00342542"/>
    <w:rsid w:val="00344D43"/>
    <w:rsid w:val="00345386"/>
    <w:rsid w:val="00351D9A"/>
    <w:rsid w:val="0035380E"/>
    <w:rsid w:val="003544B8"/>
    <w:rsid w:val="003544C7"/>
    <w:rsid w:val="00356919"/>
    <w:rsid w:val="00360C26"/>
    <w:rsid w:val="003620C8"/>
    <w:rsid w:val="003620E5"/>
    <w:rsid w:val="003644A2"/>
    <w:rsid w:val="00370663"/>
    <w:rsid w:val="003709D6"/>
    <w:rsid w:val="00371DF8"/>
    <w:rsid w:val="0037268F"/>
    <w:rsid w:val="0037587C"/>
    <w:rsid w:val="00376AA6"/>
    <w:rsid w:val="00381029"/>
    <w:rsid w:val="00386376"/>
    <w:rsid w:val="00390C39"/>
    <w:rsid w:val="0039754A"/>
    <w:rsid w:val="00397AD2"/>
    <w:rsid w:val="003A01EC"/>
    <w:rsid w:val="003A5B1D"/>
    <w:rsid w:val="003B2408"/>
    <w:rsid w:val="003B329D"/>
    <w:rsid w:val="003C31B9"/>
    <w:rsid w:val="003C7C6D"/>
    <w:rsid w:val="003D1DB7"/>
    <w:rsid w:val="003D44CD"/>
    <w:rsid w:val="003D7881"/>
    <w:rsid w:val="003E178F"/>
    <w:rsid w:val="003E3217"/>
    <w:rsid w:val="003E53A7"/>
    <w:rsid w:val="003E7148"/>
    <w:rsid w:val="003F17A4"/>
    <w:rsid w:val="003F28D0"/>
    <w:rsid w:val="003F299B"/>
    <w:rsid w:val="003F4FF5"/>
    <w:rsid w:val="003F72DB"/>
    <w:rsid w:val="00401D96"/>
    <w:rsid w:val="00404E0B"/>
    <w:rsid w:val="00405C8B"/>
    <w:rsid w:val="004101E2"/>
    <w:rsid w:val="00411B4E"/>
    <w:rsid w:val="00412F60"/>
    <w:rsid w:val="00413D56"/>
    <w:rsid w:val="0041474C"/>
    <w:rsid w:val="004208D8"/>
    <w:rsid w:val="004227CA"/>
    <w:rsid w:val="00427BA2"/>
    <w:rsid w:val="00431367"/>
    <w:rsid w:val="004334B6"/>
    <w:rsid w:val="0043406F"/>
    <w:rsid w:val="00435581"/>
    <w:rsid w:val="004355BA"/>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5C2A"/>
    <w:rsid w:val="00486445"/>
    <w:rsid w:val="00492EC4"/>
    <w:rsid w:val="00493671"/>
    <w:rsid w:val="004958B6"/>
    <w:rsid w:val="00496CF1"/>
    <w:rsid w:val="004A134F"/>
    <w:rsid w:val="004A730B"/>
    <w:rsid w:val="004B52F4"/>
    <w:rsid w:val="004C0364"/>
    <w:rsid w:val="004C141B"/>
    <w:rsid w:val="004C1D5F"/>
    <w:rsid w:val="004C2DCA"/>
    <w:rsid w:val="004C340A"/>
    <w:rsid w:val="004C4270"/>
    <w:rsid w:val="004C4661"/>
    <w:rsid w:val="004C7225"/>
    <w:rsid w:val="004D1C42"/>
    <w:rsid w:val="004D27FA"/>
    <w:rsid w:val="004E072A"/>
    <w:rsid w:val="004E15EF"/>
    <w:rsid w:val="004E41A9"/>
    <w:rsid w:val="004F03AD"/>
    <w:rsid w:val="004F3D78"/>
    <w:rsid w:val="004F5190"/>
    <w:rsid w:val="00501C46"/>
    <w:rsid w:val="0050543B"/>
    <w:rsid w:val="005056F0"/>
    <w:rsid w:val="00506046"/>
    <w:rsid w:val="00507BAC"/>
    <w:rsid w:val="00514AB3"/>
    <w:rsid w:val="0051698C"/>
    <w:rsid w:val="00521248"/>
    <w:rsid w:val="005232CD"/>
    <w:rsid w:val="00523391"/>
    <w:rsid w:val="00525D14"/>
    <w:rsid w:val="005314D0"/>
    <w:rsid w:val="00534907"/>
    <w:rsid w:val="00541A74"/>
    <w:rsid w:val="0054559B"/>
    <w:rsid w:val="00551EFA"/>
    <w:rsid w:val="0055390B"/>
    <w:rsid w:val="00561749"/>
    <w:rsid w:val="005630BE"/>
    <w:rsid w:val="00563D0A"/>
    <w:rsid w:val="00563D85"/>
    <w:rsid w:val="005640B9"/>
    <w:rsid w:val="00564E93"/>
    <w:rsid w:val="005660E4"/>
    <w:rsid w:val="005710E6"/>
    <w:rsid w:val="00571688"/>
    <w:rsid w:val="00572063"/>
    <w:rsid w:val="00572BD0"/>
    <w:rsid w:val="005758AE"/>
    <w:rsid w:val="00581352"/>
    <w:rsid w:val="00581773"/>
    <w:rsid w:val="005929F5"/>
    <w:rsid w:val="00593F16"/>
    <w:rsid w:val="0059528A"/>
    <w:rsid w:val="00597A3A"/>
    <w:rsid w:val="005A01E4"/>
    <w:rsid w:val="005A08B1"/>
    <w:rsid w:val="005A1093"/>
    <w:rsid w:val="005A1196"/>
    <w:rsid w:val="005A574C"/>
    <w:rsid w:val="005B4C83"/>
    <w:rsid w:val="005B5B10"/>
    <w:rsid w:val="005C471D"/>
    <w:rsid w:val="005D1519"/>
    <w:rsid w:val="005D1DCF"/>
    <w:rsid w:val="005D4F0D"/>
    <w:rsid w:val="005D5869"/>
    <w:rsid w:val="005D6C92"/>
    <w:rsid w:val="005E130C"/>
    <w:rsid w:val="005E7701"/>
    <w:rsid w:val="005F11CE"/>
    <w:rsid w:val="005F20AF"/>
    <w:rsid w:val="005F2A9D"/>
    <w:rsid w:val="005F4D85"/>
    <w:rsid w:val="005F5315"/>
    <w:rsid w:val="00602C61"/>
    <w:rsid w:val="00603136"/>
    <w:rsid w:val="00603F34"/>
    <w:rsid w:val="00604575"/>
    <w:rsid w:val="006053AC"/>
    <w:rsid w:val="0060677C"/>
    <w:rsid w:val="00610487"/>
    <w:rsid w:val="006115D0"/>
    <w:rsid w:val="00613502"/>
    <w:rsid w:val="00621775"/>
    <w:rsid w:val="00622F48"/>
    <w:rsid w:val="00624E15"/>
    <w:rsid w:val="006302E1"/>
    <w:rsid w:val="00630557"/>
    <w:rsid w:val="006307E5"/>
    <w:rsid w:val="00636FF3"/>
    <w:rsid w:val="00637564"/>
    <w:rsid w:val="00642BA3"/>
    <w:rsid w:val="006452EC"/>
    <w:rsid w:val="00652B3D"/>
    <w:rsid w:val="00655101"/>
    <w:rsid w:val="0065652B"/>
    <w:rsid w:val="00656574"/>
    <w:rsid w:val="00657237"/>
    <w:rsid w:val="006614CB"/>
    <w:rsid w:val="00661FED"/>
    <w:rsid w:val="00662243"/>
    <w:rsid w:val="00665309"/>
    <w:rsid w:val="00666E53"/>
    <w:rsid w:val="006700B0"/>
    <w:rsid w:val="00670FFC"/>
    <w:rsid w:val="00672533"/>
    <w:rsid w:val="006741CF"/>
    <w:rsid w:val="0067465B"/>
    <w:rsid w:val="00677150"/>
    <w:rsid w:val="006830FD"/>
    <w:rsid w:val="00683772"/>
    <w:rsid w:val="006846C3"/>
    <w:rsid w:val="0068511A"/>
    <w:rsid w:val="00685B73"/>
    <w:rsid w:val="006912D0"/>
    <w:rsid w:val="00695950"/>
    <w:rsid w:val="006A5983"/>
    <w:rsid w:val="006A7F0F"/>
    <w:rsid w:val="006B223E"/>
    <w:rsid w:val="006B3F7D"/>
    <w:rsid w:val="006B694A"/>
    <w:rsid w:val="006C1455"/>
    <w:rsid w:val="006C35E1"/>
    <w:rsid w:val="006C60FB"/>
    <w:rsid w:val="006C6101"/>
    <w:rsid w:val="006C75E1"/>
    <w:rsid w:val="006D12F5"/>
    <w:rsid w:val="006D1448"/>
    <w:rsid w:val="006D180F"/>
    <w:rsid w:val="006D34FE"/>
    <w:rsid w:val="006D3865"/>
    <w:rsid w:val="006E0077"/>
    <w:rsid w:val="006E0CC7"/>
    <w:rsid w:val="006E1D50"/>
    <w:rsid w:val="006E3702"/>
    <w:rsid w:val="006E3A53"/>
    <w:rsid w:val="006E7694"/>
    <w:rsid w:val="006F0921"/>
    <w:rsid w:val="006F3202"/>
    <w:rsid w:val="006F3907"/>
    <w:rsid w:val="006F652A"/>
    <w:rsid w:val="00702732"/>
    <w:rsid w:val="00706406"/>
    <w:rsid w:val="00711F35"/>
    <w:rsid w:val="007121E1"/>
    <w:rsid w:val="007145B7"/>
    <w:rsid w:val="007173CF"/>
    <w:rsid w:val="00720004"/>
    <w:rsid w:val="00721648"/>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4672C"/>
    <w:rsid w:val="00756092"/>
    <w:rsid w:val="00760BD9"/>
    <w:rsid w:val="00761FB9"/>
    <w:rsid w:val="007627DC"/>
    <w:rsid w:val="00763187"/>
    <w:rsid w:val="00766A40"/>
    <w:rsid w:val="00767031"/>
    <w:rsid w:val="0077082F"/>
    <w:rsid w:val="00770957"/>
    <w:rsid w:val="00770D02"/>
    <w:rsid w:val="00771864"/>
    <w:rsid w:val="007720E6"/>
    <w:rsid w:val="007745E9"/>
    <w:rsid w:val="00776C69"/>
    <w:rsid w:val="00781248"/>
    <w:rsid w:val="00786764"/>
    <w:rsid w:val="00786CA3"/>
    <w:rsid w:val="00787404"/>
    <w:rsid w:val="00791743"/>
    <w:rsid w:val="00794247"/>
    <w:rsid w:val="007A0EDC"/>
    <w:rsid w:val="007A41A4"/>
    <w:rsid w:val="007A591F"/>
    <w:rsid w:val="007B7FF0"/>
    <w:rsid w:val="007C1837"/>
    <w:rsid w:val="007C1DEF"/>
    <w:rsid w:val="007D2A90"/>
    <w:rsid w:val="007D40CD"/>
    <w:rsid w:val="007E1A4A"/>
    <w:rsid w:val="007E37C0"/>
    <w:rsid w:val="007E7A80"/>
    <w:rsid w:val="007F0DD3"/>
    <w:rsid w:val="007F17B1"/>
    <w:rsid w:val="007F7E94"/>
    <w:rsid w:val="00804027"/>
    <w:rsid w:val="00805069"/>
    <w:rsid w:val="008121DC"/>
    <w:rsid w:val="008161E9"/>
    <w:rsid w:val="0082201D"/>
    <w:rsid w:val="00823026"/>
    <w:rsid w:val="0082697B"/>
    <w:rsid w:val="00831396"/>
    <w:rsid w:val="0083338A"/>
    <w:rsid w:val="00833619"/>
    <w:rsid w:val="0083437C"/>
    <w:rsid w:val="0084592B"/>
    <w:rsid w:val="00845A71"/>
    <w:rsid w:val="008461A8"/>
    <w:rsid w:val="0084649F"/>
    <w:rsid w:val="00854980"/>
    <w:rsid w:val="00860043"/>
    <w:rsid w:val="008609D7"/>
    <w:rsid w:val="00864398"/>
    <w:rsid w:val="00865ED3"/>
    <w:rsid w:val="00871DA9"/>
    <w:rsid w:val="008730ED"/>
    <w:rsid w:val="0088207C"/>
    <w:rsid w:val="00887053"/>
    <w:rsid w:val="0089024B"/>
    <w:rsid w:val="00890B61"/>
    <w:rsid w:val="008A43B3"/>
    <w:rsid w:val="008A5896"/>
    <w:rsid w:val="008A5B48"/>
    <w:rsid w:val="008B0243"/>
    <w:rsid w:val="008B093B"/>
    <w:rsid w:val="008B1B72"/>
    <w:rsid w:val="008B1E76"/>
    <w:rsid w:val="008B383D"/>
    <w:rsid w:val="008C0887"/>
    <w:rsid w:val="008C28B3"/>
    <w:rsid w:val="008C3198"/>
    <w:rsid w:val="008C4A22"/>
    <w:rsid w:val="008C6230"/>
    <w:rsid w:val="008C651A"/>
    <w:rsid w:val="008D0534"/>
    <w:rsid w:val="008D2760"/>
    <w:rsid w:val="008D745A"/>
    <w:rsid w:val="008E01E4"/>
    <w:rsid w:val="008E114D"/>
    <w:rsid w:val="008E381D"/>
    <w:rsid w:val="008E5E64"/>
    <w:rsid w:val="008E7B08"/>
    <w:rsid w:val="008F0306"/>
    <w:rsid w:val="008F7503"/>
    <w:rsid w:val="00902D3F"/>
    <w:rsid w:val="00907ACD"/>
    <w:rsid w:val="009116DE"/>
    <w:rsid w:val="00917394"/>
    <w:rsid w:val="009214CF"/>
    <w:rsid w:val="009230C0"/>
    <w:rsid w:val="00924ABB"/>
    <w:rsid w:val="009279F8"/>
    <w:rsid w:val="00931473"/>
    <w:rsid w:val="00933A1A"/>
    <w:rsid w:val="00937BBC"/>
    <w:rsid w:val="00940761"/>
    <w:rsid w:val="00943D91"/>
    <w:rsid w:val="00946414"/>
    <w:rsid w:val="00946D0E"/>
    <w:rsid w:val="00947EE5"/>
    <w:rsid w:val="0095051F"/>
    <w:rsid w:val="00951404"/>
    <w:rsid w:val="0095190A"/>
    <w:rsid w:val="009529AA"/>
    <w:rsid w:val="009555B0"/>
    <w:rsid w:val="00965984"/>
    <w:rsid w:val="00965EE7"/>
    <w:rsid w:val="0096792F"/>
    <w:rsid w:val="0098197B"/>
    <w:rsid w:val="009821F9"/>
    <w:rsid w:val="009828A4"/>
    <w:rsid w:val="00995552"/>
    <w:rsid w:val="0099559A"/>
    <w:rsid w:val="0099608C"/>
    <w:rsid w:val="009A2898"/>
    <w:rsid w:val="009A3D7A"/>
    <w:rsid w:val="009B2EE5"/>
    <w:rsid w:val="009B3E27"/>
    <w:rsid w:val="009B4667"/>
    <w:rsid w:val="009C1136"/>
    <w:rsid w:val="009C16D0"/>
    <w:rsid w:val="009C6DDA"/>
    <w:rsid w:val="009C748A"/>
    <w:rsid w:val="009D0886"/>
    <w:rsid w:val="009D65EE"/>
    <w:rsid w:val="009D6A58"/>
    <w:rsid w:val="009E0331"/>
    <w:rsid w:val="009E1152"/>
    <w:rsid w:val="009E27C4"/>
    <w:rsid w:val="009E61D4"/>
    <w:rsid w:val="009E660D"/>
    <w:rsid w:val="009E69FF"/>
    <w:rsid w:val="009F04EC"/>
    <w:rsid w:val="009F35B8"/>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1AA6"/>
    <w:rsid w:val="00A628C0"/>
    <w:rsid w:val="00A63F86"/>
    <w:rsid w:val="00A66973"/>
    <w:rsid w:val="00A672C2"/>
    <w:rsid w:val="00A67961"/>
    <w:rsid w:val="00A70C0D"/>
    <w:rsid w:val="00A731DC"/>
    <w:rsid w:val="00A73D25"/>
    <w:rsid w:val="00A75D19"/>
    <w:rsid w:val="00A86CA8"/>
    <w:rsid w:val="00A879A2"/>
    <w:rsid w:val="00A87A54"/>
    <w:rsid w:val="00A95F0C"/>
    <w:rsid w:val="00A9642A"/>
    <w:rsid w:val="00AA3438"/>
    <w:rsid w:val="00AA6265"/>
    <w:rsid w:val="00AB04E7"/>
    <w:rsid w:val="00AB32F0"/>
    <w:rsid w:val="00AC06B8"/>
    <w:rsid w:val="00AC76A2"/>
    <w:rsid w:val="00AD24C4"/>
    <w:rsid w:val="00AD2F0A"/>
    <w:rsid w:val="00AD33EE"/>
    <w:rsid w:val="00AD7982"/>
    <w:rsid w:val="00AE43D0"/>
    <w:rsid w:val="00AE5DF5"/>
    <w:rsid w:val="00AE7784"/>
    <w:rsid w:val="00AF3A64"/>
    <w:rsid w:val="00AF60EE"/>
    <w:rsid w:val="00AF66E0"/>
    <w:rsid w:val="00AF6F98"/>
    <w:rsid w:val="00B0362D"/>
    <w:rsid w:val="00B0651D"/>
    <w:rsid w:val="00B06D47"/>
    <w:rsid w:val="00B13326"/>
    <w:rsid w:val="00B15B5F"/>
    <w:rsid w:val="00B15C55"/>
    <w:rsid w:val="00B15F8E"/>
    <w:rsid w:val="00B23644"/>
    <w:rsid w:val="00B2688D"/>
    <w:rsid w:val="00B310AA"/>
    <w:rsid w:val="00B44441"/>
    <w:rsid w:val="00B44AE3"/>
    <w:rsid w:val="00B501AE"/>
    <w:rsid w:val="00B511D2"/>
    <w:rsid w:val="00B55FC7"/>
    <w:rsid w:val="00B57D0F"/>
    <w:rsid w:val="00B60FF7"/>
    <w:rsid w:val="00B660BB"/>
    <w:rsid w:val="00B700F6"/>
    <w:rsid w:val="00B706B7"/>
    <w:rsid w:val="00B71CF4"/>
    <w:rsid w:val="00B74F9E"/>
    <w:rsid w:val="00B820DF"/>
    <w:rsid w:val="00B8610E"/>
    <w:rsid w:val="00B87ECD"/>
    <w:rsid w:val="00B94CCF"/>
    <w:rsid w:val="00B95F2B"/>
    <w:rsid w:val="00B9650D"/>
    <w:rsid w:val="00B9798A"/>
    <w:rsid w:val="00BA12AE"/>
    <w:rsid w:val="00BA138D"/>
    <w:rsid w:val="00BA1A37"/>
    <w:rsid w:val="00BA26ED"/>
    <w:rsid w:val="00BA2DA4"/>
    <w:rsid w:val="00BA4BDD"/>
    <w:rsid w:val="00BA7219"/>
    <w:rsid w:val="00BB3B40"/>
    <w:rsid w:val="00BC597F"/>
    <w:rsid w:val="00BC6E3A"/>
    <w:rsid w:val="00BC73DC"/>
    <w:rsid w:val="00BD029A"/>
    <w:rsid w:val="00BD15D0"/>
    <w:rsid w:val="00BD3626"/>
    <w:rsid w:val="00BD563E"/>
    <w:rsid w:val="00BD6E6A"/>
    <w:rsid w:val="00BE1118"/>
    <w:rsid w:val="00BE175F"/>
    <w:rsid w:val="00BE1B84"/>
    <w:rsid w:val="00BE25FF"/>
    <w:rsid w:val="00BE50EC"/>
    <w:rsid w:val="00BE5A4D"/>
    <w:rsid w:val="00BE6A8C"/>
    <w:rsid w:val="00BF24AA"/>
    <w:rsid w:val="00BF2A13"/>
    <w:rsid w:val="00BF5FAA"/>
    <w:rsid w:val="00BF707A"/>
    <w:rsid w:val="00C01A9B"/>
    <w:rsid w:val="00C03897"/>
    <w:rsid w:val="00C040B4"/>
    <w:rsid w:val="00C041B5"/>
    <w:rsid w:val="00C05BDA"/>
    <w:rsid w:val="00C13767"/>
    <w:rsid w:val="00C13C6D"/>
    <w:rsid w:val="00C14AB3"/>
    <w:rsid w:val="00C172B4"/>
    <w:rsid w:val="00C2115E"/>
    <w:rsid w:val="00C32C70"/>
    <w:rsid w:val="00C3797B"/>
    <w:rsid w:val="00C40A89"/>
    <w:rsid w:val="00C45909"/>
    <w:rsid w:val="00C45BFE"/>
    <w:rsid w:val="00C509B2"/>
    <w:rsid w:val="00C6194F"/>
    <w:rsid w:val="00C71B4C"/>
    <w:rsid w:val="00C71B8A"/>
    <w:rsid w:val="00C72CDC"/>
    <w:rsid w:val="00C77E58"/>
    <w:rsid w:val="00C80AE7"/>
    <w:rsid w:val="00C82F72"/>
    <w:rsid w:val="00C93278"/>
    <w:rsid w:val="00CA0862"/>
    <w:rsid w:val="00CA38C3"/>
    <w:rsid w:val="00CA40A9"/>
    <w:rsid w:val="00CA5676"/>
    <w:rsid w:val="00CB059F"/>
    <w:rsid w:val="00CB7FD4"/>
    <w:rsid w:val="00CD1411"/>
    <w:rsid w:val="00CD2736"/>
    <w:rsid w:val="00CD2E8F"/>
    <w:rsid w:val="00CD41DD"/>
    <w:rsid w:val="00CD579F"/>
    <w:rsid w:val="00CE2052"/>
    <w:rsid w:val="00CE27E8"/>
    <w:rsid w:val="00CE36A0"/>
    <w:rsid w:val="00CE39E2"/>
    <w:rsid w:val="00CE6A0E"/>
    <w:rsid w:val="00CF2967"/>
    <w:rsid w:val="00CF4F80"/>
    <w:rsid w:val="00D02B3D"/>
    <w:rsid w:val="00D05CE4"/>
    <w:rsid w:val="00D115CD"/>
    <w:rsid w:val="00D1489E"/>
    <w:rsid w:val="00D169FF"/>
    <w:rsid w:val="00D234C9"/>
    <w:rsid w:val="00D34BF9"/>
    <w:rsid w:val="00D4718F"/>
    <w:rsid w:val="00D573B5"/>
    <w:rsid w:val="00D57507"/>
    <w:rsid w:val="00D60539"/>
    <w:rsid w:val="00D653C0"/>
    <w:rsid w:val="00D66FC2"/>
    <w:rsid w:val="00D703F1"/>
    <w:rsid w:val="00D7306E"/>
    <w:rsid w:val="00D76E7C"/>
    <w:rsid w:val="00D81550"/>
    <w:rsid w:val="00D82755"/>
    <w:rsid w:val="00D901B5"/>
    <w:rsid w:val="00D90299"/>
    <w:rsid w:val="00D90613"/>
    <w:rsid w:val="00D94007"/>
    <w:rsid w:val="00D95C36"/>
    <w:rsid w:val="00DA6343"/>
    <w:rsid w:val="00DB33C8"/>
    <w:rsid w:val="00DB3D2B"/>
    <w:rsid w:val="00DB4168"/>
    <w:rsid w:val="00DB61D6"/>
    <w:rsid w:val="00DC12B8"/>
    <w:rsid w:val="00DC1B8B"/>
    <w:rsid w:val="00DC25C3"/>
    <w:rsid w:val="00DC3BD1"/>
    <w:rsid w:val="00DC5099"/>
    <w:rsid w:val="00DC575F"/>
    <w:rsid w:val="00DC6955"/>
    <w:rsid w:val="00DC7D8A"/>
    <w:rsid w:val="00DD01B6"/>
    <w:rsid w:val="00DD1BEB"/>
    <w:rsid w:val="00DD4EF3"/>
    <w:rsid w:val="00DD66D3"/>
    <w:rsid w:val="00DD719C"/>
    <w:rsid w:val="00DD786F"/>
    <w:rsid w:val="00DE6E92"/>
    <w:rsid w:val="00DF02C6"/>
    <w:rsid w:val="00DF6ACE"/>
    <w:rsid w:val="00E00E2B"/>
    <w:rsid w:val="00E032AE"/>
    <w:rsid w:val="00E04AE4"/>
    <w:rsid w:val="00E065D4"/>
    <w:rsid w:val="00E14ED1"/>
    <w:rsid w:val="00E37C62"/>
    <w:rsid w:val="00E4033F"/>
    <w:rsid w:val="00E417C2"/>
    <w:rsid w:val="00E41CEE"/>
    <w:rsid w:val="00E43793"/>
    <w:rsid w:val="00E450FF"/>
    <w:rsid w:val="00E50D31"/>
    <w:rsid w:val="00E51779"/>
    <w:rsid w:val="00E62CD5"/>
    <w:rsid w:val="00E649FF"/>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C6C38"/>
    <w:rsid w:val="00ED2133"/>
    <w:rsid w:val="00ED6092"/>
    <w:rsid w:val="00ED6114"/>
    <w:rsid w:val="00EE1142"/>
    <w:rsid w:val="00EE4B2F"/>
    <w:rsid w:val="00EE5A51"/>
    <w:rsid w:val="00EF0A43"/>
    <w:rsid w:val="00EF1F41"/>
    <w:rsid w:val="00EF21A9"/>
    <w:rsid w:val="00EF26AA"/>
    <w:rsid w:val="00EF46F0"/>
    <w:rsid w:val="00EF5B29"/>
    <w:rsid w:val="00EF78BB"/>
    <w:rsid w:val="00F02A7C"/>
    <w:rsid w:val="00F02D03"/>
    <w:rsid w:val="00F0396B"/>
    <w:rsid w:val="00F0574E"/>
    <w:rsid w:val="00F1275A"/>
    <w:rsid w:val="00F237EB"/>
    <w:rsid w:val="00F26723"/>
    <w:rsid w:val="00F306DF"/>
    <w:rsid w:val="00F3684F"/>
    <w:rsid w:val="00F41E09"/>
    <w:rsid w:val="00F461BA"/>
    <w:rsid w:val="00F46AB5"/>
    <w:rsid w:val="00F500E0"/>
    <w:rsid w:val="00F53D04"/>
    <w:rsid w:val="00F543F5"/>
    <w:rsid w:val="00F67B37"/>
    <w:rsid w:val="00F77783"/>
    <w:rsid w:val="00F81A6C"/>
    <w:rsid w:val="00F823DD"/>
    <w:rsid w:val="00F8794F"/>
    <w:rsid w:val="00F921C5"/>
    <w:rsid w:val="00F9268E"/>
    <w:rsid w:val="00F94A0B"/>
    <w:rsid w:val="00F95C0E"/>
    <w:rsid w:val="00F97A4A"/>
    <w:rsid w:val="00FA48F7"/>
    <w:rsid w:val="00FA62D9"/>
    <w:rsid w:val="00FB07C2"/>
    <w:rsid w:val="00FB56FE"/>
    <w:rsid w:val="00FC2BB4"/>
    <w:rsid w:val="00FC7878"/>
    <w:rsid w:val="00FD0B84"/>
    <w:rsid w:val="00FD11CB"/>
    <w:rsid w:val="00FD45A1"/>
    <w:rsid w:val="00FD46FD"/>
    <w:rsid w:val="00FD70FD"/>
    <w:rsid w:val="00FD7138"/>
    <w:rsid w:val="00FE090E"/>
    <w:rsid w:val="00FE142A"/>
    <w:rsid w:val="00FE1B80"/>
    <w:rsid w:val="00FE3753"/>
    <w:rsid w:val="00FE384C"/>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99D073F-4A60-48CA-99A6-38A561E4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19"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semiHidden/>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FE0EC-D8C8-4C44-9FCD-7139F16D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12472</Words>
  <Characters>71091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2013-08-09T14:15:00Z</cp:lastPrinted>
  <dcterms:created xsi:type="dcterms:W3CDTF">2019-02-15T18:13:00Z</dcterms:created>
  <dcterms:modified xsi:type="dcterms:W3CDTF">2019-02-15T18:13:00Z</dcterms:modified>
</cp:coreProperties>
</file>