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A29" w:rsidRPr="0089522E" w:rsidRDefault="00061A29" w:rsidP="0089522E">
      <w:pPr>
        <w:pStyle w:val="Akti"/>
      </w:pPr>
      <w:bookmarkStart w:id="0" w:name="_GoBack"/>
      <w:bookmarkEnd w:id="0"/>
      <w:r w:rsidRPr="0089522E">
        <w:t>AKT NORMATIV</w:t>
      </w:r>
    </w:p>
    <w:p w:rsidR="00061A29" w:rsidRPr="0089522E" w:rsidRDefault="0089522E" w:rsidP="0089522E">
      <w:pPr>
        <w:pStyle w:val="NumriData"/>
      </w:pPr>
      <w:r>
        <w:t>Nr.</w:t>
      </w:r>
      <w:r w:rsidR="00157C7A">
        <w:t xml:space="preserve"> 5</w:t>
      </w:r>
      <w:r w:rsidR="00061A29" w:rsidRPr="0089522E">
        <w:t>, datë</w:t>
      </w:r>
      <w:r w:rsidR="00157C7A">
        <w:t xml:space="preserve"> 30.9.2013</w:t>
      </w:r>
      <w:r>
        <w:t xml:space="preserve"> </w:t>
      </w:r>
    </w:p>
    <w:p w:rsidR="0089522E" w:rsidRDefault="0089522E" w:rsidP="0089522E">
      <w:pPr>
        <w:pStyle w:val="Paragrafi"/>
      </w:pPr>
    </w:p>
    <w:p w:rsidR="00061A29" w:rsidRPr="0089522E" w:rsidRDefault="00061A29" w:rsidP="0089522E">
      <w:pPr>
        <w:pStyle w:val="Titulli"/>
      </w:pPr>
      <w:r w:rsidRPr="0089522E">
        <w:t xml:space="preserve">PËR </w:t>
      </w:r>
      <w:r w:rsidR="0089522E">
        <w:t xml:space="preserve"> </w:t>
      </w:r>
      <w:r w:rsidRPr="0089522E">
        <w:t>DISA NDRYSHIME NË LIGJIN NR.152/2013, “PËR NËPUNËSIN CIVIL”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Në mbështetje të nenit 101 të Kushtetutës, duke pasur në konsideratë parashikimet e ligjit nr.</w:t>
      </w:r>
      <w:r w:rsidR="004E26DC">
        <w:t xml:space="preserve"> </w:t>
      </w:r>
      <w:r w:rsidRPr="0089522E">
        <w:t xml:space="preserve">152/2013, “Për nëpunësin civil”, pazbatueshmërinë e tij për shkak të mungesës së akteve nënligjore dhe natyrës së përgjithshme të ligjit, kohën e pamjaftueshme për të bërë rregullime ligjore sipas procesit legjislativ, nevojën për organizimin institucional, efektet financiare mbi buxhetin e shtetit dhe gjendjen ekonomike financiare, me propozimin e </w:t>
      </w:r>
      <w:r w:rsidR="007746DE" w:rsidRPr="0089522E">
        <w:t xml:space="preserve">Ministrit </w:t>
      </w:r>
      <w:r w:rsidRPr="0089522E">
        <w:t xml:space="preserve">të Punëve të Brendshme dhe të </w:t>
      </w:r>
      <w:r w:rsidR="007746DE" w:rsidRPr="0089522E">
        <w:t xml:space="preserve">Ministrit </w:t>
      </w:r>
      <w:r w:rsidRPr="0089522E">
        <w:t>të Shtetit për Inovacionin dhe Administratën Publike, Këshilli i Ministrave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VENDOSI"/>
      </w:pPr>
      <w:r w:rsidRPr="0089522E">
        <w:t>VENDOSI: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Në ligjin nr.</w:t>
      </w:r>
      <w:r w:rsidR="00E46F60">
        <w:t xml:space="preserve"> </w:t>
      </w:r>
      <w:r w:rsidRPr="0089522E">
        <w:t>152/2013, datë 30.5.2013, “Për nëpunësin civil”, bëhen këto ndryshime: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NeniNr"/>
      </w:pPr>
      <w:r w:rsidRPr="0089522E">
        <w:t>Neni 1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Neni 70 ndryshohet, si më poshtë vijon:</w:t>
      </w:r>
    </w:p>
    <w:p w:rsidR="00061A29" w:rsidRPr="0089522E" w:rsidRDefault="00061A29" w:rsidP="0089522E">
      <w:pPr>
        <w:pStyle w:val="Paragrafi"/>
      </w:pPr>
      <w:r w:rsidRPr="0089522E">
        <w:tab/>
      </w:r>
    </w:p>
    <w:p w:rsidR="00061A29" w:rsidRPr="0089522E" w:rsidRDefault="00061A29" w:rsidP="0089522E">
      <w:pPr>
        <w:pStyle w:val="NeniNr"/>
      </w:pPr>
      <w:r w:rsidRPr="0089522E">
        <w:t>“Neni 70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Ligji nr.</w:t>
      </w:r>
      <w:r w:rsidR="00E46F60">
        <w:t xml:space="preserve"> </w:t>
      </w:r>
      <w:r w:rsidRPr="0089522E">
        <w:t>8549, datë 11.11.1999, “Statusi i nëpunësit civil”, dhe çdo dispozitë tjetër në kundërshtim me këtë ligj, shfuqizohen nga data e fillimit të shtrirjes së efekteve të këtij ligji.”.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NeniNr"/>
      </w:pPr>
      <w:r w:rsidRPr="0089522E">
        <w:t>Neni 2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Neni 72 ndryshohet, si më poshtë vijon: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NeniNr"/>
      </w:pPr>
      <w:r w:rsidRPr="0089522E">
        <w:t>“Neni 72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>Ky ligj hyn në fuqi më 1 tetor 2013 dhe i fillon efektet e tij 6 muaj pas hyrjes në fuqi. Deri në datën e fillimit të efekteve të këtij ligji</w:t>
      </w:r>
      <w:r w:rsidR="00711880">
        <w:t xml:space="preserve"> zbatohet </w:t>
      </w:r>
      <w:r w:rsidRPr="0089522E">
        <w:t>ligji nr.</w:t>
      </w:r>
      <w:r w:rsidR="001754BC">
        <w:t xml:space="preserve"> </w:t>
      </w:r>
      <w:r w:rsidRPr="0089522E">
        <w:t>8549, datë 11.11.1999, “Statusi i nëpunësit civil.”.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NeniNr"/>
      </w:pPr>
      <w:r w:rsidRPr="0089522E">
        <w:t>Neni 3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  <w:r w:rsidRPr="0089522E">
        <w:t xml:space="preserve">Ky akt normativ hyn në fuqi menjëherë dhe botohet në Fletoren </w:t>
      </w:r>
      <w:r w:rsidR="0089522E" w:rsidRPr="0089522E">
        <w:t>Zyrtare</w:t>
      </w:r>
      <w:r w:rsidRPr="0089522E">
        <w:t>.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Autoriteti"/>
      </w:pPr>
      <w:r w:rsidRPr="0089522E">
        <w:t>KRYEMINISTRI</w:t>
      </w:r>
    </w:p>
    <w:p w:rsidR="00061A29" w:rsidRPr="0089522E" w:rsidRDefault="0089522E" w:rsidP="0089522E">
      <w:pPr>
        <w:pStyle w:val="AutoritetiEmer"/>
      </w:pPr>
      <w:r w:rsidRPr="0089522E">
        <w:t>Edi Rama</w:t>
      </w: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</w:p>
    <w:p w:rsidR="00061A29" w:rsidRPr="0089522E" w:rsidRDefault="00061A29" w:rsidP="0089522E">
      <w:pPr>
        <w:pStyle w:val="Paragrafi"/>
      </w:pPr>
    </w:p>
    <w:p w:rsidR="00061A29" w:rsidRPr="00926F7E" w:rsidRDefault="00061A29" w:rsidP="00061A29">
      <w:pPr>
        <w:jc w:val="both"/>
        <w:rPr>
          <w:b/>
          <w:bCs/>
          <w:iCs/>
          <w:sz w:val="28"/>
          <w:szCs w:val="28"/>
        </w:rPr>
      </w:pPr>
    </w:p>
    <w:p w:rsidR="00E0652E" w:rsidRDefault="00E0652E" w:rsidP="00E0652E">
      <w:pPr>
        <w:pStyle w:val="Paragrafi"/>
      </w:pPr>
    </w:p>
    <w:p w:rsidR="00E0652E" w:rsidRDefault="00E0652E" w:rsidP="00E0652E">
      <w:pPr>
        <w:pStyle w:val="Paragrafi"/>
      </w:pPr>
    </w:p>
    <w:p w:rsidR="00E0652E" w:rsidRDefault="00E0652E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Pr="00FB6E04" w:rsidRDefault="003B610A" w:rsidP="00E0652E">
      <w:pPr>
        <w:pStyle w:val="Paragrafi"/>
        <w:sectPr w:rsidR="003B610A" w:rsidRPr="00FB6E04" w:rsidSect="007746DE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213"/>
          <w:cols w:space="720"/>
          <w:docGrid w:linePitch="360"/>
        </w:sectPr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053777" w:rsidRPr="00FB6E04" w:rsidRDefault="00053777" w:rsidP="00E0652E">
      <w:pPr>
        <w:pStyle w:val="Paragrafi"/>
      </w:pPr>
    </w:p>
    <w:p w:rsidR="00053777" w:rsidRPr="00FB6E04" w:rsidRDefault="00053777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FB6E04" w:rsidRDefault="005817C5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5817C5" w:rsidRPr="00FB6E04" w:rsidRDefault="005817C5" w:rsidP="00E0652E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sectPr w:rsidR="00C172B4" w:rsidRPr="00FB6E04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52" w:rsidRDefault="006B705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B7052" w:rsidRDefault="006B705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0A4E0C">
      <w:rPr>
        <w:rFonts w:ascii="CG Times" w:hAnsi="CG Times"/>
        <w:noProof/>
        <w:sz w:val="22"/>
        <w:szCs w:val="22"/>
      </w:rPr>
      <w:t>2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0A4E0C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52" w:rsidRDefault="006B705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B7052" w:rsidRDefault="006B705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0A4E0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0A4E0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EB5"/>
    <w:rsid w:val="00041B03"/>
    <w:rsid w:val="00051F6B"/>
    <w:rsid w:val="00053777"/>
    <w:rsid w:val="00061A29"/>
    <w:rsid w:val="000826DB"/>
    <w:rsid w:val="000A484C"/>
    <w:rsid w:val="000A4E0C"/>
    <w:rsid w:val="000B1276"/>
    <w:rsid w:val="000B5FE6"/>
    <w:rsid w:val="000C0DEE"/>
    <w:rsid w:val="000C48ED"/>
    <w:rsid w:val="000D0E53"/>
    <w:rsid w:val="000D4B56"/>
    <w:rsid w:val="001265AC"/>
    <w:rsid w:val="001302D1"/>
    <w:rsid w:val="00144E47"/>
    <w:rsid w:val="00157C7A"/>
    <w:rsid w:val="001659FA"/>
    <w:rsid w:val="00166468"/>
    <w:rsid w:val="001674A9"/>
    <w:rsid w:val="001679EB"/>
    <w:rsid w:val="0017044F"/>
    <w:rsid w:val="001754BC"/>
    <w:rsid w:val="001806B4"/>
    <w:rsid w:val="001900D0"/>
    <w:rsid w:val="001C01EA"/>
    <w:rsid w:val="001D5148"/>
    <w:rsid w:val="001E38D7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5AA8"/>
    <w:rsid w:val="002B2A62"/>
    <w:rsid w:val="002C4E75"/>
    <w:rsid w:val="002D5F75"/>
    <w:rsid w:val="00312E0C"/>
    <w:rsid w:val="00324FE2"/>
    <w:rsid w:val="00326B0C"/>
    <w:rsid w:val="0033131B"/>
    <w:rsid w:val="00333B05"/>
    <w:rsid w:val="003620E5"/>
    <w:rsid w:val="00365EF7"/>
    <w:rsid w:val="00376AA6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730B"/>
    <w:rsid w:val="004A7528"/>
    <w:rsid w:val="004A75E7"/>
    <w:rsid w:val="004C340A"/>
    <w:rsid w:val="004E26DC"/>
    <w:rsid w:val="00501C46"/>
    <w:rsid w:val="0050543B"/>
    <w:rsid w:val="00507BAC"/>
    <w:rsid w:val="00522CBF"/>
    <w:rsid w:val="00523391"/>
    <w:rsid w:val="005414D6"/>
    <w:rsid w:val="00543CA5"/>
    <w:rsid w:val="005660E4"/>
    <w:rsid w:val="00572063"/>
    <w:rsid w:val="0057561B"/>
    <w:rsid w:val="005817C5"/>
    <w:rsid w:val="00595D7E"/>
    <w:rsid w:val="005B7541"/>
    <w:rsid w:val="005D0E1E"/>
    <w:rsid w:val="005D6D71"/>
    <w:rsid w:val="005E2E9D"/>
    <w:rsid w:val="005E6FF4"/>
    <w:rsid w:val="006014C6"/>
    <w:rsid w:val="00613502"/>
    <w:rsid w:val="00622F48"/>
    <w:rsid w:val="0065652B"/>
    <w:rsid w:val="0067465B"/>
    <w:rsid w:val="006B7052"/>
    <w:rsid w:val="006D34FE"/>
    <w:rsid w:val="006F1652"/>
    <w:rsid w:val="00711880"/>
    <w:rsid w:val="00724D1E"/>
    <w:rsid w:val="00726052"/>
    <w:rsid w:val="007328B9"/>
    <w:rsid w:val="00740FC3"/>
    <w:rsid w:val="0074584B"/>
    <w:rsid w:val="00760BD9"/>
    <w:rsid w:val="00772129"/>
    <w:rsid w:val="007725D2"/>
    <w:rsid w:val="007746DE"/>
    <w:rsid w:val="00776BCA"/>
    <w:rsid w:val="00797FBC"/>
    <w:rsid w:val="007D2A90"/>
    <w:rsid w:val="007E1A4A"/>
    <w:rsid w:val="0082201D"/>
    <w:rsid w:val="008302C9"/>
    <w:rsid w:val="00845DBF"/>
    <w:rsid w:val="0085486D"/>
    <w:rsid w:val="00865ED3"/>
    <w:rsid w:val="00866A94"/>
    <w:rsid w:val="0088207C"/>
    <w:rsid w:val="0089522E"/>
    <w:rsid w:val="008B6BFB"/>
    <w:rsid w:val="008E4EC7"/>
    <w:rsid w:val="00923061"/>
    <w:rsid w:val="009230C0"/>
    <w:rsid w:val="00947EE5"/>
    <w:rsid w:val="00951404"/>
    <w:rsid w:val="0095190A"/>
    <w:rsid w:val="009A755C"/>
    <w:rsid w:val="009C6DDA"/>
    <w:rsid w:val="00A0512E"/>
    <w:rsid w:val="00A604C0"/>
    <w:rsid w:val="00A70C7D"/>
    <w:rsid w:val="00A80264"/>
    <w:rsid w:val="00AC06B8"/>
    <w:rsid w:val="00AC5F71"/>
    <w:rsid w:val="00AC76A2"/>
    <w:rsid w:val="00AD37D4"/>
    <w:rsid w:val="00AE2D58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36561"/>
    <w:rsid w:val="00B43F26"/>
    <w:rsid w:val="00B511D2"/>
    <w:rsid w:val="00BA12AE"/>
    <w:rsid w:val="00BE1B84"/>
    <w:rsid w:val="00BF5FAA"/>
    <w:rsid w:val="00C172B4"/>
    <w:rsid w:val="00C709BA"/>
    <w:rsid w:val="00C71B4C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EBD"/>
    <w:rsid w:val="00CF689A"/>
    <w:rsid w:val="00D11A74"/>
    <w:rsid w:val="00D151FE"/>
    <w:rsid w:val="00D16857"/>
    <w:rsid w:val="00D20521"/>
    <w:rsid w:val="00D34BF9"/>
    <w:rsid w:val="00D76E7C"/>
    <w:rsid w:val="00D921B7"/>
    <w:rsid w:val="00DB3D2B"/>
    <w:rsid w:val="00DB731A"/>
    <w:rsid w:val="00DC5099"/>
    <w:rsid w:val="00DD1C91"/>
    <w:rsid w:val="00DD7434"/>
    <w:rsid w:val="00DF5E43"/>
    <w:rsid w:val="00E0652E"/>
    <w:rsid w:val="00E23412"/>
    <w:rsid w:val="00E42649"/>
    <w:rsid w:val="00E46F60"/>
    <w:rsid w:val="00E51779"/>
    <w:rsid w:val="00E56C0A"/>
    <w:rsid w:val="00E766C1"/>
    <w:rsid w:val="00E81EAB"/>
    <w:rsid w:val="00E86BDC"/>
    <w:rsid w:val="00EA7FB1"/>
    <w:rsid w:val="00EC603C"/>
    <w:rsid w:val="00ED2133"/>
    <w:rsid w:val="00EF522A"/>
    <w:rsid w:val="00F02A7C"/>
    <w:rsid w:val="00F26B84"/>
    <w:rsid w:val="00F41E09"/>
    <w:rsid w:val="00F52754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6B9CEB6-1518-464C-AA2C-38E1E31E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8156B-2954-4740-BD59-89DEAB50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2013-09-30T20:28:00Z</cp:lastPrinted>
  <dcterms:created xsi:type="dcterms:W3CDTF">2019-02-15T18:21:00Z</dcterms:created>
  <dcterms:modified xsi:type="dcterms:W3CDTF">2019-02-15T18:21:00Z</dcterms:modified>
</cp:coreProperties>
</file>