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03A" w:rsidRPr="009B6366" w:rsidRDefault="0031703A" w:rsidP="0031703A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9B6366">
        <w:rPr>
          <w:sz w:val="21"/>
          <w:szCs w:val="21"/>
          <w:lang w:val="sq-AL"/>
        </w:rPr>
        <w:t>VENDIM</w:t>
      </w:r>
    </w:p>
    <w:p w:rsidR="0031703A" w:rsidRPr="009B6366" w:rsidRDefault="0031703A" w:rsidP="0031703A">
      <w:pPr>
        <w:pStyle w:val="NumriData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Nr. 46/2013</w:t>
      </w:r>
    </w:p>
    <w:p w:rsidR="0031703A" w:rsidRPr="00E11C30" w:rsidRDefault="0031703A" w:rsidP="0031703A">
      <w:pPr>
        <w:pStyle w:val="Paragrafi"/>
        <w:rPr>
          <w:sz w:val="20"/>
          <w:szCs w:val="21"/>
          <w:lang w:val="sq-AL"/>
        </w:rPr>
      </w:pPr>
    </w:p>
    <w:p w:rsidR="0031703A" w:rsidRPr="009B6366" w:rsidRDefault="0031703A" w:rsidP="0031703A">
      <w:pPr>
        <w:pStyle w:val="Titull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PËR ZGJEDHJEN E DEPUTETIT VANGJEL DULE ZËVENDËSKRYETAR I KUVENDIT</w:t>
      </w:r>
    </w:p>
    <w:p w:rsidR="0031703A" w:rsidRPr="00E11C30" w:rsidRDefault="0031703A" w:rsidP="0031703A">
      <w:pPr>
        <w:pStyle w:val="Paragrafi"/>
        <w:rPr>
          <w:sz w:val="20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Në mbështetje të nenit 78 pika 1 të Kushtetutës, si dhe të neneve 8 pika 2 dhe 55 pika 1 të Rregullores së Kuvendit, me propozimin e Grupit Parlamentar të Partisë Socialiste,</w:t>
      </w:r>
    </w:p>
    <w:p w:rsidR="0031703A" w:rsidRPr="00E11C30" w:rsidRDefault="0031703A" w:rsidP="0031703A">
      <w:pPr>
        <w:pStyle w:val="Paragrafi"/>
        <w:rPr>
          <w:sz w:val="20"/>
          <w:szCs w:val="21"/>
          <w:lang w:val="sq-AL"/>
        </w:rPr>
      </w:pPr>
    </w:p>
    <w:p w:rsidR="0031703A" w:rsidRPr="009B6366" w:rsidRDefault="0031703A" w:rsidP="0031703A">
      <w:pPr>
        <w:pStyle w:val="VENDOS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KUVENDI</w:t>
      </w:r>
    </w:p>
    <w:p w:rsidR="0031703A" w:rsidRPr="009B6366" w:rsidRDefault="0031703A" w:rsidP="0031703A">
      <w:pPr>
        <w:pStyle w:val="VENDOS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I REPUBLIKËS SË SHQIPËRISË</w:t>
      </w:r>
    </w:p>
    <w:p w:rsidR="0031703A" w:rsidRPr="00E11C30" w:rsidRDefault="0031703A" w:rsidP="0031703A">
      <w:pPr>
        <w:pStyle w:val="VENDOSI"/>
        <w:rPr>
          <w:sz w:val="18"/>
          <w:szCs w:val="21"/>
          <w:lang w:val="sq-AL"/>
        </w:rPr>
      </w:pPr>
    </w:p>
    <w:p w:rsidR="0031703A" w:rsidRPr="009B6366" w:rsidRDefault="0031703A" w:rsidP="0031703A">
      <w:pPr>
        <w:pStyle w:val="VENDOS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VENDOSI:</w:t>
      </w:r>
    </w:p>
    <w:p w:rsidR="0031703A" w:rsidRPr="00E11C30" w:rsidRDefault="0031703A" w:rsidP="0031703A">
      <w:pPr>
        <w:pStyle w:val="Paragrafi"/>
        <w:rPr>
          <w:sz w:val="20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 xml:space="preserve">I. Deputeti Vangjel Dule zgjidhet në detyrën e Zëvendëskryetarit të Kuvendit. 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II. Ky vendim hyn në fuqi menjëherë.</w:t>
      </w:r>
    </w:p>
    <w:p w:rsidR="0031703A" w:rsidRPr="00E11C30" w:rsidRDefault="0031703A" w:rsidP="0031703A">
      <w:pPr>
        <w:pStyle w:val="Paragrafi"/>
        <w:rPr>
          <w:sz w:val="20"/>
          <w:szCs w:val="21"/>
          <w:lang w:val="sq-AL"/>
        </w:rPr>
      </w:pPr>
    </w:p>
    <w:p w:rsidR="0031703A" w:rsidRPr="009B6366" w:rsidRDefault="0031703A" w:rsidP="0031703A">
      <w:pPr>
        <w:pStyle w:val="Autoritet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 xml:space="preserve">                                                                                            KRYETARI</w:t>
      </w:r>
      <w:r w:rsidR="0012309E" w:rsidRPr="009B6366">
        <w:rPr>
          <w:sz w:val="21"/>
          <w:szCs w:val="21"/>
          <w:lang w:val="sq-AL"/>
        </w:rPr>
        <w:t xml:space="preserve"> </w:t>
      </w:r>
    </w:p>
    <w:p w:rsidR="0031703A" w:rsidRPr="009B6366" w:rsidRDefault="0031703A" w:rsidP="0031703A">
      <w:pPr>
        <w:pStyle w:val="AutoritetiEmer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 xml:space="preserve">                                                                                                        Ilir META</w:t>
      </w:r>
    </w:p>
    <w:p w:rsidR="0031703A" w:rsidRPr="00927F7F" w:rsidRDefault="0031703A" w:rsidP="0031703A">
      <w:pPr>
        <w:pStyle w:val="Paragrafi"/>
        <w:rPr>
          <w:sz w:val="10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Miratuar në datën 26.9.2013</w:t>
      </w:r>
    </w:p>
    <w:p w:rsidR="0031703A" w:rsidRPr="00E11C30" w:rsidRDefault="0031703A" w:rsidP="0031703A">
      <w:pPr>
        <w:pStyle w:val="Paragrafi"/>
        <w:rPr>
          <w:sz w:val="20"/>
          <w:szCs w:val="21"/>
          <w:lang w:val="sq-AL"/>
        </w:rPr>
      </w:pPr>
    </w:p>
    <w:p w:rsidR="0031703A" w:rsidRPr="00E11C30" w:rsidRDefault="0031703A" w:rsidP="0031703A">
      <w:pPr>
        <w:pStyle w:val="Paragrafi"/>
        <w:rPr>
          <w:sz w:val="20"/>
          <w:szCs w:val="21"/>
          <w:lang w:val="sq-AL"/>
        </w:rPr>
      </w:pPr>
    </w:p>
    <w:p w:rsidR="0031703A" w:rsidRPr="009B6366" w:rsidRDefault="0031703A" w:rsidP="0031703A">
      <w:pPr>
        <w:pStyle w:val="Akt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VENDIM</w:t>
      </w:r>
    </w:p>
    <w:p w:rsidR="0031703A" w:rsidRPr="009B6366" w:rsidRDefault="0031703A" w:rsidP="0031703A">
      <w:pPr>
        <w:pStyle w:val="NumriData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Nr. 47/2013</w:t>
      </w:r>
    </w:p>
    <w:p w:rsidR="0031703A" w:rsidRPr="00E11C30" w:rsidRDefault="0031703A" w:rsidP="0031703A">
      <w:pPr>
        <w:pStyle w:val="Paragrafi"/>
        <w:rPr>
          <w:sz w:val="20"/>
          <w:szCs w:val="21"/>
          <w:lang w:val="sq-AL"/>
        </w:rPr>
      </w:pPr>
    </w:p>
    <w:p w:rsidR="0031703A" w:rsidRPr="009B6366" w:rsidRDefault="0031703A" w:rsidP="0031703A">
      <w:pPr>
        <w:pStyle w:val="Titull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PËR CAKTIMIN E PËRBËRJES  SË SEKRETARIATEVE TË KUVENDIT</w:t>
      </w:r>
    </w:p>
    <w:p w:rsidR="0031703A" w:rsidRPr="00E11C30" w:rsidRDefault="0031703A" w:rsidP="0031703A">
      <w:pPr>
        <w:pStyle w:val="Paragrafi"/>
        <w:rPr>
          <w:sz w:val="20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Në mbështetje të nenit 78 pika 1 të Kushtetutës, si dhe të neneve 10 dhe 55 pika 1 të Rregullores së Kuvendit, me propozimin e Kryetarit të Kuvendit, pas këshillimit me kryetarët e grupeve parlamentare,</w:t>
      </w:r>
    </w:p>
    <w:p w:rsidR="0031703A" w:rsidRPr="00927F7F" w:rsidRDefault="0031703A" w:rsidP="0031703A">
      <w:pPr>
        <w:pStyle w:val="Paragrafi"/>
        <w:rPr>
          <w:sz w:val="4"/>
          <w:szCs w:val="21"/>
          <w:lang w:val="sq-AL"/>
        </w:rPr>
      </w:pPr>
    </w:p>
    <w:p w:rsidR="00E11C30" w:rsidRDefault="00E11C30" w:rsidP="0031703A">
      <w:pPr>
        <w:pStyle w:val="VENDOS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VENDOS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KUVENDI</w:t>
      </w:r>
    </w:p>
    <w:p w:rsidR="0031703A" w:rsidRPr="009B6366" w:rsidRDefault="0031703A" w:rsidP="0031703A">
      <w:pPr>
        <w:pStyle w:val="VENDOS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I REPUBLIKËS SË SHQIPËRISË</w:t>
      </w:r>
    </w:p>
    <w:p w:rsidR="0031703A" w:rsidRPr="009B6366" w:rsidRDefault="0031703A" w:rsidP="0031703A">
      <w:pPr>
        <w:pStyle w:val="VENDOSI"/>
        <w:rPr>
          <w:sz w:val="18"/>
          <w:szCs w:val="21"/>
          <w:lang w:val="sq-AL"/>
        </w:rPr>
      </w:pPr>
    </w:p>
    <w:p w:rsidR="0031703A" w:rsidRPr="009B6366" w:rsidRDefault="0031703A" w:rsidP="0031703A">
      <w:pPr>
        <w:pStyle w:val="VENDOS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VENDOSI:</w:t>
      </w:r>
    </w:p>
    <w:p w:rsidR="0031703A" w:rsidRPr="00E11C30" w:rsidRDefault="0031703A" w:rsidP="0031703A">
      <w:pPr>
        <w:pStyle w:val="Paragrafi"/>
        <w:rPr>
          <w:sz w:val="20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I. Përbërja e sekretariateve të Kuvendit është si më poshtë: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Sekretariati për Buxhetin e Kuvendit: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1. Anastas Angjeli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Sekretar</w:t>
      </w:r>
      <w:r w:rsid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PS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2. Sherefedin Shehu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Sekretar</w:t>
      </w:r>
      <w:r w:rsid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PD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3. Përparim Spahiu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anëtar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LSI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4. Ervin Koçi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anëtar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PS</w:t>
      </w:r>
    </w:p>
    <w:p w:rsidR="0031703A" w:rsidRPr="009B6366" w:rsidRDefault="0031703A" w:rsidP="00256601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5. Florion Mima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>anëtar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PD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Sekretariati për Procedurat dhe Votimet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1. Armando Subashi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Sekretar</w:t>
      </w:r>
      <w:r w:rsidRPr="009B6366">
        <w:rPr>
          <w:sz w:val="21"/>
          <w:szCs w:val="21"/>
          <w:lang w:val="sq-AL"/>
        </w:rPr>
        <w:tab/>
      </w:r>
      <w:r w:rsid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>PS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2. Vangjel Tavo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>anëtar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LSI</w:t>
      </w:r>
    </w:p>
    <w:p w:rsidR="0031703A" w:rsidRPr="009B6366" w:rsidRDefault="0031703A" w:rsidP="00256601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3. Arben Ristani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>anëtar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PD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Sekretariati për Statusin e Deputetit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1. Taulant Balla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Sekretar</w:t>
      </w:r>
      <w:r w:rsid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PS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2. Robert Bitri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anëtar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LSI</w:t>
      </w:r>
    </w:p>
    <w:p w:rsidR="0031703A" w:rsidRPr="009B6366" w:rsidRDefault="0031703A" w:rsidP="009B6366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3. Eduard Halimi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anëtar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PD</w:t>
      </w:r>
    </w:p>
    <w:p w:rsidR="00E11C30" w:rsidRDefault="00E11C30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Sekretariati për Kërkimin Shkencor, Bibliotekën dhe Botimet Parlamentare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1. Fatmir Toçi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Sekretar</w:t>
      </w:r>
      <w:r w:rsidRPr="009B6366">
        <w:rPr>
          <w:sz w:val="21"/>
          <w:szCs w:val="21"/>
          <w:lang w:val="sq-AL"/>
        </w:rPr>
        <w:tab/>
      </w:r>
      <w:r w:rsid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>PS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2. Luan Rama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anëtar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LSI</w:t>
      </w:r>
    </w:p>
    <w:p w:rsidR="0031703A" w:rsidRPr="00256601" w:rsidRDefault="0031703A" w:rsidP="00256601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lastRenderedPageBreak/>
        <w:t>3. Eleina Qirici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anëtare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PD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Sekretariati për Marrëdhëniet me Jashtë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1. Mimoza Hafizi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Sekretare</w:t>
      </w:r>
      <w:r w:rsidRPr="009B6366">
        <w:rPr>
          <w:sz w:val="21"/>
          <w:szCs w:val="21"/>
          <w:lang w:val="sq-AL"/>
        </w:rPr>
        <w:tab/>
        <w:t>PS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2. Monika Kryemadhi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anëtare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LSI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3. Jozefina Topalli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anëtare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PD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II. Ky vendim hyn në fuqi menjëherë.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Autoritet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 xml:space="preserve">                                                                                                   KRYETARI</w:t>
      </w:r>
    </w:p>
    <w:p w:rsidR="0031703A" w:rsidRPr="009B6366" w:rsidRDefault="0031703A" w:rsidP="0031703A">
      <w:pPr>
        <w:pStyle w:val="AutoritetiEmer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 xml:space="preserve">                                                                                                        Ilir META</w:t>
      </w:r>
    </w:p>
    <w:p w:rsidR="0031703A" w:rsidRPr="0029687D" w:rsidRDefault="0031703A" w:rsidP="0031703A">
      <w:pPr>
        <w:pStyle w:val="Paragrafi"/>
        <w:rPr>
          <w:sz w:val="18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Miratuar në datën 26.9.2013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Akt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VENDIM</w:t>
      </w:r>
    </w:p>
    <w:p w:rsidR="0031703A" w:rsidRPr="009B6366" w:rsidRDefault="0031703A" w:rsidP="0031703A">
      <w:pPr>
        <w:pStyle w:val="NumriData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Nr. 48/2013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Titull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PËR CAKTIMIN E PËRBËRJES SË KOMISIONEVE TË PËRHERSHME TË KUVENDIT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Në mbështetje të nenit 78 pika 1 të Kushtetutës, si dhe të neneve 21 pika 1 dhe 55 pika 1 të Rregullores së Kuvendit, duke u mbështetur në listat e kandidatëve, të hartuara në marrëveshjen e Kryetarit të Kuvendit me kryetarin e çdo grupi parlamentar,</w:t>
      </w:r>
    </w:p>
    <w:p w:rsidR="0031703A" w:rsidRPr="00256601" w:rsidRDefault="0031703A" w:rsidP="0031703A">
      <w:pPr>
        <w:pStyle w:val="Paragrafi"/>
        <w:rPr>
          <w:sz w:val="18"/>
          <w:szCs w:val="21"/>
          <w:lang w:val="sq-AL"/>
        </w:rPr>
      </w:pPr>
    </w:p>
    <w:p w:rsidR="0031703A" w:rsidRPr="009B6366" w:rsidRDefault="0031703A" w:rsidP="0031703A">
      <w:pPr>
        <w:pStyle w:val="VENDOS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KUVENDI</w:t>
      </w:r>
    </w:p>
    <w:p w:rsidR="0031703A" w:rsidRPr="009B6366" w:rsidRDefault="0031703A" w:rsidP="0031703A">
      <w:pPr>
        <w:pStyle w:val="VENDOS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I REPUBLIKËS SË SHQIPËRISË</w:t>
      </w:r>
    </w:p>
    <w:p w:rsidR="0031703A" w:rsidRPr="009B6366" w:rsidRDefault="0031703A" w:rsidP="0031703A">
      <w:pPr>
        <w:pStyle w:val="VENDOS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VENDOS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VENDOSI: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256601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I. Përbërja e komisioneve të përhershme të Kuvendit dhe e kryesive të tyre është si më poshtë: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Komisioni për Çështjet Ligjore, Administratën Publike dhe të Drejtat e Njeriut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1. Fatmir Xhafaj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Kryetar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PS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2. Oerd Bylykbashi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Zëvendëskryetar</w:t>
      </w:r>
      <w:r w:rsidRPr="009B6366">
        <w:rPr>
          <w:sz w:val="21"/>
          <w:szCs w:val="21"/>
          <w:lang w:val="sq-AL"/>
        </w:rPr>
        <w:tab/>
      </w:r>
      <w:r w:rsidR="00256601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>PD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3. Armando Subashi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Sekretar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="00256601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>PS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4. Bashkim Fino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="00256601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>anëtar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PS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5. Blendi Klosi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anëtar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PS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6. Petrit Vasili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anëtar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LSI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7. Dashamir Peza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anëtar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PS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8. Ermonela Felaj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anëtare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PS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9. Pandeli Majko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anëtar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PS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10. Spartak Braho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anëtar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LSI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11. Tom Doshi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anëtar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PS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12. Ulsi Manja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anëtar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PS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13. Vasilika Hysi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anëtare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PS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14. Vexhi Muçmataj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anëtar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PS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15. Mark Frroku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anëtar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PS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16. Armando Prenga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anëtar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PS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17. Pirro Lutaj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anëtar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PS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18. Xhemal Qefalia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anëtar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PS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19. Arben Ristani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anëtar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PD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20. Tahir Muhedini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anëtar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PDIU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21. Gjovalin Bzhetaj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anëtar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PDIU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22. Luan Duzha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="00CB0E4C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>anëtar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PR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23. Eduard Halimi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anëtar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PD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lastRenderedPageBreak/>
        <w:t>24. Edi Paloka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anëtar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PD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25. Keltis Kruja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="00CB0E4C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>anëtar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PD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26. Gent Strazimiri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anëtar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PD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27. Sokol Olldashi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anëtar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PD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28. Kastriot Islami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anëtar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PD</w:t>
      </w:r>
    </w:p>
    <w:p w:rsidR="0031703A" w:rsidRPr="009B6366" w:rsidRDefault="0031703A" w:rsidP="00256601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29. Nard Ndoka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="00CB0E4C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>anëtar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I pavarur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Komisioni për Integrimin Europian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1. Majlinda Bregu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Kryetare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PD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2. Taulant Balla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Zëvendëskryetar</w:t>
      </w:r>
      <w:r w:rsidRPr="009B6366">
        <w:rPr>
          <w:sz w:val="21"/>
          <w:szCs w:val="21"/>
          <w:lang w:val="sq-AL"/>
        </w:rPr>
        <w:tab/>
      </w:r>
      <w:r w:rsidR="00CB0E4C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>PS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3. Monika Kryemadhi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Sekretare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LSI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4. Gramoz Ruçi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="00CB0E4C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>anëtar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PS</w:t>
      </w:r>
      <w:r w:rsidRPr="009B6366">
        <w:rPr>
          <w:sz w:val="21"/>
          <w:szCs w:val="21"/>
          <w:lang w:val="sq-AL"/>
        </w:rPr>
        <w:tab/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5. Valentina Leskaj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anëtare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PS</w:t>
      </w:r>
      <w:r w:rsidRPr="009B6366">
        <w:rPr>
          <w:sz w:val="21"/>
          <w:szCs w:val="21"/>
          <w:lang w:val="sq-AL"/>
        </w:rPr>
        <w:tab/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6. Arta Dade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anëtare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PS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7. Ben Blushi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anëtar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PS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8. Namik Dokle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="00CB0E4C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>anëtar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PS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9. Gerti Bogdani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="00CB0E4C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>anëtar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PD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10. Arben Ristani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anëtar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PD</w:t>
      </w:r>
    </w:p>
    <w:p w:rsidR="0031703A" w:rsidRPr="009B6366" w:rsidRDefault="0031703A" w:rsidP="00256601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11. Jorida Tabaku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anëtare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PD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Komisioni për Politikën e Jashtme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1. Arta Dade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Kryetare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PS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2. Aldo Bumçi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Zëvendëskryetar</w:t>
      </w:r>
      <w:r w:rsidR="00CB0E4C">
        <w:rPr>
          <w:sz w:val="21"/>
          <w:szCs w:val="21"/>
          <w:lang w:val="sq-AL"/>
        </w:rPr>
        <w:tab/>
      </w:r>
      <w:r w:rsidR="00CB0E4C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>PD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3. Namik Dokle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="00CB0E4C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>Sekretar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="00CB0E4C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>PS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4. Ben Blushi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anëtar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PS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5. Gramoz Ruçi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="00CB0E4C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>anëtar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PS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6. Valentina Leskaj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anëtare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PS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7. Olta Xhaçka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anëtare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PS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8. Përparim Spahiu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anëtar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LSI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9. Jozefina Topalli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anëtare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PD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10. Arben Imami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anëtar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PD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11. Vangjel Dule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anëtar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I pavarur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12. Eduard Selami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anëtar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PD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13. Kastriot Islami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anëtar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PD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14. Shpëtim Idrizi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anëtar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PDIU</w:t>
      </w:r>
    </w:p>
    <w:p w:rsidR="0031703A" w:rsidRPr="009B6366" w:rsidRDefault="0031703A" w:rsidP="00256601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15. Fatmir Mediu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anëtar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PR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Komisioni për Ekonominë dhe Financat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1. Erion Braçe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Kryetar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PS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2. Ridvan Bode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Zëvendëskryetar</w:t>
      </w:r>
      <w:r w:rsidRPr="009B6366">
        <w:rPr>
          <w:sz w:val="21"/>
          <w:szCs w:val="21"/>
          <w:lang w:val="sq-AL"/>
        </w:rPr>
        <w:tab/>
      </w:r>
      <w:r w:rsidR="00CB0E4C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>PD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3. Anastas Angjeli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Sekretar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="00CB0E4C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>PS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4. Arben Çuko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anëtar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PS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5. Andrea Marto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anëtar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PS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6. Ervin Koçi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anëtar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PS</w:t>
      </w:r>
      <w:r w:rsidRPr="009B6366">
        <w:rPr>
          <w:sz w:val="21"/>
          <w:szCs w:val="21"/>
          <w:lang w:val="sq-AL"/>
        </w:rPr>
        <w:tab/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7. Agron Çela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anëtar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LSI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8. Evis Kushi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anëtar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PS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9. Ilir Xhakolli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anëtar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PS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10. Koço Kokëdhima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anëtar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PS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11. Majlinda Bufi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anëtare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PS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12. Paulin Sterkaj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anëtar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PS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13. Pjerin Ndreu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anëtar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PS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14. Përparim Spahiu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anëtar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LSI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15. Florion Mima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anëtar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PD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16. Gjovalin Kadeli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anëtar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PR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17. Sherefedin Shehu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anëtar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PD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18. Edmond Spaho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anëtar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PD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lastRenderedPageBreak/>
        <w:t>19. Liljana Elmazi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anëtare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PD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20. Dashamir Shehi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anëtar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PD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21. Albana Vokshi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anëtare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PD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22. Jorida Tabaku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anëtare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PD</w:t>
      </w:r>
    </w:p>
    <w:p w:rsidR="0031703A" w:rsidRPr="009B6366" w:rsidRDefault="0031703A" w:rsidP="00256601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23. Igli Cara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anëtar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PD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Komisioni për Sigurinë Kombëtare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1. Spartak Braho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Kryetar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LSI</w:t>
      </w:r>
      <w:r w:rsidRPr="009B6366">
        <w:rPr>
          <w:sz w:val="21"/>
          <w:szCs w:val="21"/>
          <w:lang w:val="sq-AL"/>
        </w:rPr>
        <w:tab/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2. Flamur Noka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="00CB0E4C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>Zëvendëskryetar</w:t>
      </w:r>
      <w:r w:rsidR="00CB0E4C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PD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3. Pirro Lutaj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Sekretar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="00CB0E4C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>PS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4.  Arben Çuko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anëtar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PS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5. Armando Prenga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anëtar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PS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6. Paulin Sterkaj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="00CB0E4C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>anëtar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PS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7. Shkëlqim Selami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anëtar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LSI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8. Luan Rama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anëtar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LSI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9. Pjerin Ndreu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anëtar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PS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10. Taulant Balla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anëtar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PS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11. Xhemal Qefalia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anëtar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PS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12. Ermonela Felaj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anëtare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PS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13. Ulsi Manja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anëtar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PS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14. Vexhi Muçmataj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anëtar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PS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15. Armando Subashi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anëtar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PS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16. Alban Zeneli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anëtar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PDIU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17. Aqif Rakipi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anëtar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PDIU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18. Ylli Shehu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anëtar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PR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19. Mesila Doda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="00CB0E4C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>anëtare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PD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20. Ardian Turku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anëtar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PD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21. Astrit Patozi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="00CB0E4C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>anëtar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PD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22. Keltis Kruja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="00CB0E4C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>anëtar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PD</w:t>
      </w:r>
    </w:p>
    <w:p w:rsidR="0031703A" w:rsidRPr="009B6366" w:rsidRDefault="0031703A" w:rsidP="00256601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23. Helidon Bushati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anëtar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PD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Komisioni për Veprimtaritë Prodhuese, Tregtinë dhe Mjedisin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1. Eduard Shalsi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="00CB0E4C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>Kryetar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PS</w:t>
      </w:r>
      <w:r w:rsidRPr="009B6366">
        <w:rPr>
          <w:sz w:val="21"/>
          <w:szCs w:val="21"/>
          <w:lang w:val="sq-AL"/>
        </w:rPr>
        <w:tab/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2. Genc Ruli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Zëvendëskryetar</w:t>
      </w:r>
      <w:r w:rsidRPr="009B6366">
        <w:rPr>
          <w:sz w:val="21"/>
          <w:szCs w:val="21"/>
          <w:lang w:val="sq-AL"/>
        </w:rPr>
        <w:tab/>
      </w:r>
      <w:r w:rsidR="00CB0E4C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>PD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3. Robert Bitri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Sekretar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="00CB0E4C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>LSI</w:t>
      </w:r>
      <w:r w:rsidRPr="009B6366">
        <w:rPr>
          <w:sz w:val="21"/>
          <w:szCs w:val="21"/>
          <w:lang w:val="sq-AL"/>
        </w:rPr>
        <w:tab/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4. Artan Gaçi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anëtar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PS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5. Artur Bushi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anëtar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PS</w:t>
      </w:r>
      <w:r w:rsidRPr="009B6366">
        <w:rPr>
          <w:sz w:val="21"/>
          <w:szCs w:val="21"/>
          <w:lang w:val="sq-AL"/>
        </w:rPr>
        <w:tab/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6. Piro Kapurani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anëtar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LSI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7. Besnik Baraj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anëtar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PS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8. Gentian Bejko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anëtar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PS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9. Namik Kopliku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anëtar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PS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10. Parid Cara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anëtar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PS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11. Rakip Suli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anëtar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PS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12. Sadri Abazi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anëtar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PS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13. Ervin Koçi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anëtar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PS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14. Fatmir Toçi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anëtar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PS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15. Ilir Xhakolli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="00CB0E4C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>anëtar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PS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16. Dashamir Tahiri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anëtar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PDIU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17. Besnik Dusha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anëtar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PR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18. Agron Duka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="00CB0E4C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>anëtar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PR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19. Sokol Olldashi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anëtar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PD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20. Ardian Turku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anëtar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PD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21. Sherefedin Shehu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anëtar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PD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22. Voltana Ademi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anëtare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PD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23. Gjergji Papa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="00CB0E4C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>anëtar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PD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lastRenderedPageBreak/>
        <w:t>24. Kozma Dashi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anëtar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PD</w:t>
      </w:r>
    </w:p>
    <w:p w:rsidR="0031703A" w:rsidRPr="009B6366" w:rsidRDefault="0031703A" w:rsidP="00256601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25. Helidon Bushati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anëtar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PD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Komisioni për Punën, Çështjet Sociale dhe Shëndetësinë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1. Albana Vokshi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Kryetare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PD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2. Klodiana Spahiu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Zëvendëskryetare</w:t>
      </w:r>
      <w:r w:rsidRPr="009B6366">
        <w:rPr>
          <w:sz w:val="21"/>
          <w:szCs w:val="21"/>
          <w:lang w:val="sq-AL"/>
        </w:rPr>
        <w:tab/>
        <w:t>PS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3. Vangjel Tavo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="00CB0E4C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>Sekretar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="00CB0E4C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>LSI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4. Eduart Bejko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anëtar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PS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5. Ilir Pendavinji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anëtar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PS</w:t>
      </w:r>
      <w:r w:rsidRPr="009B6366">
        <w:rPr>
          <w:sz w:val="21"/>
          <w:szCs w:val="21"/>
          <w:lang w:val="sq-AL"/>
        </w:rPr>
        <w:tab/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6. Andrea Marto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anëtar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PS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7. Olta Xhaçka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anëtare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PS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8. Musa Ulqini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anëtar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PS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9. Bujar Kllogjri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="00CB0E4C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>anëtar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LSI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10. Ylli Ziçishti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anëtar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PS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11. Halim Kosova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anëtar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PD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12. Roland Keta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="00CB0E4C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>anëtar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PD</w:t>
      </w:r>
      <w:r w:rsidRPr="009B6366">
        <w:rPr>
          <w:sz w:val="21"/>
          <w:szCs w:val="21"/>
          <w:lang w:val="sq-AL"/>
        </w:rPr>
        <w:tab/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13. Albina Deda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="00CB0E4C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>anëtare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PD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14. Florion Mima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anëtar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PD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15. Myqerem Tafaj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anëtar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PD</w:t>
      </w:r>
    </w:p>
    <w:p w:rsidR="0031703A" w:rsidRPr="009B6366" w:rsidRDefault="0031703A" w:rsidP="00256601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16. Omer Mamo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="00CB0E4C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>anëtar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PDIU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Komisioni për Edukimin dhe Mjetet e Informimit Publik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1. Genc Pollo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Kryetar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PD</w:t>
      </w:r>
      <w:r w:rsidRPr="009B6366">
        <w:rPr>
          <w:sz w:val="21"/>
          <w:szCs w:val="21"/>
          <w:lang w:val="sq-AL"/>
        </w:rPr>
        <w:tab/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2. Alfred Peza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Zëvendëskryetar</w:t>
      </w:r>
      <w:r w:rsidRPr="009B6366">
        <w:rPr>
          <w:sz w:val="21"/>
          <w:szCs w:val="21"/>
          <w:lang w:val="sq-AL"/>
        </w:rPr>
        <w:tab/>
      </w:r>
      <w:r w:rsidR="00CB0E4C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>PS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3. Mimoza Hafizi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Sekretare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PS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4. Fatmir Toçi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anëtar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PS</w:t>
      </w:r>
      <w:r w:rsidRPr="009B6366">
        <w:rPr>
          <w:sz w:val="21"/>
          <w:szCs w:val="21"/>
          <w:lang w:val="sq-AL"/>
        </w:rPr>
        <w:tab/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5. Fidel Ylli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anëtar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PS</w:t>
      </w:r>
      <w:r w:rsidRPr="009B6366">
        <w:rPr>
          <w:sz w:val="21"/>
          <w:szCs w:val="21"/>
          <w:lang w:val="sq-AL"/>
        </w:rPr>
        <w:tab/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6. Musa Ulqini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anëtar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PS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7. Gledion Rehovica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anëtar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LSI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8. Ylli Ziçishti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anëtar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PS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9. Luiza Xhuvani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anëtare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PS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10. Klodiana Spahiu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anëtare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PS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11. Ilir Pendavinji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anëtar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PS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12. Myqerem Tafaj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anëtar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PD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13. Bedri Hoxha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="00CB0E4C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>anëtar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PR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14. Luçiano Boçi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anëtar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PD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15. Astrit Veliaj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="00CB0E4C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>anëtar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PD</w:t>
      </w:r>
    </w:p>
    <w:p w:rsidR="0031703A" w:rsidRPr="009B6366" w:rsidRDefault="0031703A" w:rsidP="004D422B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16. Eleina Qirici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="00CB0E4C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>anëtare</w:t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</w:r>
      <w:r w:rsidRPr="009B6366">
        <w:rPr>
          <w:sz w:val="21"/>
          <w:szCs w:val="21"/>
          <w:lang w:val="sq-AL"/>
        </w:rPr>
        <w:tab/>
        <w:t>PD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II. Ky vendim hyn në fuqi menjëherë.</w:t>
      </w:r>
    </w:p>
    <w:p w:rsidR="0031703A" w:rsidRPr="00256601" w:rsidRDefault="0031703A" w:rsidP="0031703A">
      <w:pPr>
        <w:pStyle w:val="Paragrafi"/>
        <w:rPr>
          <w:sz w:val="20"/>
          <w:szCs w:val="21"/>
          <w:lang w:val="sq-AL"/>
        </w:rPr>
      </w:pPr>
    </w:p>
    <w:p w:rsidR="0031703A" w:rsidRPr="009B6366" w:rsidRDefault="0031703A" w:rsidP="0031703A">
      <w:pPr>
        <w:pStyle w:val="Autoritet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 xml:space="preserve">                                                                                                   KRYETARI</w:t>
      </w:r>
    </w:p>
    <w:p w:rsidR="0031703A" w:rsidRPr="009B6366" w:rsidRDefault="00256601" w:rsidP="0031703A">
      <w:pPr>
        <w:pStyle w:val="AutoritetiEmer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 xml:space="preserve">      </w:t>
      </w:r>
      <w:r w:rsidR="0031703A" w:rsidRPr="009B6366">
        <w:rPr>
          <w:sz w:val="21"/>
          <w:szCs w:val="21"/>
          <w:lang w:val="sq-AL"/>
        </w:rPr>
        <w:t xml:space="preserve">                                                                                              Ilir META</w:t>
      </w:r>
    </w:p>
    <w:p w:rsidR="0031703A" w:rsidRPr="00256601" w:rsidRDefault="0031703A" w:rsidP="0031703A">
      <w:pPr>
        <w:pStyle w:val="Paragrafi"/>
        <w:ind w:firstLine="0"/>
        <w:rPr>
          <w:sz w:val="8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Miratuar në datën 26.9.2013</w:t>
      </w:r>
    </w:p>
    <w:p w:rsidR="004D422B" w:rsidRPr="009B6366" w:rsidRDefault="004D422B" w:rsidP="00256601">
      <w:pPr>
        <w:pStyle w:val="Paragrafi"/>
        <w:ind w:firstLine="0"/>
        <w:rPr>
          <w:sz w:val="21"/>
          <w:szCs w:val="21"/>
          <w:lang w:val="sq-AL"/>
        </w:rPr>
      </w:pPr>
    </w:p>
    <w:p w:rsidR="001340FE" w:rsidRPr="009B6366" w:rsidRDefault="001340FE" w:rsidP="001340FE">
      <w:pPr>
        <w:pStyle w:val="Akt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DEKRET</w:t>
      </w:r>
    </w:p>
    <w:p w:rsidR="001340FE" w:rsidRPr="009B6366" w:rsidRDefault="001340FE" w:rsidP="001340FE">
      <w:pPr>
        <w:pStyle w:val="NumriData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Nr. 8332, datë 20.9.2013</w:t>
      </w:r>
    </w:p>
    <w:p w:rsidR="001340FE" w:rsidRPr="009B6366" w:rsidRDefault="001340FE" w:rsidP="001340FE">
      <w:pPr>
        <w:pStyle w:val="Titulli"/>
        <w:rPr>
          <w:sz w:val="21"/>
          <w:szCs w:val="21"/>
          <w:lang w:val="sq-AL"/>
        </w:rPr>
      </w:pPr>
    </w:p>
    <w:p w:rsidR="001340FE" w:rsidRPr="009B6366" w:rsidRDefault="001340FE" w:rsidP="001340FE">
      <w:pPr>
        <w:pStyle w:val="Titull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PËR CAKTIMIN E DATËS SË ZGJEDHJEVE PËR KRYETAR BASHKIE, BASHKIA KORÇË, QARKU KORÇË</w:t>
      </w:r>
    </w:p>
    <w:p w:rsidR="001340FE" w:rsidRPr="009B6366" w:rsidRDefault="001340FE" w:rsidP="001340FE">
      <w:pPr>
        <w:pStyle w:val="Paragrafi"/>
        <w:rPr>
          <w:sz w:val="21"/>
          <w:szCs w:val="21"/>
          <w:lang w:val="sq-AL"/>
        </w:rPr>
      </w:pPr>
    </w:p>
    <w:p w:rsidR="001340FE" w:rsidRPr="009B6366" w:rsidRDefault="001340FE" w:rsidP="001340FE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Në mbështetje të nenit 92 germa “gj” dhe 93 të Kushtetutës së Republikës së Shqipërisë, si dhe të</w:t>
      </w:r>
      <w:r w:rsidR="004B395A" w:rsidRPr="009B6366">
        <w:rPr>
          <w:sz w:val="21"/>
          <w:szCs w:val="21"/>
          <w:lang w:val="sq-AL"/>
        </w:rPr>
        <w:t xml:space="preserve"> nenit 10</w:t>
      </w:r>
      <w:r w:rsidRPr="009B6366">
        <w:rPr>
          <w:sz w:val="21"/>
          <w:szCs w:val="21"/>
          <w:lang w:val="sq-AL"/>
        </w:rPr>
        <w:t xml:space="preserve"> paragrafi 3 të ligjit nr. 10019, datë 29.12.2008 “Kodi Zgjedhor i Republikës së Shqipërisë” (të ndryshuar),</w:t>
      </w:r>
    </w:p>
    <w:p w:rsidR="001340FE" w:rsidRPr="009B6366" w:rsidRDefault="001340FE" w:rsidP="001340FE">
      <w:pPr>
        <w:pStyle w:val="Paragrafi"/>
        <w:rPr>
          <w:sz w:val="21"/>
          <w:szCs w:val="21"/>
          <w:lang w:val="sq-AL"/>
        </w:rPr>
      </w:pPr>
    </w:p>
    <w:p w:rsidR="001340FE" w:rsidRPr="009B6366" w:rsidRDefault="001340FE" w:rsidP="001340FE">
      <w:pPr>
        <w:pStyle w:val="VENDOS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lastRenderedPageBreak/>
        <w:t>DEKRETOJ:</w:t>
      </w:r>
    </w:p>
    <w:p w:rsidR="001340FE" w:rsidRPr="009B6366" w:rsidRDefault="001340FE" w:rsidP="001340FE">
      <w:pPr>
        <w:pStyle w:val="Paragrafi"/>
        <w:rPr>
          <w:sz w:val="21"/>
          <w:szCs w:val="21"/>
          <w:lang w:val="sq-AL"/>
        </w:rPr>
      </w:pPr>
    </w:p>
    <w:p w:rsidR="001340FE" w:rsidRPr="009B6366" w:rsidRDefault="001340FE" w:rsidP="001340FE">
      <w:pPr>
        <w:pStyle w:val="NeniNr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Neni 1</w:t>
      </w:r>
    </w:p>
    <w:p w:rsidR="001340FE" w:rsidRPr="009B6366" w:rsidRDefault="001340FE" w:rsidP="001340FE">
      <w:pPr>
        <w:pStyle w:val="Paragrafi"/>
        <w:rPr>
          <w:sz w:val="21"/>
          <w:szCs w:val="21"/>
          <w:lang w:val="sq-AL"/>
        </w:rPr>
      </w:pPr>
    </w:p>
    <w:p w:rsidR="001340FE" w:rsidRPr="009B6366" w:rsidRDefault="001340FE" w:rsidP="001340FE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Caktimin e datës 3 nëntor 2013, për zhvillimin e zgjedhjeve për kryetar të bashkisë Korçë, qarku Korçë.</w:t>
      </w:r>
    </w:p>
    <w:p w:rsidR="001340FE" w:rsidRPr="009B6366" w:rsidRDefault="001340FE" w:rsidP="001340FE">
      <w:pPr>
        <w:pStyle w:val="Paragrafi"/>
        <w:rPr>
          <w:sz w:val="21"/>
          <w:szCs w:val="21"/>
          <w:lang w:val="sq-AL"/>
        </w:rPr>
      </w:pPr>
    </w:p>
    <w:p w:rsidR="001340FE" w:rsidRPr="009B6366" w:rsidRDefault="001340FE" w:rsidP="001340FE">
      <w:pPr>
        <w:pStyle w:val="NeniNr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Neni 2</w:t>
      </w:r>
    </w:p>
    <w:p w:rsidR="001340FE" w:rsidRPr="009B6366" w:rsidRDefault="001340FE" w:rsidP="001340FE">
      <w:pPr>
        <w:pStyle w:val="Paragrafi"/>
        <w:rPr>
          <w:sz w:val="21"/>
          <w:szCs w:val="21"/>
          <w:lang w:val="sq-AL"/>
        </w:rPr>
      </w:pPr>
    </w:p>
    <w:p w:rsidR="001340FE" w:rsidRPr="009B6366" w:rsidRDefault="001340FE" w:rsidP="001340FE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Ky dekret hyn në fuqi menjëherë.</w:t>
      </w:r>
    </w:p>
    <w:p w:rsidR="001340FE" w:rsidRPr="009B6366" w:rsidRDefault="001340FE" w:rsidP="001340FE">
      <w:pPr>
        <w:pStyle w:val="Paragrafi"/>
        <w:rPr>
          <w:sz w:val="21"/>
          <w:szCs w:val="21"/>
          <w:lang w:val="sq-AL"/>
        </w:rPr>
      </w:pPr>
    </w:p>
    <w:p w:rsidR="001340FE" w:rsidRPr="009B6366" w:rsidRDefault="001340FE" w:rsidP="001340FE">
      <w:pPr>
        <w:pStyle w:val="Autoritet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PRESIDENTI I REPUBLIKËS SË SHQIPËRISË</w:t>
      </w:r>
    </w:p>
    <w:p w:rsidR="001340FE" w:rsidRPr="009B6366" w:rsidRDefault="001340FE" w:rsidP="001340FE">
      <w:pPr>
        <w:pStyle w:val="AutoritetiEmer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Bujar Nishani</w:t>
      </w:r>
    </w:p>
    <w:p w:rsidR="004D422B" w:rsidRDefault="004D422B" w:rsidP="001340FE">
      <w:pPr>
        <w:pStyle w:val="Akti"/>
        <w:rPr>
          <w:sz w:val="21"/>
          <w:szCs w:val="21"/>
          <w:lang w:val="sq-AL"/>
        </w:rPr>
      </w:pPr>
    </w:p>
    <w:p w:rsidR="004D422B" w:rsidRDefault="004D422B" w:rsidP="001340FE">
      <w:pPr>
        <w:pStyle w:val="Akti"/>
        <w:rPr>
          <w:sz w:val="21"/>
          <w:szCs w:val="21"/>
          <w:lang w:val="sq-AL"/>
        </w:rPr>
      </w:pPr>
    </w:p>
    <w:p w:rsidR="0031703A" w:rsidRPr="009B6366" w:rsidRDefault="0031703A" w:rsidP="001340FE">
      <w:pPr>
        <w:pStyle w:val="Akt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DEKRET</w:t>
      </w:r>
    </w:p>
    <w:p w:rsidR="0031703A" w:rsidRPr="009B6366" w:rsidRDefault="0031703A" w:rsidP="0031703A">
      <w:pPr>
        <w:pStyle w:val="NumriData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Nr. 8333, datë 27.9.2013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Titull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PËR CAKTIMIN E DATËS SË ZGJEDHJEVE PËR KRYETAR BASHKIE, KOMUNA KARBUNARË, QARKU FIER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Në mbështetje të nenit 92 germa “gj” dhe 93 të Kushtetutës së Republikës së Shqipërisë, si dhe të</w:t>
      </w:r>
      <w:r w:rsidR="0012309E" w:rsidRPr="009B6366">
        <w:rPr>
          <w:sz w:val="21"/>
          <w:szCs w:val="21"/>
          <w:lang w:val="sq-AL"/>
        </w:rPr>
        <w:t xml:space="preserve"> nenit 10</w:t>
      </w:r>
      <w:r w:rsidRPr="009B6366">
        <w:rPr>
          <w:sz w:val="21"/>
          <w:szCs w:val="21"/>
          <w:lang w:val="sq-AL"/>
        </w:rPr>
        <w:t xml:space="preserve"> paragrafi 3 të ligjit nr. 10019, datë 29.12.2008 “Kodi Zgjedhor i Republikës së Shqipërisë”</w:t>
      </w:r>
      <w:r w:rsidR="0012309E" w:rsidRPr="009B6366">
        <w:rPr>
          <w:sz w:val="21"/>
          <w:szCs w:val="21"/>
          <w:lang w:val="sq-AL"/>
        </w:rPr>
        <w:t xml:space="preserve"> (të</w:t>
      </w:r>
      <w:r w:rsidRPr="009B6366">
        <w:rPr>
          <w:sz w:val="21"/>
          <w:szCs w:val="21"/>
          <w:lang w:val="sq-AL"/>
        </w:rPr>
        <w:t xml:space="preserve"> ndryshuar),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VENDOS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DEKRETOJ: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NeniNr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Neni 1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Caktimin e datës 3 nëntor 2013, për zhvillimin e zgjedhjeve për kryetar të komunës Karbunarë, qarku Fier.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NeniNr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Neni 2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Ky dekret hyn në fuqi menjëherë.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Autoritet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PRESIDENTI I REPUBLIKËS SË SHQIPËRISË</w:t>
      </w:r>
    </w:p>
    <w:p w:rsidR="0031703A" w:rsidRPr="009B6366" w:rsidRDefault="0031703A" w:rsidP="0031703A">
      <w:pPr>
        <w:pStyle w:val="AutoritetiEmer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Bujar Nishani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Default="0031703A" w:rsidP="0031703A">
      <w:pPr>
        <w:pStyle w:val="Paragrafi"/>
        <w:rPr>
          <w:sz w:val="21"/>
          <w:szCs w:val="21"/>
          <w:lang w:val="sq-AL"/>
        </w:rPr>
      </w:pPr>
    </w:p>
    <w:p w:rsidR="0060627D" w:rsidRPr="009B6366" w:rsidRDefault="0060627D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Akt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VENDIM</w:t>
      </w:r>
    </w:p>
    <w:p w:rsidR="0031703A" w:rsidRPr="009B6366" w:rsidRDefault="0031703A" w:rsidP="0031703A">
      <w:pPr>
        <w:pStyle w:val="NumriData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Nr. 817, datë 5.9.2013</w:t>
      </w:r>
    </w:p>
    <w:p w:rsidR="0031703A" w:rsidRPr="0060627D" w:rsidRDefault="0031703A" w:rsidP="0031703A">
      <w:pPr>
        <w:pStyle w:val="Paragrafi"/>
        <w:rPr>
          <w:sz w:val="18"/>
          <w:szCs w:val="21"/>
          <w:lang w:val="sq-AL"/>
        </w:rPr>
      </w:pPr>
    </w:p>
    <w:p w:rsidR="0031703A" w:rsidRPr="009B6366" w:rsidRDefault="0031703A" w:rsidP="0031703A">
      <w:pPr>
        <w:pStyle w:val="Titull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PËR DHËNIE SHTESË PENSIONI TË POSAÇËM SHTETËROR Z. SULEJMAN MATO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Në mbështetje të nenit 100 të Kushtetutës dhe të nenit 5 të ligjit nr. 7703, datë 11.5.1993 “Për sigurimet shoqërore në Republikën e Shqipërisë”, të ndryshuar, me propozimin e Kryeministrit, Këshilli i Ministrave</w:t>
      </w:r>
    </w:p>
    <w:p w:rsidR="0031703A" w:rsidRPr="0060627D" w:rsidRDefault="0031703A" w:rsidP="0031703A">
      <w:pPr>
        <w:pStyle w:val="Paragrafi"/>
        <w:rPr>
          <w:sz w:val="14"/>
          <w:szCs w:val="21"/>
          <w:lang w:val="sq-AL"/>
        </w:rPr>
      </w:pPr>
    </w:p>
    <w:p w:rsidR="0031703A" w:rsidRPr="009B6366" w:rsidRDefault="0031703A" w:rsidP="0031703A">
      <w:pPr>
        <w:pStyle w:val="VENDOS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VENDOSI:</w:t>
      </w:r>
    </w:p>
    <w:p w:rsidR="0031703A" w:rsidRPr="0060627D" w:rsidRDefault="0031703A" w:rsidP="0031703A">
      <w:pPr>
        <w:pStyle w:val="Paragrafi"/>
        <w:rPr>
          <w:sz w:val="18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Dhënien shtesë pensioni të posaçëm shtetëror z. Sulejman Mato, në masën e pensionit maksimal, por shuma e pensionit që i takon sipas ligjit nr. 7703, datë 11.5.1993, plus këtë shtesë, të mos kalojë dyfishin e pensionit maksimal.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Ky vendim hyn në fuqi menjëherë.</w:t>
      </w:r>
    </w:p>
    <w:p w:rsidR="0031703A" w:rsidRPr="0060627D" w:rsidRDefault="0031703A" w:rsidP="0031703A">
      <w:pPr>
        <w:pStyle w:val="Paragrafi"/>
        <w:rPr>
          <w:sz w:val="16"/>
          <w:szCs w:val="21"/>
          <w:lang w:val="sq-AL"/>
        </w:rPr>
      </w:pPr>
    </w:p>
    <w:p w:rsidR="0031703A" w:rsidRPr="009B6366" w:rsidRDefault="0031703A" w:rsidP="0031703A">
      <w:pPr>
        <w:pStyle w:val="Autoritet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KRYEMINISTRI</w:t>
      </w:r>
    </w:p>
    <w:p w:rsidR="0031703A" w:rsidRPr="009B6366" w:rsidRDefault="0031703A" w:rsidP="0031703A">
      <w:pPr>
        <w:pStyle w:val="AutoritetiEmer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Sali Berisha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D43CC5" w:rsidRPr="009B6366" w:rsidRDefault="00D43CC5" w:rsidP="00D43CC5">
      <w:pPr>
        <w:pStyle w:val="Akt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UDHËZIM</w:t>
      </w:r>
    </w:p>
    <w:p w:rsidR="00D43CC5" w:rsidRPr="009B6366" w:rsidRDefault="00D43CC5" w:rsidP="00D43CC5">
      <w:pPr>
        <w:pStyle w:val="NumriData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Nr. 50, datë 20.9.2013</w:t>
      </w:r>
    </w:p>
    <w:p w:rsidR="00D43CC5" w:rsidRPr="009B6366" w:rsidRDefault="00D43CC5" w:rsidP="00D43CC5">
      <w:pPr>
        <w:pStyle w:val="Titulli"/>
        <w:rPr>
          <w:sz w:val="21"/>
          <w:szCs w:val="21"/>
          <w:lang w:val="sq-AL"/>
        </w:rPr>
      </w:pPr>
    </w:p>
    <w:p w:rsidR="00D43CC5" w:rsidRPr="009B6366" w:rsidRDefault="00D43CC5" w:rsidP="00D43CC5">
      <w:pPr>
        <w:pStyle w:val="Titull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 xml:space="preserve">PËR PROCEDURAT E PRANIMIT DHE TË REGJISTRIMIT NË CIKLIN E DYTË TË STUDIMEVE </w:t>
      </w:r>
      <w:r w:rsidR="00B63E02" w:rsidRPr="009B6366">
        <w:rPr>
          <w:sz w:val="21"/>
          <w:szCs w:val="21"/>
          <w:lang w:val="sq-AL"/>
        </w:rPr>
        <w:t>“</w:t>
      </w:r>
      <w:r w:rsidRPr="009B6366">
        <w:rPr>
          <w:sz w:val="21"/>
          <w:szCs w:val="21"/>
          <w:lang w:val="sq-AL"/>
        </w:rPr>
        <w:t>MASTER PROFESIONAL</w:t>
      </w:r>
      <w:r w:rsidR="00B63E02" w:rsidRPr="009B6366">
        <w:rPr>
          <w:sz w:val="21"/>
          <w:szCs w:val="21"/>
          <w:lang w:val="sq-AL"/>
        </w:rPr>
        <w:t>”</w:t>
      </w:r>
      <w:r w:rsidRPr="009B6366">
        <w:rPr>
          <w:sz w:val="21"/>
          <w:szCs w:val="21"/>
          <w:lang w:val="sq-AL"/>
        </w:rPr>
        <w:t xml:space="preserve"> ME KOHË TË PJESSHME, NË INSTITUCIONET PUBLIKE TË ARSIMIT TË LARTË, NË VITIN AKADEMIK 2013-2014</w:t>
      </w:r>
    </w:p>
    <w:p w:rsidR="00D43CC5" w:rsidRPr="009B6366" w:rsidRDefault="00D43CC5" w:rsidP="00D43CC5">
      <w:pPr>
        <w:pStyle w:val="Paragrafi"/>
        <w:ind w:firstLine="0"/>
        <w:rPr>
          <w:sz w:val="21"/>
          <w:szCs w:val="21"/>
          <w:lang w:val="sq-AL"/>
        </w:rPr>
      </w:pPr>
    </w:p>
    <w:p w:rsidR="00D43CC5" w:rsidRPr="009B6366" w:rsidRDefault="00D43CC5" w:rsidP="00D43CC5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 xml:space="preserve">Në mbështetje të nenit 102 të Kushtetutës, të nenit 34 të </w:t>
      </w:r>
      <w:r w:rsidR="00B63E02" w:rsidRPr="009B6366">
        <w:rPr>
          <w:sz w:val="21"/>
          <w:szCs w:val="21"/>
          <w:lang w:val="sq-AL"/>
        </w:rPr>
        <w:t>ligjit nr. 9741, datë 21.5.2007</w:t>
      </w:r>
      <w:r w:rsidRPr="009B6366">
        <w:rPr>
          <w:sz w:val="21"/>
          <w:szCs w:val="21"/>
          <w:lang w:val="sq-AL"/>
        </w:rPr>
        <w:t xml:space="preserve"> “Për arsimin e lartë në Republikën e Shqipërisë”, </w:t>
      </w:r>
      <w:r w:rsidR="00893A63" w:rsidRPr="009B6366">
        <w:rPr>
          <w:sz w:val="21"/>
          <w:szCs w:val="21"/>
          <w:lang w:val="sq-AL"/>
        </w:rPr>
        <w:t>të</w:t>
      </w:r>
      <w:r w:rsidRPr="009B6366">
        <w:rPr>
          <w:sz w:val="21"/>
          <w:szCs w:val="21"/>
          <w:lang w:val="sq-AL"/>
        </w:rPr>
        <w:t xml:space="preserve"> ndryshuar, </w:t>
      </w:r>
      <w:r w:rsidR="00893A63" w:rsidRPr="009B6366">
        <w:rPr>
          <w:sz w:val="21"/>
          <w:szCs w:val="21"/>
          <w:lang w:val="sq-AL"/>
        </w:rPr>
        <w:t>vendimit nr. 743, datë 5.</w:t>
      </w:r>
      <w:r w:rsidRPr="009B6366">
        <w:rPr>
          <w:sz w:val="21"/>
          <w:szCs w:val="21"/>
          <w:lang w:val="sq-AL"/>
        </w:rPr>
        <w:t>9.20</w:t>
      </w:r>
      <w:r w:rsidR="00B63E02" w:rsidRPr="009B6366">
        <w:rPr>
          <w:sz w:val="21"/>
          <w:szCs w:val="21"/>
          <w:lang w:val="sq-AL"/>
        </w:rPr>
        <w:t>13</w:t>
      </w:r>
      <w:r w:rsidR="00D07FC2" w:rsidRPr="009B6366">
        <w:rPr>
          <w:sz w:val="21"/>
          <w:szCs w:val="21"/>
          <w:lang w:val="sq-AL"/>
        </w:rPr>
        <w:t xml:space="preserve"> të Këshillit të Ministrave “</w:t>
      </w:r>
      <w:r w:rsidRPr="009B6366">
        <w:rPr>
          <w:sz w:val="21"/>
          <w:szCs w:val="21"/>
          <w:lang w:val="sq-AL"/>
        </w:rPr>
        <w:t xml:space="preserve">Për kuotat e pranimit dhe tarifat e shkollimit në </w:t>
      </w:r>
      <w:r w:rsidR="00893A63" w:rsidRPr="009B6366">
        <w:rPr>
          <w:sz w:val="21"/>
          <w:szCs w:val="21"/>
          <w:lang w:val="sq-AL"/>
        </w:rPr>
        <w:t>institucionet publike të arsimit të lartë</w:t>
      </w:r>
      <w:r w:rsidRPr="009B6366">
        <w:rPr>
          <w:sz w:val="21"/>
          <w:szCs w:val="21"/>
          <w:lang w:val="sq-AL"/>
        </w:rPr>
        <w:t xml:space="preserve"> për ciklin e dytë të studimeve </w:t>
      </w:r>
      <w:r w:rsidR="00893A63" w:rsidRPr="009B6366">
        <w:rPr>
          <w:sz w:val="21"/>
          <w:szCs w:val="21"/>
          <w:lang w:val="sq-AL"/>
        </w:rPr>
        <w:t>“</w:t>
      </w:r>
      <w:r w:rsidRPr="009B6366">
        <w:rPr>
          <w:sz w:val="21"/>
          <w:szCs w:val="21"/>
          <w:lang w:val="sq-AL"/>
        </w:rPr>
        <w:t xml:space="preserve">Master </w:t>
      </w:r>
      <w:r w:rsidR="00B63E02" w:rsidRPr="009B6366">
        <w:rPr>
          <w:sz w:val="21"/>
          <w:szCs w:val="21"/>
          <w:lang w:val="sq-AL"/>
        </w:rPr>
        <w:t>profe</w:t>
      </w:r>
      <w:r w:rsidR="00893A63" w:rsidRPr="009B6366">
        <w:rPr>
          <w:sz w:val="21"/>
          <w:szCs w:val="21"/>
          <w:lang w:val="sq-AL"/>
        </w:rPr>
        <w:t>sional”</w:t>
      </w:r>
      <w:r w:rsidRPr="009B6366">
        <w:rPr>
          <w:sz w:val="21"/>
          <w:szCs w:val="21"/>
          <w:lang w:val="sq-AL"/>
        </w:rPr>
        <w:t xml:space="preserve"> me kohë të pjesshme, për vitin akademik 2013-2014”, si dhe </w:t>
      </w:r>
      <w:r w:rsidR="00893A63" w:rsidRPr="009B6366">
        <w:rPr>
          <w:sz w:val="21"/>
          <w:szCs w:val="21"/>
          <w:lang w:val="sq-AL"/>
        </w:rPr>
        <w:t>të v</w:t>
      </w:r>
      <w:r w:rsidRPr="009B6366">
        <w:rPr>
          <w:sz w:val="21"/>
          <w:szCs w:val="21"/>
          <w:lang w:val="sq-AL"/>
        </w:rPr>
        <w:t>endimit të Këshillit</w:t>
      </w:r>
      <w:r w:rsidR="00893A63" w:rsidRPr="009B6366">
        <w:rPr>
          <w:sz w:val="21"/>
          <w:szCs w:val="21"/>
          <w:lang w:val="sq-AL"/>
        </w:rPr>
        <w:t xml:space="preserve"> të Ministrave nr. 241, datë 31.</w:t>
      </w:r>
      <w:r w:rsidRPr="009B6366">
        <w:rPr>
          <w:sz w:val="21"/>
          <w:szCs w:val="21"/>
          <w:lang w:val="sq-AL"/>
        </w:rPr>
        <w:t>3.2011 “Për kryerjen nga Posta Shqiptare sh.a</w:t>
      </w:r>
      <w:r w:rsidR="00B63E02" w:rsidRPr="009B6366">
        <w:rPr>
          <w:sz w:val="21"/>
          <w:szCs w:val="21"/>
          <w:lang w:val="sq-AL"/>
        </w:rPr>
        <w:t>.</w:t>
      </w:r>
      <w:r w:rsidRPr="009B6366">
        <w:rPr>
          <w:sz w:val="21"/>
          <w:szCs w:val="21"/>
          <w:lang w:val="sq-AL"/>
        </w:rPr>
        <w:t xml:space="preserve"> të shërbimeve postare, financiare dhe </w:t>
      </w:r>
      <w:r w:rsidR="00893A63" w:rsidRPr="009B6366">
        <w:rPr>
          <w:sz w:val="21"/>
          <w:szCs w:val="21"/>
          <w:lang w:val="sq-AL"/>
        </w:rPr>
        <w:t xml:space="preserve">të </w:t>
      </w:r>
      <w:r w:rsidRPr="009B6366">
        <w:rPr>
          <w:sz w:val="21"/>
          <w:szCs w:val="21"/>
          <w:lang w:val="sq-AL"/>
        </w:rPr>
        <w:t>shërbimeve të tjera, që janë në përputhje me veprimtarinë e kësaj poste, për institucionet e qeverisjes qendrore e vendore, institucionet e tjera publike</w:t>
      </w:r>
      <w:r w:rsidR="00893A63" w:rsidRPr="009B6366">
        <w:rPr>
          <w:sz w:val="21"/>
          <w:szCs w:val="21"/>
          <w:lang w:val="sq-AL"/>
        </w:rPr>
        <w:t>,</w:t>
      </w:r>
      <w:r w:rsidRPr="009B6366">
        <w:rPr>
          <w:sz w:val="21"/>
          <w:szCs w:val="21"/>
          <w:lang w:val="sq-AL"/>
        </w:rPr>
        <w:t xml:space="preserve"> si dhe shoqëritë tregtare me kapital shtetëror”,</w:t>
      </w:r>
    </w:p>
    <w:p w:rsidR="00D43CC5" w:rsidRPr="0060627D" w:rsidRDefault="00D43CC5" w:rsidP="00D43CC5">
      <w:pPr>
        <w:pStyle w:val="Paragrafi"/>
        <w:rPr>
          <w:sz w:val="16"/>
          <w:szCs w:val="21"/>
          <w:lang w:val="sq-AL"/>
        </w:rPr>
      </w:pPr>
    </w:p>
    <w:p w:rsidR="00D43CC5" w:rsidRPr="009B6366" w:rsidRDefault="00D43CC5" w:rsidP="00D43CC5">
      <w:pPr>
        <w:pStyle w:val="VENDOS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UDHËZO</w:t>
      </w:r>
      <w:r w:rsidR="00B63E02" w:rsidRPr="009B6366">
        <w:rPr>
          <w:sz w:val="21"/>
          <w:szCs w:val="21"/>
          <w:lang w:val="sq-AL"/>
        </w:rPr>
        <w:t>J</w:t>
      </w:r>
      <w:r w:rsidRPr="009B6366">
        <w:rPr>
          <w:sz w:val="21"/>
          <w:szCs w:val="21"/>
          <w:lang w:val="sq-AL"/>
        </w:rPr>
        <w:t>:</w:t>
      </w:r>
    </w:p>
    <w:p w:rsidR="00D43CC5" w:rsidRPr="009B6366" w:rsidRDefault="00D43CC5" w:rsidP="00D43CC5">
      <w:pPr>
        <w:pStyle w:val="Paragrafi"/>
        <w:rPr>
          <w:sz w:val="21"/>
          <w:szCs w:val="21"/>
          <w:lang w:val="sq-AL"/>
        </w:rPr>
      </w:pPr>
    </w:p>
    <w:p w:rsidR="00D43CC5" w:rsidRPr="009B6366" w:rsidRDefault="00D43CC5" w:rsidP="00D43CC5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1. Pranimin e aplikantëve brenda vendit, si dhe shqiptarëve nga trojet jashtë kufijve, në program</w:t>
      </w:r>
      <w:r w:rsidR="00D07FC2" w:rsidRPr="009B6366">
        <w:rPr>
          <w:sz w:val="21"/>
          <w:szCs w:val="21"/>
          <w:lang w:val="sq-AL"/>
        </w:rPr>
        <w:t>et e studimit të ciklit të dytë</w:t>
      </w:r>
      <w:r w:rsidRPr="009B6366">
        <w:rPr>
          <w:sz w:val="21"/>
          <w:szCs w:val="21"/>
          <w:lang w:val="sq-AL"/>
        </w:rPr>
        <w:t xml:space="preserve"> “Master </w:t>
      </w:r>
      <w:r w:rsidR="00B63E02" w:rsidRPr="009B6366">
        <w:rPr>
          <w:sz w:val="21"/>
          <w:szCs w:val="21"/>
          <w:lang w:val="sq-AL"/>
        </w:rPr>
        <w:t>p</w:t>
      </w:r>
      <w:r w:rsidRPr="009B6366">
        <w:rPr>
          <w:sz w:val="21"/>
          <w:szCs w:val="21"/>
          <w:lang w:val="sq-AL"/>
        </w:rPr>
        <w:t xml:space="preserve">rofesional” me kohë të pjesshme, në </w:t>
      </w:r>
      <w:r w:rsidR="00893A63" w:rsidRPr="009B6366">
        <w:rPr>
          <w:sz w:val="21"/>
          <w:szCs w:val="21"/>
          <w:lang w:val="sq-AL"/>
        </w:rPr>
        <w:t xml:space="preserve">institucionet publike të arsimit të lartë, </w:t>
      </w:r>
      <w:r w:rsidRPr="009B6366">
        <w:rPr>
          <w:sz w:val="21"/>
          <w:szCs w:val="21"/>
          <w:lang w:val="sq-AL"/>
        </w:rPr>
        <w:t xml:space="preserve">në vitin akademik 2013-2014, në bazë të përzgjedhjes së bërë nga </w:t>
      </w:r>
      <w:r w:rsidR="00893A63" w:rsidRPr="009B6366">
        <w:rPr>
          <w:sz w:val="21"/>
          <w:szCs w:val="21"/>
          <w:lang w:val="sq-AL"/>
        </w:rPr>
        <w:t>institucionet publike të arsimit të lartë</w:t>
      </w:r>
      <w:r w:rsidR="00B63E02" w:rsidRPr="009B6366">
        <w:rPr>
          <w:sz w:val="21"/>
          <w:szCs w:val="21"/>
          <w:lang w:val="sq-AL"/>
        </w:rPr>
        <w:t xml:space="preserve">, </w:t>
      </w:r>
      <w:r w:rsidRPr="009B6366">
        <w:rPr>
          <w:sz w:val="21"/>
          <w:szCs w:val="21"/>
          <w:lang w:val="sq-AL"/>
        </w:rPr>
        <w:t xml:space="preserve">sipas kritereve të përcaktuara dhe të bëra publike paraprakisht. </w:t>
      </w:r>
    </w:p>
    <w:p w:rsidR="00D43CC5" w:rsidRPr="009B6366" w:rsidRDefault="00D43CC5" w:rsidP="00D43CC5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 xml:space="preserve">2. Njësitë kryesore të </w:t>
      </w:r>
      <w:r w:rsidR="00893A63" w:rsidRPr="009B6366">
        <w:rPr>
          <w:sz w:val="21"/>
          <w:szCs w:val="21"/>
          <w:lang w:val="sq-AL"/>
        </w:rPr>
        <w:t>institucioneve publike të arsimit të lartë</w:t>
      </w:r>
      <w:r w:rsidRPr="009B6366">
        <w:rPr>
          <w:sz w:val="21"/>
          <w:szCs w:val="21"/>
          <w:lang w:val="sq-AL"/>
        </w:rPr>
        <w:t xml:space="preserve"> organizojnë procesin e pranimit dhe të regjistrimit të aplikantëve në programet e studimit të ciklit të dytë “Master </w:t>
      </w:r>
      <w:r w:rsidR="00893A63" w:rsidRPr="009B6366">
        <w:rPr>
          <w:sz w:val="21"/>
          <w:szCs w:val="21"/>
          <w:lang w:val="sq-AL"/>
        </w:rPr>
        <w:t>p</w:t>
      </w:r>
      <w:r w:rsidRPr="009B6366">
        <w:rPr>
          <w:sz w:val="21"/>
          <w:szCs w:val="21"/>
          <w:lang w:val="sq-AL"/>
        </w:rPr>
        <w:t xml:space="preserve">rofesional” me kohë të pjesshme. Procesi monitorohet nga </w:t>
      </w:r>
      <w:r w:rsidR="00893A63" w:rsidRPr="009B6366">
        <w:rPr>
          <w:sz w:val="21"/>
          <w:szCs w:val="21"/>
          <w:lang w:val="sq-AL"/>
        </w:rPr>
        <w:t>r</w:t>
      </w:r>
      <w:r w:rsidRPr="009B6366">
        <w:rPr>
          <w:sz w:val="21"/>
          <w:szCs w:val="21"/>
          <w:lang w:val="sq-AL"/>
        </w:rPr>
        <w:t>ektoratet dhe Drejtoria e Përgjithshme e Arsimit të Lartë në Ministrinë e Arsimit dhe Sportit.</w:t>
      </w:r>
    </w:p>
    <w:p w:rsidR="00D43CC5" w:rsidRPr="009B6366" w:rsidRDefault="00D43CC5" w:rsidP="00D43CC5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 xml:space="preserve">3. Institucionet publike të </w:t>
      </w:r>
      <w:r w:rsidR="00893A63" w:rsidRPr="009B6366">
        <w:rPr>
          <w:sz w:val="21"/>
          <w:szCs w:val="21"/>
          <w:lang w:val="sq-AL"/>
        </w:rPr>
        <w:t>arsimit të lartë</w:t>
      </w:r>
      <w:r w:rsidRPr="009B6366">
        <w:rPr>
          <w:sz w:val="21"/>
          <w:szCs w:val="21"/>
          <w:lang w:val="sq-AL"/>
        </w:rPr>
        <w:t xml:space="preserve"> të shpallin menjëherë hapjen e procedurës së aplikimit  për kandidatët brenda vendit, si dhe shqiptarëve nga trojet jashtë kufijve,  që dëshirojnë të vijojnë programet e studimit të ciklit të dytë “Master </w:t>
      </w:r>
      <w:r w:rsidR="00893A63" w:rsidRPr="009B6366">
        <w:rPr>
          <w:sz w:val="21"/>
          <w:szCs w:val="21"/>
          <w:lang w:val="sq-AL"/>
        </w:rPr>
        <w:t>p</w:t>
      </w:r>
      <w:r w:rsidRPr="009B6366">
        <w:rPr>
          <w:sz w:val="21"/>
          <w:szCs w:val="21"/>
          <w:lang w:val="sq-AL"/>
        </w:rPr>
        <w:t xml:space="preserve">rofesional” me kohë të pjesshme, datat dhe oraret, procedurat përkatëse, listën e dokumenteve të nevojshme për regjistrim, si edhe njoftime të tjera që i gjykojnë të nevojshme për sigurimin e ecurisë normale të procesit të pranimeve. Këto njoftime të bëhen publike në median e shkruar dhe elektronike nga </w:t>
      </w:r>
      <w:r w:rsidR="00893A63" w:rsidRPr="009B6366">
        <w:rPr>
          <w:sz w:val="21"/>
          <w:szCs w:val="21"/>
          <w:lang w:val="sq-AL"/>
        </w:rPr>
        <w:t>institucionet publike të arsimit të lartë.</w:t>
      </w:r>
    </w:p>
    <w:p w:rsidR="00D43CC5" w:rsidRPr="009B6366" w:rsidRDefault="00D43CC5" w:rsidP="00D43CC5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4. Aplikimet për regjistrim në program</w:t>
      </w:r>
      <w:r w:rsidR="00893A63" w:rsidRPr="009B6366">
        <w:rPr>
          <w:sz w:val="21"/>
          <w:szCs w:val="21"/>
          <w:lang w:val="sq-AL"/>
        </w:rPr>
        <w:t>et e studimit të ciklit të dytë</w:t>
      </w:r>
      <w:r w:rsidRPr="009B6366">
        <w:rPr>
          <w:sz w:val="21"/>
          <w:szCs w:val="21"/>
          <w:lang w:val="sq-AL"/>
        </w:rPr>
        <w:t xml:space="preserve"> “Master </w:t>
      </w:r>
      <w:r w:rsidR="00893A63" w:rsidRPr="009B6366">
        <w:rPr>
          <w:sz w:val="21"/>
          <w:szCs w:val="21"/>
          <w:lang w:val="sq-AL"/>
        </w:rPr>
        <w:t>p</w:t>
      </w:r>
      <w:r w:rsidRPr="009B6366">
        <w:rPr>
          <w:sz w:val="21"/>
          <w:szCs w:val="21"/>
          <w:lang w:val="sq-AL"/>
        </w:rPr>
        <w:t>rofesional” me kohë të pjesshme, të bëhen pranë sekretarive mësimore të</w:t>
      </w:r>
      <w:r w:rsidR="00893A63" w:rsidRPr="009B6366">
        <w:rPr>
          <w:sz w:val="21"/>
          <w:szCs w:val="21"/>
          <w:lang w:val="sq-AL"/>
        </w:rPr>
        <w:t xml:space="preserve"> njësive kryesore, nga data 23.9.2013 deri në datë </w:t>
      </w:r>
      <w:r w:rsidRPr="009B6366">
        <w:rPr>
          <w:sz w:val="21"/>
          <w:szCs w:val="21"/>
          <w:lang w:val="sq-AL"/>
        </w:rPr>
        <w:t>7.10.2013, prej orës 08:00 deri në orën 16:00, ku kandidati duhet të paraqitet personalisht dhe të dorëzojë dokumentacionin e mëposhtëm:</w:t>
      </w:r>
    </w:p>
    <w:p w:rsidR="00D43CC5" w:rsidRPr="009B6366" w:rsidRDefault="00D43CC5" w:rsidP="00D43CC5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a) Fotokopje të noterizuar të diplomës së ciklit të parë të studimeve</w:t>
      </w:r>
      <w:r w:rsidR="00B63E02" w:rsidRPr="009B6366">
        <w:rPr>
          <w:sz w:val="21"/>
          <w:szCs w:val="21"/>
          <w:lang w:val="sq-AL"/>
        </w:rPr>
        <w:t>,</w:t>
      </w:r>
      <w:r w:rsidRPr="009B6366">
        <w:rPr>
          <w:sz w:val="21"/>
          <w:szCs w:val="21"/>
          <w:lang w:val="sq-AL"/>
        </w:rPr>
        <w:t xml:space="preserve"> të shoqëruar me listën origjinale të notave.</w:t>
      </w:r>
    </w:p>
    <w:p w:rsidR="00D43CC5" w:rsidRPr="009B6366" w:rsidRDefault="00D43CC5" w:rsidP="00D43CC5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b) Dokument identifikimi (kartë identiteti ose pasaportë) dhe fotokopje të tyre. Në dosje të mbahet fotokopja e kartës së identitetit ose e pasaportës.</w:t>
      </w:r>
    </w:p>
    <w:p w:rsidR="00D43CC5" w:rsidRPr="009B6366" w:rsidRDefault="00D43CC5" w:rsidP="00D43CC5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c) 2 fotografi;</w:t>
      </w:r>
    </w:p>
    <w:p w:rsidR="00D43CC5" w:rsidRPr="009B6366" w:rsidRDefault="00D43CC5" w:rsidP="00D43CC5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 xml:space="preserve">d) Mandat arkëtimi </w:t>
      </w:r>
      <w:r w:rsidR="00B63E02" w:rsidRPr="009B6366">
        <w:rPr>
          <w:sz w:val="21"/>
          <w:szCs w:val="21"/>
          <w:lang w:val="sq-AL"/>
        </w:rPr>
        <w:t>të</w:t>
      </w:r>
      <w:r w:rsidR="00893A63" w:rsidRPr="009B6366">
        <w:rPr>
          <w:sz w:val="21"/>
          <w:szCs w:val="21"/>
          <w:lang w:val="sq-AL"/>
        </w:rPr>
        <w:t xml:space="preserve"> tarifës së regjistrimit prej 2</w:t>
      </w:r>
      <w:r w:rsidRPr="009B6366">
        <w:rPr>
          <w:sz w:val="21"/>
          <w:szCs w:val="21"/>
          <w:lang w:val="sq-AL"/>
        </w:rPr>
        <w:t>500 lekë, paguar në Postën Shqiptare.</w:t>
      </w:r>
    </w:p>
    <w:p w:rsidR="00D43CC5" w:rsidRPr="009B6366" w:rsidRDefault="00D43CC5" w:rsidP="00D43CC5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 xml:space="preserve">e) Deklaratë e kandidatit që vërteton se nuk ndjek ndonjë program tjetër  studimi në </w:t>
      </w:r>
      <w:r w:rsidR="00893A63" w:rsidRPr="009B6366">
        <w:rPr>
          <w:sz w:val="21"/>
          <w:szCs w:val="21"/>
          <w:lang w:val="sq-AL"/>
        </w:rPr>
        <w:t>institucionet e arsimit të lartë publik.</w:t>
      </w:r>
    </w:p>
    <w:p w:rsidR="00D43CC5" w:rsidRPr="009B6366" w:rsidRDefault="00D43CC5" w:rsidP="00D43CC5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 xml:space="preserve">5. Pranë njësive kryesore përgjegjëse të </w:t>
      </w:r>
      <w:r w:rsidR="00893A63" w:rsidRPr="009B6366">
        <w:rPr>
          <w:sz w:val="21"/>
          <w:szCs w:val="21"/>
          <w:lang w:val="sq-AL"/>
        </w:rPr>
        <w:t xml:space="preserve">institucioneve publike të arsimit të lartë </w:t>
      </w:r>
      <w:r w:rsidRPr="009B6366">
        <w:rPr>
          <w:sz w:val="21"/>
          <w:szCs w:val="21"/>
          <w:lang w:val="sq-AL"/>
        </w:rPr>
        <w:t xml:space="preserve">për  çdo program studimi të ciklit të dytë “Master </w:t>
      </w:r>
      <w:r w:rsidR="00893A63" w:rsidRPr="009B6366">
        <w:rPr>
          <w:sz w:val="21"/>
          <w:szCs w:val="21"/>
          <w:lang w:val="sq-AL"/>
        </w:rPr>
        <w:t>p</w:t>
      </w:r>
      <w:r w:rsidRPr="009B6366">
        <w:rPr>
          <w:sz w:val="21"/>
          <w:szCs w:val="21"/>
          <w:lang w:val="sq-AL"/>
        </w:rPr>
        <w:t xml:space="preserve">rofesional” me kohë të pjesshme të ngrihen komisione </w:t>
      </w:r>
      <w:r w:rsidR="00B63E02" w:rsidRPr="009B6366">
        <w:rPr>
          <w:i/>
          <w:sz w:val="21"/>
          <w:szCs w:val="21"/>
          <w:lang w:val="sq-AL"/>
        </w:rPr>
        <w:t>a</w:t>
      </w:r>
      <w:r w:rsidRPr="009B6366">
        <w:rPr>
          <w:i/>
          <w:sz w:val="21"/>
          <w:szCs w:val="21"/>
          <w:lang w:val="sq-AL"/>
        </w:rPr>
        <w:t>d-hoc</w:t>
      </w:r>
      <w:r w:rsidRPr="009B6366">
        <w:rPr>
          <w:sz w:val="21"/>
          <w:szCs w:val="21"/>
          <w:lang w:val="sq-AL"/>
        </w:rPr>
        <w:t xml:space="preserve"> sipas fushave përkatëse, për përzgjedhjen e aplikantëve fitues në përputhje me kriteret e </w:t>
      </w:r>
      <w:r w:rsidR="00893A63" w:rsidRPr="009B6366">
        <w:rPr>
          <w:sz w:val="21"/>
          <w:szCs w:val="21"/>
          <w:lang w:val="sq-AL"/>
        </w:rPr>
        <w:t>pranimit të vendosura dhe të</w:t>
      </w:r>
      <w:r w:rsidRPr="009B6366">
        <w:rPr>
          <w:sz w:val="21"/>
          <w:szCs w:val="21"/>
          <w:lang w:val="sq-AL"/>
        </w:rPr>
        <w:t xml:space="preserve"> shpallura publikisht nga këto institucione. </w:t>
      </w:r>
    </w:p>
    <w:p w:rsidR="00D43CC5" w:rsidRPr="009B6366" w:rsidRDefault="00D43CC5" w:rsidP="00D43CC5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 xml:space="preserve">6. Institucionet publike të </w:t>
      </w:r>
      <w:r w:rsidR="00893A63" w:rsidRPr="009B6366">
        <w:rPr>
          <w:sz w:val="21"/>
          <w:szCs w:val="21"/>
          <w:lang w:val="sq-AL"/>
        </w:rPr>
        <w:t xml:space="preserve">arsimit të lartë </w:t>
      </w:r>
      <w:r w:rsidRPr="009B6366">
        <w:rPr>
          <w:sz w:val="21"/>
          <w:szCs w:val="21"/>
          <w:lang w:val="sq-AL"/>
        </w:rPr>
        <w:t>të shpallin dhe të afishojnë listat e aplikant</w:t>
      </w:r>
      <w:r w:rsidR="00893A63" w:rsidRPr="009B6366">
        <w:rPr>
          <w:sz w:val="21"/>
          <w:szCs w:val="21"/>
          <w:lang w:val="sq-AL"/>
        </w:rPr>
        <w:t>ë</w:t>
      </w:r>
      <w:r w:rsidRPr="009B6366">
        <w:rPr>
          <w:sz w:val="21"/>
          <w:szCs w:val="21"/>
          <w:lang w:val="sq-AL"/>
        </w:rPr>
        <w:t>ve fitues në vende të dukshme, në mjediset e njësive kryeso</w:t>
      </w:r>
      <w:r w:rsidR="00893A63" w:rsidRPr="009B6366">
        <w:rPr>
          <w:sz w:val="21"/>
          <w:szCs w:val="21"/>
          <w:lang w:val="sq-AL"/>
        </w:rPr>
        <w:t>re përkatëse, brenda orës 16.00</w:t>
      </w:r>
      <w:r w:rsidRPr="009B6366">
        <w:rPr>
          <w:sz w:val="21"/>
          <w:szCs w:val="21"/>
          <w:lang w:val="sq-AL"/>
        </w:rPr>
        <w:t xml:space="preserve"> të datës 20.10.2013, të ndarë sipas programeve të studimit përkatës, të renditur sipas rendit zbritës të pikëve të grumbulluara nga aplikantët, në përputhje me kuotat e pranimeve, të miratuara sipas </w:t>
      </w:r>
      <w:r w:rsidR="00893A63" w:rsidRPr="009B6366">
        <w:rPr>
          <w:sz w:val="21"/>
          <w:szCs w:val="21"/>
          <w:lang w:val="sq-AL"/>
        </w:rPr>
        <w:t>vendimit nr. 743, datë 5.9.2013</w:t>
      </w:r>
      <w:r w:rsidRPr="009B6366">
        <w:rPr>
          <w:sz w:val="21"/>
          <w:szCs w:val="21"/>
          <w:lang w:val="sq-AL"/>
        </w:rPr>
        <w:t xml:space="preserve"> të Këshillit të Ministrave "Për kuotat e pranimit dhe tarifat e shkollimit në </w:t>
      </w:r>
      <w:r w:rsidR="00B63E02" w:rsidRPr="009B6366">
        <w:rPr>
          <w:sz w:val="21"/>
          <w:szCs w:val="21"/>
          <w:lang w:val="sq-AL"/>
        </w:rPr>
        <w:t xml:space="preserve">institucionet publike të arsimit të lartë </w:t>
      </w:r>
      <w:r w:rsidR="00893A63" w:rsidRPr="009B6366">
        <w:rPr>
          <w:sz w:val="21"/>
          <w:szCs w:val="21"/>
          <w:lang w:val="sq-AL"/>
        </w:rPr>
        <w:t>për ciklin e dytë të studimeve “</w:t>
      </w:r>
      <w:r w:rsidRPr="009B6366">
        <w:rPr>
          <w:sz w:val="21"/>
          <w:szCs w:val="21"/>
          <w:lang w:val="sq-AL"/>
        </w:rPr>
        <w:t xml:space="preserve">Master </w:t>
      </w:r>
      <w:r w:rsidR="00893A63" w:rsidRPr="009B6366">
        <w:rPr>
          <w:sz w:val="21"/>
          <w:szCs w:val="21"/>
          <w:lang w:val="sq-AL"/>
        </w:rPr>
        <w:t>p</w:t>
      </w:r>
      <w:r w:rsidRPr="009B6366">
        <w:rPr>
          <w:sz w:val="21"/>
          <w:szCs w:val="21"/>
          <w:lang w:val="sq-AL"/>
        </w:rPr>
        <w:t>rofesional</w:t>
      </w:r>
      <w:r w:rsidR="00893A63" w:rsidRPr="009B6366">
        <w:rPr>
          <w:sz w:val="21"/>
          <w:szCs w:val="21"/>
          <w:lang w:val="sq-AL"/>
        </w:rPr>
        <w:t>”</w:t>
      </w:r>
      <w:r w:rsidRPr="009B6366">
        <w:rPr>
          <w:sz w:val="21"/>
          <w:szCs w:val="21"/>
          <w:lang w:val="sq-AL"/>
        </w:rPr>
        <w:t xml:space="preserve"> me kohë të pjesshme, për vitin akademik 2013-2014”.</w:t>
      </w:r>
    </w:p>
    <w:p w:rsidR="00D43CC5" w:rsidRPr="009B6366" w:rsidRDefault="00D43CC5" w:rsidP="00D43CC5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7. Regjistrimi i aplikantëve në programet e studimit ku janë shpallur fitues të zhvillohet nga data 21.10.201</w:t>
      </w:r>
      <w:r w:rsidR="00893A63" w:rsidRPr="009B6366">
        <w:rPr>
          <w:sz w:val="21"/>
          <w:szCs w:val="21"/>
          <w:lang w:val="sq-AL"/>
        </w:rPr>
        <w:t>3</w:t>
      </w:r>
      <w:r w:rsidRPr="009B6366">
        <w:rPr>
          <w:sz w:val="21"/>
          <w:szCs w:val="21"/>
          <w:lang w:val="sq-AL"/>
        </w:rPr>
        <w:t xml:space="preserve"> deri në datën 28.10.201</w:t>
      </w:r>
      <w:r w:rsidR="00893A63" w:rsidRPr="009B6366">
        <w:rPr>
          <w:sz w:val="21"/>
          <w:szCs w:val="21"/>
          <w:lang w:val="sq-AL"/>
        </w:rPr>
        <w:t>3</w:t>
      </w:r>
      <w:r w:rsidRPr="009B6366">
        <w:rPr>
          <w:sz w:val="21"/>
          <w:szCs w:val="21"/>
          <w:lang w:val="sq-AL"/>
        </w:rPr>
        <w:t xml:space="preserve">, prej orës 08:00 deri në orën 16:00 pranë sekretarive mësimore të njësive kryesore të </w:t>
      </w:r>
      <w:r w:rsidR="00893A63" w:rsidRPr="009B6366">
        <w:rPr>
          <w:sz w:val="21"/>
          <w:szCs w:val="21"/>
          <w:lang w:val="sq-AL"/>
        </w:rPr>
        <w:t>institucioneve publike të arsimit të lartë</w:t>
      </w:r>
      <w:r w:rsidR="00B63E02" w:rsidRPr="009B6366">
        <w:rPr>
          <w:sz w:val="21"/>
          <w:szCs w:val="21"/>
          <w:lang w:val="sq-AL"/>
        </w:rPr>
        <w:t>. Dokumentet e aplikantëve jo</w:t>
      </w:r>
      <w:r w:rsidRPr="009B6366">
        <w:rPr>
          <w:sz w:val="21"/>
          <w:szCs w:val="21"/>
          <w:lang w:val="sq-AL"/>
        </w:rPr>
        <w:t>fitues t'u kthehen personave kundrejt kërkesës. Për regjistrimin kandidati duhet të paraqitet personalisht pranë sekretarive mësimore dhe të paraqesë në origjinal dokumentet sipas shkronjës “a” dhe “b” të pikës 4 të këtij udhëzimi.</w:t>
      </w:r>
    </w:p>
    <w:p w:rsidR="00D43CC5" w:rsidRPr="009B6366" w:rsidRDefault="00D43CC5" w:rsidP="00D43CC5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 xml:space="preserve">8. Me mbylljen e regjistrimit, </w:t>
      </w:r>
      <w:r w:rsidR="00893A63" w:rsidRPr="009B6366">
        <w:rPr>
          <w:sz w:val="21"/>
          <w:szCs w:val="21"/>
          <w:lang w:val="sq-AL"/>
        </w:rPr>
        <w:t xml:space="preserve">institucionet publike të arsimit të lartë </w:t>
      </w:r>
      <w:r w:rsidRPr="009B6366">
        <w:rPr>
          <w:sz w:val="21"/>
          <w:szCs w:val="21"/>
          <w:lang w:val="sq-AL"/>
        </w:rPr>
        <w:t xml:space="preserve">të dorëzojnë në Agjencinë Kombëtare të Provimeve (AKP) listat përfundimtare në dy kopje, në formë të shkruar dhe elektronike, me regjistrimet e kryera për çdo program studimi të ciklit të dytë “Master </w:t>
      </w:r>
      <w:r w:rsidR="00893A63" w:rsidRPr="009B6366">
        <w:rPr>
          <w:sz w:val="21"/>
          <w:szCs w:val="21"/>
          <w:lang w:val="sq-AL"/>
        </w:rPr>
        <w:t>p</w:t>
      </w:r>
      <w:r w:rsidRPr="009B6366">
        <w:rPr>
          <w:sz w:val="21"/>
          <w:szCs w:val="21"/>
          <w:lang w:val="sq-AL"/>
        </w:rPr>
        <w:t xml:space="preserve">rofesional” me </w:t>
      </w:r>
      <w:r w:rsidR="00B63E02" w:rsidRPr="009B6366">
        <w:rPr>
          <w:sz w:val="21"/>
          <w:szCs w:val="21"/>
          <w:lang w:val="sq-AL"/>
        </w:rPr>
        <w:t>kohë të pjesshme, të plotësuara</w:t>
      </w:r>
      <w:r w:rsidRPr="009B6366">
        <w:rPr>
          <w:sz w:val="21"/>
          <w:szCs w:val="21"/>
          <w:lang w:val="sq-AL"/>
        </w:rPr>
        <w:t xml:space="preserve"> sipas shtojcës nr. 3 të udhëzimit nr. 45</w:t>
      </w:r>
      <w:r w:rsidR="00893A63" w:rsidRPr="009B6366">
        <w:rPr>
          <w:sz w:val="21"/>
          <w:szCs w:val="21"/>
          <w:lang w:val="sq-AL"/>
        </w:rPr>
        <w:t>, datë 19.12.2011 “</w:t>
      </w:r>
      <w:r w:rsidRPr="009B6366">
        <w:rPr>
          <w:sz w:val="21"/>
          <w:szCs w:val="21"/>
          <w:lang w:val="sq-AL"/>
        </w:rPr>
        <w:t>Për gjenerimin dhe dhë</w:t>
      </w:r>
      <w:r w:rsidR="00893A63" w:rsidRPr="009B6366">
        <w:rPr>
          <w:sz w:val="21"/>
          <w:szCs w:val="21"/>
          <w:lang w:val="sq-AL"/>
        </w:rPr>
        <w:t>nien e numrave të matrikullimit”</w:t>
      </w:r>
      <w:r w:rsidR="00B63E02" w:rsidRPr="009B6366">
        <w:rPr>
          <w:sz w:val="21"/>
          <w:szCs w:val="21"/>
          <w:lang w:val="sq-AL"/>
        </w:rPr>
        <w:t>,</w:t>
      </w:r>
      <w:r w:rsidRPr="009B6366">
        <w:rPr>
          <w:sz w:val="21"/>
          <w:szCs w:val="21"/>
          <w:lang w:val="sq-AL"/>
        </w:rPr>
        <w:t xml:space="preserve"> </w:t>
      </w:r>
      <w:r w:rsidR="00893A63" w:rsidRPr="009B6366">
        <w:rPr>
          <w:sz w:val="21"/>
          <w:szCs w:val="21"/>
          <w:lang w:val="sq-AL"/>
        </w:rPr>
        <w:t>të</w:t>
      </w:r>
      <w:r w:rsidRPr="009B6366">
        <w:rPr>
          <w:sz w:val="21"/>
          <w:szCs w:val="21"/>
          <w:lang w:val="sq-AL"/>
        </w:rPr>
        <w:t xml:space="preserve"> ndryshuar. </w:t>
      </w:r>
    </w:p>
    <w:p w:rsidR="00D43CC5" w:rsidRPr="009B6366" w:rsidRDefault="00D43CC5" w:rsidP="00D43CC5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 xml:space="preserve">Kandidatët që rezultojnë të regjistruar në programe të </w:t>
      </w:r>
      <w:r w:rsidR="00893A63" w:rsidRPr="009B6366">
        <w:rPr>
          <w:sz w:val="21"/>
          <w:szCs w:val="21"/>
          <w:lang w:val="sq-AL"/>
        </w:rPr>
        <w:t>tjera studimi të ciklit të parë</w:t>
      </w:r>
      <w:r w:rsidRPr="009B6366">
        <w:rPr>
          <w:sz w:val="21"/>
          <w:szCs w:val="21"/>
          <w:lang w:val="sq-AL"/>
        </w:rPr>
        <w:t xml:space="preserve"> ose të dytë, me kohë të plotë apo të pjesshme, në IAL-të publike, nuk marrin numër matrikulimi. AKP</w:t>
      </w:r>
      <w:r w:rsidR="00893A63" w:rsidRPr="009B6366">
        <w:rPr>
          <w:sz w:val="21"/>
          <w:szCs w:val="21"/>
          <w:lang w:val="sq-AL"/>
        </w:rPr>
        <w:t>-ja</w:t>
      </w:r>
      <w:r w:rsidRPr="009B6366">
        <w:rPr>
          <w:sz w:val="21"/>
          <w:szCs w:val="21"/>
          <w:lang w:val="sq-AL"/>
        </w:rPr>
        <w:t xml:space="preserve"> pas verifikimit</w:t>
      </w:r>
      <w:r w:rsidR="00893A63" w:rsidRPr="009B6366">
        <w:rPr>
          <w:sz w:val="21"/>
          <w:szCs w:val="21"/>
          <w:lang w:val="sq-AL"/>
        </w:rPr>
        <w:t>,</w:t>
      </w:r>
      <w:r w:rsidRPr="009B6366">
        <w:rPr>
          <w:sz w:val="21"/>
          <w:szCs w:val="21"/>
          <w:lang w:val="sq-AL"/>
        </w:rPr>
        <w:t xml:space="preserve"> i kërkon IAL-ve t’i çregjistrojë ata.</w:t>
      </w:r>
    </w:p>
    <w:p w:rsidR="00D43CC5" w:rsidRPr="009B6366" w:rsidRDefault="00D43CC5" w:rsidP="00D43CC5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9. Ngarkohen Zëven</w:t>
      </w:r>
      <w:r w:rsidR="00893A63" w:rsidRPr="009B6366">
        <w:rPr>
          <w:sz w:val="21"/>
          <w:szCs w:val="21"/>
          <w:lang w:val="sq-AL"/>
        </w:rPr>
        <w:t>dësministri për Arsimin e Lartë</w:t>
      </w:r>
      <w:r w:rsidRPr="009B6366">
        <w:rPr>
          <w:sz w:val="21"/>
          <w:szCs w:val="21"/>
          <w:lang w:val="sq-AL"/>
        </w:rPr>
        <w:t xml:space="preserve">, Drejtoria e </w:t>
      </w:r>
      <w:r w:rsidR="00893A63" w:rsidRPr="009B6366">
        <w:rPr>
          <w:sz w:val="21"/>
          <w:szCs w:val="21"/>
          <w:lang w:val="sq-AL"/>
        </w:rPr>
        <w:t>Përgjithshme e Arsimit të Lartë</w:t>
      </w:r>
      <w:r w:rsidRPr="009B6366">
        <w:rPr>
          <w:sz w:val="21"/>
          <w:szCs w:val="21"/>
          <w:lang w:val="sq-AL"/>
        </w:rPr>
        <w:t xml:space="preserve"> në Ministrinë e Arsimit dhe Sportit, si dhe </w:t>
      </w:r>
      <w:r w:rsidR="00893A63" w:rsidRPr="009B6366">
        <w:rPr>
          <w:sz w:val="21"/>
          <w:szCs w:val="21"/>
          <w:lang w:val="sq-AL"/>
        </w:rPr>
        <w:t xml:space="preserve">institucionet publike të arsimit të lartë </w:t>
      </w:r>
      <w:r w:rsidRPr="009B6366">
        <w:rPr>
          <w:sz w:val="21"/>
          <w:szCs w:val="21"/>
          <w:lang w:val="sq-AL"/>
        </w:rPr>
        <w:t>për zbatimin e këtij udhëzimi.</w:t>
      </w:r>
    </w:p>
    <w:p w:rsidR="00D43CC5" w:rsidRPr="009B6366" w:rsidRDefault="00D43CC5" w:rsidP="00D43CC5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 xml:space="preserve">Ky udhëzim hyn në fuqi menjëherë dhe botohet në Fletoren </w:t>
      </w:r>
      <w:r w:rsidR="00B63E02" w:rsidRPr="009B6366">
        <w:rPr>
          <w:sz w:val="21"/>
          <w:szCs w:val="21"/>
          <w:lang w:val="sq-AL"/>
        </w:rPr>
        <w:t>Zyrtare</w:t>
      </w:r>
      <w:r w:rsidRPr="009B6366">
        <w:rPr>
          <w:sz w:val="21"/>
          <w:szCs w:val="21"/>
          <w:lang w:val="sq-AL"/>
        </w:rPr>
        <w:t>.</w:t>
      </w:r>
    </w:p>
    <w:p w:rsidR="00D43CC5" w:rsidRPr="009B6366" w:rsidRDefault="00D43CC5" w:rsidP="00D43CC5">
      <w:pPr>
        <w:pStyle w:val="Paragrafi"/>
        <w:rPr>
          <w:sz w:val="21"/>
          <w:szCs w:val="21"/>
          <w:lang w:val="sq-AL"/>
        </w:rPr>
      </w:pPr>
    </w:p>
    <w:p w:rsidR="00D43CC5" w:rsidRPr="009B6366" w:rsidRDefault="00D43CC5" w:rsidP="00D43CC5">
      <w:pPr>
        <w:pStyle w:val="Autoritet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MINISTR</w:t>
      </w:r>
      <w:r w:rsidR="00893A63" w:rsidRPr="009B6366">
        <w:rPr>
          <w:sz w:val="21"/>
          <w:szCs w:val="21"/>
          <w:lang w:val="sq-AL"/>
        </w:rPr>
        <w:t>E E</w:t>
      </w:r>
      <w:r w:rsidRPr="009B6366">
        <w:rPr>
          <w:sz w:val="21"/>
          <w:szCs w:val="21"/>
          <w:lang w:val="sq-AL"/>
        </w:rPr>
        <w:t xml:space="preserve"> ARSIMIT DHE SPORTIT</w:t>
      </w:r>
    </w:p>
    <w:p w:rsidR="00D43CC5" w:rsidRPr="009B6366" w:rsidRDefault="00D43CC5" w:rsidP="0060627D">
      <w:pPr>
        <w:pStyle w:val="AutoritetiEmer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Lindita  Nikolla</w:t>
      </w:r>
    </w:p>
    <w:p w:rsidR="00D43CC5" w:rsidRDefault="00D43CC5" w:rsidP="0060627D">
      <w:pPr>
        <w:pStyle w:val="Akti"/>
        <w:keepNext w:val="0"/>
        <w:jc w:val="left"/>
        <w:rPr>
          <w:sz w:val="21"/>
          <w:szCs w:val="21"/>
          <w:lang w:val="sq-AL"/>
        </w:rPr>
      </w:pPr>
    </w:p>
    <w:p w:rsidR="0060627D" w:rsidRDefault="0060627D" w:rsidP="0060627D">
      <w:pPr>
        <w:pStyle w:val="Akti"/>
        <w:keepNext w:val="0"/>
        <w:jc w:val="left"/>
        <w:rPr>
          <w:sz w:val="21"/>
          <w:szCs w:val="21"/>
          <w:lang w:val="sq-AL"/>
        </w:rPr>
      </w:pPr>
    </w:p>
    <w:p w:rsidR="0060627D" w:rsidRDefault="0060627D" w:rsidP="0060627D">
      <w:pPr>
        <w:pStyle w:val="Akti"/>
        <w:keepNext w:val="0"/>
        <w:jc w:val="left"/>
        <w:rPr>
          <w:sz w:val="21"/>
          <w:szCs w:val="21"/>
          <w:lang w:val="sq-AL"/>
        </w:rPr>
      </w:pPr>
    </w:p>
    <w:p w:rsidR="0060627D" w:rsidRDefault="0060627D" w:rsidP="0060627D">
      <w:pPr>
        <w:pStyle w:val="Akti"/>
        <w:keepNext w:val="0"/>
        <w:jc w:val="left"/>
        <w:rPr>
          <w:sz w:val="21"/>
          <w:szCs w:val="21"/>
          <w:lang w:val="sq-AL"/>
        </w:rPr>
      </w:pPr>
    </w:p>
    <w:p w:rsidR="0060627D" w:rsidRPr="009B6366" w:rsidRDefault="0060627D" w:rsidP="0060627D">
      <w:pPr>
        <w:pStyle w:val="Akti"/>
        <w:keepNext w:val="0"/>
        <w:jc w:val="left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Akt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 xml:space="preserve">VENDIM </w:t>
      </w:r>
    </w:p>
    <w:p w:rsidR="0031703A" w:rsidRPr="009B6366" w:rsidRDefault="0031703A" w:rsidP="0031703A">
      <w:pPr>
        <w:pStyle w:val="NumriData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Nr. 84, datë 6.9.2013</w:t>
      </w:r>
    </w:p>
    <w:p w:rsidR="0031703A" w:rsidRPr="0060627D" w:rsidRDefault="0031703A" w:rsidP="0031703A">
      <w:pPr>
        <w:pStyle w:val="Paragrafi"/>
        <w:rPr>
          <w:sz w:val="18"/>
          <w:szCs w:val="21"/>
          <w:lang w:val="sq-AL"/>
        </w:rPr>
      </w:pPr>
    </w:p>
    <w:p w:rsidR="0031703A" w:rsidRPr="009B6366" w:rsidRDefault="0031703A" w:rsidP="0031703A">
      <w:pPr>
        <w:pStyle w:val="Titull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PËR FILLIMIN E PROCEDURAVE PËR LICENCIMIN E SHOQËRISË “ZALL HERR ENERGJI 2011” SHPK NË AKTIVITETIN E PRODHIMIT TË ENERGJISË ELEKTRIKE NGA HECet “CEKREZE 1” DHE “CEKREZE 2”</w:t>
      </w:r>
    </w:p>
    <w:p w:rsidR="0031703A" w:rsidRPr="0060627D" w:rsidRDefault="0031703A" w:rsidP="0031703A">
      <w:pPr>
        <w:pStyle w:val="Paragrafi"/>
        <w:rPr>
          <w:sz w:val="18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Në mbështetje të nenit 8 pika 2 germa “a”, nenit 9 dhe nenit 13 pika 1 germa “a”, të ligjit nr. 9072, datë 22.5.2003 “Për sektorin e energjisë elektrike”, të ndryshuar, nenit 4 pika 1 germa “a”, dhe nenit 10, pikat 1, 3 dhe 4, të rregullores “Për procedurat e licencimit, modifikimit, transferimit të plotë/të pjesshëm dhe rinovimit të licencave”, të miratuar me vendimin e Bordit të Komisionerëve nr. 108, datë 9.9.2008, nenit 18 pika 1 germa “a”, të Rregullave të Praktikës dhe Procedurave të ERE-s, miratuar me vendimin e Bordit të Komisionerëve nr. 21, datë 18.3.2009, të ndryshuar, Bordi i Komisionerëve të Entit Rregullator të Energjisë (ERE), në mbledhjen e tij të datës 6.9.2013, pasi shqyrtoi aplikimin e paraqitur nga shoqëria “Zall Herr Energji 2011” sh.p.k., si dhe relacionin e Drejtorisë së Licencimit dhe Monitorimit të Tregut dhe Drejtorisë Juridike dhe Mbrojtjes së Konsumatorit për licencimin në aktivitetin e prodhimit të energjisë elektrike të kësaj shoqërie,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 xml:space="preserve">konstatoi se: 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 xml:space="preserve">Aplikimi i shoqërisë “Zall Herr Energji 2011” sh.p.k., plotëson kërkesat e parashikuara nga ERE në rregulloren “Për procedurat e licencimit, modifikimit, transferimit të plotë/të pjesshëm dhe rinovimit të licencave”, si më poshtë: 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 xml:space="preserve">- </w:t>
      </w:r>
      <w:r w:rsidR="005F1B6A" w:rsidRPr="009B6366">
        <w:rPr>
          <w:sz w:val="21"/>
          <w:szCs w:val="21"/>
          <w:lang w:val="sq-AL"/>
        </w:rPr>
        <w:t>Formati i aplikimit (neni 9</w:t>
      </w:r>
      <w:r w:rsidRPr="009B6366">
        <w:rPr>
          <w:sz w:val="21"/>
          <w:szCs w:val="21"/>
          <w:lang w:val="sq-AL"/>
        </w:rPr>
        <w:t xml:space="preserve"> pika 1) është paraqitur dhe plotësuar në mënyrë korrekte. 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 xml:space="preserve">- Dokumentacioni juridik, administrativ dhe pronësor (neni 9, pika 2) është paraqitur dhe plotësuar në mënyrë korrekte. 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- Dokumentacio</w:t>
      </w:r>
      <w:r w:rsidR="005F1B6A" w:rsidRPr="009B6366">
        <w:rPr>
          <w:sz w:val="21"/>
          <w:szCs w:val="21"/>
          <w:lang w:val="sq-AL"/>
        </w:rPr>
        <w:t>ni financiar dhe fiskal (neni 9</w:t>
      </w:r>
      <w:r w:rsidRPr="009B6366">
        <w:rPr>
          <w:sz w:val="21"/>
          <w:szCs w:val="21"/>
          <w:lang w:val="sq-AL"/>
        </w:rPr>
        <w:t xml:space="preserve"> pika 3) është paraqitur dhe plotësuar në mënyrë korrekte. 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- Dokumentacioni teknik (neni 9, pikat 4.1.1, 4.1.2, 4.1.3, 4.1.4, 4.1.5) është plotësuar në mënyrë korrekte.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 xml:space="preserve">- </w:t>
      </w:r>
      <w:r w:rsidR="005F1B6A" w:rsidRPr="009B6366">
        <w:rPr>
          <w:sz w:val="21"/>
          <w:szCs w:val="21"/>
          <w:lang w:val="sq-AL"/>
        </w:rPr>
        <w:t>Neni 9</w:t>
      </w:r>
      <w:r w:rsidRPr="009B6366">
        <w:rPr>
          <w:sz w:val="21"/>
          <w:szCs w:val="21"/>
          <w:lang w:val="sq-AL"/>
        </w:rPr>
        <w:t xml:space="preserve"> pika 4.1.5, leje nga institucione të tjera, është plotësuar plotësisht.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 xml:space="preserve">Për gjithë sa më sipër, Bordi i Komisionerëve të ERE-s </w:t>
      </w:r>
    </w:p>
    <w:p w:rsidR="0031703A" w:rsidRPr="0060627D" w:rsidRDefault="0031703A" w:rsidP="0031703A">
      <w:pPr>
        <w:pStyle w:val="Paragrafi"/>
        <w:rPr>
          <w:sz w:val="18"/>
          <w:szCs w:val="21"/>
          <w:lang w:val="sq-AL"/>
        </w:rPr>
      </w:pPr>
    </w:p>
    <w:p w:rsidR="0031703A" w:rsidRPr="009B6366" w:rsidRDefault="0031703A" w:rsidP="0031703A">
      <w:pPr>
        <w:pStyle w:val="VENDOS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Vendosi:</w:t>
      </w:r>
    </w:p>
    <w:p w:rsidR="0031703A" w:rsidRPr="0060627D" w:rsidRDefault="0031703A" w:rsidP="0031703A">
      <w:pPr>
        <w:pStyle w:val="Paragrafi"/>
        <w:rPr>
          <w:sz w:val="18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 xml:space="preserve">1. Të fillojë procedurat për shqyrtimin e aplikimit të shoqërisë “Zall Herr Energji 2011” sh.p.k., në aktivitetin e prodhimit të energjisë elektrike nga hecet “Cekrez </w:t>
      </w:r>
      <w:r w:rsidR="005F1B6A" w:rsidRPr="009B6366">
        <w:rPr>
          <w:sz w:val="21"/>
          <w:szCs w:val="21"/>
          <w:lang w:val="sq-AL"/>
        </w:rPr>
        <w:t>1”</w:t>
      </w:r>
      <w:r w:rsidRPr="009B6366">
        <w:rPr>
          <w:sz w:val="21"/>
          <w:szCs w:val="21"/>
          <w:lang w:val="sq-AL"/>
        </w:rPr>
        <w:t xml:space="preserve"> dhe “Cekrez 2”.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 xml:space="preserve">2. Ngarkohet Drejtoria e Licencimit dhe Monitorimit të Tregut të njoftojë aplikuesin për vendimin e Bordit të Komisionerëve të ERE-s. 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Ky vendim hyn në fuqi menjëherë.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Ky vendim botohet në Fletoren Zyrtare.</w:t>
      </w:r>
    </w:p>
    <w:p w:rsidR="0031703A" w:rsidRPr="0060627D" w:rsidRDefault="0031703A" w:rsidP="0031703A">
      <w:pPr>
        <w:pStyle w:val="Paragrafi"/>
        <w:rPr>
          <w:sz w:val="8"/>
          <w:szCs w:val="21"/>
          <w:lang w:val="sq-AL"/>
        </w:rPr>
      </w:pPr>
    </w:p>
    <w:p w:rsidR="0031703A" w:rsidRPr="009B6366" w:rsidRDefault="0031703A" w:rsidP="0031703A">
      <w:pPr>
        <w:pStyle w:val="Autoritet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 xml:space="preserve"> Kryetari në Detyrë</w:t>
      </w:r>
    </w:p>
    <w:p w:rsidR="0031703A" w:rsidRPr="009B6366" w:rsidRDefault="0031703A" w:rsidP="0031703A">
      <w:pPr>
        <w:pStyle w:val="AutoritetiEmer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 xml:space="preserve"> Shkëlqim Bozgo</w:t>
      </w:r>
    </w:p>
    <w:p w:rsidR="0031703A" w:rsidRPr="009B6366" w:rsidRDefault="0031703A" w:rsidP="0031703A">
      <w:pPr>
        <w:pStyle w:val="Akti"/>
        <w:keepNext w:val="0"/>
        <w:jc w:val="left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Akt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 xml:space="preserve">VENDIM </w:t>
      </w:r>
    </w:p>
    <w:p w:rsidR="0031703A" w:rsidRPr="009B6366" w:rsidRDefault="0031703A" w:rsidP="0031703A">
      <w:pPr>
        <w:pStyle w:val="NumriData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Nr. 85, datë 6.9.2013</w:t>
      </w:r>
    </w:p>
    <w:p w:rsidR="0031703A" w:rsidRPr="0060627D" w:rsidRDefault="0031703A" w:rsidP="0031703A">
      <w:pPr>
        <w:pStyle w:val="Paragrafi"/>
        <w:rPr>
          <w:sz w:val="16"/>
          <w:szCs w:val="21"/>
          <w:lang w:val="sq-AL"/>
        </w:rPr>
      </w:pPr>
    </w:p>
    <w:p w:rsidR="0031703A" w:rsidRPr="009B6366" w:rsidRDefault="0031703A" w:rsidP="0031703A">
      <w:pPr>
        <w:pStyle w:val="Titull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 xml:space="preserve"> PËR FILLIMIN E PROCEDURAVE TË LICENCIMIT TË SHOQËRISË “ZALL HERR ENERGJI 2001” SHPK NË AKTIVITETIN E TREGTIMIT TË ENERGJISË ELEKTRIKE</w:t>
      </w:r>
    </w:p>
    <w:p w:rsidR="0031703A" w:rsidRPr="0060627D" w:rsidRDefault="0031703A" w:rsidP="0031703A">
      <w:pPr>
        <w:pStyle w:val="Paragrafi"/>
        <w:rPr>
          <w:sz w:val="16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Në mbështetje të nenit 8 pika 2 germa “a”</w:t>
      </w:r>
      <w:r w:rsidR="005F1B6A" w:rsidRPr="009B6366">
        <w:rPr>
          <w:sz w:val="21"/>
          <w:szCs w:val="21"/>
          <w:lang w:val="sq-AL"/>
        </w:rPr>
        <w:t>, nenit</w:t>
      </w:r>
      <w:r w:rsidRPr="009B6366">
        <w:rPr>
          <w:sz w:val="21"/>
          <w:szCs w:val="21"/>
          <w:lang w:val="sq-AL"/>
        </w:rPr>
        <w:t xml:space="preserve"> 9 dhe </w:t>
      </w:r>
      <w:r w:rsidR="005F1B6A" w:rsidRPr="009B6366">
        <w:rPr>
          <w:sz w:val="21"/>
          <w:szCs w:val="21"/>
          <w:lang w:val="sq-AL"/>
        </w:rPr>
        <w:t>nenit 13 pika</w:t>
      </w:r>
      <w:r w:rsidRPr="009B6366">
        <w:rPr>
          <w:sz w:val="21"/>
          <w:szCs w:val="21"/>
          <w:lang w:val="sq-AL"/>
        </w:rPr>
        <w:t xml:space="preserve"> 1 germa “d”, të ligjit nr. 9072, datë 22.5.2003 “Për sektorin e energjisë elektrike”, të ndryshuar, nenit 4 pika 1 germa “g”, nenit 10, pikat 1 dhe 3, të rregullores “Për procedurat e licencimit, modifikimit, transferimit të plotë/të pjesshëm dhe rinovimit të licencave”, të miratuar me vendimin e Bordit të Komisionerëve nr. 108, datë 9.9.2008</w:t>
      </w:r>
      <w:r w:rsidR="005F1B6A" w:rsidRPr="009B6366">
        <w:rPr>
          <w:sz w:val="21"/>
          <w:szCs w:val="21"/>
          <w:lang w:val="sq-AL"/>
        </w:rPr>
        <w:t>, dhe nenit 18 pika</w:t>
      </w:r>
      <w:r w:rsidRPr="009B6366">
        <w:rPr>
          <w:sz w:val="21"/>
          <w:szCs w:val="21"/>
          <w:lang w:val="sq-AL"/>
        </w:rPr>
        <w:t xml:space="preserve"> 1 germa “a” të Rregullave të Praktikës dhe Procedurave të ERE-s, miratuar me vendimin e Bordit të Komisionerëve nr. 21, datë 18.3.2009, të ndryshuar, Bordi i Komisionerëve të Entit Rregullator të Energjisë (ERE), në mbledhjen e tij të datës 6.9.2013, pasi shqyrtoi kërkesën e shoqërisë “Zall Herr Energji 2001” sh.p.k., si dhe relacionin e Drejtorisë së Licencimit dhe Monitorimit të Tregut dhe Drejtorisë Juridike dhe Mbrojtjes së Konsumatorit mbi licencimin në aktivitetin e tregtimit të energjisë elektrike, 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konstatoi se: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 xml:space="preserve">Aplikimi i shoqërisë “Zall Herr Energji 2001” </w:t>
      </w:r>
      <w:r w:rsidR="005202F5" w:rsidRPr="009B6366">
        <w:rPr>
          <w:sz w:val="21"/>
          <w:szCs w:val="21"/>
          <w:lang w:val="sq-AL"/>
        </w:rPr>
        <w:t>sh.p.k.</w:t>
      </w:r>
      <w:r w:rsidRPr="009B6366">
        <w:rPr>
          <w:sz w:val="21"/>
          <w:szCs w:val="21"/>
          <w:lang w:val="sq-AL"/>
        </w:rPr>
        <w:t xml:space="preserve"> plotëson tërësisht kërkesat e parashikuara nga ERE në rregulloren “Për procedurat e licencimit, modifikimit, transferimit të plotë/të pjesshëm dhe rinovimit të licencave”, si më poshtë: 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 xml:space="preserve">- </w:t>
      </w:r>
      <w:r w:rsidR="005202F5" w:rsidRPr="009B6366">
        <w:rPr>
          <w:sz w:val="21"/>
          <w:szCs w:val="21"/>
          <w:lang w:val="sq-AL"/>
        </w:rPr>
        <w:t>Formati i aplikimit (neni 9</w:t>
      </w:r>
      <w:r w:rsidRPr="009B6366">
        <w:rPr>
          <w:sz w:val="21"/>
          <w:szCs w:val="21"/>
          <w:lang w:val="sq-AL"/>
        </w:rPr>
        <w:t xml:space="preserve"> pika 1) është paraqitur dhe plotësuar në mënyrë korrekte.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- Dokumentacioni juridik, administrativ dhe pronësor (neni 9 pika 2) është paraqitur dhe plotësuar në mënyrë korrekte.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- Dokumentacio</w:t>
      </w:r>
      <w:r w:rsidR="005202F5" w:rsidRPr="009B6366">
        <w:rPr>
          <w:sz w:val="21"/>
          <w:szCs w:val="21"/>
          <w:lang w:val="sq-AL"/>
        </w:rPr>
        <w:t>ni financiar dhe fiskal (neni 9</w:t>
      </w:r>
      <w:r w:rsidRPr="009B6366">
        <w:rPr>
          <w:sz w:val="21"/>
          <w:szCs w:val="21"/>
          <w:lang w:val="sq-AL"/>
        </w:rPr>
        <w:t xml:space="preserve"> pika 3) është paraqitur dhe plotësuar në mënyrë korrekte.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- Dokumentacioni teknik (neni</w:t>
      </w:r>
      <w:r w:rsidR="005202F5" w:rsidRPr="009B6366">
        <w:rPr>
          <w:sz w:val="21"/>
          <w:szCs w:val="21"/>
          <w:lang w:val="sq-AL"/>
        </w:rPr>
        <w:t xml:space="preserve"> 9</w:t>
      </w:r>
      <w:r w:rsidRPr="009B6366">
        <w:rPr>
          <w:sz w:val="21"/>
          <w:szCs w:val="21"/>
          <w:lang w:val="sq-AL"/>
        </w:rPr>
        <w:t xml:space="preserve"> pika 4.10) është paraqitur dhe plotësuar në mënyrë korrekte. 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 xml:space="preserve">Për gjithë sa më sipër cituar, Bordi i Komisionerëve të ERE-s </w:t>
      </w:r>
    </w:p>
    <w:p w:rsidR="0031703A" w:rsidRPr="00927F7F" w:rsidRDefault="0031703A" w:rsidP="0031703A">
      <w:pPr>
        <w:pStyle w:val="Paragrafi"/>
        <w:rPr>
          <w:sz w:val="18"/>
          <w:szCs w:val="21"/>
          <w:lang w:val="sq-AL"/>
        </w:rPr>
      </w:pPr>
      <w:r w:rsidRPr="009B6366">
        <w:rPr>
          <w:sz w:val="21"/>
          <w:szCs w:val="21"/>
          <w:lang w:val="sq-AL"/>
        </w:rPr>
        <w:t xml:space="preserve"> </w:t>
      </w:r>
    </w:p>
    <w:p w:rsidR="0031703A" w:rsidRPr="009B6366" w:rsidRDefault="0031703A" w:rsidP="0031703A">
      <w:pPr>
        <w:pStyle w:val="VENDOS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Vendosi:</w:t>
      </w:r>
    </w:p>
    <w:p w:rsidR="0031703A" w:rsidRPr="00927F7F" w:rsidRDefault="0031703A" w:rsidP="0031703A">
      <w:pPr>
        <w:pStyle w:val="Paragrafi"/>
        <w:rPr>
          <w:sz w:val="18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1. Fillimin e procedurave të shqyrtimit të aplikimit për licencë të shoqërisë “Zall Herr Energji 2001” sh.p.k. për licencimin në aktivitetin e tregtimit të energjisë elektrike.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2. Drejtoria e Licencimit dhe Monitorimit të Tregut të njoftojnë aplikuesin për vendimin e Bordit të Komisionerëve të ERE-s. 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Ky vendim hyn në fuqi menjëherë.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Ky vendim botohet në Fletoren Zyrtare.</w:t>
      </w:r>
    </w:p>
    <w:p w:rsidR="0031703A" w:rsidRPr="00927F7F" w:rsidRDefault="0031703A" w:rsidP="0031703A">
      <w:pPr>
        <w:pStyle w:val="Paragrafi"/>
        <w:rPr>
          <w:sz w:val="14"/>
          <w:szCs w:val="21"/>
          <w:lang w:val="sq-AL"/>
        </w:rPr>
      </w:pPr>
    </w:p>
    <w:p w:rsidR="0031703A" w:rsidRPr="009B6366" w:rsidRDefault="0031703A" w:rsidP="0031703A">
      <w:pPr>
        <w:pStyle w:val="Autoritet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Kryetari në Detyrë</w:t>
      </w:r>
    </w:p>
    <w:p w:rsidR="0031703A" w:rsidRPr="009B6366" w:rsidRDefault="0031703A" w:rsidP="0031703A">
      <w:pPr>
        <w:pStyle w:val="AutoritetiEmer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 xml:space="preserve"> Shkëlqim Bozgo</w:t>
      </w:r>
    </w:p>
    <w:p w:rsidR="0031703A" w:rsidRPr="00927F7F" w:rsidRDefault="0031703A" w:rsidP="008F04C1">
      <w:pPr>
        <w:pStyle w:val="Paragrafi"/>
        <w:ind w:firstLine="0"/>
        <w:rPr>
          <w:sz w:val="18"/>
          <w:szCs w:val="21"/>
          <w:lang w:val="sq-AL"/>
        </w:rPr>
      </w:pPr>
    </w:p>
    <w:p w:rsidR="0031703A" w:rsidRPr="00927F7F" w:rsidRDefault="0031703A" w:rsidP="0031703A">
      <w:pPr>
        <w:pStyle w:val="Paragrafi"/>
        <w:rPr>
          <w:sz w:val="20"/>
          <w:szCs w:val="21"/>
          <w:lang w:val="sq-AL"/>
        </w:rPr>
      </w:pPr>
    </w:p>
    <w:p w:rsidR="0031703A" w:rsidRPr="009B6366" w:rsidRDefault="0031703A" w:rsidP="0031703A">
      <w:pPr>
        <w:pStyle w:val="Akt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VENDIM</w:t>
      </w:r>
    </w:p>
    <w:p w:rsidR="0031703A" w:rsidRPr="009B6366" w:rsidRDefault="0031703A" w:rsidP="0031703A">
      <w:pPr>
        <w:pStyle w:val="NumriData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 xml:space="preserve">Nr. 86, datë 6.9.2013 </w:t>
      </w:r>
    </w:p>
    <w:p w:rsidR="0031703A" w:rsidRPr="00927F7F" w:rsidRDefault="0031703A" w:rsidP="0031703A">
      <w:pPr>
        <w:pStyle w:val="Paragrafi"/>
        <w:rPr>
          <w:sz w:val="18"/>
          <w:szCs w:val="21"/>
          <w:lang w:val="sq-AL"/>
        </w:rPr>
      </w:pPr>
    </w:p>
    <w:p w:rsidR="0031703A" w:rsidRPr="009B6366" w:rsidRDefault="0031703A" w:rsidP="0031703A">
      <w:pPr>
        <w:pStyle w:val="Titull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PËR FILLIMIN E PROCEDURAVE TË SHQYRTIMIT TË APLIKIMIT TË SHOQËRISË “ZALL HERR ENERGJI 2011” SHPK PËR KUALIFIKIMIN E IMPIANTIT PRODHUES PËR HECET “CEKREZ 1” DHE “CEKREZ 2” SI BURIM I RINOVUESHËM ENERGJIE</w:t>
      </w:r>
    </w:p>
    <w:p w:rsidR="0031703A" w:rsidRPr="00927F7F" w:rsidRDefault="0031703A" w:rsidP="0031703A">
      <w:pPr>
        <w:pStyle w:val="Paragrafi"/>
        <w:rPr>
          <w:sz w:val="18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Në mbështetje të neneve 8</w:t>
      </w:r>
      <w:r w:rsidR="005202F5" w:rsidRPr="009B6366">
        <w:rPr>
          <w:sz w:val="21"/>
          <w:szCs w:val="21"/>
          <w:lang w:val="sq-AL"/>
        </w:rPr>
        <w:t>, pika 2</w:t>
      </w:r>
      <w:r w:rsidRPr="009B6366">
        <w:rPr>
          <w:sz w:val="21"/>
          <w:szCs w:val="21"/>
          <w:lang w:val="sq-AL"/>
        </w:rPr>
        <w:t xml:space="preserve"> germa “ll”, 9 dhe 39 të ligjit nr. 9072, dat</w:t>
      </w:r>
      <w:r w:rsidRPr="009B6366">
        <w:rPr>
          <w:rFonts w:ascii="Times New Roman" w:hAnsi="Times New Roman" w:cs="Times New Roman"/>
          <w:sz w:val="21"/>
          <w:szCs w:val="21"/>
          <w:lang w:val="sq-AL"/>
        </w:rPr>
        <w:t>ë</w:t>
      </w:r>
      <w:r w:rsidRPr="009B6366">
        <w:rPr>
          <w:sz w:val="21"/>
          <w:szCs w:val="21"/>
          <w:lang w:val="sq-AL"/>
        </w:rPr>
        <w:t xml:space="preserve"> 22.5.2003 “P</w:t>
      </w:r>
      <w:r w:rsidRPr="009B6366">
        <w:rPr>
          <w:rFonts w:ascii="Times New Roman" w:hAnsi="Times New Roman" w:cs="Times New Roman"/>
          <w:sz w:val="21"/>
          <w:szCs w:val="21"/>
          <w:lang w:val="sq-AL"/>
        </w:rPr>
        <w:t>ë</w:t>
      </w:r>
      <w:r w:rsidRPr="009B6366">
        <w:rPr>
          <w:sz w:val="21"/>
          <w:szCs w:val="21"/>
          <w:lang w:val="sq-AL"/>
        </w:rPr>
        <w:t>r sektorin e energjis</w:t>
      </w:r>
      <w:r w:rsidRPr="009B6366">
        <w:rPr>
          <w:rFonts w:ascii="Times New Roman" w:hAnsi="Times New Roman" w:cs="Times New Roman"/>
          <w:sz w:val="21"/>
          <w:szCs w:val="21"/>
          <w:lang w:val="sq-AL"/>
        </w:rPr>
        <w:t>ë</w:t>
      </w:r>
      <w:r w:rsidRPr="009B6366">
        <w:rPr>
          <w:sz w:val="21"/>
          <w:szCs w:val="21"/>
          <w:lang w:val="sq-AL"/>
        </w:rPr>
        <w:t xml:space="preserve"> elektrike”, të ndryshuar, nenit 18 pika 1 germa “d” të Rregullave të Praktikës dhe Procedurave të ERE-s, të miratuara me vendimin e Bordit të Komisionerëve nr. 21, datë 18.3.2009, dhe neneve 7 dhe 8 të Rregullave dhe Procedurave të Certifikimit të Prodhimit të Energjisë Elektrike nga Burimet e Rinovueshme, të miratuara me vendimin e Bordit të Komisionerëve nr. 9, datë 21.2.2007, Bordi i Komisioner</w:t>
      </w:r>
      <w:r w:rsidRPr="009B6366">
        <w:rPr>
          <w:rFonts w:ascii="Times New Roman" w:hAnsi="Times New Roman" w:cs="Times New Roman"/>
          <w:sz w:val="21"/>
          <w:szCs w:val="21"/>
          <w:lang w:val="sq-AL"/>
        </w:rPr>
        <w:t>ë</w:t>
      </w:r>
      <w:r w:rsidRPr="009B6366">
        <w:rPr>
          <w:sz w:val="21"/>
          <w:szCs w:val="21"/>
          <w:lang w:val="sq-AL"/>
        </w:rPr>
        <w:t>ve, në mbledhjen e tij të datës 6.9.2013, pasi shqyrtoi aplikimin e paraqitur nga shoqëria “Zall Herr Energji 2011” sh.p.k. për kualifikimin e impiantit prodhues për hecet “Cekrez 1” dhe “Cekrez 2” si burim i rinovueshëm energjie,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konstatoi se: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Aplikimi i paraqitur nga shoqëria “Zall Herr Energji 2011” sh.p.k., është konform Rregullave dhe Procedurave të Certifikimit të Prodhimit të Energjisë Elektrike nga Burimet e Rinovueshme, si më poshtë: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- Neni 7, pika 1, germat “a”, “b”, “c”, “d”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 xml:space="preserve">Përshkrimi i përgjithshëm i centralit 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 xml:space="preserve">Ky dokumentacion është dhënë i saktë dhe i plotë. 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 xml:space="preserve">- Neni 7, pika 2, germat “a”, “b”, “c”, “d” 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 xml:space="preserve">Dokumentacioni vijues grafik, </w:t>
      </w:r>
      <w:r w:rsidR="005202F5" w:rsidRPr="009B6366">
        <w:rPr>
          <w:sz w:val="21"/>
          <w:szCs w:val="21"/>
          <w:lang w:val="sq-AL"/>
        </w:rPr>
        <w:t>kor</w:t>
      </w:r>
      <w:r w:rsidR="00B63E02" w:rsidRPr="009B6366">
        <w:rPr>
          <w:sz w:val="21"/>
          <w:szCs w:val="21"/>
          <w:lang w:val="sq-AL"/>
        </w:rPr>
        <w:t>ografia</w:t>
      </w:r>
      <w:r w:rsidRPr="009B6366">
        <w:rPr>
          <w:sz w:val="21"/>
          <w:szCs w:val="21"/>
          <w:lang w:val="sq-AL"/>
        </w:rPr>
        <w:t xml:space="preserve">, planimetria e përgjithshme, skema funksionale etj. 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 xml:space="preserve">Ky dokumentacion është paraqitur në mënyrë korrekte. 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- Neni 7, pika 3, germat “a”, “b”, “c”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Përshkrimi i centralit...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 xml:space="preserve">Ky dokumentacion është dhënë i saktë dhe i plotë. </w:t>
      </w:r>
    </w:p>
    <w:p w:rsidR="0031703A" w:rsidRPr="009B6366" w:rsidRDefault="0031703A" w:rsidP="008F04C1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Për gjithë sa më sipër cituar,</w:t>
      </w:r>
      <w:r w:rsidR="008F04C1" w:rsidRPr="009B6366">
        <w:rPr>
          <w:sz w:val="21"/>
          <w:szCs w:val="21"/>
          <w:lang w:val="sq-AL"/>
        </w:rPr>
        <w:t xml:space="preserve"> Bordi i Komisionerëve të ERE-s</w:t>
      </w:r>
    </w:p>
    <w:p w:rsidR="0060627D" w:rsidRPr="00927F7F" w:rsidRDefault="0060627D" w:rsidP="0031703A">
      <w:pPr>
        <w:pStyle w:val="VENDOSI"/>
        <w:rPr>
          <w:sz w:val="20"/>
          <w:szCs w:val="21"/>
          <w:lang w:val="sq-AL"/>
        </w:rPr>
      </w:pPr>
    </w:p>
    <w:p w:rsidR="0031703A" w:rsidRPr="009B6366" w:rsidRDefault="0031703A" w:rsidP="0031703A">
      <w:pPr>
        <w:pStyle w:val="VENDOS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VENDOSI:</w:t>
      </w:r>
    </w:p>
    <w:p w:rsidR="0031703A" w:rsidRPr="00927F7F" w:rsidRDefault="0031703A" w:rsidP="0031703A">
      <w:pPr>
        <w:pStyle w:val="Paragrafi"/>
        <w:rPr>
          <w:sz w:val="20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1. Të fillojë procedurat për shqyrtimin e aplikimit të shoqërisë “Zall Herr Energji 2011” sh.p.k., për kualifikimin e impiantit prodhues për hecet “Cekrez 1” dhe “Cekrez 2” si burim i rinovueshëm energjie.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2. Ngarkohet Drejtoria e Licencimit dhe Monitorimit të Tregut të njoftojë aplikuesin lidhur me vendimin e Bordit të Komisionerëve të ERE-s.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Ky vendim hyn në fuqi menjëherë.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 xml:space="preserve">Ky vendim botohet në Fletoren Zyrtare. </w:t>
      </w:r>
    </w:p>
    <w:p w:rsidR="0031703A" w:rsidRPr="0060627D" w:rsidRDefault="0031703A" w:rsidP="0031703A">
      <w:pPr>
        <w:pStyle w:val="Paragrafi"/>
        <w:rPr>
          <w:sz w:val="16"/>
          <w:szCs w:val="21"/>
          <w:lang w:val="sq-AL"/>
        </w:rPr>
      </w:pPr>
    </w:p>
    <w:p w:rsidR="0031703A" w:rsidRPr="009B6366" w:rsidRDefault="0031703A" w:rsidP="0031703A">
      <w:pPr>
        <w:pStyle w:val="Autoritet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Kryetari në Detyrë</w:t>
      </w:r>
    </w:p>
    <w:p w:rsidR="0031703A" w:rsidRPr="009B6366" w:rsidRDefault="0031703A" w:rsidP="0031703A">
      <w:pPr>
        <w:pStyle w:val="AutoritetiEmer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 xml:space="preserve"> Shkëlqim Bozgo</w:t>
      </w:r>
    </w:p>
    <w:p w:rsidR="0031703A" w:rsidRPr="0060627D" w:rsidRDefault="0031703A" w:rsidP="0031703A">
      <w:pPr>
        <w:pStyle w:val="Paragrafi"/>
        <w:rPr>
          <w:sz w:val="20"/>
          <w:szCs w:val="21"/>
          <w:lang w:val="sq-AL"/>
        </w:rPr>
      </w:pPr>
    </w:p>
    <w:p w:rsidR="0031703A" w:rsidRPr="009B6366" w:rsidRDefault="0031703A" w:rsidP="008F04C1">
      <w:pPr>
        <w:pStyle w:val="Akti"/>
        <w:keepNext w:val="0"/>
        <w:jc w:val="left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Akt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 xml:space="preserve">VENDIM </w:t>
      </w:r>
    </w:p>
    <w:p w:rsidR="0031703A" w:rsidRPr="009B6366" w:rsidRDefault="0031703A" w:rsidP="0031703A">
      <w:pPr>
        <w:pStyle w:val="NumriData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Nr. 87, datë 6.9.2013</w:t>
      </w:r>
    </w:p>
    <w:p w:rsidR="0031703A" w:rsidRPr="00927F7F" w:rsidRDefault="0031703A" w:rsidP="0031703A">
      <w:pPr>
        <w:pStyle w:val="Paragrafi"/>
        <w:rPr>
          <w:sz w:val="20"/>
          <w:szCs w:val="21"/>
          <w:lang w:val="sq-AL"/>
        </w:rPr>
      </w:pPr>
    </w:p>
    <w:p w:rsidR="0031703A" w:rsidRPr="009B6366" w:rsidRDefault="0031703A" w:rsidP="0031703A">
      <w:pPr>
        <w:pStyle w:val="Titull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PËR FILLIMIN E PROCEDURAVE PËR LICENCIMIN E SHOQËRISË “HIDROCENTRALI QARR &amp; KALTANJ” SHPK NË AKTIVITETIN E PRODHIMIT TË ENERGJISË ELEKTRIKE NGA HECET “QARR” DHE “KALTANJ”</w:t>
      </w:r>
    </w:p>
    <w:p w:rsidR="0031703A" w:rsidRPr="0060627D" w:rsidRDefault="0031703A" w:rsidP="0031703A">
      <w:pPr>
        <w:pStyle w:val="Paragrafi"/>
        <w:rPr>
          <w:sz w:val="20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 xml:space="preserve">Në mbështetje të nenit 8 pika 2 germa “a”, </w:t>
      </w:r>
      <w:r w:rsidR="00A72AFE" w:rsidRPr="009B6366">
        <w:rPr>
          <w:sz w:val="21"/>
          <w:szCs w:val="21"/>
          <w:lang w:val="sq-AL"/>
        </w:rPr>
        <w:t xml:space="preserve">të </w:t>
      </w:r>
      <w:r w:rsidRPr="009B6366">
        <w:rPr>
          <w:sz w:val="21"/>
          <w:szCs w:val="21"/>
          <w:lang w:val="sq-AL"/>
        </w:rPr>
        <w:t xml:space="preserve">nenit 9 dhe nenit 13 pika 1 germa “a”, të ligjit nr. 9072, datë 22.5.2003 “Për sektorin e energjisë elektrike”, të ndryshuar, </w:t>
      </w:r>
      <w:r w:rsidR="00A72AFE" w:rsidRPr="009B6366">
        <w:rPr>
          <w:sz w:val="21"/>
          <w:szCs w:val="21"/>
          <w:lang w:val="sq-AL"/>
        </w:rPr>
        <w:t>nenit 4</w:t>
      </w:r>
      <w:r w:rsidRPr="009B6366">
        <w:rPr>
          <w:sz w:val="21"/>
          <w:szCs w:val="21"/>
          <w:lang w:val="sq-AL"/>
        </w:rPr>
        <w:t xml:space="preserve"> pika 1 germa “a” dhe nenit 10, pikat 1, 3 dhe 4, të rregullores “Për procedurat e licencimit, modifikimit, transferimit të plotë/të pjesshëm dhe rinovimit të licencave”, të miratuar me vendimin e Bordit të Komisionerëve nr. 108, datë 9.9.2008, nenit 18 pika 1 germa “a” të Rregullave të Praktikës dhe Procedurave të ERE-s, miratuar me vendimin e Bordit të Komisionerëve nr. 21, datë 18.3.2009, të ndryshuar, Bordi i Komisionerëve të Entit Rregullator të Energjisë (ERE), në mbledhjen e tij të datës 6.9.2013, pasi shqyrtoi aplikimin e paraqitur nga shoqëria “Hidrocentrali Qarr &amp; Kaltanj” sh.p.k., si dhe relacionin e Drejtorisë së Licencimit dhe Monitorimit të Tregut dhe Drejtorisë Juridike dhe Mbrojtjes së Konsumatorit për licencimin në aktivitetin e prodhimit të energjisë elektrike të kësaj shoqërie,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 xml:space="preserve">konstatoi se: 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 xml:space="preserve">Aplikimi i shoqërisë “Hidrocentrali Qarr&amp;Kaltanj” </w:t>
      </w:r>
      <w:r w:rsidR="00A72AFE" w:rsidRPr="009B6366">
        <w:rPr>
          <w:sz w:val="21"/>
          <w:szCs w:val="21"/>
          <w:lang w:val="sq-AL"/>
        </w:rPr>
        <w:t>sh.p.k.</w:t>
      </w:r>
      <w:r w:rsidRPr="009B6366">
        <w:rPr>
          <w:sz w:val="21"/>
          <w:szCs w:val="21"/>
          <w:lang w:val="sq-AL"/>
        </w:rPr>
        <w:t xml:space="preserve"> plotëson kërkesat e parashikuara nga ERE në rregulloren “Për procedurat e licencimit, modifikimit, transferimit të plotë/të pjesshëm dhe rinovimit të licencave”, si më poshtë: 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 xml:space="preserve">- </w:t>
      </w:r>
      <w:r w:rsidR="00A72AFE" w:rsidRPr="009B6366">
        <w:rPr>
          <w:sz w:val="21"/>
          <w:szCs w:val="21"/>
          <w:lang w:val="sq-AL"/>
        </w:rPr>
        <w:t>Formati i aplikimit (neni 9</w:t>
      </w:r>
      <w:r w:rsidRPr="009B6366">
        <w:rPr>
          <w:sz w:val="21"/>
          <w:szCs w:val="21"/>
          <w:lang w:val="sq-AL"/>
        </w:rPr>
        <w:t xml:space="preserve"> pika 1) është paraqitur dhe plotësuar në mënyrë korrekte. 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- Dokumentacioni juridik, adm</w:t>
      </w:r>
      <w:r w:rsidR="00A72AFE" w:rsidRPr="009B6366">
        <w:rPr>
          <w:sz w:val="21"/>
          <w:szCs w:val="21"/>
          <w:lang w:val="sq-AL"/>
        </w:rPr>
        <w:t>inistrativ dhe pronësor (neni 9</w:t>
      </w:r>
      <w:r w:rsidRPr="009B6366">
        <w:rPr>
          <w:sz w:val="21"/>
          <w:szCs w:val="21"/>
          <w:lang w:val="sq-AL"/>
        </w:rPr>
        <w:t xml:space="preserve"> pika 2) është paraqitur dhe plotësuar në mënyrë korrekte. 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 xml:space="preserve">- Dokumentacioni financiar </w:t>
      </w:r>
      <w:r w:rsidR="00A72AFE" w:rsidRPr="009B6366">
        <w:rPr>
          <w:sz w:val="21"/>
          <w:szCs w:val="21"/>
          <w:lang w:val="sq-AL"/>
        </w:rPr>
        <w:t>dhe fiskal (neni 9</w:t>
      </w:r>
      <w:r w:rsidRPr="009B6366">
        <w:rPr>
          <w:sz w:val="21"/>
          <w:szCs w:val="21"/>
          <w:lang w:val="sq-AL"/>
        </w:rPr>
        <w:t xml:space="preserve"> pika 3) është paraqitur dhe plotësuar në mënyrë korrekte. </w:t>
      </w:r>
    </w:p>
    <w:p w:rsidR="00927F7F" w:rsidRDefault="0031703A" w:rsidP="00927F7F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- Dokumentacioni teknik (neni 9, pikat 4.1.1, 4.1.2, 4.1.3, 4.1.4, 4.1.5) është plotësuar në mënyrë korrekte.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 xml:space="preserve">- </w:t>
      </w:r>
      <w:r w:rsidR="00A72AFE" w:rsidRPr="009B6366">
        <w:rPr>
          <w:sz w:val="21"/>
          <w:szCs w:val="21"/>
          <w:lang w:val="sq-AL"/>
        </w:rPr>
        <w:t>Neni 9</w:t>
      </w:r>
      <w:r w:rsidRPr="009B6366">
        <w:rPr>
          <w:sz w:val="21"/>
          <w:szCs w:val="21"/>
          <w:lang w:val="sq-AL"/>
        </w:rPr>
        <w:t xml:space="preserve"> pika 4.1.5, leje nga institucione të</w:t>
      </w:r>
      <w:r w:rsidR="00A72AFE" w:rsidRPr="009B6366">
        <w:rPr>
          <w:sz w:val="21"/>
          <w:szCs w:val="21"/>
          <w:lang w:val="sq-AL"/>
        </w:rPr>
        <w:t xml:space="preserve"> tjera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Është plotësuar pjesërisht. Është në proces miratimi i pikës së lidhjes me rrjetin e shpërndarjes dhe marrja e lejes së përdorimit të ujit.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 xml:space="preserve">Për gjithë sa më sipër, Bordi i Komisionerëve të ERE-s 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VENDOS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Vendosi: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1. Të fillojë procedurat për shqyrtimin e aplikimit të shoqërisë “Hidrocentrali Qarr&amp; Kaltanj” sh.p.k., në aktivitetin e prodhimit të energjisë elektrike nga hecet “Qarr”dhe “Kaltanj”.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2. Ngarkohet Drejtoria e Licencimit dhe Monitorimit të Tregut të njoftojë aplikuesin për vendimin e Bordit të Komisionerëve të ERE-s.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Ky vendim hyn në fuqi menjëherë.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Ky vendim botohet në Fletoren Zyrtare.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Autoritet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Kryetari në Detyrë</w:t>
      </w:r>
    </w:p>
    <w:p w:rsidR="0031703A" w:rsidRPr="009B6366" w:rsidRDefault="0031703A" w:rsidP="0031703A">
      <w:pPr>
        <w:pStyle w:val="AutoritetiEmer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 xml:space="preserve"> Shkëlqim Bozgo</w:t>
      </w:r>
    </w:p>
    <w:p w:rsidR="0031703A" w:rsidRDefault="0031703A" w:rsidP="008F04C1">
      <w:pPr>
        <w:pStyle w:val="Paragrafi"/>
        <w:ind w:firstLine="0"/>
        <w:rPr>
          <w:sz w:val="21"/>
          <w:szCs w:val="21"/>
          <w:lang w:val="sq-AL"/>
        </w:rPr>
      </w:pPr>
    </w:p>
    <w:p w:rsidR="0060627D" w:rsidRPr="009B6366" w:rsidRDefault="0060627D" w:rsidP="008F04C1">
      <w:pPr>
        <w:pStyle w:val="Paragrafi"/>
        <w:ind w:firstLine="0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Akt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VENDIM</w:t>
      </w:r>
    </w:p>
    <w:p w:rsidR="0031703A" w:rsidRPr="009B6366" w:rsidRDefault="0031703A" w:rsidP="0031703A">
      <w:pPr>
        <w:pStyle w:val="NumriData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 xml:space="preserve">Nr. 88, datë 6.9.2013 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Titull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PËR FILLIMIN E PROCEDURAVE TË SHQYRTIMIT TË APLIKIMIT TË SHOQËRISË “HIDROCENTRALI QARR &amp; KALTANJ” SHPK PËR KUALIFIKIMIN E IMPIANTIT PRODHUES PËR HECET “QARR” DHE “KALTANJ” SI BURIM I RINOVUESHËM ENERGJIE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Në mbështetje të neneve 8</w:t>
      </w:r>
      <w:r w:rsidR="006500CC" w:rsidRPr="009B6366">
        <w:rPr>
          <w:sz w:val="21"/>
          <w:szCs w:val="21"/>
          <w:lang w:val="sq-AL"/>
        </w:rPr>
        <w:t>,</w:t>
      </w:r>
      <w:r w:rsidRPr="009B6366">
        <w:rPr>
          <w:sz w:val="21"/>
          <w:szCs w:val="21"/>
          <w:lang w:val="sq-AL"/>
        </w:rPr>
        <w:t xml:space="preserve"> pika 2 germa “ll”, 9 dhe 39 të ligjit nr. 9072, dat</w:t>
      </w:r>
      <w:r w:rsidRPr="009B6366">
        <w:rPr>
          <w:rFonts w:ascii="Times New Roman" w:hAnsi="Times New Roman" w:cs="Times New Roman"/>
          <w:sz w:val="21"/>
          <w:szCs w:val="21"/>
          <w:lang w:val="sq-AL"/>
        </w:rPr>
        <w:t>ë</w:t>
      </w:r>
      <w:r w:rsidRPr="009B6366">
        <w:rPr>
          <w:sz w:val="21"/>
          <w:szCs w:val="21"/>
          <w:lang w:val="sq-AL"/>
        </w:rPr>
        <w:t xml:space="preserve"> 22.5.2003 “P</w:t>
      </w:r>
      <w:r w:rsidRPr="009B6366">
        <w:rPr>
          <w:rFonts w:ascii="Times New Roman" w:hAnsi="Times New Roman" w:cs="Times New Roman"/>
          <w:sz w:val="21"/>
          <w:szCs w:val="21"/>
          <w:lang w:val="sq-AL"/>
        </w:rPr>
        <w:t>ë</w:t>
      </w:r>
      <w:r w:rsidRPr="009B6366">
        <w:rPr>
          <w:sz w:val="21"/>
          <w:szCs w:val="21"/>
          <w:lang w:val="sq-AL"/>
        </w:rPr>
        <w:t>r sektorin e energjis</w:t>
      </w:r>
      <w:r w:rsidRPr="009B6366">
        <w:rPr>
          <w:rFonts w:ascii="Times New Roman" w:hAnsi="Times New Roman" w:cs="Times New Roman"/>
          <w:sz w:val="21"/>
          <w:szCs w:val="21"/>
          <w:lang w:val="sq-AL"/>
        </w:rPr>
        <w:t>ë</w:t>
      </w:r>
      <w:r w:rsidRPr="009B6366">
        <w:rPr>
          <w:sz w:val="21"/>
          <w:szCs w:val="21"/>
          <w:lang w:val="sq-AL"/>
        </w:rPr>
        <w:t xml:space="preserve"> elektrike”, të ndryshuar, nenit 18 pika 1 germa “d” të Rregullave të Praktikës dhe Procedurave të ERE-s, të miratuara me vendimin e Bordit të Komisionerëve nr. 21 datë 18.3.2009, dhe neneve 7 dhe 8 të Rregullave dhe Procedurave të Certifikimit të Prodhimit të Energjisë Elektrike nga Burimet e Rinovueshme, të miratuara me vendimin e Bordit të Komisionerëve nr. 9, datë 21.2.2007, Bordi i Komisioner</w:t>
      </w:r>
      <w:r w:rsidRPr="009B6366">
        <w:rPr>
          <w:rFonts w:ascii="Times New Roman" w:hAnsi="Times New Roman" w:cs="Times New Roman"/>
          <w:sz w:val="21"/>
          <w:szCs w:val="21"/>
          <w:lang w:val="sq-AL"/>
        </w:rPr>
        <w:t>ë</w:t>
      </w:r>
      <w:r w:rsidRPr="009B6366">
        <w:rPr>
          <w:sz w:val="21"/>
          <w:szCs w:val="21"/>
          <w:lang w:val="sq-AL"/>
        </w:rPr>
        <w:t>ve, në mbledhjen e tij të datës 6.9.2013, pasi shqyrtoi aplikimin e paraqitur nga shoqëria “Hidrocentrali Qarr&amp;Kaltanj” sh.p.k. për kualifikimin e impiantit prodhues për hecet “Qarr” dhe “Kaltanj” si burim i rinovueshëm energjie,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konstatoi se: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 xml:space="preserve">Aplikimi i paraqitur nga shoqëria “Hidrocentali Qarr&amp;Kaltanj” </w:t>
      </w:r>
      <w:r w:rsidR="006500CC" w:rsidRPr="009B6366">
        <w:rPr>
          <w:sz w:val="21"/>
          <w:szCs w:val="21"/>
          <w:lang w:val="sq-AL"/>
        </w:rPr>
        <w:t>sh.p.k.</w:t>
      </w:r>
      <w:r w:rsidRPr="009B6366">
        <w:rPr>
          <w:sz w:val="21"/>
          <w:szCs w:val="21"/>
          <w:lang w:val="sq-AL"/>
        </w:rPr>
        <w:t xml:space="preserve"> është konform Rregullave dhe Procedurave të Certifikimit të Prodhimit të Energjisë Elektrike nga Burimet e Rinovueshme, si më poshtë: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- Neni 7, pika 1, germat “a”, “b”, “c”, “d”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 xml:space="preserve">Përshkrimi i përgjithshëm i centralit 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 xml:space="preserve">Ky dokumentacion është dhënë i saktë dhe i plotë. 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 xml:space="preserve">- Neni 7, pika 2, germat “a”, “b”, “c”, “d” 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 xml:space="preserve">Dokumentacioni vijues grafik, </w:t>
      </w:r>
      <w:r w:rsidR="006500CC" w:rsidRPr="009B6366">
        <w:rPr>
          <w:sz w:val="21"/>
          <w:szCs w:val="21"/>
          <w:lang w:val="sq-AL"/>
        </w:rPr>
        <w:t>kor</w:t>
      </w:r>
      <w:r w:rsidR="004B395A" w:rsidRPr="009B6366">
        <w:rPr>
          <w:sz w:val="21"/>
          <w:szCs w:val="21"/>
          <w:lang w:val="sq-AL"/>
        </w:rPr>
        <w:t>ografia</w:t>
      </w:r>
      <w:r w:rsidRPr="009B6366">
        <w:rPr>
          <w:sz w:val="21"/>
          <w:szCs w:val="21"/>
          <w:lang w:val="sq-AL"/>
        </w:rPr>
        <w:t xml:space="preserve">, planimetria e përgjithshme, skema funksionale etj. 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 xml:space="preserve">Ky dokumentacion është paraqitur në mënyrë korrekte. 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- Neni 7 pika 3, germat “a”, “b”, “c”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Përshkrimi i centralit...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 xml:space="preserve">Ky dokumentacion është dhënë i saktë dhe i plotë. 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Për gjithë sa më sipër cituar, Bordi i Komisionerëve të ERE-s</w:t>
      </w:r>
    </w:p>
    <w:p w:rsidR="0031703A" w:rsidRDefault="0031703A" w:rsidP="0031703A">
      <w:pPr>
        <w:pStyle w:val="Paragrafi"/>
        <w:rPr>
          <w:sz w:val="21"/>
          <w:szCs w:val="21"/>
          <w:lang w:val="sq-AL"/>
        </w:rPr>
      </w:pPr>
    </w:p>
    <w:p w:rsidR="0060627D" w:rsidRDefault="0060627D" w:rsidP="0031703A">
      <w:pPr>
        <w:pStyle w:val="Paragrafi"/>
        <w:rPr>
          <w:sz w:val="21"/>
          <w:szCs w:val="21"/>
          <w:lang w:val="sq-AL"/>
        </w:rPr>
      </w:pPr>
    </w:p>
    <w:p w:rsidR="00927F7F" w:rsidRPr="009B6366" w:rsidRDefault="00927F7F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VENDOS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VENDOSI:</w:t>
      </w:r>
    </w:p>
    <w:p w:rsidR="0031703A" w:rsidRPr="0060627D" w:rsidRDefault="0031703A" w:rsidP="0031703A">
      <w:pPr>
        <w:pStyle w:val="Paragrafi"/>
        <w:rPr>
          <w:sz w:val="16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1. Të fillojë procedurat për shqyrtimin e aplikimit të shoqërisë “Hidrocentrali Qarr &amp; Kaltanj” sh.p.k., për kualifikimin e impiantit prodhues për hecet “Qarr” dhe “Kaltanj” si burim i rinovueshëm energjie.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2. Ngarkohet Drejtoria e Licencimit dhe Monitorimit të Tregut të njoftojë aplikuesin lidhur me vendimin e Bordit të Komisionerëve të ERE-s.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Ky vendim hyn në fuqi menjëherë.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 xml:space="preserve">Ky vendim botohet në Fletoren Zyrtare. </w:t>
      </w:r>
    </w:p>
    <w:p w:rsidR="0031703A" w:rsidRPr="0060627D" w:rsidRDefault="0031703A" w:rsidP="0031703A">
      <w:pPr>
        <w:pStyle w:val="Paragrafi"/>
        <w:rPr>
          <w:sz w:val="10"/>
          <w:szCs w:val="21"/>
          <w:lang w:val="sq-AL"/>
        </w:rPr>
      </w:pPr>
    </w:p>
    <w:p w:rsidR="0031703A" w:rsidRPr="009B6366" w:rsidRDefault="0031703A" w:rsidP="0031703A">
      <w:pPr>
        <w:pStyle w:val="Autoritet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Kryetari në Detyrë</w:t>
      </w:r>
    </w:p>
    <w:p w:rsidR="0031703A" w:rsidRPr="009B6366" w:rsidRDefault="0031703A" w:rsidP="0031703A">
      <w:pPr>
        <w:pStyle w:val="AutoritetiEmer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 xml:space="preserve"> Shkëlqim Bozgo</w:t>
      </w:r>
    </w:p>
    <w:p w:rsidR="0031703A" w:rsidRPr="0060627D" w:rsidRDefault="0031703A" w:rsidP="0031703A">
      <w:pPr>
        <w:pStyle w:val="Paragrafi"/>
        <w:rPr>
          <w:sz w:val="16"/>
          <w:szCs w:val="21"/>
          <w:lang w:val="sq-AL"/>
        </w:rPr>
      </w:pPr>
    </w:p>
    <w:p w:rsidR="0031703A" w:rsidRPr="0060627D" w:rsidRDefault="0031703A" w:rsidP="008F04C1">
      <w:pPr>
        <w:pStyle w:val="Paragrafi"/>
        <w:ind w:firstLine="0"/>
        <w:rPr>
          <w:sz w:val="18"/>
          <w:szCs w:val="21"/>
          <w:lang w:val="sq-AL"/>
        </w:rPr>
      </w:pPr>
    </w:p>
    <w:p w:rsidR="0031703A" w:rsidRPr="009B6366" w:rsidRDefault="0031703A" w:rsidP="0031703A">
      <w:pPr>
        <w:pStyle w:val="Akt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VENDIM</w:t>
      </w:r>
    </w:p>
    <w:p w:rsidR="0031703A" w:rsidRPr="009B6366" w:rsidRDefault="0031703A" w:rsidP="0031703A">
      <w:pPr>
        <w:pStyle w:val="NumriData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 xml:space="preserve">Nr. 89, datë 6.9.2013 </w:t>
      </w:r>
    </w:p>
    <w:p w:rsidR="0031703A" w:rsidRPr="0060627D" w:rsidRDefault="0031703A" w:rsidP="0031703A">
      <w:pPr>
        <w:pStyle w:val="Paragrafi"/>
        <w:rPr>
          <w:sz w:val="14"/>
          <w:szCs w:val="21"/>
          <w:lang w:val="sq-AL"/>
        </w:rPr>
      </w:pPr>
    </w:p>
    <w:p w:rsidR="0031703A" w:rsidRPr="009B6366" w:rsidRDefault="0031703A" w:rsidP="0031703A">
      <w:pPr>
        <w:pStyle w:val="Titull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 xml:space="preserve">PËR LICENCIMIN E SHOQËRISË “SHUTINA ENERGJI” SHPK NË AKTIVITETIN E PRODHIMIT TË ENERGJISË ELEKTRIKE NGA HEC “SHUTINE” </w:t>
      </w:r>
    </w:p>
    <w:p w:rsidR="0031703A" w:rsidRPr="0060627D" w:rsidRDefault="0031703A" w:rsidP="0031703A">
      <w:pPr>
        <w:pStyle w:val="Paragrafi"/>
        <w:rPr>
          <w:sz w:val="16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Në mbështetje të nenit 8 pika 2 germa “a”, nenit 9 dhe nenit 13 pika 1 germa “a”, të ligjit nr. 9072, datë 22.5.2003 “Për sektorin e energjisë elektrike”, të ndryshuar, nenit 4 pika 1 germa “a” dhe nenit 10 pikat 1 dhe 3, të rregullores “Për procedurat e licencimit, modifikimit, transferimit të plotë/të pjesshëm dhe rinovimit të licencave”, të miratuar me vendimin e Bordit të Komisionerëve nr. 108, datë 9.9.2008</w:t>
      </w:r>
      <w:r w:rsidR="00A10C28" w:rsidRPr="009B6366">
        <w:rPr>
          <w:sz w:val="21"/>
          <w:szCs w:val="21"/>
          <w:lang w:val="sq-AL"/>
        </w:rPr>
        <w:t xml:space="preserve"> dhe nenit 18 pika 1</w:t>
      </w:r>
      <w:r w:rsidRPr="009B6366">
        <w:rPr>
          <w:sz w:val="21"/>
          <w:szCs w:val="21"/>
          <w:lang w:val="sq-AL"/>
        </w:rPr>
        <w:t xml:space="preserve"> germa “a” të Rregullave të Praktikës dhe Procedurave të ERE-s, miratuar me vendimin e Bordit të Komisionerëve nr. 21, datë 18.3.2009, të ndryshuar, Bordi i Komisionerëve të Entit Rregullator të Energjisë (ERE), në mbledhjen e tij të datës 6.9.2013, pasi shqyrtoi aplikimin e paraqitur nga shoqëria “Shutina Energji” sh.p.k., si dhe relacionin e Drejtorisë së Licencimit dhe Monitorimit të Tregut dhe Drejtorisë Juridike dhe Mbrojtjes së Konsumatorit për licencimin në aktivitetin e prodhimit të energjisë elektrike të kësaj shoqërie,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 xml:space="preserve">konstatoi se: 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 xml:space="preserve">Aplikimi i shoqërisë “Shutina” sh.p.k. plotëson tërësisht kërkesat e parashikuara nga ERE në rregulloren “Për procedurat e licencimit, modifikimit, transferimit të plotë/të pjesshëm dhe rinovimit të licencave”, si më poshtë: 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 xml:space="preserve">- </w:t>
      </w:r>
      <w:r w:rsidR="00A10C28" w:rsidRPr="009B6366">
        <w:rPr>
          <w:sz w:val="21"/>
          <w:szCs w:val="21"/>
          <w:lang w:val="sq-AL"/>
        </w:rPr>
        <w:t>Formati i aplikimit (neni 9</w:t>
      </w:r>
      <w:r w:rsidRPr="009B6366">
        <w:rPr>
          <w:sz w:val="21"/>
          <w:szCs w:val="21"/>
          <w:lang w:val="sq-AL"/>
        </w:rPr>
        <w:t xml:space="preserve"> pika 1) është paraqitur dhe plotësuar në mënyrë korrekte. 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- Dokumentacioni juridik, adm</w:t>
      </w:r>
      <w:r w:rsidR="00A10C28" w:rsidRPr="009B6366">
        <w:rPr>
          <w:sz w:val="21"/>
          <w:szCs w:val="21"/>
          <w:lang w:val="sq-AL"/>
        </w:rPr>
        <w:t>inistrativ dhe pronësor (neni 9</w:t>
      </w:r>
      <w:r w:rsidRPr="009B6366">
        <w:rPr>
          <w:sz w:val="21"/>
          <w:szCs w:val="21"/>
          <w:lang w:val="sq-AL"/>
        </w:rPr>
        <w:t xml:space="preserve"> pika 2) është paraqitur dhe plotësuar në mënyrë korrekte. 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- Dokumentacio</w:t>
      </w:r>
      <w:r w:rsidR="00A10C28" w:rsidRPr="009B6366">
        <w:rPr>
          <w:sz w:val="21"/>
          <w:szCs w:val="21"/>
          <w:lang w:val="sq-AL"/>
        </w:rPr>
        <w:t>ni financiar dhe fiskal (neni 9</w:t>
      </w:r>
      <w:r w:rsidRPr="009B6366">
        <w:rPr>
          <w:sz w:val="21"/>
          <w:szCs w:val="21"/>
          <w:lang w:val="sq-AL"/>
        </w:rPr>
        <w:t xml:space="preserve"> pika 3) është paraqitur dhe plotësuar në mënyrë korrekte. 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- Dokumentacioni teknik (neni 9, pikat 4.1.1, 4.1.2, 4.1.3, 4.1.4, 4.1.5) është plotësuar në mënyrë korrekte.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 xml:space="preserve">Për gjithë sa më sipër, Bordi i Komisionerëve të ERE-s </w:t>
      </w:r>
    </w:p>
    <w:p w:rsidR="0031703A" w:rsidRPr="0060627D" w:rsidRDefault="0031703A" w:rsidP="0031703A">
      <w:pPr>
        <w:pStyle w:val="Paragrafi"/>
        <w:rPr>
          <w:sz w:val="16"/>
          <w:szCs w:val="21"/>
          <w:lang w:val="sq-AL"/>
        </w:rPr>
      </w:pPr>
    </w:p>
    <w:p w:rsidR="0031703A" w:rsidRDefault="0031703A" w:rsidP="0060627D">
      <w:pPr>
        <w:pStyle w:val="VENDOS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Vendosi:</w:t>
      </w:r>
    </w:p>
    <w:p w:rsidR="0060627D" w:rsidRPr="0060627D" w:rsidRDefault="0060627D" w:rsidP="0060627D">
      <w:pPr>
        <w:rPr>
          <w:sz w:val="16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1. Të licencojë shoqërinë “Shutina Energji” sh.p.k., në aktivitetin e prodhimit të energjisë elektrike nga hec “Shutine” me fuqi 2.4 MW.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2. Ngarkohet Drejtoria e Licencimit dhe Monitorimit të Tregut të njoftojë aplikuesin për vendimin e Bordit të Komisionerëve të ERE-s.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Ky vendim hyn në fuqi menjëherë.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Ky vendim botohet në Fletoren Zyrtare.</w:t>
      </w:r>
    </w:p>
    <w:p w:rsidR="0060627D" w:rsidRPr="0060627D" w:rsidRDefault="0060627D" w:rsidP="0060627D">
      <w:pPr>
        <w:pStyle w:val="Autoriteti"/>
        <w:rPr>
          <w:sz w:val="10"/>
          <w:szCs w:val="21"/>
          <w:lang w:val="sq-AL"/>
        </w:rPr>
      </w:pPr>
    </w:p>
    <w:p w:rsidR="0031703A" w:rsidRPr="009B6366" w:rsidRDefault="0031703A" w:rsidP="0060627D">
      <w:pPr>
        <w:pStyle w:val="Autoritet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Kryetari në Detyrë</w:t>
      </w:r>
    </w:p>
    <w:p w:rsidR="0031703A" w:rsidRPr="009B6366" w:rsidRDefault="0031703A" w:rsidP="008F04C1">
      <w:pPr>
        <w:pStyle w:val="AutoritetiEmer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 xml:space="preserve"> Shkëlqim Bozgo</w:t>
      </w:r>
    </w:p>
    <w:p w:rsidR="0031703A" w:rsidRPr="009B6366" w:rsidRDefault="0031703A" w:rsidP="0031703A">
      <w:pPr>
        <w:pStyle w:val="Akt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 xml:space="preserve">VENDIM </w:t>
      </w:r>
    </w:p>
    <w:p w:rsidR="0031703A" w:rsidRPr="009B6366" w:rsidRDefault="0031703A" w:rsidP="0031703A">
      <w:pPr>
        <w:pStyle w:val="NumriData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Nr. 90, datë 6.9.2013</w:t>
      </w:r>
    </w:p>
    <w:p w:rsidR="0031703A" w:rsidRPr="00B9113E" w:rsidRDefault="0031703A" w:rsidP="0031703A">
      <w:pPr>
        <w:pStyle w:val="Paragrafi"/>
        <w:rPr>
          <w:sz w:val="18"/>
          <w:szCs w:val="21"/>
          <w:lang w:val="sq-AL"/>
        </w:rPr>
      </w:pPr>
    </w:p>
    <w:p w:rsidR="0031703A" w:rsidRPr="009B6366" w:rsidRDefault="0031703A" w:rsidP="0031703A">
      <w:pPr>
        <w:pStyle w:val="Titull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PËR MODIFIKIMIN E LICENCËS SË PRODHIMIT TË ENERGJISË ELEKTRIKE TË SHOQËRISË “DN &amp; NAT ENERGJI” SHPK ME NR. 128, SERIA PV11P, LËSHUAR ME VENDIM TË BORDIT TË KOMISIONERËVE TË ERE-S NR. 58, DATË 22.6.2011</w:t>
      </w:r>
    </w:p>
    <w:p w:rsidR="0031703A" w:rsidRPr="00B9113E" w:rsidRDefault="0031703A" w:rsidP="0031703A">
      <w:pPr>
        <w:pStyle w:val="Paragrafi"/>
        <w:rPr>
          <w:sz w:val="18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Në mbështetje të neneve 9 dhe 19 të ligjit nr. 9072, datë 22.5.2003 “Për sektorin e energjisë elektrike”, të ndryshuar, neneve 13, 14 pika 2, 15 pika 1, pika 2 germa “b”, pika 3, pika 4, të rregullores “Për procedurat e licencimit, modifikimit, transferimit të plotë/të pjesshëm dhe rinovimit të licencave”, të miratuar me vendimin e Bordit të Komisionerëve nr. 108, datë 9.9.2008, pikat 2.3 dhe 2.4 të “Licencës për prodhimin e energjisë elektrike”, Bordi i Komisionerëve të Entit Rregullator të Energjisë (ERE), në mbledhjen e tij të datës 6.9.2013, pasi shqyrtoi aplikimin e shoqërisë “Maksi Elektrik” sh.p.k. për ndryshimin e licencës nr. 128, seria PV11P, për kryerjen e aktivitetit të prodhimit të energjisë elektrike, lëshuar me vendimin e Bordit të Komisionerëve nr. 58, datë 22.6.2011 dhe informacionin e Drejtorisë së Licencimit dhe Monitorimit të Tregut dhe Drejtorisë Juridike dhe Mbrojtjes së Konsumatorit,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 xml:space="preserve">konstatoi se: 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Dokumentacioni i paraqitur nga shoqëria “DN &amp; NAT Energji” sh.p.k. plotëson kërkesat e rregullores së procedurave të licencimit, modifikimit, transferimit të plotë/të pjesshëm dhe rinovimit të licencave”, si më poshtë: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 xml:space="preserve"> - </w:t>
      </w:r>
      <w:r w:rsidR="00A10C28" w:rsidRPr="009B6366">
        <w:rPr>
          <w:sz w:val="21"/>
          <w:szCs w:val="21"/>
          <w:lang w:val="sq-AL"/>
        </w:rPr>
        <w:t>Neni 15 pika 4</w:t>
      </w:r>
      <w:r w:rsidRPr="009B6366">
        <w:rPr>
          <w:sz w:val="21"/>
          <w:szCs w:val="21"/>
          <w:lang w:val="sq-AL"/>
        </w:rPr>
        <w:t xml:space="preserve"> germa “a”: 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Informacioni me shkrim ku janë shpjeguar arsyet e kërkesës për modifikimin e licencës (është plotësuar tërësisht).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 xml:space="preserve"> - </w:t>
      </w:r>
      <w:r w:rsidR="00A10C28" w:rsidRPr="009B6366">
        <w:rPr>
          <w:sz w:val="21"/>
          <w:szCs w:val="21"/>
          <w:lang w:val="sq-AL"/>
        </w:rPr>
        <w:t>Neni 15 pika 4</w:t>
      </w:r>
      <w:r w:rsidRPr="009B6366">
        <w:rPr>
          <w:sz w:val="21"/>
          <w:szCs w:val="21"/>
          <w:lang w:val="sq-AL"/>
        </w:rPr>
        <w:t xml:space="preserve"> germa “b”: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Vendimi me shkrim i organeve drejtuese të të licencuarit, të cilat shprehin vullnetin për të kërkuar modifikim licence (është plotësuar tërësisht).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Për gjithë sa më sipër cituar, Bordi i Komisionerëve të ERE-s</w:t>
      </w:r>
    </w:p>
    <w:p w:rsidR="0031703A" w:rsidRPr="00B9113E" w:rsidRDefault="0031703A" w:rsidP="0031703A">
      <w:pPr>
        <w:pStyle w:val="Paragrafi"/>
        <w:rPr>
          <w:sz w:val="16"/>
          <w:szCs w:val="21"/>
          <w:lang w:val="sq-AL"/>
        </w:rPr>
      </w:pPr>
    </w:p>
    <w:p w:rsidR="0031703A" w:rsidRPr="009B6366" w:rsidRDefault="0031703A" w:rsidP="0031703A">
      <w:pPr>
        <w:pStyle w:val="VENDOS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Vendosi:</w:t>
      </w:r>
    </w:p>
    <w:p w:rsidR="0031703A" w:rsidRPr="00B9113E" w:rsidRDefault="0031703A" w:rsidP="0031703A">
      <w:pPr>
        <w:pStyle w:val="Paragrafi"/>
        <w:rPr>
          <w:sz w:val="16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1. Modifikimin e licencës së shoqërisë “DN &amp; NAT Energji” me nr. 128, seria PV11P, për prodhimin e energjisë elektrike nga hec “Kumbull Merkurth” me fuqi 630 KW, lëshuar me vendim të Bordit të Komisionerëve të ERE-s nr. 58, datë 22.6.2011.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2. Fuqia e instaluar e hec “Kumbull Merkurth” nga 630 KW të bëhet 830 KW.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 xml:space="preserve">3. Ngarkohet Drejtoria e Licencimit dhe Monitorimit të Tregut të njoftojë aplikuesin për vendimin e Bordit të Komisionerëve të ERE-s. 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Ky vendim hyn në fuqi menjëherë.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Ky vendim botohet në Fletoren Zyrtare.</w:t>
      </w:r>
    </w:p>
    <w:p w:rsidR="0031703A" w:rsidRPr="00B9113E" w:rsidRDefault="0031703A" w:rsidP="0031703A">
      <w:pPr>
        <w:pStyle w:val="Paragrafi"/>
        <w:rPr>
          <w:sz w:val="10"/>
          <w:szCs w:val="21"/>
          <w:lang w:val="sq-AL"/>
        </w:rPr>
      </w:pPr>
    </w:p>
    <w:p w:rsidR="0031703A" w:rsidRPr="009B6366" w:rsidRDefault="0031703A" w:rsidP="0031703A">
      <w:pPr>
        <w:pStyle w:val="Autoritet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Kryetari në Detyrë</w:t>
      </w:r>
    </w:p>
    <w:p w:rsidR="0031703A" w:rsidRPr="009B6366" w:rsidRDefault="0031703A" w:rsidP="0031703A">
      <w:pPr>
        <w:pStyle w:val="AutoritetiEmer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 xml:space="preserve"> Shkëlqim Bozgo</w:t>
      </w:r>
    </w:p>
    <w:p w:rsidR="0031703A" w:rsidRPr="00B9113E" w:rsidRDefault="0031703A" w:rsidP="0031703A">
      <w:pPr>
        <w:pStyle w:val="Akti"/>
        <w:keepNext w:val="0"/>
        <w:rPr>
          <w:sz w:val="16"/>
          <w:szCs w:val="21"/>
          <w:lang w:val="sq-AL"/>
        </w:rPr>
      </w:pPr>
    </w:p>
    <w:p w:rsidR="0031703A" w:rsidRPr="00B9113E" w:rsidRDefault="0031703A" w:rsidP="00927F7F">
      <w:pPr>
        <w:pStyle w:val="Akti"/>
        <w:keepNext w:val="0"/>
        <w:jc w:val="left"/>
        <w:rPr>
          <w:sz w:val="16"/>
          <w:szCs w:val="21"/>
          <w:lang w:val="sq-AL"/>
        </w:rPr>
      </w:pPr>
    </w:p>
    <w:p w:rsidR="0031703A" w:rsidRPr="009B6366" w:rsidRDefault="0031703A" w:rsidP="0031703A">
      <w:pPr>
        <w:pStyle w:val="Akt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VENDIM</w:t>
      </w:r>
    </w:p>
    <w:p w:rsidR="0031703A" w:rsidRPr="009B6366" w:rsidRDefault="0031703A" w:rsidP="0031703A">
      <w:pPr>
        <w:pStyle w:val="NumriData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Nr. 91, datë 6.9.2013</w:t>
      </w:r>
    </w:p>
    <w:p w:rsidR="0031703A" w:rsidRPr="00B9113E" w:rsidRDefault="0031703A" w:rsidP="0031703A">
      <w:pPr>
        <w:pStyle w:val="Paragrafi"/>
        <w:rPr>
          <w:sz w:val="16"/>
          <w:szCs w:val="21"/>
          <w:lang w:val="sq-AL"/>
        </w:rPr>
      </w:pPr>
    </w:p>
    <w:p w:rsidR="0031703A" w:rsidRPr="009B6366" w:rsidRDefault="0031703A" w:rsidP="0031703A">
      <w:pPr>
        <w:pStyle w:val="Titull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PËR LICENCIMIN E SHOQËRISË “SNOW ENERGY” SHPK NË AKTIVITETIN E FURNIZUESIT TË KUALIFIKUAR TË ENERGJISË ELEKTRIKE</w:t>
      </w:r>
    </w:p>
    <w:p w:rsidR="0031703A" w:rsidRPr="00B9113E" w:rsidRDefault="0031703A" w:rsidP="0031703A">
      <w:pPr>
        <w:pStyle w:val="Paragrafi"/>
        <w:ind w:firstLine="0"/>
        <w:rPr>
          <w:sz w:val="16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Në mbështetje të neneve 3 pika 31, 8 pika 2 germa “a”, nenit  9 dhe nenit 45 pika 4, dhe 48 pika 2</w:t>
      </w:r>
      <w:r w:rsidR="00A10C28" w:rsidRPr="009B6366">
        <w:rPr>
          <w:sz w:val="21"/>
          <w:szCs w:val="21"/>
          <w:lang w:val="sq-AL"/>
        </w:rPr>
        <w:t>,</w:t>
      </w:r>
      <w:r w:rsidRPr="009B6366">
        <w:rPr>
          <w:sz w:val="21"/>
          <w:szCs w:val="21"/>
          <w:lang w:val="sq-AL"/>
        </w:rPr>
        <w:t xml:space="preserve"> të ligjit nr. 9072, datë 22.5.2003 “Për sektorin e energjisë elektrike”, të ndryshuar, neneve 4 pika 1 germa “f”, 5 pika 1 germa “f” dhe 13 dhe 14 pika 1</w:t>
      </w:r>
      <w:r w:rsidR="00A10C28" w:rsidRPr="009B6366">
        <w:rPr>
          <w:sz w:val="21"/>
          <w:szCs w:val="21"/>
          <w:lang w:val="sq-AL"/>
        </w:rPr>
        <w:t>,</w:t>
      </w:r>
      <w:r w:rsidRPr="009B6366">
        <w:rPr>
          <w:sz w:val="21"/>
          <w:szCs w:val="21"/>
          <w:lang w:val="sq-AL"/>
        </w:rPr>
        <w:t xml:space="preserve"> të rregullores “Për procedurat e licencimit, modifikimit, transferimit të plotë/të pjesshëm dhe rinovimit të licencave”, të miratuar me vendimin e Bordit të Komisionerëve nr. 108, datë 9.9.2008, Bordi i Komisionerëve të Entit Rregullator të Energjisë (ERE), në mbledhjen e tij të datës 6.9.2013, pasi shqyrtoi aplikimin e paraqitur nga shoqëria “Snow Energy” sh.p.k., si dhe relacionin e Drejtorisë së Licencimit dhe Monitorimit të Tregut dhe Drejtorisë Juridike dhe Mbrojtjes së Konsumatorit mbi licencimin në aktivitetin e furnizuesit të kualifikuar të energjisë elektrike,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konstatoi se: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 xml:space="preserve">Aplikimi i shoqërisë “Snow Energy” sh.p.k. plotëson kërkesat e parashikuara nga ERE në rregulloren “Për procedurat e licencimit, modifikimit, transferimit të plotë/të pjesshëm dhe rinovimit të licencave”, si më poshtë: 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- Formati i aplikimit (neni 9 pika 1) është paraqitur dhe plotësuar në mënyrë korrekte.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- Dokumentacioni juridik, adm</w:t>
      </w:r>
      <w:r w:rsidR="00A10C28" w:rsidRPr="009B6366">
        <w:rPr>
          <w:sz w:val="21"/>
          <w:szCs w:val="21"/>
          <w:lang w:val="sq-AL"/>
        </w:rPr>
        <w:t>inistrativ dhe pronësor (neni 9</w:t>
      </w:r>
      <w:r w:rsidRPr="009B6366">
        <w:rPr>
          <w:sz w:val="21"/>
          <w:szCs w:val="21"/>
          <w:lang w:val="sq-AL"/>
        </w:rPr>
        <w:t xml:space="preserve"> pika 2) është paraqitur dhe plotësuar në mënyrë korrekte.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- Dokumentacio</w:t>
      </w:r>
      <w:r w:rsidR="00A10C28" w:rsidRPr="009B6366">
        <w:rPr>
          <w:sz w:val="21"/>
          <w:szCs w:val="21"/>
          <w:lang w:val="sq-AL"/>
        </w:rPr>
        <w:t>ni financiar dhe fiskal (neni 9</w:t>
      </w:r>
      <w:r w:rsidRPr="009B6366">
        <w:rPr>
          <w:sz w:val="21"/>
          <w:szCs w:val="21"/>
          <w:lang w:val="sq-AL"/>
        </w:rPr>
        <w:t xml:space="preserve"> pika 3) është paraqitur dhe plotësuar në mënyrë korrekte.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 xml:space="preserve">- Dokumentacioni teknik (neni 9 pika 4.9 germat “a”, “b” dhe “c”) është paraqitur dhe plotësuar në mënyrë korrekte. 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 xml:space="preserve">Për gjithë sa më sipër cituar, Bordi i Komisionerëve të ERE-s </w:t>
      </w:r>
    </w:p>
    <w:p w:rsidR="0031703A" w:rsidRPr="00B9113E" w:rsidRDefault="0031703A" w:rsidP="0031703A">
      <w:pPr>
        <w:pStyle w:val="Paragrafi"/>
        <w:rPr>
          <w:sz w:val="20"/>
          <w:szCs w:val="21"/>
          <w:lang w:val="sq-AL"/>
        </w:rPr>
      </w:pPr>
    </w:p>
    <w:p w:rsidR="0031703A" w:rsidRPr="009B6366" w:rsidRDefault="0031703A" w:rsidP="0031703A">
      <w:pPr>
        <w:pStyle w:val="VENDOS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Vendosi:</w:t>
      </w:r>
    </w:p>
    <w:p w:rsidR="0031703A" w:rsidRPr="00B9113E" w:rsidRDefault="0031703A" w:rsidP="0031703A">
      <w:pPr>
        <w:pStyle w:val="Paragrafi"/>
        <w:rPr>
          <w:sz w:val="20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 xml:space="preserve">1. Të licencojë shoqërinë “Snow Energy” sh.p.k. në aktivitetin e furnizuesit të kualifikuar të energjisë elektrike, me një afat 5-vjeçar. 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 xml:space="preserve">2. Ngarkohet Drejtoria e Licencimit dhe Monitorimit të Tregut të njoftojë aplikuesin për vendimin e Bordit të Komisionerëve të ERE-s. 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Ky vendim hyn në fuqi menjëherë.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Ky vendim botohet në Fletoren Zyrtare.</w:t>
      </w:r>
    </w:p>
    <w:p w:rsidR="0031703A" w:rsidRPr="00B9113E" w:rsidRDefault="0031703A" w:rsidP="0031703A">
      <w:pPr>
        <w:pStyle w:val="Paragrafi"/>
        <w:rPr>
          <w:sz w:val="14"/>
          <w:szCs w:val="21"/>
          <w:lang w:val="sq-AL"/>
        </w:rPr>
      </w:pPr>
    </w:p>
    <w:p w:rsidR="0031703A" w:rsidRPr="009B6366" w:rsidRDefault="0031703A" w:rsidP="0031703A">
      <w:pPr>
        <w:pStyle w:val="Autoritet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Kryetari në Detyrë</w:t>
      </w:r>
    </w:p>
    <w:p w:rsidR="0031703A" w:rsidRPr="009B6366" w:rsidRDefault="0031703A" w:rsidP="0031703A">
      <w:pPr>
        <w:pStyle w:val="AutoritetiEmer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 xml:space="preserve"> Shkëlqim Bozgo</w:t>
      </w:r>
    </w:p>
    <w:p w:rsidR="0031703A" w:rsidRPr="00B9113E" w:rsidRDefault="0031703A" w:rsidP="000C2006">
      <w:pPr>
        <w:pStyle w:val="Akti"/>
        <w:keepNext w:val="0"/>
        <w:jc w:val="left"/>
        <w:rPr>
          <w:sz w:val="16"/>
          <w:szCs w:val="21"/>
          <w:lang w:val="sq-AL"/>
        </w:rPr>
      </w:pPr>
    </w:p>
    <w:p w:rsidR="00B9113E" w:rsidRPr="00B9113E" w:rsidRDefault="00B9113E" w:rsidP="000C2006">
      <w:pPr>
        <w:pStyle w:val="Akti"/>
        <w:keepNext w:val="0"/>
        <w:jc w:val="left"/>
        <w:rPr>
          <w:sz w:val="18"/>
          <w:szCs w:val="21"/>
          <w:lang w:val="sq-AL"/>
        </w:rPr>
      </w:pPr>
    </w:p>
    <w:p w:rsidR="0031703A" w:rsidRPr="009B6366" w:rsidRDefault="0031703A" w:rsidP="0031703A">
      <w:pPr>
        <w:pStyle w:val="Akt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VENDIM</w:t>
      </w:r>
    </w:p>
    <w:p w:rsidR="0031703A" w:rsidRPr="009B6366" w:rsidRDefault="0031703A" w:rsidP="0031703A">
      <w:pPr>
        <w:pStyle w:val="NumriData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Nr. 92, datë 6.9.2013</w:t>
      </w:r>
    </w:p>
    <w:p w:rsidR="0031703A" w:rsidRPr="00B9113E" w:rsidRDefault="0031703A" w:rsidP="0031703A">
      <w:pPr>
        <w:pStyle w:val="Paragrafi"/>
        <w:rPr>
          <w:sz w:val="16"/>
          <w:szCs w:val="21"/>
          <w:lang w:val="sq-AL"/>
        </w:rPr>
      </w:pPr>
    </w:p>
    <w:p w:rsidR="0031703A" w:rsidRPr="009B6366" w:rsidRDefault="0031703A" w:rsidP="0031703A">
      <w:pPr>
        <w:pStyle w:val="Titull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PËR KUALIFIKIMIN E IMPIANTIT PRODHUES PËR HEC “KOKA 1”, TË SHOQËRISË “SNOW ENERGY” SHPK SI BURIM I RINOVUESHËM ENERGJIE</w:t>
      </w:r>
    </w:p>
    <w:p w:rsidR="0031703A" w:rsidRPr="00B9113E" w:rsidRDefault="0031703A" w:rsidP="0031703A">
      <w:pPr>
        <w:pStyle w:val="Paragrafi"/>
        <w:ind w:firstLine="0"/>
        <w:rPr>
          <w:sz w:val="20"/>
          <w:szCs w:val="21"/>
          <w:lang w:val="sq-AL"/>
        </w:rPr>
      </w:pPr>
      <w:r w:rsidRPr="009B6366">
        <w:rPr>
          <w:sz w:val="21"/>
          <w:szCs w:val="21"/>
          <w:lang w:val="sq-AL"/>
        </w:rPr>
        <w:t xml:space="preserve"> 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 xml:space="preserve"> Në mbështetje të neneve 8</w:t>
      </w:r>
      <w:r w:rsidR="00326A9F" w:rsidRPr="009B6366">
        <w:rPr>
          <w:sz w:val="21"/>
          <w:szCs w:val="21"/>
          <w:lang w:val="sq-AL"/>
        </w:rPr>
        <w:t>,</w:t>
      </w:r>
      <w:r w:rsidRPr="009B6366">
        <w:rPr>
          <w:sz w:val="21"/>
          <w:szCs w:val="21"/>
          <w:lang w:val="sq-AL"/>
        </w:rPr>
        <w:t xml:space="preserve"> pika 2 germa “ll”, 9 dhe 39 të ligjit nr. 9072, datë 22.5.2003 “Për sektorin e energjisë elektrike”, të ndryshuar, neneve 6, 7 dhe 9 pikat 1 dhe 2 germa “a”</w:t>
      </w:r>
      <w:r w:rsidR="00326A9F" w:rsidRPr="009B6366">
        <w:rPr>
          <w:sz w:val="21"/>
          <w:szCs w:val="21"/>
          <w:lang w:val="sq-AL"/>
        </w:rPr>
        <w:t>,</w:t>
      </w:r>
      <w:r w:rsidRPr="009B6366">
        <w:rPr>
          <w:sz w:val="21"/>
          <w:szCs w:val="21"/>
          <w:lang w:val="sq-AL"/>
        </w:rPr>
        <w:t xml:space="preserve"> të Rregullave dhe Procedurave të Certifikimit të Prodhimit të Energjisë Elektrike nga Burimet e Rinovueshme, të miratuara me vendimin e Bordit të Komisionerëve nr. 9, datë 21.2.2007, Bordi i Komisionerëve të ERE-s, në mbledhjen e tij të datës 6.9.2013, pasi shqyrtoi aplikimin e paraqitur nga shoqëria “Snow Energy” sh.p.k. për kualifikimin e impiantit prodhues për hec “Koka 1”, si burim i rinovueshëm energjie,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konstatoi se: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 xml:space="preserve">Aplikimi i shoqërisë “Snow Energy” sh.p.k. plotëson kërkesat e parashikuara nga ERE në rregulloren “Për procedurat e certifikimit të prodhimit të energjisë elektrike nga burimet e rinovueshme”, si më poshtë: 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- Neni 7, pika 1, germat “a”, “b”, “c”, “d”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Është plotësuar tërësisht.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- Neni 7, pika 2, germat “a”, “b”, “c”, “d”</w:t>
      </w:r>
    </w:p>
    <w:p w:rsidR="00B9113E" w:rsidRDefault="0031703A" w:rsidP="00B9113E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 xml:space="preserve">Është plotësuar tërësisht. 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- Neni 7, pika 3, germat “a”, “b”, “c”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 xml:space="preserve">Është plotësuar tërësisht. 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 xml:space="preserve">Për gjithë sa më sipër cituar, Bordi i Komisionerëve të ERE-s </w:t>
      </w:r>
    </w:p>
    <w:p w:rsidR="0031703A" w:rsidRPr="00B9113E" w:rsidRDefault="0031703A" w:rsidP="0031703A">
      <w:pPr>
        <w:pStyle w:val="Paragrafi"/>
        <w:rPr>
          <w:sz w:val="16"/>
          <w:szCs w:val="21"/>
          <w:lang w:val="sq-AL"/>
        </w:rPr>
      </w:pPr>
    </w:p>
    <w:p w:rsidR="0031703A" w:rsidRPr="009B6366" w:rsidRDefault="0031703A" w:rsidP="0031703A">
      <w:pPr>
        <w:pStyle w:val="VENDOS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Vendosi:</w:t>
      </w:r>
    </w:p>
    <w:p w:rsidR="0031703A" w:rsidRPr="00B9113E" w:rsidRDefault="0031703A" w:rsidP="0031703A">
      <w:pPr>
        <w:pStyle w:val="Paragrafi"/>
        <w:rPr>
          <w:sz w:val="16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 xml:space="preserve">1. Miratimin e kërkesës së shoqërisë “Snow Energy” sh.p.k. për kualifikim të impiantit prodhues për hec “Koka 1”, si burim i rinovueshëm energjie. 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 xml:space="preserve">2. Ngarkohet Drejtoria e Licencimit dhe Monitorimit të Tregut të njoftojë aplikuesin për vendimin e Bordit të Komisionerëve të ERE-s. 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Ky vendim hyn në fuqi menjëherë.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Ky vendim botohet në Fletoren Zyrtare.</w:t>
      </w:r>
    </w:p>
    <w:p w:rsidR="0031703A" w:rsidRPr="00B9113E" w:rsidRDefault="0031703A" w:rsidP="0031703A">
      <w:pPr>
        <w:pStyle w:val="Paragrafi"/>
        <w:rPr>
          <w:sz w:val="10"/>
          <w:szCs w:val="21"/>
          <w:lang w:val="sq-AL"/>
        </w:rPr>
      </w:pPr>
    </w:p>
    <w:p w:rsidR="0031703A" w:rsidRPr="009B6366" w:rsidRDefault="0031703A" w:rsidP="0031703A">
      <w:pPr>
        <w:pStyle w:val="Autoritet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Kryetari në Detyrë</w:t>
      </w:r>
    </w:p>
    <w:p w:rsidR="0031703A" w:rsidRPr="009B6366" w:rsidRDefault="0031703A" w:rsidP="0031703A">
      <w:pPr>
        <w:pStyle w:val="AutoritetiEmer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 xml:space="preserve"> Shkëlqim Bozgo</w:t>
      </w:r>
    </w:p>
    <w:p w:rsidR="0031703A" w:rsidRPr="00B9113E" w:rsidRDefault="0031703A" w:rsidP="0031703A">
      <w:pPr>
        <w:pStyle w:val="Paragrafi"/>
        <w:rPr>
          <w:sz w:val="18"/>
          <w:szCs w:val="21"/>
          <w:lang w:val="sq-AL"/>
        </w:rPr>
      </w:pPr>
    </w:p>
    <w:p w:rsidR="0031703A" w:rsidRPr="00B9113E" w:rsidRDefault="0031703A" w:rsidP="0031703A">
      <w:pPr>
        <w:pStyle w:val="Paragrafi"/>
        <w:rPr>
          <w:sz w:val="16"/>
          <w:szCs w:val="21"/>
          <w:lang w:val="sq-AL"/>
        </w:rPr>
      </w:pPr>
    </w:p>
    <w:p w:rsidR="0031703A" w:rsidRPr="009B6366" w:rsidRDefault="0031703A" w:rsidP="0031703A">
      <w:pPr>
        <w:pStyle w:val="Akt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VENDIM</w:t>
      </w:r>
    </w:p>
    <w:p w:rsidR="0031703A" w:rsidRPr="009B6366" w:rsidRDefault="0031703A" w:rsidP="0031703A">
      <w:pPr>
        <w:pStyle w:val="NumriData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 xml:space="preserve">Nr. 93, </w:t>
      </w:r>
      <w:r w:rsidR="00326A9F" w:rsidRPr="009B6366">
        <w:rPr>
          <w:sz w:val="21"/>
          <w:szCs w:val="21"/>
          <w:lang w:val="sq-AL"/>
        </w:rPr>
        <w:t>datë 6</w:t>
      </w:r>
      <w:r w:rsidRPr="009B6366">
        <w:rPr>
          <w:sz w:val="21"/>
          <w:szCs w:val="21"/>
          <w:lang w:val="sq-AL"/>
        </w:rPr>
        <w:t>.9.2013</w:t>
      </w:r>
    </w:p>
    <w:p w:rsidR="0031703A" w:rsidRPr="00115869" w:rsidRDefault="0031703A" w:rsidP="0031703A">
      <w:pPr>
        <w:pStyle w:val="Paragrafi"/>
        <w:rPr>
          <w:sz w:val="20"/>
          <w:szCs w:val="21"/>
          <w:lang w:val="sq-AL"/>
        </w:rPr>
      </w:pPr>
    </w:p>
    <w:p w:rsidR="0031703A" w:rsidRPr="009B6366" w:rsidRDefault="0031703A" w:rsidP="0031703A">
      <w:pPr>
        <w:pStyle w:val="Titull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 xml:space="preserve"> PËR LICENCIMIN E SHOQËRISË “DANS ENERGY ALBANIA” SHPK NË AKTIVITETIN E TREGTIMIT TË ENERGJISË ELEKTRIKE</w:t>
      </w:r>
    </w:p>
    <w:p w:rsidR="0031703A" w:rsidRPr="00B9113E" w:rsidRDefault="0031703A" w:rsidP="0031703A">
      <w:pPr>
        <w:pStyle w:val="Paragrafi"/>
        <w:rPr>
          <w:sz w:val="18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Në mbështetje të nenit 8 pika 2 germa “a”</w:t>
      </w:r>
      <w:r w:rsidR="00326A9F" w:rsidRPr="009B6366">
        <w:rPr>
          <w:sz w:val="21"/>
          <w:szCs w:val="21"/>
          <w:lang w:val="sq-AL"/>
        </w:rPr>
        <w:t>, neneve 9 dhe 13 pika</w:t>
      </w:r>
      <w:r w:rsidRPr="009B6366">
        <w:rPr>
          <w:sz w:val="21"/>
          <w:szCs w:val="21"/>
          <w:lang w:val="sq-AL"/>
        </w:rPr>
        <w:t xml:space="preserve"> 1 germa “d”</w:t>
      </w:r>
      <w:r w:rsidR="00326A9F" w:rsidRPr="009B6366">
        <w:rPr>
          <w:sz w:val="21"/>
          <w:szCs w:val="21"/>
          <w:lang w:val="sq-AL"/>
        </w:rPr>
        <w:t>,</w:t>
      </w:r>
      <w:r w:rsidRPr="009B6366">
        <w:rPr>
          <w:sz w:val="21"/>
          <w:szCs w:val="21"/>
          <w:lang w:val="sq-AL"/>
        </w:rPr>
        <w:t xml:space="preserve"> të ligjit nr. 9072, datë 22.5.2003 “Për sektorin e energjisë elektrike”, të ndryshuar, nenit 4 pika 1 germa “g”</w:t>
      </w:r>
      <w:r w:rsidR="00326A9F" w:rsidRPr="009B6366">
        <w:rPr>
          <w:sz w:val="21"/>
          <w:szCs w:val="21"/>
          <w:lang w:val="sq-AL"/>
        </w:rPr>
        <w:t>, neneve 8, 9,</w:t>
      </w:r>
      <w:r w:rsidRPr="009B6366">
        <w:rPr>
          <w:sz w:val="21"/>
          <w:szCs w:val="21"/>
          <w:lang w:val="sq-AL"/>
        </w:rPr>
        <w:t xml:space="preserve"> 13 dhe 14 pika 1</w:t>
      </w:r>
      <w:r w:rsidR="00326A9F" w:rsidRPr="009B6366">
        <w:rPr>
          <w:sz w:val="21"/>
          <w:szCs w:val="21"/>
          <w:lang w:val="sq-AL"/>
        </w:rPr>
        <w:t>,</w:t>
      </w:r>
      <w:r w:rsidRPr="009B6366">
        <w:rPr>
          <w:sz w:val="21"/>
          <w:szCs w:val="21"/>
          <w:lang w:val="sq-AL"/>
        </w:rPr>
        <w:t xml:space="preserve"> të rregullores “Për procedurat e licencimit, modifikimit, transferimit të plotë/të pjesshëm dhe rinovimit të licencave”, të miratuar me vendimin e Bordit të Komisionerëve nr. 108, datë 9.9.2008, Bordi i Komisionerëve të Entit Rregullator të Energjisë (ERE), në mbledhjen e tij të datës 6.9.2013, pasi shqyrtoi kërkesën e shoqërisë “Dans Energy Albania” sh.p.k., si dhe relacionin e Drejtorisë së Licencimit dhe Monitorimit të Tregut dhe Drejtorisë Juridike dhe Mbrojtjes së Konsumatorit mbi licencimin në aktivitetin e tregtimit të energjisë elektrike, 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konstatoi se: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 xml:space="preserve">Aplikimi i shoqërisë “Dans Energy Albania” </w:t>
      </w:r>
      <w:r w:rsidR="00326A9F" w:rsidRPr="009B6366">
        <w:rPr>
          <w:sz w:val="21"/>
          <w:szCs w:val="21"/>
          <w:lang w:val="sq-AL"/>
        </w:rPr>
        <w:t>sh.p.k.</w:t>
      </w:r>
      <w:r w:rsidRPr="009B6366">
        <w:rPr>
          <w:sz w:val="21"/>
          <w:szCs w:val="21"/>
          <w:lang w:val="sq-AL"/>
        </w:rPr>
        <w:t xml:space="preserve"> plotëson kërkesat e parashikuara nga ERE në rregulloren “Për procedurat e licencimit, modifikimit, transferimit të plotë/të pjesshëm dhe rinovimit të licencave”, si më poshtë: 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- Formati i aplikimit (neni 9, pika 1) është paraqitur dhe plotësuar në mënyrë korrekte.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- Dokumentacioni juridik, administrativ dhe pronësor (neni 9, pika 2) është paraqitur dhe plotësuar në mënyrë korrekte.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- Dokumentacioni financiar dhe fiskal (neni 9, pika 3) është paraqitur dhe plotësuar në mënyrë korrekte.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- Dokumentacioni teknik (nenin 9, pika 4.10) është paraqitur dh</w:t>
      </w:r>
      <w:r w:rsidR="00115869">
        <w:rPr>
          <w:sz w:val="21"/>
          <w:szCs w:val="21"/>
          <w:lang w:val="sq-AL"/>
        </w:rPr>
        <w:t>e plotësuar në mënyrë korrekte.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Për gjithë sa më sipër cituar, Bordi i Komisionerëve të ERE-s</w:t>
      </w:r>
    </w:p>
    <w:p w:rsidR="0031703A" w:rsidRPr="00B9113E" w:rsidRDefault="0031703A" w:rsidP="0031703A">
      <w:pPr>
        <w:pStyle w:val="Paragrafi"/>
        <w:rPr>
          <w:sz w:val="18"/>
          <w:szCs w:val="21"/>
          <w:lang w:val="sq-AL"/>
        </w:rPr>
      </w:pPr>
      <w:r w:rsidRPr="009B6366">
        <w:rPr>
          <w:sz w:val="21"/>
          <w:szCs w:val="21"/>
          <w:lang w:val="sq-AL"/>
        </w:rPr>
        <w:t xml:space="preserve"> </w:t>
      </w:r>
    </w:p>
    <w:p w:rsidR="0031703A" w:rsidRDefault="0031703A" w:rsidP="00B9113E">
      <w:pPr>
        <w:pStyle w:val="VENDOS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Vendosi:</w:t>
      </w:r>
    </w:p>
    <w:p w:rsidR="00115869" w:rsidRPr="00115869" w:rsidRDefault="00115869" w:rsidP="00115869">
      <w:pPr>
        <w:rPr>
          <w:sz w:val="18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1. Të licencojë shoqërinë “Dans Energy Albania” sh.p.k. në aktivitetin e tregtimit të energjisë elektrike, për një afat 5-vjeçar.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2. Drejtoria e Licencimit dhe Monitorimit të Tregut të njoftojnë aplikuesin për vendimin e Bordit të Komisionerëve të ERE-s.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Ky vendim hyn në fuqi menjëherë.</w:t>
      </w:r>
    </w:p>
    <w:p w:rsidR="00B9113E" w:rsidRDefault="0031703A" w:rsidP="00B9113E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Ky vendim botohet në Fletoren Zyrtare.</w:t>
      </w:r>
    </w:p>
    <w:p w:rsidR="0031703A" w:rsidRPr="009B6366" w:rsidRDefault="00B75D0C" w:rsidP="00B9113E">
      <w:pPr>
        <w:pStyle w:val="Paragrafi"/>
        <w:jc w:val="right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KRYETARI NË DETYRË</w:t>
      </w:r>
    </w:p>
    <w:p w:rsidR="0031703A" w:rsidRPr="009B6366" w:rsidRDefault="0031703A" w:rsidP="00B9113E">
      <w:pPr>
        <w:pStyle w:val="AutoritetiEmer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 xml:space="preserve"> Shkëlqim Bozgo</w:t>
      </w:r>
    </w:p>
    <w:p w:rsidR="0031703A" w:rsidRPr="009B6366" w:rsidRDefault="0031703A" w:rsidP="0031703A">
      <w:pPr>
        <w:pStyle w:val="Akt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VENDIM</w:t>
      </w:r>
    </w:p>
    <w:p w:rsidR="0031703A" w:rsidRPr="009B6366" w:rsidRDefault="0031703A" w:rsidP="0031703A">
      <w:pPr>
        <w:pStyle w:val="NumriData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Nr. 94, datë 6.9.2013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Titull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PËR KUALIFIKIMIN E IMPIANTIT PRODHUES PËR HEC “SHUTINE”, TË SHOQËRISË “SHUTINA ENERGJI” SHPK SI BURIM I RINOVUESHËM ENERGJIE</w:t>
      </w:r>
    </w:p>
    <w:p w:rsidR="0031703A" w:rsidRPr="009B6366" w:rsidRDefault="0031703A" w:rsidP="0031703A">
      <w:pPr>
        <w:pStyle w:val="Paragrafi"/>
        <w:ind w:firstLine="0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 xml:space="preserve"> 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 xml:space="preserve"> Në mbështetje të neneve 8</w:t>
      </w:r>
      <w:r w:rsidR="00F17CA7" w:rsidRPr="009B6366">
        <w:rPr>
          <w:sz w:val="21"/>
          <w:szCs w:val="21"/>
          <w:lang w:val="sq-AL"/>
        </w:rPr>
        <w:t>,</w:t>
      </w:r>
      <w:r w:rsidRPr="009B6366">
        <w:rPr>
          <w:sz w:val="21"/>
          <w:szCs w:val="21"/>
          <w:lang w:val="sq-AL"/>
        </w:rPr>
        <w:t xml:space="preserve"> pika 2 germa “ll”, 9 dhe 39 të ligjit nr. 9072, datë 22.5.2003 “Për sektorin e energjisë elektrike”, të ndryshuar, neneve 6, 7 dhe 9 pikat 1 dhe 2 germa “a” të Rregullave dhe Procedurave të Certifikimit të Prodhimit të Energjisë Elektrike nga Burimet e Rinovueshme</w:t>
      </w:r>
      <w:r w:rsidR="00F17CA7" w:rsidRPr="009B6366">
        <w:rPr>
          <w:sz w:val="21"/>
          <w:szCs w:val="21"/>
          <w:lang w:val="sq-AL"/>
        </w:rPr>
        <w:t>,</w:t>
      </w:r>
      <w:r w:rsidRPr="009B6366">
        <w:rPr>
          <w:sz w:val="21"/>
          <w:szCs w:val="21"/>
          <w:lang w:val="sq-AL"/>
        </w:rPr>
        <w:t xml:space="preserve"> të miratuara me vendimin e Bordit të Komisionerëve nr. 9, datë 21.2.2007, Bordi i Komisionerëve të ERE-s, në mbledhjen e tij të datës 6.9.2013, pasi shqyrtoi aplikimin e paraqitur nga shoqëria “Shutina Energji” sh.p.k. për kualifikimin e impiantit prodhues për hec “Shutine”, si burim i rinovueshëm energjie,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konstatoi se: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 xml:space="preserve">Aplikimi i shoqërisë “Shutina Energji” sh.p.k. plotëson kërkesat e parashikuara nga ERE në rregulloren “Për procedurat e certifikimit të prodhimit të energjisë elektrike nga burimet e rinovueshme”, si më poshtë: 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- Neni 7, pika 1, germat “a”, “b”, “c”, “d”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Është plotësuar tërësisht.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- Neni 7, pika 2, germat “a”, “b”, “c”, “d”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 xml:space="preserve">Është plotësuar tërësisht. 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- Neni 7, pika 3, germat “a”, “b”, “c”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Është plotësuar tërësisht.</w:t>
      </w:r>
    </w:p>
    <w:p w:rsidR="0012309E" w:rsidRPr="009B6366" w:rsidRDefault="0012309E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Për gjithë sa më sipër cituar, Bordi i Komisionerëve të ERE-s</w:t>
      </w:r>
    </w:p>
    <w:p w:rsidR="0012309E" w:rsidRPr="009B6366" w:rsidRDefault="0012309E" w:rsidP="0031703A">
      <w:pPr>
        <w:pStyle w:val="VENDOS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VENDOS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Vendosi: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 xml:space="preserve">1. Miratimin e kërkesës së shoqërisë “Shutina Energji” sh.p.k. për kualifikim të impiantit prodhues për hec “Shutine” si burim i rinovueshëm energjie. 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 xml:space="preserve">2. Ngarkohet Drejtoria e Licencimit dhe Monitorimit të Tregut të njoftojë aplikuesin për vendimin e Bordit të Komisionerëve të ERE-s. 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Ky vendim hyn në fuqi menjëherë.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Ky vendim botohet në Fletoren Zyrtare.</w:t>
      </w:r>
    </w:p>
    <w:p w:rsidR="00AE2E75" w:rsidRDefault="00AE2E75" w:rsidP="0031703A">
      <w:pPr>
        <w:pStyle w:val="Autoritet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Autoritet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Kryetari në Detyrë</w:t>
      </w:r>
    </w:p>
    <w:p w:rsidR="0031703A" w:rsidRPr="009B6366" w:rsidRDefault="0031703A" w:rsidP="0031703A">
      <w:pPr>
        <w:pStyle w:val="AutoritetiEmer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 xml:space="preserve"> Shkëlqim Bozgo</w:t>
      </w:r>
    </w:p>
    <w:p w:rsidR="0031703A" w:rsidRDefault="0031703A" w:rsidP="0031703A">
      <w:pPr>
        <w:rPr>
          <w:sz w:val="21"/>
          <w:szCs w:val="21"/>
          <w:lang w:val="sq-AL"/>
        </w:rPr>
      </w:pPr>
    </w:p>
    <w:p w:rsidR="00AE2E75" w:rsidRPr="009B6366" w:rsidRDefault="00AE2E75" w:rsidP="0031703A">
      <w:pPr>
        <w:rPr>
          <w:sz w:val="21"/>
          <w:szCs w:val="21"/>
          <w:lang w:val="sq-AL"/>
        </w:rPr>
      </w:pPr>
    </w:p>
    <w:p w:rsidR="0031703A" w:rsidRPr="007E2EA0" w:rsidRDefault="0031703A" w:rsidP="0031703A">
      <w:pPr>
        <w:pStyle w:val="VENDOSI"/>
        <w:rPr>
          <w:b/>
          <w:sz w:val="21"/>
          <w:szCs w:val="21"/>
          <w:lang w:val="sq-AL"/>
        </w:rPr>
      </w:pPr>
      <w:r w:rsidRPr="007E2EA0">
        <w:rPr>
          <w:b/>
          <w:sz w:val="21"/>
          <w:szCs w:val="21"/>
          <w:lang w:val="sq-AL"/>
        </w:rPr>
        <w:t>KËRKESË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 xml:space="preserve">Shtetasja Brunilda Gorishti kërkon </w:t>
      </w:r>
      <w:r w:rsidR="007E2EA0">
        <w:rPr>
          <w:sz w:val="21"/>
          <w:szCs w:val="21"/>
          <w:lang w:val="sq-AL"/>
        </w:rPr>
        <w:t xml:space="preserve">pranë Gjukatës së Rrethit Tiranë </w:t>
      </w:r>
      <w:r w:rsidRPr="009B6366">
        <w:rPr>
          <w:sz w:val="21"/>
          <w:szCs w:val="21"/>
          <w:lang w:val="sq-AL"/>
        </w:rPr>
        <w:t xml:space="preserve">shpalljen të zhdukur të vëllait të saj, shtetasit Ilir Halluni, i biri i Dionisit, lindur në Tiranë, i datëlindjes 3.2.1968, si dhe caktimin </w:t>
      </w:r>
      <w:r w:rsidR="007E2EA0">
        <w:rPr>
          <w:sz w:val="21"/>
          <w:szCs w:val="21"/>
          <w:lang w:val="sq-AL"/>
        </w:rPr>
        <w:t xml:space="preserve">e saj </w:t>
      </w:r>
      <w:r w:rsidRPr="009B6366">
        <w:rPr>
          <w:sz w:val="21"/>
          <w:szCs w:val="21"/>
          <w:lang w:val="sq-AL"/>
        </w:rPr>
        <w:t>si kujdestare për adm</w:t>
      </w:r>
      <w:r w:rsidR="007E2EA0">
        <w:rPr>
          <w:sz w:val="21"/>
          <w:szCs w:val="21"/>
          <w:lang w:val="sq-AL"/>
        </w:rPr>
        <w:t>inistrimin e pasurisë së tij.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Autoriteti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KËRKUESE</w:t>
      </w:r>
    </w:p>
    <w:p w:rsidR="0031703A" w:rsidRPr="009B6366" w:rsidRDefault="0031703A" w:rsidP="0031703A">
      <w:pPr>
        <w:pStyle w:val="AutoritetiEmer"/>
        <w:rPr>
          <w:sz w:val="21"/>
          <w:szCs w:val="21"/>
          <w:lang w:val="sq-AL"/>
        </w:rPr>
      </w:pPr>
      <w:r w:rsidRPr="009B6366">
        <w:rPr>
          <w:sz w:val="21"/>
          <w:szCs w:val="21"/>
          <w:lang w:val="sq-AL"/>
        </w:rPr>
        <w:t>Brunilda Gorishti (Halluni)</w:t>
      </w: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  <w:sectPr w:rsidR="0031703A" w:rsidRPr="009B6366" w:rsidSect="00E32D06">
          <w:headerReference w:type="even" r:id="rId8"/>
          <w:headerReference w:type="default" r:id="rId9"/>
          <w:footerReference w:type="even" r:id="rId10"/>
          <w:footerReference w:type="default" r:id="rId11"/>
          <w:pgSz w:w="11907" w:h="16840" w:code="9"/>
          <w:pgMar w:top="1418" w:right="1418" w:bottom="1418" w:left="1418" w:header="1588" w:footer="1134" w:gutter="0"/>
          <w:pgNumType w:start="7217"/>
          <w:cols w:space="720"/>
          <w:docGrid w:linePitch="360"/>
        </w:sect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  <w:sectPr w:rsidR="0031703A" w:rsidRPr="009B6366" w:rsidSect="008349D0">
          <w:pgSz w:w="11907" w:h="16840" w:code="9"/>
          <w:pgMar w:top="1418" w:right="1418" w:bottom="1418" w:left="1418" w:header="1588" w:footer="1134" w:gutter="0"/>
          <w:pgNumType w:start="3"/>
          <w:cols w:space="720"/>
          <w:docGrid w:linePitch="360"/>
        </w:sect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  <w:sectPr w:rsidR="0031703A" w:rsidRPr="009B6366" w:rsidSect="008349D0">
          <w:pgSz w:w="11907" w:h="16840" w:code="9"/>
          <w:pgMar w:top="1418" w:right="1418" w:bottom="1418" w:left="1418" w:header="1588" w:footer="1134" w:gutter="0"/>
          <w:pgNumType w:start="4"/>
          <w:cols w:space="720"/>
          <w:docGrid w:linePitch="360"/>
        </w:sect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  <w:sectPr w:rsidR="0031703A" w:rsidRPr="009B6366" w:rsidSect="008349D0">
          <w:pgSz w:w="11907" w:h="16840" w:code="9"/>
          <w:pgMar w:top="1418" w:right="1418" w:bottom="1418" w:left="1418" w:header="1588" w:footer="1134" w:gutter="0"/>
          <w:pgNumType w:start="1"/>
          <w:cols w:space="720"/>
          <w:docGrid w:linePitch="360"/>
        </w:sect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p w:rsidR="0031703A" w:rsidRPr="009B6366" w:rsidRDefault="0031703A" w:rsidP="0031703A">
      <w:pPr>
        <w:pStyle w:val="Paragrafi"/>
        <w:rPr>
          <w:sz w:val="21"/>
          <w:szCs w:val="21"/>
          <w:lang w:val="sq-AL"/>
        </w:rPr>
      </w:pPr>
    </w:p>
    <w:sectPr w:rsidR="0031703A" w:rsidRPr="009B6366" w:rsidSect="00B9113E">
      <w:headerReference w:type="even" r:id="rId12"/>
      <w:headerReference w:type="default" r:id="rId13"/>
      <w:pgSz w:w="11907" w:h="16840" w:code="9"/>
      <w:pgMar w:top="1418" w:right="1418" w:bottom="1418" w:left="1418" w:header="1588" w:footer="113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7438" w:rsidRDefault="00F97438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F97438" w:rsidRDefault="00F97438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ife L2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113E" w:rsidRPr="00E32D06" w:rsidRDefault="00B9113E">
    <w:pPr>
      <w:pStyle w:val="Footer"/>
      <w:rPr>
        <w:rFonts w:ascii="CG Times" w:hAnsi="CG Times"/>
        <w:sz w:val="22"/>
        <w:szCs w:val="22"/>
      </w:rPr>
    </w:pPr>
    <w:r w:rsidRPr="00E32D06">
      <w:rPr>
        <w:rFonts w:ascii="CG Times" w:hAnsi="CG Times"/>
        <w:sz w:val="22"/>
        <w:szCs w:val="22"/>
      </w:rPr>
      <w:fldChar w:fldCharType="begin"/>
    </w:r>
    <w:r w:rsidRPr="00E32D06">
      <w:rPr>
        <w:rFonts w:ascii="CG Times" w:hAnsi="CG Times"/>
        <w:sz w:val="22"/>
        <w:szCs w:val="22"/>
      </w:rPr>
      <w:instrText xml:space="preserve"> PAGE   \* MERGEFORMAT </w:instrText>
    </w:r>
    <w:r w:rsidRPr="00E32D06">
      <w:rPr>
        <w:rFonts w:ascii="CG Times" w:hAnsi="CG Times"/>
        <w:sz w:val="22"/>
        <w:szCs w:val="22"/>
      </w:rPr>
      <w:fldChar w:fldCharType="separate"/>
    </w:r>
    <w:r w:rsidR="008E4FA9">
      <w:rPr>
        <w:rFonts w:ascii="CG Times" w:hAnsi="CG Times"/>
        <w:noProof/>
        <w:sz w:val="22"/>
        <w:szCs w:val="22"/>
      </w:rPr>
      <w:t>7220</w:t>
    </w:r>
    <w:r w:rsidRPr="00E32D06">
      <w:rPr>
        <w:rFonts w:ascii="CG Times" w:hAnsi="CG Times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113E" w:rsidRPr="00E32D06" w:rsidRDefault="00B9113E">
    <w:pPr>
      <w:pStyle w:val="Footer"/>
      <w:jc w:val="right"/>
      <w:rPr>
        <w:rFonts w:ascii="CG Times" w:hAnsi="CG Times"/>
        <w:sz w:val="22"/>
        <w:szCs w:val="22"/>
      </w:rPr>
    </w:pPr>
    <w:r w:rsidRPr="00E32D06">
      <w:rPr>
        <w:rFonts w:ascii="CG Times" w:hAnsi="CG Times"/>
        <w:sz w:val="22"/>
        <w:szCs w:val="22"/>
      </w:rPr>
      <w:fldChar w:fldCharType="begin"/>
    </w:r>
    <w:r w:rsidRPr="00E32D06">
      <w:rPr>
        <w:rFonts w:ascii="CG Times" w:hAnsi="CG Times"/>
        <w:sz w:val="22"/>
        <w:szCs w:val="22"/>
      </w:rPr>
      <w:instrText xml:space="preserve"> PAGE   \* MERGEFORMAT </w:instrText>
    </w:r>
    <w:r w:rsidRPr="00E32D06">
      <w:rPr>
        <w:rFonts w:ascii="CG Times" w:hAnsi="CG Times"/>
        <w:sz w:val="22"/>
        <w:szCs w:val="22"/>
      </w:rPr>
      <w:fldChar w:fldCharType="separate"/>
    </w:r>
    <w:r w:rsidR="008E4FA9">
      <w:rPr>
        <w:rFonts w:ascii="CG Times" w:hAnsi="CG Times"/>
        <w:noProof/>
        <w:sz w:val="22"/>
        <w:szCs w:val="22"/>
      </w:rPr>
      <w:t>7221</w:t>
    </w:r>
    <w:r w:rsidRPr="00E32D06">
      <w:rPr>
        <w:rFonts w:ascii="CG Times" w:hAnsi="CG Times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7438" w:rsidRDefault="00F97438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F97438" w:rsidRDefault="00F97438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113E" w:rsidRDefault="008E4FA9" w:rsidP="00FA48F7">
    <w:pPr>
      <w:pStyle w:val="Header"/>
    </w:pPr>
    <w:r>
      <w:rPr>
        <w:noProof/>
        <w:lang w:val="en-GB" w:eastAsia="en-GB"/>
      </w:rPr>
      <w:drawing>
        <wp:inline distT="0" distB="0" distL="0" distR="0">
          <wp:extent cx="1600200" cy="400050"/>
          <wp:effectExtent l="0" t="0" r="0" b="0"/>
          <wp:docPr id="1" name="Picture 1" descr="Flet Zy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let Zy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17" b="4980"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9113E" w:rsidRPr="00AE7784" w:rsidRDefault="00B9113E" w:rsidP="00AF6F98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113E" w:rsidRDefault="008E4FA9" w:rsidP="00A0512E">
    <w:pPr>
      <w:pStyle w:val="Header"/>
      <w:tabs>
        <w:tab w:val="clear" w:pos="4680"/>
        <w:tab w:val="clear" w:pos="9360"/>
      </w:tabs>
      <w:ind w:right="1134"/>
      <w:jc w:val="right"/>
    </w:pPr>
    <w:r>
      <w:rPr>
        <w:noProof/>
        <w:lang w:val="en-GB" w:eastAsia="en-GB"/>
      </w:rPr>
      <w:drawing>
        <wp:inline distT="0" distB="0" distL="0" distR="0">
          <wp:extent cx="1314450" cy="400050"/>
          <wp:effectExtent l="0" t="0" r="0" b="0"/>
          <wp:docPr id="2" name="Picture 2" descr="QBZ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QBZ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1295"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9113E" w:rsidRPr="00213FDE" w:rsidRDefault="00B9113E" w:rsidP="00AF6F98">
    <w:pPr>
      <w:pStyle w:val="Header"/>
      <w:pBdr>
        <w:top w:val="single" w:sz="2" w:space="1" w:color="auto"/>
      </w:pBdr>
      <w:tabs>
        <w:tab w:val="clear" w:pos="4680"/>
        <w:tab w:val="clear" w:pos="9360"/>
      </w:tabs>
      <w:ind w:left="-1418"/>
      <w:jc w:val="righ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113E" w:rsidRDefault="00B9113E" w:rsidP="0039754A">
    <w:pPr>
      <w:pStyle w:val="Header"/>
      <w:tabs>
        <w:tab w:val="clear" w:pos="9360"/>
      </w:tabs>
      <w:ind w:left="-1418" w:right="-1418"/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113E" w:rsidRDefault="00B9113E" w:rsidP="0039754A">
    <w:pPr>
      <w:pStyle w:val="Header"/>
      <w:ind w:left="-14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00352F18"/>
    <w:multiLevelType w:val="hybridMultilevel"/>
    <w:tmpl w:val="0142AC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0FD1142"/>
    <w:multiLevelType w:val="hybridMultilevel"/>
    <w:tmpl w:val="81C4C7EE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>
    <w:nsid w:val="011A74BB"/>
    <w:multiLevelType w:val="hybridMultilevel"/>
    <w:tmpl w:val="B3960506"/>
    <w:lvl w:ilvl="0" w:tplc="37AAFF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11C3555"/>
    <w:multiLevelType w:val="hybridMultilevel"/>
    <w:tmpl w:val="0570EF72"/>
    <w:lvl w:ilvl="0" w:tplc="041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1BE771F"/>
    <w:multiLevelType w:val="hybridMultilevel"/>
    <w:tmpl w:val="444C7314"/>
    <w:lvl w:ilvl="0" w:tplc="28A6EF6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>
    <w:nsid w:val="01D752A9"/>
    <w:multiLevelType w:val="hybridMultilevel"/>
    <w:tmpl w:val="F460B0B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eastAsia="Times New Roman" w:hint="default"/>
      </w:rPr>
    </w:lvl>
    <w:lvl w:ilvl="1" w:tplc="B30E8F06">
      <w:start w:val="1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3AE5E4E"/>
    <w:multiLevelType w:val="hybridMultilevel"/>
    <w:tmpl w:val="C448877A"/>
    <w:lvl w:ilvl="0" w:tplc="6E08A81C">
      <w:start w:val="1"/>
      <w:numFmt w:val="upperLetter"/>
      <w:lvlText w:val="%1."/>
      <w:lvlJc w:val="left"/>
      <w:pPr>
        <w:ind w:left="927" w:hanging="360"/>
      </w:pPr>
    </w:lvl>
    <w:lvl w:ilvl="1" w:tplc="041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4945529"/>
    <w:multiLevelType w:val="hybridMultilevel"/>
    <w:tmpl w:val="DA10124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0616321E"/>
    <w:multiLevelType w:val="hybridMultilevel"/>
    <w:tmpl w:val="833AAE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D6E7110"/>
    <w:multiLevelType w:val="hybridMultilevel"/>
    <w:tmpl w:val="93628C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0DC0699"/>
    <w:multiLevelType w:val="hybridMultilevel"/>
    <w:tmpl w:val="AB6CCC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1AF0E54"/>
    <w:multiLevelType w:val="hybridMultilevel"/>
    <w:tmpl w:val="A73EA3DA"/>
    <w:lvl w:ilvl="0" w:tplc="74C879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239549F"/>
    <w:multiLevelType w:val="hybridMultilevel"/>
    <w:tmpl w:val="1A6CFA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3C81ED2"/>
    <w:multiLevelType w:val="hybridMultilevel"/>
    <w:tmpl w:val="2A5A4DB0"/>
    <w:lvl w:ilvl="0" w:tplc="04090001">
      <w:start w:val="1"/>
      <w:numFmt w:val="bullet"/>
      <w:lvlText w:val=""/>
      <w:lvlJc w:val="left"/>
      <w:pPr>
        <w:ind w:left="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15">
    <w:nsid w:val="19AB64A7"/>
    <w:multiLevelType w:val="hybridMultilevel"/>
    <w:tmpl w:val="4434FF9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AD509A6"/>
    <w:multiLevelType w:val="hybridMultilevel"/>
    <w:tmpl w:val="B1883452"/>
    <w:lvl w:ilvl="0" w:tplc="0409000F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9CEA3164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7">
    <w:nsid w:val="2B231DBB"/>
    <w:multiLevelType w:val="hybridMultilevel"/>
    <w:tmpl w:val="D0A85AA2"/>
    <w:lvl w:ilvl="0" w:tplc="F8F8DCBC">
      <w:start w:val="2"/>
      <w:numFmt w:val="lowerLetter"/>
      <w:lvlText w:val="%1)"/>
      <w:lvlJc w:val="left"/>
      <w:pPr>
        <w:ind w:left="225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2970" w:hanging="360"/>
      </w:pPr>
    </w:lvl>
    <w:lvl w:ilvl="2" w:tplc="041C001B" w:tentative="1">
      <w:start w:val="1"/>
      <w:numFmt w:val="lowerRoman"/>
      <w:lvlText w:val="%3."/>
      <w:lvlJc w:val="right"/>
      <w:pPr>
        <w:ind w:left="3690" w:hanging="180"/>
      </w:pPr>
    </w:lvl>
    <w:lvl w:ilvl="3" w:tplc="041C000F" w:tentative="1">
      <w:start w:val="1"/>
      <w:numFmt w:val="decimal"/>
      <w:lvlText w:val="%4."/>
      <w:lvlJc w:val="left"/>
      <w:pPr>
        <w:ind w:left="4410" w:hanging="360"/>
      </w:pPr>
    </w:lvl>
    <w:lvl w:ilvl="4" w:tplc="041C0019" w:tentative="1">
      <w:start w:val="1"/>
      <w:numFmt w:val="lowerLetter"/>
      <w:lvlText w:val="%5."/>
      <w:lvlJc w:val="left"/>
      <w:pPr>
        <w:ind w:left="5130" w:hanging="360"/>
      </w:pPr>
    </w:lvl>
    <w:lvl w:ilvl="5" w:tplc="041C001B" w:tentative="1">
      <w:start w:val="1"/>
      <w:numFmt w:val="lowerRoman"/>
      <w:lvlText w:val="%6."/>
      <w:lvlJc w:val="right"/>
      <w:pPr>
        <w:ind w:left="5850" w:hanging="180"/>
      </w:pPr>
    </w:lvl>
    <w:lvl w:ilvl="6" w:tplc="041C000F" w:tentative="1">
      <w:start w:val="1"/>
      <w:numFmt w:val="decimal"/>
      <w:lvlText w:val="%7."/>
      <w:lvlJc w:val="left"/>
      <w:pPr>
        <w:ind w:left="6570" w:hanging="360"/>
      </w:pPr>
    </w:lvl>
    <w:lvl w:ilvl="7" w:tplc="041C0019" w:tentative="1">
      <w:start w:val="1"/>
      <w:numFmt w:val="lowerLetter"/>
      <w:lvlText w:val="%8."/>
      <w:lvlJc w:val="left"/>
      <w:pPr>
        <w:ind w:left="7290" w:hanging="360"/>
      </w:pPr>
    </w:lvl>
    <w:lvl w:ilvl="8" w:tplc="041C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18">
    <w:nsid w:val="310248B8"/>
    <w:multiLevelType w:val="hybridMultilevel"/>
    <w:tmpl w:val="62CCC9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F53889"/>
    <w:multiLevelType w:val="hybridMultilevel"/>
    <w:tmpl w:val="779AB09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>
    <w:nsid w:val="3DF073B6"/>
    <w:multiLevelType w:val="hybridMultilevel"/>
    <w:tmpl w:val="873440A4"/>
    <w:lvl w:ilvl="0" w:tplc="EA4AB85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1">
    <w:nsid w:val="40DA3F04"/>
    <w:multiLevelType w:val="hybridMultilevel"/>
    <w:tmpl w:val="CE7E50E6"/>
    <w:lvl w:ilvl="0" w:tplc="DC76483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18092D"/>
    <w:multiLevelType w:val="hybridMultilevel"/>
    <w:tmpl w:val="6EBA4E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66F5EF3"/>
    <w:multiLevelType w:val="hybridMultilevel"/>
    <w:tmpl w:val="15C0D838"/>
    <w:lvl w:ilvl="0" w:tplc="9A343C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575344"/>
    <w:multiLevelType w:val="hybridMultilevel"/>
    <w:tmpl w:val="B672B90E"/>
    <w:lvl w:ilvl="0" w:tplc="FCA029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2402A30"/>
    <w:multiLevelType w:val="hybridMultilevel"/>
    <w:tmpl w:val="520618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51E195D"/>
    <w:multiLevelType w:val="hybridMultilevel"/>
    <w:tmpl w:val="81341A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552663E1"/>
    <w:multiLevelType w:val="hybridMultilevel"/>
    <w:tmpl w:val="AF96B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5EE6673"/>
    <w:multiLevelType w:val="hybridMultilevel"/>
    <w:tmpl w:val="28F6DE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88752C"/>
    <w:multiLevelType w:val="hybridMultilevel"/>
    <w:tmpl w:val="2C5E874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1C874C9"/>
    <w:multiLevelType w:val="hybridMultilevel"/>
    <w:tmpl w:val="DECA961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9A0CD5"/>
    <w:multiLevelType w:val="hybridMultilevel"/>
    <w:tmpl w:val="648A8F1C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2643B2"/>
    <w:multiLevelType w:val="hybridMultilevel"/>
    <w:tmpl w:val="2F7AE6E4"/>
    <w:lvl w:ilvl="0" w:tplc="0106B9B6">
      <w:start w:val="18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5B51B01"/>
    <w:multiLevelType w:val="hybridMultilevel"/>
    <w:tmpl w:val="B5CE3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>
    <w:nsid w:val="68D75EB6"/>
    <w:multiLevelType w:val="multilevel"/>
    <w:tmpl w:val="CB9CB8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>
    <w:nsid w:val="693F6FAA"/>
    <w:multiLevelType w:val="hybridMultilevel"/>
    <w:tmpl w:val="EB8C02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B056B31"/>
    <w:multiLevelType w:val="hybridMultilevel"/>
    <w:tmpl w:val="E454EE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C8910BF"/>
    <w:multiLevelType w:val="hybridMultilevel"/>
    <w:tmpl w:val="45B0C3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D0B1255"/>
    <w:multiLevelType w:val="hybridMultilevel"/>
    <w:tmpl w:val="FFD65FA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E962EB4"/>
    <w:multiLevelType w:val="hybridMultilevel"/>
    <w:tmpl w:val="C8F885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873D38"/>
    <w:multiLevelType w:val="hybridMultilevel"/>
    <w:tmpl w:val="2984058A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D97594E"/>
    <w:multiLevelType w:val="hybridMultilevel"/>
    <w:tmpl w:val="379E31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4"/>
  </w:num>
  <w:num w:numId="3">
    <w:abstractNumId w:val="1"/>
  </w:num>
  <w:num w:numId="4">
    <w:abstractNumId w:val="38"/>
  </w:num>
  <w:num w:numId="5">
    <w:abstractNumId w:val="42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3"/>
  </w:num>
  <w:num w:numId="12">
    <w:abstractNumId w:val="35"/>
  </w:num>
  <w:num w:numId="13">
    <w:abstractNumId w:val="6"/>
  </w:num>
  <w:num w:numId="14">
    <w:abstractNumId w:val="4"/>
  </w:num>
  <w:num w:numId="15">
    <w:abstractNumId w:val="3"/>
  </w:num>
  <w:num w:numId="16">
    <w:abstractNumId w:val="16"/>
  </w:num>
  <w:num w:numId="17">
    <w:abstractNumId w:val="41"/>
  </w:num>
  <w:num w:numId="18">
    <w:abstractNumId w:val="36"/>
  </w:num>
  <w:num w:numId="19">
    <w:abstractNumId w:val="30"/>
  </w:num>
  <w:num w:numId="20">
    <w:abstractNumId w:val="9"/>
  </w:num>
  <w:num w:numId="21">
    <w:abstractNumId w:val="29"/>
  </w:num>
  <w:num w:numId="22">
    <w:abstractNumId w:val="39"/>
  </w:num>
  <w:num w:numId="23">
    <w:abstractNumId w:val="18"/>
  </w:num>
  <w:num w:numId="24">
    <w:abstractNumId w:val="11"/>
  </w:num>
  <w:num w:numId="25">
    <w:abstractNumId w:val="10"/>
  </w:num>
  <w:num w:numId="26">
    <w:abstractNumId w:val="17"/>
  </w:num>
  <w:num w:numId="27">
    <w:abstractNumId w:val="23"/>
  </w:num>
  <w:num w:numId="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</w:num>
  <w:num w:numId="31">
    <w:abstractNumId w:val="31"/>
  </w:num>
  <w:num w:numId="32">
    <w:abstractNumId w:val="37"/>
  </w:num>
  <w:num w:numId="3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8"/>
  </w:num>
  <w:num w:numId="3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7"/>
  </w:num>
  <w:num w:numId="38">
    <w:abstractNumId w:val="40"/>
  </w:num>
  <w:num w:numId="39">
    <w:abstractNumId w:val="13"/>
  </w:num>
  <w:num w:numId="40">
    <w:abstractNumId w:val="22"/>
  </w:num>
  <w:num w:numId="41">
    <w:abstractNumId w:val="28"/>
  </w:num>
  <w:num w:numId="42">
    <w:abstractNumId w:val="21"/>
  </w:num>
  <w:num w:numId="43">
    <w:abstractNumId w:val="14"/>
  </w:num>
  <w:num w:numId="44">
    <w:abstractNumId w:val="5"/>
  </w:num>
  <w:num w:numId="45">
    <w:abstractNumId w:val="26"/>
  </w:num>
  <w:num w:numId="46">
    <w:abstractNumId w:val="1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evenAndOddHeader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8207C"/>
    <w:rsid w:val="0000362D"/>
    <w:rsid w:val="000062A2"/>
    <w:rsid w:val="00006D62"/>
    <w:rsid w:val="00007DED"/>
    <w:rsid w:val="000131AC"/>
    <w:rsid w:val="00015229"/>
    <w:rsid w:val="00015A49"/>
    <w:rsid w:val="000178A7"/>
    <w:rsid w:val="000214D4"/>
    <w:rsid w:val="00022E88"/>
    <w:rsid w:val="0002495F"/>
    <w:rsid w:val="00031C83"/>
    <w:rsid w:val="0003245D"/>
    <w:rsid w:val="00033108"/>
    <w:rsid w:val="00034E9E"/>
    <w:rsid w:val="00040D54"/>
    <w:rsid w:val="0004467A"/>
    <w:rsid w:val="000467E7"/>
    <w:rsid w:val="00051F6B"/>
    <w:rsid w:val="00062B9B"/>
    <w:rsid w:val="00064E08"/>
    <w:rsid w:val="0006670D"/>
    <w:rsid w:val="000721B7"/>
    <w:rsid w:val="000735EC"/>
    <w:rsid w:val="00075B53"/>
    <w:rsid w:val="00076E4F"/>
    <w:rsid w:val="00080DBF"/>
    <w:rsid w:val="00081A81"/>
    <w:rsid w:val="00093E0E"/>
    <w:rsid w:val="0009446F"/>
    <w:rsid w:val="00095156"/>
    <w:rsid w:val="000A6CB1"/>
    <w:rsid w:val="000A7CFD"/>
    <w:rsid w:val="000B0C5D"/>
    <w:rsid w:val="000B0EAB"/>
    <w:rsid w:val="000B1276"/>
    <w:rsid w:val="000B6EAF"/>
    <w:rsid w:val="000C0121"/>
    <w:rsid w:val="000C2006"/>
    <w:rsid w:val="000C26F8"/>
    <w:rsid w:val="000C48ED"/>
    <w:rsid w:val="000C7A82"/>
    <w:rsid w:val="000C7E10"/>
    <w:rsid w:val="000C7F98"/>
    <w:rsid w:val="000D0E53"/>
    <w:rsid w:val="000E0BCA"/>
    <w:rsid w:val="000E5D6A"/>
    <w:rsid w:val="000E6347"/>
    <w:rsid w:val="000F0521"/>
    <w:rsid w:val="000F4B6B"/>
    <w:rsid w:val="000F51DC"/>
    <w:rsid w:val="0010286F"/>
    <w:rsid w:val="0010483E"/>
    <w:rsid w:val="00112C4F"/>
    <w:rsid w:val="00115636"/>
    <w:rsid w:val="00115869"/>
    <w:rsid w:val="00115CCC"/>
    <w:rsid w:val="00115D5F"/>
    <w:rsid w:val="0012309E"/>
    <w:rsid w:val="00123FF9"/>
    <w:rsid w:val="001302D1"/>
    <w:rsid w:val="001340FE"/>
    <w:rsid w:val="00142853"/>
    <w:rsid w:val="00144C3B"/>
    <w:rsid w:val="00163BDA"/>
    <w:rsid w:val="00163C58"/>
    <w:rsid w:val="001653F6"/>
    <w:rsid w:val="001659FA"/>
    <w:rsid w:val="00166552"/>
    <w:rsid w:val="001674A9"/>
    <w:rsid w:val="00167BDC"/>
    <w:rsid w:val="00172BD5"/>
    <w:rsid w:val="00173B64"/>
    <w:rsid w:val="0017483C"/>
    <w:rsid w:val="001776BA"/>
    <w:rsid w:val="00177CC3"/>
    <w:rsid w:val="00180C84"/>
    <w:rsid w:val="00184EA8"/>
    <w:rsid w:val="00186786"/>
    <w:rsid w:val="00194F07"/>
    <w:rsid w:val="00197EE3"/>
    <w:rsid w:val="001A2BB7"/>
    <w:rsid w:val="001A3980"/>
    <w:rsid w:val="001A4264"/>
    <w:rsid w:val="001B299F"/>
    <w:rsid w:val="001B61D3"/>
    <w:rsid w:val="001C066E"/>
    <w:rsid w:val="001C0BBC"/>
    <w:rsid w:val="001C2A07"/>
    <w:rsid w:val="001C3006"/>
    <w:rsid w:val="001C42AE"/>
    <w:rsid w:val="001C4BFA"/>
    <w:rsid w:val="001C59B4"/>
    <w:rsid w:val="001C72B3"/>
    <w:rsid w:val="001D08F0"/>
    <w:rsid w:val="001D4EC5"/>
    <w:rsid w:val="001D5148"/>
    <w:rsid w:val="001E1C1E"/>
    <w:rsid w:val="001E7E63"/>
    <w:rsid w:val="001F0838"/>
    <w:rsid w:val="001F371E"/>
    <w:rsid w:val="00200FF7"/>
    <w:rsid w:val="00202EDD"/>
    <w:rsid w:val="00207A9E"/>
    <w:rsid w:val="00212295"/>
    <w:rsid w:val="0021243B"/>
    <w:rsid w:val="00213FCD"/>
    <w:rsid w:val="00213FDE"/>
    <w:rsid w:val="002152CB"/>
    <w:rsid w:val="002153ED"/>
    <w:rsid w:val="00216030"/>
    <w:rsid w:val="002176F5"/>
    <w:rsid w:val="002231A3"/>
    <w:rsid w:val="00224B85"/>
    <w:rsid w:val="00233A49"/>
    <w:rsid w:val="002340BC"/>
    <w:rsid w:val="00240677"/>
    <w:rsid w:val="002419BC"/>
    <w:rsid w:val="00245197"/>
    <w:rsid w:val="00251027"/>
    <w:rsid w:val="002512E4"/>
    <w:rsid w:val="00256601"/>
    <w:rsid w:val="002612F4"/>
    <w:rsid w:val="00265F62"/>
    <w:rsid w:val="0026600C"/>
    <w:rsid w:val="00275AA8"/>
    <w:rsid w:val="002763F3"/>
    <w:rsid w:val="00277684"/>
    <w:rsid w:val="00281577"/>
    <w:rsid w:val="00281A64"/>
    <w:rsid w:val="00282E3D"/>
    <w:rsid w:val="00286FDE"/>
    <w:rsid w:val="00294982"/>
    <w:rsid w:val="002956EA"/>
    <w:rsid w:val="0029687D"/>
    <w:rsid w:val="002B01A8"/>
    <w:rsid w:val="002B2A62"/>
    <w:rsid w:val="002B5632"/>
    <w:rsid w:val="002C446B"/>
    <w:rsid w:val="002C6BF5"/>
    <w:rsid w:val="002D3822"/>
    <w:rsid w:val="002D56AA"/>
    <w:rsid w:val="002D5F75"/>
    <w:rsid w:val="002E2E25"/>
    <w:rsid w:val="002E6445"/>
    <w:rsid w:val="002F155B"/>
    <w:rsid w:val="002F68FD"/>
    <w:rsid w:val="0030443B"/>
    <w:rsid w:val="00312E0C"/>
    <w:rsid w:val="00313A6B"/>
    <w:rsid w:val="0031703A"/>
    <w:rsid w:val="00324A49"/>
    <w:rsid w:val="00324FE2"/>
    <w:rsid w:val="00326A9F"/>
    <w:rsid w:val="00326B0C"/>
    <w:rsid w:val="00333B05"/>
    <w:rsid w:val="00337A9B"/>
    <w:rsid w:val="003403AC"/>
    <w:rsid w:val="00342542"/>
    <w:rsid w:val="00342D3D"/>
    <w:rsid w:val="003437E9"/>
    <w:rsid w:val="0034522B"/>
    <w:rsid w:val="003544B8"/>
    <w:rsid w:val="003620C8"/>
    <w:rsid w:val="003620E5"/>
    <w:rsid w:val="0037040B"/>
    <w:rsid w:val="0037587C"/>
    <w:rsid w:val="00376AA6"/>
    <w:rsid w:val="00381029"/>
    <w:rsid w:val="00383809"/>
    <w:rsid w:val="00386376"/>
    <w:rsid w:val="00390C39"/>
    <w:rsid w:val="003957D3"/>
    <w:rsid w:val="00396578"/>
    <w:rsid w:val="0039754A"/>
    <w:rsid w:val="003A1666"/>
    <w:rsid w:val="003B2408"/>
    <w:rsid w:val="003B329D"/>
    <w:rsid w:val="003B6037"/>
    <w:rsid w:val="003C7C6D"/>
    <w:rsid w:val="003D44CD"/>
    <w:rsid w:val="003E178F"/>
    <w:rsid w:val="003E216D"/>
    <w:rsid w:val="003E3217"/>
    <w:rsid w:val="003E536F"/>
    <w:rsid w:val="003E7148"/>
    <w:rsid w:val="003F28D0"/>
    <w:rsid w:val="003F4FF5"/>
    <w:rsid w:val="00401D96"/>
    <w:rsid w:val="004101E2"/>
    <w:rsid w:val="00412448"/>
    <w:rsid w:val="00412F60"/>
    <w:rsid w:val="00413D56"/>
    <w:rsid w:val="004172A6"/>
    <w:rsid w:val="004208D8"/>
    <w:rsid w:val="00421174"/>
    <w:rsid w:val="0043055B"/>
    <w:rsid w:val="004334B6"/>
    <w:rsid w:val="00435320"/>
    <w:rsid w:val="00435581"/>
    <w:rsid w:val="004402DE"/>
    <w:rsid w:val="00440CCE"/>
    <w:rsid w:val="0045042C"/>
    <w:rsid w:val="0045373F"/>
    <w:rsid w:val="004553BB"/>
    <w:rsid w:val="00460B9F"/>
    <w:rsid w:val="00462CC4"/>
    <w:rsid w:val="00464539"/>
    <w:rsid w:val="004670C4"/>
    <w:rsid w:val="0047043A"/>
    <w:rsid w:val="00475950"/>
    <w:rsid w:val="0047797D"/>
    <w:rsid w:val="00477AB0"/>
    <w:rsid w:val="004810EE"/>
    <w:rsid w:val="00491585"/>
    <w:rsid w:val="00492EC4"/>
    <w:rsid w:val="004958B6"/>
    <w:rsid w:val="004A134F"/>
    <w:rsid w:val="004A730B"/>
    <w:rsid w:val="004B395A"/>
    <w:rsid w:val="004C340A"/>
    <w:rsid w:val="004C4661"/>
    <w:rsid w:val="004C783E"/>
    <w:rsid w:val="004D02AB"/>
    <w:rsid w:val="004D27FA"/>
    <w:rsid w:val="004D2D1D"/>
    <w:rsid w:val="004D422B"/>
    <w:rsid w:val="004D4A36"/>
    <w:rsid w:val="004D7B4B"/>
    <w:rsid w:val="004E0365"/>
    <w:rsid w:val="004E072A"/>
    <w:rsid w:val="004E15EF"/>
    <w:rsid w:val="004E41A9"/>
    <w:rsid w:val="004F6D7F"/>
    <w:rsid w:val="0050083B"/>
    <w:rsid w:val="00501C46"/>
    <w:rsid w:val="0050543B"/>
    <w:rsid w:val="005056F0"/>
    <w:rsid w:val="00506046"/>
    <w:rsid w:val="00507BAC"/>
    <w:rsid w:val="0051698C"/>
    <w:rsid w:val="005202F5"/>
    <w:rsid w:val="00521248"/>
    <w:rsid w:val="00521AEE"/>
    <w:rsid w:val="00523391"/>
    <w:rsid w:val="00524F48"/>
    <w:rsid w:val="005314D0"/>
    <w:rsid w:val="0053160F"/>
    <w:rsid w:val="00534907"/>
    <w:rsid w:val="005375A9"/>
    <w:rsid w:val="005543A1"/>
    <w:rsid w:val="0055487B"/>
    <w:rsid w:val="00557710"/>
    <w:rsid w:val="00561749"/>
    <w:rsid w:val="00563D85"/>
    <w:rsid w:val="00564E93"/>
    <w:rsid w:val="005660E4"/>
    <w:rsid w:val="00572063"/>
    <w:rsid w:val="00572634"/>
    <w:rsid w:val="00572BD0"/>
    <w:rsid w:val="00575B74"/>
    <w:rsid w:val="00581352"/>
    <w:rsid w:val="005852B0"/>
    <w:rsid w:val="005978EC"/>
    <w:rsid w:val="005A01E4"/>
    <w:rsid w:val="005A08B1"/>
    <w:rsid w:val="005B7F5C"/>
    <w:rsid w:val="005C2FE9"/>
    <w:rsid w:val="005C7744"/>
    <w:rsid w:val="005D1519"/>
    <w:rsid w:val="005D1DCF"/>
    <w:rsid w:val="005D5869"/>
    <w:rsid w:val="005D69A8"/>
    <w:rsid w:val="005D7464"/>
    <w:rsid w:val="005E02A9"/>
    <w:rsid w:val="005E0476"/>
    <w:rsid w:val="005F1B6A"/>
    <w:rsid w:val="005F5315"/>
    <w:rsid w:val="005F5F26"/>
    <w:rsid w:val="005F655A"/>
    <w:rsid w:val="00602C61"/>
    <w:rsid w:val="00603136"/>
    <w:rsid w:val="00603F34"/>
    <w:rsid w:val="00604BF7"/>
    <w:rsid w:val="0060620D"/>
    <w:rsid w:val="0060627D"/>
    <w:rsid w:val="0060748C"/>
    <w:rsid w:val="00610487"/>
    <w:rsid w:val="00613502"/>
    <w:rsid w:val="0061582F"/>
    <w:rsid w:val="00621775"/>
    <w:rsid w:val="00622F48"/>
    <w:rsid w:val="00624E15"/>
    <w:rsid w:val="00630557"/>
    <w:rsid w:val="00636FF3"/>
    <w:rsid w:val="006452EC"/>
    <w:rsid w:val="006500CC"/>
    <w:rsid w:val="0065652B"/>
    <w:rsid w:val="00657237"/>
    <w:rsid w:val="0066088C"/>
    <w:rsid w:val="0066213B"/>
    <w:rsid w:val="00662243"/>
    <w:rsid w:val="00666E53"/>
    <w:rsid w:val="006700B0"/>
    <w:rsid w:val="00672533"/>
    <w:rsid w:val="0067465B"/>
    <w:rsid w:val="006822B1"/>
    <w:rsid w:val="006830FD"/>
    <w:rsid w:val="006846C3"/>
    <w:rsid w:val="0068511A"/>
    <w:rsid w:val="00685B73"/>
    <w:rsid w:val="006908E4"/>
    <w:rsid w:val="00691D61"/>
    <w:rsid w:val="00694880"/>
    <w:rsid w:val="006A109C"/>
    <w:rsid w:val="006A5983"/>
    <w:rsid w:val="006B223E"/>
    <w:rsid w:val="006B3C9F"/>
    <w:rsid w:val="006B3F7D"/>
    <w:rsid w:val="006B694A"/>
    <w:rsid w:val="006C38B6"/>
    <w:rsid w:val="006C60FB"/>
    <w:rsid w:val="006D0E22"/>
    <w:rsid w:val="006D1448"/>
    <w:rsid w:val="006D34FE"/>
    <w:rsid w:val="006D3865"/>
    <w:rsid w:val="006D4478"/>
    <w:rsid w:val="006E0077"/>
    <w:rsid w:val="006E0CC7"/>
    <w:rsid w:val="006E3A53"/>
    <w:rsid w:val="006F3202"/>
    <w:rsid w:val="006F3907"/>
    <w:rsid w:val="006F79AC"/>
    <w:rsid w:val="00702732"/>
    <w:rsid w:val="00705F36"/>
    <w:rsid w:val="00706406"/>
    <w:rsid w:val="0070797D"/>
    <w:rsid w:val="007121E1"/>
    <w:rsid w:val="00712303"/>
    <w:rsid w:val="0071254B"/>
    <w:rsid w:val="00723189"/>
    <w:rsid w:val="00723BB6"/>
    <w:rsid w:val="00726052"/>
    <w:rsid w:val="00734E16"/>
    <w:rsid w:val="00740157"/>
    <w:rsid w:val="0074023C"/>
    <w:rsid w:val="007404E6"/>
    <w:rsid w:val="00740801"/>
    <w:rsid w:val="00740FC3"/>
    <w:rsid w:val="007429C0"/>
    <w:rsid w:val="007515DC"/>
    <w:rsid w:val="00751E81"/>
    <w:rsid w:val="00752F96"/>
    <w:rsid w:val="00756092"/>
    <w:rsid w:val="007602A4"/>
    <w:rsid w:val="00760BD9"/>
    <w:rsid w:val="00761FB9"/>
    <w:rsid w:val="00763091"/>
    <w:rsid w:val="00763187"/>
    <w:rsid w:val="00763E7A"/>
    <w:rsid w:val="00766A40"/>
    <w:rsid w:val="007677C5"/>
    <w:rsid w:val="0077082F"/>
    <w:rsid w:val="00770957"/>
    <w:rsid w:val="00787404"/>
    <w:rsid w:val="00791743"/>
    <w:rsid w:val="007966CB"/>
    <w:rsid w:val="007A0D89"/>
    <w:rsid w:val="007A486F"/>
    <w:rsid w:val="007A51EF"/>
    <w:rsid w:val="007C1837"/>
    <w:rsid w:val="007D2A90"/>
    <w:rsid w:val="007D343B"/>
    <w:rsid w:val="007E1A4A"/>
    <w:rsid w:val="007E26D1"/>
    <w:rsid w:val="007E2EA0"/>
    <w:rsid w:val="007E43AB"/>
    <w:rsid w:val="007F1735"/>
    <w:rsid w:val="007F249B"/>
    <w:rsid w:val="007F249E"/>
    <w:rsid w:val="008121DC"/>
    <w:rsid w:val="008178A9"/>
    <w:rsid w:val="0082201D"/>
    <w:rsid w:val="008331D2"/>
    <w:rsid w:val="0083437C"/>
    <w:rsid w:val="008349D0"/>
    <w:rsid w:val="008353E6"/>
    <w:rsid w:val="0083588E"/>
    <w:rsid w:val="00860043"/>
    <w:rsid w:val="00864398"/>
    <w:rsid w:val="00865ED3"/>
    <w:rsid w:val="00871DA9"/>
    <w:rsid w:val="008726E7"/>
    <w:rsid w:val="008730ED"/>
    <w:rsid w:val="0088207C"/>
    <w:rsid w:val="00882BDF"/>
    <w:rsid w:val="00893A63"/>
    <w:rsid w:val="00897F2B"/>
    <w:rsid w:val="008A43B3"/>
    <w:rsid w:val="008A5896"/>
    <w:rsid w:val="008A5B48"/>
    <w:rsid w:val="008B1B72"/>
    <w:rsid w:val="008B383D"/>
    <w:rsid w:val="008D745A"/>
    <w:rsid w:val="008E01E4"/>
    <w:rsid w:val="008E381D"/>
    <w:rsid w:val="008E4FA9"/>
    <w:rsid w:val="008E7B08"/>
    <w:rsid w:val="008F0306"/>
    <w:rsid w:val="008F04C1"/>
    <w:rsid w:val="008F0AC4"/>
    <w:rsid w:val="008F22B3"/>
    <w:rsid w:val="00902D3F"/>
    <w:rsid w:val="00907ACD"/>
    <w:rsid w:val="00917394"/>
    <w:rsid w:val="009230C0"/>
    <w:rsid w:val="009233D8"/>
    <w:rsid w:val="00924880"/>
    <w:rsid w:val="00924ABB"/>
    <w:rsid w:val="009279F8"/>
    <w:rsid w:val="00927F7F"/>
    <w:rsid w:val="00931473"/>
    <w:rsid w:val="00931B7C"/>
    <w:rsid w:val="00932D72"/>
    <w:rsid w:val="00935B83"/>
    <w:rsid w:val="00937BBC"/>
    <w:rsid w:val="009405B0"/>
    <w:rsid w:val="00941136"/>
    <w:rsid w:val="00943D91"/>
    <w:rsid w:val="00944EA5"/>
    <w:rsid w:val="00947EE5"/>
    <w:rsid w:val="00951404"/>
    <w:rsid w:val="0095190A"/>
    <w:rsid w:val="00951CA1"/>
    <w:rsid w:val="009529AA"/>
    <w:rsid w:val="00965984"/>
    <w:rsid w:val="0096792F"/>
    <w:rsid w:val="009727D5"/>
    <w:rsid w:val="00975ED4"/>
    <w:rsid w:val="0098197B"/>
    <w:rsid w:val="009828A4"/>
    <w:rsid w:val="00982F09"/>
    <w:rsid w:val="009845F9"/>
    <w:rsid w:val="00991CDA"/>
    <w:rsid w:val="009931AA"/>
    <w:rsid w:val="009937CA"/>
    <w:rsid w:val="00993896"/>
    <w:rsid w:val="0099559A"/>
    <w:rsid w:val="0099608C"/>
    <w:rsid w:val="009A3D7A"/>
    <w:rsid w:val="009A44B2"/>
    <w:rsid w:val="009B33B7"/>
    <w:rsid w:val="009B3911"/>
    <w:rsid w:val="009B3E27"/>
    <w:rsid w:val="009B6366"/>
    <w:rsid w:val="009B710A"/>
    <w:rsid w:val="009C38F6"/>
    <w:rsid w:val="009C67C1"/>
    <w:rsid w:val="009C6DDA"/>
    <w:rsid w:val="009C73CC"/>
    <w:rsid w:val="009D591B"/>
    <w:rsid w:val="009D62AF"/>
    <w:rsid w:val="009D65EE"/>
    <w:rsid w:val="009D6A58"/>
    <w:rsid w:val="009D6DD8"/>
    <w:rsid w:val="009E1152"/>
    <w:rsid w:val="009E27C4"/>
    <w:rsid w:val="009E61D4"/>
    <w:rsid w:val="009E69FF"/>
    <w:rsid w:val="009F04EC"/>
    <w:rsid w:val="009F35B8"/>
    <w:rsid w:val="009F5954"/>
    <w:rsid w:val="00A0512E"/>
    <w:rsid w:val="00A10C28"/>
    <w:rsid w:val="00A12D19"/>
    <w:rsid w:val="00A15405"/>
    <w:rsid w:val="00A16234"/>
    <w:rsid w:val="00A16D5D"/>
    <w:rsid w:val="00A21D25"/>
    <w:rsid w:val="00A248B6"/>
    <w:rsid w:val="00A2681C"/>
    <w:rsid w:val="00A279F5"/>
    <w:rsid w:val="00A412B8"/>
    <w:rsid w:val="00A45167"/>
    <w:rsid w:val="00A45A61"/>
    <w:rsid w:val="00A5112F"/>
    <w:rsid w:val="00A5242B"/>
    <w:rsid w:val="00A52897"/>
    <w:rsid w:val="00A556BA"/>
    <w:rsid w:val="00A57B3B"/>
    <w:rsid w:val="00A604C0"/>
    <w:rsid w:val="00A6239F"/>
    <w:rsid w:val="00A672C2"/>
    <w:rsid w:val="00A72AFE"/>
    <w:rsid w:val="00A73D25"/>
    <w:rsid w:val="00A74F94"/>
    <w:rsid w:val="00A82785"/>
    <w:rsid w:val="00A879A2"/>
    <w:rsid w:val="00A87D6A"/>
    <w:rsid w:val="00A95409"/>
    <w:rsid w:val="00A95F0C"/>
    <w:rsid w:val="00AA1409"/>
    <w:rsid w:val="00AA3438"/>
    <w:rsid w:val="00AA352B"/>
    <w:rsid w:val="00AA392A"/>
    <w:rsid w:val="00AA5231"/>
    <w:rsid w:val="00AB5891"/>
    <w:rsid w:val="00AC06B8"/>
    <w:rsid w:val="00AC3E53"/>
    <w:rsid w:val="00AC642B"/>
    <w:rsid w:val="00AC76A2"/>
    <w:rsid w:val="00AD26B4"/>
    <w:rsid w:val="00AE170B"/>
    <w:rsid w:val="00AE2E75"/>
    <w:rsid w:val="00AE7185"/>
    <w:rsid w:val="00AE7784"/>
    <w:rsid w:val="00AF6F98"/>
    <w:rsid w:val="00B03FD8"/>
    <w:rsid w:val="00B0651D"/>
    <w:rsid w:val="00B06D47"/>
    <w:rsid w:val="00B13326"/>
    <w:rsid w:val="00B14491"/>
    <w:rsid w:val="00B15C55"/>
    <w:rsid w:val="00B23644"/>
    <w:rsid w:val="00B44441"/>
    <w:rsid w:val="00B44AE3"/>
    <w:rsid w:val="00B511D2"/>
    <w:rsid w:val="00B60FF7"/>
    <w:rsid w:val="00B63E02"/>
    <w:rsid w:val="00B66DAE"/>
    <w:rsid w:val="00B706B7"/>
    <w:rsid w:val="00B74F9E"/>
    <w:rsid w:val="00B75D0C"/>
    <w:rsid w:val="00B82BBD"/>
    <w:rsid w:val="00B84B59"/>
    <w:rsid w:val="00B86122"/>
    <w:rsid w:val="00B9113E"/>
    <w:rsid w:val="00B92307"/>
    <w:rsid w:val="00B9650D"/>
    <w:rsid w:val="00B96CD9"/>
    <w:rsid w:val="00B9798A"/>
    <w:rsid w:val="00BA12AE"/>
    <w:rsid w:val="00BA2DA4"/>
    <w:rsid w:val="00BA4BDD"/>
    <w:rsid w:val="00BA7219"/>
    <w:rsid w:val="00BA7EC6"/>
    <w:rsid w:val="00BB7E6C"/>
    <w:rsid w:val="00BC597F"/>
    <w:rsid w:val="00BC6E3A"/>
    <w:rsid w:val="00BD029A"/>
    <w:rsid w:val="00BD3626"/>
    <w:rsid w:val="00BD563E"/>
    <w:rsid w:val="00BE1B84"/>
    <w:rsid w:val="00BE6A8C"/>
    <w:rsid w:val="00BE6DFB"/>
    <w:rsid w:val="00BF5FAA"/>
    <w:rsid w:val="00C041B5"/>
    <w:rsid w:val="00C05BDA"/>
    <w:rsid w:val="00C13C6D"/>
    <w:rsid w:val="00C1639A"/>
    <w:rsid w:val="00C172B4"/>
    <w:rsid w:val="00C24972"/>
    <w:rsid w:val="00C268C9"/>
    <w:rsid w:val="00C3797B"/>
    <w:rsid w:val="00C45909"/>
    <w:rsid w:val="00C45BFE"/>
    <w:rsid w:val="00C45D33"/>
    <w:rsid w:val="00C50746"/>
    <w:rsid w:val="00C534A3"/>
    <w:rsid w:val="00C5412D"/>
    <w:rsid w:val="00C5521F"/>
    <w:rsid w:val="00C55F48"/>
    <w:rsid w:val="00C66F1B"/>
    <w:rsid w:val="00C70655"/>
    <w:rsid w:val="00C71B4C"/>
    <w:rsid w:val="00C72CDC"/>
    <w:rsid w:val="00C73F51"/>
    <w:rsid w:val="00C77E58"/>
    <w:rsid w:val="00C83F42"/>
    <w:rsid w:val="00CA0862"/>
    <w:rsid w:val="00CA2A65"/>
    <w:rsid w:val="00CA38C3"/>
    <w:rsid w:val="00CA390D"/>
    <w:rsid w:val="00CA577D"/>
    <w:rsid w:val="00CB059F"/>
    <w:rsid w:val="00CB0E4C"/>
    <w:rsid w:val="00CB7FD4"/>
    <w:rsid w:val="00CC2DF1"/>
    <w:rsid w:val="00CD1411"/>
    <w:rsid w:val="00CD2E8F"/>
    <w:rsid w:val="00CD3CB4"/>
    <w:rsid w:val="00CD41DD"/>
    <w:rsid w:val="00CD428F"/>
    <w:rsid w:val="00CD579F"/>
    <w:rsid w:val="00CE2052"/>
    <w:rsid w:val="00CE39E2"/>
    <w:rsid w:val="00CE6A0E"/>
    <w:rsid w:val="00CF2967"/>
    <w:rsid w:val="00CF60DF"/>
    <w:rsid w:val="00D07FC2"/>
    <w:rsid w:val="00D115CD"/>
    <w:rsid w:val="00D208EE"/>
    <w:rsid w:val="00D2494D"/>
    <w:rsid w:val="00D34BF9"/>
    <w:rsid w:val="00D43CC5"/>
    <w:rsid w:val="00D4718F"/>
    <w:rsid w:val="00D500D4"/>
    <w:rsid w:val="00D5556E"/>
    <w:rsid w:val="00D55BC1"/>
    <w:rsid w:val="00D55C9D"/>
    <w:rsid w:val="00D573B5"/>
    <w:rsid w:val="00D66FC2"/>
    <w:rsid w:val="00D76E7C"/>
    <w:rsid w:val="00D77BC2"/>
    <w:rsid w:val="00D90299"/>
    <w:rsid w:val="00D90613"/>
    <w:rsid w:val="00DA0FA7"/>
    <w:rsid w:val="00DA474D"/>
    <w:rsid w:val="00DB3D2B"/>
    <w:rsid w:val="00DB6E1F"/>
    <w:rsid w:val="00DC1B8B"/>
    <w:rsid w:val="00DC34B3"/>
    <w:rsid w:val="00DC3A3D"/>
    <w:rsid w:val="00DC5099"/>
    <w:rsid w:val="00DC7D8A"/>
    <w:rsid w:val="00DF182A"/>
    <w:rsid w:val="00DF1FCE"/>
    <w:rsid w:val="00DF6ACE"/>
    <w:rsid w:val="00E03131"/>
    <w:rsid w:val="00E11C30"/>
    <w:rsid w:val="00E14ED1"/>
    <w:rsid w:val="00E24EE2"/>
    <w:rsid w:val="00E3248A"/>
    <w:rsid w:val="00E32D06"/>
    <w:rsid w:val="00E349FC"/>
    <w:rsid w:val="00E37908"/>
    <w:rsid w:val="00E37C62"/>
    <w:rsid w:val="00E4033F"/>
    <w:rsid w:val="00E43FB7"/>
    <w:rsid w:val="00E44167"/>
    <w:rsid w:val="00E51779"/>
    <w:rsid w:val="00E70290"/>
    <w:rsid w:val="00E7194F"/>
    <w:rsid w:val="00E73D06"/>
    <w:rsid w:val="00E766C1"/>
    <w:rsid w:val="00E76F7D"/>
    <w:rsid w:val="00E86538"/>
    <w:rsid w:val="00E92C78"/>
    <w:rsid w:val="00E943E2"/>
    <w:rsid w:val="00EA1725"/>
    <w:rsid w:val="00EA4002"/>
    <w:rsid w:val="00EB0D29"/>
    <w:rsid w:val="00EC2FF9"/>
    <w:rsid w:val="00EC3BE9"/>
    <w:rsid w:val="00EC6D7F"/>
    <w:rsid w:val="00ED2133"/>
    <w:rsid w:val="00EE4B2F"/>
    <w:rsid w:val="00EE6F88"/>
    <w:rsid w:val="00EF0A43"/>
    <w:rsid w:val="00EF1E4B"/>
    <w:rsid w:val="00EF78BB"/>
    <w:rsid w:val="00F02A7C"/>
    <w:rsid w:val="00F1275A"/>
    <w:rsid w:val="00F17CA7"/>
    <w:rsid w:val="00F237EB"/>
    <w:rsid w:val="00F25193"/>
    <w:rsid w:val="00F26723"/>
    <w:rsid w:val="00F41E09"/>
    <w:rsid w:val="00F50958"/>
    <w:rsid w:val="00F53D04"/>
    <w:rsid w:val="00F572C2"/>
    <w:rsid w:val="00F66BAB"/>
    <w:rsid w:val="00F762E3"/>
    <w:rsid w:val="00F77783"/>
    <w:rsid w:val="00F823DD"/>
    <w:rsid w:val="00F8794F"/>
    <w:rsid w:val="00F90F66"/>
    <w:rsid w:val="00F916F7"/>
    <w:rsid w:val="00F921C5"/>
    <w:rsid w:val="00F956D7"/>
    <w:rsid w:val="00F96E4F"/>
    <w:rsid w:val="00F97438"/>
    <w:rsid w:val="00F97A4A"/>
    <w:rsid w:val="00FA48F7"/>
    <w:rsid w:val="00FB0ECF"/>
    <w:rsid w:val="00FB56FE"/>
    <w:rsid w:val="00FC2BB4"/>
    <w:rsid w:val="00FC3327"/>
    <w:rsid w:val="00FC3A48"/>
    <w:rsid w:val="00FC58D5"/>
    <w:rsid w:val="00FD0B84"/>
    <w:rsid w:val="00FD7138"/>
    <w:rsid w:val="00FD71DA"/>
    <w:rsid w:val="00FE06E8"/>
    <w:rsid w:val="00FE142A"/>
    <w:rsid w:val="00FE384C"/>
    <w:rsid w:val="00FF3948"/>
    <w:rsid w:val="00FF5506"/>
    <w:rsid w:val="00FF7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  <w15:chartTrackingRefBased/>
  <w15:docId w15:val="{866F9F89-40FD-48D1-9766-BAEF670D0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027"/>
    <w:rPr>
      <w:sz w:val="24"/>
      <w:szCs w:val="24"/>
      <w:lang w:val="en-US" w:eastAsia="en-US"/>
    </w:rPr>
  </w:style>
  <w:style w:type="paragraph" w:styleId="Heading1">
    <w:name w:val="heading 1"/>
    <w:aliases w:val="Heading 1 Char1,Heading 1 Char1 Char,Heading 1 Char Char Char"/>
    <w:basedOn w:val="Normal"/>
    <w:next w:val="Normal"/>
    <w:link w:val="Heading1Char"/>
    <w:qFormat/>
    <w:rsid w:val="0025102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251027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1"/>
    <w:uiPriority w:val="9"/>
    <w:qFormat/>
    <w:rsid w:val="00251027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251027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251027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251027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251027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251027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251027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1 Char1,Heading 1 Char Char Char1,Heading 1 Char1 Char Char,Heading 1 Char Char Char Char"/>
    <w:basedOn w:val="DefaultParagraphFont"/>
    <w:link w:val="Heading1"/>
    <w:locked/>
    <w:rsid w:val="00251027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251027"/>
    <w:rPr>
      <w:rFonts w:ascii="Trebuchet MS" w:eastAsia="MS Mincho" w:hAnsi="Trebuchet MS" w:cs="Trebuchet MS"/>
      <w:b/>
      <w:b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251027"/>
    <w:rPr>
      <w:rFonts w:ascii="Trebuchet MS" w:eastAsia="MS Mincho" w:hAnsi="Trebuchet MS" w:cs="Trebuchet MS"/>
      <w:b/>
      <w:bCs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sid w:val="00251027"/>
    <w:rPr>
      <w:rFonts w:ascii="Cambria" w:hAnsi="Cambria" w:cs="Cambria"/>
      <w:b/>
      <w:bCs/>
      <w:i/>
      <w:iCs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sid w:val="00251027"/>
    <w:rPr>
      <w:rFonts w:ascii="Cambria" w:hAnsi="Cambria" w:cs="Cambria"/>
      <w:b/>
      <w:bCs/>
      <w:color w:val="7F7F7F"/>
      <w:sz w:val="24"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sid w:val="00251027"/>
    <w:rPr>
      <w:rFonts w:ascii="Cambria" w:hAnsi="Cambria" w:cs="Cambria"/>
      <w:b/>
      <w:bCs/>
      <w:i/>
      <w:iCs/>
      <w:color w:val="7F7F7F"/>
      <w:sz w:val="24"/>
      <w:szCs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sid w:val="00251027"/>
    <w:rPr>
      <w:rFonts w:ascii="Cambria" w:hAnsi="Cambria" w:cs="Cambria"/>
      <w:i/>
      <w:iCs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sid w:val="00251027"/>
    <w:rPr>
      <w:rFonts w:ascii="Cambria" w:hAnsi="Cambria" w:cs="Cambria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sid w:val="00251027"/>
    <w:rPr>
      <w:rFonts w:ascii="Cambria" w:hAnsi="Cambria" w:cs="Cambria"/>
      <w:i/>
      <w:iCs/>
      <w:spacing w:val="5"/>
      <w:lang w:val="en-US" w:eastAsia="en-US"/>
    </w:rPr>
  </w:style>
  <w:style w:type="character" w:customStyle="1" w:styleId="Heading2Char1">
    <w:name w:val="Heading 2 Char1"/>
    <w:basedOn w:val="DefaultParagraphFont"/>
    <w:link w:val="Heading2"/>
    <w:uiPriority w:val="9"/>
    <w:locked/>
    <w:rsid w:val="0025102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3Char1">
    <w:name w:val="Heading 3 Char1"/>
    <w:basedOn w:val="DefaultParagraphFont"/>
    <w:link w:val="Heading3"/>
    <w:uiPriority w:val="9"/>
    <w:locked/>
    <w:rsid w:val="00251027"/>
    <w:rPr>
      <w:rFonts w:ascii="Cambria" w:hAnsi="Cambria" w:cs="Cambria"/>
      <w:b/>
      <w:bCs/>
      <w:sz w:val="24"/>
      <w:szCs w:val="24"/>
      <w:lang w:val="en-US" w:eastAsia="en-US"/>
    </w:rPr>
  </w:style>
  <w:style w:type="character" w:customStyle="1" w:styleId="mediumtext1">
    <w:name w:val="medium_text1"/>
    <w:basedOn w:val="DefaultParagraphFont"/>
    <w:uiPriority w:val="99"/>
    <w:rsid w:val="00251027"/>
    <w:rPr>
      <w:sz w:val="17"/>
      <w:szCs w:val="17"/>
    </w:rPr>
  </w:style>
  <w:style w:type="paragraph" w:customStyle="1" w:styleId="ADDRESS">
    <w:name w:val="ADDRESS"/>
    <w:basedOn w:val="Normal"/>
    <w:rsid w:val="00251027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251027"/>
    <w:pPr>
      <w:jc w:val="center"/>
    </w:pPr>
    <w:rPr>
      <w:rFonts w:ascii="CG Times" w:hAnsi="CG Times" w:cs="CG Times"/>
      <w:sz w:val="24"/>
      <w:szCs w:val="24"/>
      <w:lang w:eastAsia="en-US"/>
    </w:rPr>
  </w:style>
  <w:style w:type="paragraph" w:customStyle="1" w:styleId="Autoriteti">
    <w:name w:val="Autoriteti"/>
    <w:next w:val="Normal"/>
    <w:link w:val="AutoritetiChar"/>
    <w:rsid w:val="00251027"/>
    <w:pPr>
      <w:keepNext/>
      <w:widowControl w:val="0"/>
      <w:jc w:val="right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251027"/>
    <w:pPr>
      <w:widowControl w:val="0"/>
      <w:jc w:val="right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251027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customStyle="1" w:styleId="BazLigjPropozues">
    <w:name w:val="Baz_Ligj_Propozues"/>
    <w:rsid w:val="00251027"/>
    <w:pPr>
      <w:keepNext/>
      <w:widowControl w:val="0"/>
      <w:ind w:firstLine="720"/>
      <w:jc w:val="both"/>
    </w:pPr>
    <w:rPr>
      <w:rFonts w:ascii="CG Times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251027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251027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251027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251027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251027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251027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251027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251027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sz w:val="22"/>
      <w:szCs w:val="22"/>
      <w:lang w:val="sq-AL"/>
    </w:rPr>
  </w:style>
  <w:style w:type="paragraph" w:customStyle="1" w:styleId="Default">
    <w:name w:val="Default"/>
    <w:rsid w:val="00251027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251027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251027"/>
    <w:pPr>
      <w:widowControl w:val="0"/>
      <w:outlineLvl w:val="2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footnote">
    <w:name w:val="footnote"/>
    <w:basedOn w:val="Normal"/>
    <w:rsid w:val="00251027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Heading1CharChar">
    <w:name w:val="Heading 1 Char Char"/>
    <w:basedOn w:val="DefaultParagraphFont"/>
    <w:rsid w:val="00251027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paragraph" w:customStyle="1" w:styleId="hyrje">
    <w:name w:val="hyrje"/>
    <w:basedOn w:val="Heading1"/>
    <w:rsid w:val="00251027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251027"/>
    <w:pPr>
      <w:pageBreakBefore/>
    </w:pPr>
    <w:rPr>
      <w:rFonts w:ascii="CG Times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251027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251027"/>
    <w:pPr>
      <w:widowControl w:val="0"/>
      <w:spacing w:after="120"/>
    </w:pPr>
    <w:rPr>
      <w:rFonts w:ascii="Trebuchet MS" w:hAnsi="Trebuchet MS" w:cs="Trebuchet MS"/>
      <w:sz w:val="22"/>
      <w:szCs w:val="22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251027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paragraph" w:styleId="ListBullet2">
    <w:name w:val="List Bullet 2"/>
    <w:basedOn w:val="Normal"/>
    <w:rsid w:val="00251027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MediumGrid1-Accent21">
    <w:name w:val="Medium Grid 1 - Accent 21"/>
    <w:basedOn w:val="Normal"/>
    <w:uiPriority w:val="99"/>
    <w:rsid w:val="00251027"/>
    <w:pPr>
      <w:ind w:left="720"/>
    </w:pPr>
    <w:rPr>
      <w:sz w:val="20"/>
      <w:szCs w:val="20"/>
    </w:rPr>
  </w:style>
  <w:style w:type="paragraph" w:customStyle="1" w:styleId="Ndryshimet">
    <w:name w:val="Ndryshimet"/>
    <w:next w:val="Normal"/>
    <w:rsid w:val="00251027"/>
    <w:pPr>
      <w:keepNext/>
      <w:widowControl w:val="0"/>
      <w:jc w:val="center"/>
    </w:pPr>
    <w:rPr>
      <w:rFonts w:ascii="CG Times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251027"/>
    <w:pPr>
      <w:keepNext/>
      <w:widowControl w:val="0"/>
      <w:jc w:val="center"/>
    </w:pPr>
    <w:rPr>
      <w:rFonts w:ascii="CG Times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251027"/>
    <w:pPr>
      <w:keepNext/>
      <w:widowControl w:val="0"/>
      <w:jc w:val="center"/>
      <w:outlineLvl w:val="2"/>
    </w:pPr>
    <w:rPr>
      <w:rFonts w:ascii="CG Times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251027"/>
    <w:pPr>
      <w:ind w:firstLine="720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251027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251027"/>
    <w:pPr>
      <w:tabs>
        <w:tab w:val="num" w:pos="1800"/>
      </w:tabs>
      <w:spacing w:after="120"/>
      <w:jc w:val="both"/>
    </w:pPr>
    <w:rPr>
      <w:rFonts w:ascii="Arial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251027"/>
    <w:rPr>
      <w:rFonts w:ascii="CG Times" w:hAnsi="CG Times" w:cs="CG Times"/>
      <w:b/>
      <w:bCs/>
      <w:sz w:val="22"/>
      <w:szCs w:val="22"/>
      <w:lang w:val="en-GB" w:eastAsia="en-US" w:bidi="ar-SA"/>
    </w:rPr>
  </w:style>
  <w:style w:type="paragraph" w:customStyle="1" w:styleId="para">
    <w:name w:val="para"/>
    <w:basedOn w:val="Normal"/>
    <w:rsid w:val="00251027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251027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251027"/>
    <w:rPr>
      <w:rFonts w:ascii="CG Times" w:hAnsi="CG Times" w:cs="CG Times"/>
      <w:sz w:val="22"/>
      <w:szCs w:val="22"/>
      <w:lang w:val="en-US" w:eastAsia="en-US" w:bidi="ar-SA"/>
    </w:rPr>
  </w:style>
  <w:style w:type="paragraph" w:customStyle="1" w:styleId="ParagraphNumbering">
    <w:name w:val="Paragraph Numbering"/>
    <w:basedOn w:val="Normal"/>
    <w:rsid w:val="00251027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251027"/>
    <w:pPr>
      <w:ind w:left="720"/>
    </w:pPr>
  </w:style>
  <w:style w:type="paragraph" w:customStyle="1" w:styleId="Pas">
    <w:name w:val="Pas"/>
    <w:basedOn w:val="Normal"/>
    <w:rsid w:val="00251027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251027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Section">
    <w:name w:val="Section"/>
    <w:rsid w:val="00251027"/>
    <w:rPr>
      <w:rFonts w:ascii="Arial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251027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 w:cs="Trebuchet MS"/>
      <w:b/>
      <w:bCs/>
      <w:kern w:val="32"/>
      <w:sz w:val="36"/>
      <w:szCs w:val="36"/>
      <w:lang w:eastAsia="en-US"/>
    </w:rPr>
  </w:style>
  <w:style w:type="paragraph" w:customStyle="1" w:styleId="Shpallja">
    <w:name w:val="Shpallja"/>
    <w:rsid w:val="00251027"/>
    <w:pPr>
      <w:widowControl w:val="0"/>
      <w:jc w:val="both"/>
    </w:pPr>
    <w:rPr>
      <w:rFonts w:ascii="CG Times" w:hAnsi="CG Times" w:cs="CG Times"/>
      <w:b/>
      <w:bCs/>
      <w:color w:val="000000"/>
      <w:sz w:val="22"/>
      <w:szCs w:val="22"/>
      <w:lang w:val="sq-AL" w:eastAsia="en-US"/>
    </w:rPr>
  </w:style>
  <w:style w:type="paragraph" w:customStyle="1" w:styleId="Style">
    <w:name w:val="Style"/>
    <w:rsid w:val="00251027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251027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ub-list">
    <w:name w:val="sub-list"/>
    <w:rsid w:val="00251027"/>
    <w:pPr>
      <w:spacing w:before="60" w:after="120"/>
    </w:pPr>
    <w:rPr>
      <w:rFonts w:ascii="Arial" w:hAnsi="Arial" w:cs="Arial"/>
      <w:sz w:val="22"/>
      <w:szCs w:val="22"/>
      <w:lang w:val="en-US" w:eastAsia="en-US"/>
    </w:rPr>
  </w:style>
  <w:style w:type="paragraph" w:customStyle="1" w:styleId="tabela">
    <w:name w:val="tabela"/>
    <w:basedOn w:val="Normal"/>
    <w:rsid w:val="00251027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251027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styleId="BodyText">
    <w:name w:val="Body Text"/>
    <w:basedOn w:val="Normal"/>
    <w:link w:val="BodyTextChar"/>
    <w:rsid w:val="00251027"/>
    <w:pPr>
      <w:spacing w:after="120"/>
    </w:pPr>
  </w:style>
  <w:style w:type="character" w:customStyle="1" w:styleId="BodyTextChar">
    <w:name w:val="Body Text Char"/>
    <w:basedOn w:val="DefaultParagraphFont"/>
    <w:link w:val="BodyText"/>
    <w:locked/>
    <w:rsid w:val="00251027"/>
    <w:rPr>
      <w:sz w:val="24"/>
      <w:szCs w:val="24"/>
      <w:lang w:val="en-US" w:eastAsia="en-US"/>
    </w:rPr>
  </w:style>
  <w:style w:type="paragraph" w:customStyle="1" w:styleId="TableFootnote">
    <w:name w:val="Table Footnote"/>
    <w:basedOn w:val="Normal"/>
    <w:rsid w:val="00251027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paragraph" w:customStyle="1" w:styleId="TableText">
    <w:name w:val="Table Text"/>
    <w:basedOn w:val="BodyText"/>
    <w:rsid w:val="00251027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ext">
    <w:name w:val="text"/>
    <w:basedOn w:val="Normal"/>
    <w:rsid w:val="00251027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251027"/>
    <w:pPr>
      <w:keepNext/>
      <w:widowControl w:val="0"/>
      <w:jc w:val="center"/>
      <w:outlineLvl w:val="1"/>
    </w:pPr>
    <w:rPr>
      <w:rFonts w:ascii="CG Times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251027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rsid w:val="00251027"/>
    <w:pPr>
      <w:keepNext/>
      <w:widowControl w:val="0"/>
      <w:jc w:val="center"/>
      <w:outlineLvl w:val="0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251027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uiPriority w:val="99"/>
    <w:rsid w:val="00251027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uiPriority w:val="99"/>
    <w:rsid w:val="002510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uiPriority w:val="99"/>
    <w:rsid w:val="00251027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uiPriority w:val="99"/>
    <w:rsid w:val="0025102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uiPriority w:val="99"/>
    <w:rsid w:val="00251027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uiPriority w:val="99"/>
    <w:rsid w:val="00251027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uiPriority w:val="59"/>
    <w:rsid w:val="00251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2510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51027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rsid w:val="00251027"/>
  </w:style>
  <w:style w:type="paragraph" w:customStyle="1" w:styleId="msolistparagraphcxsplast">
    <w:name w:val="msolistparagraphcxsplast"/>
    <w:basedOn w:val="Normal"/>
    <w:uiPriority w:val="99"/>
    <w:rsid w:val="00251027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qFormat/>
    <w:rsid w:val="00251027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locked/>
    <w:rsid w:val="00251027"/>
    <w:rPr>
      <w:rFonts w:ascii="Cambria" w:hAnsi="Cambria" w:cs="Cambria"/>
      <w:spacing w:val="5"/>
      <w:sz w:val="52"/>
      <w:szCs w:val="52"/>
      <w:lang w:val="en-US" w:eastAsia="en-US"/>
    </w:rPr>
  </w:style>
  <w:style w:type="paragraph" w:styleId="Subtitle">
    <w:name w:val="Subtitle"/>
    <w:basedOn w:val="Normal"/>
    <w:next w:val="Normal"/>
    <w:link w:val="SubtitleChar"/>
    <w:qFormat/>
    <w:rsid w:val="00251027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locked/>
    <w:rsid w:val="00251027"/>
    <w:rPr>
      <w:rFonts w:ascii="Cambria" w:hAnsi="Cambria" w:cs="Cambria"/>
      <w:i/>
      <w:iCs/>
      <w:spacing w:val="13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251027"/>
    <w:rPr>
      <w:b/>
      <w:bCs/>
    </w:rPr>
  </w:style>
  <w:style w:type="character" w:styleId="Emphasis">
    <w:name w:val="Emphasis"/>
    <w:basedOn w:val="DefaultParagraphFont"/>
    <w:uiPriority w:val="20"/>
    <w:qFormat/>
    <w:rsid w:val="00251027"/>
    <w:rPr>
      <w:b/>
      <w:bCs/>
      <w:i/>
      <w:iCs/>
      <w:spacing w:val="10"/>
      <w:shd w:val="clear" w:color="auto" w:fill="auto"/>
    </w:rPr>
  </w:style>
  <w:style w:type="paragraph" w:customStyle="1" w:styleId="NoSpacing1">
    <w:name w:val="No Spacing1"/>
    <w:basedOn w:val="Normal"/>
    <w:uiPriority w:val="99"/>
    <w:rsid w:val="00251027"/>
  </w:style>
  <w:style w:type="paragraph" w:customStyle="1" w:styleId="MediumGrid2-Accent21">
    <w:name w:val="Medium Grid 2 - Accent 21"/>
    <w:basedOn w:val="Normal"/>
    <w:next w:val="Normal"/>
    <w:link w:val="MediumGrid2-Accent2Char"/>
    <w:uiPriority w:val="99"/>
    <w:rsid w:val="00251027"/>
    <w:pPr>
      <w:spacing w:before="200"/>
      <w:ind w:left="360" w:right="360"/>
    </w:pPr>
    <w:rPr>
      <w:i/>
      <w:iCs/>
    </w:rPr>
  </w:style>
  <w:style w:type="character" w:customStyle="1" w:styleId="MediumGrid2-Accent2Char">
    <w:name w:val="Medium Grid 2 - Accent 2 Char"/>
    <w:basedOn w:val="DefaultParagraphFont"/>
    <w:link w:val="MediumGrid2-Accent21"/>
    <w:uiPriority w:val="99"/>
    <w:locked/>
    <w:rsid w:val="00251027"/>
    <w:rPr>
      <w:i/>
      <w:iCs/>
      <w:sz w:val="24"/>
      <w:szCs w:val="24"/>
      <w:lang w:val="en-US" w:eastAsia="en-US"/>
    </w:rPr>
  </w:style>
  <w:style w:type="paragraph" w:customStyle="1" w:styleId="MediumGrid3-Accent21">
    <w:name w:val="Medium Grid 3 - Accent 21"/>
    <w:basedOn w:val="Normal"/>
    <w:next w:val="Normal"/>
    <w:link w:val="MediumGrid3-Accent2Char"/>
    <w:uiPriority w:val="99"/>
    <w:rsid w:val="0025102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Grid3-Accent2Char">
    <w:name w:val="Medium Grid 3 - Accent 2 Char"/>
    <w:basedOn w:val="DefaultParagraphFont"/>
    <w:link w:val="MediumGrid3-Accent21"/>
    <w:uiPriority w:val="99"/>
    <w:locked/>
    <w:rsid w:val="00251027"/>
    <w:rPr>
      <w:b/>
      <w:bCs/>
      <w:i/>
      <w:iCs/>
      <w:sz w:val="24"/>
      <w:szCs w:val="24"/>
      <w:lang w:val="en-US" w:eastAsia="en-US"/>
    </w:rPr>
  </w:style>
  <w:style w:type="character" w:customStyle="1" w:styleId="SubtleEmphasis1">
    <w:name w:val="Subtle Emphasis1"/>
    <w:uiPriority w:val="99"/>
    <w:rsid w:val="00251027"/>
    <w:rPr>
      <w:i/>
      <w:iCs/>
    </w:rPr>
  </w:style>
  <w:style w:type="character" w:customStyle="1" w:styleId="IntenseEmphasis1">
    <w:name w:val="Intense Emphasis1"/>
    <w:uiPriority w:val="99"/>
    <w:rsid w:val="00251027"/>
    <w:rPr>
      <w:b/>
      <w:bCs/>
    </w:rPr>
  </w:style>
  <w:style w:type="character" w:customStyle="1" w:styleId="SubtleReference1">
    <w:name w:val="Subtle Reference1"/>
    <w:uiPriority w:val="99"/>
    <w:rsid w:val="00251027"/>
    <w:rPr>
      <w:smallCaps/>
    </w:rPr>
  </w:style>
  <w:style w:type="character" w:customStyle="1" w:styleId="IntenseReference1">
    <w:name w:val="Intense Reference1"/>
    <w:uiPriority w:val="99"/>
    <w:rsid w:val="00251027"/>
    <w:rPr>
      <w:smallCaps/>
      <w:spacing w:val="5"/>
      <w:u w:val="single"/>
    </w:rPr>
  </w:style>
  <w:style w:type="character" w:customStyle="1" w:styleId="BookTitle1">
    <w:name w:val="Book Title1"/>
    <w:uiPriority w:val="99"/>
    <w:rsid w:val="00251027"/>
    <w:rPr>
      <w:i/>
      <w:iCs/>
      <w:smallCaps/>
      <w:spacing w:val="5"/>
    </w:rPr>
  </w:style>
  <w:style w:type="paragraph" w:styleId="Header">
    <w:name w:val="header"/>
    <w:basedOn w:val="Normal"/>
    <w:link w:val="HeaderChar"/>
    <w:rsid w:val="002510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locked/>
    <w:rsid w:val="00251027"/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rsid w:val="00251027"/>
    <w:pPr>
      <w:spacing w:before="100" w:beforeAutospacing="1" w:after="100" w:afterAutospacing="1"/>
    </w:pPr>
  </w:style>
  <w:style w:type="paragraph" w:customStyle="1" w:styleId="xl65">
    <w:name w:val="xl6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25102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25102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25102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25102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0">
    <w:name w:val="xl10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character" w:customStyle="1" w:styleId="shorttext1">
    <w:name w:val="short_text1"/>
    <w:basedOn w:val="DefaultParagraphFont"/>
    <w:uiPriority w:val="99"/>
    <w:rsid w:val="00251027"/>
    <w:rPr>
      <w:sz w:val="20"/>
      <w:szCs w:val="20"/>
    </w:rPr>
  </w:style>
  <w:style w:type="paragraph" w:customStyle="1" w:styleId="style-standard-ouvrage">
    <w:name w:val="style-standard-ouvrag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paragraph" w:customStyle="1" w:styleId="dictionnaire-intitule-terme">
    <w:name w:val="dictionnaire-intitule-term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character" w:customStyle="1" w:styleId="hps">
    <w:name w:val="hps"/>
    <w:basedOn w:val="DefaultParagraphFont"/>
    <w:uiPriority w:val="99"/>
    <w:rsid w:val="00251027"/>
  </w:style>
  <w:style w:type="character" w:customStyle="1" w:styleId="longtext">
    <w:name w:val="long_text"/>
    <w:basedOn w:val="DefaultParagraphFont"/>
    <w:uiPriority w:val="99"/>
    <w:rsid w:val="00251027"/>
  </w:style>
  <w:style w:type="paragraph" w:styleId="FootnoteText">
    <w:name w:val="footnote text"/>
    <w:basedOn w:val="Normal"/>
    <w:link w:val="FootnoteTextChar"/>
    <w:uiPriority w:val="99"/>
    <w:semiHidden/>
    <w:rsid w:val="00251027"/>
    <w:rPr>
      <w:sz w:val="20"/>
      <w:szCs w:val="20"/>
      <w:lang w:val="sq-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220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251027"/>
    <w:rPr>
      <w:vertAlign w:val="superscript"/>
    </w:rPr>
  </w:style>
  <w:style w:type="character" w:customStyle="1" w:styleId="apple-style-span">
    <w:name w:val="apple-style-span"/>
    <w:basedOn w:val="DefaultParagraphFont"/>
    <w:uiPriority w:val="99"/>
    <w:rsid w:val="00251027"/>
  </w:style>
  <w:style w:type="character" w:customStyle="1" w:styleId="apple-converted-space">
    <w:name w:val="apple-converted-space"/>
    <w:basedOn w:val="DefaultParagraphFont"/>
    <w:rsid w:val="00251027"/>
  </w:style>
  <w:style w:type="paragraph" w:styleId="BalloonText">
    <w:name w:val="Balloon Text"/>
    <w:basedOn w:val="Normal"/>
    <w:link w:val="BalloonTextChar"/>
    <w:rsid w:val="0025102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locked/>
    <w:rsid w:val="00251027"/>
    <w:rPr>
      <w:rFonts w:ascii="Lucida Grande" w:hAnsi="Lucida Grande" w:cs="Lucida Grande"/>
      <w:sz w:val="18"/>
      <w:szCs w:val="18"/>
    </w:rPr>
  </w:style>
  <w:style w:type="paragraph" w:customStyle="1" w:styleId="Char">
    <w:name w:val="Char"/>
    <w:basedOn w:val="Normal"/>
    <w:rsid w:val="00251027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TableTitle">
    <w:name w:val="Table Title"/>
    <w:basedOn w:val="Heading2"/>
    <w:next w:val="Normal"/>
    <w:link w:val="TableTitleChar"/>
    <w:uiPriority w:val="99"/>
    <w:rsid w:val="00572063"/>
    <w:pPr>
      <w:keepLines/>
      <w:numPr>
        <w:numId w:val="2"/>
      </w:numPr>
      <w:spacing w:before="120" w:after="60"/>
      <w:jc w:val="both"/>
    </w:pPr>
    <w:rPr>
      <w:rFonts w:ascii="Times New Roman" w:hAnsi="Times New Roman" w:cs="Times New Roman"/>
      <w:sz w:val="21"/>
      <w:szCs w:val="21"/>
      <w:lang w:val="en-GB" w:eastAsia="x-none"/>
    </w:rPr>
  </w:style>
  <w:style w:type="character" w:customStyle="1" w:styleId="TableTitleChar">
    <w:name w:val="Table Title Char"/>
    <w:link w:val="TableTitle"/>
    <w:uiPriority w:val="99"/>
    <w:locked/>
    <w:rsid w:val="00572063"/>
    <w:rPr>
      <w:b/>
      <w:bCs/>
      <w:sz w:val="21"/>
      <w:szCs w:val="21"/>
      <w:lang w:val="en-GB" w:eastAsia="x-none"/>
    </w:rPr>
  </w:style>
  <w:style w:type="paragraph" w:customStyle="1" w:styleId="Heading1Left0cm">
    <w:name w:val="Heading 1 + Left:  0 cm"/>
    <w:aliases w:val="First line:  0 cm"/>
    <w:basedOn w:val="Heading1"/>
    <w:uiPriority w:val="99"/>
    <w:rsid w:val="00572063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paragraph" w:customStyle="1" w:styleId="CharCharChar2">
    <w:name w:val="Char Char Char2"/>
    <w:basedOn w:val="Normal"/>
    <w:uiPriority w:val="99"/>
    <w:rsid w:val="00572063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AC76A2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NoSpacing">
    <w:name w:val="No Spacing"/>
    <w:link w:val="NoSpacingChar"/>
    <w:uiPriority w:val="1"/>
    <w:qFormat/>
    <w:rsid w:val="00AC76A2"/>
    <w:rPr>
      <w:rFonts w:eastAsia="Times New Roman"/>
      <w:sz w:val="24"/>
      <w:szCs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AC76A2"/>
    <w:rPr>
      <w:rFonts w:ascii="CG Times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f11">
    <w:name w:val="f11"/>
    <w:basedOn w:val="DefaultParagraphFont"/>
    <w:rsid w:val="00AC76A2"/>
    <w:rPr>
      <w:rFonts w:ascii="Bookman Old Style" w:hAnsi="Bookman Old Style" w:hint="default"/>
      <w:color w:val="000000"/>
      <w:sz w:val="22"/>
      <w:szCs w:val="22"/>
    </w:rPr>
  </w:style>
  <w:style w:type="paragraph" w:customStyle="1" w:styleId="ModelNrmlDouble">
    <w:name w:val="ModelNrmlDouble"/>
    <w:basedOn w:val="Normal"/>
    <w:rsid w:val="00AC76A2"/>
    <w:pPr>
      <w:spacing w:after="360" w:line="480" w:lineRule="auto"/>
      <w:ind w:firstLine="720"/>
      <w:jc w:val="both"/>
    </w:pPr>
    <w:rPr>
      <w:rFonts w:eastAsia="Times New Roman"/>
      <w:sz w:val="22"/>
      <w:szCs w:val="20"/>
    </w:rPr>
  </w:style>
  <w:style w:type="paragraph" w:customStyle="1" w:styleId="ModelDoubleNoIndent">
    <w:name w:val="ModelDoubleNoIndent"/>
    <w:basedOn w:val="ModelNrmlDouble"/>
    <w:rsid w:val="00AC76A2"/>
    <w:pPr>
      <w:ind w:firstLine="0"/>
    </w:pPr>
    <w:rPr>
      <w:u w:val="single"/>
    </w:rPr>
  </w:style>
  <w:style w:type="paragraph" w:customStyle="1" w:styleId="ModelNrmlSingle">
    <w:name w:val="ModelNrmlSingle"/>
    <w:basedOn w:val="Normal"/>
    <w:rsid w:val="00AC76A2"/>
    <w:pPr>
      <w:spacing w:after="240"/>
      <w:ind w:firstLine="720"/>
      <w:jc w:val="both"/>
    </w:pPr>
    <w:rPr>
      <w:rFonts w:eastAsia="Times New Roman"/>
      <w:sz w:val="22"/>
      <w:szCs w:val="20"/>
    </w:rPr>
  </w:style>
  <w:style w:type="character" w:styleId="Hyperlink">
    <w:name w:val="Hyperlink"/>
    <w:basedOn w:val="DefaultParagraphFont"/>
    <w:uiPriority w:val="99"/>
    <w:unhideWhenUsed/>
    <w:rsid w:val="00AC76A2"/>
    <w:rPr>
      <w:color w:val="0000FF"/>
      <w:u w:val="single"/>
    </w:rPr>
  </w:style>
  <w:style w:type="character" w:customStyle="1" w:styleId="NeniNrChar">
    <w:name w:val="Neni_Nr Char"/>
    <w:basedOn w:val="DefaultParagraphFont"/>
    <w:link w:val="NeniNr"/>
    <w:rsid w:val="00AC76A2"/>
    <w:rPr>
      <w:rFonts w:ascii="CG Times" w:hAnsi="CG Times" w:cs="CG Times"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rsid w:val="00AC76A2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ecxyiv2026995msonormal">
    <w:name w:val="ecxyiv2026995msonormal"/>
    <w:basedOn w:val="Normal"/>
    <w:rsid w:val="00AC76A2"/>
    <w:pPr>
      <w:spacing w:after="324"/>
    </w:pPr>
    <w:rPr>
      <w:rFonts w:eastAsia="Times New Roman"/>
    </w:rPr>
  </w:style>
  <w:style w:type="character" w:customStyle="1" w:styleId="hpsatn">
    <w:name w:val="hps atn"/>
    <w:basedOn w:val="DefaultParagraphFont"/>
    <w:rsid w:val="00AC76A2"/>
  </w:style>
  <w:style w:type="character" w:customStyle="1" w:styleId="atn">
    <w:name w:val="atn"/>
    <w:basedOn w:val="DefaultParagraphFont"/>
    <w:rsid w:val="00AC76A2"/>
  </w:style>
  <w:style w:type="character" w:customStyle="1" w:styleId="gt-icon-text1">
    <w:name w:val="gt-icon-text1"/>
    <w:basedOn w:val="DefaultParagraphFont"/>
    <w:rsid w:val="00AC76A2"/>
  </w:style>
  <w:style w:type="paragraph" w:customStyle="1" w:styleId="CM4">
    <w:name w:val="CM4"/>
    <w:basedOn w:val="Normal"/>
    <w:next w:val="Normal"/>
    <w:rsid w:val="00AC76A2"/>
    <w:pPr>
      <w:autoSpaceDE w:val="0"/>
      <w:autoSpaceDN w:val="0"/>
      <w:adjustRightInd w:val="0"/>
    </w:pPr>
    <w:rPr>
      <w:rFonts w:ascii="EUAlbertina" w:eastAsia="Times New Roman" w:hAnsi="EUAlbertina"/>
    </w:rPr>
  </w:style>
  <w:style w:type="paragraph" w:customStyle="1" w:styleId="a">
    <w:name w:val="Κείμενο πλαισίου"/>
    <w:basedOn w:val="Normal"/>
    <w:semiHidden/>
    <w:rsid w:val="00AC76A2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styleId="Caption">
    <w:name w:val="caption"/>
    <w:basedOn w:val="Normal"/>
    <w:next w:val="Normal"/>
    <w:qFormat/>
    <w:locked/>
    <w:rsid w:val="00AC76A2"/>
    <w:rPr>
      <w:rFonts w:eastAsia="Times New Roman"/>
      <w:b/>
      <w:bCs/>
      <w:sz w:val="20"/>
      <w:szCs w:val="20"/>
      <w:lang w:val="en-GB"/>
    </w:rPr>
  </w:style>
  <w:style w:type="paragraph" w:styleId="BodyText2">
    <w:name w:val="Body Text 2"/>
    <w:basedOn w:val="Normal"/>
    <w:rsid w:val="00AC76A2"/>
    <w:pPr>
      <w:jc w:val="center"/>
    </w:pPr>
    <w:rPr>
      <w:rFonts w:ascii="Arial" w:eastAsia="Times New Roman" w:hAnsi="Arial"/>
      <w:b/>
      <w:caps/>
      <w:sz w:val="28"/>
      <w:szCs w:val="20"/>
      <w:lang w:val="sq-AL"/>
    </w:rPr>
  </w:style>
  <w:style w:type="paragraph" w:customStyle="1" w:styleId="Char1CharChar1CharCharCharChar1CharCharChar1">
    <w:name w:val=" Char1 Char Char1 Char Char Char Char1 Char Char 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Normal0">
    <w:name w:val="[Normal]"/>
    <w:rsid w:val="0095190A"/>
    <w:pPr>
      <w:autoSpaceDE w:val="0"/>
      <w:autoSpaceDN w:val="0"/>
      <w:adjustRightInd w:val="0"/>
    </w:pPr>
    <w:rPr>
      <w:rFonts w:ascii="Arial" w:hAnsi="Arial" w:cs="Arial"/>
      <w:sz w:val="24"/>
      <w:szCs w:val="24"/>
      <w:lang w:val="en-US" w:eastAsia="en-US"/>
    </w:rPr>
  </w:style>
  <w:style w:type="paragraph" w:customStyle="1" w:styleId="a0">
    <w:name w:val="a0"/>
    <w:basedOn w:val="Normal"/>
    <w:rsid w:val="0095190A"/>
    <w:pPr>
      <w:spacing w:before="100" w:beforeAutospacing="1" w:after="100" w:afterAutospacing="1"/>
      <w:jc w:val="center"/>
    </w:pPr>
    <w:rPr>
      <w:lang w:val="sq-AL"/>
    </w:rPr>
  </w:style>
  <w:style w:type="paragraph" w:customStyle="1" w:styleId="a1">
    <w:name w:val="a1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a2">
    <w:name w:val="a2"/>
    <w:basedOn w:val="Normal"/>
    <w:rsid w:val="0095190A"/>
    <w:pPr>
      <w:spacing w:before="100" w:beforeAutospacing="1" w:after="100" w:afterAutospacing="1"/>
      <w:jc w:val="both"/>
    </w:pPr>
    <w:rPr>
      <w:lang w:val="sq-AL"/>
    </w:rPr>
  </w:style>
  <w:style w:type="character" w:customStyle="1" w:styleId="actstitle">
    <w:name w:val="actstitle"/>
    <w:basedOn w:val="DefaultParagraphFont"/>
    <w:rsid w:val="0095190A"/>
  </w:style>
  <w:style w:type="paragraph" w:customStyle="1" w:styleId="akti0">
    <w:name w:val="akti"/>
    <w:basedOn w:val="Normal"/>
    <w:rsid w:val="0095190A"/>
    <w:pPr>
      <w:spacing w:before="100" w:beforeAutospacing="1" w:after="100" w:afterAutospacing="1"/>
    </w:pPr>
    <w:rPr>
      <w:rFonts w:eastAsia="SimSun"/>
      <w:lang w:val="sq-AL" w:eastAsia="zh-CN"/>
    </w:rPr>
  </w:style>
  <w:style w:type="paragraph" w:customStyle="1" w:styleId="Anlagentext">
    <w:name w:val="Anlagentext"/>
    <w:basedOn w:val="Normal"/>
    <w:rsid w:val="0095190A"/>
    <w:pPr>
      <w:tabs>
        <w:tab w:val="left" w:pos="1701"/>
        <w:tab w:val="left" w:pos="3969"/>
        <w:tab w:val="left" w:pos="6237"/>
      </w:tabs>
    </w:pPr>
    <w:rPr>
      <w:rFonts w:ascii="Arial" w:hAnsi="Arial"/>
      <w:sz w:val="20"/>
      <w:szCs w:val="20"/>
      <w:lang w:val="sq-AL" w:eastAsia="de-DE"/>
    </w:rPr>
  </w:style>
  <w:style w:type="paragraph" w:customStyle="1" w:styleId="anrede">
    <w:name w:val="anrede"/>
    <w:basedOn w:val="Normal"/>
    <w:next w:val="Normal"/>
    <w:rsid w:val="0095190A"/>
    <w:pPr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Artikel">
    <w:name w:val="Artikel"/>
    <w:basedOn w:val="Normal"/>
    <w:rsid w:val="0095190A"/>
    <w:pPr>
      <w:spacing w:after="480" w:line="360" w:lineRule="atLeast"/>
      <w:jc w:val="center"/>
    </w:pPr>
    <w:rPr>
      <w:rFonts w:ascii="Arial" w:hAnsi="Arial"/>
      <w:b/>
      <w:szCs w:val="20"/>
      <w:u w:val="single"/>
      <w:lang w:val="sq-AL" w:eastAsia="de-DE"/>
    </w:rPr>
  </w:style>
  <w:style w:type="character" w:customStyle="1" w:styleId="bc">
    <w:name w:val="bc"/>
    <w:basedOn w:val="DefaultParagraphFont"/>
    <w:rsid w:val="0095190A"/>
  </w:style>
  <w:style w:type="paragraph" w:customStyle="1" w:styleId="betreff">
    <w:name w:val="betreff"/>
    <w:basedOn w:val="Normal"/>
    <w:next w:val="anrede"/>
    <w:rsid w:val="0095190A"/>
    <w:pPr>
      <w:spacing w:after="480" w:line="360" w:lineRule="atLeast"/>
      <w:ind w:left="1276" w:hanging="1276"/>
      <w:jc w:val="both"/>
    </w:pPr>
    <w:rPr>
      <w:rFonts w:ascii="Arial" w:hAnsi="Arial"/>
      <w:b/>
      <w:szCs w:val="20"/>
      <w:lang w:val="sq-AL" w:eastAsia="de-DE"/>
    </w:rPr>
  </w:style>
  <w:style w:type="paragraph" w:customStyle="1" w:styleId="Normal115pt">
    <w:name w:val="Normal + 11.5 pt"/>
    <w:aliases w:val="Black,Justified"/>
    <w:basedOn w:val="Normal"/>
    <w:rsid w:val="0095190A"/>
    <w:pPr>
      <w:autoSpaceDE w:val="0"/>
      <w:autoSpaceDN w:val="0"/>
      <w:adjustRightInd w:val="0"/>
      <w:jc w:val="both"/>
    </w:pPr>
    <w:rPr>
      <w:rFonts w:eastAsia="Times New Roman"/>
      <w:color w:val="333333"/>
      <w:sz w:val="23"/>
      <w:szCs w:val="23"/>
      <w:lang w:val="x-none" w:eastAsia="x-none"/>
    </w:rPr>
  </w:style>
  <w:style w:type="paragraph" w:customStyle="1" w:styleId="bodytext0">
    <w:name w:val="bodytext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bodytext212pt">
    <w:name w:val="bodytext212pt"/>
    <w:basedOn w:val="Normal"/>
    <w:uiPriority w:val="99"/>
    <w:rsid w:val="0095190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BookTitle">
    <w:name w:val="Book Title"/>
    <w:uiPriority w:val="33"/>
    <w:qFormat/>
    <w:rsid w:val="0095190A"/>
    <w:rPr>
      <w:i/>
      <w:iCs/>
      <w:smallCaps/>
      <w:spacing w:val="5"/>
    </w:rPr>
  </w:style>
  <w:style w:type="paragraph" w:customStyle="1" w:styleId="briefkopf">
    <w:name w:val="briefkopf"/>
    <w:basedOn w:val="Normal"/>
    <w:rsid w:val="0095190A"/>
    <w:pPr>
      <w:spacing w:before="1440" w:after="1200" w:line="240" w:lineRule="exact"/>
      <w:jc w:val="both"/>
    </w:pPr>
    <w:rPr>
      <w:rFonts w:ascii="Arial" w:hAnsi="Arial"/>
      <w:sz w:val="22"/>
      <w:szCs w:val="20"/>
      <w:lang w:val="sq-AL" w:eastAsia="de-DE"/>
    </w:rPr>
  </w:style>
  <w:style w:type="character" w:customStyle="1" w:styleId="CharChar">
    <w:name w:val="Char Char"/>
    <w:basedOn w:val="DefaultParagraphFont"/>
    <w:locked/>
    <w:rsid w:val="0095190A"/>
    <w:rPr>
      <w:rFonts w:ascii="Trebuchet MS" w:eastAsia="MS Mincho" w:hAnsi="Trebuchet MS"/>
      <w:sz w:val="22"/>
      <w:lang w:val="en-GB" w:eastAsia="en-US" w:bidi="ar-SA"/>
    </w:rPr>
  </w:style>
  <w:style w:type="character" w:customStyle="1" w:styleId="CharCharChar">
    <w:name w:val="Char Char Char"/>
    <w:basedOn w:val="DefaultParagraphFont"/>
    <w:rsid w:val="0095190A"/>
    <w:rPr>
      <w:b/>
      <w:bCs/>
      <w:sz w:val="24"/>
      <w:szCs w:val="24"/>
      <w:lang w:val="en-US" w:eastAsia="en-US" w:bidi="ar-SA"/>
    </w:rPr>
  </w:style>
  <w:style w:type="paragraph" w:customStyle="1" w:styleId="CharCharCharChar">
    <w:name w:val="Char Char Char Char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de-DE" w:eastAsia="de-DE"/>
    </w:rPr>
  </w:style>
  <w:style w:type="paragraph" w:customStyle="1" w:styleId="CharCharCharCharCharCharCarattere">
    <w:name w:val="Char Char Char Char Char Char Carattere"/>
    <w:basedOn w:val="Normal"/>
    <w:rsid w:val="0095190A"/>
    <w:pPr>
      <w:spacing w:after="160" w:line="240" w:lineRule="exact"/>
    </w:pPr>
    <w:rPr>
      <w:rFonts w:ascii="Tahoma" w:hAnsi="Tahoma" w:cs="Tahoma"/>
      <w:sz w:val="20"/>
      <w:szCs w:val="20"/>
      <w:lang w:val="sq-AL"/>
    </w:rPr>
  </w:style>
  <w:style w:type="character" w:customStyle="1" w:styleId="CharChar1">
    <w:name w:val="Char Char1"/>
    <w:basedOn w:val="DefaultParagraphFont"/>
    <w:rsid w:val="0095190A"/>
    <w:rPr>
      <w:rFonts w:ascii="Trebuchet MS" w:eastAsia="MS Mincho" w:hAnsi="Trebuchet MS"/>
      <w:lang w:val="en-GB" w:eastAsia="en-US" w:bidi="ar-SA"/>
    </w:rPr>
  </w:style>
  <w:style w:type="paragraph" w:customStyle="1" w:styleId="Char1">
    <w:name w:val="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Char2">
    <w:name w:val="Char2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en-GB" w:eastAsia="en-GB"/>
    </w:rPr>
  </w:style>
  <w:style w:type="paragraph" w:customStyle="1" w:styleId="ColorfulList-Accent11">
    <w:name w:val="Colorful List - Accent 11"/>
    <w:basedOn w:val="Normal"/>
    <w:qFormat/>
    <w:rsid w:val="0095190A"/>
    <w:pPr>
      <w:ind w:left="720"/>
    </w:pPr>
    <w:rPr>
      <w:lang w:val="sq-AL"/>
    </w:rPr>
  </w:style>
  <w:style w:type="paragraph" w:customStyle="1" w:styleId="ColorfulList-Accent12">
    <w:name w:val="Colorful List - Accent 12"/>
    <w:basedOn w:val="Normal"/>
    <w:qFormat/>
    <w:rsid w:val="0095190A"/>
    <w:pPr>
      <w:ind w:left="720"/>
    </w:pPr>
    <w:rPr>
      <w:lang w:val="sq-AL" w:eastAsia="en-GB"/>
    </w:rPr>
  </w:style>
  <w:style w:type="paragraph" w:customStyle="1" w:styleId="DefaultParagraphFontParaCharChar">
    <w:name w:val="Default Paragraph Font Para Char Char"/>
    <w:aliases w:val="Default Paragraph Font Para Char Para Char Char"/>
    <w:basedOn w:val="Normal"/>
    <w:rsid w:val="0095190A"/>
    <w:rPr>
      <w:sz w:val="20"/>
      <w:szCs w:val="20"/>
    </w:rPr>
  </w:style>
  <w:style w:type="paragraph" w:customStyle="1" w:styleId="ecxmsonormal">
    <w:name w:val="ecxmsonormal"/>
    <w:basedOn w:val="Normal"/>
    <w:rsid w:val="0095190A"/>
    <w:pPr>
      <w:spacing w:after="324"/>
    </w:pPr>
    <w:rPr>
      <w:lang w:val="en-GB" w:eastAsia="en-GB"/>
    </w:rPr>
  </w:style>
  <w:style w:type="paragraph" w:customStyle="1" w:styleId="ein1">
    <w:name w:val="ein1"/>
    <w:basedOn w:val="Normal"/>
    <w:rsid w:val="0095190A"/>
    <w:pPr>
      <w:ind w:left="1134" w:hanging="1134"/>
      <w:jc w:val="both"/>
    </w:pPr>
    <w:rPr>
      <w:rFonts w:ascii="Arial" w:hAnsi="Arial"/>
      <w:sz w:val="22"/>
      <w:szCs w:val="20"/>
      <w:lang w:val="sq-AL" w:eastAsia="de-DE"/>
    </w:rPr>
  </w:style>
  <w:style w:type="paragraph" w:customStyle="1" w:styleId="Einrck1">
    <w:name w:val="Einrück1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709" w:hanging="709"/>
      <w:textAlignment w:val="baseline"/>
    </w:pPr>
    <w:rPr>
      <w:rFonts w:ascii="Arial" w:hAnsi="Arial" w:cs="Arial"/>
      <w:lang w:val="de-DE" w:eastAsia="de-DE"/>
    </w:rPr>
  </w:style>
  <w:style w:type="paragraph" w:customStyle="1" w:styleId="Einrck2">
    <w:name w:val="Einrück2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1276" w:hanging="567"/>
      <w:textAlignment w:val="baseline"/>
    </w:pPr>
    <w:rPr>
      <w:rFonts w:ascii="Arial" w:hAnsi="Arial" w:cs="Arial"/>
      <w:lang w:val="de-DE" w:eastAsia="de-DE"/>
    </w:rPr>
  </w:style>
  <w:style w:type="paragraph" w:customStyle="1" w:styleId="Einrckung1">
    <w:name w:val="Einrückung 1"/>
    <w:basedOn w:val="Normal"/>
    <w:rsid w:val="0095190A"/>
    <w:pPr>
      <w:spacing w:line="360" w:lineRule="atLeast"/>
      <w:ind w:left="851" w:hanging="851"/>
      <w:jc w:val="both"/>
    </w:pPr>
    <w:rPr>
      <w:rFonts w:ascii="Arial" w:hAnsi="Arial"/>
      <w:szCs w:val="20"/>
      <w:lang w:val="sq-AL" w:eastAsia="de-DE"/>
    </w:rPr>
  </w:style>
  <w:style w:type="paragraph" w:customStyle="1" w:styleId="Einrckung2">
    <w:name w:val="Einrückung 2"/>
    <w:basedOn w:val="Normal"/>
    <w:rsid w:val="0095190A"/>
    <w:pPr>
      <w:spacing w:line="360" w:lineRule="atLeast"/>
      <w:ind w:left="1701" w:hanging="851"/>
    </w:pPr>
    <w:rPr>
      <w:rFonts w:ascii="Arial" w:hAnsi="Arial"/>
      <w:szCs w:val="20"/>
      <w:lang w:val="sq-AL" w:eastAsia="de-DE"/>
    </w:rPr>
  </w:style>
  <w:style w:type="paragraph" w:customStyle="1" w:styleId="Einrckung3">
    <w:name w:val="Einrückung 3"/>
    <w:basedOn w:val="Normal"/>
    <w:rsid w:val="0095190A"/>
    <w:pPr>
      <w:spacing w:line="360" w:lineRule="atLeast"/>
      <w:ind w:left="2552" w:hanging="851"/>
    </w:pPr>
    <w:rPr>
      <w:rFonts w:ascii="Arial" w:hAnsi="Arial"/>
      <w:szCs w:val="20"/>
      <w:lang w:val="sq-AL" w:eastAsia="de-DE"/>
    </w:rPr>
  </w:style>
  <w:style w:type="character" w:customStyle="1" w:styleId="f01">
    <w:name w:val="f01"/>
    <w:basedOn w:val="DefaultParagraphFont"/>
    <w:rsid w:val="0095190A"/>
    <w:rPr>
      <w:rFonts w:ascii="FangSong" w:eastAsia="FangSong" w:hAnsi="FangSong" w:hint="eastAsia"/>
      <w:color w:val="000000"/>
      <w:sz w:val="20"/>
      <w:szCs w:val="20"/>
    </w:rPr>
  </w:style>
  <w:style w:type="character" w:customStyle="1" w:styleId="f41">
    <w:name w:val="f41"/>
    <w:basedOn w:val="DefaultParagraphFont"/>
    <w:rsid w:val="0095190A"/>
    <w:rPr>
      <w:rFonts w:ascii="MS Mincho" w:eastAsia="MS Mincho" w:hAnsi="MS Mincho" w:hint="eastAsia"/>
      <w:color w:val="000000"/>
      <w:sz w:val="20"/>
      <w:szCs w:val="20"/>
    </w:rPr>
  </w:style>
  <w:style w:type="paragraph" w:customStyle="1" w:styleId="FootnoteText1">
    <w:name w:val="Footnote Text1"/>
    <w:rsid w:val="0095190A"/>
    <w:rPr>
      <w:rFonts w:ascii="Helvetica" w:eastAsia="ヒラギノ角ゴ Pro W3" w:hAnsi="Helvetica"/>
      <w:color w:val="000000"/>
      <w:lang w:eastAsia="en-US"/>
    </w:rPr>
  </w:style>
  <w:style w:type="character" w:styleId="IntenseEmphasis">
    <w:name w:val="Intense Emphasis"/>
    <w:uiPriority w:val="21"/>
    <w:qFormat/>
    <w:rsid w:val="0095190A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190A"/>
    <w:pPr>
      <w:pBdr>
        <w:bottom w:val="single" w:sz="4" w:space="1" w:color="auto"/>
      </w:pBdr>
      <w:overflowPunct w:val="0"/>
      <w:autoSpaceDE w:val="0"/>
      <w:autoSpaceDN w:val="0"/>
      <w:adjustRightInd w:val="0"/>
      <w:spacing w:before="200" w:after="280" w:line="312" w:lineRule="exact"/>
      <w:ind w:left="1008" w:right="1152"/>
      <w:jc w:val="both"/>
      <w:textAlignment w:val="baseline"/>
    </w:pPr>
    <w:rPr>
      <w:rFonts w:ascii="Arial" w:hAnsi="Arial" w:cs="Arial"/>
      <w:b/>
      <w:bCs/>
      <w:i/>
      <w:iCs/>
      <w:lang w:val="de-DE" w:eastAsia="de-DE"/>
    </w:rPr>
  </w:style>
  <w:style w:type="character" w:styleId="IntenseReference">
    <w:name w:val="Intense Reference"/>
    <w:uiPriority w:val="32"/>
    <w:qFormat/>
    <w:rsid w:val="0095190A"/>
    <w:rPr>
      <w:smallCaps/>
      <w:spacing w:val="5"/>
      <w:u w:val="single"/>
    </w:rPr>
  </w:style>
  <w:style w:type="paragraph" w:customStyle="1" w:styleId="JuPara">
    <w:name w:val="Ju_Para"/>
    <w:basedOn w:val="Normal"/>
    <w:link w:val="JuParaCar"/>
    <w:rsid w:val="0095190A"/>
    <w:pPr>
      <w:suppressAutoHyphens/>
      <w:ind w:firstLine="284"/>
      <w:jc w:val="both"/>
    </w:pPr>
    <w:rPr>
      <w:lang w:val="en-GB" w:eastAsia="fr-FR"/>
    </w:rPr>
  </w:style>
  <w:style w:type="paragraph" w:customStyle="1" w:styleId="ju-005fpara-0020char-0020char">
    <w:name w:val="ju-005fpara-0020char-0020char"/>
    <w:basedOn w:val="Normal"/>
    <w:rsid w:val="0095190A"/>
    <w:pPr>
      <w:spacing w:before="100" w:beforeAutospacing="1" w:after="100" w:afterAutospacing="1"/>
    </w:pPr>
  </w:style>
  <w:style w:type="character" w:customStyle="1" w:styleId="ju-005fpara-002cleft-002cfirst-0020line-003a-0020-00200-0020cm--char">
    <w:name w:val="ju-005fpara-002cleft-002cfirst-0020line-003a-0020-00200-0020cm--char"/>
    <w:basedOn w:val="DefaultParagraphFont"/>
    <w:rsid w:val="0095190A"/>
  </w:style>
  <w:style w:type="character" w:customStyle="1" w:styleId="ju--005fpara----char--char">
    <w:name w:val="ju--005fpara----char--char"/>
    <w:basedOn w:val="DefaultParagraphFont"/>
    <w:rsid w:val="0095190A"/>
  </w:style>
  <w:style w:type="character" w:customStyle="1" w:styleId="longtext1">
    <w:name w:val="long_text1"/>
    <w:basedOn w:val="DefaultParagraphFont"/>
    <w:rsid w:val="0095190A"/>
    <w:rPr>
      <w:sz w:val="20"/>
      <w:szCs w:val="20"/>
    </w:rPr>
  </w:style>
  <w:style w:type="character" w:customStyle="1" w:styleId="mediumtext">
    <w:name w:val="medium_text"/>
    <w:basedOn w:val="DefaultParagraphFont"/>
    <w:rsid w:val="0095190A"/>
  </w:style>
  <w:style w:type="paragraph" w:customStyle="1" w:styleId="neninr0">
    <w:name w:val="neninr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NormalLatinArial">
    <w:name w:val="Normal + (Latin) Arial"/>
    <w:basedOn w:val="Normal"/>
    <w:rsid w:val="0095190A"/>
    <w:rPr>
      <w:rFonts w:ascii="Arial" w:hAnsi="Arial" w:cs="Arial"/>
    </w:rPr>
  </w:style>
  <w:style w:type="paragraph" w:customStyle="1" w:styleId="Normal1">
    <w:name w:val="Normal+1"/>
    <w:basedOn w:val="Default"/>
    <w:next w:val="Default"/>
    <w:rsid w:val="0095190A"/>
    <w:rPr>
      <w:rFonts w:ascii="Life L2" w:hAnsi="Life L2"/>
      <w:color w:val="auto"/>
    </w:rPr>
  </w:style>
  <w:style w:type="paragraph" w:customStyle="1" w:styleId="NummerierteListe">
    <w:name w:val="Nummerierte Liste"/>
    <w:aliases w:val="Links:  0,63 cm"/>
    <w:basedOn w:val="Normal"/>
    <w:rsid w:val="0095190A"/>
    <w:pPr>
      <w:tabs>
        <w:tab w:val="left" w:pos="426"/>
      </w:tabs>
    </w:pPr>
    <w:rPr>
      <w:rFonts w:ascii="Arial" w:hAnsi="Arial"/>
      <w:sz w:val="22"/>
      <w:szCs w:val="20"/>
      <w:lang w:val="en-GB" w:eastAsia="de-DE"/>
    </w:rPr>
  </w:style>
  <w:style w:type="paragraph" w:customStyle="1" w:styleId="numridata0">
    <w:name w:val="numridata"/>
    <w:basedOn w:val="Normal"/>
    <w:rsid w:val="0095190A"/>
    <w:pPr>
      <w:spacing w:before="100" w:beforeAutospacing="1" w:after="100" w:afterAutospacing="1"/>
    </w:pPr>
  </w:style>
  <w:style w:type="paragraph" w:customStyle="1" w:styleId="paragrafi0">
    <w:name w:val="paragrafi"/>
    <w:basedOn w:val="Normal"/>
    <w:rsid w:val="0095190A"/>
    <w:pPr>
      <w:spacing w:before="100" w:beforeAutospacing="1" w:after="100" w:afterAutospacing="1"/>
    </w:pPr>
    <w:rPr>
      <w:lang w:val="en-GB" w:eastAsia="en-GB"/>
    </w:rPr>
  </w:style>
  <w:style w:type="paragraph" w:customStyle="1" w:styleId="Paragrafoelenco">
    <w:name w:val="Paragrafo elenco"/>
    <w:basedOn w:val="Normal"/>
    <w:qFormat/>
    <w:rsid w:val="009519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Prambelabsatz">
    <w:name w:val="Präambelabsatz"/>
    <w:basedOn w:val="Normal"/>
    <w:rsid w:val="0095190A"/>
    <w:pPr>
      <w:tabs>
        <w:tab w:val="left" w:pos="0"/>
        <w:tab w:val="left" w:pos="360"/>
        <w:tab w:val="left" w:pos="1134"/>
        <w:tab w:val="left" w:pos="1701"/>
      </w:tabs>
      <w:overflowPunct w:val="0"/>
      <w:autoSpaceDE w:val="0"/>
      <w:autoSpaceDN w:val="0"/>
      <w:adjustRightInd w:val="0"/>
      <w:spacing w:after="240" w:line="336" w:lineRule="auto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styleId="Quote">
    <w:name w:val="Quote"/>
    <w:basedOn w:val="Normal"/>
    <w:next w:val="Normal"/>
    <w:link w:val="QuoteChar"/>
    <w:uiPriority w:val="29"/>
    <w:qFormat/>
    <w:rsid w:val="0095190A"/>
    <w:pPr>
      <w:overflowPunct w:val="0"/>
      <w:autoSpaceDE w:val="0"/>
      <w:autoSpaceDN w:val="0"/>
      <w:adjustRightInd w:val="0"/>
      <w:spacing w:before="200" w:line="312" w:lineRule="exact"/>
      <w:ind w:left="360" w:right="360"/>
      <w:textAlignment w:val="baseline"/>
    </w:pPr>
    <w:rPr>
      <w:rFonts w:ascii="Arial" w:hAnsi="Arial" w:cs="Arial"/>
      <w:i/>
      <w:iCs/>
      <w:lang w:val="de-DE" w:eastAsia="de-DE"/>
    </w:rPr>
  </w:style>
  <w:style w:type="character" w:customStyle="1" w:styleId="shorttext">
    <w:name w:val="short_text"/>
    <w:basedOn w:val="DefaultParagraphFont"/>
    <w:rsid w:val="0095190A"/>
  </w:style>
  <w:style w:type="paragraph" w:customStyle="1" w:styleId="Standard1">
    <w:name w:val="Standard1"/>
    <w:basedOn w:val="Normal"/>
    <w:rsid w:val="0095190A"/>
    <w:pPr>
      <w:spacing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Style1">
    <w:name w:val="Style 1"/>
    <w:rsid w:val="0095190A"/>
    <w:pPr>
      <w:widowControl w:val="0"/>
      <w:autoSpaceDE w:val="0"/>
      <w:autoSpaceDN w:val="0"/>
      <w:adjustRightInd w:val="0"/>
    </w:pPr>
    <w:rPr>
      <w:rFonts w:eastAsia="SimSun"/>
      <w:lang w:val="en-US" w:eastAsia="zh-CN"/>
    </w:rPr>
  </w:style>
  <w:style w:type="paragraph" w:customStyle="1" w:styleId="Style4">
    <w:name w:val="Style 4"/>
    <w:rsid w:val="0095190A"/>
    <w:pPr>
      <w:widowControl w:val="0"/>
      <w:autoSpaceDE w:val="0"/>
      <w:autoSpaceDN w:val="0"/>
      <w:spacing w:before="108"/>
      <w:ind w:left="288" w:hanging="288"/>
    </w:pPr>
    <w:rPr>
      <w:rFonts w:eastAsia="SimSun"/>
      <w:sz w:val="18"/>
      <w:szCs w:val="18"/>
      <w:lang w:val="en-US" w:eastAsia="zh-CN"/>
    </w:rPr>
  </w:style>
  <w:style w:type="paragraph" w:customStyle="1" w:styleId="Style8">
    <w:name w:val="Style 8"/>
    <w:rsid w:val="0095190A"/>
    <w:pPr>
      <w:widowControl w:val="0"/>
      <w:autoSpaceDE w:val="0"/>
      <w:autoSpaceDN w:val="0"/>
      <w:spacing w:before="72" w:line="307" w:lineRule="auto"/>
    </w:pPr>
    <w:rPr>
      <w:rFonts w:eastAsia="SimSun"/>
      <w:sz w:val="18"/>
      <w:szCs w:val="18"/>
      <w:lang w:val="en-US" w:eastAsia="zh-CN"/>
    </w:rPr>
  </w:style>
  <w:style w:type="paragraph" w:customStyle="1" w:styleId="style5">
    <w:name w:val="style5"/>
    <w:basedOn w:val="Normal"/>
    <w:rsid w:val="0095190A"/>
    <w:pPr>
      <w:spacing w:before="100" w:beforeAutospacing="1" w:after="100" w:afterAutospacing="1"/>
    </w:pPr>
    <w:rPr>
      <w:lang w:val="sq-AL"/>
    </w:rPr>
  </w:style>
  <w:style w:type="character" w:styleId="SubtleEmphasis">
    <w:name w:val="Subtle Emphasis"/>
    <w:uiPriority w:val="19"/>
    <w:qFormat/>
    <w:rsid w:val="0095190A"/>
    <w:rPr>
      <w:i/>
      <w:iCs/>
    </w:rPr>
  </w:style>
  <w:style w:type="character" w:styleId="SubtleReference">
    <w:name w:val="Subtle Reference"/>
    <w:uiPriority w:val="31"/>
    <w:qFormat/>
    <w:rsid w:val="0095190A"/>
    <w:rPr>
      <w:smallCaps/>
    </w:rPr>
  </w:style>
  <w:style w:type="paragraph" w:customStyle="1" w:styleId="Tabellenberschrift">
    <w:name w:val="Tabellenüberschrift"/>
    <w:basedOn w:val="Normal"/>
    <w:rsid w:val="0095190A"/>
    <w:pPr>
      <w:keepNext/>
      <w:overflowPunct w:val="0"/>
      <w:autoSpaceDE w:val="0"/>
      <w:autoSpaceDN w:val="0"/>
      <w:adjustRightInd w:val="0"/>
      <w:spacing w:after="120" w:line="336" w:lineRule="auto"/>
      <w:jc w:val="center"/>
      <w:textAlignment w:val="baseline"/>
    </w:pPr>
    <w:rPr>
      <w:rFonts w:ascii="Arial" w:hAnsi="Arial" w:cs="Arial"/>
      <w:b/>
      <w:bCs/>
      <w:sz w:val="22"/>
      <w:szCs w:val="22"/>
      <w:lang w:val="de-DE" w:eastAsia="de-DE"/>
    </w:rPr>
  </w:style>
  <w:style w:type="paragraph" w:customStyle="1" w:styleId="Tabellenzeile">
    <w:name w:val="Tabellenzeile"/>
    <w:basedOn w:val="Normal"/>
    <w:rsid w:val="0095190A"/>
    <w:pPr>
      <w:overflowPunct w:val="0"/>
      <w:autoSpaceDE w:val="0"/>
      <w:autoSpaceDN w:val="0"/>
      <w:adjustRightInd w:val="0"/>
      <w:spacing w:after="120" w:line="336" w:lineRule="auto"/>
      <w:ind w:right="-68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customStyle="1" w:styleId="TextfrKfW">
    <w:name w:val="Text für KfW"/>
    <w:basedOn w:val="Normal"/>
    <w:rsid w:val="0095190A"/>
    <w:pPr>
      <w:tabs>
        <w:tab w:val="left" w:pos="851"/>
        <w:tab w:val="left" w:pos="1418"/>
        <w:tab w:val="left" w:pos="2127"/>
      </w:tabs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styleId="TOCHeading">
    <w:name w:val="TOC Heading"/>
    <w:basedOn w:val="Heading1"/>
    <w:next w:val="Normal"/>
    <w:uiPriority w:val="39"/>
    <w:qFormat/>
    <w:rsid w:val="0095190A"/>
    <w:pPr>
      <w:keepNext w:val="0"/>
      <w:overflowPunct w:val="0"/>
      <w:autoSpaceDE w:val="0"/>
      <w:autoSpaceDN w:val="0"/>
      <w:adjustRightInd w:val="0"/>
      <w:spacing w:before="480" w:after="0" w:line="312" w:lineRule="exact"/>
      <w:textAlignment w:val="baseline"/>
      <w:outlineLvl w:val="9"/>
    </w:pPr>
    <w:rPr>
      <w:rFonts w:ascii="Cambria" w:hAnsi="Cambria" w:cs="Cambria"/>
      <w:kern w:val="0"/>
      <w:sz w:val="28"/>
      <w:szCs w:val="28"/>
      <w:lang w:val="de-DE" w:eastAsia="de-DE"/>
    </w:rPr>
  </w:style>
  <w:style w:type="paragraph" w:styleId="BodyText3">
    <w:name w:val="Body Text 3"/>
    <w:basedOn w:val="Normal"/>
    <w:rsid w:val="0095190A"/>
    <w:pPr>
      <w:spacing w:after="120"/>
    </w:pPr>
    <w:rPr>
      <w:sz w:val="16"/>
      <w:szCs w:val="16"/>
      <w:lang w:val="en-GB"/>
    </w:rPr>
  </w:style>
  <w:style w:type="paragraph" w:styleId="BodyTextIndent">
    <w:name w:val="Body Text Indent"/>
    <w:basedOn w:val="Normal"/>
    <w:rsid w:val="0095190A"/>
    <w:pPr>
      <w:spacing w:after="120"/>
      <w:ind w:left="360"/>
    </w:pPr>
    <w:rPr>
      <w:sz w:val="20"/>
      <w:szCs w:val="20"/>
      <w:lang w:val="en-GB"/>
    </w:rPr>
  </w:style>
  <w:style w:type="character" w:styleId="CommentReference">
    <w:name w:val="annotation reference"/>
    <w:semiHidden/>
    <w:unhideWhenUsed/>
    <w:rsid w:val="0095190A"/>
    <w:rPr>
      <w:sz w:val="16"/>
      <w:szCs w:val="16"/>
    </w:rPr>
  </w:style>
  <w:style w:type="paragraph" w:styleId="CommentText">
    <w:name w:val="annotation text"/>
    <w:basedOn w:val="Normal"/>
    <w:semiHidden/>
    <w:unhideWhenUsed/>
    <w:rsid w:val="0095190A"/>
    <w:pPr>
      <w:spacing w:after="200" w:line="276" w:lineRule="auto"/>
    </w:pPr>
    <w:rPr>
      <w:rFonts w:ascii="Calibri" w:hAnsi="Calibri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semiHidden/>
    <w:unhideWhenUsed/>
    <w:rsid w:val="0095190A"/>
    <w:rPr>
      <w:b/>
      <w:bCs/>
    </w:rPr>
  </w:style>
  <w:style w:type="paragraph" w:customStyle="1" w:styleId="Corpodeltesto">
    <w:name w:val="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Didascalia">
    <w:name w:val="Didascalia"/>
    <w:basedOn w:val="Default"/>
    <w:next w:val="Default"/>
    <w:rsid w:val="0095190A"/>
    <w:rPr>
      <w:rFonts w:eastAsia="Times New Roman"/>
      <w:color w:val="auto"/>
    </w:rPr>
  </w:style>
  <w:style w:type="numbering" w:customStyle="1" w:styleId="NoList1">
    <w:name w:val="No List1"/>
    <w:next w:val="NoList"/>
    <w:semiHidden/>
    <w:unhideWhenUsed/>
    <w:rsid w:val="0095190A"/>
  </w:style>
  <w:style w:type="paragraph" w:customStyle="1" w:styleId="Normale">
    <w:name w:val="Normale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">
    <w:name w:val="Rientro 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2">
    <w:name w:val="Rientro corpo del testo 2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3">
    <w:name w:val="Rientro corpo del testo 3"/>
    <w:basedOn w:val="Default"/>
    <w:next w:val="Default"/>
    <w:rsid w:val="0095190A"/>
    <w:rPr>
      <w:rFonts w:eastAsia="Times New Roman"/>
      <w:color w:val="auto"/>
    </w:rPr>
  </w:style>
  <w:style w:type="character" w:customStyle="1" w:styleId="ssens">
    <w:name w:val="ssens"/>
    <w:basedOn w:val="DefaultParagraphFont"/>
    <w:rsid w:val="0095190A"/>
  </w:style>
  <w:style w:type="character" w:customStyle="1" w:styleId="subtitle0">
    <w:name w:val="subtitle"/>
    <w:basedOn w:val="DefaultParagraphFont"/>
    <w:rsid w:val="0095190A"/>
  </w:style>
  <w:style w:type="paragraph" w:customStyle="1" w:styleId="Titolo1">
    <w:name w:val="Titolo 1"/>
    <w:basedOn w:val="Default"/>
    <w:next w:val="Default"/>
    <w:rsid w:val="0095190A"/>
    <w:rPr>
      <w:rFonts w:eastAsia="Times New Roman"/>
      <w:color w:val="auto"/>
    </w:rPr>
  </w:style>
  <w:style w:type="paragraph" w:customStyle="1" w:styleId="Titolo2">
    <w:name w:val="Titolo 2"/>
    <w:basedOn w:val="Default"/>
    <w:next w:val="Default"/>
    <w:rsid w:val="0095190A"/>
    <w:rPr>
      <w:rFonts w:eastAsia="Times New Roman"/>
      <w:color w:val="auto"/>
    </w:rPr>
  </w:style>
  <w:style w:type="paragraph" w:customStyle="1" w:styleId="Titolo3">
    <w:name w:val="Titolo 3"/>
    <w:basedOn w:val="Default"/>
    <w:next w:val="Default"/>
    <w:rsid w:val="0095190A"/>
    <w:rPr>
      <w:rFonts w:eastAsia="Times New Roman"/>
      <w:color w:val="auto"/>
    </w:rPr>
  </w:style>
  <w:style w:type="paragraph" w:customStyle="1" w:styleId="Titolo4">
    <w:name w:val="Titolo 4"/>
    <w:basedOn w:val="Default"/>
    <w:next w:val="Default"/>
    <w:rsid w:val="0095190A"/>
    <w:rPr>
      <w:rFonts w:eastAsia="Times New Roman"/>
      <w:color w:val="auto"/>
    </w:rPr>
  </w:style>
  <w:style w:type="character" w:customStyle="1" w:styleId="vi">
    <w:name w:val="vi"/>
    <w:basedOn w:val="DefaultParagraphFont"/>
    <w:rsid w:val="0095190A"/>
  </w:style>
  <w:style w:type="character" w:customStyle="1" w:styleId="actsnumber">
    <w:name w:val="actsnumber"/>
    <w:basedOn w:val="DefaultParagraphFont"/>
    <w:rsid w:val="0095190A"/>
  </w:style>
  <w:style w:type="character" w:customStyle="1" w:styleId="actscontent">
    <w:name w:val="actscontent"/>
    <w:basedOn w:val="DefaultParagraphFont"/>
    <w:rsid w:val="0095190A"/>
  </w:style>
  <w:style w:type="character" w:styleId="FollowedHyperlink">
    <w:name w:val="FollowedHyperlink"/>
    <w:basedOn w:val="DefaultParagraphFont"/>
    <w:uiPriority w:val="99"/>
    <w:rsid w:val="0095190A"/>
    <w:rPr>
      <w:color w:val="800080"/>
      <w:u w:val="single"/>
    </w:rPr>
  </w:style>
  <w:style w:type="paragraph" w:customStyle="1" w:styleId="Char0">
    <w:name w:val=" Char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Numri">
    <w:name w:val="Numri"/>
    <w:aliases w:val="data"/>
    <w:rsid w:val="00CA38C3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paragraph" w:styleId="EndnoteText">
    <w:name w:val="endnote text"/>
    <w:basedOn w:val="Normal"/>
    <w:semiHidden/>
    <w:unhideWhenUsed/>
    <w:rsid w:val="00CA38C3"/>
    <w:rPr>
      <w:rFonts w:ascii="Tahoma" w:eastAsia="Times New Roman" w:hAnsi="Tahoma" w:cs="Tahoma"/>
      <w:sz w:val="20"/>
      <w:szCs w:val="20"/>
    </w:rPr>
  </w:style>
  <w:style w:type="character" w:styleId="EndnoteReference">
    <w:name w:val="endnote reference"/>
    <w:semiHidden/>
    <w:unhideWhenUsed/>
    <w:rsid w:val="00CA38C3"/>
    <w:rPr>
      <w:vertAlign w:val="superscript"/>
    </w:rPr>
  </w:style>
  <w:style w:type="character" w:customStyle="1" w:styleId="AutoritetiChar">
    <w:name w:val="Autoriteti Char"/>
    <w:basedOn w:val="DefaultParagraphFont"/>
    <w:link w:val="Autoriteti"/>
    <w:locked/>
    <w:rsid w:val="00CA38C3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63">
    <w:name w:val="xl63"/>
    <w:basedOn w:val="Normal"/>
    <w:rsid w:val="00CA38C3"/>
    <w:pPr>
      <w:pBdr>
        <w:top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64">
    <w:name w:val="xl6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06">
    <w:name w:val="xl106"/>
    <w:basedOn w:val="Normal"/>
    <w:rsid w:val="00CA38C3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7">
    <w:name w:val="xl107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8">
    <w:name w:val="xl108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9">
    <w:name w:val="xl109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0">
    <w:name w:val="xl110"/>
    <w:basedOn w:val="Normal"/>
    <w:rsid w:val="00CA38C3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1">
    <w:name w:val="xl111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2">
    <w:name w:val="xl112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3">
    <w:name w:val="xl113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4">
    <w:name w:val="xl114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5">
    <w:name w:val="xl115"/>
    <w:basedOn w:val="Normal"/>
    <w:rsid w:val="00CA38C3"/>
    <w:pPr>
      <w:pBdr>
        <w:top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6">
    <w:name w:val="xl116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7">
    <w:name w:val="xl117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8">
    <w:name w:val="xl118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9">
    <w:name w:val="xl119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20">
    <w:name w:val="xl120"/>
    <w:basedOn w:val="Normal"/>
    <w:rsid w:val="00CA38C3"/>
    <w:pPr>
      <w:pBdr>
        <w:top w:val="single" w:sz="4" w:space="0" w:color="auto"/>
        <w:lef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1">
    <w:name w:val="xl121"/>
    <w:basedOn w:val="Normal"/>
    <w:rsid w:val="00CA38C3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2">
    <w:name w:val="xl122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3">
    <w:name w:val="xl123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4">
    <w:name w:val="xl12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5">
    <w:name w:val="xl125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6">
    <w:name w:val="xl126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7">
    <w:name w:val="xl127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character" w:customStyle="1" w:styleId="AktiChar">
    <w:name w:val="Akti Char"/>
    <w:basedOn w:val="DefaultParagraphFont"/>
    <w:link w:val="Akti"/>
    <w:rsid w:val="00CA38C3"/>
    <w:rPr>
      <w:rFonts w:ascii="CG Times" w:hAnsi="CG Times" w:cs="CG Times"/>
      <w:b/>
      <w:bCs/>
      <w:caps/>
      <w:color w:val="000000"/>
      <w:sz w:val="22"/>
      <w:szCs w:val="22"/>
      <w:lang w:val="en-GB" w:eastAsia="en-US" w:bidi="ar-SA"/>
    </w:rPr>
  </w:style>
  <w:style w:type="character" w:customStyle="1" w:styleId="QuoteChar">
    <w:name w:val="Quote Char"/>
    <w:basedOn w:val="DefaultParagraphFont"/>
    <w:link w:val="Quote"/>
    <w:uiPriority w:val="29"/>
    <w:rsid w:val="00F02A7C"/>
    <w:rPr>
      <w:rFonts w:ascii="Arial" w:hAnsi="Arial" w:cs="Arial"/>
      <w:i/>
      <w:iCs/>
      <w:sz w:val="24"/>
      <w:szCs w:val="24"/>
      <w:lang w:val="de-DE" w:eastAsia="de-D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2A7C"/>
    <w:rPr>
      <w:rFonts w:ascii="Arial" w:hAnsi="Arial" w:cs="Arial"/>
      <w:b/>
      <w:bCs/>
      <w:i/>
      <w:iCs/>
      <w:sz w:val="24"/>
      <w:szCs w:val="24"/>
      <w:lang w:val="de-DE" w:eastAsia="de-DE"/>
    </w:rPr>
  </w:style>
  <w:style w:type="character" w:customStyle="1" w:styleId="NoSpacingChar">
    <w:name w:val="No Spacing Char"/>
    <w:basedOn w:val="DefaultParagraphFont"/>
    <w:link w:val="NoSpacing"/>
    <w:uiPriority w:val="1"/>
    <w:rsid w:val="00180C84"/>
    <w:rPr>
      <w:rFonts w:eastAsia="Times New Roman"/>
      <w:sz w:val="24"/>
      <w:szCs w:val="22"/>
      <w:lang w:val="en-US" w:eastAsia="en-US" w:bidi="ar-SA"/>
    </w:rPr>
  </w:style>
  <w:style w:type="paragraph" w:customStyle="1" w:styleId="xl128">
    <w:name w:val="xl128"/>
    <w:basedOn w:val="Normal"/>
    <w:rsid w:val="00180C84"/>
    <w:pP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2"/>
      <w:szCs w:val="12"/>
    </w:rPr>
  </w:style>
  <w:style w:type="paragraph" w:customStyle="1" w:styleId="xl129">
    <w:name w:val="xl129"/>
    <w:basedOn w:val="Normal"/>
    <w:rsid w:val="00180C84"/>
    <w:pPr>
      <w:spacing w:before="100" w:beforeAutospacing="1" w:after="100" w:afterAutospacing="1"/>
    </w:pPr>
    <w:rPr>
      <w:rFonts w:ascii="CG Times" w:eastAsia="Times New Roman" w:hAnsi="CG Times"/>
      <w:b/>
      <w:bCs/>
      <w:sz w:val="12"/>
      <w:szCs w:val="12"/>
    </w:rPr>
  </w:style>
  <w:style w:type="paragraph" w:customStyle="1" w:styleId="xl130">
    <w:name w:val="xl130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31">
    <w:name w:val="xl131"/>
    <w:basedOn w:val="Normal"/>
    <w:rsid w:val="00180C8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32">
    <w:name w:val="xl132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33">
    <w:name w:val="xl133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34">
    <w:name w:val="xl134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35">
    <w:name w:val="xl135"/>
    <w:basedOn w:val="Normal"/>
    <w:rsid w:val="00180C8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36">
    <w:name w:val="xl136"/>
    <w:basedOn w:val="Normal"/>
    <w:rsid w:val="00180C84"/>
    <w:pP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37">
    <w:name w:val="xl137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38">
    <w:name w:val="xl138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39">
    <w:name w:val="xl139"/>
    <w:basedOn w:val="Normal"/>
    <w:rsid w:val="00180C84"/>
    <w:pPr>
      <w:pBdr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40">
    <w:name w:val="xl140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41">
    <w:name w:val="xl141"/>
    <w:basedOn w:val="Normal"/>
    <w:rsid w:val="00180C8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42">
    <w:name w:val="xl142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43">
    <w:name w:val="xl143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44">
    <w:name w:val="xl144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45">
    <w:name w:val="xl145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46">
    <w:name w:val="xl146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47">
    <w:name w:val="xl147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48">
    <w:name w:val="xl148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49">
    <w:name w:val="xl149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50">
    <w:name w:val="xl150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51">
    <w:name w:val="xl151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52">
    <w:name w:val="xl152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53">
    <w:name w:val="xl153"/>
    <w:basedOn w:val="Normal"/>
    <w:rsid w:val="00180C84"/>
    <w:pPr>
      <w:pBdr>
        <w:top w:val="single" w:sz="4" w:space="0" w:color="auto"/>
        <w:left w:val="single" w:sz="4" w:space="0" w:color="auto"/>
      </w:pBdr>
      <w:shd w:val="clear" w:color="000000" w:fill="C5D9F1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54">
    <w:name w:val="xl154"/>
    <w:basedOn w:val="Normal"/>
    <w:rsid w:val="00180C8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55">
    <w:name w:val="xl155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56">
    <w:name w:val="xl156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57">
    <w:name w:val="xl157"/>
    <w:basedOn w:val="Normal"/>
    <w:rsid w:val="00180C84"/>
    <w:pPr>
      <w:pBdr>
        <w:left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58">
    <w:name w:val="xl158"/>
    <w:basedOn w:val="Normal"/>
    <w:rsid w:val="00180C84"/>
    <w:pP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59">
    <w:name w:val="xl159"/>
    <w:basedOn w:val="Normal"/>
    <w:rsid w:val="00180C84"/>
    <w:pP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60">
    <w:name w:val="xl160"/>
    <w:basedOn w:val="Normal"/>
    <w:rsid w:val="00180C84"/>
    <w:pPr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61">
    <w:name w:val="xl161"/>
    <w:basedOn w:val="Normal"/>
    <w:rsid w:val="00180C84"/>
    <w:pP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62">
    <w:name w:val="xl162"/>
    <w:basedOn w:val="Normal"/>
    <w:rsid w:val="00180C84"/>
    <w:pP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63">
    <w:name w:val="xl163"/>
    <w:basedOn w:val="Normal"/>
    <w:rsid w:val="00180C84"/>
    <w:pPr>
      <w:spacing w:before="100" w:beforeAutospacing="1" w:after="100" w:afterAutospacing="1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64">
    <w:name w:val="xl164"/>
    <w:basedOn w:val="Normal"/>
    <w:rsid w:val="00180C84"/>
    <w:pPr>
      <w:spacing w:before="100" w:beforeAutospacing="1" w:after="100" w:afterAutospacing="1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165">
    <w:name w:val="xl165"/>
    <w:basedOn w:val="Normal"/>
    <w:rsid w:val="00180C84"/>
    <w:pPr>
      <w:spacing w:before="100" w:beforeAutospacing="1" w:after="100" w:afterAutospacing="1"/>
      <w:jc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166">
    <w:name w:val="xl166"/>
    <w:basedOn w:val="Normal"/>
    <w:rsid w:val="00180C8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67">
    <w:name w:val="xl167"/>
    <w:basedOn w:val="Normal"/>
    <w:rsid w:val="00180C8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68">
    <w:name w:val="xl168"/>
    <w:basedOn w:val="Normal"/>
    <w:rsid w:val="00180C8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69">
    <w:name w:val="xl169"/>
    <w:basedOn w:val="Normal"/>
    <w:rsid w:val="00180C8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0">
    <w:name w:val="xl170"/>
    <w:basedOn w:val="Normal"/>
    <w:rsid w:val="00180C8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1">
    <w:name w:val="xl171"/>
    <w:basedOn w:val="Normal"/>
    <w:rsid w:val="00180C8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2">
    <w:name w:val="xl172"/>
    <w:basedOn w:val="Normal"/>
    <w:rsid w:val="00180C8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3">
    <w:name w:val="xl173"/>
    <w:basedOn w:val="Normal"/>
    <w:rsid w:val="00180C8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4">
    <w:name w:val="xl174"/>
    <w:basedOn w:val="Normal"/>
    <w:rsid w:val="00180C8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5">
    <w:name w:val="xl175"/>
    <w:basedOn w:val="Normal"/>
    <w:rsid w:val="00180C8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76">
    <w:name w:val="xl176"/>
    <w:basedOn w:val="Normal"/>
    <w:rsid w:val="00180C8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7">
    <w:name w:val="xl177"/>
    <w:basedOn w:val="Normal"/>
    <w:rsid w:val="00180C84"/>
    <w:pPr>
      <w:pBdr>
        <w:top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8">
    <w:name w:val="xl178"/>
    <w:basedOn w:val="Normal"/>
    <w:rsid w:val="00180C8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9">
    <w:name w:val="xl179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80">
    <w:name w:val="xl180"/>
    <w:basedOn w:val="Normal"/>
    <w:rsid w:val="00180C84"/>
    <w:pPr>
      <w:shd w:val="clear" w:color="000000" w:fill="EAF1DD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81">
    <w:name w:val="xl181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82">
    <w:name w:val="xl182"/>
    <w:basedOn w:val="Normal"/>
    <w:rsid w:val="00180C8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83">
    <w:name w:val="xl183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84">
    <w:name w:val="xl184"/>
    <w:basedOn w:val="Normal"/>
    <w:rsid w:val="00180C8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85">
    <w:name w:val="xl185"/>
    <w:basedOn w:val="Normal"/>
    <w:rsid w:val="00180C84"/>
    <w:pPr>
      <w:pBdr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86">
    <w:name w:val="xl186"/>
    <w:basedOn w:val="Normal"/>
    <w:rsid w:val="00180C84"/>
    <w:pPr>
      <w:pBdr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87">
    <w:name w:val="xl187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88">
    <w:name w:val="xl188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89">
    <w:name w:val="xl189"/>
    <w:basedOn w:val="Normal"/>
    <w:rsid w:val="00180C8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90">
    <w:name w:val="xl190"/>
    <w:basedOn w:val="Normal"/>
    <w:rsid w:val="00180C8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91">
    <w:name w:val="xl191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92">
    <w:name w:val="xl192"/>
    <w:basedOn w:val="Normal"/>
    <w:rsid w:val="00180C8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93">
    <w:name w:val="xl193"/>
    <w:basedOn w:val="Normal"/>
    <w:rsid w:val="00180C8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94">
    <w:name w:val="xl194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95">
    <w:name w:val="xl195"/>
    <w:basedOn w:val="Normal"/>
    <w:rsid w:val="00180C8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96">
    <w:name w:val="xl196"/>
    <w:basedOn w:val="Normal"/>
    <w:rsid w:val="00180C84"/>
    <w:pPr>
      <w:pBdr>
        <w:top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97">
    <w:name w:val="xl197"/>
    <w:basedOn w:val="Normal"/>
    <w:rsid w:val="00180C8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98">
    <w:name w:val="xl198"/>
    <w:basedOn w:val="Normal"/>
    <w:rsid w:val="00180C84"/>
    <w:pPr>
      <w:pBdr>
        <w:top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99">
    <w:name w:val="xl199"/>
    <w:basedOn w:val="Normal"/>
    <w:rsid w:val="00180C8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200">
    <w:name w:val="xl200"/>
    <w:basedOn w:val="Normal"/>
    <w:rsid w:val="00180C8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201">
    <w:name w:val="xl201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202">
    <w:name w:val="xl202"/>
    <w:basedOn w:val="Normal"/>
    <w:rsid w:val="00180C8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203">
    <w:name w:val="xl203"/>
    <w:basedOn w:val="Normal"/>
    <w:rsid w:val="00180C84"/>
    <w:pPr>
      <w:pBdr>
        <w:top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204">
    <w:name w:val="xl204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205">
    <w:name w:val="xl205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206">
    <w:name w:val="xl206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207">
    <w:name w:val="xl207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208">
    <w:name w:val="xl208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209">
    <w:name w:val="xl209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210">
    <w:name w:val="xl210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211">
    <w:name w:val="xl211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212">
    <w:name w:val="xl212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213">
    <w:name w:val="xl213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214">
    <w:name w:val="xl214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215">
    <w:name w:val="xl215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216">
    <w:name w:val="xl216"/>
    <w:basedOn w:val="Normal"/>
    <w:rsid w:val="00180C8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217">
    <w:name w:val="xl217"/>
    <w:basedOn w:val="Normal"/>
    <w:rsid w:val="00180C84"/>
    <w:pP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218">
    <w:name w:val="xl218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219">
    <w:name w:val="xl219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220">
    <w:name w:val="xl220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221">
    <w:name w:val="xl221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222">
    <w:name w:val="xl222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character" w:customStyle="1" w:styleId="JuParaCar">
    <w:name w:val="Ju_Para Car"/>
    <w:basedOn w:val="DefaultParagraphFont"/>
    <w:link w:val="JuPara"/>
    <w:locked/>
    <w:rsid w:val="00DF6ACE"/>
    <w:rPr>
      <w:sz w:val="24"/>
      <w:szCs w:val="24"/>
      <w:lang w:val="en-GB" w:eastAsia="fr-FR"/>
    </w:rPr>
  </w:style>
  <w:style w:type="character" w:customStyle="1" w:styleId="esummary">
    <w:name w:val="esummary"/>
    <w:basedOn w:val="DefaultParagraphFont"/>
    <w:rsid w:val="00163BDA"/>
  </w:style>
  <w:style w:type="paragraph" w:customStyle="1" w:styleId="1">
    <w:name w:val="1"/>
    <w:rsid w:val="00BA2DA4"/>
    <w:pPr>
      <w:jc w:val="center"/>
    </w:pPr>
    <w:rPr>
      <w:snapToGrid w:val="0"/>
      <w:color w:val="000000"/>
      <w:sz w:val="24"/>
      <w:lang w:val="en-US" w:eastAsia="en-US"/>
    </w:rPr>
  </w:style>
  <w:style w:type="character" w:customStyle="1" w:styleId="FootnoteTextChar1">
    <w:name w:val="Footnote Text Char1"/>
    <w:basedOn w:val="DefaultParagraphFont"/>
    <w:semiHidden/>
    <w:locked/>
    <w:rsid w:val="003E536F"/>
    <w:rPr>
      <w:rFonts w:ascii="Times New Roman" w:eastAsia="Times New Roman" w:hAnsi="Times New Roman" w:cs="Times New Roman"/>
      <w:sz w:val="20"/>
      <w:szCs w:val="20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1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51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22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2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53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7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0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42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2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5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8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70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90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45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4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6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2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F1486C-0C4D-45F1-B1F3-C076CE035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5940</Words>
  <Characters>33860</Characters>
  <Application>Microsoft Office Word</Application>
  <DocSecurity>0</DocSecurity>
  <Lines>282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Grizli777</Company>
  <LinksUpToDate>false</LinksUpToDate>
  <CharactersWithSpaces>39721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v.pacrami</dc:creator>
  <cp:keywords/>
  <cp:lastModifiedBy>Inida Noga</cp:lastModifiedBy>
  <cp:revision>2</cp:revision>
  <cp:lastPrinted>2013-10-01T13:35:00Z</cp:lastPrinted>
  <dcterms:created xsi:type="dcterms:W3CDTF">2019-02-15T18:21:00Z</dcterms:created>
  <dcterms:modified xsi:type="dcterms:W3CDTF">2019-02-15T18:21:00Z</dcterms:modified>
</cp:coreProperties>
</file>