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2E" w:rsidRPr="001C6EFF" w:rsidRDefault="000B4631" w:rsidP="0068400F">
      <w:pPr>
        <w:pStyle w:val="Akti"/>
        <w:keepNext w:val="0"/>
        <w:rPr>
          <w:lang w:val="sq-AL"/>
        </w:rPr>
      </w:pPr>
      <w:bookmarkStart w:id="0" w:name="_GoBack"/>
      <w:bookmarkEnd w:id="0"/>
      <w:r w:rsidRPr="001C6EFF">
        <w:rPr>
          <w:lang w:val="sq-AL"/>
        </w:rPr>
        <w:t>Vendim</w:t>
      </w:r>
    </w:p>
    <w:p w:rsidR="000B4631" w:rsidRPr="001C6EFF" w:rsidRDefault="001C6EFF" w:rsidP="0068400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B4631" w:rsidRPr="001C6EFF">
        <w:rPr>
          <w:lang w:val="sq-AL"/>
        </w:rPr>
        <w:t>840, dat</w:t>
      </w:r>
      <w:r w:rsidR="00CD79A1" w:rsidRPr="001C6EFF">
        <w:rPr>
          <w:lang w:val="sq-AL"/>
        </w:rPr>
        <w:t>ë</w:t>
      </w:r>
      <w:r w:rsidR="000B4631" w:rsidRPr="001C6EFF">
        <w:rPr>
          <w:lang w:val="sq-AL"/>
        </w:rPr>
        <w:t xml:space="preserve"> 27.9.2013</w:t>
      </w:r>
    </w:p>
    <w:p w:rsidR="00F65FA8" w:rsidRPr="001C6EFF" w:rsidRDefault="00F65FA8" w:rsidP="0068400F">
      <w:pPr>
        <w:pStyle w:val="Paragrafi"/>
        <w:rPr>
          <w:lang w:val="sq-AL"/>
        </w:rPr>
      </w:pPr>
    </w:p>
    <w:p w:rsidR="00F65FA8" w:rsidRPr="001C6EFF" w:rsidRDefault="00F65FA8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 nj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ndryshim dhe shtes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vendimin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833, dat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18.9.2013,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shillit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ministrave “P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 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rcaktimin e fush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 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p</w:t>
      </w:r>
      <w:r w:rsidR="00CD79A1" w:rsidRPr="001C6EFF">
        <w:rPr>
          <w:lang w:val="sq-AL"/>
        </w:rPr>
        <w:t>ë</w:t>
      </w:r>
      <w:r w:rsidR="00FB14FF" w:rsidRPr="001C6EFF">
        <w:rPr>
          <w:lang w:val="sq-AL"/>
        </w:rPr>
        <w:t>rg</w:t>
      </w:r>
      <w:r w:rsidRPr="001C6EFF">
        <w:rPr>
          <w:lang w:val="sq-AL"/>
        </w:rPr>
        <w:t>j</w:t>
      </w:r>
      <w:r w:rsidR="00FB14FF" w:rsidRPr="001C6EFF">
        <w:rPr>
          <w:lang w:val="sq-AL"/>
        </w:rPr>
        <w:t>e</w:t>
      </w:r>
      <w:r w:rsidRPr="001C6EFF">
        <w:rPr>
          <w:lang w:val="sq-AL"/>
        </w:rPr>
        <w:t>gj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shtet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rore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ministris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energjis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dhe industris</w:t>
      </w:r>
      <w:r w:rsidR="00CD79A1" w:rsidRPr="001C6EFF">
        <w:rPr>
          <w:lang w:val="sq-AL"/>
        </w:rPr>
        <w:t>ë</w:t>
      </w:r>
      <w:r w:rsidR="00FB14FF" w:rsidRPr="001C6EFF">
        <w:rPr>
          <w:lang w:val="sq-AL"/>
        </w:rPr>
        <w:t>”</w:t>
      </w:r>
    </w:p>
    <w:p w:rsidR="00F65FA8" w:rsidRPr="001C6EFF" w:rsidRDefault="00F65FA8" w:rsidP="0068400F">
      <w:pPr>
        <w:pStyle w:val="Paragrafi"/>
        <w:rPr>
          <w:lang w:val="sq-AL"/>
        </w:rPr>
      </w:pP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mb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shtetje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nenit 100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Kushtetut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 dhe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pik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 2,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nenit 5,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90/2012 “P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 organizimin dhe funksionimin e administrat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 shtet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rore”</w:t>
      </w:r>
      <w:r w:rsidR="00FB14FF" w:rsidRPr="001C6EFF">
        <w:rPr>
          <w:lang w:val="sq-AL"/>
        </w:rPr>
        <w:t>, me propozimin e Kryeministrit</w:t>
      </w:r>
      <w:r w:rsidRPr="001C6EFF">
        <w:rPr>
          <w:lang w:val="sq-AL"/>
        </w:rPr>
        <w:t>, 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shilli i Ministrave</w:t>
      </w:r>
    </w:p>
    <w:p w:rsidR="00F65FA8" w:rsidRPr="001C6EFF" w:rsidRDefault="00F65FA8" w:rsidP="0068400F">
      <w:pPr>
        <w:pStyle w:val="Paragrafi"/>
        <w:rPr>
          <w:lang w:val="sq-AL"/>
        </w:rPr>
      </w:pPr>
    </w:p>
    <w:p w:rsidR="00F65FA8" w:rsidRPr="001C6EFF" w:rsidRDefault="00F65FA8" w:rsidP="0068400F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F65FA8" w:rsidRPr="001C6EFF" w:rsidRDefault="00F65FA8" w:rsidP="0068400F">
      <w:pPr>
        <w:pStyle w:val="Paragrafi"/>
        <w:rPr>
          <w:lang w:val="sq-AL"/>
        </w:rPr>
      </w:pP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vendimin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833, dat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18.9.2013,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shillit t</w:t>
      </w:r>
      <w:r w:rsidR="00CD79A1" w:rsidRPr="001C6EFF">
        <w:rPr>
          <w:lang w:val="sq-AL"/>
        </w:rPr>
        <w:t>ë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Ministrave, b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hen 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to ndryshime: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1.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ndarjen I, pas fjal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ve “…</w:t>
      </w:r>
      <w:r w:rsidR="00A7454D" w:rsidRPr="001C6EFF">
        <w:rPr>
          <w:lang w:val="sq-AL"/>
        </w:rPr>
        <w:t xml:space="preserve"> </w:t>
      </w:r>
      <w:r w:rsidRPr="001C6EFF">
        <w:rPr>
          <w:lang w:val="sq-AL"/>
        </w:rPr>
        <w:t>fushave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rgjegj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shtet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rore…” shtohen “… 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organeve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var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…”.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2.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Pas ndarjes III shtohet ndarja IV, me 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rmbajtje: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“IV.</w:t>
      </w:r>
      <w:r w:rsidR="00A7454D" w:rsidRPr="001C6EFF">
        <w:rPr>
          <w:lang w:val="sq-AL"/>
        </w:rPr>
        <w:t xml:space="preserve"> </w:t>
      </w:r>
      <w:r w:rsidRPr="001C6EFF">
        <w:rPr>
          <w:lang w:val="sq-AL"/>
        </w:rPr>
        <w:t>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rmbushje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misionit dhe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kompetencave 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saj, Ministria e Energjis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dhe Industris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ka organet e var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, si m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posht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vijon: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a)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Agjencin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</w:t>
      </w:r>
      <w:r w:rsidR="00F90A42" w:rsidRPr="001C6EFF">
        <w:rPr>
          <w:lang w:val="sq-AL"/>
        </w:rPr>
        <w:t xml:space="preserve">Kombëtare </w:t>
      </w:r>
      <w:r w:rsidRPr="001C6EFF">
        <w:rPr>
          <w:lang w:val="sq-AL"/>
        </w:rPr>
        <w:t>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Burimeve Natyrore (AKBN);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b)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Agjencin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Komb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tare Atomime (AKA);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c)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Sh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rbimin Gjeologjik Shqiptar (SHGJSH);</w:t>
      </w:r>
    </w:p>
    <w:p w:rsidR="00F65FA8" w:rsidRPr="001C6EFF" w:rsidRDefault="00F65FA8" w:rsidP="0068400F">
      <w:pPr>
        <w:pStyle w:val="Paragrafi"/>
        <w:rPr>
          <w:lang w:val="sq-AL"/>
        </w:rPr>
      </w:pPr>
      <w:r w:rsidRPr="001C6EFF">
        <w:rPr>
          <w:lang w:val="sq-AL"/>
        </w:rPr>
        <w:t>ç)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Repartin e Inspektim-Shp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tim Minierave (RISHM);</w:t>
      </w:r>
    </w:p>
    <w:p w:rsidR="001D6B0E" w:rsidRPr="001C6EFF" w:rsidRDefault="001D6B0E" w:rsidP="0068400F">
      <w:pPr>
        <w:pStyle w:val="Paragrafi"/>
        <w:rPr>
          <w:lang w:val="sq-AL"/>
        </w:rPr>
      </w:pPr>
      <w:r w:rsidRPr="001C6EFF">
        <w:rPr>
          <w:lang w:val="sq-AL"/>
        </w:rPr>
        <w:t>d)</w:t>
      </w:r>
      <w:r w:rsidR="00FB14FF" w:rsidRPr="001C6EFF">
        <w:rPr>
          <w:lang w:val="sq-AL"/>
        </w:rPr>
        <w:t xml:space="preserve"> </w:t>
      </w:r>
      <w:r w:rsidRPr="001C6EFF">
        <w:rPr>
          <w:lang w:val="sq-AL"/>
        </w:rPr>
        <w:t>Inspektoratin Qendror Teknik (IQT);</w:t>
      </w:r>
    </w:p>
    <w:p w:rsidR="001D6B0E" w:rsidRPr="001C6EFF" w:rsidRDefault="001C6EFF" w:rsidP="0068400F">
      <w:pPr>
        <w:pStyle w:val="Paragrafi"/>
        <w:ind w:firstLine="0"/>
        <w:rPr>
          <w:lang w:val="sq-AL"/>
        </w:rPr>
      </w:pPr>
      <w:r w:rsidRPr="001C6EFF">
        <w:rPr>
          <w:lang w:val="sq-AL"/>
        </w:rPr>
        <w:t xml:space="preserve"> </w:t>
      </w:r>
      <w:r w:rsidR="00F90A42">
        <w:rPr>
          <w:lang w:val="sq-AL"/>
        </w:rPr>
        <w:t xml:space="preserve">         </w:t>
      </w:r>
      <w:r w:rsidR="001D6B0E" w:rsidRPr="001C6EFF">
        <w:rPr>
          <w:lang w:val="sq-AL"/>
        </w:rPr>
        <w:t>dh)</w:t>
      </w:r>
      <w:r w:rsidR="00FB14FF" w:rsidRPr="001C6EFF">
        <w:rPr>
          <w:lang w:val="sq-AL"/>
        </w:rPr>
        <w:t xml:space="preserve"> </w:t>
      </w:r>
      <w:r w:rsidR="001D6B0E" w:rsidRPr="001C6EFF">
        <w:rPr>
          <w:lang w:val="sq-AL"/>
        </w:rPr>
        <w:t>Sekretariati “Nisma p</w:t>
      </w:r>
      <w:r w:rsidR="00CD79A1" w:rsidRPr="001C6EFF">
        <w:rPr>
          <w:lang w:val="sq-AL"/>
        </w:rPr>
        <w:t>ë</w:t>
      </w:r>
      <w:r w:rsidR="001D6B0E" w:rsidRPr="001C6EFF">
        <w:rPr>
          <w:lang w:val="sq-AL"/>
        </w:rPr>
        <w:t>r Transparenc</w:t>
      </w:r>
      <w:r w:rsidR="00CD79A1" w:rsidRPr="001C6EFF">
        <w:rPr>
          <w:lang w:val="sq-AL"/>
        </w:rPr>
        <w:t>ë</w:t>
      </w:r>
      <w:r w:rsidR="001D6B0E" w:rsidRPr="001C6EFF">
        <w:rPr>
          <w:lang w:val="sq-AL"/>
        </w:rPr>
        <w:t xml:space="preserve"> n</w:t>
      </w:r>
      <w:r w:rsidR="00CD79A1" w:rsidRPr="001C6EFF">
        <w:rPr>
          <w:lang w:val="sq-AL"/>
        </w:rPr>
        <w:t>ë</w:t>
      </w:r>
      <w:r w:rsidR="00FB14FF" w:rsidRPr="001C6EFF">
        <w:rPr>
          <w:lang w:val="sq-AL"/>
        </w:rPr>
        <w:t xml:space="preserve"> Industri</w:t>
      </w:r>
      <w:r w:rsidR="001D6B0E" w:rsidRPr="001C6EFF">
        <w:rPr>
          <w:lang w:val="sq-AL"/>
        </w:rPr>
        <w:t>n</w:t>
      </w:r>
      <w:r w:rsidR="00CD79A1" w:rsidRPr="001C6EFF">
        <w:rPr>
          <w:lang w:val="sq-AL"/>
        </w:rPr>
        <w:t>ë</w:t>
      </w:r>
      <w:r w:rsidR="001D6B0E" w:rsidRPr="001C6EFF">
        <w:rPr>
          <w:lang w:val="sq-AL"/>
        </w:rPr>
        <w:t xml:space="preserve"> Nxjerr</w:t>
      </w:r>
      <w:r w:rsidR="00CD79A1" w:rsidRPr="001C6EFF">
        <w:rPr>
          <w:lang w:val="sq-AL"/>
        </w:rPr>
        <w:t>ë</w:t>
      </w:r>
      <w:r w:rsidR="001D6B0E" w:rsidRPr="001C6EFF">
        <w:rPr>
          <w:lang w:val="sq-AL"/>
        </w:rPr>
        <w:t>se” (NTIN).</w:t>
      </w:r>
    </w:p>
    <w:p w:rsidR="001D6B0E" w:rsidRPr="001C6EFF" w:rsidRDefault="001D6B0E" w:rsidP="0068400F">
      <w:pPr>
        <w:pStyle w:val="Paragrafi"/>
        <w:rPr>
          <w:lang w:val="sq-AL"/>
        </w:rPr>
      </w:pPr>
      <w:r w:rsidRPr="001C6EFF">
        <w:rPr>
          <w:lang w:val="sq-AL"/>
        </w:rPr>
        <w:t>Ministria e Energjis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dhe Industris</w:t>
      </w:r>
      <w:r w:rsidR="00CD79A1" w:rsidRPr="001C6EFF">
        <w:rPr>
          <w:lang w:val="sq-AL"/>
        </w:rPr>
        <w:t>ë</w:t>
      </w:r>
      <w:r w:rsidR="00FB14FF" w:rsidRPr="001C6EFF">
        <w:rPr>
          <w:lang w:val="sq-AL"/>
        </w:rPr>
        <w:t xml:space="preserve"> ka 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var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si administrative shoq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rit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dhe nd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rmarrjet 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likuidim q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veprojn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fush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n e p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rgjegj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sis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s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saj, sipas list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s bashk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lidhur k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tij vendimi”.</w:t>
      </w:r>
    </w:p>
    <w:p w:rsidR="001D6B0E" w:rsidRPr="001C6EFF" w:rsidRDefault="001D6B0E" w:rsidP="0068400F">
      <w:pPr>
        <w:pStyle w:val="Paragrafi"/>
        <w:rPr>
          <w:lang w:val="sq-AL"/>
        </w:rPr>
      </w:pPr>
      <w:r w:rsidRPr="001C6EFF">
        <w:rPr>
          <w:lang w:val="sq-AL"/>
        </w:rPr>
        <w:t>Ky vendim hyn 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fuqi menj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>her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dhe botohet n</w:t>
      </w:r>
      <w:r w:rsidR="00CD79A1" w:rsidRPr="001C6EFF">
        <w:rPr>
          <w:lang w:val="sq-AL"/>
        </w:rPr>
        <w:t>ë</w:t>
      </w:r>
      <w:r w:rsidRPr="001C6EFF">
        <w:rPr>
          <w:lang w:val="sq-AL"/>
        </w:rPr>
        <w:t xml:space="preserve"> Fletoren Zyrtare.</w:t>
      </w:r>
    </w:p>
    <w:p w:rsidR="001D6B0E" w:rsidRPr="001C6EFF" w:rsidRDefault="001D6B0E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FB14FF" w:rsidRPr="001C6EFF" w:rsidRDefault="00FB14FF" w:rsidP="0068400F">
      <w:pPr>
        <w:pStyle w:val="AutoritetiEmer"/>
        <w:rPr>
          <w:lang w:val="sq-AL"/>
        </w:rPr>
      </w:pPr>
      <w:r w:rsidRPr="001C6EFF">
        <w:rPr>
          <w:lang w:val="sq-AL"/>
        </w:rPr>
        <w:t>Edi Rama</w:t>
      </w:r>
    </w:p>
    <w:p w:rsidR="00E0652E" w:rsidRPr="001C6EFF" w:rsidRDefault="00E0652E" w:rsidP="0068400F">
      <w:pPr>
        <w:pStyle w:val="Paragrafi"/>
        <w:rPr>
          <w:lang w:val="sq-AL"/>
        </w:rPr>
      </w:pPr>
    </w:p>
    <w:p w:rsidR="00E0652E" w:rsidRPr="001C6EFF" w:rsidRDefault="00E0652E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TitulliTitull"/>
        <w:keepNext w:val="0"/>
        <w:rPr>
          <w:lang w:val="sq-AL"/>
        </w:rPr>
      </w:pPr>
      <w:r w:rsidRPr="001C6EFF">
        <w:rPr>
          <w:lang w:val="sq-AL"/>
        </w:rPr>
        <w:t>Lista e shoqërive të MEI</w:t>
      </w:r>
    </w:p>
    <w:p w:rsidR="00FB14FF" w:rsidRPr="001C6EFF" w:rsidRDefault="00FB14FF" w:rsidP="0068400F">
      <w:pPr>
        <w:pStyle w:val="Paragrafi"/>
        <w:rPr>
          <w:lang w:val="sq-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559"/>
      </w:tblGrid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“Albpetrol”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Fier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“KESH”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“OST”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PetrolAlba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“Albminiera” sh.a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Kombinati Energjetik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Elbasan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“Prodhim Mobilje” sh.a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“NPV” sh.a</w:t>
            </w:r>
            <w:r w:rsidR="001810CB">
              <w:rPr>
                <w:lang w:val="sq-AL"/>
              </w:rPr>
              <w:t>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Durrës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“Trikotazhi”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Korçë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404F8C" w:rsidP="0068400F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“Prodhim Kë</w:t>
            </w:r>
            <w:r w:rsidR="00FB14FF" w:rsidRPr="001C6EFF">
              <w:rPr>
                <w:lang w:val="sq-AL"/>
              </w:rPr>
              <w:t>puca”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Korçë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“Beratex”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Berat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“Nimex”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Durrës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“Prodhim kabllo” sh.a.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Shkodër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Uz 12 NI CO, në likuidim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Elbasan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Uz Superfosfatit, në likuidim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Laç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Ndërmarrja e Superfosfatit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Laç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lastRenderedPageBreak/>
              <w:t>Uz Plehrave Azotike, në likujdim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Fier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NP Çelikut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Elbasan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C5624C" w:rsidP="0068400F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Nd Furnizimit</w:t>
            </w:r>
            <w:r w:rsidR="00FB14FF" w:rsidRPr="001C6EFF">
              <w:rPr>
                <w:lang w:val="sq-AL"/>
              </w:rPr>
              <w:t xml:space="preserve"> Ind Miniera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Elbasan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Ndërmarrje Goma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 xml:space="preserve">Fabrika e </w:t>
            </w:r>
            <w:r w:rsidR="00404F8C" w:rsidRPr="001C6EFF">
              <w:rPr>
                <w:lang w:val="sq-AL"/>
              </w:rPr>
              <w:t>Çorapeve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Sh.a. në likuidim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Albbakër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  <w:tr w:rsidR="00FB14FF" w:rsidRPr="001C6EFF" w:rsidTr="00FB14FF">
        <w:trPr>
          <w:jc w:val="center"/>
        </w:trPr>
        <w:tc>
          <w:tcPr>
            <w:tcW w:w="3652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Albkromi</w:t>
            </w:r>
          </w:p>
        </w:tc>
        <w:tc>
          <w:tcPr>
            <w:tcW w:w="1559" w:type="dxa"/>
          </w:tcPr>
          <w:p w:rsidR="00FB14FF" w:rsidRPr="001C6EFF" w:rsidRDefault="00FB14FF" w:rsidP="0068400F">
            <w:pPr>
              <w:pStyle w:val="Paragrafi"/>
              <w:ind w:firstLine="0"/>
              <w:rPr>
                <w:lang w:val="sq-AL"/>
              </w:rPr>
            </w:pPr>
            <w:r w:rsidRPr="001C6EFF">
              <w:rPr>
                <w:lang w:val="sq-AL"/>
              </w:rPr>
              <w:t>Tiranë</w:t>
            </w:r>
          </w:p>
        </w:tc>
      </w:tr>
    </w:tbl>
    <w:p w:rsidR="003B610A" w:rsidRPr="001C6EFF" w:rsidRDefault="003B610A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Akti"/>
        <w:keepNext w:val="0"/>
        <w:rPr>
          <w:lang w:val="sq-AL"/>
        </w:rPr>
      </w:pPr>
      <w:r w:rsidRPr="001C6EFF">
        <w:rPr>
          <w:lang w:val="sq-AL"/>
        </w:rPr>
        <w:t>VENDIM</w:t>
      </w:r>
    </w:p>
    <w:p w:rsidR="0068400F" w:rsidRPr="001C6EFF" w:rsidRDefault="001C6EFF" w:rsidP="0068400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8400F" w:rsidRPr="001C6EFF">
        <w:rPr>
          <w:lang w:val="sq-AL"/>
        </w:rPr>
        <w:t>841, datë 27.9.2013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9A19C2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68400F" w:rsidRPr="001C6EFF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FINANCAVE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Në mbështetje të nenit 100 të Kushtetutës dhe të pikës 2, të nenit 5, t</w:t>
      </w:r>
      <w:r w:rsidR="00271D73">
        <w:rPr>
          <w:lang w:val="sq-AL"/>
        </w:rPr>
        <w:t>ë</w:t>
      </w:r>
      <w:r w:rsidRPr="001C6EFF">
        <w:rPr>
          <w:lang w:val="sq-AL"/>
        </w:rPr>
        <w:t xml:space="preserve"> 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I. Miratimin e misionit, të fushave të përgjegjësisë shtetërore të Ministrisë së Financave si dhe të kompetencave për realizimin e tyre, sipas përcaktimeve të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II. Misioni i Ministrisë së Financave është arritja e stabilitetit ekonomik nëpërmjet drejtimit me efektshmëri, efektivitet dhe transparencë të financave publike.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III. Ministria e Financave e ushtron veprimtarinë në këto fusha përgjegjësie shtetërore në përputhje me legjislacionin përkatës: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1. Politikën makroekonomike dhe fiskale;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2. Administrimin e të ardhurave;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3. Administrimin e buxhetit të shtetit;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4. Menaxhimin e borxhit publik;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5. Administrimin financiar;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6. Menaxhimin financiar dhe kontrollin;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7. Menaxhimin e asistencës financiare të Bashkimit Evropian dhe menaxhimin e fondeve të Bashkimit Evropian;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8. Inspektimin financiar publik;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9. Bashkërendimin e përgjithshëm të auditimit të brendshëm.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IV. Ministria e Financave, për realizimin e fushës së</w:t>
      </w:r>
      <w:r w:rsidR="00404F8C">
        <w:rPr>
          <w:lang w:val="sq-AL"/>
        </w:rPr>
        <w:t xml:space="preserve"> përgjegjësisë, sipas pikës III</w:t>
      </w:r>
      <w:r w:rsidRPr="001C6EFF">
        <w:rPr>
          <w:lang w:val="sq-AL"/>
        </w:rPr>
        <w:t xml:space="preserve"> të këtij vendimi, ka këto kompetenca: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1. Është përgjegjëse për hartimin dhe zbatimin e politikave fiskale, në të cilat përfshihen analizat makroekonomike, parashikimi i të ardhurave, politika e shpenzimeve publike, politika e taksave, politika e borxhit publik. </w:t>
      </w:r>
    </w:p>
    <w:p w:rsidR="0068400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2. Është përgjegjëse për mbikëqyrjen dhe ndërmarrjen e nismave dhe hapave ligjorë, me qëllim administrimin e të ardhurave, në të cilat përfshihen, kryesisht, administrimi i taksave dhe administrimi doganor.</w:t>
      </w:r>
    </w:p>
    <w:p w:rsidR="00161A4D" w:rsidRPr="001C6EFF" w:rsidRDefault="00161A4D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3. Është përgjegjëse për hartimin e politikave për miradministrimin e buxhetit, në të cilat përfshihen planifikimi dhe zbatimi i buxhetit, kontrolli i menaxhimit të investimeve publike, monitorimi i marrëdhënieve financiare ndërqeveritare, kontrolli financiar i transaksioneve publike dhe hartimi i pasqyrave financiare të konsoliduara të qeverisë.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lastRenderedPageBreak/>
        <w:t>4. Është përgjegjëse për menaxhimin e borxhit publik, në të cilin përfshihen menaxhimi i portofolit të huamarrjes së brendshme dhe të huaj, menaxhimi i riskut të huamarrjes, si dhe shërbimi i regjistrimit të borxhit.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5. Është përgjegjëse për ngritjen e një sistemi modern të menaxhimit financiar dhe kontrollit në të gjitha njësitë e sektorit publik, nëpërmjet vendosjes së rregullave, standardeve, procedurave dhe monitorimit të zbatimit të tyre.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6. Është përgjegjëse për miradministrimin financiar të fondeve publike, i cili realizohet nëpërmjet ushtrimit të funksionit të thesarit, zbatimit të metodologjisë së kontabilitetit në sektorin publik dhe kontrollit të brendshëm financiar publik.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7. Është përgjegjëse për menaxhimin e ndihmës financiare të Bashkimit Evropian. Në funksion të këtij mirëmenaxhimi është sigurimi i bashkëfinancimit si dhe ndjekja e zbatimit të kontratave. Ministria e Financave është përgjegjëse edhe për legjitimitetin dhe rregullsinë e transaksioneve të ekzekutuara brenda sistemit të menaxhimit të decentralizuar, si dhe për funksionimin e efektshëm të sistemeve të menaxhimit të kontrollit në kuadër të zbatimit të Instrumentit të Parazgjerimit (IPA).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8. Është përgjegjëse për inspektimin financiar publik, si funksion i parashikuar me qëllim: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a) mbrojtjen e interesave financiarë të njësive publike kundrejt keqmenaxhimit të rëndë financiar, mashtrimit dhe korrupsionit;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b) rregullshmërinë e transaksioneve e të veprimtarive të tjera të menaxhimit financiar publik;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c) përcaktimin e shkeljeve të akteve normative, si dhe dyshimeve për mashtrimet e kryera;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ç)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zbulimin e parregullsive e të dëmeve të shkaktuara në pronën e njësive publike;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d) identifikimin e shkeljeve e të individëve përgjegjës për parregullsitë e zbuluara.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9. Është institucioni i vetëm që bën bashkërendimin e përgjithshëm të veprimtarisë së auditimit të brendshëm nëpërmjet hartimit dhe miratimit të politikave, manualeve, metodave, procedurave, udhëzimeve dhe rregulloreve të auditit të brendshëm.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10. Ka rol të përgjithshëm këshillues në interes të politikave qeveritare, për promovimin e efektshmërisë, performancës së lartë dhe mirëqeverisjes financiare në të gjithë sektorin publik dhe në ato institucione financiare në të cilat qeveria merr pjesë.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V.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Ngarkohet Ministria e Financave për zbatimin e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68400F" w:rsidRPr="001C6EFF" w:rsidRDefault="0068400F" w:rsidP="0068400F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68400F" w:rsidRPr="001C6EFF" w:rsidRDefault="001C6EFF" w:rsidP="0068400F">
      <w:pPr>
        <w:pStyle w:val="AutoritetiEmer"/>
        <w:rPr>
          <w:lang w:val="sq-AL"/>
        </w:rPr>
      </w:pPr>
      <w:r w:rsidRPr="001C6EFF">
        <w:rPr>
          <w:lang w:val="sq-AL"/>
        </w:rPr>
        <w:t xml:space="preserve"> </w:t>
      </w:r>
      <w:r w:rsidR="0068400F" w:rsidRPr="001C6EFF">
        <w:rPr>
          <w:lang w:val="sq-AL"/>
        </w:rPr>
        <w:t>Edi Rama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Default="0068400F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9A19C2" w:rsidRPr="001C6EFF" w:rsidRDefault="009A19C2" w:rsidP="0068400F">
      <w:pPr>
        <w:pStyle w:val="Akti"/>
        <w:keepNext w:val="0"/>
        <w:rPr>
          <w:lang w:val="sq-AL"/>
        </w:rPr>
      </w:pPr>
    </w:p>
    <w:p w:rsidR="0068400F" w:rsidRPr="001C6EFF" w:rsidRDefault="0068400F" w:rsidP="0068400F">
      <w:pPr>
        <w:pStyle w:val="Akti"/>
        <w:keepNext w:val="0"/>
        <w:rPr>
          <w:lang w:val="sq-AL"/>
        </w:rPr>
      </w:pPr>
      <w:r w:rsidRPr="001C6EFF">
        <w:rPr>
          <w:lang w:val="sq-AL"/>
        </w:rPr>
        <w:t>VENDIM</w:t>
      </w:r>
    </w:p>
    <w:p w:rsidR="0068400F" w:rsidRPr="001C6EFF" w:rsidRDefault="001C6EFF" w:rsidP="0068400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8400F" w:rsidRPr="001C6EFF">
        <w:rPr>
          <w:lang w:val="sq-AL"/>
        </w:rPr>
        <w:t>842, datë 27.9.2013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9A19C2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PËR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 xml:space="preserve">PËRCAKTIMIN E FUSHËS SË PËRGJEGJËSISË SHTETËRORE TË MINISTRISË </w:t>
      </w:r>
    </w:p>
    <w:p w:rsidR="0068400F" w:rsidRPr="001C6EFF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DREJTËSISË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Në mbështetje të nenit 100 të Kushtetutës dhe të pikës 2, të nenit 5, të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 xml:space="preserve">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90/2012</w:t>
      </w:r>
      <w:r w:rsidR="00507CED">
        <w:rPr>
          <w:lang w:val="sq-AL"/>
        </w:rPr>
        <w:t xml:space="preserve"> </w:t>
      </w:r>
      <w:r w:rsidRPr="001C6EFF">
        <w:rPr>
          <w:lang w:val="sq-AL"/>
        </w:rPr>
        <w:t xml:space="preserve">“Për </w:t>
      </w:r>
      <w:r w:rsidRPr="001C6EFF">
        <w:rPr>
          <w:lang w:val="sq-AL"/>
        </w:rPr>
        <w:lastRenderedPageBreak/>
        <w:t>organizimin dhe funksionimin e administratës shtetërore”, me propozimin e Kryeministrit, Këshilli i Ministrave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1. Fusha e përgjegjësisë shtetërore të Ministrisë së Drejtësisë, si dhe kompetencat për realizimin e saj parashikohen në ligjin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8678, datë 14.5.2001 “Për organizimin dhe funksionimin e Ministrisë së Drejtësisë”, të ndryshuar.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2. Ministria e Drejtësisë e ushtron veprimtarinë e saj në fushën e përgjegjësisë shtetërore, të parashikuar në nenin 5, të 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8678, datë 14.5.2001 “Për organizimin dhe funksionimin e Ministrisë së Drejtësisë”, të ndryshuar.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3. Ministria e Drejtësisë, për realizimin e fushës së përgjegjësisë sipas pikës 2, ushtron kompetencat e parashikuara në nenin 6, të 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8678, datë 14.5.2001 “Për organizimin dhe funksionimin e Ministrisë së Drejtësisë”, të ndryshuar.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4. Ministria e Drejtësisë, për realizimin e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fushës së përgjegjësisë së saj, ushtron edhe kompetencat që i njeh legjislacioni në fuqi për veprimtarinë e institucioneve qendrore në varësi të saj, si më poshtë vijon: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a) Agjencinë e Mbikëqyrjes së Falimentit;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b) Agjencinë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e Kthimit dhe Kompensimit të Pronave;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c) Avokaturën e Shtetit;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ç)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Drejtorinë e Përgjithshme të Burgjeve;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d) Drejtorinë e Përgjithshme të Përmbarimit;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dh)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Institutin e Integrimit të të Përndjekurve Politikë;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e) Institutin e Mjekësisë Ligjore;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ë)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Komisionin Shtetëror të Ndihmës Juridike;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f) Komitetin Shqiptar të Birësimit;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g) Qendrën e Botimeve Zyrtare;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gj)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Shërbimin e Provës;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h) Zyrën e Regjistrimit të Pasurive të Paluajtshme.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5. Ngarkohet Ministria e Drejtësisë për zbatimin e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68400F" w:rsidRPr="001C6EFF" w:rsidRDefault="0068400F" w:rsidP="0068400F">
      <w:pPr>
        <w:pStyle w:val="Autoriteti"/>
        <w:keepNext w:val="0"/>
        <w:rPr>
          <w:lang w:val="sq-AL"/>
        </w:rPr>
      </w:pPr>
    </w:p>
    <w:p w:rsidR="0068400F" w:rsidRPr="001C6EFF" w:rsidRDefault="0068400F" w:rsidP="0068400F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68400F" w:rsidRPr="001C6EFF" w:rsidRDefault="001C6EFF" w:rsidP="0068400F">
      <w:pPr>
        <w:pStyle w:val="AutoritetiEmer"/>
        <w:rPr>
          <w:lang w:val="sq-AL"/>
        </w:rPr>
      </w:pPr>
      <w:r w:rsidRPr="001C6EFF">
        <w:rPr>
          <w:lang w:val="sq-AL"/>
        </w:rPr>
        <w:t xml:space="preserve"> </w:t>
      </w:r>
      <w:r w:rsidR="0068400F" w:rsidRPr="001C6EFF">
        <w:rPr>
          <w:lang w:val="sq-AL"/>
        </w:rPr>
        <w:t>Edi Rama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Akti"/>
        <w:keepNext w:val="0"/>
        <w:rPr>
          <w:lang w:val="sq-AL"/>
        </w:rPr>
      </w:pPr>
    </w:p>
    <w:p w:rsidR="0068400F" w:rsidRPr="001C6EFF" w:rsidRDefault="0068400F" w:rsidP="0068400F">
      <w:pPr>
        <w:pStyle w:val="Akti"/>
        <w:keepNext w:val="0"/>
        <w:rPr>
          <w:lang w:val="sq-AL"/>
        </w:rPr>
      </w:pPr>
    </w:p>
    <w:p w:rsidR="0068400F" w:rsidRDefault="0068400F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Default="00161A4D" w:rsidP="0068400F">
      <w:pPr>
        <w:pStyle w:val="Akti"/>
        <w:keepNext w:val="0"/>
        <w:rPr>
          <w:lang w:val="sq-AL"/>
        </w:rPr>
      </w:pPr>
    </w:p>
    <w:p w:rsidR="00161A4D" w:rsidRPr="001C6EFF" w:rsidRDefault="00161A4D" w:rsidP="0068400F">
      <w:pPr>
        <w:pStyle w:val="Akti"/>
        <w:keepNext w:val="0"/>
        <w:rPr>
          <w:lang w:val="sq-AL"/>
        </w:rPr>
      </w:pPr>
    </w:p>
    <w:p w:rsidR="0068400F" w:rsidRPr="001C6EFF" w:rsidRDefault="0068400F" w:rsidP="0068400F">
      <w:pPr>
        <w:pStyle w:val="Akti"/>
        <w:keepNext w:val="0"/>
        <w:rPr>
          <w:lang w:val="sq-AL"/>
        </w:rPr>
      </w:pPr>
      <w:r w:rsidRPr="001C6EFF">
        <w:rPr>
          <w:lang w:val="sq-AL"/>
        </w:rPr>
        <w:t>VENDIM</w:t>
      </w:r>
    </w:p>
    <w:p w:rsidR="0068400F" w:rsidRPr="001C6EFF" w:rsidRDefault="001C6EFF" w:rsidP="0068400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8400F" w:rsidRPr="001C6EFF">
        <w:rPr>
          <w:lang w:val="sq-AL"/>
        </w:rPr>
        <w:t>843, datë 27.9.2013</w:t>
      </w:r>
    </w:p>
    <w:p w:rsidR="0068400F" w:rsidRPr="00161A4D" w:rsidRDefault="0068400F" w:rsidP="0068400F">
      <w:pPr>
        <w:pStyle w:val="Paragrafi"/>
        <w:rPr>
          <w:sz w:val="16"/>
          <w:lang w:val="sq-AL"/>
        </w:rPr>
      </w:pPr>
    </w:p>
    <w:p w:rsidR="009A19C2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68400F" w:rsidRPr="001C6EFF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ARSIMIT DHE SPORTIT</w:t>
      </w:r>
    </w:p>
    <w:p w:rsidR="0068400F" w:rsidRPr="00161A4D" w:rsidRDefault="0068400F" w:rsidP="0068400F">
      <w:pPr>
        <w:pStyle w:val="Paragrafi"/>
        <w:rPr>
          <w:sz w:val="14"/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Në mbështetje të nenit 100 të Kushtetutës dhe të pikës 2, të nenit 5, të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 xml:space="preserve">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68400F" w:rsidRPr="00161A4D" w:rsidRDefault="0068400F" w:rsidP="0068400F">
      <w:pPr>
        <w:pStyle w:val="Paragrafi"/>
        <w:rPr>
          <w:sz w:val="12"/>
          <w:lang w:val="sq-AL"/>
        </w:rPr>
      </w:pPr>
    </w:p>
    <w:p w:rsidR="0068400F" w:rsidRPr="001C6EFF" w:rsidRDefault="0068400F" w:rsidP="0068400F">
      <w:pPr>
        <w:pStyle w:val="VENDOSI"/>
        <w:keepNext w:val="0"/>
        <w:rPr>
          <w:lang w:val="sq-AL"/>
        </w:rPr>
      </w:pPr>
      <w:r w:rsidRPr="001C6EFF">
        <w:rPr>
          <w:lang w:val="sq-AL"/>
        </w:rPr>
        <w:lastRenderedPageBreak/>
        <w:t>VENDOSI:</w:t>
      </w:r>
    </w:p>
    <w:p w:rsidR="0068400F" w:rsidRPr="00161A4D" w:rsidRDefault="0068400F" w:rsidP="0068400F">
      <w:pPr>
        <w:pStyle w:val="Paragrafi"/>
        <w:rPr>
          <w:sz w:val="12"/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I. Miratimin e misionit, të fushave të përgjegjësisë shtetërore e të organeve të varësisë së Ministrisë së Arsimit dhe Sportit (MAS), sipas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përcaktimeve të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II. Ministria e Arsimit dhe Sportit harton dhe zbaton politika që synojnë sigurimin e një sistemi arsimor cilësor, zhvillimin perspektiv të arsimit, respektimin e interesave të individit, të komunitetit e të shoqërisë dhe pajisjen me njohuritë e nevojshme për t’u përballur me kërkesat e ekonomisë së tregut në përputhje me përparësitë, kombëtare dhe evropiane, krijimin, transmetimin, zhvillimin dhe mbrojtjen e dijeve me anë të mësimdhënies e të shërbimeve. Ministria e Arsimit dhe Sportit harton, programon, zhvillon dhe bashkërendon punën për politikat kombëtare në fushën e sportit, integrimit kulturor, harton politikat, mbrojtëse dhe promovuese, si dhe krijon hapësirat e nevojshme për zhvillimin dhe përmirësimin e sportit shqiptar.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III. Ministria e Arsimit dhe Sportit ushtron veprimtarinë e saj në këto fusha përgjegjësie shtetërore në përputhje me legjislacionin përkatës: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1. Sektorin e edukimit parauniversitar;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2. Sektorin e arsimit të lartë;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3. Sektorin e zhvillimit të arsimit jopublik;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4. Sektorin e zhvillimit të sportit.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IV. Ministria e Arsimit dhe Sportit synon ofrimin e një edukimi cilësor në arsimin parauniversitar, arritje të standardeve bashkëkohore evropiane në arsimin e lartë, impulse konkrete në zhvillimin e sportit, si një aspekt thelbësor për konsolidimin e një shoqërie të shëndetshme.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V. Ministria e Arsimit dhe Sportit është përgjegjëse për hartimin e strategjive e të politikave të zhvillimit të një sistemi arsimor cilësor që veprojnë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në sektorët e fushës së përgjegjësisë së saj. Kjo ministri mund ta ushtrojë këtë detyrë vetëm ose së bashku me ministri të tjera, sipas delegimit që i bën Këshilli i Ministrave, bazuar në legjislacionin për sistemin arsimor parauniversitar dhe atë të lartë</w:t>
      </w:r>
      <w:r w:rsidR="00404F8C">
        <w:rPr>
          <w:lang w:val="sq-AL"/>
        </w:rPr>
        <w:t>,</w:t>
      </w:r>
      <w:r w:rsidRPr="001C6EFF">
        <w:rPr>
          <w:lang w:val="sq-AL"/>
        </w:rPr>
        <w:t xml:space="preserve"> si dhe në legjislacionin për sportin.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VI. Në përmbushje të misionit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 xml:space="preserve">dhe kompetencave të saj, Ministria e Arsimit dhe Sportit ka organet e varësisë, si më poshtë vijon: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1. Njësitë arsimore vendore;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2. Agjencinë Kombëtare të Provimeve;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3. Inspektoratin Shtetëror të Arsimit;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4. Agjencinë Publike të Akreditimit të Arsimit të Lartë;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5. Institutin për Zhvillimin e Arsimit;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6. Qendrën e Studimeve Albanologjike;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7. Shtëpinë Botuese të Teksteve Mësimore;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8. Agjencinë e Shërbimit të Sporteve.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VII. Ngarkohet Ministria e Arsimit dhe Sportit për zbatimin e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68400F" w:rsidRPr="001C6EFF" w:rsidRDefault="0068400F" w:rsidP="0068400F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68400F" w:rsidRPr="001C6EFF" w:rsidRDefault="001C6EFF" w:rsidP="0068400F">
      <w:pPr>
        <w:pStyle w:val="AutoritetiEmer"/>
        <w:rPr>
          <w:lang w:val="sq-AL"/>
        </w:rPr>
      </w:pPr>
      <w:r w:rsidRPr="001C6EFF">
        <w:rPr>
          <w:lang w:val="sq-AL"/>
        </w:rPr>
        <w:t xml:space="preserve"> </w:t>
      </w:r>
      <w:r w:rsidR="0068400F" w:rsidRPr="001C6EFF">
        <w:rPr>
          <w:lang w:val="sq-AL"/>
        </w:rPr>
        <w:t>Edi Rama</w:t>
      </w:r>
    </w:p>
    <w:p w:rsidR="0068400F" w:rsidRPr="001C6EFF" w:rsidRDefault="0068400F" w:rsidP="0068400F">
      <w:pPr>
        <w:pStyle w:val="Akti"/>
        <w:keepNext w:val="0"/>
        <w:rPr>
          <w:lang w:val="sq-AL"/>
        </w:rPr>
      </w:pPr>
      <w:r w:rsidRPr="001C6EFF">
        <w:rPr>
          <w:lang w:val="sq-AL"/>
        </w:rPr>
        <w:t>VENDIM</w:t>
      </w:r>
    </w:p>
    <w:p w:rsidR="0068400F" w:rsidRPr="001C6EFF" w:rsidRDefault="001C6EFF" w:rsidP="0068400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8400F" w:rsidRPr="001C6EFF">
        <w:rPr>
          <w:lang w:val="sq-AL"/>
        </w:rPr>
        <w:t>844, datë 27.9.2013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9A19C2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68400F" w:rsidRPr="001C6EFF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KULTURËS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2, të nenit 5, të 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I. Miratimin e fushave të përgjegjësisë shtetërore të Ministrisë së Kulturës, si dhe të kompetencave për realizimin e tyre, sipas përcaktimeve të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II. Ministri i Kulturës, në përputhje me Kushtetutën dhe kuadrin ligjor në fuqi, ushtron funksione dhe ka në kompetencë hartimin dhe ndjekjen e politikave, përgatitjen e akteve, ligjore dhe nënligjore, si dhe ushtrimin e shërbimeve të nevojshme në fushën e kulturës e të trashëgimisë kulturore.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III. Ministria e Kulturës, në përputhje me drejtimet kryesore të politikës së përgjithshme shtetërore dhe me programin e Këshillit të Ministrave, ushtron veprimtarinë e saj në këto fusha përgjegjësie shtetërore: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1. Harton, programon dhe zhvillon politikat 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kulture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s, të trashëgimisë kulturore, materiale dhe shpirtërore, të rritjes së tolerancës fetare e të dialogut kulturor dhe integrimit kulturor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familjen, evropiane dhe bote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rore,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rputhje me programin e qeverise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Republike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Shqipe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rise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2. Harton dhe bashkërendon punën për politikat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fushe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n e artit e të kulture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rmjet edukimit të popullsisë, rijetësimit të vlerave dhe trashëgimisë kulturore, nxitjes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investimeve, publike dhe private, në këta sektorë, monitorimit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mënyrës së përdorimit të fondeve publike në mbështetje të zhvillimit kulturor, edukimit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kulturë, mbrojtjes së trashëgimisë kulturore, ruajtjes dhe vijimësisë së traditës së harmonisë fetare në kulturën shqiptare, si dhe të bashkëpunimit rajonal.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3. Harton politikat, mbrojte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se dhe promovuese,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 trashe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gimine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kulturore, materiale ose shpirtërore, si dhe krijon hape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sirat e nevojshme, ligjore e mbështetëse,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 ruajtjen e kultivimin e kulture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shkruar,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 krijimtarin</w:t>
      </w:r>
      <w:r w:rsidR="00507CED">
        <w:rPr>
          <w:lang w:val="sq-AL"/>
        </w:rPr>
        <w:t>ë</w:t>
      </w:r>
      <w:r w:rsidRPr="001C6EFF">
        <w:rPr>
          <w:lang w:val="sq-AL"/>
        </w:rPr>
        <w:t xml:space="preserve"> artistike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rgjithe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si, si dhe për të promovuar arritjet e kulturës shqiptare e për të rritur konkurrencën e produktit shqiptar kulturor përtej kufijve.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4. Harton politika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për ekzistencën e Shqipërisë si një partner aktiv në organizatat ndërkombëtare, evropiane dhe rajonale, në fushën e artit e të kulturës dhe të trashëgimisë kulturore, nëpërmjet aderimit në institucionet përkatëse.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5. Udhe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heq, programon dhe mb</w:t>
      </w:r>
      <w:r w:rsidR="00507CED">
        <w:rPr>
          <w:lang w:val="sq-AL"/>
        </w:rPr>
        <w:t>ë</w:t>
      </w:r>
      <w:r w:rsidRPr="001C6EFF">
        <w:rPr>
          <w:lang w:val="sq-AL"/>
        </w:rPr>
        <w:t>shtet veprimtaritë, 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 e nde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tare, me qe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llim identifikimin dhe zhvillimin e tendencave kulturore, artistike dhe letrare, brenda vendit, si dhe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rfshirjen e ballafaqimin e vlerave me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mira 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 me ato rajonale, si ato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trashe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guara dhe ato bashke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kohore dhe për krijimin e një hapësire dialogu mbarëshqiptar dhe të diversitetit kulturor.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6. Nëpërmjet strukturave të varësisë realizon regjistrimin, mbikëqyrjen dhe monitorimin e respektimit të të drejtave të autorëve dhe të të drejtave të tjera, të lidhura me të, nga subjektet, persona fizikë/juridikë, privatë a publikë, përdorues të pronësisë letrare, artistike e shkencore.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7. Kryen funksione dhe veprimtari të tjera në përputhje me ligjin.</w:t>
      </w:r>
    </w:p>
    <w:p w:rsidR="0068400F" w:rsidRPr="001C6EFF" w:rsidRDefault="0068400F" w:rsidP="00404F8C">
      <w:pPr>
        <w:pStyle w:val="Paragrafi"/>
        <w:rPr>
          <w:lang w:val="sq-AL"/>
        </w:rPr>
      </w:pPr>
      <w:r w:rsidRPr="001C6EFF">
        <w:rPr>
          <w:lang w:val="sq-AL"/>
        </w:rPr>
        <w:t>IV.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Ngarkohet Ministria e Kulturës për zbatimin e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68400F" w:rsidRPr="001C6EFF" w:rsidRDefault="0068400F" w:rsidP="0068400F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68400F" w:rsidRPr="001C6EFF" w:rsidRDefault="001C6EFF" w:rsidP="0068400F">
      <w:pPr>
        <w:pStyle w:val="AutoritetiEmer"/>
        <w:rPr>
          <w:lang w:val="sq-AL"/>
        </w:rPr>
      </w:pPr>
      <w:r w:rsidRPr="001C6EFF">
        <w:rPr>
          <w:lang w:val="sq-AL"/>
        </w:rPr>
        <w:t xml:space="preserve"> </w:t>
      </w:r>
      <w:r w:rsidR="0068400F" w:rsidRPr="001C6EFF">
        <w:rPr>
          <w:lang w:val="sq-AL"/>
        </w:rPr>
        <w:t>Edi Rama</w:t>
      </w:r>
    </w:p>
    <w:p w:rsidR="0068400F" w:rsidRPr="001C6EFF" w:rsidRDefault="0068400F" w:rsidP="0068400F">
      <w:pPr>
        <w:pStyle w:val="Akti"/>
        <w:keepNext w:val="0"/>
        <w:rPr>
          <w:lang w:val="sq-AL"/>
        </w:rPr>
      </w:pPr>
      <w:r w:rsidRPr="001C6EFF">
        <w:rPr>
          <w:lang w:val="sq-AL"/>
        </w:rPr>
        <w:t>VENDIM</w:t>
      </w:r>
    </w:p>
    <w:p w:rsidR="0068400F" w:rsidRPr="001C6EFF" w:rsidRDefault="001C6EFF" w:rsidP="0068400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8400F" w:rsidRPr="001C6EFF">
        <w:rPr>
          <w:lang w:val="sq-AL"/>
        </w:rPr>
        <w:t>845, datë 27.9.2013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9A19C2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PËR PËRCAKTIMIN E FUSHËS SË PËRGJEGJËSISË SHTETËRORE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 xml:space="preserve">TË MINISTRISË </w:t>
      </w:r>
    </w:p>
    <w:p w:rsidR="0068400F" w:rsidRPr="001C6EFF" w:rsidRDefault="0068400F" w:rsidP="0068400F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TË MIRËQENIES SOCIALE DHE RINISË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Në mbështetje të nenit 100 të Kushtetutës dhe të pikës 2, të nenit 5, të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 xml:space="preserve">ligjit </w:t>
      </w:r>
      <w:r w:rsidR="001C6EFF"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68400F" w:rsidRPr="001C6EFF" w:rsidRDefault="0068400F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I. Miratimin e misionit e të fushave të përgjegjësisë shtetërore të Ministrisë së Mirëqenies Sociale dhe Rinisë, sipas përcaktimeve të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II. Ministria e Mirëqenies Sociale dhe Rinisë ka si mision garantimin 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drejtave kushtetuese për mbrojtje dhe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rfshirje sociale, arsim dhe formim profesional, punësim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sigurt e të denjë, sigurim shoqëror,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rkujdesje sociale dhe shanse të barabarta, garantimin e pjes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marrjes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rinjve 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jet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n sociale dhe forcimin e bashk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punimit me partnerët socialë, garantimin e lirisë së besimit fetar e të barazisë së bashkësive fetare dhe mbështet mirëkuptimin e tolerancën ndërfetare.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III. Ministria e Mirëqenies Sociale dhe Rinisë ushtron veprimtarinë e saj në këto fusha përgjegjësie shtetërore në përputhje me legjislacionin përkatës: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1. Zhvillimin e politikave shtetërore në fushën e punësimit, arsimit dhe formimit profesional.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2. Zhvillimin e politikave shtetërore në fushën e emigracionit dhe imigracionit të punës.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 xml:space="preserve">3. Zhvillimin e politikave në fushën e marrëdhënieve të punës, inspektimit, sigurisë dhe shëndetit në punë.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4. Zhvillimin e politikave dhe monitorimin e politikave, të legjislacionit e të veprimtarive që kanë të bëjnë me sigurimet shoqërore, si dhe procesin e bashkërendimit të punës për skemat e mbrojtjes shoqërore me vendet e tjera.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5. Zhvillimin e politikave, q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synojn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mbrojtjen, promovimin, integrimin dhe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rmir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simin e vazhduesh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mir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qenies sociale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individ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ve, familjeve dhe komuniteteve 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nevoj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6. Zhvillimin e politikave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adresimin e ç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shtjeve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dhun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 me bazë gjinore,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abuzimit ndaj f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mij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ve, grave dhe grupeve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tjera, barazin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gjinore, mbrojtjen 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drejtave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fëmij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ve, mosdiskriminimin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shkak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orientimit seksual, aft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sisë s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kufizuar, etnicitetit dhe minoritetit.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7. Zhvillimin e politikave dhe modeleve për ndihmën dhe shërbimet shoqërore alternative për individët dhe grupet në nevojë, të cilët nuk mund të sigurojnë plotësimin e nevojave bazë jetike.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8. Hartimin dhe rishikimin e standardeve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sh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rbime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ndryshme shoq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rore dhe inspektimin e tyre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garantimin e nj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sh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rbimi cil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sor.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9. Nxitjen dhe zhvillimin e dialogut social, në kuadrin e partneritetit, me qëllim harmonizimin e interesave të palëve për minimizimin e konflikteve sociale.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10. Bashkërendimin e punës dhe monitorimin e politikave ndërsektoriale të përfshirjes dhe mbrojtjes sociale që hartohen dhe zbatohen 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bashk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punim me ministritë e linjës dhe institucione të tjera qendrore.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11. Hartimin dhe zbatimin e politikave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mbështetjen e rinisë në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gjitha fushat e veprimtaris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.</w:t>
      </w:r>
      <w:r w:rsidR="001C6EFF" w:rsidRPr="001C6EFF">
        <w:rPr>
          <w:lang w:val="sq-AL"/>
        </w:rPr>
        <w:t xml:space="preserve"> </w:t>
      </w:r>
    </w:p>
    <w:p w:rsidR="0068400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12. Garantimin e pjes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marrjes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rinjve 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jet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n sociale.</w:t>
      </w:r>
    </w:p>
    <w:p w:rsidR="00161A4D" w:rsidRDefault="00161A4D" w:rsidP="0068400F">
      <w:pPr>
        <w:pStyle w:val="Paragrafi"/>
        <w:rPr>
          <w:lang w:val="sq-AL"/>
        </w:rPr>
      </w:pPr>
    </w:p>
    <w:p w:rsidR="00161A4D" w:rsidRDefault="00161A4D" w:rsidP="0068400F">
      <w:pPr>
        <w:pStyle w:val="Paragrafi"/>
        <w:rPr>
          <w:lang w:val="sq-AL"/>
        </w:rPr>
      </w:pPr>
    </w:p>
    <w:p w:rsidR="00161A4D" w:rsidRPr="001C6EFF" w:rsidRDefault="00161A4D" w:rsidP="0068400F">
      <w:pPr>
        <w:pStyle w:val="Paragrafi"/>
        <w:rPr>
          <w:lang w:val="sq-AL"/>
        </w:rPr>
      </w:pP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13. Bashkërendimin e marrëdhënieve me komunitetet fetare, shoqatat, fondacionet fetare ose humanitare-fetare. Kjo ministri garanton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asnjanësinë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në çështjet e besimit, njeh barazinë e bashkësive fetare dhe respekton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pavarësinë e tyre. Punon për garantimin e lirisë së besimit e për</w:t>
      </w:r>
      <w:r w:rsidR="001C6EFF" w:rsidRPr="001C6EFF">
        <w:rPr>
          <w:lang w:val="sq-AL"/>
        </w:rPr>
        <w:t xml:space="preserve"> </w:t>
      </w:r>
      <w:r w:rsidRPr="001C6EFF">
        <w:rPr>
          <w:lang w:val="sq-AL"/>
        </w:rPr>
        <w:t>zhvillimin, bashkëpunimin, mirëkuptimin dhe tolerancën ndërfetare në Shqipëri.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IV. Ministria e Mir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qenies Sociale dhe Rinis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është përgjegjëse për hartimin e strategjive, sektoriale dhe nd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rsektoriale, q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rfshijn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fushat e përgjegjësisë shtetërore t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p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rcaktuara n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pik</w:t>
      </w:r>
      <w:r w:rsidR="00271D73"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n III të këtij vendimi.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V. Ngarkohet Ministria e Mirëqenies Sociale dhe Rinisë për zbatimin e këtij vendimi.</w:t>
      </w:r>
      <w:r w:rsidR="001C6EFF" w:rsidRPr="001C6EFF">
        <w:rPr>
          <w:lang w:val="sq-AL"/>
        </w:rPr>
        <w:t xml:space="preserve"> </w:t>
      </w:r>
    </w:p>
    <w:p w:rsidR="0068400F" w:rsidRPr="001C6EFF" w:rsidRDefault="0068400F" w:rsidP="0068400F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68400F" w:rsidRPr="001C6EFF" w:rsidRDefault="0068400F" w:rsidP="0068400F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68400F" w:rsidRPr="001C6EFF" w:rsidRDefault="001C6EFF" w:rsidP="0068400F">
      <w:pPr>
        <w:pStyle w:val="AutoritetiEmer"/>
        <w:rPr>
          <w:lang w:val="sq-AL"/>
        </w:rPr>
      </w:pPr>
      <w:r w:rsidRPr="001C6EFF">
        <w:rPr>
          <w:lang w:val="sq-AL"/>
        </w:rPr>
        <w:t xml:space="preserve"> </w:t>
      </w:r>
      <w:r w:rsidR="0068400F" w:rsidRPr="001C6EFF">
        <w:rPr>
          <w:lang w:val="sq-AL"/>
        </w:rPr>
        <w:t>Edi Rama</w:t>
      </w: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DD7620" w:rsidRDefault="00DD7620" w:rsidP="00DD7620">
      <w:pPr>
        <w:pStyle w:val="Akti"/>
        <w:keepNext w:val="0"/>
        <w:rPr>
          <w:lang w:val="sq-AL"/>
        </w:rPr>
      </w:pPr>
      <w:r w:rsidRPr="001C6EFF">
        <w:rPr>
          <w:lang w:val="sq-AL"/>
        </w:rPr>
        <w:t>VENDIM</w:t>
      </w:r>
    </w:p>
    <w:p w:rsidR="00DD7620" w:rsidRPr="001C6EFF" w:rsidRDefault="00DD7620" w:rsidP="00DD7620">
      <w:pPr>
        <w:pStyle w:val="NumriData"/>
      </w:pPr>
      <w:r>
        <w:t>Nr. 849, datë 30.9.2013</w:t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DISA NDRYSHIME NË VENDIMIN </w:t>
      </w:r>
      <w:r>
        <w:rPr>
          <w:lang w:val="sq-AL"/>
        </w:rPr>
        <w:t xml:space="preserve">NR. </w:t>
      </w:r>
      <w:r w:rsidRPr="001C6EFF">
        <w:rPr>
          <w:lang w:val="sq-AL"/>
        </w:rPr>
        <w:t>474, DATË 10.7.2003, TË KËSHILLIT TË MINISTRAVE “PËR MËNYRËN E PËRDORIMIT TË STEMËS SË REPUBLIKËS, SI DHE RAPORTIN E PËRMASAVE TË SAJ”</w:t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4, të nenit 8,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8926, datë 22.7.2002 “Për formën dhe përmasat e flamurit kombëtar, për përmbajtjen e himnit kombëtar, formën dhe përmasat e stemës së Republikës së Shqipërisë dhe mënyrën e përdorimit të tyre”, me propozimin e Kryeministrit, Këshilli i Ministrave</w:t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  <w:r w:rsidRPr="001C6EFF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1C6EFF">
        <w:rPr>
          <w:lang w:val="sq-AL"/>
        </w:rPr>
        <w:t>474, datë 10.7.2003, të Këshillit të Ministrave, bëhen këto ndryshime:</w:t>
      </w:r>
    </w:p>
    <w:p w:rsidR="00DD7620" w:rsidRPr="001C6EFF" w:rsidRDefault="004C61F2" w:rsidP="00DD7620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DD7620" w:rsidRPr="001C6EFF">
        <w:rPr>
          <w:lang w:val="sq-AL"/>
        </w:rPr>
        <w:t>Në fjalinë e parë, të pikës 4, fjalët “... përmasat 11/15</w:t>
      </w:r>
      <w:r w:rsidR="00DD7620">
        <w:rPr>
          <w:lang w:val="sq-AL"/>
        </w:rPr>
        <w:t xml:space="preserve"> </w:t>
      </w:r>
      <w:r w:rsidR="00DD7620" w:rsidRPr="001C6EFF">
        <w:rPr>
          <w:lang w:val="sq-AL"/>
        </w:rPr>
        <w:t>mm ...” zëvendësohen me “... përmasat 14/18.5 mm ...”.</w:t>
      </w:r>
    </w:p>
    <w:p w:rsidR="00DD7620" w:rsidRPr="001C6EFF" w:rsidRDefault="004C61F2" w:rsidP="00DD7620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DD7620" w:rsidRPr="001C6EFF">
        <w:rPr>
          <w:lang w:val="sq-AL"/>
        </w:rPr>
        <w:t>Figura 4, modelet “a” dhe “b”, e shtojcës bashkëlidhur vendimit, zëvendësohet me figurën me të njëjtin numërtim, që i bashkëlidhet këtij vendimi.</w:t>
      </w:r>
    </w:p>
    <w:p w:rsidR="00DD7620" w:rsidRPr="001C6EFF" w:rsidRDefault="00DD7620" w:rsidP="00DD7620">
      <w:pPr>
        <w:pStyle w:val="Paragrafi"/>
        <w:rPr>
          <w:lang w:val="sq-AL"/>
        </w:rPr>
      </w:pPr>
      <w:r w:rsidRPr="001C6EFF">
        <w:rPr>
          <w:lang w:val="sq-AL"/>
        </w:rPr>
        <w:t>Ky vendim hyn në fuqi pas botimit në Fletoren Zyrtare.</w:t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DD7620" w:rsidRPr="001C6EFF" w:rsidRDefault="00DD7620" w:rsidP="00DD7620">
      <w:pPr>
        <w:pStyle w:val="AutoritetiEmer"/>
        <w:rPr>
          <w:lang w:val="sq-AL"/>
        </w:rPr>
      </w:pPr>
      <w:r w:rsidRPr="001C6EFF">
        <w:rPr>
          <w:lang w:val="sq-AL"/>
        </w:rPr>
        <w:t>Edi Rama</w:t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FF4595" w:rsidRDefault="00FF4595" w:rsidP="00FF4595">
      <w:pPr>
        <w:pStyle w:val="Paragrafi"/>
        <w:ind w:firstLine="0"/>
        <w:rPr>
          <w:lang w:val="sq-AL"/>
        </w:rPr>
      </w:pPr>
    </w:p>
    <w:p w:rsidR="00DD7620" w:rsidRPr="001C6EFF" w:rsidRDefault="00FD6182" w:rsidP="00FF4595">
      <w:pPr>
        <w:pStyle w:val="Paragrafi"/>
        <w:ind w:firstLine="0"/>
        <w:rPr>
          <w:lang w:val="sq-AL"/>
        </w:rPr>
      </w:pPr>
      <w:r w:rsidRPr="001C6EFF"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83820</wp:posOffset>
            </wp:positionV>
            <wp:extent cx="5934075" cy="853440"/>
            <wp:effectExtent l="0" t="0" r="9525" b="381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Default="00DD7620" w:rsidP="00DD7620">
      <w:pPr>
        <w:pStyle w:val="Paragrafi"/>
        <w:rPr>
          <w:lang w:val="sq-AL"/>
        </w:rPr>
      </w:pPr>
    </w:p>
    <w:p w:rsidR="00DD7620" w:rsidRDefault="00DD7620" w:rsidP="00DD7620">
      <w:pPr>
        <w:pStyle w:val="Paragrafi"/>
        <w:rPr>
          <w:lang w:val="sq-AL"/>
        </w:rPr>
      </w:pPr>
    </w:p>
    <w:p w:rsidR="00DD7620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ind w:firstLine="0"/>
        <w:rPr>
          <w:lang w:val="sq-AL"/>
        </w:rPr>
      </w:pPr>
    </w:p>
    <w:p w:rsidR="00DD7620" w:rsidRPr="001C6EFF" w:rsidRDefault="00FD6182" w:rsidP="00DD7620">
      <w:pPr>
        <w:pStyle w:val="Paragrafi"/>
        <w:rPr>
          <w:lang w:val="sq-AL"/>
        </w:rPr>
      </w:pPr>
      <w:r w:rsidRPr="001C6EFF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5941060" cy="868045"/>
            <wp:effectExtent l="0" t="0" r="254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DD7620" w:rsidRPr="001C6EFF" w:rsidRDefault="00DD7620" w:rsidP="00DD7620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FB14FF" w:rsidRPr="001C6EFF" w:rsidRDefault="00FB14FF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</w:pPr>
    </w:p>
    <w:p w:rsidR="003B610A" w:rsidRPr="001C6EFF" w:rsidRDefault="003B610A" w:rsidP="0068400F">
      <w:pPr>
        <w:pStyle w:val="Paragrafi"/>
        <w:rPr>
          <w:lang w:val="sq-AL"/>
        </w:rPr>
        <w:sectPr w:rsidR="003B610A" w:rsidRPr="001C6EFF" w:rsidSect="00161A4D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418" w:bottom="1418" w:left="1418" w:header="1588" w:footer="1134" w:gutter="0"/>
          <w:pgNumType w:start="7237"/>
          <w:cols w:space="720"/>
          <w:docGrid w:linePitch="360"/>
        </w:sectPr>
      </w:pPr>
    </w:p>
    <w:p w:rsidR="00F953DD" w:rsidRPr="001C6EFF" w:rsidRDefault="00F953DD" w:rsidP="0068400F">
      <w:pPr>
        <w:pStyle w:val="Paragrafi"/>
        <w:rPr>
          <w:lang w:val="sq-AL"/>
        </w:rPr>
      </w:pPr>
    </w:p>
    <w:p w:rsidR="00F953DD" w:rsidRPr="001C6EFF" w:rsidRDefault="00F953DD" w:rsidP="0068400F">
      <w:pPr>
        <w:pStyle w:val="Paragrafi"/>
        <w:rPr>
          <w:lang w:val="sq-AL"/>
        </w:rPr>
      </w:pPr>
    </w:p>
    <w:p w:rsidR="00F953DD" w:rsidRPr="001C6EFF" w:rsidRDefault="00F953DD" w:rsidP="0068400F">
      <w:pPr>
        <w:pStyle w:val="Paragrafi"/>
        <w:rPr>
          <w:lang w:val="sq-AL"/>
        </w:rPr>
      </w:pPr>
    </w:p>
    <w:p w:rsidR="00F953DD" w:rsidRPr="001C6EFF" w:rsidRDefault="00F953DD" w:rsidP="0068400F">
      <w:pPr>
        <w:pStyle w:val="Paragrafi"/>
        <w:rPr>
          <w:lang w:val="sq-AL"/>
        </w:rPr>
      </w:pPr>
    </w:p>
    <w:p w:rsidR="00F953DD" w:rsidRPr="001C6EFF" w:rsidRDefault="00F953DD" w:rsidP="0068400F">
      <w:pPr>
        <w:pStyle w:val="Paragrafi"/>
        <w:rPr>
          <w:lang w:val="sq-AL"/>
        </w:rPr>
      </w:pPr>
    </w:p>
    <w:p w:rsidR="00053777" w:rsidRPr="001C6EFF" w:rsidRDefault="00053777" w:rsidP="0068400F">
      <w:pPr>
        <w:pStyle w:val="Paragrafi"/>
        <w:rPr>
          <w:lang w:val="sq-AL"/>
        </w:rPr>
      </w:pPr>
    </w:p>
    <w:p w:rsidR="00053777" w:rsidRPr="001C6EFF" w:rsidRDefault="00053777" w:rsidP="0068400F">
      <w:pPr>
        <w:pStyle w:val="Paragrafi"/>
        <w:rPr>
          <w:lang w:val="sq-AL"/>
        </w:rPr>
      </w:pPr>
    </w:p>
    <w:p w:rsidR="005E2E9D" w:rsidRPr="001C6EFF" w:rsidRDefault="005E2E9D" w:rsidP="0068400F">
      <w:pPr>
        <w:pStyle w:val="Paragrafi"/>
        <w:rPr>
          <w:lang w:val="sq-AL"/>
        </w:rPr>
      </w:pPr>
    </w:p>
    <w:p w:rsidR="005E2E9D" w:rsidRPr="001C6EFF" w:rsidRDefault="005E2E9D" w:rsidP="0068400F">
      <w:pPr>
        <w:pStyle w:val="Paragrafi"/>
        <w:rPr>
          <w:lang w:val="sq-AL"/>
        </w:rPr>
      </w:pPr>
    </w:p>
    <w:p w:rsidR="005E2E9D" w:rsidRPr="001C6EFF" w:rsidRDefault="005E2E9D" w:rsidP="0068400F">
      <w:pPr>
        <w:pStyle w:val="Paragrafi"/>
        <w:rPr>
          <w:lang w:val="sq-AL"/>
        </w:rPr>
      </w:pPr>
    </w:p>
    <w:p w:rsidR="005E2E9D" w:rsidRPr="001C6EFF" w:rsidRDefault="005E2E9D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5817C5" w:rsidRPr="001C6EFF" w:rsidRDefault="005817C5" w:rsidP="0068400F">
      <w:pPr>
        <w:pStyle w:val="Paragrafi"/>
        <w:rPr>
          <w:lang w:val="sq-AL"/>
        </w:rPr>
      </w:pPr>
    </w:p>
    <w:p w:rsidR="005817C5" w:rsidRPr="001C6EFF" w:rsidRDefault="005817C5" w:rsidP="0068400F">
      <w:pPr>
        <w:pStyle w:val="Paragrafi"/>
        <w:rPr>
          <w:lang w:val="sq-AL"/>
        </w:rPr>
      </w:pPr>
    </w:p>
    <w:p w:rsidR="005817C5" w:rsidRPr="001C6EFF" w:rsidRDefault="005817C5" w:rsidP="0068400F">
      <w:pPr>
        <w:pStyle w:val="Paragrafi"/>
        <w:rPr>
          <w:lang w:val="sq-AL"/>
        </w:rPr>
      </w:pPr>
    </w:p>
    <w:p w:rsidR="005817C5" w:rsidRPr="001C6EFF" w:rsidRDefault="005817C5" w:rsidP="0068400F">
      <w:pPr>
        <w:pStyle w:val="Paragrafi"/>
        <w:rPr>
          <w:lang w:val="sq-AL"/>
        </w:rPr>
      </w:pPr>
    </w:p>
    <w:p w:rsidR="005817C5" w:rsidRPr="001C6EFF" w:rsidRDefault="005817C5" w:rsidP="0068400F">
      <w:pPr>
        <w:pStyle w:val="Paragrafi"/>
        <w:rPr>
          <w:lang w:val="sq-AL"/>
        </w:rPr>
        <w:sectPr w:rsidR="005817C5" w:rsidRPr="001C6EFF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1C6EFF" w:rsidRDefault="005817C5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5817C5" w:rsidRPr="001C6EFF" w:rsidRDefault="005817C5" w:rsidP="0068400F">
      <w:pPr>
        <w:pStyle w:val="Paragrafi"/>
        <w:rPr>
          <w:lang w:val="sq-AL"/>
        </w:rPr>
        <w:sectPr w:rsidR="005817C5" w:rsidRPr="001C6EFF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  <w:sectPr w:rsidR="00AC76A2" w:rsidRPr="001C6EFF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E766C1" w:rsidRPr="001C6EFF" w:rsidRDefault="00E766C1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  <w:sectPr w:rsidR="00AC76A2" w:rsidRPr="001C6EFF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AC76A2" w:rsidRPr="001C6EFF" w:rsidRDefault="00AC76A2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FA48F7" w:rsidRPr="001C6EFF" w:rsidRDefault="00FA48F7" w:rsidP="0068400F">
      <w:pPr>
        <w:pStyle w:val="Paragrafi"/>
        <w:rPr>
          <w:lang w:val="sq-AL"/>
        </w:rPr>
      </w:pPr>
    </w:p>
    <w:p w:rsidR="00C172B4" w:rsidRPr="001C6EFF" w:rsidRDefault="00C172B4" w:rsidP="0068400F">
      <w:pPr>
        <w:pStyle w:val="Paragrafi"/>
        <w:rPr>
          <w:lang w:val="sq-AL"/>
        </w:rPr>
      </w:pPr>
    </w:p>
    <w:p w:rsidR="00C172B4" w:rsidRPr="001C6EFF" w:rsidRDefault="00C172B4" w:rsidP="0068400F">
      <w:pPr>
        <w:pStyle w:val="Paragrafi"/>
        <w:rPr>
          <w:lang w:val="sq-AL"/>
        </w:rPr>
      </w:pPr>
    </w:p>
    <w:p w:rsidR="00C172B4" w:rsidRPr="001C6EFF" w:rsidRDefault="00C172B4" w:rsidP="0068400F">
      <w:pPr>
        <w:pStyle w:val="Paragrafi"/>
        <w:rPr>
          <w:lang w:val="sq-AL"/>
        </w:rPr>
      </w:pPr>
    </w:p>
    <w:sectPr w:rsidR="00C172B4" w:rsidRPr="001C6EFF" w:rsidSect="00053777">
      <w:headerReference w:type="even" r:id="rId14"/>
      <w:headerReference w:type="default" r:id="rId15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43B" w:rsidRDefault="00FD343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343B" w:rsidRDefault="00FD343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C2" w:rsidRPr="004A75E7" w:rsidRDefault="009A19C2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FD6182">
      <w:rPr>
        <w:rFonts w:ascii="CG Times" w:hAnsi="CG Times"/>
        <w:noProof/>
        <w:sz w:val="22"/>
        <w:szCs w:val="22"/>
      </w:rPr>
      <w:t>7240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C2" w:rsidRPr="004A75E7" w:rsidRDefault="009A19C2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FD6182">
      <w:rPr>
        <w:rFonts w:ascii="CG Times" w:hAnsi="CG Times"/>
        <w:noProof/>
        <w:sz w:val="22"/>
        <w:szCs w:val="22"/>
      </w:rPr>
      <w:t>7241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43B" w:rsidRDefault="00FD343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343B" w:rsidRDefault="00FD343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C2" w:rsidRDefault="00FD6182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19C2" w:rsidRPr="00AE7784" w:rsidRDefault="009A19C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C2" w:rsidRDefault="00FD6182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19C2" w:rsidRPr="00213FDE" w:rsidRDefault="009A19C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C2" w:rsidRDefault="009A19C2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C2" w:rsidRDefault="009A19C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EB5"/>
    <w:rsid w:val="00041B03"/>
    <w:rsid w:val="000427BF"/>
    <w:rsid w:val="00051F6B"/>
    <w:rsid w:val="00053777"/>
    <w:rsid w:val="000826DB"/>
    <w:rsid w:val="000A484C"/>
    <w:rsid w:val="000B1276"/>
    <w:rsid w:val="000B4631"/>
    <w:rsid w:val="000B5FE6"/>
    <w:rsid w:val="000C0DEE"/>
    <w:rsid w:val="000C48ED"/>
    <w:rsid w:val="000D0E53"/>
    <w:rsid w:val="000D4B56"/>
    <w:rsid w:val="001265AC"/>
    <w:rsid w:val="001302D1"/>
    <w:rsid w:val="00144E47"/>
    <w:rsid w:val="00161A4D"/>
    <w:rsid w:val="001659FA"/>
    <w:rsid w:val="00166468"/>
    <w:rsid w:val="001674A9"/>
    <w:rsid w:val="001679EB"/>
    <w:rsid w:val="0017044F"/>
    <w:rsid w:val="001806B4"/>
    <w:rsid w:val="001810CB"/>
    <w:rsid w:val="001900D0"/>
    <w:rsid w:val="0019718D"/>
    <w:rsid w:val="001C01EA"/>
    <w:rsid w:val="001C6EFF"/>
    <w:rsid w:val="001D5148"/>
    <w:rsid w:val="001D6B0E"/>
    <w:rsid w:val="001E38D7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71D73"/>
    <w:rsid w:val="00275AA8"/>
    <w:rsid w:val="002B2A62"/>
    <w:rsid w:val="002C4E75"/>
    <w:rsid w:val="002D394B"/>
    <w:rsid w:val="002D5F75"/>
    <w:rsid w:val="00312E0C"/>
    <w:rsid w:val="00324FE2"/>
    <w:rsid w:val="0032507C"/>
    <w:rsid w:val="00326B0C"/>
    <w:rsid w:val="0033131B"/>
    <w:rsid w:val="00333B05"/>
    <w:rsid w:val="003620E5"/>
    <w:rsid w:val="00365EF7"/>
    <w:rsid w:val="00376AA6"/>
    <w:rsid w:val="0039754A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04F8C"/>
    <w:rsid w:val="004101E2"/>
    <w:rsid w:val="00412F60"/>
    <w:rsid w:val="00415B46"/>
    <w:rsid w:val="00435581"/>
    <w:rsid w:val="00442AED"/>
    <w:rsid w:val="004439DE"/>
    <w:rsid w:val="00445DB3"/>
    <w:rsid w:val="0045042C"/>
    <w:rsid w:val="00462CC4"/>
    <w:rsid w:val="004648FB"/>
    <w:rsid w:val="00464CA3"/>
    <w:rsid w:val="004865DE"/>
    <w:rsid w:val="00496D6B"/>
    <w:rsid w:val="004A730B"/>
    <w:rsid w:val="004A7528"/>
    <w:rsid w:val="004A75E7"/>
    <w:rsid w:val="004C340A"/>
    <w:rsid w:val="004C61F2"/>
    <w:rsid w:val="00501C46"/>
    <w:rsid w:val="0050543B"/>
    <w:rsid w:val="00507BAC"/>
    <w:rsid w:val="00507CED"/>
    <w:rsid w:val="00522CBF"/>
    <w:rsid w:val="00523391"/>
    <w:rsid w:val="005414D6"/>
    <w:rsid w:val="00543CA5"/>
    <w:rsid w:val="005660E4"/>
    <w:rsid w:val="00572063"/>
    <w:rsid w:val="0057561B"/>
    <w:rsid w:val="005817C5"/>
    <w:rsid w:val="00595D7E"/>
    <w:rsid w:val="005B7541"/>
    <w:rsid w:val="005D0E1E"/>
    <w:rsid w:val="005D6D71"/>
    <w:rsid w:val="005E2E9D"/>
    <w:rsid w:val="005E6FF4"/>
    <w:rsid w:val="005F1C8C"/>
    <w:rsid w:val="006014C6"/>
    <w:rsid w:val="00613502"/>
    <w:rsid w:val="00622F48"/>
    <w:rsid w:val="0063472A"/>
    <w:rsid w:val="0065652B"/>
    <w:rsid w:val="0067465B"/>
    <w:rsid w:val="0068400F"/>
    <w:rsid w:val="006D34FE"/>
    <w:rsid w:val="006F1652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7FBC"/>
    <w:rsid w:val="007D2A90"/>
    <w:rsid w:val="007E1A4A"/>
    <w:rsid w:val="0082201D"/>
    <w:rsid w:val="008302C9"/>
    <w:rsid w:val="00845DBF"/>
    <w:rsid w:val="0085486D"/>
    <w:rsid w:val="00865ED3"/>
    <w:rsid w:val="00866A94"/>
    <w:rsid w:val="0088207C"/>
    <w:rsid w:val="008B6BFB"/>
    <w:rsid w:val="008E4EC7"/>
    <w:rsid w:val="00923061"/>
    <w:rsid w:val="009230C0"/>
    <w:rsid w:val="00947EE5"/>
    <w:rsid w:val="00951404"/>
    <w:rsid w:val="0095190A"/>
    <w:rsid w:val="0097751B"/>
    <w:rsid w:val="009A19C2"/>
    <w:rsid w:val="009A755C"/>
    <w:rsid w:val="009C6DDA"/>
    <w:rsid w:val="00A0512E"/>
    <w:rsid w:val="00A604C0"/>
    <w:rsid w:val="00A70C7D"/>
    <w:rsid w:val="00A7454D"/>
    <w:rsid w:val="00A80264"/>
    <w:rsid w:val="00AC06B8"/>
    <w:rsid w:val="00AC5F71"/>
    <w:rsid w:val="00AC76A2"/>
    <w:rsid w:val="00AD37D4"/>
    <w:rsid w:val="00AE2D58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A12AE"/>
    <w:rsid w:val="00BE1B84"/>
    <w:rsid w:val="00BF5FAA"/>
    <w:rsid w:val="00C172B4"/>
    <w:rsid w:val="00C5624C"/>
    <w:rsid w:val="00C709BA"/>
    <w:rsid w:val="00C71B4C"/>
    <w:rsid w:val="00C90DC8"/>
    <w:rsid w:val="00C94DD8"/>
    <w:rsid w:val="00C96E3F"/>
    <w:rsid w:val="00CA38C3"/>
    <w:rsid w:val="00CA46B1"/>
    <w:rsid w:val="00CA69F3"/>
    <w:rsid w:val="00CC54BF"/>
    <w:rsid w:val="00CD1411"/>
    <w:rsid w:val="00CD2E8F"/>
    <w:rsid w:val="00CD79A1"/>
    <w:rsid w:val="00CE3A4E"/>
    <w:rsid w:val="00CE6EBD"/>
    <w:rsid w:val="00CF689A"/>
    <w:rsid w:val="00D11A74"/>
    <w:rsid w:val="00D151FE"/>
    <w:rsid w:val="00D16857"/>
    <w:rsid w:val="00D20521"/>
    <w:rsid w:val="00D34BF9"/>
    <w:rsid w:val="00D76E7C"/>
    <w:rsid w:val="00D921B7"/>
    <w:rsid w:val="00DB3D2B"/>
    <w:rsid w:val="00DB731A"/>
    <w:rsid w:val="00DC5099"/>
    <w:rsid w:val="00DD1C91"/>
    <w:rsid w:val="00DD7434"/>
    <w:rsid w:val="00DD7620"/>
    <w:rsid w:val="00DF5E43"/>
    <w:rsid w:val="00E0652E"/>
    <w:rsid w:val="00E23412"/>
    <w:rsid w:val="00E42649"/>
    <w:rsid w:val="00E51779"/>
    <w:rsid w:val="00E56C0A"/>
    <w:rsid w:val="00E766C1"/>
    <w:rsid w:val="00E81EAB"/>
    <w:rsid w:val="00E86BDC"/>
    <w:rsid w:val="00EA7FB1"/>
    <w:rsid w:val="00EC603C"/>
    <w:rsid w:val="00ED2133"/>
    <w:rsid w:val="00ED36C9"/>
    <w:rsid w:val="00EF522A"/>
    <w:rsid w:val="00F02A7C"/>
    <w:rsid w:val="00F26B84"/>
    <w:rsid w:val="00F41E09"/>
    <w:rsid w:val="00F52754"/>
    <w:rsid w:val="00F65FA8"/>
    <w:rsid w:val="00F823DD"/>
    <w:rsid w:val="00F839D1"/>
    <w:rsid w:val="00F90A42"/>
    <w:rsid w:val="00F93223"/>
    <w:rsid w:val="00F953DD"/>
    <w:rsid w:val="00F97A4A"/>
    <w:rsid w:val="00FA48F7"/>
    <w:rsid w:val="00FB14FF"/>
    <w:rsid w:val="00FB6E04"/>
    <w:rsid w:val="00FC4D1F"/>
    <w:rsid w:val="00FC6ED7"/>
    <w:rsid w:val="00FD343B"/>
    <w:rsid w:val="00FD6182"/>
    <w:rsid w:val="00FE142A"/>
    <w:rsid w:val="00FE60DF"/>
    <w:rsid w:val="00F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B75F345D-D375-4314-94CA-E83374DB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4C32A-88A9-484C-93E1-A80BD4DC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2013-10-03T18:51:00Z</cp:lastPrinted>
  <dcterms:created xsi:type="dcterms:W3CDTF">2019-02-15T18:21:00Z</dcterms:created>
  <dcterms:modified xsi:type="dcterms:W3CDTF">2019-02-15T18:21:00Z</dcterms:modified>
</cp:coreProperties>
</file>