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507" w:rsidRPr="002E4171" w:rsidRDefault="00FC4507" w:rsidP="0055502F">
      <w:pPr>
        <w:pStyle w:val="Akti"/>
      </w:pPr>
      <w:bookmarkStart w:id="0" w:name="_GoBack"/>
      <w:bookmarkEnd w:id="0"/>
      <w:r w:rsidRPr="002E4171">
        <w:t>AKT NORMATIV</w:t>
      </w:r>
    </w:p>
    <w:p w:rsidR="00FC4507" w:rsidRPr="002E4171" w:rsidRDefault="0055502F" w:rsidP="0055502F">
      <w:pPr>
        <w:pStyle w:val="NumriData"/>
      </w:pPr>
      <w:r>
        <w:t>Nr. 6</w:t>
      </w:r>
      <w:r w:rsidR="00FC4507" w:rsidRPr="002E4171">
        <w:t xml:space="preserve">, datë </w:t>
      </w:r>
      <w:r>
        <w:t>4.10.2013</w:t>
      </w:r>
    </w:p>
    <w:p w:rsidR="00FC4507" w:rsidRPr="002E4171" w:rsidRDefault="00FC4507" w:rsidP="0055502F">
      <w:pPr>
        <w:pStyle w:val="Paragrafi"/>
        <w:rPr>
          <w:lang w:val="sq-AL"/>
        </w:rPr>
      </w:pPr>
    </w:p>
    <w:p w:rsidR="00FC4507" w:rsidRPr="0055502F" w:rsidRDefault="00FC4507" w:rsidP="0055502F">
      <w:pPr>
        <w:pStyle w:val="Titulli"/>
      </w:pPr>
      <w:r w:rsidRPr="0055502F">
        <w:t>PËR</w:t>
      </w:r>
      <w:r w:rsidR="0055502F">
        <w:t xml:space="preserve"> </w:t>
      </w:r>
      <w:r w:rsidRPr="0055502F">
        <w:t>DISA NDRYSHIME DH</w:t>
      </w:r>
      <w:r w:rsidR="0055502F">
        <w:t>E SHTESA NË LIGJIN NR.119/2012,</w:t>
      </w:r>
      <w:r w:rsidRPr="0055502F">
        <w:t xml:space="preserve"> “PËR BUXHETIN E VITIT 2013”</w:t>
      </w:r>
    </w:p>
    <w:p w:rsidR="00FC4507" w:rsidRPr="002E4171" w:rsidRDefault="00FC4507" w:rsidP="0055502F">
      <w:pPr>
        <w:pStyle w:val="Paragrafi"/>
        <w:rPr>
          <w:lang w:val="sq-AL"/>
        </w:rPr>
      </w:pPr>
    </w:p>
    <w:p w:rsidR="00FC4507" w:rsidRPr="002E4171" w:rsidRDefault="00FC4507" w:rsidP="0055502F">
      <w:pPr>
        <w:pStyle w:val="Paragrafi"/>
        <w:rPr>
          <w:bCs/>
          <w:lang w:val="sq-AL"/>
        </w:rPr>
      </w:pPr>
      <w:r w:rsidRPr="002E4171">
        <w:rPr>
          <w:lang w:val="sq-AL"/>
        </w:rPr>
        <w:t xml:space="preserve">Në mbështetje të nenit 101 të Kushtetutës, </w:t>
      </w:r>
      <w:r w:rsidRPr="002E4171">
        <w:rPr>
          <w:bCs/>
          <w:lang w:val="sq-AL"/>
        </w:rPr>
        <w:t xml:space="preserve">me propozimin e </w:t>
      </w:r>
      <w:r w:rsidR="002D6B2E" w:rsidRPr="002E4171">
        <w:rPr>
          <w:bCs/>
          <w:lang w:val="sq-AL"/>
        </w:rPr>
        <w:t xml:space="preserve">Ministrit </w:t>
      </w:r>
      <w:r w:rsidRPr="002E4171">
        <w:rPr>
          <w:bCs/>
          <w:lang w:val="sq-AL"/>
        </w:rPr>
        <w:t xml:space="preserve">të Financave, Këshilli i Ministrave </w:t>
      </w:r>
    </w:p>
    <w:p w:rsidR="00FC4507" w:rsidRPr="002E4171" w:rsidRDefault="00FC4507" w:rsidP="0055502F">
      <w:pPr>
        <w:pStyle w:val="Paragrafi"/>
        <w:rPr>
          <w:lang w:val="sq-AL"/>
        </w:rPr>
      </w:pPr>
    </w:p>
    <w:p w:rsidR="00FC4507" w:rsidRPr="0055502F" w:rsidRDefault="0055502F" w:rsidP="0055502F">
      <w:pPr>
        <w:pStyle w:val="VENDOSI"/>
      </w:pPr>
      <w:r>
        <w:t>VENDOS</w:t>
      </w:r>
      <w:r w:rsidR="00FC4507" w:rsidRPr="0055502F">
        <w:t>I:</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Në ligjin nr.119/2012, “Për buxhetin e vitit 2013”, bëhen këto ndryshime dhe shtesa:</w:t>
      </w:r>
    </w:p>
    <w:p w:rsidR="00FC4507" w:rsidRPr="002E4171" w:rsidRDefault="00FC4507" w:rsidP="0055502F">
      <w:pPr>
        <w:pStyle w:val="Paragrafi"/>
        <w:rPr>
          <w:lang w:val="sq-AL"/>
        </w:rPr>
      </w:pPr>
    </w:p>
    <w:p w:rsidR="00FC4507" w:rsidRPr="0055502F" w:rsidRDefault="00FC4507" w:rsidP="0055502F">
      <w:pPr>
        <w:pStyle w:val="NeniNr"/>
      </w:pPr>
      <w:r w:rsidRPr="0055502F">
        <w:t>Neni 1</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1 ndryshohet, si më poshtë vijon:</w:t>
      </w:r>
    </w:p>
    <w:p w:rsidR="00FC4507" w:rsidRPr="002E4171" w:rsidRDefault="00FC4507" w:rsidP="0055502F">
      <w:pPr>
        <w:pStyle w:val="Paragrafi"/>
        <w:rPr>
          <w:lang w:val="sq-AL"/>
        </w:rPr>
      </w:pPr>
    </w:p>
    <w:p w:rsidR="00FC4507" w:rsidRPr="002E4171" w:rsidRDefault="00FC4507" w:rsidP="0055502F">
      <w:pPr>
        <w:pStyle w:val="NeniNr"/>
      </w:pPr>
      <w:r w:rsidRPr="002E4171">
        <w:t>“Neni 1</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Buxheti për vitin 2013 është: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xml:space="preserve">Të ardhurat </w:t>
      </w:r>
      <w:r w:rsidRPr="002E4171">
        <w:rPr>
          <w:lang w:val="sq-AL"/>
        </w:rPr>
        <w:tab/>
      </w:r>
      <w:r w:rsidRPr="002E4171">
        <w:rPr>
          <w:lang w:val="sq-AL"/>
        </w:rPr>
        <w:tab/>
      </w:r>
      <w:r w:rsidRPr="002E4171">
        <w:rPr>
          <w:lang w:val="sq-AL"/>
        </w:rPr>
        <w:tab/>
      </w:r>
      <w:r w:rsidRPr="002E4171">
        <w:rPr>
          <w:lang w:val="sq-AL"/>
        </w:rPr>
        <w:tab/>
        <w:t xml:space="preserve">         321 919</w:t>
      </w:r>
      <w:r w:rsidRPr="002E4171">
        <w:rPr>
          <w:lang w:val="sq-AL"/>
        </w:rPr>
        <w:tab/>
        <w:t>milionë lekë;</w:t>
      </w:r>
    </w:p>
    <w:p w:rsidR="00FC4507" w:rsidRPr="002E4171" w:rsidRDefault="00FC4507" w:rsidP="0055502F">
      <w:pPr>
        <w:pStyle w:val="Paragrafi"/>
        <w:rPr>
          <w:lang w:val="sq-AL"/>
        </w:rPr>
      </w:pPr>
      <w:r w:rsidRPr="002E4171">
        <w:rPr>
          <w:lang w:val="sq-AL"/>
        </w:rPr>
        <w:t xml:space="preserve">Shpenzimet </w:t>
      </w:r>
      <w:r w:rsidRPr="002E4171">
        <w:rPr>
          <w:lang w:val="sq-AL"/>
        </w:rPr>
        <w:tab/>
      </w:r>
      <w:r w:rsidRPr="002E4171">
        <w:rPr>
          <w:lang w:val="sq-AL"/>
        </w:rPr>
        <w:tab/>
      </w:r>
      <w:r w:rsidRPr="002E4171">
        <w:rPr>
          <w:lang w:val="sq-AL"/>
        </w:rPr>
        <w:tab/>
      </w:r>
      <w:r w:rsidRPr="002E4171">
        <w:rPr>
          <w:lang w:val="sq-AL"/>
        </w:rPr>
        <w:tab/>
        <w:t xml:space="preserve">         405 408</w:t>
      </w:r>
      <w:r w:rsidRPr="002E4171">
        <w:rPr>
          <w:lang w:val="sq-AL"/>
        </w:rPr>
        <w:tab/>
        <w:t>milionë lekë;</w:t>
      </w:r>
    </w:p>
    <w:p w:rsidR="00FC4507" w:rsidRPr="002E4171" w:rsidRDefault="0055502F" w:rsidP="0055502F">
      <w:pPr>
        <w:pStyle w:val="Paragrafi"/>
        <w:rPr>
          <w:lang w:val="sq-AL"/>
        </w:rPr>
      </w:pPr>
      <w:r>
        <w:rPr>
          <w:lang w:val="sq-AL"/>
        </w:rPr>
        <w:t xml:space="preserve">Deficiti            </w:t>
      </w:r>
      <w:r>
        <w:rPr>
          <w:lang w:val="sq-AL"/>
        </w:rPr>
        <w:tab/>
      </w:r>
      <w:r>
        <w:rPr>
          <w:lang w:val="sq-AL"/>
        </w:rPr>
        <w:tab/>
        <w:t xml:space="preserve"> </w:t>
      </w:r>
      <w:r>
        <w:rPr>
          <w:lang w:val="sq-AL"/>
        </w:rPr>
        <w:tab/>
        <w:t xml:space="preserve">           </w:t>
      </w:r>
      <w:r w:rsidR="00FC4507" w:rsidRPr="002E4171">
        <w:rPr>
          <w:lang w:val="sq-AL"/>
        </w:rPr>
        <w:t>83 489</w:t>
      </w:r>
      <w:r w:rsidR="00FC4507" w:rsidRPr="002E4171">
        <w:rPr>
          <w:lang w:val="sq-AL"/>
        </w:rPr>
        <w:tab/>
        <w:t>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Ai përbëhet nga buxheti i shtetit, buxheti vendor dhe fondet speciale: sigurimet shoqërore, sigurimet shëndetësore dhe kompensimi i pronarëve.”.</w:t>
      </w:r>
    </w:p>
    <w:p w:rsidR="00FC4507" w:rsidRPr="002E4171" w:rsidRDefault="00FC4507" w:rsidP="0055502F">
      <w:pPr>
        <w:pStyle w:val="Paragrafi"/>
        <w:rPr>
          <w:lang w:val="sq-AL"/>
        </w:rPr>
      </w:pPr>
    </w:p>
    <w:p w:rsidR="00FC4507" w:rsidRPr="0055502F" w:rsidRDefault="00FC4507" w:rsidP="0055502F">
      <w:pPr>
        <w:pStyle w:val="NeniNr"/>
      </w:pPr>
      <w:r w:rsidRPr="0055502F">
        <w:t>Neni 2</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2 ndryshohet, si më poshtë vijon:</w:t>
      </w:r>
    </w:p>
    <w:p w:rsidR="00FC4507" w:rsidRPr="002E4171" w:rsidRDefault="00FC4507" w:rsidP="0055502F">
      <w:pPr>
        <w:pStyle w:val="Paragrafi"/>
        <w:rPr>
          <w:lang w:val="sq-AL"/>
        </w:rPr>
      </w:pPr>
    </w:p>
    <w:p w:rsidR="00FC4507" w:rsidRPr="002E4171" w:rsidRDefault="00FC4507" w:rsidP="0055502F">
      <w:pPr>
        <w:pStyle w:val="NeniNr"/>
      </w:pPr>
      <w:r w:rsidRPr="002E4171">
        <w:t>“Neni 2</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Buxheti i shtetit  për vitin 2013 është: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xml:space="preserve">Të ardhurat </w:t>
      </w:r>
      <w:r w:rsidRPr="002E4171">
        <w:rPr>
          <w:lang w:val="sq-AL"/>
        </w:rPr>
        <w:tab/>
      </w:r>
      <w:r w:rsidRPr="002E4171">
        <w:rPr>
          <w:lang w:val="sq-AL"/>
        </w:rPr>
        <w:tab/>
      </w:r>
      <w:r w:rsidRPr="002E4171">
        <w:rPr>
          <w:lang w:val="sq-AL"/>
        </w:rPr>
        <w:tab/>
      </w:r>
      <w:r w:rsidRPr="002E4171">
        <w:rPr>
          <w:lang w:val="sq-AL"/>
        </w:rPr>
        <w:tab/>
        <w:t xml:space="preserve">   </w:t>
      </w:r>
      <w:r w:rsidR="0055502F">
        <w:rPr>
          <w:lang w:val="sq-AL"/>
        </w:rPr>
        <w:t xml:space="preserve">252 113  </w:t>
      </w:r>
      <w:r w:rsidRPr="002E4171">
        <w:rPr>
          <w:lang w:val="sq-AL"/>
        </w:rPr>
        <w:t>milionë lekë;</w:t>
      </w:r>
    </w:p>
    <w:p w:rsidR="00FC4507" w:rsidRPr="002E4171" w:rsidRDefault="00FC4507" w:rsidP="0055502F">
      <w:pPr>
        <w:pStyle w:val="Paragrafi"/>
        <w:rPr>
          <w:lang w:val="sq-AL"/>
        </w:rPr>
      </w:pPr>
      <w:r w:rsidRPr="002E4171">
        <w:rPr>
          <w:lang w:val="sq-AL"/>
        </w:rPr>
        <w:t xml:space="preserve">Shpenzimet </w:t>
      </w:r>
      <w:r w:rsidRPr="002E4171">
        <w:rPr>
          <w:lang w:val="sq-AL"/>
        </w:rPr>
        <w:tab/>
      </w:r>
      <w:r w:rsidRPr="002E4171">
        <w:rPr>
          <w:lang w:val="sq-AL"/>
        </w:rPr>
        <w:tab/>
      </w:r>
      <w:r w:rsidRPr="002E4171">
        <w:rPr>
          <w:lang w:val="sq-AL"/>
        </w:rPr>
        <w:tab/>
      </w:r>
      <w:r w:rsidRPr="002E4171">
        <w:rPr>
          <w:lang w:val="sq-AL"/>
        </w:rPr>
        <w:tab/>
        <w:t xml:space="preserve">   </w:t>
      </w:r>
      <w:r w:rsidR="0055502F">
        <w:rPr>
          <w:lang w:val="sq-AL"/>
        </w:rPr>
        <w:t xml:space="preserve">335 602  </w:t>
      </w:r>
      <w:r w:rsidRPr="002E4171">
        <w:rPr>
          <w:lang w:val="sq-AL"/>
        </w:rPr>
        <w:t>milionë lekë;</w:t>
      </w:r>
    </w:p>
    <w:p w:rsidR="00FC4507" w:rsidRPr="002E4171" w:rsidRDefault="00FC4507" w:rsidP="0055502F">
      <w:pPr>
        <w:pStyle w:val="Paragrafi"/>
        <w:rPr>
          <w:lang w:val="sq-AL"/>
        </w:rPr>
      </w:pPr>
      <w:r w:rsidRPr="002E4171">
        <w:rPr>
          <w:lang w:val="sq-AL"/>
        </w:rPr>
        <w:t>Defic</w:t>
      </w:r>
      <w:r w:rsidR="0055502F">
        <w:rPr>
          <w:lang w:val="sq-AL"/>
        </w:rPr>
        <w:t>iti</w:t>
      </w:r>
      <w:r w:rsidR="0055502F">
        <w:rPr>
          <w:lang w:val="sq-AL"/>
        </w:rPr>
        <w:tab/>
      </w:r>
      <w:r w:rsidR="0055502F">
        <w:rPr>
          <w:lang w:val="sq-AL"/>
        </w:rPr>
        <w:tab/>
      </w:r>
      <w:r w:rsidR="0055502F">
        <w:rPr>
          <w:lang w:val="sq-AL"/>
        </w:rPr>
        <w:tab/>
      </w:r>
      <w:r w:rsidR="0055502F">
        <w:rPr>
          <w:lang w:val="sq-AL"/>
        </w:rPr>
        <w:tab/>
        <w:t xml:space="preserve">  </w:t>
      </w:r>
      <w:r w:rsidR="0055502F">
        <w:rPr>
          <w:lang w:val="sq-AL"/>
        </w:rPr>
        <w:tab/>
        <w:t xml:space="preserve">     83 489  </w:t>
      </w:r>
      <w:r w:rsidRPr="002E4171">
        <w:rPr>
          <w:lang w:val="sq-AL"/>
        </w:rPr>
        <w:t>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p>
    <w:p w:rsidR="00FC4507" w:rsidRPr="0055502F" w:rsidRDefault="00FC4507" w:rsidP="003766FD">
      <w:pPr>
        <w:pStyle w:val="NeniNr"/>
      </w:pPr>
      <w:r w:rsidRPr="0055502F">
        <w:t>Neni 3</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3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3</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Buxheti vendor për vitin 2013 është: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xml:space="preserve">            </w:t>
      </w:r>
      <w:r w:rsidR="002D6B2E">
        <w:rPr>
          <w:lang w:val="sq-AL"/>
        </w:rPr>
        <w:t xml:space="preserve">Të ardhurat </w:t>
      </w:r>
      <w:r w:rsidR="002D6B2E">
        <w:rPr>
          <w:lang w:val="sq-AL"/>
        </w:rPr>
        <w:tab/>
        <w:t xml:space="preserve"> </w:t>
      </w:r>
      <w:r w:rsidR="002D6B2E">
        <w:rPr>
          <w:lang w:val="sq-AL"/>
        </w:rPr>
        <w:tab/>
      </w:r>
      <w:r w:rsidR="002D6B2E">
        <w:rPr>
          <w:lang w:val="sq-AL"/>
        </w:rPr>
        <w:tab/>
        <w:t xml:space="preserve">        </w:t>
      </w:r>
      <w:r w:rsidR="0055502F">
        <w:rPr>
          <w:lang w:val="sq-AL"/>
        </w:rPr>
        <w:t xml:space="preserve">28 580   </w:t>
      </w:r>
      <w:r w:rsidRPr="002E4171">
        <w:rPr>
          <w:lang w:val="sq-AL"/>
        </w:rPr>
        <w:t>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lastRenderedPageBreak/>
        <w:t xml:space="preserve">            nga të cilat:</w:t>
      </w:r>
    </w:p>
    <w:p w:rsidR="00FC4507" w:rsidRPr="002E4171" w:rsidRDefault="00FC4507" w:rsidP="0055502F">
      <w:pPr>
        <w:pStyle w:val="Paragrafi"/>
        <w:rPr>
          <w:lang w:val="sq-AL"/>
        </w:rPr>
      </w:pPr>
    </w:p>
    <w:p w:rsidR="00FC4507" w:rsidRPr="002E4171" w:rsidRDefault="0055502F" w:rsidP="0055502F">
      <w:pPr>
        <w:pStyle w:val="Paragrafi"/>
        <w:rPr>
          <w:lang w:val="sq-AL"/>
        </w:rPr>
      </w:pPr>
      <w:r>
        <w:rPr>
          <w:lang w:val="sq-AL"/>
        </w:rPr>
        <w:t xml:space="preserve">- </w:t>
      </w:r>
      <w:r w:rsidR="00FC4507" w:rsidRPr="002E4171">
        <w:rPr>
          <w:lang w:val="sq-AL"/>
        </w:rPr>
        <w:t xml:space="preserve">granti i pakushtëzuar nga buxheti </w:t>
      </w:r>
      <w:r>
        <w:rPr>
          <w:lang w:val="sq-AL"/>
        </w:rPr>
        <w:t xml:space="preserve"> </w:t>
      </w:r>
      <w:r w:rsidR="00FC4507" w:rsidRPr="002E4171">
        <w:rPr>
          <w:lang w:val="sq-AL"/>
        </w:rPr>
        <w:t xml:space="preserve">qendror  </w:t>
      </w:r>
      <w:r>
        <w:rPr>
          <w:lang w:val="sq-AL"/>
        </w:rPr>
        <w:t xml:space="preserve"> </w:t>
      </w:r>
      <w:r w:rsidR="00FC4507" w:rsidRPr="002E4171">
        <w:rPr>
          <w:lang w:val="sq-AL"/>
        </w:rPr>
        <w:t>16 153   milionë lekë;</w:t>
      </w:r>
    </w:p>
    <w:p w:rsidR="00FC4507" w:rsidRPr="002E4171" w:rsidRDefault="0055502F" w:rsidP="0055502F">
      <w:pPr>
        <w:pStyle w:val="Paragrafi"/>
        <w:rPr>
          <w:lang w:val="sq-AL"/>
        </w:rPr>
      </w:pPr>
      <w:r>
        <w:rPr>
          <w:lang w:val="sq-AL"/>
        </w:rPr>
        <w:t xml:space="preserve">- </w:t>
      </w:r>
      <w:r w:rsidR="00FC4507" w:rsidRPr="002E4171">
        <w:rPr>
          <w:lang w:val="sq-AL"/>
        </w:rPr>
        <w:t>të ardhura të tjera</w:t>
      </w:r>
      <w:r w:rsidR="00FC4507" w:rsidRPr="002E4171">
        <w:rPr>
          <w:lang w:val="sq-AL"/>
        </w:rPr>
        <w:tab/>
      </w:r>
      <w:r w:rsidR="00FC4507" w:rsidRPr="002E4171">
        <w:rPr>
          <w:lang w:val="sq-AL"/>
        </w:rPr>
        <w:tab/>
      </w:r>
      <w:r w:rsidR="00FC4507" w:rsidRPr="002E4171">
        <w:rPr>
          <w:lang w:val="sq-AL"/>
        </w:rPr>
        <w:tab/>
        <w:t xml:space="preserve">     </w:t>
      </w:r>
      <w:r w:rsidR="003766FD">
        <w:rPr>
          <w:lang w:val="sq-AL"/>
        </w:rPr>
        <w:t xml:space="preserve">    </w:t>
      </w:r>
      <w:r w:rsidR="00FC4507" w:rsidRPr="002E4171">
        <w:rPr>
          <w:lang w:val="sq-AL"/>
        </w:rPr>
        <w:t xml:space="preserve">12 427  </w:t>
      </w:r>
      <w:r>
        <w:rPr>
          <w:lang w:val="sq-AL"/>
        </w:rPr>
        <w:t xml:space="preserve"> </w:t>
      </w:r>
      <w:r w:rsidR="00FC4507" w:rsidRPr="002E4171">
        <w:rPr>
          <w:lang w:val="sq-AL"/>
        </w:rPr>
        <w:t>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xml:space="preserve">    Shpenzimet              </w:t>
      </w:r>
      <w:r w:rsidR="0055502F">
        <w:rPr>
          <w:lang w:val="sq-AL"/>
        </w:rPr>
        <w:t xml:space="preserve">                              </w:t>
      </w:r>
      <w:r w:rsidRPr="002E4171">
        <w:rPr>
          <w:lang w:val="sq-AL"/>
        </w:rPr>
        <w:t xml:space="preserve">28 580  </w:t>
      </w:r>
      <w:r w:rsidR="0055502F">
        <w:rPr>
          <w:lang w:val="sq-AL"/>
        </w:rPr>
        <w:t xml:space="preserve"> </w:t>
      </w:r>
      <w:r w:rsidRPr="002E4171">
        <w:rPr>
          <w:lang w:val="sq-AL"/>
        </w:rPr>
        <w:t>milionë lekë.”.</w:t>
      </w:r>
    </w:p>
    <w:p w:rsidR="00FC4507" w:rsidRPr="002E4171" w:rsidRDefault="00FC4507" w:rsidP="0055502F">
      <w:pPr>
        <w:pStyle w:val="Paragrafi"/>
        <w:rPr>
          <w:lang w:val="sq-AL"/>
        </w:rPr>
      </w:pPr>
    </w:p>
    <w:p w:rsidR="00FC4507" w:rsidRPr="0055502F" w:rsidRDefault="00FC4507" w:rsidP="003766FD">
      <w:pPr>
        <w:pStyle w:val="NeniNr"/>
      </w:pPr>
      <w:r w:rsidRPr="0055502F">
        <w:t>Neni 4</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4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4</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Buxheti i sigurimeve shoqërore për vitin 2013 është:</w:t>
      </w:r>
    </w:p>
    <w:p w:rsidR="00FC4507" w:rsidRPr="002E4171" w:rsidRDefault="00FC4507" w:rsidP="0055502F">
      <w:pPr>
        <w:pStyle w:val="Paragrafi"/>
        <w:rPr>
          <w:lang w:val="sq-AL"/>
        </w:rPr>
      </w:pPr>
      <w:r w:rsidRPr="002E4171">
        <w:rPr>
          <w:lang w:val="sq-AL"/>
        </w:rPr>
        <w:t xml:space="preserve"> </w:t>
      </w:r>
    </w:p>
    <w:p w:rsidR="00FC4507" w:rsidRPr="002E4171" w:rsidRDefault="00FC4507" w:rsidP="0055502F">
      <w:pPr>
        <w:pStyle w:val="Paragrafi"/>
        <w:rPr>
          <w:lang w:val="sq-AL"/>
        </w:rPr>
      </w:pPr>
      <w:r w:rsidRPr="002E4171">
        <w:rPr>
          <w:lang w:val="sq-AL"/>
        </w:rPr>
        <w:t>l. Skema e sigurimit të detyrueshëm shoqëror</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xml:space="preserve">Të ardhurat, gjithsej                           </w:t>
      </w:r>
      <w:r w:rsidRPr="002E4171">
        <w:rPr>
          <w:lang w:val="sq-AL"/>
        </w:rPr>
        <w:tab/>
        <w:t xml:space="preserve">      </w:t>
      </w:r>
      <w:r w:rsidR="0055502F">
        <w:rPr>
          <w:lang w:val="sq-AL"/>
        </w:rPr>
        <w:t xml:space="preserve">88 876  </w:t>
      </w:r>
      <w:r w:rsidRPr="002E4171">
        <w:rPr>
          <w:lang w:val="sq-AL"/>
        </w:rPr>
        <w:t>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nga të cilat:</w:t>
      </w:r>
    </w:p>
    <w:p w:rsidR="00FC4507" w:rsidRPr="002E4171" w:rsidRDefault="00FC4507" w:rsidP="0055502F">
      <w:pPr>
        <w:pStyle w:val="Paragrafi"/>
        <w:rPr>
          <w:lang w:val="sq-AL"/>
        </w:rPr>
      </w:pPr>
    </w:p>
    <w:p w:rsidR="0055502F" w:rsidRDefault="00FC4507" w:rsidP="0055502F">
      <w:pPr>
        <w:pStyle w:val="Paragrafi"/>
        <w:rPr>
          <w:lang w:val="sq-AL"/>
        </w:rPr>
      </w:pPr>
      <w:r w:rsidRPr="002E4171">
        <w:rPr>
          <w:lang w:val="sq-AL"/>
        </w:rPr>
        <w:t>- kontri</w:t>
      </w:r>
      <w:r w:rsidR="0055502F">
        <w:rPr>
          <w:lang w:val="sq-AL"/>
        </w:rPr>
        <w:t>butet</w:t>
      </w:r>
      <w:r w:rsidR="0055502F">
        <w:rPr>
          <w:lang w:val="sq-AL"/>
        </w:rPr>
        <w:tab/>
      </w:r>
      <w:r w:rsidR="0055502F">
        <w:rPr>
          <w:lang w:val="sq-AL"/>
        </w:rPr>
        <w:tab/>
      </w:r>
      <w:r w:rsidR="0055502F">
        <w:rPr>
          <w:lang w:val="sq-AL"/>
        </w:rPr>
        <w:tab/>
        <w:t xml:space="preserve">                 50 669  </w:t>
      </w:r>
      <w:r w:rsidRPr="002E4171">
        <w:rPr>
          <w:lang w:val="sq-AL"/>
        </w:rPr>
        <w:t>milionë lekë;</w:t>
      </w:r>
      <w:r w:rsidRPr="002E4171">
        <w:rPr>
          <w:lang w:val="sq-AL"/>
        </w:rPr>
        <w:tab/>
      </w:r>
    </w:p>
    <w:p w:rsidR="00FC4507" w:rsidRPr="002E4171" w:rsidRDefault="00FC4507" w:rsidP="0055502F">
      <w:pPr>
        <w:pStyle w:val="Paragrafi"/>
        <w:rPr>
          <w:lang w:val="sq-AL"/>
        </w:rPr>
      </w:pPr>
      <w:r w:rsidRPr="002E4171">
        <w:rPr>
          <w:lang w:val="sq-AL"/>
        </w:rPr>
        <w:t>- transferimet nga buxheti i s</w:t>
      </w:r>
      <w:r w:rsidR="0055502F">
        <w:rPr>
          <w:lang w:val="sq-AL"/>
        </w:rPr>
        <w:t>htetit</w:t>
      </w:r>
      <w:r w:rsidR="0055502F">
        <w:rPr>
          <w:lang w:val="sq-AL"/>
        </w:rPr>
        <w:tab/>
        <w:t xml:space="preserve">      38 207  </w:t>
      </w:r>
      <w:r w:rsidRPr="002E4171">
        <w:rPr>
          <w:lang w:val="sq-AL"/>
        </w:rPr>
        <w:t>milionë lekë;</w:t>
      </w:r>
    </w:p>
    <w:p w:rsidR="00FC4507" w:rsidRPr="002E4171" w:rsidRDefault="00FC4507" w:rsidP="0055502F">
      <w:pPr>
        <w:pStyle w:val="Paragrafi"/>
      </w:pPr>
    </w:p>
    <w:p w:rsidR="00FC4507" w:rsidRPr="002E4171" w:rsidRDefault="00FC4507" w:rsidP="0055502F">
      <w:pPr>
        <w:pStyle w:val="Paragrafi"/>
      </w:pPr>
      <w:r w:rsidRPr="002E4171">
        <w:t>Shpenzimet</w:t>
      </w:r>
      <w:r w:rsidRPr="002E4171">
        <w:tab/>
      </w:r>
      <w:r w:rsidR="0055502F">
        <w:tab/>
      </w:r>
      <w:r w:rsidR="0055502F">
        <w:tab/>
      </w:r>
      <w:r w:rsidR="0055502F">
        <w:tab/>
        <w:t xml:space="preserve">      </w:t>
      </w:r>
      <w:r w:rsidRPr="002E4171">
        <w:t>88 876  milionë lekë.</w:t>
      </w:r>
      <w:r w:rsidRPr="002E4171">
        <w:tab/>
      </w:r>
    </w:p>
    <w:p w:rsidR="00FC4507" w:rsidRPr="002E4171" w:rsidRDefault="00FC4507" w:rsidP="0055502F">
      <w:pPr>
        <w:pStyle w:val="Paragrafi"/>
      </w:pPr>
      <w:r w:rsidRPr="002E4171">
        <w:t xml:space="preserve">       </w:t>
      </w:r>
    </w:p>
    <w:p w:rsidR="0055502F" w:rsidRDefault="00FC4507" w:rsidP="0055502F">
      <w:pPr>
        <w:pStyle w:val="Paragrafi"/>
      </w:pPr>
      <w:r w:rsidRPr="002E4171">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2013, teprica e të ardhurave, sipas degëve të sigurimit shoqëror, përdoret për mbulimin e deficitit të degës së pensioneve.</w:t>
      </w:r>
    </w:p>
    <w:p w:rsidR="0055502F" w:rsidRDefault="0055502F" w:rsidP="0055502F">
      <w:pPr>
        <w:pStyle w:val="Paragrafi"/>
      </w:pPr>
    </w:p>
    <w:p w:rsidR="00FC4507" w:rsidRPr="0055502F" w:rsidRDefault="00FC4507" w:rsidP="0055502F">
      <w:pPr>
        <w:pStyle w:val="Paragrafi"/>
        <w:rPr>
          <w:lang w:val="en-GB"/>
        </w:rPr>
      </w:pPr>
      <w:r w:rsidRPr="002E4171">
        <w:rPr>
          <w:lang w:val="sq-AL"/>
        </w:rPr>
        <w:t>2. Skema e sigurimit suplementar</w:t>
      </w:r>
    </w:p>
    <w:p w:rsidR="00FC4507" w:rsidRPr="002E4171" w:rsidRDefault="00FC4507" w:rsidP="0055502F">
      <w:pPr>
        <w:pStyle w:val="Paragrafi"/>
        <w:rPr>
          <w:lang w:val="sq-AL"/>
        </w:rPr>
      </w:pPr>
      <w:r w:rsidRPr="002E4171">
        <w:rPr>
          <w:lang w:val="sq-AL"/>
        </w:rPr>
        <w:t xml:space="preserve"> </w:t>
      </w:r>
    </w:p>
    <w:p w:rsidR="00FC4507" w:rsidRPr="002E4171" w:rsidRDefault="00FC4507" w:rsidP="0055502F">
      <w:pPr>
        <w:pStyle w:val="Paragrafi"/>
        <w:rPr>
          <w:lang w:val="sq-AL"/>
        </w:rPr>
      </w:pPr>
      <w:r w:rsidRPr="002E4171">
        <w:rPr>
          <w:lang w:val="sq-AL"/>
        </w:rPr>
        <w:t xml:space="preserve">Të ardhurat, gjithsej </w:t>
      </w:r>
      <w:r w:rsidRPr="002E4171">
        <w:rPr>
          <w:lang w:val="sq-AL"/>
        </w:rPr>
        <w:tab/>
      </w:r>
      <w:r w:rsidRPr="002E4171">
        <w:rPr>
          <w:lang w:val="sq-AL"/>
        </w:rPr>
        <w:tab/>
        <w:t xml:space="preserve">                            </w:t>
      </w:r>
      <w:r w:rsidR="0055502F">
        <w:rPr>
          <w:lang w:val="sq-AL"/>
        </w:rPr>
        <w:t xml:space="preserve">5 108   </w:t>
      </w:r>
      <w:r w:rsidRPr="002E4171">
        <w:rPr>
          <w:lang w:val="sq-AL"/>
        </w:rPr>
        <w:t>milionë lekë;</w:t>
      </w:r>
    </w:p>
    <w:p w:rsidR="0055502F" w:rsidRDefault="0055502F" w:rsidP="0055502F">
      <w:pPr>
        <w:pStyle w:val="Paragrafi"/>
        <w:rPr>
          <w:lang w:val="sq-AL"/>
        </w:rPr>
      </w:pPr>
    </w:p>
    <w:p w:rsidR="00FC4507" w:rsidRPr="002E4171" w:rsidRDefault="00FC4507" w:rsidP="0055502F">
      <w:pPr>
        <w:pStyle w:val="Paragrafi"/>
        <w:rPr>
          <w:lang w:val="sq-AL"/>
        </w:rPr>
      </w:pPr>
      <w:r w:rsidRPr="002E4171">
        <w:rPr>
          <w:lang w:val="sq-AL"/>
        </w:rPr>
        <w:t>nga të cilat:</w:t>
      </w:r>
    </w:p>
    <w:p w:rsidR="00FC4507" w:rsidRPr="002E4171" w:rsidRDefault="00FC4507" w:rsidP="0055502F">
      <w:pPr>
        <w:pStyle w:val="Paragrafi"/>
        <w:rPr>
          <w:lang w:val="sq-AL"/>
        </w:rPr>
      </w:pPr>
      <w:r w:rsidRPr="002E4171">
        <w:rPr>
          <w:lang w:val="sq-AL"/>
        </w:rPr>
        <w:t>-  kontributet</w:t>
      </w:r>
      <w:r w:rsidRPr="002E4171">
        <w:rPr>
          <w:lang w:val="sq-AL"/>
        </w:rPr>
        <w:tab/>
      </w:r>
      <w:r w:rsidRPr="002E4171">
        <w:rPr>
          <w:lang w:val="sq-AL"/>
        </w:rPr>
        <w:tab/>
      </w:r>
      <w:r w:rsidRPr="002E4171">
        <w:rPr>
          <w:lang w:val="sq-AL"/>
        </w:rPr>
        <w:tab/>
        <w:t xml:space="preserve">                               </w:t>
      </w:r>
      <w:r w:rsidR="0055502F">
        <w:rPr>
          <w:lang w:val="sq-AL"/>
        </w:rPr>
        <w:t xml:space="preserve">400  </w:t>
      </w:r>
      <w:r w:rsidRPr="002E4171">
        <w:rPr>
          <w:lang w:val="sq-AL"/>
        </w:rPr>
        <w:t>milionë lekë;</w:t>
      </w:r>
    </w:p>
    <w:p w:rsidR="00FC4507" w:rsidRPr="002E4171" w:rsidRDefault="00FC4507" w:rsidP="0055502F">
      <w:pPr>
        <w:pStyle w:val="Paragrafi"/>
        <w:rPr>
          <w:lang w:val="sq-AL"/>
        </w:rPr>
      </w:pPr>
      <w:r w:rsidRPr="002E4171">
        <w:rPr>
          <w:lang w:val="sq-AL"/>
        </w:rPr>
        <w:t>-  transferimet nga buxheti i shtetit</w:t>
      </w:r>
      <w:r w:rsidRPr="002E4171">
        <w:rPr>
          <w:lang w:val="sq-AL"/>
        </w:rPr>
        <w:tab/>
        <w:t xml:space="preserve">        </w:t>
      </w:r>
      <w:r w:rsidR="0055502F">
        <w:rPr>
          <w:lang w:val="sq-AL"/>
        </w:rPr>
        <w:tab/>
        <w:t xml:space="preserve">      </w:t>
      </w:r>
      <w:r w:rsidR="0074117D">
        <w:rPr>
          <w:lang w:val="sq-AL"/>
        </w:rPr>
        <w:t xml:space="preserve">4 708  </w:t>
      </w:r>
      <w:r w:rsidRPr="002E4171">
        <w:rPr>
          <w:lang w:val="sq-AL"/>
        </w:rPr>
        <w:t>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Shpenzimet</w:t>
      </w:r>
      <w:r w:rsidRPr="002E4171">
        <w:rPr>
          <w:lang w:val="sq-AL"/>
        </w:rPr>
        <w:tab/>
      </w:r>
      <w:r w:rsidRPr="002E4171">
        <w:rPr>
          <w:lang w:val="sq-AL"/>
        </w:rPr>
        <w:tab/>
      </w:r>
      <w:r w:rsidRPr="002E4171">
        <w:rPr>
          <w:lang w:val="sq-AL"/>
        </w:rPr>
        <w:tab/>
      </w:r>
      <w:r w:rsidRPr="002E4171">
        <w:rPr>
          <w:lang w:val="sq-AL"/>
        </w:rPr>
        <w:tab/>
        <w:t xml:space="preserve">                  </w:t>
      </w:r>
      <w:r w:rsidR="0055502F">
        <w:rPr>
          <w:lang w:val="sq-AL"/>
        </w:rPr>
        <w:t xml:space="preserve">5 108 </w:t>
      </w:r>
      <w:r w:rsidR="0074117D">
        <w:rPr>
          <w:lang w:val="sq-AL"/>
        </w:rPr>
        <w:t xml:space="preserve"> </w:t>
      </w:r>
      <w:r w:rsidRPr="002E4171">
        <w:rPr>
          <w:lang w:val="sq-AL"/>
        </w:rPr>
        <w:t>milionë lekë.”.</w:t>
      </w:r>
    </w:p>
    <w:p w:rsidR="00FC4507" w:rsidRPr="002E4171" w:rsidRDefault="00FC4507" w:rsidP="0055502F">
      <w:pPr>
        <w:pStyle w:val="Paragrafi"/>
        <w:rPr>
          <w:lang w:val="sq-AL"/>
        </w:rPr>
      </w:pPr>
    </w:p>
    <w:p w:rsidR="00FC4507" w:rsidRDefault="00FC4507" w:rsidP="0055502F">
      <w:pPr>
        <w:pStyle w:val="Paragrafi"/>
        <w:rPr>
          <w:lang w:val="sq-AL"/>
        </w:rPr>
      </w:pPr>
    </w:p>
    <w:p w:rsidR="0055502F" w:rsidRPr="002E4171" w:rsidRDefault="0055502F" w:rsidP="0055502F">
      <w:pPr>
        <w:pStyle w:val="Paragrafi"/>
        <w:rPr>
          <w:lang w:val="sq-AL"/>
        </w:rPr>
      </w:pPr>
    </w:p>
    <w:p w:rsidR="00FC4507" w:rsidRPr="002E4171" w:rsidRDefault="00FC4507" w:rsidP="003766FD">
      <w:pPr>
        <w:pStyle w:val="NeniNr"/>
      </w:pPr>
      <w:r w:rsidRPr="002E4171">
        <w:t>Neni 5</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5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lastRenderedPageBreak/>
        <w:t>“Neni 5</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Buxheti i sigurimeve shëndetësore për vitin 2013 është:</w:t>
      </w:r>
    </w:p>
    <w:p w:rsidR="00FC4507" w:rsidRPr="002E4171" w:rsidRDefault="00FC4507" w:rsidP="0055502F">
      <w:pPr>
        <w:pStyle w:val="Paragrafi"/>
        <w:rPr>
          <w:lang w:val="sq-AL"/>
        </w:rPr>
      </w:pPr>
    </w:p>
    <w:p w:rsidR="00FC4507" w:rsidRPr="002E4171" w:rsidRDefault="003766FD" w:rsidP="0055502F">
      <w:pPr>
        <w:pStyle w:val="Paragrafi"/>
        <w:rPr>
          <w:lang w:val="sq-AL"/>
        </w:rPr>
      </w:pPr>
      <w:r>
        <w:rPr>
          <w:lang w:val="sq-AL"/>
        </w:rPr>
        <w:t xml:space="preserve">Të ardhurat, gjithsej </w:t>
      </w:r>
      <w:r>
        <w:rPr>
          <w:lang w:val="sq-AL"/>
        </w:rPr>
        <w:tab/>
      </w:r>
      <w:r>
        <w:rPr>
          <w:lang w:val="sq-AL"/>
        </w:rPr>
        <w:tab/>
      </w:r>
      <w:r>
        <w:rPr>
          <w:lang w:val="sq-AL"/>
        </w:rPr>
        <w:tab/>
        <w:t xml:space="preserve">          </w:t>
      </w:r>
      <w:r w:rsidR="00FC4507" w:rsidRPr="002E4171">
        <w:rPr>
          <w:lang w:val="sq-AL"/>
        </w:rPr>
        <w:t>30 736   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nga të cilat:</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kontributet dhe të tjera</w:t>
      </w:r>
      <w:r w:rsidRPr="002E4171">
        <w:rPr>
          <w:lang w:val="sq-AL"/>
        </w:rPr>
        <w:tab/>
      </w:r>
      <w:r w:rsidRPr="002E4171">
        <w:rPr>
          <w:lang w:val="sq-AL"/>
        </w:rPr>
        <w:tab/>
      </w:r>
      <w:r w:rsidRPr="002E4171">
        <w:rPr>
          <w:lang w:val="sq-AL"/>
        </w:rPr>
        <w:tab/>
        <w:t>7 310     milionë lekë;</w:t>
      </w:r>
    </w:p>
    <w:p w:rsidR="00FC4507" w:rsidRPr="002E4171" w:rsidRDefault="00FC4507" w:rsidP="0055502F">
      <w:pPr>
        <w:pStyle w:val="Paragrafi"/>
        <w:rPr>
          <w:lang w:val="sq-AL"/>
        </w:rPr>
      </w:pPr>
      <w:r w:rsidRPr="002E4171">
        <w:rPr>
          <w:lang w:val="sq-AL"/>
        </w:rPr>
        <w:t>- transferimet nga buxheti i shtetit</w:t>
      </w:r>
      <w:r w:rsidRPr="002E4171">
        <w:rPr>
          <w:lang w:val="sq-AL"/>
        </w:rPr>
        <w:tab/>
        <w:t xml:space="preserve">        </w:t>
      </w:r>
      <w:r w:rsidR="003766FD">
        <w:rPr>
          <w:lang w:val="sq-AL"/>
        </w:rPr>
        <w:t xml:space="preserve">  </w:t>
      </w:r>
      <w:r w:rsidRPr="002E4171">
        <w:rPr>
          <w:lang w:val="sq-AL"/>
        </w:rPr>
        <w:t>23 426     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Shpenzimet</w:t>
      </w:r>
      <w:r w:rsidRPr="002E4171">
        <w:rPr>
          <w:lang w:val="sq-AL"/>
        </w:rPr>
        <w:tab/>
      </w:r>
      <w:r w:rsidRPr="002E4171">
        <w:rPr>
          <w:lang w:val="sq-AL"/>
        </w:rPr>
        <w:tab/>
      </w:r>
      <w:r w:rsidRPr="002E4171">
        <w:rPr>
          <w:lang w:val="sq-AL"/>
        </w:rPr>
        <w:tab/>
      </w:r>
      <w:r w:rsidRPr="002E4171">
        <w:rPr>
          <w:lang w:val="sq-AL"/>
        </w:rPr>
        <w:tab/>
        <w:t xml:space="preserve">        </w:t>
      </w:r>
      <w:r w:rsidR="003766FD">
        <w:rPr>
          <w:lang w:val="sq-AL"/>
        </w:rPr>
        <w:t xml:space="preserve">  </w:t>
      </w:r>
      <w:r w:rsidRPr="002E4171">
        <w:rPr>
          <w:lang w:val="sq-AL"/>
        </w:rPr>
        <w:t>30 736     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Fondi për shërbimin spitalor jepet me hollësi dhe përdoret me vendim të Këshillit të Ministrave.”.</w:t>
      </w:r>
    </w:p>
    <w:p w:rsidR="00FC4507" w:rsidRPr="002E4171" w:rsidRDefault="00FC4507" w:rsidP="0055502F">
      <w:pPr>
        <w:pStyle w:val="Paragrafi"/>
        <w:rPr>
          <w:lang w:val="sq-AL"/>
        </w:rPr>
      </w:pPr>
    </w:p>
    <w:p w:rsidR="00FC4507" w:rsidRPr="002E4171" w:rsidRDefault="00FC4507" w:rsidP="003766FD">
      <w:pPr>
        <w:pStyle w:val="NeniNr"/>
      </w:pPr>
      <w:r w:rsidRPr="002E4171">
        <w:t>Neni 6</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6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6</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Buxheti i fondit për kompensimin në vlerë të pronarëve për vitin 2013 është:</w:t>
      </w:r>
    </w:p>
    <w:p w:rsidR="00FC4507" w:rsidRPr="002E4171" w:rsidRDefault="00FC4507" w:rsidP="0055502F">
      <w:pPr>
        <w:pStyle w:val="Paragrafi"/>
        <w:rPr>
          <w:lang w:val="sq-AL"/>
        </w:rPr>
      </w:pPr>
      <w:r w:rsidRPr="002E4171">
        <w:rPr>
          <w:lang w:val="sq-AL"/>
        </w:rPr>
        <w:t xml:space="preserve"> </w:t>
      </w:r>
    </w:p>
    <w:p w:rsidR="00FC4507" w:rsidRPr="002E4171" w:rsidRDefault="00FC4507" w:rsidP="0055502F">
      <w:pPr>
        <w:pStyle w:val="Paragrafi"/>
        <w:rPr>
          <w:lang w:val="sq-AL"/>
        </w:rPr>
      </w:pPr>
      <w:r w:rsidRPr="002E4171">
        <w:rPr>
          <w:lang w:val="sq-AL"/>
        </w:rPr>
        <w:t>Të a</w:t>
      </w:r>
      <w:r w:rsidR="002D6B2E">
        <w:rPr>
          <w:lang w:val="sq-AL"/>
        </w:rPr>
        <w:t xml:space="preserve">rdhurat, gjithsej </w:t>
      </w:r>
      <w:r w:rsidR="002D6B2E">
        <w:rPr>
          <w:lang w:val="sq-AL"/>
        </w:rPr>
        <w:tab/>
      </w:r>
      <w:r w:rsidR="002D6B2E">
        <w:rPr>
          <w:lang w:val="sq-AL"/>
        </w:rPr>
        <w:tab/>
      </w:r>
      <w:r w:rsidR="002D6B2E">
        <w:rPr>
          <w:lang w:val="sq-AL"/>
        </w:rPr>
        <w:tab/>
        <w:t xml:space="preserve">    </w:t>
      </w:r>
      <w:r w:rsidR="002D6B2E">
        <w:rPr>
          <w:lang w:val="sq-AL"/>
        </w:rPr>
        <w:tab/>
        <w:t xml:space="preserve">1 900 </w:t>
      </w:r>
      <w:r w:rsidRPr="002E4171">
        <w:rPr>
          <w:lang w:val="sq-AL"/>
        </w:rPr>
        <w:t>milionë lekë;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nga të cilat:</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të</w:t>
      </w:r>
      <w:r w:rsidR="002D6B2E">
        <w:rPr>
          <w:lang w:val="sq-AL"/>
        </w:rPr>
        <w:t xml:space="preserve"> ardhura të tjera</w:t>
      </w:r>
      <w:r w:rsidR="002D6B2E">
        <w:rPr>
          <w:lang w:val="sq-AL"/>
        </w:rPr>
        <w:tab/>
      </w:r>
      <w:r w:rsidR="002D6B2E">
        <w:rPr>
          <w:lang w:val="sq-AL"/>
        </w:rPr>
        <w:tab/>
      </w:r>
      <w:r w:rsidR="002D6B2E">
        <w:rPr>
          <w:lang w:val="sq-AL"/>
        </w:rPr>
        <w:tab/>
        <w:t xml:space="preserve">    </w:t>
      </w:r>
      <w:r w:rsidR="002D6B2E">
        <w:rPr>
          <w:lang w:val="sq-AL"/>
        </w:rPr>
        <w:tab/>
        <w:t xml:space="preserve">1 600  </w:t>
      </w:r>
      <w:r w:rsidRPr="002E4171">
        <w:rPr>
          <w:lang w:val="sq-AL"/>
        </w:rPr>
        <w:t>milionë lekë;</w:t>
      </w:r>
    </w:p>
    <w:p w:rsidR="00FC4507" w:rsidRPr="002E4171" w:rsidRDefault="00FC4507" w:rsidP="0055502F">
      <w:pPr>
        <w:pStyle w:val="Paragrafi"/>
        <w:rPr>
          <w:lang w:val="sq-AL"/>
        </w:rPr>
      </w:pPr>
      <w:r w:rsidRPr="002E4171">
        <w:rPr>
          <w:lang w:val="sq-AL"/>
        </w:rPr>
        <w:t>- transferimet nga bu</w:t>
      </w:r>
      <w:r w:rsidR="002D6B2E">
        <w:rPr>
          <w:lang w:val="sq-AL"/>
        </w:rPr>
        <w:t>xheti i shtetit</w:t>
      </w:r>
      <w:r w:rsidR="002D6B2E">
        <w:rPr>
          <w:lang w:val="sq-AL"/>
        </w:rPr>
        <w:tab/>
        <w:t xml:space="preserve">       </w:t>
      </w:r>
      <w:r w:rsidR="002D6B2E">
        <w:rPr>
          <w:lang w:val="sq-AL"/>
        </w:rPr>
        <w:tab/>
        <w:t xml:space="preserve">   300  </w:t>
      </w:r>
      <w:r w:rsidRPr="002E4171">
        <w:rPr>
          <w:lang w:val="sq-AL"/>
        </w:rPr>
        <w:t>milionë lekë;</w:t>
      </w:r>
    </w:p>
    <w:p w:rsidR="00FC4507" w:rsidRPr="002E4171" w:rsidRDefault="00FC4507" w:rsidP="0055502F">
      <w:pPr>
        <w:pStyle w:val="Paragrafi"/>
        <w:rPr>
          <w:lang w:val="sq-AL"/>
        </w:rPr>
      </w:pPr>
    </w:p>
    <w:p w:rsidR="00FC4507" w:rsidRPr="002E4171" w:rsidRDefault="002D6B2E" w:rsidP="0055502F">
      <w:pPr>
        <w:pStyle w:val="Paragrafi"/>
        <w:rPr>
          <w:lang w:val="sq-AL"/>
        </w:rPr>
      </w:pPr>
      <w:r>
        <w:rPr>
          <w:lang w:val="sq-AL"/>
        </w:rPr>
        <w:t>Shpenzimet</w:t>
      </w:r>
      <w:r>
        <w:rPr>
          <w:lang w:val="sq-AL"/>
        </w:rPr>
        <w:tab/>
      </w:r>
      <w:r>
        <w:rPr>
          <w:lang w:val="sq-AL"/>
        </w:rPr>
        <w:tab/>
      </w:r>
      <w:r>
        <w:rPr>
          <w:lang w:val="sq-AL"/>
        </w:rPr>
        <w:tab/>
      </w:r>
      <w:r>
        <w:rPr>
          <w:lang w:val="sq-AL"/>
        </w:rPr>
        <w:tab/>
        <w:t xml:space="preserve">   </w:t>
      </w:r>
      <w:r>
        <w:rPr>
          <w:lang w:val="sq-AL"/>
        </w:rPr>
        <w:tab/>
        <w:t xml:space="preserve">1 900   </w:t>
      </w:r>
      <w:r w:rsidR="00FC4507" w:rsidRPr="002E4171">
        <w:rPr>
          <w:lang w:val="sq-AL"/>
        </w:rPr>
        <w:t>milionë lekë.”.</w:t>
      </w:r>
    </w:p>
    <w:p w:rsidR="00FC4507" w:rsidRPr="002E4171" w:rsidRDefault="00FC4507" w:rsidP="0055502F">
      <w:pPr>
        <w:pStyle w:val="Paragrafi"/>
        <w:rPr>
          <w:lang w:val="sq-AL"/>
        </w:rPr>
      </w:pPr>
    </w:p>
    <w:p w:rsidR="00FC4507" w:rsidRPr="002E4171" w:rsidRDefault="00FC4507" w:rsidP="003766FD">
      <w:pPr>
        <w:pStyle w:val="NeniNr"/>
      </w:pPr>
      <w:r w:rsidRPr="002E4171">
        <w:t>Neni 7</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8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8</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Të ardhurat e buxhetit të shtetit, sipas grupeve kryesore, janë: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Grantet</w:t>
      </w:r>
      <w:r w:rsidRPr="002E4171">
        <w:rPr>
          <w:lang w:val="sq-AL"/>
        </w:rPr>
        <w:tab/>
      </w:r>
      <w:r w:rsidRPr="002E4171">
        <w:rPr>
          <w:lang w:val="sq-AL"/>
        </w:rPr>
        <w:tab/>
      </w:r>
      <w:r w:rsidRPr="002E4171">
        <w:rPr>
          <w:lang w:val="sq-AL"/>
        </w:rPr>
        <w:tab/>
        <w:t xml:space="preserve">                                   </w:t>
      </w:r>
      <w:r w:rsidR="003766FD">
        <w:rPr>
          <w:lang w:val="sq-AL"/>
        </w:rPr>
        <w:t xml:space="preserve">   7 880    </w:t>
      </w:r>
      <w:r w:rsidRPr="002E4171">
        <w:rPr>
          <w:lang w:val="sq-AL"/>
        </w:rPr>
        <w:t>milionë lekë;</w:t>
      </w:r>
    </w:p>
    <w:p w:rsidR="00FC4507" w:rsidRPr="002E4171" w:rsidRDefault="00FC4507" w:rsidP="0055502F">
      <w:pPr>
        <w:pStyle w:val="Paragrafi"/>
        <w:rPr>
          <w:lang w:val="sq-AL"/>
        </w:rPr>
      </w:pPr>
      <w:r w:rsidRPr="002E4171">
        <w:rPr>
          <w:lang w:val="sq-AL"/>
        </w:rPr>
        <w:t>Të ardhurat tatimore</w:t>
      </w:r>
      <w:r w:rsidRPr="002E4171">
        <w:rPr>
          <w:lang w:val="sq-AL"/>
        </w:rPr>
        <w:tab/>
      </w:r>
      <w:r w:rsidRPr="002E4171">
        <w:rPr>
          <w:lang w:val="sq-AL"/>
        </w:rPr>
        <w:tab/>
      </w:r>
      <w:r w:rsidRPr="002E4171">
        <w:rPr>
          <w:lang w:val="sq-AL"/>
        </w:rPr>
        <w:tab/>
        <w:t xml:space="preserve">             </w:t>
      </w:r>
      <w:r w:rsidR="003766FD">
        <w:rPr>
          <w:lang w:val="sq-AL"/>
        </w:rPr>
        <w:t xml:space="preserve">220 105   </w:t>
      </w:r>
      <w:r w:rsidRPr="002E4171">
        <w:rPr>
          <w:lang w:val="sq-AL"/>
        </w:rPr>
        <w:t>milionë lekë;</w:t>
      </w:r>
    </w:p>
    <w:p w:rsidR="00FC4507" w:rsidRPr="002E4171" w:rsidRDefault="00FC4507" w:rsidP="0055502F">
      <w:pPr>
        <w:pStyle w:val="Paragrafi"/>
        <w:rPr>
          <w:lang w:val="sq-AL"/>
        </w:rPr>
      </w:pPr>
      <w:r w:rsidRPr="002E4171">
        <w:rPr>
          <w:lang w:val="sq-AL"/>
        </w:rPr>
        <w:t>Të ardhurat jotatimore</w:t>
      </w:r>
      <w:r w:rsidRPr="002E4171">
        <w:rPr>
          <w:lang w:val="sq-AL"/>
        </w:rPr>
        <w:tab/>
      </w:r>
      <w:r w:rsidRPr="002E4171">
        <w:rPr>
          <w:lang w:val="sq-AL"/>
        </w:rPr>
        <w:tab/>
      </w:r>
      <w:r w:rsidRPr="002E4171">
        <w:rPr>
          <w:lang w:val="sq-AL"/>
        </w:rPr>
        <w:tab/>
        <w:t xml:space="preserve">     </w:t>
      </w:r>
      <w:r w:rsidR="003766FD">
        <w:rPr>
          <w:lang w:val="sq-AL"/>
        </w:rPr>
        <w:t xml:space="preserve">         24 128    </w:t>
      </w:r>
      <w:r w:rsidRPr="002E4171">
        <w:rPr>
          <w:lang w:val="sq-AL"/>
        </w:rPr>
        <w:t>milionë lekë.”.</w:t>
      </w:r>
    </w:p>
    <w:p w:rsidR="00FC4507" w:rsidRPr="002E4171" w:rsidRDefault="00FC4507" w:rsidP="0055502F">
      <w:pPr>
        <w:pStyle w:val="Paragrafi"/>
        <w:rPr>
          <w:lang w:val="sq-AL"/>
        </w:rPr>
      </w:pPr>
      <w:r w:rsidRPr="002E4171">
        <w:rPr>
          <w:lang w:val="sq-AL"/>
        </w:rPr>
        <w:tab/>
      </w:r>
    </w:p>
    <w:p w:rsidR="00FC4507" w:rsidRPr="002E4171" w:rsidRDefault="00FC4507" w:rsidP="003766FD">
      <w:pPr>
        <w:pStyle w:val="NeniNr"/>
      </w:pPr>
      <w:r w:rsidRPr="002E4171">
        <w:t>Neni 8</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9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9</w:t>
      </w:r>
    </w:p>
    <w:p w:rsidR="00FC4507" w:rsidRPr="002E4171" w:rsidRDefault="00FC4507" w:rsidP="0055502F">
      <w:pPr>
        <w:pStyle w:val="Paragrafi"/>
      </w:pPr>
    </w:p>
    <w:p w:rsidR="00FC4507" w:rsidRPr="002E4171" w:rsidRDefault="00FC4507" w:rsidP="0055502F">
      <w:pPr>
        <w:pStyle w:val="Paragrafi"/>
      </w:pPr>
      <w:r w:rsidRPr="002E4171">
        <w:lastRenderedPageBreak/>
        <w:t xml:space="preserve">Kufiri i financimit të deficitit të buxhetit të shtetit nga burime të brendshme dhe të huaja është 83 489 milionë lekë, nga i cili 12 465 milionë lekë financohen nga të ardhurat e privatizimit. Në rast mosrealizimi të të ardhurave të buxhetit dhe të të ardhurave nga privatizimi, huamarrja totale për financimin e deficitit prej 71 024 milionë lekësh nuk ndryshon. Këshilli i Ministrave merr masa për kompensimin e diferencave nga burime suplementare ose nga shkurtimi i shpenzimeve. </w:t>
      </w:r>
    </w:p>
    <w:p w:rsidR="00FC4507" w:rsidRPr="002E4171" w:rsidRDefault="00FC4507" w:rsidP="0055502F">
      <w:pPr>
        <w:pStyle w:val="Paragrafi"/>
      </w:pPr>
      <w:r w:rsidRPr="002E4171">
        <w:t>Të ardhurat nga privatizimi, mbi shumën e parashikuar në këtë buxhet, përdoren me vendim të Këshillit të Ministrave për rritjen e kufirit të shpenzimeve kapitale dhe/ose uljen e huamarrjes, e cila, nëse shkon për shpenzime kapitale, automatikisht, rrit kufirin e deficitit të buxhetit të shtetit, të përcaktuar në nenet 1 dhe 2, të këtij ligji.”.</w:t>
      </w:r>
    </w:p>
    <w:p w:rsidR="00FC4507" w:rsidRPr="002E4171" w:rsidRDefault="00FC4507" w:rsidP="0055502F">
      <w:pPr>
        <w:pStyle w:val="Paragrafi"/>
        <w:rPr>
          <w:lang w:val="sq-AL"/>
        </w:rPr>
      </w:pPr>
    </w:p>
    <w:p w:rsidR="00FC4507" w:rsidRPr="002E4171" w:rsidRDefault="00FC4507" w:rsidP="003766FD">
      <w:pPr>
        <w:pStyle w:val="NeniNr"/>
      </w:pPr>
      <w:r w:rsidRPr="002E4171">
        <w:t>Neni 9</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10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10</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Shpenzimet e buxhetit të shtetit, sipas grupeve kryesore, janë:</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Shpenzimet korrente</w:t>
      </w:r>
      <w:r w:rsidRPr="002E4171">
        <w:rPr>
          <w:lang w:val="sq-AL"/>
        </w:rPr>
        <w:tab/>
      </w:r>
      <w:r w:rsidR="003766FD">
        <w:rPr>
          <w:lang w:val="sq-AL"/>
        </w:rPr>
        <w:tab/>
        <w:t xml:space="preserve">      </w:t>
      </w:r>
      <w:r w:rsidRPr="002E4171">
        <w:rPr>
          <w:lang w:val="sq-AL"/>
        </w:rPr>
        <w:t>256 119   milionë lekë;</w:t>
      </w:r>
    </w:p>
    <w:p w:rsidR="00FC4507" w:rsidRPr="002E4171" w:rsidRDefault="00FC4507" w:rsidP="0055502F">
      <w:pPr>
        <w:pStyle w:val="Paragrafi"/>
        <w:rPr>
          <w:lang w:val="sq-AL"/>
        </w:rPr>
      </w:pPr>
      <w:r w:rsidRPr="002E4171">
        <w:rPr>
          <w:lang w:val="sq-AL"/>
        </w:rPr>
        <w:t>Shpenzimet kapitale                        74 283   milionë lekë;</w:t>
      </w:r>
    </w:p>
    <w:p w:rsidR="00FC4507" w:rsidRPr="002E4171" w:rsidRDefault="00FC4507" w:rsidP="0055502F">
      <w:pPr>
        <w:pStyle w:val="Paragrafi"/>
        <w:rPr>
          <w:lang w:val="sq-AL"/>
        </w:rPr>
      </w:pPr>
      <w:r w:rsidRPr="002E4171">
        <w:rPr>
          <w:lang w:val="sq-AL"/>
        </w:rPr>
        <w:t>Fondi rezervë</w:t>
      </w:r>
      <w:r w:rsidRPr="002E4171">
        <w:rPr>
          <w:lang w:val="sq-AL"/>
        </w:rPr>
        <w:tab/>
        <w:t xml:space="preserve">    </w:t>
      </w:r>
      <w:r w:rsidR="003766FD">
        <w:rPr>
          <w:lang w:val="sq-AL"/>
        </w:rPr>
        <w:tab/>
      </w:r>
      <w:r w:rsidR="003766FD">
        <w:rPr>
          <w:lang w:val="sq-AL"/>
        </w:rPr>
        <w:tab/>
        <w:t xml:space="preserve">         </w:t>
      </w:r>
      <w:r w:rsidRPr="002E4171">
        <w:rPr>
          <w:lang w:val="sq-AL"/>
        </w:rPr>
        <w:t>2 000   milionë lekë;</w:t>
      </w:r>
    </w:p>
    <w:p w:rsidR="00FC4507" w:rsidRPr="002E4171" w:rsidRDefault="00FC4507" w:rsidP="0055502F">
      <w:pPr>
        <w:pStyle w:val="Paragrafi"/>
        <w:rPr>
          <w:lang w:val="sq-AL"/>
        </w:rPr>
      </w:pPr>
      <w:r w:rsidRPr="002E4171">
        <w:rPr>
          <w:lang w:val="sq-AL"/>
        </w:rPr>
        <w:t xml:space="preserve">Kontingjenca                                     </w:t>
      </w:r>
      <w:r w:rsidR="003766FD">
        <w:rPr>
          <w:lang w:val="sq-AL"/>
        </w:rPr>
        <w:t xml:space="preserve"> </w:t>
      </w:r>
      <w:r w:rsidR="0074117D">
        <w:rPr>
          <w:lang w:val="sq-AL"/>
        </w:rPr>
        <w:t xml:space="preserve">800   </w:t>
      </w:r>
      <w:r w:rsidRPr="002E4171">
        <w:rPr>
          <w:lang w:val="sq-AL"/>
        </w:rPr>
        <w:t>milionë lekë;</w:t>
      </w:r>
    </w:p>
    <w:p w:rsidR="00FC4507" w:rsidRPr="002E4171" w:rsidRDefault="00FC4507" w:rsidP="0055502F">
      <w:pPr>
        <w:pStyle w:val="Paragrafi"/>
        <w:rPr>
          <w:lang w:val="sq-AL"/>
        </w:rPr>
      </w:pPr>
      <w:r w:rsidRPr="002E4171">
        <w:rPr>
          <w:lang w:val="sq-AL"/>
        </w:rPr>
        <w:t xml:space="preserve">Fondi për rritjen e pagave </w:t>
      </w:r>
    </w:p>
    <w:p w:rsidR="00FC4507" w:rsidRPr="002E4171" w:rsidRDefault="00FC4507" w:rsidP="0055502F">
      <w:pPr>
        <w:pStyle w:val="Paragrafi"/>
        <w:rPr>
          <w:lang w:val="sq-AL"/>
        </w:rPr>
      </w:pPr>
      <w:r w:rsidRPr="002E4171">
        <w:rPr>
          <w:lang w:val="sq-AL"/>
        </w:rPr>
        <w:t>dhe pensioneve</w:t>
      </w:r>
      <w:r w:rsidRPr="002E4171">
        <w:rPr>
          <w:lang w:val="sq-AL"/>
        </w:rPr>
        <w:tab/>
        <w:t xml:space="preserve">    </w:t>
      </w:r>
      <w:r w:rsidR="003766FD">
        <w:rPr>
          <w:lang w:val="sq-AL"/>
        </w:rPr>
        <w:tab/>
      </w:r>
      <w:r w:rsidR="003766FD">
        <w:rPr>
          <w:lang w:val="sq-AL"/>
        </w:rPr>
        <w:tab/>
        <w:t xml:space="preserve">         </w:t>
      </w:r>
      <w:r w:rsidRPr="002E4171">
        <w:rPr>
          <w:lang w:val="sq-AL"/>
        </w:rPr>
        <w:t>2 400   milionë lekë.</w:t>
      </w:r>
    </w:p>
    <w:p w:rsidR="00FC4507" w:rsidRPr="002E4171" w:rsidRDefault="00FC4507" w:rsidP="0055502F">
      <w:pPr>
        <w:pStyle w:val="Paragrafi"/>
      </w:pPr>
    </w:p>
    <w:p w:rsidR="00FC4507" w:rsidRPr="002E4171" w:rsidRDefault="00FC4507" w:rsidP="0055502F">
      <w:pPr>
        <w:pStyle w:val="Paragrafi"/>
        <w:rPr>
          <w:bCs/>
        </w:rPr>
      </w:pPr>
      <w:r w:rsidRPr="002E4171">
        <w:t xml:space="preserve">Kufiri i shpenzimeve për çdo ministri dhe institucion, në nivel programi, është sipas tabelës 1, që i bashkëlidhet këtij ligji. </w:t>
      </w:r>
    </w:p>
    <w:p w:rsidR="00FC4507" w:rsidRPr="002E4171" w:rsidRDefault="00FC4507" w:rsidP="0055502F">
      <w:pPr>
        <w:pStyle w:val="Paragrafi"/>
        <w:rPr>
          <w:lang w:val="sq-AL"/>
        </w:rPr>
      </w:pPr>
      <w:r w:rsidRPr="002E4171">
        <w:rPr>
          <w:lang w:val="sq-AL"/>
        </w:rPr>
        <w:t xml:space="preserve">Në zbatim të nenit 37, të ligjit nr.10192, datë 3.12.2009, “Për parandalimin dhe goditjen e krimit të organizuar dhe trafikimit </w:t>
      </w:r>
      <w:r w:rsidRPr="002E4171">
        <w:rPr>
          <w:bCs/>
          <w:lang w:val="sq-AL"/>
        </w:rPr>
        <w:t>nëpërmjet masave parandaluese kundër pasurisë”</w:t>
      </w:r>
      <w:r w:rsidRPr="002E4171">
        <w:rPr>
          <w:lang w:val="sq-AL"/>
        </w:rPr>
        <w:t xml:space="preserve">, krijohet fondi i posaçëm për parandalimin e kriminalitetit dhe edukimin ligjor, i cili </w:t>
      </w:r>
      <w:r w:rsidR="00255FD7">
        <w:rPr>
          <w:lang w:val="sq-AL"/>
        </w:rPr>
        <w:t>përdoret sipas përcaktimeve të M</w:t>
      </w:r>
      <w:r w:rsidRPr="002E4171">
        <w:rPr>
          <w:lang w:val="sq-AL"/>
        </w:rPr>
        <w:t>inistrit të Financave, bazuar në rekomandimet e</w:t>
      </w:r>
      <w:r w:rsidRPr="002E4171">
        <w:rPr>
          <w:rStyle w:val="bcparaa"/>
          <w:lang w:val="sq-AL"/>
        </w:rPr>
        <w:t xml:space="preserve"> </w:t>
      </w:r>
      <w:r w:rsidRPr="002E4171">
        <w:rPr>
          <w:lang w:val="sq-AL"/>
        </w:rPr>
        <w:t xml:space="preserve">Komitetit Ndërinstitucional të Ekspertëve për Masat Kundër Krimit të Organizuar. Për vitin 2013, në këtë fond, nga të ardhurat e grumbulluara nga aktiviteti i administrimit të pasurive të konfiskuara, derdhen nga Agjencia e Administrimit të Pasurive të Sekuestruara dhe të Konfiskuara 42 milionë lekë. Nga të ardhurat e krijuara nga administrimi i pasurive të konfiskuara, Agjencia e Administrimit të Pasurive të Sekuestruara dhe të Konfiskuara do të përdorë, për qëllime të administrimit të pasurive të sekuestruara dhe të konfiskuara, 42 milionë lekë, ndërsa pjesa tjetër derdhet në buxhetin e shtetit. </w:t>
      </w:r>
    </w:p>
    <w:p w:rsidR="00FC4507" w:rsidRPr="002E4171" w:rsidRDefault="00FC4507" w:rsidP="0055502F">
      <w:pPr>
        <w:pStyle w:val="Paragrafi"/>
        <w:rPr>
          <w:lang w:val="sq-AL"/>
        </w:rPr>
      </w:pPr>
      <w:r w:rsidRPr="002E4171">
        <w:rPr>
          <w:bCs/>
          <w:lang w:val="sq-AL"/>
        </w:rPr>
        <w:t>Këshi</w:t>
      </w:r>
      <w:r w:rsidRPr="002E4171">
        <w:rPr>
          <w:lang w:val="sq-AL"/>
        </w:rPr>
        <w:t>lli i Ministrave vendos norma dhe standarde financiare për shpenzimet publike, të cilat janë të detyrueshme për t’u zbatuar nga të gjitha njësitë e qeverisjes së përgjithshme.”.</w:t>
      </w:r>
    </w:p>
    <w:p w:rsidR="00FC4507" w:rsidRPr="002E4171" w:rsidRDefault="00FC4507" w:rsidP="0055502F">
      <w:pPr>
        <w:pStyle w:val="Paragrafi"/>
        <w:rPr>
          <w:lang w:val="sq-AL"/>
        </w:rPr>
      </w:pPr>
    </w:p>
    <w:p w:rsidR="00FC4507" w:rsidRPr="002E4171" w:rsidRDefault="00FC4507" w:rsidP="003766FD">
      <w:pPr>
        <w:pStyle w:val="NeniNr"/>
      </w:pPr>
      <w:r w:rsidRPr="002E4171">
        <w:t>Neni 10</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Pas nenit 10 shtohet neni 10/1, me këtë përmbajtje:</w:t>
      </w:r>
    </w:p>
    <w:p w:rsidR="00FC4507" w:rsidRPr="002E4171" w:rsidRDefault="00FC4507" w:rsidP="003766FD">
      <w:pPr>
        <w:pStyle w:val="NeniNr"/>
      </w:pPr>
      <w:r w:rsidRPr="002E4171">
        <w:t>“Neni 10/1</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w:t>
      </w:r>
      <w:r w:rsidRPr="002E4171">
        <w:rPr>
          <w:bCs/>
          <w:lang w:val="sq-AL"/>
        </w:rPr>
        <w:t>ë</w:t>
      </w:r>
      <w:r w:rsidRPr="002E4171">
        <w:rPr>
          <w:lang w:val="sq-AL"/>
        </w:rPr>
        <w:t xml:space="preserve"> buxhetin e shtetit t</w:t>
      </w:r>
      <w:r w:rsidRPr="002E4171">
        <w:rPr>
          <w:bCs/>
          <w:lang w:val="sq-AL"/>
        </w:rPr>
        <w:t>ë</w:t>
      </w:r>
      <w:r w:rsidRPr="002E4171">
        <w:rPr>
          <w:lang w:val="sq-AL"/>
        </w:rPr>
        <w:t xml:space="preserve"> vitit 2013, n</w:t>
      </w:r>
      <w:r w:rsidRPr="002E4171">
        <w:rPr>
          <w:bCs/>
          <w:lang w:val="sq-AL"/>
        </w:rPr>
        <w:t>ë</w:t>
      </w:r>
      <w:r w:rsidRPr="002E4171">
        <w:rPr>
          <w:lang w:val="sq-AL"/>
        </w:rPr>
        <w:t xml:space="preserve"> treguesin e t</w:t>
      </w:r>
      <w:r w:rsidRPr="002E4171">
        <w:rPr>
          <w:bCs/>
          <w:lang w:val="sq-AL"/>
        </w:rPr>
        <w:t>ë</w:t>
      </w:r>
      <w:r w:rsidRPr="002E4171">
        <w:rPr>
          <w:lang w:val="sq-AL"/>
        </w:rPr>
        <w:t xml:space="preserve"> ardhurave tatimore dhe treguesin e shpenzimeve operative e t</w:t>
      </w:r>
      <w:r w:rsidRPr="002E4171">
        <w:rPr>
          <w:bCs/>
          <w:lang w:val="sq-AL"/>
        </w:rPr>
        <w:t>ë</w:t>
      </w:r>
      <w:r w:rsidRPr="002E4171">
        <w:rPr>
          <w:lang w:val="sq-AL"/>
        </w:rPr>
        <w:t xml:space="preserve"> mir</w:t>
      </w:r>
      <w:r w:rsidRPr="002E4171">
        <w:rPr>
          <w:bCs/>
          <w:lang w:val="sq-AL"/>
        </w:rPr>
        <w:t>ë</w:t>
      </w:r>
      <w:r w:rsidRPr="002E4171">
        <w:rPr>
          <w:lang w:val="sq-AL"/>
        </w:rPr>
        <w:t>mbajtjes s</w:t>
      </w:r>
      <w:r w:rsidRPr="002E4171">
        <w:rPr>
          <w:bCs/>
          <w:lang w:val="sq-AL"/>
        </w:rPr>
        <w:t>ë</w:t>
      </w:r>
      <w:r w:rsidRPr="002E4171">
        <w:rPr>
          <w:lang w:val="sq-AL"/>
        </w:rPr>
        <w:t xml:space="preserve"> Ministrisë s</w:t>
      </w:r>
      <w:r w:rsidRPr="002E4171">
        <w:rPr>
          <w:bCs/>
          <w:lang w:val="sq-AL"/>
        </w:rPr>
        <w:t>ë</w:t>
      </w:r>
      <w:r w:rsidRPr="002E4171">
        <w:rPr>
          <w:lang w:val="sq-AL"/>
        </w:rPr>
        <w:t xml:space="preserve"> Energjis</w:t>
      </w:r>
      <w:r w:rsidRPr="002E4171">
        <w:rPr>
          <w:bCs/>
          <w:lang w:val="sq-AL"/>
        </w:rPr>
        <w:t>ë</w:t>
      </w:r>
      <w:r w:rsidRPr="002E4171">
        <w:rPr>
          <w:lang w:val="sq-AL"/>
        </w:rPr>
        <w:t xml:space="preserve"> dhe Industris</w:t>
      </w:r>
      <w:r w:rsidRPr="002E4171">
        <w:rPr>
          <w:bCs/>
          <w:lang w:val="sq-AL"/>
        </w:rPr>
        <w:t>ë,</w:t>
      </w:r>
      <w:r w:rsidRPr="002E4171">
        <w:rPr>
          <w:lang w:val="sq-AL"/>
        </w:rPr>
        <w:t xml:space="preserve"> përfshihet shuma prej          465 269 393 lekësh, që përfaqëson detyrimin e shitësit në procesin e privatizimit të katër hidrocentraleve, si tatim në masën 10% mbi shitjen e pasurisë së shoqërive “HEC, Bistrica 1 e Bistrica 2”, sh.a., dhe “HEC, Ulëz - Shkopet”, sh.a.”.</w:t>
      </w:r>
    </w:p>
    <w:p w:rsidR="00FC4507" w:rsidRPr="002E4171" w:rsidRDefault="00FC4507" w:rsidP="0055502F">
      <w:pPr>
        <w:pStyle w:val="Paragrafi"/>
        <w:rPr>
          <w:lang w:val="sq-AL"/>
        </w:rPr>
      </w:pPr>
    </w:p>
    <w:p w:rsidR="00FC4507" w:rsidRPr="002E4171" w:rsidRDefault="00FC4507" w:rsidP="003766FD">
      <w:pPr>
        <w:pStyle w:val="NeniNr"/>
      </w:pPr>
      <w:r w:rsidRPr="002E4171">
        <w:lastRenderedPageBreak/>
        <w:t>Neni 11</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11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11</w:t>
      </w:r>
    </w:p>
    <w:p w:rsidR="00FC4507" w:rsidRPr="002E4171" w:rsidRDefault="00FC4507" w:rsidP="0055502F">
      <w:pPr>
        <w:pStyle w:val="Paragrafi"/>
        <w:rPr>
          <w:lang w:val="sq-AL"/>
        </w:rPr>
      </w:pPr>
    </w:p>
    <w:p w:rsidR="00FC4507" w:rsidRPr="002E4171" w:rsidRDefault="00FC4507" w:rsidP="0055502F">
      <w:pPr>
        <w:pStyle w:val="Paragrafi"/>
      </w:pPr>
      <w:r w:rsidRPr="002E4171">
        <w:t xml:space="preserve"> Numri i përgjithshëm i punonjësve në organikë është 87 710 veta</w:t>
      </w:r>
      <w:r w:rsidRPr="002E4171">
        <w:rPr>
          <w:i/>
        </w:rPr>
        <w:t xml:space="preserve">. </w:t>
      </w:r>
      <w:r w:rsidRPr="002E4171">
        <w:t>Numri maksimal i punonjësve, i dhënë me hollësi për çdo ministri dhe institucion qendror, është sipas tabelës 2, që i bashkëlidhet këtij ligji. Këshilli i Ministrave mund të rialokojë numrin e punonjësve ndërmjet institucioneve të përmendura në tabelën 2, në rastin e ristrukturimit të institucioneve ekzistuese apo krijimit të institucioneve të reja. Numri rezervë, i parashikuar në tabelën 2, përdoret me vendim të Këshillit të Ministrave vetëm për institucione të reja të krijuara me ligj. Këshilli i Ministrave përcakton numrin maksimal të punonjësve me kontratë të përkohshme për çdo ministri dhe institucion qendror. Fondi i veçantë i institucioneve buxhetore prej 1 100 milionë lekësh shpërndah</w:t>
      </w:r>
      <w:r w:rsidR="00255FD7">
        <w:t>et dhe përdoret me miratimin e M</w:t>
      </w:r>
      <w:r w:rsidRPr="002E4171">
        <w:t>inistrit të Financave dhe sipas procedurave që përcaktohen me udhëzim të tij.”.</w:t>
      </w:r>
    </w:p>
    <w:p w:rsidR="00FC4507" w:rsidRPr="002E4171" w:rsidRDefault="00FC4507" w:rsidP="0055502F">
      <w:pPr>
        <w:pStyle w:val="Paragrafi"/>
        <w:rPr>
          <w:rFonts w:cs="Times New Roman"/>
          <w:lang w:val="sq-AL"/>
        </w:rPr>
      </w:pPr>
    </w:p>
    <w:p w:rsidR="00FC4507" w:rsidRPr="002E4171" w:rsidRDefault="00FC4507" w:rsidP="003766FD">
      <w:pPr>
        <w:pStyle w:val="NeniNr"/>
      </w:pPr>
      <w:r w:rsidRPr="002E4171">
        <w:t>Neni 12</w:t>
      </w:r>
    </w:p>
    <w:p w:rsidR="00FC4507" w:rsidRPr="002E4171" w:rsidRDefault="00FC4507" w:rsidP="0055502F">
      <w:pPr>
        <w:pStyle w:val="Paragrafi"/>
        <w:rPr>
          <w:rFonts w:cs="Times New Roman"/>
          <w:lang w:val="sq-AL"/>
        </w:rPr>
      </w:pPr>
    </w:p>
    <w:p w:rsidR="00FC4507" w:rsidRPr="002E4171" w:rsidRDefault="00FC4507" w:rsidP="0055502F">
      <w:pPr>
        <w:pStyle w:val="Paragrafi"/>
        <w:rPr>
          <w:lang w:val="sq-AL"/>
        </w:rPr>
      </w:pPr>
      <w:r w:rsidRPr="002E4171">
        <w:rPr>
          <w:lang w:val="sq-AL"/>
        </w:rPr>
        <w:t>Neni 12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12</w:t>
      </w:r>
    </w:p>
    <w:p w:rsidR="00FC4507" w:rsidRPr="002E4171" w:rsidRDefault="00FC4507" w:rsidP="0055502F">
      <w:pPr>
        <w:pStyle w:val="Paragrafi"/>
        <w:rPr>
          <w:lang w:val="sq-AL"/>
        </w:rPr>
      </w:pPr>
    </w:p>
    <w:p w:rsidR="00FC4507" w:rsidRPr="002E4171" w:rsidRDefault="00FC4507" w:rsidP="0055502F">
      <w:pPr>
        <w:pStyle w:val="Paragrafi"/>
        <w:rPr>
          <w:rFonts w:cs="Times New Roman"/>
          <w:lang w:val="sq-AL"/>
        </w:rPr>
      </w:pPr>
      <w:r w:rsidRPr="002E4171">
        <w:rPr>
          <w:rFonts w:cs="Times New Roman"/>
          <w:lang w:val="sq-AL"/>
        </w:rPr>
        <w:t xml:space="preserve">Paga e Presidentit të Republikës është 257 000 lekë në muaj.”. </w:t>
      </w:r>
    </w:p>
    <w:p w:rsidR="00FC4507" w:rsidRPr="002E4171" w:rsidRDefault="00FC4507" w:rsidP="0055502F">
      <w:pPr>
        <w:pStyle w:val="Paragrafi"/>
        <w:rPr>
          <w:lang w:val="sq-AL"/>
        </w:rPr>
      </w:pPr>
    </w:p>
    <w:p w:rsidR="00FC4507" w:rsidRPr="002E4171" w:rsidRDefault="00FC4507" w:rsidP="003766FD">
      <w:pPr>
        <w:pStyle w:val="NeniNr"/>
      </w:pPr>
      <w:r w:rsidRPr="002E4171">
        <w:t>Neni 13</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Neni 13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13</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 xml:space="preserve">Fondi rezervë i Këshillit të Ministrave prej 2 000 milionë lekësh përdoret për raste të paparashikuara të institucioneve buxhetore. Fondi i kontingjencës prej 800 milionë lekësh përdoret me vendime të Këshillit të Ministrave. Fondi për rritjen e pagave e të pensioneve prej 2 400 </w:t>
      </w:r>
      <w:r w:rsidR="00255FD7">
        <w:rPr>
          <w:lang w:val="sq-AL"/>
        </w:rPr>
        <w:t>milionë lekësh shpërndahet nga M</w:t>
      </w:r>
      <w:r w:rsidRPr="002E4171">
        <w:rPr>
          <w:lang w:val="sq-AL"/>
        </w:rPr>
        <w:t>inistri i Financave, sipas vendimeve të Këshillit të Ministrave.”.</w:t>
      </w:r>
    </w:p>
    <w:p w:rsidR="00FC4507" w:rsidRPr="002E4171" w:rsidRDefault="00FC4507" w:rsidP="0055502F">
      <w:pPr>
        <w:pStyle w:val="Paragrafi"/>
        <w:rPr>
          <w:lang w:val="sq-AL"/>
        </w:rPr>
      </w:pPr>
    </w:p>
    <w:p w:rsidR="00FC4507" w:rsidRPr="002E4171" w:rsidRDefault="00FC4507" w:rsidP="003766FD">
      <w:pPr>
        <w:pStyle w:val="NeniNr"/>
      </w:pPr>
      <w:r w:rsidRPr="002E4171">
        <w:t>Neni 14</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Shuma për Fondin për Zhvillimin e Rajoneve, e përcaktuar në rreshtin e tretë, të tabelës nr.3, të përmendur në nenin 15, nga  “2 000 milionë lekë” bëhet “4 000 milionë lekë”.</w:t>
      </w:r>
    </w:p>
    <w:p w:rsidR="00FC4507" w:rsidRPr="002E4171" w:rsidRDefault="00FC4507" w:rsidP="0055502F">
      <w:pPr>
        <w:pStyle w:val="Paragrafi"/>
        <w:rPr>
          <w:bCs/>
          <w:lang w:val="sq-AL"/>
        </w:rPr>
      </w:pPr>
    </w:p>
    <w:p w:rsidR="00FC4507" w:rsidRPr="002E4171" w:rsidRDefault="00FC4507" w:rsidP="003766FD">
      <w:pPr>
        <w:pStyle w:val="NeniNr"/>
      </w:pPr>
      <w:r w:rsidRPr="002E4171">
        <w:t>Neni 15</w:t>
      </w:r>
    </w:p>
    <w:p w:rsidR="00FC4507" w:rsidRPr="002E4171" w:rsidRDefault="00FC4507" w:rsidP="0055502F">
      <w:pPr>
        <w:pStyle w:val="Paragrafi"/>
        <w:rPr>
          <w:bCs/>
          <w:lang w:val="sq-AL"/>
        </w:rPr>
      </w:pPr>
    </w:p>
    <w:p w:rsidR="00FC4507" w:rsidRPr="002E4171" w:rsidRDefault="00FC4507" w:rsidP="0055502F">
      <w:pPr>
        <w:pStyle w:val="Paragrafi"/>
        <w:rPr>
          <w:lang w:val="sq-AL"/>
        </w:rPr>
      </w:pPr>
      <w:r w:rsidRPr="002E4171">
        <w:rPr>
          <w:lang w:val="sq-AL"/>
        </w:rPr>
        <w:t>Neni 18 ndryshohet, si më poshtë vijon:</w:t>
      </w:r>
    </w:p>
    <w:p w:rsidR="00FC4507" w:rsidRPr="002E4171" w:rsidRDefault="00FC4507" w:rsidP="0055502F">
      <w:pPr>
        <w:pStyle w:val="Paragrafi"/>
        <w:rPr>
          <w:lang w:val="sq-AL"/>
        </w:rPr>
      </w:pPr>
    </w:p>
    <w:p w:rsidR="00FC4507" w:rsidRPr="002E4171" w:rsidRDefault="00FC4507" w:rsidP="003766FD">
      <w:pPr>
        <w:pStyle w:val="NeniNr"/>
      </w:pPr>
      <w:r w:rsidRPr="002E4171">
        <w:t>“Neni 18</w:t>
      </w:r>
    </w:p>
    <w:p w:rsidR="00FC4507" w:rsidRPr="002E4171" w:rsidRDefault="00FC4507" w:rsidP="0055502F">
      <w:pPr>
        <w:pStyle w:val="Paragrafi"/>
        <w:rPr>
          <w:lang w:val="sq-AL"/>
        </w:rPr>
      </w:pPr>
    </w:p>
    <w:p w:rsidR="00FC4507" w:rsidRPr="002E4171" w:rsidRDefault="00FC4507" w:rsidP="0055502F">
      <w:pPr>
        <w:pStyle w:val="Paragrafi"/>
        <w:rPr>
          <w:lang w:val="sq-AL"/>
        </w:rPr>
      </w:pPr>
      <w:r w:rsidRPr="002E4171">
        <w:rPr>
          <w:lang w:val="sq-AL"/>
        </w:rPr>
        <w:t>Kufiri për rritjen vjetore të totalit ekzistues të borxhit të shtetit dhe atij të garantuar të shtetit, në dobi të palëve të treta përfituese, për vitin 2013, është 101 018 milionë lekë, i dhënë me hollësi, si më poshtë vijon:</w:t>
      </w:r>
    </w:p>
    <w:p w:rsidR="00FC4507" w:rsidRPr="002E4171" w:rsidRDefault="00FC4507" w:rsidP="0055502F">
      <w:pPr>
        <w:pStyle w:val="Paragrafi"/>
        <w:rPr>
          <w:bCs/>
          <w:lang w:val="sq-AL"/>
        </w:rPr>
      </w:pPr>
      <w:r w:rsidRPr="002E4171">
        <w:rPr>
          <w:bCs/>
          <w:lang w:val="sq-AL"/>
        </w:rPr>
        <w:t>1.</w:t>
      </w:r>
      <w:r w:rsidR="003766FD">
        <w:rPr>
          <w:bCs/>
          <w:lang w:val="sq-AL"/>
        </w:rPr>
        <w:t xml:space="preserve"> </w:t>
      </w:r>
      <w:r w:rsidRPr="002E4171">
        <w:rPr>
          <w:bCs/>
          <w:lang w:val="sq-AL"/>
        </w:rPr>
        <w:t xml:space="preserve">Për huamarrjen vjetore neto për mbështetjen buxhetore, deri në </w:t>
      </w:r>
      <w:r w:rsidR="003766FD">
        <w:rPr>
          <w:bCs/>
          <w:lang w:val="sq-AL"/>
        </w:rPr>
        <w:t xml:space="preserve"> </w:t>
      </w:r>
      <w:r w:rsidRPr="002E4171">
        <w:rPr>
          <w:lang w:val="sq-AL"/>
        </w:rPr>
        <w:t xml:space="preserve">52 820 </w:t>
      </w:r>
      <w:r w:rsidRPr="002E4171">
        <w:rPr>
          <w:bCs/>
          <w:lang w:val="sq-AL"/>
        </w:rPr>
        <w:t xml:space="preserve"> </w:t>
      </w:r>
      <w:r w:rsidRPr="002E4171">
        <w:rPr>
          <w:lang w:val="sq-AL"/>
        </w:rPr>
        <w:t>milionë lekë</w:t>
      </w:r>
      <w:r w:rsidRPr="002E4171">
        <w:rPr>
          <w:bCs/>
          <w:lang w:val="sq-AL"/>
        </w:rPr>
        <w:t>.</w:t>
      </w:r>
    </w:p>
    <w:p w:rsidR="00FC4507" w:rsidRPr="002E4171" w:rsidRDefault="003766FD" w:rsidP="0055502F">
      <w:pPr>
        <w:pStyle w:val="Paragrafi"/>
        <w:rPr>
          <w:bCs/>
        </w:rPr>
      </w:pPr>
      <w:r>
        <w:rPr>
          <w:bCs/>
        </w:rPr>
        <w:t xml:space="preserve">2. </w:t>
      </w:r>
      <w:r w:rsidR="00FC4507" w:rsidRPr="002E4171">
        <w:rPr>
          <w:bCs/>
        </w:rPr>
        <w:t xml:space="preserve">Për huamarrjen neto për financimin e projekteve të huaja, deri në </w:t>
      </w:r>
      <w:r w:rsidR="00FC4507" w:rsidRPr="002E4171">
        <w:t xml:space="preserve">39 497 </w:t>
      </w:r>
      <w:r w:rsidR="00FC4507" w:rsidRPr="002E4171">
        <w:rPr>
          <w:bCs/>
        </w:rPr>
        <w:t xml:space="preserve"> milionë lekë.</w:t>
      </w:r>
    </w:p>
    <w:p w:rsidR="00FC4507" w:rsidRPr="002E4171" w:rsidRDefault="00FC4507" w:rsidP="0055502F">
      <w:pPr>
        <w:pStyle w:val="Paragrafi"/>
        <w:rPr>
          <w:bCs/>
        </w:rPr>
      </w:pPr>
      <w:r w:rsidRPr="002E4171">
        <w:rPr>
          <w:bCs/>
        </w:rPr>
        <w:lastRenderedPageBreak/>
        <w:t>3. Për</w:t>
      </w:r>
      <w:r w:rsidRPr="00255FD7">
        <w:rPr>
          <w:bCs/>
          <w:sz w:val="28"/>
        </w:rPr>
        <w:t xml:space="preserve"> </w:t>
      </w:r>
      <w:r w:rsidRPr="002E4171">
        <w:rPr>
          <w:bCs/>
        </w:rPr>
        <w:t>rritjen</w:t>
      </w:r>
      <w:r w:rsidRPr="00255FD7">
        <w:rPr>
          <w:bCs/>
          <w:sz w:val="28"/>
        </w:rPr>
        <w:t xml:space="preserve"> </w:t>
      </w:r>
      <w:r w:rsidRPr="002E4171">
        <w:rPr>
          <w:bCs/>
        </w:rPr>
        <w:t>vjetore</w:t>
      </w:r>
      <w:r w:rsidRPr="00255FD7">
        <w:rPr>
          <w:bCs/>
          <w:sz w:val="28"/>
        </w:rPr>
        <w:t xml:space="preserve"> </w:t>
      </w:r>
      <w:r w:rsidRPr="002E4171">
        <w:rPr>
          <w:bCs/>
        </w:rPr>
        <w:t>të</w:t>
      </w:r>
      <w:r w:rsidRPr="00255FD7">
        <w:rPr>
          <w:bCs/>
          <w:sz w:val="28"/>
        </w:rPr>
        <w:t xml:space="preserve"> </w:t>
      </w:r>
      <w:r w:rsidRPr="002E4171">
        <w:rPr>
          <w:bCs/>
        </w:rPr>
        <w:t>garancive të shtetit,</w:t>
      </w:r>
      <w:r w:rsidRPr="00255FD7">
        <w:rPr>
          <w:bCs/>
          <w:sz w:val="48"/>
        </w:rPr>
        <w:t xml:space="preserve"> </w:t>
      </w:r>
      <w:r w:rsidRPr="002E4171">
        <w:rPr>
          <w:bCs/>
        </w:rPr>
        <w:t>në dobi të palëve të treta përfituese,</w:t>
      </w:r>
      <w:r w:rsidRPr="00255FD7">
        <w:rPr>
          <w:bCs/>
          <w:sz w:val="48"/>
        </w:rPr>
        <w:t xml:space="preserve"> </w:t>
      </w:r>
      <w:r w:rsidRPr="002E4171">
        <w:rPr>
          <w:bCs/>
        </w:rPr>
        <w:t>deri në</w:t>
      </w:r>
      <w:r w:rsidRPr="00255FD7">
        <w:rPr>
          <w:sz w:val="72"/>
        </w:rPr>
        <w:t xml:space="preserve"> </w:t>
      </w:r>
      <w:r w:rsidRPr="002E4171">
        <w:t xml:space="preserve">8 441 milionë </w:t>
      </w:r>
      <w:r w:rsidRPr="002E4171">
        <w:rPr>
          <w:bCs/>
        </w:rPr>
        <w:t xml:space="preserve">lekë. </w:t>
      </w:r>
    </w:p>
    <w:p w:rsidR="00FC4507" w:rsidRPr="002E4171" w:rsidRDefault="003766FD" w:rsidP="0055502F">
      <w:pPr>
        <w:pStyle w:val="Paragrafi"/>
        <w:rPr>
          <w:lang w:val="sq-AL"/>
        </w:rPr>
      </w:pPr>
      <w:r>
        <w:rPr>
          <w:lang w:val="sq-AL"/>
        </w:rPr>
        <w:t xml:space="preserve">4. </w:t>
      </w:r>
      <w:r w:rsidR="00FC4507" w:rsidRPr="002E4171">
        <w:rPr>
          <w:lang w:val="sq-AL"/>
        </w:rPr>
        <w:t>Kufiri për rritjen vjetore të stokut të borxhit, si rezultat i riskedulimit të borxheve të vjetra, të huaja të papaguara, deri në 260  milionë lekë.</w:t>
      </w:r>
    </w:p>
    <w:p w:rsidR="00FC4507" w:rsidRPr="002E4171" w:rsidRDefault="00FC4507" w:rsidP="0055502F">
      <w:pPr>
        <w:pStyle w:val="Paragrafi"/>
        <w:rPr>
          <w:lang w:val="sq-AL"/>
        </w:rPr>
      </w:pPr>
      <w:r w:rsidRPr="002E4171">
        <w:rPr>
          <w:lang w:val="sq-AL"/>
        </w:rPr>
        <w:t>Stoku i borxhit shtetëror, përfshirë kursin e këmbimit, vlerësohet të arrijë deri në 867 105 milionë lekë.</w:t>
      </w:r>
      <w:r w:rsidRPr="00255FD7">
        <w:rPr>
          <w:sz w:val="72"/>
          <w:lang w:val="sq-AL"/>
        </w:rPr>
        <w:t xml:space="preserve"> </w:t>
      </w:r>
      <w:r w:rsidRPr="002E4171">
        <w:rPr>
          <w:lang w:val="sq-AL"/>
        </w:rPr>
        <w:t>Stoku i borxhit të garantuar,</w:t>
      </w:r>
      <w:r w:rsidRPr="00255FD7">
        <w:rPr>
          <w:sz w:val="52"/>
          <w:lang w:val="sq-AL"/>
        </w:rPr>
        <w:t xml:space="preserve"> </w:t>
      </w:r>
      <w:r w:rsidRPr="002E4171">
        <w:rPr>
          <w:lang w:val="sq-AL"/>
        </w:rPr>
        <w:t>përfshirë kursin e këmbimit,</w:t>
      </w:r>
      <w:r w:rsidRPr="00255FD7">
        <w:rPr>
          <w:sz w:val="56"/>
          <w:lang w:val="sq-AL"/>
        </w:rPr>
        <w:t xml:space="preserve"> </w:t>
      </w:r>
      <w:r w:rsidRPr="002E4171">
        <w:rPr>
          <w:lang w:val="sq-AL"/>
        </w:rPr>
        <w:t xml:space="preserve">vlerësohet të arrijë në 61 894 milionë lekë.  </w:t>
      </w:r>
    </w:p>
    <w:p w:rsidR="00FC4507" w:rsidRPr="002E4171" w:rsidRDefault="00FC4507" w:rsidP="0055502F">
      <w:pPr>
        <w:pStyle w:val="Paragrafi"/>
        <w:rPr>
          <w:lang w:val="sq-AL"/>
        </w:rPr>
      </w:pPr>
      <w:r w:rsidRPr="002E4171">
        <w:rPr>
          <w:lang w:val="sq-AL"/>
        </w:rPr>
        <w:t>Përjashtohen nga kufijtë e sipërpërmendur garancitë  që mund të jepen për sigurimin e furnizimit me energji elektrike. Autorizohet Këshilli i Ministrave që në këto raste të japë garanci përtej limiteve të parashikuara më sipër.”.</w:t>
      </w:r>
    </w:p>
    <w:p w:rsidR="00FC4507" w:rsidRPr="002E4171" w:rsidRDefault="00FC4507" w:rsidP="0055502F">
      <w:pPr>
        <w:pStyle w:val="Paragrafi"/>
        <w:rPr>
          <w:lang w:val="sq-AL"/>
        </w:rPr>
      </w:pPr>
    </w:p>
    <w:p w:rsidR="00FC4507" w:rsidRPr="002E4171" w:rsidRDefault="00FC4507" w:rsidP="003766FD">
      <w:pPr>
        <w:pStyle w:val="NeniNr"/>
      </w:pPr>
      <w:r w:rsidRPr="002E4171">
        <w:t>Neni  16</w:t>
      </w:r>
    </w:p>
    <w:p w:rsidR="00FC4507" w:rsidRPr="002E4171" w:rsidRDefault="00FC4507" w:rsidP="0055502F">
      <w:pPr>
        <w:pStyle w:val="Paragrafi"/>
        <w:rPr>
          <w:lang w:val="sq-AL"/>
        </w:rPr>
      </w:pPr>
    </w:p>
    <w:p w:rsidR="00FC4507" w:rsidRPr="002E4171" w:rsidRDefault="00FC4507" w:rsidP="0055502F">
      <w:pPr>
        <w:pStyle w:val="Paragrafi"/>
      </w:pPr>
      <w:r w:rsidRPr="002E4171">
        <w:t>Ngarkohet Ministria e Financave të nxjerrë udhëzime për zbatimin e këtij ligji.</w:t>
      </w:r>
    </w:p>
    <w:p w:rsidR="003766FD" w:rsidRDefault="003766FD" w:rsidP="0055502F">
      <w:pPr>
        <w:pStyle w:val="Paragrafi"/>
        <w:rPr>
          <w:lang w:val="sq-AL"/>
        </w:rPr>
      </w:pPr>
    </w:p>
    <w:p w:rsidR="00FC4507" w:rsidRPr="002E4171" w:rsidRDefault="00FC4507" w:rsidP="003766FD">
      <w:pPr>
        <w:pStyle w:val="NeniNr"/>
      </w:pPr>
      <w:r w:rsidRPr="002E4171">
        <w:t>Neni 17</w:t>
      </w:r>
    </w:p>
    <w:p w:rsidR="00FC4507" w:rsidRPr="002E4171" w:rsidRDefault="00FC4507" w:rsidP="0055502F">
      <w:pPr>
        <w:pStyle w:val="Paragrafi"/>
        <w:rPr>
          <w:lang w:val="sq-AL"/>
        </w:rPr>
      </w:pPr>
    </w:p>
    <w:p w:rsidR="00FC4507" w:rsidRPr="002E4171" w:rsidRDefault="00FC4507" w:rsidP="0055502F">
      <w:pPr>
        <w:pStyle w:val="Paragrafi"/>
      </w:pPr>
      <w:r w:rsidRPr="002E4171">
        <w:t>Ky akt normativ hyn në</w:t>
      </w:r>
      <w:r w:rsidR="003766FD">
        <w:t xml:space="preserve"> fuqi menjëherë dhe botohet në Fletoren Zyrtare</w:t>
      </w:r>
      <w:r w:rsidRPr="002E4171">
        <w:t>.</w:t>
      </w:r>
    </w:p>
    <w:p w:rsidR="00FC4507" w:rsidRPr="002E4171" w:rsidRDefault="00FC4507" w:rsidP="0055502F">
      <w:pPr>
        <w:pStyle w:val="Paragrafi"/>
      </w:pPr>
      <w:r w:rsidRPr="002E4171">
        <w:t xml:space="preserve"> </w:t>
      </w:r>
    </w:p>
    <w:p w:rsidR="00FC4507" w:rsidRPr="002E4171" w:rsidRDefault="003766FD" w:rsidP="00753462">
      <w:pPr>
        <w:pStyle w:val="Autoriteti"/>
      </w:pPr>
      <w:r>
        <w:t>KRYEMINISTR</w:t>
      </w:r>
      <w:r w:rsidR="00FC4507" w:rsidRPr="002E4171">
        <w:t>I</w:t>
      </w:r>
    </w:p>
    <w:p w:rsidR="00FC4507" w:rsidRPr="002E4171" w:rsidRDefault="00753462" w:rsidP="00753462">
      <w:pPr>
        <w:pStyle w:val="AutoritetiEmer"/>
      </w:pPr>
      <w:r w:rsidRPr="002E4171">
        <w:t>Edi Rama</w:t>
      </w:r>
    </w:p>
    <w:p w:rsidR="003766FD" w:rsidRDefault="003766FD" w:rsidP="0055502F">
      <w:pPr>
        <w:pStyle w:val="Paragrafi"/>
      </w:pPr>
    </w:p>
    <w:p w:rsidR="00A2170E" w:rsidRPr="003B768F" w:rsidRDefault="00A2170E" w:rsidP="0055502F">
      <w:pPr>
        <w:pStyle w:val="Paragrafi"/>
      </w:pPr>
    </w:p>
    <w:p w:rsidR="00A2170E" w:rsidRPr="00E47451" w:rsidRDefault="00A2170E" w:rsidP="0055502F">
      <w:pPr>
        <w:pStyle w:val="Paragrafi"/>
      </w:pPr>
    </w:p>
    <w:p w:rsidR="00A2170E" w:rsidRPr="00E47451" w:rsidRDefault="00A2170E" w:rsidP="0055502F">
      <w:pPr>
        <w:pStyle w:val="Paragrafi"/>
      </w:pPr>
    </w:p>
    <w:p w:rsidR="00A2170E" w:rsidRPr="00A2170E" w:rsidRDefault="00A2170E" w:rsidP="0055502F">
      <w:pPr>
        <w:pStyle w:val="Paragrafi"/>
        <w:rPr>
          <w:lang w:val="en-GB"/>
        </w:rPr>
      </w:pPr>
    </w:p>
    <w:p w:rsidR="003173DE" w:rsidRDefault="003173DE" w:rsidP="0055502F">
      <w:pPr>
        <w:pStyle w:val="Paragrafi"/>
      </w:pPr>
    </w:p>
    <w:p w:rsidR="003173DE" w:rsidRDefault="003173DE" w:rsidP="0055502F">
      <w:pPr>
        <w:pStyle w:val="Paragrafi"/>
      </w:pPr>
    </w:p>
    <w:p w:rsidR="003173DE" w:rsidRPr="003173DE" w:rsidRDefault="003173DE" w:rsidP="0055502F">
      <w:pPr>
        <w:pStyle w:val="Paragrafi"/>
      </w:pPr>
    </w:p>
    <w:p w:rsidR="003173DE" w:rsidRPr="005337C0" w:rsidRDefault="003173DE" w:rsidP="0055502F">
      <w:pPr>
        <w:pStyle w:val="Paragrafi"/>
        <w:rPr>
          <w:sz w:val="28"/>
          <w:szCs w:val="28"/>
          <w:lang w:val="sq-AL"/>
        </w:rPr>
      </w:pPr>
    </w:p>
    <w:p w:rsidR="003173DE" w:rsidRDefault="003173DE" w:rsidP="0055502F">
      <w:pPr>
        <w:pStyle w:val="Paragrafi"/>
        <w:rPr>
          <w:sz w:val="28"/>
          <w:szCs w:val="28"/>
          <w:lang w:val="sq-AL"/>
        </w:rPr>
      </w:pPr>
    </w:p>
    <w:p w:rsidR="003173DE" w:rsidRDefault="003173DE" w:rsidP="0055502F">
      <w:pPr>
        <w:pStyle w:val="Paragrafi"/>
        <w:rPr>
          <w:sz w:val="28"/>
          <w:szCs w:val="28"/>
          <w:lang w:val="sq-AL"/>
        </w:rPr>
      </w:pPr>
    </w:p>
    <w:p w:rsidR="003173DE" w:rsidRPr="004B346D" w:rsidRDefault="003173DE" w:rsidP="0055502F">
      <w:pPr>
        <w:pStyle w:val="Paragrafi"/>
      </w:pPr>
    </w:p>
    <w:p w:rsidR="002F7F23" w:rsidRPr="00807F12" w:rsidRDefault="002F7F23" w:rsidP="0055502F">
      <w:pPr>
        <w:pStyle w:val="Paragrafi"/>
        <w:rPr>
          <w:sz w:val="28"/>
          <w:szCs w:val="28"/>
          <w:lang w:val="sq-AL"/>
        </w:rPr>
      </w:pPr>
    </w:p>
    <w:p w:rsidR="002F7F23" w:rsidRPr="00807F12" w:rsidRDefault="002F7F23" w:rsidP="0055502F">
      <w:pPr>
        <w:pStyle w:val="Paragrafi"/>
        <w:rPr>
          <w:sz w:val="28"/>
          <w:szCs w:val="28"/>
          <w:lang w:val="sq-AL"/>
        </w:rPr>
      </w:pPr>
    </w:p>
    <w:p w:rsidR="00776BCA" w:rsidRDefault="00776BCA" w:rsidP="0055502F">
      <w:pPr>
        <w:pStyle w:val="Paragrafi"/>
      </w:pPr>
    </w:p>
    <w:p w:rsidR="00776BCA" w:rsidRDefault="00AD73CA" w:rsidP="00622ED2">
      <w:pPr>
        <w:pStyle w:val="Paragrafi"/>
        <w:ind w:firstLine="0"/>
      </w:pPr>
      <w:r>
        <w:rPr>
          <w:noProof/>
          <w:lang w:val="en-GB" w:eastAsia="en-GB"/>
        </w:rPr>
        <w:drawing>
          <wp:inline distT="0" distB="0" distL="0" distR="0">
            <wp:extent cx="5762625" cy="7029450"/>
            <wp:effectExtent l="0" t="0" r="9525" b="0"/>
            <wp:docPr id="3" name="Picture 3" descr="Untitle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04"/>
                    <pic:cNvPicPr>
                      <a:picLocks noChangeAspect="1" noChangeArrowheads="1"/>
                    </pic:cNvPicPr>
                  </pic:nvPicPr>
                  <pic:blipFill>
                    <a:blip r:embed="rId7" cstate="print">
                      <a:extLst>
                        <a:ext uri="{28A0092B-C50C-407E-A947-70E740481C1C}">
                          <a14:useLocalDpi xmlns:a14="http://schemas.microsoft.com/office/drawing/2010/main" val="0"/>
                        </a:ext>
                      </a:extLst>
                    </a:blip>
                    <a:srcRect t="1241"/>
                    <a:stretch>
                      <a:fillRect/>
                    </a:stretch>
                  </pic:blipFill>
                  <pic:spPr bwMode="auto">
                    <a:xfrm>
                      <a:off x="0" y="0"/>
                      <a:ext cx="5762625" cy="7029450"/>
                    </a:xfrm>
                    <a:prstGeom prst="rect">
                      <a:avLst/>
                    </a:prstGeom>
                    <a:noFill/>
                    <a:ln>
                      <a:noFill/>
                    </a:ln>
                  </pic:spPr>
                </pic:pic>
              </a:graphicData>
            </a:graphic>
          </wp:inline>
        </w:drawing>
      </w:r>
      <w:r>
        <w:rPr>
          <w:noProof/>
          <w:lang w:val="en-GB" w:eastAsia="en-GB"/>
        </w:rPr>
        <w:drawing>
          <wp:inline distT="0" distB="0" distL="0" distR="0">
            <wp:extent cx="5762625" cy="6943725"/>
            <wp:effectExtent l="0" t="0" r="9525" b="9525"/>
            <wp:docPr id="4" name="Picture 4" descr="Untitle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05"/>
                    <pic:cNvPicPr>
                      <a:picLocks noChangeAspect="1" noChangeArrowheads="1"/>
                    </pic:cNvPicPr>
                  </pic:nvPicPr>
                  <pic:blipFill>
                    <a:blip r:embed="rId8" cstate="print">
                      <a:extLst>
                        <a:ext uri="{28A0092B-C50C-407E-A947-70E740481C1C}">
                          <a14:useLocalDpi xmlns:a14="http://schemas.microsoft.com/office/drawing/2010/main" val="0"/>
                        </a:ext>
                      </a:extLst>
                    </a:blip>
                    <a:srcRect t="1149"/>
                    <a:stretch>
                      <a:fillRect/>
                    </a:stretch>
                  </pic:blipFill>
                  <pic:spPr bwMode="auto">
                    <a:xfrm>
                      <a:off x="0" y="0"/>
                      <a:ext cx="5762625" cy="6943725"/>
                    </a:xfrm>
                    <a:prstGeom prst="rect">
                      <a:avLst/>
                    </a:prstGeom>
                    <a:noFill/>
                    <a:ln>
                      <a:noFill/>
                    </a:ln>
                  </pic:spPr>
                </pic:pic>
              </a:graphicData>
            </a:graphic>
          </wp:inline>
        </w:drawing>
      </w:r>
      <w:r>
        <w:rPr>
          <w:noProof/>
          <w:lang w:val="en-GB" w:eastAsia="en-GB"/>
        </w:rPr>
        <w:drawing>
          <wp:inline distT="0" distB="0" distL="0" distR="0">
            <wp:extent cx="5753100" cy="5267325"/>
            <wp:effectExtent l="0" t="0" r="0" b="9525"/>
            <wp:docPr id="5" name="Picture 5" descr="Untitled-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5267325"/>
                    </a:xfrm>
                    <a:prstGeom prst="rect">
                      <a:avLst/>
                    </a:prstGeom>
                    <a:noFill/>
                    <a:ln>
                      <a:noFill/>
                    </a:ln>
                  </pic:spPr>
                </pic:pic>
              </a:graphicData>
            </a:graphic>
          </wp:inline>
        </w:drawing>
      </w:r>
      <w:r>
        <w:rPr>
          <w:noProof/>
          <w:lang w:val="en-GB" w:eastAsia="en-GB"/>
        </w:rPr>
        <w:drawing>
          <wp:inline distT="0" distB="0" distL="0" distR="0">
            <wp:extent cx="5753100" cy="8115300"/>
            <wp:effectExtent l="0" t="0" r="0" b="0"/>
            <wp:docPr id="6" name="Picture 6" descr="Untitle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07"/>
                    <pic:cNvPicPr>
                      <a:picLocks noChangeAspect="1" noChangeArrowheads="1"/>
                    </pic:cNvPicPr>
                  </pic:nvPicPr>
                  <pic:blipFill>
                    <a:blip r:embed="rId10" cstate="print">
                      <a:extLst>
                        <a:ext uri="{28A0092B-C50C-407E-A947-70E740481C1C}">
                          <a14:useLocalDpi xmlns:a14="http://schemas.microsoft.com/office/drawing/2010/main" val="0"/>
                        </a:ext>
                      </a:extLst>
                    </a:blip>
                    <a:srcRect t="893"/>
                    <a:stretch>
                      <a:fillRect/>
                    </a:stretch>
                  </pic:blipFill>
                  <pic:spPr bwMode="auto">
                    <a:xfrm>
                      <a:off x="0" y="0"/>
                      <a:ext cx="5753100" cy="8115300"/>
                    </a:xfrm>
                    <a:prstGeom prst="rect">
                      <a:avLst/>
                    </a:prstGeom>
                    <a:noFill/>
                    <a:ln>
                      <a:noFill/>
                    </a:ln>
                  </pic:spPr>
                </pic:pic>
              </a:graphicData>
            </a:graphic>
          </wp:inline>
        </w:drawing>
      </w:r>
      <w:r>
        <w:rPr>
          <w:noProof/>
          <w:lang w:val="en-GB" w:eastAsia="en-GB"/>
        </w:rPr>
        <w:drawing>
          <wp:inline distT="0" distB="0" distL="0" distR="0">
            <wp:extent cx="4610100" cy="8010525"/>
            <wp:effectExtent l="0" t="0" r="0" b="9525"/>
            <wp:docPr id="7" name="Picture 7" descr="Untitle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08"/>
                    <pic:cNvPicPr>
                      <a:picLocks noChangeAspect="1" noChangeArrowheads="1"/>
                    </pic:cNvPicPr>
                  </pic:nvPicPr>
                  <pic:blipFill>
                    <a:blip r:embed="rId11" cstate="print">
                      <a:extLst>
                        <a:ext uri="{28A0092B-C50C-407E-A947-70E740481C1C}">
                          <a14:useLocalDpi xmlns:a14="http://schemas.microsoft.com/office/drawing/2010/main" val="0"/>
                        </a:ext>
                      </a:extLst>
                    </a:blip>
                    <a:srcRect b="1260"/>
                    <a:stretch>
                      <a:fillRect/>
                    </a:stretch>
                  </pic:blipFill>
                  <pic:spPr bwMode="auto">
                    <a:xfrm>
                      <a:off x="0" y="0"/>
                      <a:ext cx="4610100" cy="8010525"/>
                    </a:xfrm>
                    <a:prstGeom prst="rect">
                      <a:avLst/>
                    </a:prstGeom>
                    <a:noFill/>
                    <a:ln>
                      <a:noFill/>
                    </a:ln>
                  </pic:spPr>
                </pic:pic>
              </a:graphicData>
            </a:graphic>
          </wp:inline>
        </w:drawing>
      </w:r>
      <w:r>
        <w:rPr>
          <w:noProof/>
          <w:lang w:val="en-GB" w:eastAsia="en-GB"/>
        </w:rPr>
        <w:drawing>
          <wp:inline distT="0" distB="0" distL="0" distR="0">
            <wp:extent cx="4457700" cy="7905750"/>
            <wp:effectExtent l="0" t="0" r="0" b="0"/>
            <wp:docPr id="8" name="Picture 8" descr="Untitle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09"/>
                    <pic:cNvPicPr>
                      <a:picLocks noChangeAspect="1" noChangeArrowheads="1"/>
                    </pic:cNvPicPr>
                  </pic:nvPicPr>
                  <pic:blipFill>
                    <a:blip r:embed="rId12" cstate="print">
                      <a:extLst>
                        <a:ext uri="{28A0092B-C50C-407E-A947-70E740481C1C}">
                          <a14:useLocalDpi xmlns:a14="http://schemas.microsoft.com/office/drawing/2010/main" val="0"/>
                        </a:ext>
                      </a:extLst>
                    </a:blip>
                    <a:srcRect r="8954" b="1814"/>
                    <a:stretch>
                      <a:fillRect/>
                    </a:stretch>
                  </pic:blipFill>
                  <pic:spPr bwMode="auto">
                    <a:xfrm>
                      <a:off x="0" y="0"/>
                      <a:ext cx="4457700" cy="7905750"/>
                    </a:xfrm>
                    <a:prstGeom prst="rect">
                      <a:avLst/>
                    </a:prstGeom>
                    <a:noFill/>
                    <a:ln>
                      <a:noFill/>
                    </a:ln>
                  </pic:spPr>
                </pic:pic>
              </a:graphicData>
            </a:graphic>
          </wp:inline>
        </w:drawing>
      </w:r>
      <w:r>
        <w:rPr>
          <w:noProof/>
          <w:lang w:val="en-GB" w:eastAsia="en-GB"/>
        </w:rPr>
        <w:drawing>
          <wp:inline distT="0" distB="0" distL="0" distR="0">
            <wp:extent cx="4476750" cy="8115300"/>
            <wp:effectExtent l="0" t="0" r="0" b="0"/>
            <wp:docPr id="9" name="Picture 9"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0" cy="8115300"/>
                    </a:xfrm>
                    <a:prstGeom prst="rect">
                      <a:avLst/>
                    </a:prstGeom>
                    <a:noFill/>
                    <a:ln>
                      <a:noFill/>
                    </a:ln>
                  </pic:spPr>
                </pic:pic>
              </a:graphicData>
            </a:graphic>
          </wp:inline>
        </w:drawing>
      </w:r>
      <w:r>
        <w:rPr>
          <w:noProof/>
          <w:lang w:val="en-GB" w:eastAsia="en-GB"/>
        </w:rPr>
        <w:drawing>
          <wp:inline distT="0" distB="0" distL="0" distR="0">
            <wp:extent cx="5124450" cy="7943850"/>
            <wp:effectExtent l="0" t="0" r="0" b="0"/>
            <wp:docPr id="10" name="Picture 10"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11"/>
                    <pic:cNvPicPr>
                      <a:picLocks noChangeAspect="1" noChangeArrowheads="1"/>
                    </pic:cNvPicPr>
                  </pic:nvPicPr>
                  <pic:blipFill>
                    <a:blip r:embed="rId14" cstate="print">
                      <a:extLst>
                        <a:ext uri="{28A0092B-C50C-407E-A947-70E740481C1C}">
                          <a14:useLocalDpi xmlns:a14="http://schemas.microsoft.com/office/drawing/2010/main" val="0"/>
                        </a:ext>
                      </a:extLst>
                    </a:blip>
                    <a:srcRect b="2065"/>
                    <a:stretch>
                      <a:fillRect/>
                    </a:stretch>
                  </pic:blipFill>
                  <pic:spPr bwMode="auto">
                    <a:xfrm>
                      <a:off x="0" y="0"/>
                      <a:ext cx="5124450" cy="7943850"/>
                    </a:xfrm>
                    <a:prstGeom prst="rect">
                      <a:avLst/>
                    </a:prstGeom>
                    <a:noFill/>
                    <a:ln>
                      <a:noFill/>
                    </a:ln>
                  </pic:spPr>
                </pic:pic>
              </a:graphicData>
            </a:graphic>
          </wp:inline>
        </w:drawing>
      </w:r>
      <w:r>
        <w:rPr>
          <w:noProof/>
          <w:lang w:val="en-GB" w:eastAsia="en-GB"/>
        </w:rPr>
        <w:drawing>
          <wp:inline distT="0" distB="0" distL="0" distR="0">
            <wp:extent cx="5753100" cy="7934325"/>
            <wp:effectExtent l="0" t="0" r="0" b="9525"/>
            <wp:docPr id="11" name="Picture 11"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2"/>
                    <pic:cNvPicPr>
                      <a:picLocks noChangeAspect="1" noChangeArrowheads="1"/>
                    </pic:cNvPicPr>
                  </pic:nvPicPr>
                  <pic:blipFill>
                    <a:blip r:embed="rId15" cstate="print">
                      <a:extLst>
                        <a:ext uri="{28A0092B-C50C-407E-A947-70E740481C1C}">
                          <a14:useLocalDpi xmlns:a14="http://schemas.microsoft.com/office/drawing/2010/main" val="0"/>
                        </a:ext>
                      </a:extLst>
                    </a:blip>
                    <a:srcRect b="1755"/>
                    <a:stretch>
                      <a:fillRect/>
                    </a:stretch>
                  </pic:blipFill>
                  <pic:spPr bwMode="auto">
                    <a:xfrm>
                      <a:off x="0" y="0"/>
                      <a:ext cx="5753100" cy="7934325"/>
                    </a:xfrm>
                    <a:prstGeom prst="rect">
                      <a:avLst/>
                    </a:prstGeom>
                    <a:noFill/>
                    <a:ln>
                      <a:noFill/>
                    </a:ln>
                  </pic:spPr>
                </pic:pic>
              </a:graphicData>
            </a:graphic>
          </wp:inline>
        </w:drawing>
      </w:r>
      <w:r>
        <w:rPr>
          <w:noProof/>
          <w:lang w:val="en-GB" w:eastAsia="en-GB"/>
        </w:rPr>
        <w:drawing>
          <wp:inline distT="0" distB="0" distL="0" distR="0">
            <wp:extent cx="5762625" cy="7829550"/>
            <wp:effectExtent l="0" t="0" r="9525" b="0"/>
            <wp:docPr id="12" name="Picture 12"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3"/>
                    <pic:cNvPicPr>
                      <a:picLocks noChangeAspect="1" noChangeArrowheads="1"/>
                    </pic:cNvPicPr>
                  </pic:nvPicPr>
                  <pic:blipFill>
                    <a:blip r:embed="rId16" cstate="print">
                      <a:extLst>
                        <a:ext uri="{28A0092B-C50C-407E-A947-70E740481C1C}">
                          <a14:useLocalDpi xmlns:a14="http://schemas.microsoft.com/office/drawing/2010/main" val="0"/>
                        </a:ext>
                      </a:extLst>
                    </a:blip>
                    <a:srcRect t="1451" b="1898"/>
                    <a:stretch>
                      <a:fillRect/>
                    </a:stretch>
                  </pic:blipFill>
                  <pic:spPr bwMode="auto">
                    <a:xfrm>
                      <a:off x="0" y="0"/>
                      <a:ext cx="5762625" cy="7829550"/>
                    </a:xfrm>
                    <a:prstGeom prst="rect">
                      <a:avLst/>
                    </a:prstGeom>
                    <a:noFill/>
                    <a:ln>
                      <a:noFill/>
                    </a:ln>
                  </pic:spPr>
                </pic:pic>
              </a:graphicData>
            </a:graphic>
          </wp:inline>
        </w:drawing>
      </w:r>
      <w:r>
        <w:rPr>
          <w:noProof/>
          <w:lang w:val="en-GB" w:eastAsia="en-GB"/>
        </w:rPr>
        <w:drawing>
          <wp:inline distT="0" distB="0" distL="0" distR="0">
            <wp:extent cx="5448300" cy="7991475"/>
            <wp:effectExtent l="0" t="0" r="0" b="9525"/>
            <wp:docPr id="13" name="Picture 13"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4"/>
                    <pic:cNvPicPr>
                      <a:picLocks noChangeAspect="1" noChangeArrowheads="1"/>
                    </pic:cNvPicPr>
                  </pic:nvPicPr>
                  <pic:blipFill>
                    <a:blip r:embed="rId17" cstate="print">
                      <a:extLst>
                        <a:ext uri="{28A0092B-C50C-407E-A947-70E740481C1C}">
                          <a14:useLocalDpi xmlns:a14="http://schemas.microsoft.com/office/drawing/2010/main" val="0"/>
                        </a:ext>
                      </a:extLst>
                    </a:blip>
                    <a:srcRect t="883" r="5339" b="2353"/>
                    <a:stretch>
                      <a:fillRect/>
                    </a:stretch>
                  </pic:blipFill>
                  <pic:spPr bwMode="auto">
                    <a:xfrm>
                      <a:off x="0" y="0"/>
                      <a:ext cx="5448300" cy="7991475"/>
                    </a:xfrm>
                    <a:prstGeom prst="rect">
                      <a:avLst/>
                    </a:prstGeom>
                    <a:noFill/>
                    <a:ln>
                      <a:noFill/>
                    </a:ln>
                  </pic:spPr>
                </pic:pic>
              </a:graphicData>
            </a:graphic>
          </wp:inline>
        </w:drawing>
      </w:r>
      <w:r>
        <w:rPr>
          <w:noProof/>
          <w:lang w:val="en-GB" w:eastAsia="en-GB"/>
        </w:rPr>
        <w:drawing>
          <wp:inline distT="0" distB="0" distL="0" distR="0">
            <wp:extent cx="5562600" cy="8029575"/>
            <wp:effectExtent l="0" t="0" r="0" b="9525"/>
            <wp:docPr id="14" name="Picture 14"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5"/>
                    <pic:cNvPicPr>
                      <a:picLocks noChangeAspect="1" noChangeArrowheads="1"/>
                    </pic:cNvPicPr>
                  </pic:nvPicPr>
                  <pic:blipFill>
                    <a:blip r:embed="rId18" cstate="print">
                      <a:extLst>
                        <a:ext uri="{28A0092B-C50C-407E-A947-70E740481C1C}">
                          <a14:useLocalDpi xmlns:a14="http://schemas.microsoft.com/office/drawing/2010/main" val="0"/>
                        </a:ext>
                      </a:extLst>
                    </a:blip>
                    <a:srcRect t="1537" r="3430" b="2057"/>
                    <a:stretch>
                      <a:fillRect/>
                    </a:stretch>
                  </pic:blipFill>
                  <pic:spPr bwMode="auto">
                    <a:xfrm>
                      <a:off x="0" y="0"/>
                      <a:ext cx="5562600" cy="8029575"/>
                    </a:xfrm>
                    <a:prstGeom prst="rect">
                      <a:avLst/>
                    </a:prstGeom>
                    <a:noFill/>
                    <a:ln>
                      <a:noFill/>
                    </a:ln>
                  </pic:spPr>
                </pic:pic>
              </a:graphicData>
            </a:graphic>
          </wp:inline>
        </w:drawing>
      </w:r>
      <w:r>
        <w:rPr>
          <w:noProof/>
          <w:lang w:val="en-GB" w:eastAsia="en-GB"/>
        </w:rPr>
        <w:drawing>
          <wp:inline distT="0" distB="0" distL="0" distR="0">
            <wp:extent cx="5133975" cy="8029575"/>
            <wp:effectExtent l="0" t="0" r="9525" b="9525"/>
            <wp:docPr id="15" name="Picture 15"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3975" cy="8029575"/>
                    </a:xfrm>
                    <a:prstGeom prst="rect">
                      <a:avLst/>
                    </a:prstGeom>
                    <a:noFill/>
                    <a:ln>
                      <a:noFill/>
                    </a:ln>
                  </pic:spPr>
                </pic:pic>
              </a:graphicData>
            </a:graphic>
          </wp:inline>
        </w:drawing>
      </w:r>
      <w:r>
        <w:rPr>
          <w:noProof/>
          <w:lang w:val="en-GB" w:eastAsia="en-GB"/>
        </w:rPr>
        <w:drawing>
          <wp:inline distT="0" distB="0" distL="0" distR="0">
            <wp:extent cx="5257800" cy="7867650"/>
            <wp:effectExtent l="0" t="0" r="0" b="0"/>
            <wp:docPr id="16" name="Picture 16"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7"/>
                    <pic:cNvPicPr>
                      <a:picLocks noChangeAspect="1" noChangeArrowheads="1"/>
                    </pic:cNvPicPr>
                  </pic:nvPicPr>
                  <pic:blipFill>
                    <a:blip r:embed="rId20" cstate="print">
                      <a:extLst>
                        <a:ext uri="{28A0092B-C50C-407E-A947-70E740481C1C}">
                          <a14:useLocalDpi xmlns:a14="http://schemas.microsoft.com/office/drawing/2010/main" val="0"/>
                        </a:ext>
                      </a:extLst>
                    </a:blip>
                    <a:srcRect t="2069" b="2428"/>
                    <a:stretch>
                      <a:fillRect/>
                    </a:stretch>
                  </pic:blipFill>
                  <pic:spPr bwMode="auto">
                    <a:xfrm>
                      <a:off x="0" y="0"/>
                      <a:ext cx="5257800" cy="7867650"/>
                    </a:xfrm>
                    <a:prstGeom prst="rect">
                      <a:avLst/>
                    </a:prstGeom>
                    <a:noFill/>
                    <a:ln>
                      <a:noFill/>
                    </a:ln>
                  </pic:spPr>
                </pic:pic>
              </a:graphicData>
            </a:graphic>
          </wp:inline>
        </w:drawing>
      </w:r>
      <w:r>
        <w:rPr>
          <w:noProof/>
          <w:lang w:val="en-GB" w:eastAsia="en-GB"/>
        </w:rPr>
        <w:drawing>
          <wp:inline distT="0" distB="0" distL="0" distR="0">
            <wp:extent cx="5753100" cy="7715250"/>
            <wp:effectExtent l="0" t="0" r="0" b="0"/>
            <wp:docPr id="17" name="Picture 17" descr="Untitle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8"/>
                    <pic:cNvPicPr>
                      <a:picLocks noChangeAspect="1" noChangeArrowheads="1"/>
                    </pic:cNvPicPr>
                  </pic:nvPicPr>
                  <pic:blipFill>
                    <a:blip r:embed="rId21" cstate="print">
                      <a:extLst>
                        <a:ext uri="{28A0092B-C50C-407E-A947-70E740481C1C}">
                          <a14:useLocalDpi xmlns:a14="http://schemas.microsoft.com/office/drawing/2010/main" val="0"/>
                        </a:ext>
                      </a:extLst>
                    </a:blip>
                    <a:srcRect t="2472" b="2373"/>
                    <a:stretch>
                      <a:fillRect/>
                    </a:stretch>
                  </pic:blipFill>
                  <pic:spPr bwMode="auto">
                    <a:xfrm>
                      <a:off x="0" y="0"/>
                      <a:ext cx="5753100" cy="7715250"/>
                    </a:xfrm>
                    <a:prstGeom prst="rect">
                      <a:avLst/>
                    </a:prstGeom>
                    <a:noFill/>
                    <a:ln>
                      <a:noFill/>
                    </a:ln>
                  </pic:spPr>
                </pic:pic>
              </a:graphicData>
            </a:graphic>
          </wp:inline>
        </w:drawing>
      </w:r>
      <w:r>
        <w:rPr>
          <w:noProof/>
          <w:lang w:val="en-GB" w:eastAsia="en-GB"/>
        </w:rPr>
        <w:drawing>
          <wp:inline distT="0" distB="0" distL="0" distR="0">
            <wp:extent cx="4657725" cy="7858125"/>
            <wp:effectExtent l="0" t="0" r="9525" b="9525"/>
            <wp:docPr id="18" name="Picture 18"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19"/>
                    <pic:cNvPicPr>
                      <a:picLocks noChangeAspect="1" noChangeArrowheads="1"/>
                    </pic:cNvPicPr>
                  </pic:nvPicPr>
                  <pic:blipFill>
                    <a:blip r:embed="rId22" cstate="print">
                      <a:extLst>
                        <a:ext uri="{28A0092B-C50C-407E-A947-70E740481C1C}">
                          <a14:useLocalDpi xmlns:a14="http://schemas.microsoft.com/office/drawing/2010/main" val="0"/>
                        </a:ext>
                      </a:extLst>
                    </a:blip>
                    <a:srcRect t="1353" r="6201" b="1892"/>
                    <a:stretch>
                      <a:fillRect/>
                    </a:stretch>
                  </pic:blipFill>
                  <pic:spPr bwMode="auto">
                    <a:xfrm>
                      <a:off x="0" y="0"/>
                      <a:ext cx="4657725" cy="7858125"/>
                    </a:xfrm>
                    <a:prstGeom prst="rect">
                      <a:avLst/>
                    </a:prstGeom>
                    <a:noFill/>
                    <a:ln>
                      <a:noFill/>
                    </a:ln>
                  </pic:spPr>
                </pic:pic>
              </a:graphicData>
            </a:graphic>
          </wp:inline>
        </w:drawing>
      </w:r>
      <w:r>
        <w:rPr>
          <w:noProof/>
          <w:lang w:val="en-GB" w:eastAsia="en-GB"/>
        </w:rPr>
        <w:drawing>
          <wp:inline distT="0" distB="0" distL="0" distR="0">
            <wp:extent cx="5724525" cy="8039100"/>
            <wp:effectExtent l="0" t="0" r="9525" b="0"/>
            <wp:docPr id="19" name="Picture 19" descr="Untitle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4525" cy="8039100"/>
                    </a:xfrm>
                    <a:prstGeom prst="rect">
                      <a:avLst/>
                    </a:prstGeom>
                    <a:noFill/>
                    <a:ln>
                      <a:noFill/>
                    </a:ln>
                  </pic:spPr>
                </pic:pic>
              </a:graphicData>
            </a:graphic>
          </wp:inline>
        </w:drawing>
      </w:r>
      <w:r>
        <w:rPr>
          <w:noProof/>
          <w:lang w:val="en-GB" w:eastAsia="en-GB"/>
        </w:rPr>
        <w:drawing>
          <wp:inline distT="0" distB="0" distL="0" distR="0">
            <wp:extent cx="5753100" cy="7943850"/>
            <wp:effectExtent l="0" t="0" r="0" b="0"/>
            <wp:docPr id="20" name="Picture 20" descr="Untitle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21"/>
                    <pic:cNvPicPr>
                      <a:picLocks noChangeAspect="1" noChangeArrowheads="1"/>
                    </pic:cNvPicPr>
                  </pic:nvPicPr>
                  <pic:blipFill>
                    <a:blip r:embed="rId24" cstate="print">
                      <a:extLst>
                        <a:ext uri="{28A0092B-C50C-407E-A947-70E740481C1C}">
                          <a14:useLocalDpi xmlns:a14="http://schemas.microsoft.com/office/drawing/2010/main" val="0"/>
                        </a:ext>
                      </a:extLst>
                    </a:blip>
                    <a:srcRect t="1367" b="1636"/>
                    <a:stretch>
                      <a:fillRect/>
                    </a:stretch>
                  </pic:blipFill>
                  <pic:spPr bwMode="auto">
                    <a:xfrm>
                      <a:off x="0" y="0"/>
                      <a:ext cx="5753100" cy="7943850"/>
                    </a:xfrm>
                    <a:prstGeom prst="rect">
                      <a:avLst/>
                    </a:prstGeom>
                    <a:noFill/>
                    <a:ln>
                      <a:noFill/>
                    </a:ln>
                  </pic:spPr>
                </pic:pic>
              </a:graphicData>
            </a:graphic>
          </wp:inline>
        </w:drawing>
      </w:r>
      <w:r>
        <w:rPr>
          <w:noProof/>
          <w:lang w:val="en-GB" w:eastAsia="en-GB"/>
        </w:rPr>
        <w:drawing>
          <wp:inline distT="0" distB="0" distL="0" distR="0">
            <wp:extent cx="4581525" cy="8010525"/>
            <wp:effectExtent l="0" t="0" r="9525" b="9525"/>
            <wp:docPr id="21" name="Picture 21" descr="Untitle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22"/>
                    <pic:cNvPicPr>
                      <a:picLocks noChangeAspect="1" noChangeArrowheads="1"/>
                    </pic:cNvPicPr>
                  </pic:nvPicPr>
                  <pic:blipFill>
                    <a:blip r:embed="rId25" cstate="print">
                      <a:extLst>
                        <a:ext uri="{28A0092B-C50C-407E-A947-70E740481C1C}">
                          <a14:useLocalDpi xmlns:a14="http://schemas.microsoft.com/office/drawing/2010/main" val="0"/>
                        </a:ext>
                      </a:extLst>
                    </a:blip>
                    <a:srcRect b="2232"/>
                    <a:stretch>
                      <a:fillRect/>
                    </a:stretch>
                  </pic:blipFill>
                  <pic:spPr bwMode="auto">
                    <a:xfrm>
                      <a:off x="0" y="0"/>
                      <a:ext cx="4581525" cy="8010525"/>
                    </a:xfrm>
                    <a:prstGeom prst="rect">
                      <a:avLst/>
                    </a:prstGeom>
                    <a:noFill/>
                    <a:ln>
                      <a:noFill/>
                    </a:ln>
                  </pic:spPr>
                </pic:pic>
              </a:graphicData>
            </a:graphic>
          </wp:inline>
        </w:drawing>
      </w:r>
      <w:r>
        <w:rPr>
          <w:noProof/>
          <w:lang w:val="en-GB" w:eastAsia="en-GB"/>
        </w:rPr>
        <w:drawing>
          <wp:inline distT="0" distB="0" distL="0" distR="0">
            <wp:extent cx="5362575" cy="7972425"/>
            <wp:effectExtent l="0" t="0" r="9525" b="9525"/>
            <wp:docPr id="22" name="Picture 22" descr="Untitle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23"/>
                    <pic:cNvPicPr>
                      <a:picLocks noChangeAspect="1" noChangeArrowheads="1"/>
                    </pic:cNvPicPr>
                  </pic:nvPicPr>
                  <pic:blipFill>
                    <a:blip r:embed="rId26" cstate="print">
                      <a:extLst>
                        <a:ext uri="{28A0092B-C50C-407E-A947-70E740481C1C}">
                          <a14:useLocalDpi xmlns:a14="http://schemas.microsoft.com/office/drawing/2010/main" val="0"/>
                        </a:ext>
                      </a:extLst>
                    </a:blip>
                    <a:srcRect b="1891"/>
                    <a:stretch>
                      <a:fillRect/>
                    </a:stretch>
                  </pic:blipFill>
                  <pic:spPr bwMode="auto">
                    <a:xfrm>
                      <a:off x="0" y="0"/>
                      <a:ext cx="5362575" cy="7972425"/>
                    </a:xfrm>
                    <a:prstGeom prst="rect">
                      <a:avLst/>
                    </a:prstGeom>
                    <a:noFill/>
                    <a:ln>
                      <a:noFill/>
                    </a:ln>
                  </pic:spPr>
                </pic:pic>
              </a:graphicData>
            </a:graphic>
          </wp:inline>
        </w:drawing>
      </w:r>
      <w:r>
        <w:rPr>
          <w:noProof/>
          <w:lang w:val="en-GB" w:eastAsia="en-GB"/>
        </w:rPr>
        <w:drawing>
          <wp:inline distT="0" distB="0" distL="0" distR="0">
            <wp:extent cx="4371975" cy="8039100"/>
            <wp:effectExtent l="0" t="0" r="9525" b="0"/>
            <wp:docPr id="23" name="Picture 23" descr="Untitle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24"/>
                    <pic:cNvPicPr>
                      <a:picLocks noChangeAspect="1" noChangeArrowheads="1"/>
                    </pic:cNvPicPr>
                  </pic:nvPicPr>
                  <pic:blipFill>
                    <a:blip r:embed="rId27" cstate="print">
                      <a:extLst>
                        <a:ext uri="{28A0092B-C50C-407E-A947-70E740481C1C}">
                          <a14:useLocalDpi xmlns:a14="http://schemas.microsoft.com/office/drawing/2010/main" val="0"/>
                        </a:ext>
                      </a:extLst>
                    </a:blip>
                    <a:srcRect t="2521" b="1976"/>
                    <a:stretch>
                      <a:fillRect/>
                    </a:stretch>
                  </pic:blipFill>
                  <pic:spPr bwMode="auto">
                    <a:xfrm>
                      <a:off x="0" y="0"/>
                      <a:ext cx="4371975" cy="8039100"/>
                    </a:xfrm>
                    <a:prstGeom prst="rect">
                      <a:avLst/>
                    </a:prstGeom>
                    <a:noFill/>
                    <a:ln>
                      <a:noFill/>
                    </a:ln>
                  </pic:spPr>
                </pic:pic>
              </a:graphicData>
            </a:graphic>
          </wp:inline>
        </w:drawing>
      </w:r>
      <w:r>
        <w:rPr>
          <w:noProof/>
          <w:lang w:val="en-GB" w:eastAsia="en-GB"/>
        </w:rPr>
        <w:drawing>
          <wp:inline distT="0" distB="0" distL="0" distR="0">
            <wp:extent cx="4238625" cy="8039100"/>
            <wp:effectExtent l="0" t="0" r="9525" b="0"/>
            <wp:docPr id="24" name="Picture 24" descr="Untitle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38625" cy="8039100"/>
                    </a:xfrm>
                    <a:prstGeom prst="rect">
                      <a:avLst/>
                    </a:prstGeom>
                    <a:noFill/>
                    <a:ln>
                      <a:noFill/>
                    </a:ln>
                  </pic:spPr>
                </pic:pic>
              </a:graphicData>
            </a:graphic>
          </wp:inline>
        </w:drawing>
      </w:r>
      <w:r>
        <w:rPr>
          <w:noProof/>
          <w:lang w:val="en-GB" w:eastAsia="en-GB"/>
        </w:rPr>
        <w:drawing>
          <wp:inline distT="0" distB="0" distL="0" distR="0">
            <wp:extent cx="4305300" cy="8029575"/>
            <wp:effectExtent l="0" t="0" r="0" b="9525"/>
            <wp:docPr id="25" name="Picture 25" descr="Untitle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26"/>
                    <pic:cNvPicPr>
                      <a:picLocks noChangeAspect="1" noChangeArrowheads="1"/>
                    </pic:cNvPicPr>
                  </pic:nvPicPr>
                  <pic:blipFill>
                    <a:blip r:embed="rId29" cstate="print">
                      <a:extLst>
                        <a:ext uri="{28A0092B-C50C-407E-A947-70E740481C1C}">
                          <a14:useLocalDpi xmlns:a14="http://schemas.microsoft.com/office/drawing/2010/main" val="0"/>
                        </a:ext>
                      </a:extLst>
                    </a:blip>
                    <a:srcRect b="1785"/>
                    <a:stretch>
                      <a:fillRect/>
                    </a:stretch>
                  </pic:blipFill>
                  <pic:spPr bwMode="auto">
                    <a:xfrm>
                      <a:off x="0" y="0"/>
                      <a:ext cx="4305300" cy="8029575"/>
                    </a:xfrm>
                    <a:prstGeom prst="rect">
                      <a:avLst/>
                    </a:prstGeom>
                    <a:noFill/>
                    <a:ln>
                      <a:noFill/>
                    </a:ln>
                  </pic:spPr>
                </pic:pic>
              </a:graphicData>
            </a:graphic>
          </wp:inline>
        </w:drawing>
      </w:r>
      <w:r>
        <w:rPr>
          <w:noProof/>
          <w:lang w:val="en-GB" w:eastAsia="en-GB"/>
        </w:rPr>
        <w:drawing>
          <wp:inline distT="0" distB="0" distL="0" distR="0">
            <wp:extent cx="5753100" cy="7962900"/>
            <wp:effectExtent l="0" t="0" r="0" b="0"/>
            <wp:docPr id="26" name="Picture 26" descr="Untitle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27"/>
                    <pic:cNvPicPr>
                      <a:picLocks noChangeAspect="1" noChangeArrowheads="1"/>
                    </pic:cNvPicPr>
                  </pic:nvPicPr>
                  <pic:blipFill>
                    <a:blip r:embed="rId30" cstate="print">
                      <a:extLst>
                        <a:ext uri="{28A0092B-C50C-407E-A947-70E740481C1C}">
                          <a14:useLocalDpi xmlns:a14="http://schemas.microsoft.com/office/drawing/2010/main" val="0"/>
                        </a:ext>
                      </a:extLst>
                    </a:blip>
                    <a:srcRect b="2586"/>
                    <a:stretch>
                      <a:fillRect/>
                    </a:stretch>
                  </pic:blipFill>
                  <pic:spPr bwMode="auto">
                    <a:xfrm>
                      <a:off x="0" y="0"/>
                      <a:ext cx="5753100" cy="7962900"/>
                    </a:xfrm>
                    <a:prstGeom prst="rect">
                      <a:avLst/>
                    </a:prstGeom>
                    <a:noFill/>
                    <a:ln>
                      <a:noFill/>
                    </a:ln>
                  </pic:spPr>
                </pic:pic>
              </a:graphicData>
            </a:graphic>
          </wp:inline>
        </w:drawing>
      </w:r>
      <w:r>
        <w:rPr>
          <w:noProof/>
          <w:lang w:val="en-GB" w:eastAsia="en-GB"/>
        </w:rPr>
        <w:drawing>
          <wp:inline distT="0" distB="0" distL="0" distR="0">
            <wp:extent cx="5114925" cy="7972425"/>
            <wp:effectExtent l="0" t="0" r="9525" b="9525"/>
            <wp:docPr id="27" name="Picture 27" descr="Untitle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titled-28"/>
                    <pic:cNvPicPr>
                      <a:picLocks noChangeAspect="1" noChangeArrowheads="1"/>
                    </pic:cNvPicPr>
                  </pic:nvPicPr>
                  <pic:blipFill>
                    <a:blip r:embed="rId31" cstate="print">
                      <a:extLst>
                        <a:ext uri="{28A0092B-C50C-407E-A947-70E740481C1C}">
                          <a14:useLocalDpi xmlns:a14="http://schemas.microsoft.com/office/drawing/2010/main" val="0"/>
                        </a:ext>
                      </a:extLst>
                    </a:blip>
                    <a:srcRect t="1353" b="1627"/>
                    <a:stretch>
                      <a:fillRect/>
                    </a:stretch>
                  </pic:blipFill>
                  <pic:spPr bwMode="auto">
                    <a:xfrm>
                      <a:off x="0" y="0"/>
                      <a:ext cx="5114925" cy="7972425"/>
                    </a:xfrm>
                    <a:prstGeom prst="rect">
                      <a:avLst/>
                    </a:prstGeom>
                    <a:noFill/>
                    <a:ln>
                      <a:noFill/>
                    </a:ln>
                  </pic:spPr>
                </pic:pic>
              </a:graphicData>
            </a:graphic>
          </wp:inline>
        </w:drawing>
      </w:r>
      <w:r>
        <w:rPr>
          <w:noProof/>
          <w:lang w:val="en-GB" w:eastAsia="en-GB"/>
        </w:rPr>
        <w:drawing>
          <wp:inline distT="0" distB="0" distL="0" distR="0">
            <wp:extent cx="4276725" cy="8115300"/>
            <wp:effectExtent l="0" t="0" r="9525" b="0"/>
            <wp:docPr id="28" name="Picture 28" descr="Untitled-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76725" cy="8115300"/>
                    </a:xfrm>
                    <a:prstGeom prst="rect">
                      <a:avLst/>
                    </a:prstGeom>
                    <a:noFill/>
                    <a:ln>
                      <a:noFill/>
                    </a:ln>
                  </pic:spPr>
                </pic:pic>
              </a:graphicData>
            </a:graphic>
          </wp:inline>
        </w:drawing>
      </w:r>
      <w:r>
        <w:rPr>
          <w:noProof/>
          <w:lang w:val="en-GB" w:eastAsia="en-GB"/>
        </w:rPr>
        <w:drawing>
          <wp:inline distT="0" distB="0" distL="0" distR="0">
            <wp:extent cx="4657725" cy="8124825"/>
            <wp:effectExtent l="0" t="0" r="9525" b="9525"/>
            <wp:docPr id="29" name="Picture 29" descr="Untitle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titled-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57725" cy="8124825"/>
                    </a:xfrm>
                    <a:prstGeom prst="rect">
                      <a:avLst/>
                    </a:prstGeom>
                    <a:noFill/>
                    <a:ln>
                      <a:noFill/>
                    </a:ln>
                  </pic:spPr>
                </pic:pic>
              </a:graphicData>
            </a:graphic>
          </wp:inline>
        </w:drawing>
      </w:r>
      <w:r>
        <w:rPr>
          <w:noProof/>
          <w:lang w:val="en-GB" w:eastAsia="en-GB"/>
        </w:rPr>
        <w:drawing>
          <wp:inline distT="0" distB="0" distL="0" distR="0">
            <wp:extent cx="4457700" cy="8048625"/>
            <wp:effectExtent l="0" t="0" r="0" b="9525"/>
            <wp:docPr id="30" name="Picture 30" descr="Untitle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titled-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57700" cy="8048625"/>
                    </a:xfrm>
                    <a:prstGeom prst="rect">
                      <a:avLst/>
                    </a:prstGeom>
                    <a:noFill/>
                    <a:ln>
                      <a:noFill/>
                    </a:ln>
                  </pic:spPr>
                </pic:pic>
              </a:graphicData>
            </a:graphic>
          </wp:inline>
        </w:drawing>
      </w:r>
      <w:r>
        <w:rPr>
          <w:noProof/>
          <w:lang w:val="en-GB" w:eastAsia="en-GB"/>
        </w:rPr>
        <w:drawing>
          <wp:inline distT="0" distB="0" distL="0" distR="0">
            <wp:extent cx="4638675" cy="7924800"/>
            <wp:effectExtent l="0" t="0" r="9525" b="0"/>
            <wp:docPr id="31" name="Picture 31" descr="Untitle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32"/>
                    <pic:cNvPicPr>
                      <a:picLocks noChangeAspect="1" noChangeArrowheads="1"/>
                    </pic:cNvPicPr>
                  </pic:nvPicPr>
                  <pic:blipFill>
                    <a:blip r:embed="rId35" cstate="print">
                      <a:extLst>
                        <a:ext uri="{28A0092B-C50C-407E-A947-70E740481C1C}">
                          <a14:useLocalDpi xmlns:a14="http://schemas.microsoft.com/office/drawing/2010/main" val="0"/>
                        </a:ext>
                      </a:extLst>
                    </a:blip>
                    <a:srcRect b="1985"/>
                    <a:stretch>
                      <a:fillRect/>
                    </a:stretch>
                  </pic:blipFill>
                  <pic:spPr bwMode="auto">
                    <a:xfrm>
                      <a:off x="0" y="0"/>
                      <a:ext cx="4638675" cy="7924800"/>
                    </a:xfrm>
                    <a:prstGeom prst="rect">
                      <a:avLst/>
                    </a:prstGeom>
                    <a:noFill/>
                    <a:ln>
                      <a:noFill/>
                    </a:ln>
                  </pic:spPr>
                </pic:pic>
              </a:graphicData>
            </a:graphic>
          </wp:inline>
        </w:drawing>
      </w:r>
      <w:r>
        <w:rPr>
          <w:noProof/>
          <w:lang w:val="en-GB" w:eastAsia="en-GB"/>
        </w:rPr>
        <w:drawing>
          <wp:inline distT="0" distB="0" distL="0" distR="0">
            <wp:extent cx="5495925" cy="7934325"/>
            <wp:effectExtent l="0" t="0" r="9525" b="9525"/>
            <wp:docPr id="32" name="Picture 32" descr="Untitle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Untitled-33"/>
                    <pic:cNvPicPr>
                      <a:picLocks noChangeAspect="1" noChangeArrowheads="1"/>
                    </pic:cNvPicPr>
                  </pic:nvPicPr>
                  <pic:blipFill>
                    <a:blip r:embed="rId36" cstate="print">
                      <a:extLst>
                        <a:ext uri="{28A0092B-C50C-407E-A947-70E740481C1C}">
                          <a14:useLocalDpi xmlns:a14="http://schemas.microsoft.com/office/drawing/2010/main" val="0"/>
                        </a:ext>
                      </a:extLst>
                    </a:blip>
                    <a:srcRect t="2426" b="2878"/>
                    <a:stretch>
                      <a:fillRect/>
                    </a:stretch>
                  </pic:blipFill>
                  <pic:spPr bwMode="auto">
                    <a:xfrm>
                      <a:off x="0" y="0"/>
                      <a:ext cx="5495925" cy="7934325"/>
                    </a:xfrm>
                    <a:prstGeom prst="rect">
                      <a:avLst/>
                    </a:prstGeom>
                    <a:noFill/>
                    <a:ln>
                      <a:noFill/>
                    </a:ln>
                  </pic:spPr>
                </pic:pic>
              </a:graphicData>
            </a:graphic>
          </wp:inline>
        </w:drawing>
      </w:r>
      <w:r>
        <w:rPr>
          <w:noProof/>
          <w:lang w:val="en-GB" w:eastAsia="en-GB"/>
        </w:rPr>
        <w:drawing>
          <wp:inline distT="0" distB="0" distL="0" distR="0">
            <wp:extent cx="4543425" cy="8077200"/>
            <wp:effectExtent l="0" t="0" r="9525" b="0"/>
            <wp:docPr id="33" name="Picture 33" descr="Untitle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titled-34"/>
                    <pic:cNvPicPr>
                      <a:picLocks noChangeAspect="1" noChangeArrowheads="1"/>
                    </pic:cNvPicPr>
                  </pic:nvPicPr>
                  <pic:blipFill>
                    <a:blip r:embed="rId37" cstate="print">
                      <a:extLst>
                        <a:ext uri="{28A0092B-C50C-407E-A947-70E740481C1C}">
                          <a14:useLocalDpi xmlns:a14="http://schemas.microsoft.com/office/drawing/2010/main" val="0"/>
                        </a:ext>
                      </a:extLst>
                    </a:blip>
                    <a:srcRect b="1775"/>
                    <a:stretch>
                      <a:fillRect/>
                    </a:stretch>
                  </pic:blipFill>
                  <pic:spPr bwMode="auto">
                    <a:xfrm>
                      <a:off x="0" y="0"/>
                      <a:ext cx="4543425" cy="8077200"/>
                    </a:xfrm>
                    <a:prstGeom prst="rect">
                      <a:avLst/>
                    </a:prstGeom>
                    <a:noFill/>
                    <a:ln>
                      <a:noFill/>
                    </a:ln>
                  </pic:spPr>
                </pic:pic>
              </a:graphicData>
            </a:graphic>
          </wp:inline>
        </w:drawing>
      </w:r>
      <w:r>
        <w:rPr>
          <w:noProof/>
          <w:lang w:val="en-GB" w:eastAsia="en-GB"/>
        </w:rPr>
        <w:drawing>
          <wp:inline distT="0" distB="0" distL="0" distR="0">
            <wp:extent cx="4381500" cy="8048625"/>
            <wp:effectExtent l="0" t="0" r="0" b="9525"/>
            <wp:docPr id="34" name="Picture 34" descr="Untitled-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titled-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81500" cy="8048625"/>
                    </a:xfrm>
                    <a:prstGeom prst="rect">
                      <a:avLst/>
                    </a:prstGeom>
                    <a:noFill/>
                    <a:ln>
                      <a:noFill/>
                    </a:ln>
                  </pic:spPr>
                </pic:pic>
              </a:graphicData>
            </a:graphic>
          </wp:inline>
        </w:drawing>
      </w:r>
      <w:r>
        <w:rPr>
          <w:noProof/>
          <w:lang w:val="en-GB" w:eastAsia="en-GB"/>
        </w:rPr>
        <w:drawing>
          <wp:inline distT="0" distB="0" distL="0" distR="0">
            <wp:extent cx="4543425" cy="8086725"/>
            <wp:effectExtent l="0" t="0" r="9525" b="9525"/>
            <wp:docPr id="35" name="Picture 35" descr="Untitle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titled-36"/>
                    <pic:cNvPicPr>
                      <a:picLocks noChangeAspect="1" noChangeArrowheads="1"/>
                    </pic:cNvPicPr>
                  </pic:nvPicPr>
                  <pic:blipFill>
                    <a:blip r:embed="rId39" cstate="print">
                      <a:extLst>
                        <a:ext uri="{28A0092B-C50C-407E-A947-70E740481C1C}">
                          <a14:useLocalDpi xmlns:a14="http://schemas.microsoft.com/office/drawing/2010/main" val="0"/>
                        </a:ext>
                      </a:extLst>
                    </a:blip>
                    <a:srcRect b="2087"/>
                    <a:stretch>
                      <a:fillRect/>
                    </a:stretch>
                  </pic:blipFill>
                  <pic:spPr bwMode="auto">
                    <a:xfrm>
                      <a:off x="0" y="0"/>
                      <a:ext cx="4543425" cy="8086725"/>
                    </a:xfrm>
                    <a:prstGeom prst="rect">
                      <a:avLst/>
                    </a:prstGeom>
                    <a:noFill/>
                    <a:ln>
                      <a:noFill/>
                    </a:ln>
                  </pic:spPr>
                </pic:pic>
              </a:graphicData>
            </a:graphic>
          </wp:inline>
        </w:drawing>
      </w:r>
      <w:r>
        <w:rPr>
          <w:noProof/>
          <w:lang w:val="en-GB" w:eastAsia="en-GB"/>
        </w:rPr>
        <w:drawing>
          <wp:inline distT="0" distB="0" distL="0" distR="0">
            <wp:extent cx="4371975" cy="8001000"/>
            <wp:effectExtent l="0" t="0" r="9525" b="0"/>
            <wp:docPr id="36" name="Picture 36" descr="Untitle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37"/>
                    <pic:cNvPicPr>
                      <a:picLocks noChangeAspect="1" noChangeArrowheads="1"/>
                    </pic:cNvPicPr>
                  </pic:nvPicPr>
                  <pic:blipFill>
                    <a:blip r:embed="rId40" cstate="print">
                      <a:extLst>
                        <a:ext uri="{28A0092B-C50C-407E-A947-70E740481C1C}">
                          <a14:useLocalDpi xmlns:a14="http://schemas.microsoft.com/office/drawing/2010/main" val="0"/>
                        </a:ext>
                      </a:extLst>
                    </a:blip>
                    <a:srcRect b="1532"/>
                    <a:stretch>
                      <a:fillRect/>
                    </a:stretch>
                  </pic:blipFill>
                  <pic:spPr bwMode="auto">
                    <a:xfrm>
                      <a:off x="0" y="0"/>
                      <a:ext cx="4371975" cy="8001000"/>
                    </a:xfrm>
                    <a:prstGeom prst="rect">
                      <a:avLst/>
                    </a:prstGeom>
                    <a:noFill/>
                    <a:ln>
                      <a:noFill/>
                    </a:ln>
                  </pic:spPr>
                </pic:pic>
              </a:graphicData>
            </a:graphic>
          </wp:inline>
        </w:drawing>
      </w:r>
      <w:r>
        <w:rPr>
          <w:noProof/>
          <w:lang w:val="en-GB" w:eastAsia="en-GB"/>
        </w:rPr>
        <w:drawing>
          <wp:inline distT="0" distB="0" distL="0" distR="0">
            <wp:extent cx="4429125" cy="8086725"/>
            <wp:effectExtent l="0" t="0" r="9525" b="9525"/>
            <wp:docPr id="37" name="Picture 37" descr="Untitled-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ntitled-38"/>
                    <pic:cNvPicPr>
                      <a:picLocks noChangeAspect="1" noChangeArrowheads="1"/>
                    </pic:cNvPicPr>
                  </pic:nvPicPr>
                  <pic:blipFill>
                    <a:blip r:embed="rId41" cstate="print">
                      <a:extLst>
                        <a:ext uri="{28A0092B-C50C-407E-A947-70E740481C1C}">
                          <a14:useLocalDpi xmlns:a14="http://schemas.microsoft.com/office/drawing/2010/main" val="0"/>
                        </a:ext>
                      </a:extLst>
                    </a:blip>
                    <a:srcRect b="1599"/>
                    <a:stretch>
                      <a:fillRect/>
                    </a:stretch>
                  </pic:blipFill>
                  <pic:spPr bwMode="auto">
                    <a:xfrm>
                      <a:off x="0" y="0"/>
                      <a:ext cx="4429125" cy="8086725"/>
                    </a:xfrm>
                    <a:prstGeom prst="rect">
                      <a:avLst/>
                    </a:prstGeom>
                    <a:noFill/>
                    <a:ln>
                      <a:noFill/>
                    </a:ln>
                  </pic:spPr>
                </pic:pic>
              </a:graphicData>
            </a:graphic>
          </wp:inline>
        </w:drawing>
      </w:r>
      <w:r>
        <w:rPr>
          <w:noProof/>
          <w:lang w:val="en-GB" w:eastAsia="en-GB"/>
        </w:rPr>
        <w:drawing>
          <wp:inline distT="0" distB="0" distL="0" distR="0">
            <wp:extent cx="4343400" cy="8029575"/>
            <wp:effectExtent l="0" t="0" r="0" b="9525"/>
            <wp:docPr id="38" name="Picture 38" descr="Untitled-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ntitled-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43400" cy="8029575"/>
                    </a:xfrm>
                    <a:prstGeom prst="rect">
                      <a:avLst/>
                    </a:prstGeom>
                    <a:noFill/>
                    <a:ln>
                      <a:noFill/>
                    </a:ln>
                  </pic:spPr>
                </pic:pic>
              </a:graphicData>
            </a:graphic>
          </wp:inline>
        </w:drawing>
      </w:r>
      <w:r>
        <w:rPr>
          <w:noProof/>
          <w:lang w:val="en-GB" w:eastAsia="en-GB"/>
        </w:rPr>
        <w:drawing>
          <wp:inline distT="0" distB="0" distL="0" distR="0">
            <wp:extent cx="4324350" cy="8029575"/>
            <wp:effectExtent l="0" t="0" r="0" b="9525"/>
            <wp:docPr id="39" name="Picture 39" descr="Untitle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ntitled-40"/>
                    <pic:cNvPicPr>
                      <a:picLocks noChangeAspect="1" noChangeArrowheads="1"/>
                    </pic:cNvPicPr>
                  </pic:nvPicPr>
                  <pic:blipFill>
                    <a:blip r:embed="rId43" cstate="print">
                      <a:extLst>
                        <a:ext uri="{28A0092B-C50C-407E-A947-70E740481C1C}">
                          <a14:useLocalDpi xmlns:a14="http://schemas.microsoft.com/office/drawing/2010/main" val="0"/>
                        </a:ext>
                      </a:extLst>
                    </a:blip>
                    <a:srcRect b="1434"/>
                    <a:stretch>
                      <a:fillRect/>
                    </a:stretch>
                  </pic:blipFill>
                  <pic:spPr bwMode="auto">
                    <a:xfrm>
                      <a:off x="0" y="0"/>
                      <a:ext cx="4324350" cy="8029575"/>
                    </a:xfrm>
                    <a:prstGeom prst="rect">
                      <a:avLst/>
                    </a:prstGeom>
                    <a:noFill/>
                    <a:ln>
                      <a:noFill/>
                    </a:ln>
                  </pic:spPr>
                </pic:pic>
              </a:graphicData>
            </a:graphic>
          </wp:inline>
        </w:drawing>
      </w:r>
      <w:r>
        <w:rPr>
          <w:noProof/>
          <w:lang w:val="en-GB" w:eastAsia="en-GB"/>
        </w:rPr>
        <w:drawing>
          <wp:inline distT="0" distB="0" distL="0" distR="0">
            <wp:extent cx="4657725" cy="7991475"/>
            <wp:effectExtent l="0" t="0" r="9525" b="9525"/>
            <wp:docPr id="40" name="Picture 40" descr="Untitled-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Untitled-41"/>
                    <pic:cNvPicPr>
                      <a:picLocks noChangeAspect="1" noChangeArrowheads="1"/>
                    </pic:cNvPicPr>
                  </pic:nvPicPr>
                  <pic:blipFill>
                    <a:blip r:embed="rId44" cstate="print">
                      <a:extLst>
                        <a:ext uri="{28A0092B-C50C-407E-A947-70E740481C1C}">
                          <a14:useLocalDpi xmlns:a14="http://schemas.microsoft.com/office/drawing/2010/main" val="0"/>
                        </a:ext>
                      </a:extLst>
                    </a:blip>
                    <a:srcRect b="1338"/>
                    <a:stretch>
                      <a:fillRect/>
                    </a:stretch>
                  </pic:blipFill>
                  <pic:spPr bwMode="auto">
                    <a:xfrm>
                      <a:off x="0" y="0"/>
                      <a:ext cx="4657725" cy="7991475"/>
                    </a:xfrm>
                    <a:prstGeom prst="rect">
                      <a:avLst/>
                    </a:prstGeom>
                    <a:noFill/>
                    <a:ln>
                      <a:noFill/>
                    </a:ln>
                  </pic:spPr>
                </pic:pic>
              </a:graphicData>
            </a:graphic>
          </wp:inline>
        </w:drawing>
      </w:r>
      <w:r>
        <w:rPr>
          <w:noProof/>
          <w:lang w:val="en-GB" w:eastAsia="en-GB"/>
        </w:rPr>
        <w:drawing>
          <wp:inline distT="0" distB="0" distL="0" distR="0">
            <wp:extent cx="4171950" cy="8162925"/>
            <wp:effectExtent l="0" t="0" r="0" b="9525"/>
            <wp:docPr id="41" name="Picture 41" descr="Untitle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Untitled-4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71950" cy="8162925"/>
                    </a:xfrm>
                    <a:prstGeom prst="rect">
                      <a:avLst/>
                    </a:prstGeom>
                    <a:noFill/>
                    <a:ln>
                      <a:noFill/>
                    </a:ln>
                  </pic:spPr>
                </pic:pic>
              </a:graphicData>
            </a:graphic>
          </wp:inline>
        </w:drawing>
      </w:r>
      <w:r>
        <w:rPr>
          <w:noProof/>
          <w:lang w:val="en-GB" w:eastAsia="en-GB"/>
        </w:rPr>
        <w:drawing>
          <wp:inline distT="0" distB="0" distL="0" distR="0">
            <wp:extent cx="4248150" cy="8077200"/>
            <wp:effectExtent l="0" t="0" r="0" b="0"/>
            <wp:docPr id="42" name="Picture 42" descr="Untitle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Untitled-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48150" cy="8077200"/>
                    </a:xfrm>
                    <a:prstGeom prst="rect">
                      <a:avLst/>
                    </a:prstGeom>
                    <a:noFill/>
                    <a:ln>
                      <a:noFill/>
                    </a:ln>
                  </pic:spPr>
                </pic:pic>
              </a:graphicData>
            </a:graphic>
          </wp:inline>
        </w:drawing>
      </w:r>
      <w:r>
        <w:rPr>
          <w:noProof/>
          <w:lang w:val="en-GB" w:eastAsia="en-GB"/>
        </w:rPr>
        <w:drawing>
          <wp:inline distT="0" distB="0" distL="0" distR="0">
            <wp:extent cx="4800600" cy="8134350"/>
            <wp:effectExtent l="0" t="0" r="0" b="0"/>
            <wp:docPr id="43" name="Picture 43" descr="Untitled-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00600" cy="8134350"/>
                    </a:xfrm>
                    <a:prstGeom prst="rect">
                      <a:avLst/>
                    </a:prstGeom>
                    <a:noFill/>
                    <a:ln>
                      <a:noFill/>
                    </a:ln>
                  </pic:spPr>
                </pic:pic>
              </a:graphicData>
            </a:graphic>
          </wp:inline>
        </w:drawing>
      </w:r>
      <w:r>
        <w:rPr>
          <w:noProof/>
          <w:lang w:val="en-GB" w:eastAsia="en-GB"/>
        </w:rPr>
        <w:drawing>
          <wp:inline distT="0" distB="0" distL="0" distR="0">
            <wp:extent cx="4248150" cy="8058150"/>
            <wp:effectExtent l="0" t="0" r="0" b="0"/>
            <wp:docPr id="44" name="Picture 44" descr="Untitle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Untitled-45"/>
                    <pic:cNvPicPr>
                      <a:picLocks noChangeAspect="1" noChangeArrowheads="1"/>
                    </pic:cNvPicPr>
                  </pic:nvPicPr>
                  <pic:blipFill>
                    <a:blip r:embed="rId48" cstate="print">
                      <a:extLst>
                        <a:ext uri="{28A0092B-C50C-407E-A947-70E740481C1C}">
                          <a14:useLocalDpi xmlns:a14="http://schemas.microsoft.com/office/drawing/2010/main" val="0"/>
                        </a:ext>
                      </a:extLst>
                    </a:blip>
                    <a:srcRect b="1604"/>
                    <a:stretch>
                      <a:fillRect/>
                    </a:stretch>
                  </pic:blipFill>
                  <pic:spPr bwMode="auto">
                    <a:xfrm>
                      <a:off x="0" y="0"/>
                      <a:ext cx="4248150" cy="8058150"/>
                    </a:xfrm>
                    <a:prstGeom prst="rect">
                      <a:avLst/>
                    </a:prstGeom>
                    <a:noFill/>
                    <a:ln>
                      <a:noFill/>
                    </a:ln>
                  </pic:spPr>
                </pic:pic>
              </a:graphicData>
            </a:graphic>
          </wp:inline>
        </w:drawing>
      </w:r>
      <w:r>
        <w:rPr>
          <w:noProof/>
          <w:lang w:val="en-GB" w:eastAsia="en-GB"/>
        </w:rPr>
        <w:drawing>
          <wp:inline distT="0" distB="0" distL="0" distR="0">
            <wp:extent cx="4257675" cy="7981950"/>
            <wp:effectExtent l="0" t="0" r="9525" b="0"/>
            <wp:docPr id="45" name="Picture 45" descr="Untitled-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46"/>
                    <pic:cNvPicPr>
                      <a:picLocks noChangeAspect="1" noChangeArrowheads="1"/>
                    </pic:cNvPicPr>
                  </pic:nvPicPr>
                  <pic:blipFill>
                    <a:blip r:embed="rId49" cstate="print">
                      <a:extLst>
                        <a:ext uri="{28A0092B-C50C-407E-A947-70E740481C1C}">
                          <a14:useLocalDpi xmlns:a14="http://schemas.microsoft.com/office/drawing/2010/main" val="0"/>
                        </a:ext>
                      </a:extLst>
                    </a:blip>
                    <a:srcRect b="1981"/>
                    <a:stretch>
                      <a:fillRect/>
                    </a:stretch>
                  </pic:blipFill>
                  <pic:spPr bwMode="auto">
                    <a:xfrm>
                      <a:off x="0" y="0"/>
                      <a:ext cx="4257675" cy="7981950"/>
                    </a:xfrm>
                    <a:prstGeom prst="rect">
                      <a:avLst/>
                    </a:prstGeom>
                    <a:noFill/>
                    <a:ln>
                      <a:noFill/>
                    </a:ln>
                  </pic:spPr>
                </pic:pic>
              </a:graphicData>
            </a:graphic>
          </wp:inline>
        </w:drawing>
      </w:r>
      <w:r>
        <w:rPr>
          <w:noProof/>
          <w:lang w:val="en-GB" w:eastAsia="en-GB"/>
        </w:rPr>
        <w:drawing>
          <wp:inline distT="0" distB="0" distL="0" distR="0">
            <wp:extent cx="5276850" cy="8143875"/>
            <wp:effectExtent l="0" t="0" r="0" b="9525"/>
            <wp:docPr id="46" name="Picture 46" descr="Untitled-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ntitled-4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6850" cy="8143875"/>
                    </a:xfrm>
                    <a:prstGeom prst="rect">
                      <a:avLst/>
                    </a:prstGeom>
                    <a:noFill/>
                    <a:ln>
                      <a:noFill/>
                    </a:ln>
                  </pic:spPr>
                </pic:pic>
              </a:graphicData>
            </a:graphic>
          </wp:inline>
        </w:drawing>
      </w:r>
      <w:r>
        <w:rPr>
          <w:noProof/>
          <w:lang w:val="en-GB" w:eastAsia="en-GB"/>
        </w:rPr>
        <w:drawing>
          <wp:inline distT="0" distB="0" distL="0" distR="0">
            <wp:extent cx="4219575" cy="8077200"/>
            <wp:effectExtent l="0" t="0" r="9525" b="0"/>
            <wp:docPr id="47" name="Picture 47" descr="Untitled-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Untitled-4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19575" cy="8077200"/>
                    </a:xfrm>
                    <a:prstGeom prst="rect">
                      <a:avLst/>
                    </a:prstGeom>
                    <a:noFill/>
                    <a:ln>
                      <a:noFill/>
                    </a:ln>
                  </pic:spPr>
                </pic:pic>
              </a:graphicData>
            </a:graphic>
          </wp:inline>
        </w:drawing>
      </w:r>
      <w:r>
        <w:rPr>
          <w:noProof/>
          <w:lang w:val="en-GB" w:eastAsia="en-GB"/>
        </w:rPr>
        <w:drawing>
          <wp:inline distT="0" distB="0" distL="0" distR="0">
            <wp:extent cx="4248150" cy="8077200"/>
            <wp:effectExtent l="0" t="0" r="0" b="0"/>
            <wp:docPr id="48" name="Picture 48" descr="Untitled-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Untitled-4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48150" cy="8077200"/>
                    </a:xfrm>
                    <a:prstGeom prst="rect">
                      <a:avLst/>
                    </a:prstGeom>
                    <a:noFill/>
                    <a:ln>
                      <a:noFill/>
                    </a:ln>
                  </pic:spPr>
                </pic:pic>
              </a:graphicData>
            </a:graphic>
          </wp:inline>
        </w:drawing>
      </w:r>
      <w:r>
        <w:rPr>
          <w:noProof/>
          <w:lang w:val="en-GB" w:eastAsia="en-GB"/>
        </w:rPr>
        <w:drawing>
          <wp:inline distT="0" distB="0" distL="0" distR="0">
            <wp:extent cx="4286250" cy="8124825"/>
            <wp:effectExtent l="0" t="0" r="0" b="9525"/>
            <wp:docPr id="49" name="Picture 49" descr="Untitle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titled-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86250" cy="8124825"/>
                    </a:xfrm>
                    <a:prstGeom prst="rect">
                      <a:avLst/>
                    </a:prstGeom>
                    <a:noFill/>
                    <a:ln>
                      <a:noFill/>
                    </a:ln>
                  </pic:spPr>
                </pic:pic>
              </a:graphicData>
            </a:graphic>
          </wp:inline>
        </w:drawing>
      </w:r>
      <w:r>
        <w:rPr>
          <w:noProof/>
          <w:lang w:val="en-GB" w:eastAsia="en-GB"/>
        </w:rPr>
        <w:drawing>
          <wp:inline distT="0" distB="0" distL="0" distR="0">
            <wp:extent cx="4248150" cy="8067675"/>
            <wp:effectExtent l="0" t="0" r="0" b="9525"/>
            <wp:docPr id="50" name="Picture 50" descr="Untitle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Untitled-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248150" cy="8067675"/>
                    </a:xfrm>
                    <a:prstGeom prst="rect">
                      <a:avLst/>
                    </a:prstGeom>
                    <a:noFill/>
                    <a:ln>
                      <a:noFill/>
                    </a:ln>
                  </pic:spPr>
                </pic:pic>
              </a:graphicData>
            </a:graphic>
          </wp:inline>
        </w:drawing>
      </w:r>
      <w:r>
        <w:rPr>
          <w:noProof/>
          <w:lang w:val="en-GB" w:eastAsia="en-GB"/>
        </w:rPr>
        <w:drawing>
          <wp:inline distT="0" distB="0" distL="0" distR="0">
            <wp:extent cx="4714875" cy="7829550"/>
            <wp:effectExtent l="0" t="0" r="9525" b="0"/>
            <wp:docPr id="51" name="Picture 51" descr="Untitled-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Untitled-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14875" cy="7829550"/>
                    </a:xfrm>
                    <a:prstGeom prst="rect">
                      <a:avLst/>
                    </a:prstGeom>
                    <a:noFill/>
                    <a:ln>
                      <a:noFill/>
                    </a:ln>
                  </pic:spPr>
                </pic:pic>
              </a:graphicData>
            </a:graphic>
          </wp:inline>
        </w:drawing>
      </w:r>
    </w:p>
    <w:p w:rsidR="0024136C" w:rsidRDefault="0024136C" w:rsidP="0055502F">
      <w:pPr>
        <w:pStyle w:val="Paragrafi"/>
      </w:pPr>
    </w:p>
    <w:p w:rsidR="0024136C" w:rsidRDefault="0024136C" w:rsidP="0055502F">
      <w:pPr>
        <w:pStyle w:val="Paragrafi"/>
      </w:pPr>
    </w:p>
    <w:p w:rsidR="008864CF" w:rsidRDefault="00AD73CA" w:rsidP="008864CF">
      <w:pPr>
        <w:pStyle w:val="Paragrafi"/>
        <w:ind w:firstLine="0"/>
      </w:pPr>
      <w:r>
        <w:rPr>
          <w:noProof/>
          <w:lang w:val="en-GB" w:eastAsia="en-GB"/>
        </w:rPr>
        <w:drawing>
          <wp:inline distT="0" distB="0" distL="0" distR="0">
            <wp:extent cx="5038725" cy="8039100"/>
            <wp:effectExtent l="0" t="0" r="9525" b="0"/>
            <wp:docPr id="52" name="Picture 52" descr="Untitle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Untitled-5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38725" cy="8039100"/>
                    </a:xfrm>
                    <a:prstGeom prst="rect">
                      <a:avLst/>
                    </a:prstGeom>
                    <a:noFill/>
                    <a:ln>
                      <a:noFill/>
                    </a:ln>
                  </pic:spPr>
                </pic:pic>
              </a:graphicData>
            </a:graphic>
          </wp:inline>
        </w:drawing>
      </w:r>
    </w:p>
    <w:p w:rsidR="0024136C" w:rsidRPr="00776BCA" w:rsidRDefault="0024136C" w:rsidP="0055502F">
      <w:pPr>
        <w:pStyle w:val="Paragrafi"/>
        <w:rPr>
          <w:sz w:val="4"/>
        </w:rPr>
      </w:pPr>
    </w:p>
    <w:p w:rsidR="00CA38C3" w:rsidRPr="00F02A7C" w:rsidRDefault="00AD73CA" w:rsidP="00675275">
      <w:pPr>
        <w:pStyle w:val="Paragrafi"/>
        <w:ind w:firstLine="0"/>
      </w:pPr>
      <w:r>
        <w:rPr>
          <w:noProof/>
          <w:lang w:val="en-GB" w:eastAsia="en-GB"/>
        </w:rPr>
        <w:drawing>
          <wp:inline distT="0" distB="0" distL="0" distR="0">
            <wp:extent cx="5429250" cy="3876675"/>
            <wp:effectExtent l="0" t="0" r="0" b="9525"/>
            <wp:docPr id="53" name="Picture 53" descr="Tabela e 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abela e ere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29250" cy="3876675"/>
                    </a:xfrm>
                    <a:prstGeom prst="rect">
                      <a:avLst/>
                    </a:prstGeom>
                    <a:noFill/>
                    <a:ln>
                      <a:noFill/>
                    </a:ln>
                  </pic:spPr>
                </pic:pic>
              </a:graphicData>
            </a:graphic>
          </wp:inline>
        </w:drawing>
      </w: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CA38C3" w:rsidRPr="00F02A7C" w:rsidRDefault="00CA38C3" w:rsidP="0055502F">
      <w:pPr>
        <w:pStyle w:val="Paragrafi"/>
      </w:pPr>
    </w:p>
    <w:p w:rsidR="0095190A" w:rsidRPr="00F02A7C" w:rsidRDefault="0095190A" w:rsidP="0055502F">
      <w:pPr>
        <w:pStyle w:val="Paragrafi"/>
      </w:pPr>
    </w:p>
    <w:p w:rsidR="0095190A" w:rsidRPr="00F02A7C" w:rsidRDefault="0095190A"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D73CA" w:rsidP="00CA1892">
      <w:pPr>
        <w:pStyle w:val="Paragrafi"/>
        <w:ind w:firstLine="0"/>
      </w:pPr>
      <w:r>
        <w:rPr>
          <w:noProof/>
          <w:lang w:val="en-GB" w:eastAsia="en-GB"/>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5252085" cy="7556500"/>
            <wp:effectExtent l="0" t="0" r="5715" b="6350"/>
            <wp:wrapSquare wrapText="right"/>
            <wp:docPr id="54" name="Picture 9" descr="Faqe e fun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qe e fundit"/>
                    <pic:cNvPicPr>
                      <a:picLocks noChangeAspect="1" noChangeArrowheads="1"/>
                    </pic:cNvPicPr>
                  </pic:nvPicPr>
                  <pic:blipFill>
                    <a:blip r:embed="rId58" cstate="print">
                      <a:extLst>
                        <a:ext uri="{28A0092B-C50C-407E-A947-70E740481C1C}">
                          <a14:useLocalDpi xmlns:a14="http://schemas.microsoft.com/office/drawing/2010/main" val="0"/>
                        </a:ext>
                      </a:extLst>
                    </a:blip>
                    <a:srcRect l="8769" t="2014" b="4794"/>
                    <a:stretch>
                      <a:fillRect/>
                    </a:stretch>
                  </pic:blipFill>
                  <pic:spPr bwMode="auto">
                    <a:xfrm>
                      <a:off x="0" y="0"/>
                      <a:ext cx="5252085" cy="755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E766C1" w:rsidRPr="00F02A7C" w:rsidRDefault="00E766C1" w:rsidP="0055502F">
      <w:pPr>
        <w:pStyle w:val="Paragrafi"/>
      </w:pPr>
    </w:p>
    <w:p w:rsidR="00E766C1" w:rsidRPr="00F02A7C" w:rsidRDefault="00E766C1" w:rsidP="0055502F">
      <w:pPr>
        <w:pStyle w:val="Paragrafi"/>
      </w:pPr>
    </w:p>
    <w:p w:rsidR="00E766C1" w:rsidRPr="00F02A7C" w:rsidRDefault="00E766C1" w:rsidP="0055502F">
      <w:pPr>
        <w:pStyle w:val="Paragrafi"/>
      </w:pPr>
    </w:p>
    <w:p w:rsidR="00E766C1" w:rsidRPr="00F02A7C" w:rsidRDefault="00E766C1" w:rsidP="0055502F">
      <w:pPr>
        <w:pStyle w:val="Paragrafi"/>
      </w:pPr>
    </w:p>
    <w:p w:rsidR="00E766C1" w:rsidRPr="00F02A7C" w:rsidRDefault="00E766C1" w:rsidP="0055502F">
      <w:pPr>
        <w:pStyle w:val="Paragrafi"/>
      </w:pPr>
    </w:p>
    <w:p w:rsidR="00E766C1" w:rsidRPr="00F02A7C" w:rsidRDefault="00E766C1" w:rsidP="0055502F">
      <w:pPr>
        <w:pStyle w:val="Paragrafi"/>
      </w:pPr>
    </w:p>
    <w:p w:rsidR="00E766C1" w:rsidRPr="00F02A7C" w:rsidRDefault="00E766C1" w:rsidP="0055502F">
      <w:pPr>
        <w:pStyle w:val="Paragrafi"/>
      </w:pPr>
    </w:p>
    <w:p w:rsidR="00AC76A2" w:rsidRPr="00F02A7C" w:rsidRDefault="00AC76A2" w:rsidP="0055502F">
      <w:pPr>
        <w:pStyle w:val="Paragrafi"/>
        <w:sectPr w:rsidR="00AC76A2" w:rsidRPr="00F02A7C" w:rsidSect="0074117D">
          <w:headerReference w:type="even" r:id="rId59"/>
          <w:headerReference w:type="default" r:id="rId60"/>
          <w:footerReference w:type="even" r:id="rId61"/>
          <w:footerReference w:type="default" r:id="rId62"/>
          <w:pgSz w:w="11907" w:h="16840" w:code="9"/>
          <w:pgMar w:top="1418" w:right="1418" w:bottom="1418" w:left="1418" w:header="1588" w:footer="1134" w:gutter="0"/>
          <w:pgNumType w:start="7251"/>
          <w:cols w:space="720"/>
          <w:docGrid w:linePitch="360"/>
        </w:sectPr>
      </w:pPr>
    </w:p>
    <w:p w:rsidR="00E766C1" w:rsidRPr="00F02A7C" w:rsidRDefault="00E766C1" w:rsidP="0055502F">
      <w:pPr>
        <w:pStyle w:val="Paragrafi"/>
      </w:pPr>
    </w:p>
    <w:p w:rsidR="00AC76A2" w:rsidRPr="00F02A7C" w:rsidRDefault="00AC76A2" w:rsidP="0055502F">
      <w:pPr>
        <w:pStyle w:val="Paragrafi"/>
      </w:pPr>
    </w:p>
    <w:p w:rsidR="00E766C1" w:rsidRPr="00F02A7C" w:rsidRDefault="00E766C1" w:rsidP="0055502F">
      <w:pPr>
        <w:pStyle w:val="Paragrafi"/>
      </w:pPr>
    </w:p>
    <w:p w:rsidR="00AC76A2" w:rsidRPr="00F02A7C" w:rsidRDefault="00AC76A2" w:rsidP="0055502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AC76A2" w:rsidRPr="00F02A7C" w:rsidRDefault="00AC76A2"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FA48F7" w:rsidRPr="00F02A7C" w:rsidRDefault="00FA48F7" w:rsidP="0055502F">
      <w:pPr>
        <w:pStyle w:val="Paragrafi"/>
      </w:pPr>
    </w:p>
    <w:p w:rsidR="00C172B4" w:rsidRPr="00F02A7C" w:rsidRDefault="00C172B4" w:rsidP="0055502F">
      <w:pPr>
        <w:pStyle w:val="Paragrafi"/>
      </w:pPr>
    </w:p>
    <w:p w:rsidR="00C172B4" w:rsidRPr="00F02A7C" w:rsidRDefault="00C172B4" w:rsidP="0055502F">
      <w:pPr>
        <w:pStyle w:val="Paragrafi"/>
      </w:pPr>
    </w:p>
    <w:p w:rsidR="00C172B4" w:rsidRPr="00F02A7C" w:rsidRDefault="00C172B4" w:rsidP="0055502F">
      <w:pPr>
        <w:pStyle w:val="Paragrafi"/>
      </w:pPr>
    </w:p>
    <w:sectPr w:rsidR="00C172B4" w:rsidRPr="00F02A7C" w:rsidSect="00AC76A2">
      <w:headerReference w:type="even" r:id="rId63"/>
      <w:headerReference w:type="default" r:id="rId6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A56" w:rsidRDefault="00DC4A56" w:rsidP="0039754A">
      <w:pPr>
        <w:pStyle w:val="Paragrafi"/>
        <w:rPr>
          <w:rFonts w:cs="Times New Roman"/>
        </w:rPr>
      </w:pPr>
      <w:r>
        <w:rPr>
          <w:rFonts w:cs="Times New Roman"/>
        </w:rPr>
        <w:separator/>
      </w:r>
    </w:p>
  </w:endnote>
  <w:endnote w:type="continuationSeparator" w:id="0">
    <w:p w:rsidR="00DC4A56" w:rsidRDefault="00DC4A5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5EC" w:rsidRPr="0074117D" w:rsidRDefault="00B215EC">
    <w:pPr>
      <w:pStyle w:val="Footer"/>
      <w:rPr>
        <w:rFonts w:ascii="CG Times" w:hAnsi="CG Times"/>
        <w:sz w:val="22"/>
        <w:szCs w:val="22"/>
      </w:rPr>
    </w:pPr>
    <w:r w:rsidRPr="0074117D">
      <w:rPr>
        <w:rFonts w:ascii="CG Times" w:hAnsi="CG Times"/>
        <w:sz w:val="22"/>
        <w:szCs w:val="22"/>
      </w:rPr>
      <w:fldChar w:fldCharType="begin"/>
    </w:r>
    <w:r w:rsidRPr="0074117D">
      <w:rPr>
        <w:rFonts w:ascii="CG Times" w:hAnsi="CG Times"/>
        <w:sz w:val="22"/>
        <w:szCs w:val="22"/>
      </w:rPr>
      <w:instrText xml:space="preserve"> PAGE   \* MERGEFORMAT </w:instrText>
    </w:r>
    <w:r w:rsidRPr="0074117D">
      <w:rPr>
        <w:rFonts w:ascii="CG Times" w:hAnsi="CG Times"/>
        <w:sz w:val="22"/>
        <w:szCs w:val="22"/>
      </w:rPr>
      <w:fldChar w:fldCharType="separate"/>
    </w:r>
    <w:r w:rsidR="00AD73CA">
      <w:rPr>
        <w:rFonts w:ascii="CG Times" w:hAnsi="CG Times"/>
        <w:noProof/>
        <w:sz w:val="22"/>
        <w:szCs w:val="22"/>
      </w:rPr>
      <w:t>7254</w:t>
    </w:r>
    <w:r w:rsidRPr="0074117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5EC" w:rsidRPr="0074117D" w:rsidRDefault="00B215EC">
    <w:pPr>
      <w:pStyle w:val="Footer"/>
      <w:jc w:val="right"/>
      <w:rPr>
        <w:rFonts w:ascii="CG Times" w:hAnsi="CG Times"/>
        <w:sz w:val="22"/>
        <w:szCs w:val="22"/>
      </w:rPr>
    </w:pPr>
    <w:r w:rsidRPr="0074117D">
      <w:rPr>
        <w:rFonts w:ascii="CG Times" w:hAnsi="CG Times"/>
        <w:sz w:val="22"/>
        <w:szCs w:val="22"/>
      </w:rPr>
      <w:fldChar w:fldCharType="begin"/>
    </w:r>
    <w:r w:rsidRPr="0074117D">
      <w:rPr>
        <w:rFonts w:ascii="CG Times" w:hAnsi="CG Times"/>
        <w:sz w:val="22"/>
        <w:szCs w:val="22"/>
      </w:rPr>
      <w:instrText xml:space="preserve"> PAGE   \* MERGEFORMAT </w:instrText>
    </w:r>
    <w:r w:rsidRPr="0074117D">
      <w:rPr>
        <w:rFonts w:ascii="CG Times" w:hAnsi="CG Times"/>
        <w:sz w:val="22"/>
        <w:szCs w:val="22"/>
      </w:rPr>
      <w:fldChar w:fldCharType="separate"/>
    </w:r>
    <w:r w:rsidR="00AD73CA">
      <w:rPr>
        <w:rFonts w:ascii="CG Times" w:hAnsi="CG Times"/>
        <w:noProof/>
        <w:sz w:val="22"/>
        <w:szCs w:val="22"/>
      </w:rPr>
      <w:t>7255</w:t>
    </w:r>
    <w:r w:rsidRPr="0074117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A56" w:rsidRDefault="00DC4A56" w:rsidP="0039754A">
      <w:pPr>
        <w:pStyle w:val="Paragrafi"/>
        <w:rPr>
          <w:rFonts w:cs="Times New Roman"/>
        </w:rPr>
      </w:pPr>
      <w:r>
        <w:rPr>
          <w:rFonts w:cs="Times New Roman"/>
        </w:rPr>
        <w:separator/>
      </w:r>
    </w:p>
  </w:footnote>
  <w:footnote w:type="continuationSeparator" w:id="0">
    <w:p w:rsidR="00DC4A56" w:rsidRDefault="00DC4A5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5EC" w:rsidRDefault="00AD73C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B215EC" w:rsidRPr="00AE7784" w:rsidRDefault="00B215E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5EC" w:rsidRDefault="00AD73C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B215EC" w:rsidRPr="00213FDE" w:rsidRDefault="00B215E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5EC" w:rsidRDefault="00B215E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5EC" w:rsidRDefault="00B215E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nsid w:val="1224346D"/>
    <w:multiLevelType w:val="hybridMultilevel"/>
    <w:tmpl w:val="6040DFCE"/>
    <w:lvl w:ilvl="0" w:tplc="EA9CFD3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9">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8"/>
  </w:num>
  <w:num w:numId="3">
    <w:abstractNumId w:val="6"/>
  </w:num>
  <w:num w:numId="4">
    <w:abstractNumId w:val="4"/>
  </w:num>
  <w:num w:numId="5">
    <w:abstractNumId w:val="5"/>
  </w:num>
  <w:num w:numId="6">
    <w:abstractNumId w:val="3"/>
  </w:num>
  <w:num w:numId="7">
    <w:abstractNumId w:val="1"/>
  </w:num>
  <w:num w:numId="8">
    <w:abstractNumId w:val="9"/>
  </w:num>
  <w:num w:numId="9">
    <w:abstractNumId w:val="7"/>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B7C06"/>
    <w:rsid w:val="000C0DEE"/>
    <w:rsid w:val="000C48ED"/>
    <w:rsid w:val="000D0E53"/>
    <w:rsid w:val="0010589D"/>
    <w:rsid w:val="00126F53"/>
    <w:rsid w:val="001302D1"/>
    <w:rsid w:val="00164327"/>
    <w:rsid w:val="001659FA"/>
    <w:rsid w:val="00166468"/>
    <w:rsid w:val="001674A9"/>
    <w:rsid w:val="001900D0"/>
    <w:rsid w:val="001A74C8"/>
    <w:rsid w:val="001B2FA3"/>
    <w:rsid w:val="001C3F35"/>
    <w:rsid w:val="001C613E"/>
    <w:rsid w:val="001D3C37"/>
    <w:rsid w:val="001D5148"/>
    <w:rsid w:val="001E2E1E"/>
    <w:rsid w:val="001E38D7"/>
    <w:rsid w:val="001E5C59"/>
    <w:rsid w:val="00202EDD"/>
    <w:rsid w:val="00213FDE"/>
    <w:rsid w:val="00233A49"/>
    <w:rsid w:val="002340BC"/>
    <w:rsid w:val="0023604F"/>
    <w:rsid w:val="00240677"/>
    <w:rsid w:val="0024136C"/>
    <w:rsid w:val="00250254"/>
    <w:rsid w:val="00250386"/>
    <w:rsid w:val="00251027"/>
    <w:rsid w:val="00252B9D"/>
    <w:rsid w:val="00253BB4"/>
    <w:rsid w:val="00255FD7"/>
    <w:rsid w:val="00260E34"/>
    <w:rsid w:val="00260F02"/>
    <w:rsid w:val="00264E54"/>
    <w:rsid w:val="00265F62"/>
    <w:rsid w:val="00275AA8"/>
    <w:rsid w:val="002A0425"/>
    <w:rsid w:val="002B1865"/>
    <w:rsid w:val="002B2A62"/>
    <w:rsid w:val="002D5F75"/>
    <w:rsid w:val="002D6B2E"/>
    <w:rsid w:val="002E6ED4"/>
    <w:rsid w:val="002F733F"/>
    <w:rsid w:val="002F7EF8"/>
    <w:rsid w:val="002F7F23"/>
    <w:rsid w:val="00312E0C"/>
    <w:rsid w:val="003173DE"/>
    <w:rsid w:val="00324FE2"/>
    <w:rsid w:val="00326B0C"/>
    <w:rsid w:val="0033131B"/>
    <w:rsid w:val="00333B05"/>
    <w:rsid w:val="00336587"/>
    <w:rsid w:val="003620E5"/>
    <w:rsid w:val="00364B73"/>
    <w:rsid w:val="00365EF7"/>
    <w:rsid w:val="003766FD"/>
    <w:rsid w:val="00376AA6"/>
    <w:rsid w:val="0038687D"/>
    <w:rsid w:val="0039754A"/>
    <w:rsid w:val="003A7DFC"/>
    <w:rsid w:val="003B2660"/>
    <w:rsid w:val="003B329D"/>
    <w:rsid w:val="003C6488"/>
    <w:rsid w:val="003C7C6D"/>
    <w:rsid w:val="003D09A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65BCD"/>
    <w:rsid w:val="004865DE"/>
    <w:rsid w:val="00496D6B"/>
    <w:rsid w:val="004A730B"/>
    <w:rsid w:val="004A7528"/>
    <w:rsid w:val="004C340A"/>
    <w:rsid w:val="004C415A"/>
    <w:rsid w:val="004F35B2"/>
    <w:rsid w:val="00501C46"/>
    <w:rsid w:val="0050543B"/>
    <w:rsid w:val="00507BAC"/>
    <w:rsid w:val="00522CBF"/>
    <w:rsid w:val="00523391"/>
    <w:rsid w:val="005367F6"/>
    <w:rsid w:val="005414D6"/>
    <w:rsid w:val="0055502F"/>
    <w:rsid w:val="00563AC4"/>
    <w:rsid w:val="005660E4"/>
    <w:rsid w:val="00572063"/>
    <w:rsid w:val="0057561B"/>
    <w:rsid w:val="00595D7E"/>
    <w:rsid w:val="005B7541"/>
    <w:rsid w:val="005D0E1E"/>
    <w:rsid w:val="005D6D71"/>
    <w:rsid w:val="005F352C"/>
    <w:rsid w:val="006014C6"/>
    <w:rsid w:val="00613502"/>
    <w:rsid w:val="00622ED2"/>
    <w:rsid w:val="00622F48"/>
    <w:rsid w:val="0065652B"/>
    <w:rsid w:val="006605C1"/>
    <w:rsid w:val="0067465B"/>
    <w:rsid w:val="00675275"/>
    <w:rsid w:val="006B512B"/>
    <w:rsid w:val="006D18C3"/>
    <w:rsid w:val="006D34FE"/>
    <w:rsid w:val="00724D1E"/>
    <w:rsid w:val="00726052"/>
    <w:rsid w:val="007328B9"/>
    <w:rsid w:val="00740FC3"/>
    <w:rsid w:val="0074117D"/>
    <w:rsid w:val="0074584B"/>
    <w:rsid w:val="00753462"/>
    <w:rsid w:val="007608B2"/>
    <w:rsid w:val="00760BD9"/>
    <w:rsid w:val="00772129"/>
    <w:rsid w:val="007725D2"/>
    <w:rsid w:val="00776BCA"/>
    <w:rsid w:val="00797FBC"/>
    <w:rsid w:val="007D2A90"/>
    <w:rsid w:val="007E1A4A"/>
    <w:rsid w:val="00807FEB"/>
    <w:rsid w:val="0082201D"/>
    <w:rsid w:val="008302C9"/>
    <w:rsid w:val="00845DBF"/>
    <w:rsid w:val="00851394"/>
    <w:rsid w:val="0085486D"/>
    <w:rsid w:val="00860167"/>
    <w:rsid w:val="008656BD"/>
    <w:rsid w:val="00865ED3"/>
    <w:rsid w:val="00866A94"/>
    <w:rsid w:val="0088207C"/>
    <w:rsid w:val="008864CF"/>
    <w:rsid w:val="008E4EC7"/>
    <w:rsid w:val="009230C0"/>
    <w:rsid w:val="009437E4"/>
    <w:rsid w:val="00944715"/>
    <w:rsid w:val="00947EE5"/>
    <w:rsid w:val="00951404"/>
    <w:rsid w:val="0095190A"/>
    <w:rsid w:val="0096282A"/>
    <w:rsid w:val="009C6DDA"/>
    <w:rsid w:val="009E0C71"/>
    <w:rsid w:val="00A0512E"/>
    <w:rsid w:val="00A2170E"/>
    <w:rsid w:val="00A34CAF"/>
    <w:rsid w:val="00A519B3"/>
    <w:rsid w:val="00A604C0"/>
    <w:rsid w:val="00AB7595"/>
    <w:rsid w:val="00AC06B8"/>
    <w:rsid w:val="00AC76A2"/>
    <w:rsid w:val="00AD1795"/>
    <w:rsid w:val="00AD73CA"/>
    <w:rsid w:val="00AE7784"/>
    <w:rsid w:val="00AF2825"/>
    <w:rsid w:val="00AF6F98"/>
    <w:rsid w:val="00B0651D"/>
    <w:rsid w:val="00B06D47"/>
    <w:rsid w:val="00B215EC"/>
    <w:rsid w:val="00B23644"/>
    <w:rsid w:val="00B3449A"/>
    <w:rsid w:val="00B43F26"/>
    <w:rsid w:val="00B511D2"/>
    <w:rsid w:val="00B61BD3"/>
    <w:rsid w:val="00BA12AE"/>
    <w:rsid w:val="00BB2F69"/>
    <w:rsid w:val="00BC33AD"/>
    <w:rsid w:val="00BE1B84"/>
    <w:rsid w:val="00BF5FAA"/>
    <w:rsid w:val="00C00ED5"/>
    <w:rsid w:val="00C06B73"/>
    <w:rsid w:val="00C172B4"/>
    <w:rsid w:val="00C71B4C"/>
    <w:rsid w:val="00C73B84"/>
    <w:rsid w:val="00C94DD8"/>
    <w:rsid w:val="00CA1892"/>
    <w:rsid w:val="00CA38C3"/>
    <w:rsid w:val="00CA46B1"/>
    <w:rsid w:val="00CC54BF"/>
    <w:rsid w:val="00CD1411"/>
    <w:rsid w:val="00CD2E8F"/>
    <w:rsid w:val="00CD4382"/>
    <w:rsid w:val="00CF689A"/>
    <w:rsid w:val="00CF7D78"/>
    <w:rsid w:val="00D11A74"/>
    <w:rsid w:val="00D34BF9"/>
    <w:rsid w:val="00D60DFA"/>
    <w:rsid w:val="00D634DC"/>
    <w:rsid w:val="00D76E7C"/>
    <w:rsid w:val="00D921B7"/>
    <w:rsid w:val="00DB3D2B"/>
    <w:rsid w:val="00DC4A56"/>
    <w:rsid w:val="00DC5099"/>
    <w:rsid w:val="00DC551D"/>
    <w:rsid w:val="00DD08B9"/>
    <w:rsid w:val="00DD1C91"/>
    <w:rsid w:val="00DF5E43"/>
    <w:rsid w:val="00E123D1"/>
    <w:rsid w:val="00E46C1E"/>
    <w:rsid w:val="00E51779"/>
    <w:rsid w:val="00E766C1"/>
    <w:rsid w:val="00E802C4"/>
    <w:rsid w:val="00E81EAB"/>
    <w:rsid w:val="00E8727E"/>
    <w:rsid w:val="00EA7FB1"/>
    <w:rsid w:val="00ED2133"/>
    <w:rsid w:val="00ED4C56"/>
    <w:rsid w:val="00ED7DD2"/>
    <w:rsid w:val="00EF522A"/>
    <w:rsid w:val="00EF68CF"/>
    <w:rsid w:val="00F02A7C"/>
    <w:rsid w:val="00F046BE"/>
    <w:rsid w:val="00F17FD5"/>
    <w:rsid w:val="00F26B84"/>
    <w:rsid w:val="00F41E09"/>
    <w:rsid w:val="00F46753"/>
    <w:rsid w:val="00F46F1C"/>
    <w:rsid w:val="00F52754"/>
    <w:rsid w:val="00F75CEA"/>
    <w:rsid w:val="00F823DD"/>
    <w:rsid w:val="00F93223"/>
    <w:rsid w:val="00F97A4A"/>
    <w:rsid w:val="00FA48F7"/>
    <w:rsid w:val="00FC4507"/>
    <w:rsid w:val="00FC4D1F"/>
    <w:rsid w:val="00FC6ED7"/>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99C5EF-7FB9-4E31-BF10-50E9A26F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header" Target="header4.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s>
</file>

<file path=word/_rels/header1.xml.rels><?xml version="1.0" encoding="UTF-8" standalone="yes"?>
<Relationships xmlns="http://schemas.openxmlformats.org/package/2006/relationships"><Relationship Id="rId1" Type="http://schemas.openxmlformats.org/officeDocument/2006/relationships/image" Target="media/image53.jpeg"/></Relationships>
</file>

<file path=word/_rels/header2.xml.rels><?xml version="1.0" encoding="UTF-8" standalone="yes"?>
<Relationships xmlns="http://schemas.openxmlformats.org/package/2006/relationships"><Relationship Id="rId1"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2013-10-09T15:23:00Z</cp:lastPrinted>
  <dcterms:created xsi:type="dcterms:W3CDTF">2019-02-15T18:22:00Z</dcterms:created>
  <dcterms:modified xsi:type="dcterms:W3CDTF">2019-02-15T18:22:00Z</dcterms:modified>
</cp:coreProperties>
</file>