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D1" w:rsidRPr="005B7081" w:rsidRDefault="005B7FD1" w:rsidP="000E22C4">
      <w:pPr>
        <w:pStyle w:val="Akti"/>
        <w:rPr>
          <w:sz w:val="21"/>
          <w:szCs w:val="21"/>
        </w:rPr>
      </w:pPr>
      <w:bookmarkStart w:id="0" w:name="_GoBack"/>
      <w:bookmarkEnd w:id="0"/>
      <w:r w:rsidRPr="005B7081">
        <w:rPr>
          <w:sz w:val="21"/>
          <w:szCs w:val="21"/>
        </w:rPr>
        <w:t>LIGJ</w:t>
      </w:r>
    </w:p>
    <w:p w:rsidR="005B7FD1" w:rsidRPr="005B7081" w:rsidRDefault="005B7FD1" w:rsidP="000E22C4">
      <w:pPr>
        <w:pStyle w:val="Numri"/>
        <w:rPr>
          <w:sz w:val="21"/>
          <w:szCs w:val="21"/>
        </w:rPr>
      </w:pPr>
      <w:r w:rsidRPr="005B7081">
        <w:rPr>
          <w:sz w:val="21"/>
          <w:szCs w:val="21"/>
        </w:rPr>
        <w:t>Nr. 93/2013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0E22C4">
      <w:pPr>
        <w:pStyle w:val="Numri"/>
        <w:rPr>
          <w:sz w:val="21"/>
          <w:szCs w:val="21"/>
        </w:rPr>
      </w:pPr>
      <w:r w:rsidRPr="005B7081">
        <w:rPr>
          <w:sz w:val="21"/>
          <w:szCs w:val="21"/>
        </w:rPr>
        <w:t xml:space="preserve">PËR RATIFIKIMIN E KONTRATËS PËR SHITJEN E 100 PËR QIND TË AKSIONEVE TË SHOQËRISË “HEC </w:t>
      </w:r>
      <w:r w:rsidR="0023334C" w:rsidRPr="005B7081">
        <w:rPr>
          <w:sz w:val="21"/>
          <w:szCs w:val="21"/>
        </w:rPr>
        <w:t>BISTRICA 1 DHE BISTRICA 2” SHA</w:t>
      </w:r>
      <w:r w:rsidRPr="005B7081">
        <w:rPr>
          <w:sz w:val="21"/>
          <w:szCs w:val="21"/>
        </w:rPr>
        <w:t xml:space="preserve">, TË LIDHUR NDËRMJET MINISTRISË SË EKONOMISË, TREGTISË DHE ENERGJETIKËS DHE </w:t>
      </w:r>
      <w:r w:rsidR="0023334C" w:rsidRPr="005B7081">
        <w:rPr>
          <w:sz w:val="21"/>
          <w:szCs w:val="21"/>
        </w:rPr>
        <w:t>SHOQËRISË “KURUM INTERNATIONAL” SHA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Në mbështetje të neneve 78, 83 pika 1 dhe 84 pika 4 të Kushtetutës, me propozimin e Këshillit të Ministrave,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0E22C4" w:rsidP="000E22C4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KUVEND</w:t>
      </w:r>
      <w:r w:rsidR="005B7FD1" w:rsidRPr="005B7081">
        <w:rPr>
          <w:sz w:val="21"/>
          <w:szCs w:val="21"/>
        </w:rPr>
        <w:t>I</w:t>
      </w:r>
    </w:p>
    <w:p w:rsidR="005B7FD1" w:rsidRPr="005B7081" w:rsidRDefault="005B7FD1" w:rsidP="000E22C4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I REPUBLIKËS SË SHQIPËRISË</w:t>
      </w:r>
    </w:p>
    <w:p w:rsidR="005B7FD1" w:rsidRPr="005B7081" w:rsidRDefault="005B7FD1" w:rsidP="000E22C4">
      <w:pPr>
        <w:pStyle w:val="VENDOSI"/>
        <w:rPr>
          <w:sz w:val="21"/>
          <w:szCs w:val="21"/>
        </w:rPr>
      </w:pPr>
    </w:p>
    <w:p w:rsidR="005B7FD1" w:rsidRPr="005B7081" w:rsidRDefault="000E22C4" w:rsidP="000E22C4">
      <w:pPr>
        <w:pStyle w:val="VENDOSI"/>
        <w:rPr>
          <w:sz w:val="21"/>
          <w:szCs w:val="21"/>
        </w:rPr>
      </w:pPr>
      <w:r w:rsidRPr="005B7081">
        <w:rPr>
          <w:sz w:val="21"/>
          <w:szCs w:val="21"/>
        </w:rPr>
        <w:t>VENDOS</w:t>
      </w:r>
      <w:r w:rsidR="005B7FD1" w:rsidRPr="005B7081">
        <w:rPr>
          <w:sz w:val="21"/>
          <w:szCs w:val="21"/>
        </w:rPr>
        <w:t>I: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0E22C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Neni 1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Ratifikohet kontrata për shitjen e 100 për qind të aksioneve të shoqërisë “HEC Bistrica 1 dhe Bistric</w:t>
      </w:r>
      <w:r w:rsidR="00C228AE">
        <w:rPr>
          <w:sz w:val="21"/>
          <w:szCs w:val="21"/>
        </w:rPr>
        <w:t>a 2”, sh.</w:t>
      </w:r>
      <w:r w:rsidRPr="005B7081">
        <w:rPr>
          <w:sz w:val="21"/>
          <w:szCs w:val="21"/>
        </w:rPr>
        <w:t>a., të lidhur ndërmjet Ministrisë së Ekonomisë, Tregtisë dhe Energjetikës dhe shoqërisë “Kurum International”, sh. a., sipas tekstit që i bashkëlidhet këtij ligji.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0E22C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Neni 2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Ky ligj hyn në fuqi menjëherë.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5B7FD1" w:rsidRPr="005B7081" w:rsidRDefault="005B7FD1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Miratuar në datën 4.3.2013</w:t>
      </w:r>
    </w:p>
    <w:p w:rsidR="005B7FD1" w:rsidRPr="005B7081" w:rsidRDefault="005B7FD1" w:rsidP="005B7FD1">
      <w:pPr>
        <w:pStyle w:val="Paragrafi"/>
        <w:rPr>
          <w:sz w:val="21"/>
          <w:szCs w:val="21"/>
        </w:rPr>
      </w:pPr>
    </w:p>
    <w:p w:rsidR="00F52754" w:rsidRPr="005B7081" w:rsidRDefault="009F7028" w:rsidP="00D15F64">
      <w:pPr>
        <w:pStyle w:val="Akti"/>
        <w:rPr>
          <w:sz w:val="21"/>
          <w:szCs w:val="21"/>
        </w:rPr>
      </w:pPr>
      <w:r w:rsidRPr="005B7081">
        <w:rPr>
          <w:sz w:val="21"/>
          <w:szCs w:val="21"/>
        </w:rPr>
        <w:t>Dekret</w:t>
      </w:r>
    </w:p>
    <w:p w:rsidR="009F7028" w:rsidRPr="005B7081" w:rsidRDefault="009F7028" w:rsidP="00D15F64">
      <w:pPr>
        <w:pStyle w:val="Numri"/>
        <w:rPr>
          <w:sz w:val="21"/>
          <w:szCs w:val="21"/>
        </w:rPr>
      </w:pPr>
      <w:r w:rsidRPr="005B7081">
        <w:rPr>
          <w:sz w:val="21"/>
          <w:szCs w:val="21"/>
        </w:rPr>
        <w:t>Nr.</w:t>
      </w:r>
      <w:r w:rsidR="00D15F64" w:rsidRPr="005B7081">
        <w:rPr>
          <w:sz w:val="21"/>
          <w:szCs w:val="21"/>
        </w:rPr>
        <w:t xml:space="preserve"> </w:t>
      </w:r>
      <w:r w:rsidRPr="005B7081">
        <w:rPr>
          <w:sz w:val="21"/>
          <w:szCs w:val="21"/>
        </w:rPr>
        <w:t>8046, dat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5.3.2013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3771FB" w:rsidRPr="005B7081" w:rsidRDefault="009F7028" w:rsidP="00D15F64">
      <w:pPr>
        <w:pStyle w:val="Titulli"/>
        <w:rPr>
          <w:sz w:val="21"/>
          <w:szCs w:val="21"/>
        </w:rPr>
      </w:pPr>
      <w:r w:rsidRPr="005B7081">
        <w:rPr>
          <w:sz w:val="21"/>
          <w:szCs w:val="21"/>
        </w:rPr>
        <w:t>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 shpallje ligji dhe dh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nien e 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lqimit 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 hyrjen n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fuqi menj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her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ligjit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9F7028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N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mb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shtetje t</w:t>
      </w:r>
      <w:r w:rsidR="00D15F64" w:rsidRPr="005B7081">
        <w:rPr>
          <w:sz w:val="21"/>
          <w:szCs w:val="21"/>
        </w:rPr>
        <w:t>ë</w:t>
      </w:r>
      <w:r w:rsidR="0023334C" w:rsidRPr="005B7081">
        <w:rPr>
          <w:sz w:val="21"/>
          <w:szCs w:val="21"/>
        </w:rPr>
        <w:t xml:space="preserve"> neneve 93 dhe 84</w:t>
      </w:r>
      <w:r w:rsidRPr="005B7081">
        <w:rPr>
          <w:sz w:val="21"/>
          <w:szCs w:val="21"/>
        </w:rPr>
        <w:t xml:space="preserve"> </w:t>
      </w:r>
      <w:r w:rsidR="00D15F64" w:rsidRPr="005B7081">
        <w:rPr>
          <w:sz w:val="21"/>
          <w:szCs w:val="21"/>
        </w:rPr>
        <w:t>pik</w:t>
      </w:r>
      <w:r w:rsidRPr="005B7081">
        <w:rPr>
          <w:sz w:val="21"/>
          <w:szCs w:val="21"/>
        </w:rPr>
        <w:t>a 4 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Kushtetut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s 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Shqip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,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D15F64" w:rsidP="00D15F6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DEKRETOJ</w:t>
      </w:r>
      <w:r w:rsidR="006713D6">
        <w:rPr>
          <w:sz w:val="21"/>
          <w:szCs w:val="21"/>
        </w:rPr>
        <w:t>: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9F7028" w:rsidP="00D15F6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Neni 1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9F7028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Shpalljen e ligjit nr. 93/2013 “P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 ratifikimin e kontrat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s 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 shitjen e 100 p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 qind 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aksioneve 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shoq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“HEC Bistrica 1 dhe Bistrica 2”, sh.a., t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lidhur nd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rmjet Ministris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Ekonomis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, Tregtis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dhe Energjetik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s dhe shoq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>ris</w:t>
      </w:r>
      <w:r w:rsidR="00D15F64" w:rsidRPr="005B7081">
        <w:rPr>
          <w:sz w:val="21"/>
          <w:szCs w:val="21"/>
        </w:rPr>
        <w:t>ë</w:t>
      </w:r>
      <w:r w:rsidRPr="005B7081">
        <w:rPr>
          <w:sz w:val="21"/>
          <w:szCs w:val="21"/>
        </w:rPr>
        <w:t xml:space="preserve"> “Kurum International”, sh.a.”.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9F7028" w:rsidP="00D15F6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Neni 2</w:t>
      </w:r>
    </w:p>
    <w:p w:rsidR="009F7028" w:rsidRPr="005B7081" w:rsidRDefault="009F7028" w:rsidP="005B7FD1">
      <w:pPr>
        <w:pStyle w:val="Paragrafi"/>
        <w:rPr>
          <w:sz w:val="21"/>
          <w:szCs w:val="21"/>
        </w:rPr>
      </w:pPr>
    </w:p>
    <w:p w:rsidR="009F7028" w:rsidRPr="005B7081" w:rsidRDefault="00D15F64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Dhënien e pëlqimit për hyrjen në fuqi menjëherë të ligjit nr. 93/2013 “Për ratifikimin e kontratës për shitjen e 100 për qind të aksioneve të shoqërisë “HEC Bistrica 1 dhe Bistrica 2”, sh.a., të lidhur ndërmjet Ministrisë së Ekonomisë, Tregtisë dhe Energjetikës dhe shoqërisë “Kurum International”, sh.a.”.</w:t>
      </w:r>
    </w:p>
    <w:p w:rsidR="00D15F64" w:rsidRPr="005B7081" w:rsidRDefault="00D15F64" w:rsidP="00D15F64">
      <w:pPr>
        <w:pStyle w:val="NeniNr"/>
        <w:rPr>
          <w:sz w:val="21"/>
          <w:szCs w:val="21"/>
        </w:rPr>
      </w:pPr>
      <w:r w:rsidRPr="005B7081">
        <w:rPr>
          <w:sz w:val="21"/>
          <w:szCs w:val="21"/>
        </w:rPr>
        <w:t>Neni 3</w:t>
      </w:r>
    </w:p>
    <w:p w:rsidR="00D15F64" w:rsidRPr="006713D6" w:rsidRDefault="00D15F64" w:rsidP="005B7FD1">
      <w:pPr>
        <w:pStyle w:val="Paragrafi"/>
        <w:rPr>
          <w:sz w:val="10"/>
          <w:szCs w:val="21"/>
        </w:rPr>
      </w:pPr>
    </w:p>
    <w:p w:rsidR="00D15F64" w:rsidRPr="005B7081" w:rsidRDefault="00D15F64" w:rsidP="005B7FD1">
      <w:pPr>
        <w:pStyle w:val="Paragrafi"/>
        <w:rPr>
          <w:sz w:val="21"/>
          <w:szCs w:val="21"/>
        </w:rPr>
      </w:pPr>
      <w:r w:rsidRPr="005B7081">
        <w:rPr>
          <w:sz w:val="21"/>
          <w:szCs w:val="21"/>
        </w:rPr>
        <w:t>Ky dekret hyn në fuqi menjëherë.</w:t>
      </w:r>
    </w:p>
    <w:p w:rsidR="00D15F64" w:rsidRPr="005B7081" w:rsidRDefault="00D15F64" w:rsidP="00D15F64">
      <w:pPr>
        <w:pStyle w:val="Autoriteti"/>
        <w:rPr>
          <w:sz w:val="21"/>
          <w:szCs w:val="21"/>
        </w:rPr>
      </w:pPr>
      <w:r w:rsidRPr="005B7081">
        <w:rPr>
          <w:sz w:val="21"/>
          <w:szCs w:val="21"/>
        </w:rPr>
        <w:lastRenderedPageBreak/>
        <w:t>Presidenti i Republikës së Shqipërisë</w:t>
      </w:r>
    </w:p>
    <w:p w:rsidR="00D15F64" w:rsidRPr="005B7081" w:rsidRDefault="00D15F64" w:rsidP="00D15F64">
      <w:pPr>
        <w:pStyle w:val="AutoritetiEmer"/>
        <w:rPr>
          <w:sz w:val="21"/>
          <w:szCs w:val="21"/>
        </w:rPr>
      </w:pPr>
      <w:r w:rsidRPr="005B7081">
        <w:rPr>
          <w:sz w:val="21"/>
          <w:szCs w:val="21"/>
        </w:rPr>
        <w:t>Bujar Nishani</w:t>
      </w:r>
    </w:p>
    <w:p w:rsidR="003771FB" w:rsidRPr="006713D6" w:rsidRDefault="003771FB" w:rsidP="005B7FD1">
      <w:pPr>
        <w:pStyle w:val="Paragrafi"/>
        <w:rPr>
          <w:sz w:val="28"/>
          <w:szCs w:val="21"/>
        </w:rPr>
      </w:pPr>
    </w:p>
    <w:p w:rsidR="005B7081" w:rsidRPr="005B7081" w:rsidRDefault="004D363B" w:rsidP="006713D6">
      <w:pPr>
        <w:pStyle w:val="Titulli"/>
      </w:pPr>
      <w:r>
        <w:t xml:space="preserve">                                 </w:t>
      </w:r>
      <w:r w:rsidR="005B7081" w:rsidRPr="005B7081">
        <w:t>Marrëveshje shitblerje aksionesh</w:t>
      </w:r>
      <w:r w:rsidR="006713D6">
        <w:t xml:space="preserve">  </w:t>
      </w:r>
      <w:r>
        <w:t xml:space="preserve">             </w:t>
      </w:r>
      <w:r w:rsidRPr="004D363B">
        <w:rPr>
          <w:b w:val="0"/>
          <w:caps w:val="0"/>
          <w:sz w:val="20"/>
        </w:rPr>
        <w:t>Datë 11.2.2013</w:t>
      </w:r>
      <w:r w:rsidRPr="004D363B">
        <w:rPr>
          <w:caps w:val="0"/>
          <w:sz w:val="20"/>
        </w:rPr>
        <w:t xml:space="preserve"> </w:t>
      </w:r>
    </w:p>
    <w:p w:rsidR="005B7081" w:rsidRPr="005B7081" w:rsidRDefault="005B7081" w:rsidP="005B7081">
      <w:pPr>
        <w:pStyle w:val="TitulliTitull"/>
        <w:rPr>
          <w:sz w:val="21"/>
          <w:szCs w:val="21"/>
        </w:rPr>
      </w:pPr>
      <w:r w:rsidRPr="005B7081">
        <w:rPr>
          <w:sz w:val="21"/>
          <w:szCs w:val="21"/>
        </w:rPr>
        <w:t>Ndërmjet Ministrisë së Ekonomisë, Tregtisë dhe energjetikës të Republikës së Shqipërisë, duke vepruar për llogari të Republikës së Shqipërisë, Shitësi</w:t>
      </w:r>
    </w:p>
    <w:p w:rsidR="005B7081" w:rsidRPr="005B7081" w:rsidRDefault="009D4835" w:rsidP="005B7081">
      <w:pPr>
        <w:pStyle w:val="TitulliTitull"/>
        <w:rPr>
          <w:sz w:val="21"/>
          <w:szCs w:val="21"/>
        </w:rPr>
      </w:pPr>
      <w:r>
        <w:rPr>
          <w:sz w:val="21"/>
          <w:szCs w:val="21"/>
        </w:rPr>
        <w:t>Dhe Kurum International sha</w:t>
      </w:r>
      <w:r w:rsidR="005B7081" w:rsidRPr="005B7081">
        <w:rPr>
          <w:sz w:val="21"/>
          <w:szCs w:val="21"/>
        </w:rPr>
        <w:t>, Blerësi</w:t>
      </w:r>
    </w:p>
    <w:p w:rsidR="005B7081" w:rsidRPr="005B7081" w:rsidRDefault="005B7081" w:rsidP="005B7081">
      <w:pPr>
        <w:pStyle w:val="TitulliTitull"/>
        <w:rPr>
          <w:sz w:val="21"/>
          <w:szCs w:val="21"/>
        </w:rPr>
      </w:pPr>
      <w:r w:rsidRPr="005B7081">
        <w:rPr>
          <w:sz w:val="21"/>
          <w:szCs w:val="21"/>
        </w:rPr>
        <w:t>Në lidhje me shitblerjen e të gjithë kapitalit të HEC Bistrica 1</w:t>
      </w:r>
    </w:p>
    <w:p w:rsidR="005B7081" w:rsidRPr="005B7081" w:rsidRDefault="009D4835" w:rsidP="005B7081">
      <w:pPr>
        <w:pStyle w:val="TitulliTitull"/>
        <w:rPr>
          <w:sz w:val="21"/>
          <w:szCs w:val="21"/>
        </w:rPr>
      </w:pPr>
      <w:r>
        <w:rPr>
          <w:sz w:val="21"/>
          <w:szCs w:val="21"/>
        </w:rPr>
        <w:t xml:space="preserve"> dhe Bistrica 2 sha</w:t>
      </w:r>
    </w:p>
    <w:p w:rsidR="0028624E" w:rsidRDefault="00012740" w:rsidP="005B7081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810250" cy="6257925"/>
            <wp:effectExtent l="0" t="0" r="0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9" t="1765" r="5629" b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676" w:rsidRDefault="00012740" w:rsidP="006D2676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972175" cy="8010525"/>
            <wp:effectExtent l="0" t="0" r="9525" b="9525"/>
            <wp:docPr id="4" name="Picture 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" t="1614" r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95975" cy="7896225"/>
            <wp:effectExtent l="0" t="0" r="9525" b="9525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9" r="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62875"/>
            <wp:effectExtent l="0" t="0" r="0" b="9525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" t="1332" r="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34325"/>
            <wp:effectExtent l="0" t="0" r="9525" b="9525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" b="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7934325"/>
            <wp:effectExtent l="0" t="0" r="9525" b="9525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1619" b="2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9" name="Picture 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34325"/>
            <wp:effectExtent l="0" t="0" r="9525" b="9525"/>
            <wp:docPr id="10" name="Picture 10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81925"/>
            <wp:effectExtent l="0" t="0" r="9525" b="9525"/>
            <wp:docPr id="11" name="Picture 11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" t="3189" r="2484" b="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772400"/>
            <wp:effectExtent l="0" t="0" r="9525" b="0"/>
            <wp:docPr id="12" name="Picture 1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19800" cy="7886700"/>
            <wp:effectExtent l="0" t="0" r="0" b="0"/>
            <wp:docPr id="13" name="Picture 1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67400" cy="7962900"/>
            <wp:effectExtent l="0" t="0" r="0" b="0"/>
            <wp:docPr id="14" name="Picture 14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" t="1656" b="2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05725"/>
            <wp:effectExtent l="0" t="0" r="0" b="9525"/>
            <wp:docPr id="15" name="Picture 1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4" r="5276" b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00725" cy="7705725"/>
            <wp:effectExtent l="0" t="0" r="9525" b="9525"/>
            <wp:docPr id="16" name="Picture 1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9" r="3973" b="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72425"/>
            <wp:effectExtent l="0" t="0" r="0" b="9525"/>
            <wp:docPr id="17" name="Picture 1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18" name="Picture 1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62925"/>
            <wp:effectExtent l="0" t="0" r="9525" b="9525"/>
            <wp:docPr id="19" name="Picture 1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15300"/>
            <wp:effectExtent l="0" t="0" r="9525" b="0"/>
            <wp:docPr id="20" name="Picture 2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391400"/>
            <wp:effectExtent l="0" t="0" r="9525" b="0"/>
            <wp:docPr id="21" name="Picture 2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00725" cy="7667625"/>
            <wp:effectExtent l="0" t="0" r="9525" b="9525"/>
            <wp:docPr id="22" name="Picture 2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2861" r="1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0250" cy="7734300"/>
            <wp:effectExtent l="0" t="0" r="0" b="0"/>
            <wp:docPr id="23" name="Picture 2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4" t="1797" r="4779"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24" name="Picture 2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" t="2246" r="5298" b="2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86400" cy="8134350"/>
            <wp:effectExtent l="0" t="0" r="0" b="0"/>
            <wp:docPr id="25" name="Picture 2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1271" r="1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00700" cy="7667625"/>
            <wp:effectExtent l="0" t="0" r="0" b="9525"/>
            <wp:docPr id="26" name="Picture 26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1942" r="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27" name="Picture 2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" t="2745" r="4140" b="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28" name="Picture 2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" t="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4838700"/>
            <wp:effectExtent l="0" t="0" r="0" b="0"/>
            <wp:docPr id="29" name="Picture 2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" t="3746" r="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4E" w:rsidRDefault="0028624E" w:rsidP="006D2676">
      <w:pPr>
        <w:pStyle w:val="Paragrafi"/>
        <w:ind w:firstLine="0"/>
      </w:pPr>
    </w:p>
    <w:p w:rsidR="00FA32FF" w:rsidRDefault="00FA32FF" w:rsidP="009D7B49">
      <w:pPr>
        <w:pStyle w:val="Paragrafi"/>
        <w:ind w:firstLine="0"/>
      </w:pPr>
    </w:p>
    <w:p w:rsidR="00FA32FF" w:rsidRDefault="00FA32FF" w:rsidP="005B7FD1">
      <w:pPr>
        <w:pStyle w:val="Paragrafi"/>
      </w:pPr>
    </w:p>
    <w:p w:rsidR="00FA32FF" w:rsidRDefault="00FA32FF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D5444A" w:rsidRDefault="00D5444A" w:rsidP="005B7FD1">
      <w:pPr>
        <w:pStyle w:val="Paragrafi"/>
      </w:pPr>
    </w:p>
    <w:p w:rsidR="009D7B49" w:rsidRDefault="009D7B49" w:rsidP="009D7B49">
      <w:pPr>
        <w:pStyle w:val="Akti"/>
        <w:keepNext w:val="0"/>
      </w:pPr>
    </w:p>
    <w:p w:rsidR="009D7B49" w:rsidRDefault="009D7B49" w:rsidP="009D7B49">
      <w:pPr>
        <w:pStyle w:val="Akti"/>
        <w:keepNext w:val="0"/>
      </w:pPr>
    </w:p>
    <w:p w:rsidR="009D7B49" w:rsidRDefault="009D7B49" w:rsidP="009D7B49">
      <w:pPr>
        <w:pStyle w:val="Akti"/>
        <w:keepNext w:val="0"/>
      </w:pPr>
    </w:p>
    <w:p w:rsidR="009D7B49" w:rsidRDefault="009D7B49" w:rsidP="009D7B49">
      <w:pPr>
        <w:pStyle w:val="Akti"/>
        <w:keepNext w:val="0"/>
      </w:pPr>
    </w:p>
    <w:p w:rsidR="009D7B49" w:rsidRDefault="009D7B49" w:rsidP="009D7B49">
      <w:pPr>
        <w:pStyle w:val="Akti"/>
        <w:keepNext w:val="0"/>
      </w:pPr>
    </w:p>
    <w:p w:rsidR="005B7FD1" w:rsidRPr="005D1356" w:rsidRDefault="005B7FD1" w:rsidP="00FA32FF">
      <w:pPr>
        <w:pStyle w:val="Akti"/>
        <w:rPr>
          <w:sz w:val="21"/>
          <w:szCs w:val="21"/>
        </w:rPr>
      </w:pPr>
      <w:r w:rsidRPr="005D1356">
        <w:rPr>
          <w:sz w:val="21"/>
          <w:szCs w:val="21"/>
        </w:rPr>
        <w:t>LIGJ</w:t>
      </w:r>
    </w:p>
    <w:p w:rsidR="005B7FD1" w:rsidRPr="005D1356" w:rsidRDefault="00B74D93" w:rsidP="00FA32FF">
      <w:pPr>
        <w:pStyle w:val="Akti"/>
        <w:rPr>
          <w:sz w:val="21"/>
          <w:szCs w:val="21"/>
        </w:rPr>
      </w:pPr>
      <w:r w:rsidRPr="005D1356">
        <w:rPr>
          <w:caps w:val="0"/>
          <w:sz w:val="21"/>
          <w:szCs w:val="21"/>
        </w:rPr>
        <w:t>Nr.</w:t>
      </w:r>
      <w:r w:rsidR="005B7FD1" w:rsidRPr="005D1356">
        <w:rPr>
          <w:sz w:val="21"/>
          <w:szCs w:val="21"/>
        </w:rPr>
        <w:t xml:space="preserve"> 94/2013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FA32FF">
      <w:pPr>
        <w:pStyle w:val="Titulli"/>
        <w:rPr>
          <w:sz w:val="21"/>
          <w:szCs w:val="21"/>
        </w:rPr>
      </w:pPr>
      <w:r w:rsidRPr="005D1356">
        <w:rPr>
          <w:sz w:val="21"/>
          <w:szCs w:val="21"/>
        </w:rPr>
        <w:t>PËR RATIFIKIMIN E KONTRATËS PËR SHITJEN E 100 PËR QIND TË AKSIONEVE TË SH</w:t>
      </w:r>
      <w:r w:rsidR="00B74D93" w:rsidRPr="005D1356">
        <w:rPr>
          <w:sz w:val="21"/>
          <w:szCs w:val="21"/>
        </w:rPr>
        <w:t>OQËRISË “HEC ULËZ-SHKOPET” SHA,</w:t>
      </w:r>
      <w:r w:rsidRPr="005D1356">
        <w:rPr>
          <w:sz w:val="21"/>
          <w:szCs w:val="21"/>
        </w:rPr>
        <w:t xml:space="preserve"> TË LIDHUR NDËRMJET MINISTRISË SË EKONOMISË, TREGTISË DHE ENERGJETIKËS DHE SHOQË</w:t>
      </w:r>
      <w:r w:rsidR="00B74D93" w:rsidRPr="005D1356">
        <w:rPr>
          <w:sz w:val="21"/>
          <w:szCs w:val="21"/>
        </w:rPr>
        <w:t>RISË “KURUM INTERNATIONAL” SHA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5B7FD1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Në mbështetje të neneve 78, 83 pika 1 dhe 84 pika 4 të Kushtetutës, me propozimin e Këshillit të Ministrave,</w:t>
      </w:r>
    </w:p>
    <w:p w:rsidR="005B7FD1" w:rsidRPr="005D1356" w:rsidRDefault="00FA32FF" w:rsidP="00FA32FF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KUVEND</w:t>
      </w:r>
      <w:r w:rsidR="005B7FD1" w:rsidRPr="005D1356">
        <w:rPr>
          <w:sz w:val="21"/>
          <w:szCs w:val="21"/>
        </w:rPr>
        <w:t>I</w:t>
      </w:r>
    </w:p>
    <w:p w:rsidR="005B7FD1" w:rsidRPr="005D1356" w:rsidRDefault="005B7FD1" w:rsidP="00FA32FF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I REPUBLIKËS SË SHQIPËRISË</w:t>
      </w:r>
    </w:p>
    <w:p w:rsidR="005B7FD1" w:rsidRPr="005D1356" w:rsidRDefault="005B7FD1" w:rsidP="00FA32FF">
      <w:pPr>
        <w:pStyle w:val="VENDOSI"/>
        <w:rPr>
          <w:sz w:val="21"/>
          <w:szCs w:val="21"/>
        </w:rPr>
      </w:pPr>
    </w:p>
    <w:p w:rsidR="005B7FD1" w:rsidRPr="005D1356" w:rsidRDefault="00FA32FF" w:rsidP="00FA32FF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VENDOS</w:t>
      </w:r>
      <w:r w:rsidR="005B7FD1" w:rsidRPr="005D1356">
        <w:rPr>
          <w:sz w:val="21"/>
          <w:szCs w:val="21"/>
        </w:rPr>
        <w:t>I:</w:t>
      </w:r>
    </w:p>
    <w:p w:rsidR="005B7FD1" w:rsidRPr="005D1356" w:rsidRDefault="005B7FD1" w:rsidP="00FA32FF">
      <w:pPr>
        <w:pStyle w:val="VENDOSI"/>
        <w:rPr>
          <w:sz w:val="21"/>
          <w:szCs w:val="21"/>
        </w:rPr>
      </w:pPr>
    </w:p>
    <w:p w:rsidR="005B7FD1" w:rsidRPr="005D1356" w:rsidRDefault="005B7FD1" w:rsidP="00FA32FF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Neni 1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5B7FD1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Ratifikohet kontrata për shitjen e 100 për qind të aksioneve të sh</w:t>
      </w:r>
      <w:r w:rsidR="00295EE4">
        <w:rPr>
          <w:sz w:val="21"/>
          <w:szCs w:val="21"/>
        </w:rPr>
        <w:t>oqërisë “HEC Ulëz-Shkopet”, sh.</w:t>
      </w:r>
      <w:r w:rsidRPr="005D1356">
        <w:rPr>
          <w:sz w:val="21"/>
          <w:szCs w:val="21"/>
        </w:rPr>
        <w:t>a., të lidhur ndërmjet Ministrisë së Ekonomisë, Tregtisë dhe Energjetikës dhe shoqërisë “Kurum International”, sh. a., sipas tekstit që i bashkëlidhet këtij ligji.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FA32FF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Neni 2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5B7FD1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Ky ligj hyn në fuqi menjëherë.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5B7FD1" w:rsidRPr="005D1356" w:rsidRDefault="005B7FD1" w:rsidP="005B7FD1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Miratuar në datën 4.3.2013</w:t>
      </w:r>
    </w:p>
    <w:p w:rsidR="005B7FD1" w:rsidRPr="005D1356" w:rsidRDefault="005B7FD1" w:rsidP="005B7FD1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Akti"/>
        <w:rPr>
          <w:sz w:val="21"/>
          <w:szCs w:val="21"/>
        </w:rPr>
      </w:pPr>
      <w:r w:rsidRPr="005D1356">
        <w:rPr>
          <w:sz w:val="21"/>
          <w:szCs w:val="21"/>
        </w:rPr>
        <w:t>Dekret</w:t>
      </w:r>
    </w:p>
    <w:p w:rsidR="000944A7" w:rsidRPr="005D1356" w:rsidRDefault="000944A7" w:rsidP="000944A7">
      <w:pPr>
        <w:pStyle w:val="Numri"/>
        <w:rPr>
          <w:sz w:val="21"/>
          <w:szCs w:val="21"/>
        </w:rPr>
      </w:pPr>
      <w:r w:rsidRPr="005D1356">
        <w:rPr>
          <w:sz w:val="21"/>
          <w:szCs w:val="21"/>
        </w:rPr>
        <w:t>Nr. 8047, datë 5.3.2013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Titulli"/>
        <w:rPr>
          <w:sz w:val="21"/>
          <w:szCs w:val="21"/>
        </w:rPr>
      </w:pPr>
      <w:r w:rsidRPr="005D1356">
        <w:rPr>
          <w:sz w:val="21"/>
          <w:szCs w:val="21"/>
        </w:rPr>
        <w:t>Për shpallje ligji dhe dhënien e pëlqimit për hyrjen në fuqi menjëherë të ligjit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Në mbështetje të</w:t>
      </w:r>
      <w:r w:rsidR="00B74D93" w:rsidRPr="005D1356">
        <w:rPr>
          <w:sz w:val="21"/>
          <w:szCs w:val="21"/>
        </w:rPr>
        <w:t xml:space="preserve"> neneve 93 dhe 84</w:t>
      </w:r>
      <w:r w:rsidRPr="005D1356">
        <w:rPr>
          <w:sz w:val="21"/>
          <w:szCs w:val="21"/>
        </w:rPr>
        <w:t xml:space="preserve"> pika 4 të Kushtetutës së Shqipërisë,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DEKRETOJ</w:t>
      </w:r>
      <w:r w:rsidR="009D4835">
        <w:rPr>
          <w:sz w:val="21"/>
          <w:szCs w:val="21"/>
        </w:rPr>
        <w:t>: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Neni 1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Shpalljen e ligjit nr. 94/2013 “Për ratifikimin e kontratës për shitjen e 100 për qind të aksioneve të shoqërisë “HEC Ulëz-Shkopet”, sh.a., të lidhur ndërmjet Ministrisë së Ekonomisë, Tregtisë dhe Energjetikës dhe shoqërisë “Kurum International”, sh.a.”.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Neni 2</w:t>
      </w:r>
    </w:p>
    <w:p w:rsidR="000944A7" w:rsidRPr="005D1356" w:rsidRDefault="000944A7" w:rsidP="000944A7">
      <w:pPr>
        <w:pStyle w:val="Paragrafi"/>
        <w:rPr>
          <w:sz w:val="21"/>
          <w:szCs w:val="21"/>
        </w:rPr>
      </w:pPr>
    </w:p>
    <w:p w:rsidR="000944A7" w:rsidRPr="005D1356" w:rsidRDefault="000944A7" w:rsidP="000944A7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Dhënien e pëlqimit për hyrjen në fuqi menjëherë të</w:t>
      </w:r>
      <w:r w:rsidR="005F0063" w:rsidRPr="005D1356">
        <w:rPr>
          <w:sz w:val="21"/>
          <w:szCs w:val="21"/>
        </w:rPr>
        <w:t xml:space="preserve"> ligjit nr. 94</w:t>
      </w:r>
      <w:r w:rsidRPr="005D1356">
        <w:rPr>
          <w:sz w:val="21"/>
          <w:szCs w:val="21"/>
        </w:rPr>
        <w:t>/2013 “Për ratifikimin e kontratës për shitjen e 100 për qind të aksioneve të shoqërisë “HEC Ulëz-Shkopet”, sh.a., të lidhur ndërmjet Ministrisë së Ekonomisë, Tregtisë dhe Energjetikës dhe shoqërisë “Kurum International”, sh.a.”.</w:t>
      </w:r>
    </w:p>
    <w:p w:rsidR="005D1356" w:rsidRDefault="005D1356" w:rsidP="005D1356">
      <w:pPr>
        <w:pStyle w:val="NeniNr"/>
        <w:keepNext w:val="0"/>
        <w:rPr>
          <w:sz w:val="21"/>
          <w:szCs w:val="21"/>
        </w:rPr>
      </w:pPr>
    </w:p>
    <w:p w:rsidR="005D1356" w:rsidRDefault="005D1356" w:rsidP="005D1356">
      <w:pPr>
        <w:pStyle w:val="NeniNr"/>
        <w:keepNext w:val="0"/>
        <w:rPr>
          <w:sz w:val="21"/>
          <w:szCs w:val="21"/>
        </w:rPr>
      </w:pPr>
    </w:p>
    <w:p w:rsidR="000944A7" w:rsidRPr="005D1356" w:rsidRDefault="000944A7" w:rsidP="000944A7">
      <w:pPr>
        <w:pStyle w:val="NeniNr"/>
        <w:rPr>
          <w:sz w:val="21"/>
          <w:szCs w:val="21"/>
        </w:rPr>
      </w:pPr>
      <w:r w:rsidRPr="005D1356">
        <w:rPr>
          <w:sz w:val="21"/>
          <w:szCs w:val="21"/>
        </w:rPr>
        <w:t>Neni 3</w:t>
      </w:r>
    </w:p>
    <w:p w:rsidR="000944A7" w:rsidRPr="0076794C" w:rsidRDefault="000944A7" w:rsidP="000944A7">
      <w:pPr>
        <w:pStyle w:val="Paragrafi"/>
        <w:rPr>
          <w:sz w:val="10"/>
          <w:szCs w:val="21"/>
        </w:rPr>
      </w:pPr>
    </w:p>
    <w:p w:rsidR="000944A7" w:rsidRPr="005D1356" w:rsidRDefault="000944A7" w:rsidP="000944A7">
      <w:pPr>
        <w:pStyle w:val="Paragrafi"/>
        <w:rPr>
          <w:sz w:val="21"/>
          <w:szCs w:val="21"/>
        </w:rPr>
      </w:pPr>
      <w:r w:rsidRPr="005D1356">
        <w:rPr>
          <w:sz w:val="21"/>
          <w:szCs w:val="21"/>
        </w:rPr>
        <w:t>Ky dekret hyn në fuqi menjëherë.</w:t>
      </w:r>
    </w:p>
    <w:p w:rsidR="000944A7" w:rsidRPr="005D1356" w:rsidRDefault="000944A7" w:rsidP="000944A7">
      <w:pPr>
        <w:pStyle w:val="Autoriteti"/>
        <w:rPr>
          <w:sz w:val="21"/>
          <w:szCs w:val="21"/>
        </w:rPr>
      </w:pPr>
      <w:r w:rsidRPr="005D1356">
        <w:rPr>
          <w:sz w:val="21"/>
          <w:szCs w:val="21"/>
        </w:rPr>
        <w:t>Presidenti i Republikës së Shqipërisë</w:t>
      </w:r>
    </w:p>
    <w:p w:rsidR="000944A7" w:rsidRPr="005D1356" w:rsidRDefault="000944A7" w:rsidP="000944A7">
      <w:pPr>
        <w:pStyle w:val="AutoritetiEmer"/>
        <w:rPr>
          <w:sz w:val="21"/>
          <w:szCs w:val="21"/>
        </w:rPr>
      </w:pPr>
      <w:r w:rsidRPr="005D1356">
        <w:rPr>
          <w:sz w:val="21"/>
          <w:szCs w:val="21"/>
        </w:rPr>
        <w:t>Bujar Nishani</w:t>
      </w:r>
    </w:p>
    <w:p w:rsidR="0076794C" w:rsidRPr="0076794C" w:rsidRDefault="0076794C" w:rsidP="0076794C">
      <w:pPr>
        <w:pStyle w:val="Paragrafi"/>
        <w:ind w:firstLine="0"/>
        <w:jc w:val="right"/>
        <w:rPr>
          <w:sz w:val="24"/>
        </w:rPr>
      </w:pPr>
    </w:p>
    <w:p w:rsidR="00413CFD" w:rsidRPr="0076794C" w:rsidRDefault="004906F3" w:rsidP="00413CFD">
      <w:pPr>
        <w:pStyle w:val="Titulli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</w:t>
      </w:r>
      <w:r w:rsidR="00413CFD" w:rsidRPr="0076794C">
        <w:rPr>
          <w:sz w:val="21"/>
          <w:szCs w:val="21"/>
        </w:rPr>
        <w:t xml:space="preserve">Marrëveshje shitblerje aksionesh </w:t>
      </w:r>
      <w:r>
        <w:rPr>
          <w:sz w:val="21"/>
          <w:szCs w:val="21"/>
        </w:rPr>
        <w:t xml:space="preserve">          </w:t>
      </w:r>
      <w:r w:rsidRPr="004906F3">
        <w:rPr>
          <w:b w:val="0"/>
          <w:caps w:val="0"/>
          <w:sz w:val="21"/>
          <w:szCs w:val="21"/>
        </w:rPr>
        <w:t>Datë</w:t>
      </w:r>
      <w:r>
        <w:rPr>
          <w:b w:val="0"/>
          <w:caps w:val="0"/>
          <w:sz w:val="21"/>
          <w:szCs w:val="21"/>
        </w:rPr>
        <w:t xml:space="preserve"> 11.2.2013</w:t>
      </w:r>
    </w:p>
    <w:p w:rsidR="00413CFD" w:rsidRPr="0076794C" w:rsidRDefault="00413CFD" w:rsidP="00413CFD">
      <w:pPr>
        <w:pStyle w:val="TitulliTitull"/>
        <w:rPr>
          <w:sz w:val="21"/>
          <w:szCs w:val="21"/>
        </w:rPr>
      </w:pPr>
      <w:r w:rsidRPr="0076794C">
        <w:rPr>
          <w:sz w:val="21"/>
          <w:szCs w:val="21"/>
        </w:rPr>
        <w:t>Ndërmjet Ministrisë së Ekonomisë, Tregtisë dhe energjetikës të Republikës së Shqipërisë, duke vepruar për llogari të Republikës së Shqipërisë, Shitësi</w:t>
      </w:r>
    </w:p>
    <w:p w:rsidR="00413CFD" w:rsidRPr="0076794C" w:rsidRDefault="00413CFD" w:rsidP="00413CFD">
      <w:pPr>
        <w:pStyle w:val="TitulliTitull"/>
        <w:rPr>
          <w:sz w:val="21"/>
          <w:szCs w:val="21"/>
        </w:rPr>
      </w:pPr>
      <w:r w:rsidRPr="0076794C">
        <w:rPr>
          <w:sz w:val="21"/>
          <w:szCs w:val="21"/>
        </w:rPr>
        <w:t>Dhe Kurum International sha, Blerësi</w:t>
      </w:r>
    </w:p>
    <w:p w:rsidR="00413CFD" w:rsidRPr="0076794C" w:rsidRDefault="00413CFD" w:rsidP="00413CFD">
      <w:pPr>
        <w:pStyle w:val="TitulliTitull"/>
        <w:rPr>
          <w:sz w:val="21"/>
          <w:szCs w:val="21"/>
        </w:rPr>
      </w:pPr>
      <w:r w:rsidRPr="0076794C">
        <w:rPr>
          <w:sz w:val="21"/>
          <w:szCs w:val="21"/>
        </w:rPr>
        <w:t>Në lidhje me shitblerjen e të gjithë kapitalit të HEC Ulëz Shkopet sha</w:t>
      </w:r>
    </w:p>
    <w:p w:rsidR="00234FD9" w:rsidRPr="00234FD9" w:rsidRDefault="00234FD9" w:rsidP="005D1356">
      <w:pPr>
        <w:pStyle w:val="Paragrafi"/>
        <w:ind w:firstLine="0"/>
        <w:jc w:val="center"/>
        <w:rPr>
          <w:sz w:val="14"/>
        </w:rPr>
      </w:pPr>
    </w:p>
    <w:p w:rsidR="005B7FD1" w:rsidRDefault="00012740" w:rsidP="00234FD9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981700" cy="6324600"/>
            <wp:effectExtent l="0" t="0" r="0" b="0"/>
            <wp:docPr id="30" name="Picture 3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1" t="6929" r="17186" b="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53125" cy="8039100"/>
            <wp:effectExtent l="0" t="0" r="9525" b="0"/>
            <wp:docPr id="31" name="Picture 3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t="4677" r="6458" b="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53400"/>
            <wp:effectExtent l="0" t="0" r="0" b="0"/>
            <wp:docPr id="32" name="Picture 3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" t="1906" r="4138" b="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181975"/>
            <wp:effectExtent l="0" t="0" r="9525" b="9525"/>
            <wp:docPr id="33" name="Picture 3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" t="2113" r="1392" b="2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8029575"/>
            <wp:effectExtent l="0" t="0" r="0" b="9525"/>
            <wp:docPr id="34" name="Picture 3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9" r="6723" b="2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67400" cy="8124825"/>
            <wp:effectExtent l="0" t="0" r="0" b="9525"/>
            <wp:docPr id="35" name="Picture 3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6" t="2733" r="5298" b="4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38800" cy="8162925"/>
            <wp:effectExtent l="0" t="0" r="0" b="9525"/>
            <wp:docPr id="36" name="Picture 3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8210550"/>
            <wp:effectExtent l="0" t="0" r="0" b="0"/>
            <wp:docPr id="37" name="Picture 37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" t="1993" r="4202" b="2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7810500"/>
            <wp:effectExtent l="0" t="0" r="0" b="0"/>
            <wp:docPr id="38" name="Picture 38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1796" r="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8162925"/>
            <wp:effectExtent l="0" t="0" r="0" b="9525"/>
            <wp:docPr id="39" name="Picture 39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91500"/>
            <wp:effectExtent l="0" t="0" r="0" b="0"/>
            <wp:docPr id="40" name="Picture 40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6" t="1244" r="3879" b="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86450" cy="8191500"/>
            <wp:effectExtent l="0" t="0" r="0" b="0"/>
            <wp:docPr id="41" name="Picture 41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4" b="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57875" cy="8162925"/>
            <wp:effectExtent l="0" t="0" r="9525" b="9525"/>
            <wp:docPr id="42" name="Picture 42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9" t="2527" r="4362" b="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57875" cy="8020050"/>
            <wp:effectExtent l="0" t="0" r="9525" b="0"/>
            <wp:docPr id="43" name="Picture 43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67375" cy="8191500"/>
            <wp:effectExtent l="0" t="0" r="9525" b="0"/>
            <wp:docPr id="44" name="Picture 44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1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2" b="2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48350" cy="8010525"/>
            <wp:effectExtent l="0" t="0" r="0" b="9525"/>
            <wp:docPr id="45" name="Picture 45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1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t="2646" r="4181" b="4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162925"/>
            <wp:effectExtent l="0" t="0" r="9525" b="9525"/>
            <wp:docPr id="46" name="Picture 46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77200"/>
            <wp:effectExtent l="0" t="0" r="9525" b="0"/>
            <wp:docPr id="47" name="Picture 47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1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6" t="2934" r="3954"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9750" cy="2571750"/>
            <wp:effectExtent l="0" t="0" r="0" b="0"/>
            <wp:docPr id="48" name="Picture 48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t="10588" r="2992" b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077200"/>
            <wp:effectExtent l="0" t="0" r="0" b="0"/>
            <wp:docPr id="49" name="Picture 49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" r="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76925" cy="7991475"/>
            <wp:effectExtent l="0" t="0" r="9525" b="9525"/>
            <wp:docPr id="50" name="Picture 50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6" t="4607" r="14613" b="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76925" cy="7991475"/>
            <wp:effectExtent l="0" t="0" r="9525" b="9525"/>
            <wp:docPr id="51" name="Picture 51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2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4" b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52" name="Picture 52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2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1" t="4735" r="11038" b="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48625"/>
            <wp:effectExtent l="0" t="0" r="9525" b="9525"/>
            <wp:docPr id="53" name="Picture 53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2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 t="4042" r="9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38825" cy="8172450"/>
            <wp:effectExtent l="0" t="0" r="9525" b="0"/>
            <wp:docPr id="54" name="Picture 54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2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" r="8571" b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86725"/>
            <wp:effectExtent l="0" t="0" r="9525" b="9525"/>
            <wp:docPr id="55" name="Picture 55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2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" t="1419" r="10083" b="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0225" cy="1133475"/>
            <wp:effectExtent l="0" t="0" r="9525" b="9525"/>
            <wp:docPr id="56" name="Picture 56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2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r="4904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754" w:rsidRDefault="00F52754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Default="00CA38C3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776BCA" w:rsidRDefault="00776BCA" w:rsidP="005B7FD1">
      <w:pPr>
        <w:pStyle w:val="Paragrafi"/>
      </w:pPr>
    </w:p>
    <w:p w:rsidR="0024136C" w:rsidRDefault="0024136C" w:rsidP="005B7FD1">
      <w:pPr>
        <w:pStyle w:val="Paragrafi"/>
      </w:pPr>
    </w:p>
    <w:p w:rsidR="0024136C" w:rsidRDefault="0024136C" w:rsidP="005B7FD1">
      <w:pPr>
        <w:pStyle w:val="Paragrafi"/>
      </w:pPr>
    </w:p>
    <w:p w:rsidR="0024136C" w:rsidRPr="00776BCA" w:rsidRDefault="0024136C" w:rsidP="005B7FD1">
      <w:pPr>
        <w:pStyle w:val="Paragrafi"/>
        <w:rPr>
          <w:sz w:val="4"/>
        </w:rPr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CA38C3" w:rsidRPr="00F02A7C" w:rsidRDefault="00CA38C3" w:rsidP="005B7FD1">
      <w:pPr>
        <w:pStyle w:val="Paragrafi"/>
      </w:pPr>
    </w:p>
    <w:p w:rsidR="0095190A" w:rsidRPr="00F02A7C" w:rsidRDefault="0095190A" w:rsidP="005B7FD1">
      <w:pPr>
        <w:pStyle w:val="Paragrafi"/>
      </w:pPr>
    </w:p>
    <w:p w:rsidR="0095190A" w:rsidRPr="00F02A7C" w:rsidRDefault="0095190A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255D55">
      <w:pPr>
        <w:pStyle w:val="Paragrafi"/>
        <w:ind w:firstLine="0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AC76A2" w:rsidRPr="00F02A7C" w:rsidRDefault="00AC76A2" w:rsidP="005B7FD1">
      <w:pPr>
        <w:pStyle w:val="Paragrafi"/>
        <w:sectPr w:rsidR="00AC76A2" w:rsidRPr="00F02A7C" w:rsidSect="00184A28">
          <w:headerReference w:type="even" r:id="rId61"/>
          <w:headerReference w:type="default" r:id="rId62"/>
          <w:footerReference w:type="even" r:id="rId63"/>
          <w:footerReference w:type="default" r:id="rId64"/>
          <w:pgSz w:w="11907" w:h="16840" w:code="9"/>
          <w:pgMar w:top="1418" w:right="1418" w:bottom="1418" w:left="1418" w:header="1588" w:footer="1134" w:gutter="0"/>
          <w:pgNumType w:start="945"/>
          <w:cols w:space="720"/>
          <w:docGrid w:linePitch="360"/>
        </w:sectPr>
      </w:pPr>
    </w:p>
    <w:p w:rsidR="00E766C1" w:rsidRPr="00F02A7C" w:rsidRDefault="00E766C1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E766C1" w:rsidRPr="00F02A7C" w:rsidRDefault="00E766C1" w:rsidP="005B7FD1">
      <w:pPr>
        <w:pStyle w:val="Paragrafi"/>
      </w:pPr>
    </w:p>
    <w:p w:rsidR="00AC76A2" w:rsidRPr="00F02A7C" w:rsidRDefault="00AC76A2" w:rsidP="005B7FD1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AC76A2" w:rsidRPr="00F02A7C" w:rsidRDefault="00AC76A2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FA48F7" w:rsidRPr="00F02A7C" w:rsidRDefault="00FA48F7" w:rsidP="005B7FD1">
      <w:pPr>
        <w:pStyle w:val="Paragrafi"/>
      </w:pPr>
    </w:p>
    <w:p w:rsidR="00C172B4" w:rsidRPr="00F02A7C" w:rsidRDefault="00C172B4" w:rsidP="005B7FD1">
      <w:pPr>
        <w:pStyle w:val="Paragrafi"/>
      </w:pPr>
    </w:p>
    <w:p w:rsidR="00C172B4" w:rsidRPr="00F02A7C" w:rsidRDefault="00C172B4" w:rsidP="005B7FD1">
      <w:pPr>
        <w:pStyle w:val="Paragrafi"/>
      </w:pPr>
    </w:p>
    <w:p w:rsidR="00C172B4" w:rsidRPr="00F02A7C" w:rsidRDefault="00C172B4" w:rsidP="005B7FD1">
      <w:pPr>
        <w:pStyle w:val="Paragrafi"/>
      </w:pPr>
    </w:p>
    <w:sectPr w:rsidR="00C172B4" w:rsidRPr="00F02A7C" w:rsidSect="00AC76A2">
      <w:headerReference w:type="even" r:id="rId65"/>
      <w:headerReference w:type="default" r:id="rId6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A5" w:rsidRDefault="006578A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78A5" w:rsidRDefault="006578A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84A28" w:rsidRDefault="00312E0C">
    <w:pPr>
      <w:pStyle w:val="Footer"/>
      <w:rPr>
        <w:rFonts w:ascii="CG Times" w:hAnsi="CG Times"/>
        <w:sz w:val="22"/>
        <w:szCs w:val="22"/>
      </w:rPr>
    </w:pPr>
    <w:r w:rsidRPr="00184A28">
      <w:rPr>
        <w:rFonts w:ascii="CG Times" w:hAnsi="CG Times"/>
        <w:sz w:val="22"/>
        <w:szCs w:val="22"/>
      </w:rPr>
      <w:fldChar w:fldCharType="begin"/>
    </w:r>
    <w:r w:rsidRPr="00184A28">
      <w:rPr>
        <w:rFonts w:ascii="CG Times" w:hAnsi="CG Times"/>
        <w:sz w:val="22"/>
        <w:szCs w:val="22"/>
      </w:rPr>
      <w:instrText xml:space="preserve"> PAGE   \* MERGEFORMAT </w:instrText>
    </w:r>
    <w:r w:rsidRPr="00184A28">
      <w:rPr>
        <w:rFonts w:ascii="CG Times" w:hAnsi="CG Times"/>
        <w:sz w:val="22"/>
        <w:szCs w:val="22"/>
      </w:rPr>
      <w:fldChar w:fldCharType="separate"/>
    </w:r>
    <w:r w:rsidR="00012740">
      <w:rPr>
        <w:rFonts w:ascii="CG Times" w:hAnsi="CG Times"/>
        <w:noProof/>
        <w:sz w:val="22"/>
        <w:szCs w:val="22"/>
      </w:rPr>
      <w:t>948</w:t>
    </w:r>
    <w:r w:rsidRPr="00184A2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84A28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184A28">
      <w:rPr>
        <w:rFonts w:ascii="CG Times" w:hAnsi="CG Times"/>
        <w:sz w:val="22"/>
        <w:szCs w:val="22"/>
      </w:rPr>
      <w:fldChar w:fldCharType="begin"/>
    </w:r>
    <w:r w:rsidRPr="00184A28">
      <w:rPr>
        <w:rFonts w:ascii="CG Times" w:hAnsi="CG Times"/>
        <w:sz w:val="22"/>
        <w:szCs w:val="22"/>
      </w:rPr>
      <w:instrText xml:space="preserve"> PAGE   \* MERGEFORMAT </w:instrText>
    </w:r>
    <w:r w:rsidRPr="00184A28">
      <w:rPr>
        <w:rFonts w:ascii="CG Times" w:hAnsi="CG Times"/>
        <w:sz w:val="22"/>
        <w:szCs w:val="22"/>
      </w:rPr>
      <w:fldChar w:fldCharType="separate"/>
    </w:r>
    <w:r w:rsidR="00012740">
      <w:rPr>
        <w:rFonts w:ascii="CG Times" w:hAnsi="CG Times"/>
        <w:noProof/>
        <w:sz w:val="22"/>
        <w:szCs w:val="22"/>
      </w:rPr>
      <w:t>949</w:t>
    </w:r>
    <w:r w:rsidRPr="00184A2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A5" w:rsidRDefault="006578A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78A5" w:rsidRDefault="006578A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01274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01274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7D51BA4"/>
    <w:multiLevelType w:val="hybridMultilevel"/>
    <w:tmpl w:val="EA94D57C"/>
    <w:lvl w:ilvl="0" w:tplc="C58623D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4"/>
  </w:num>
  <w:num w:numId="7">
    <w:abstractNumId w:val="18"/>
  </w:num>
  <w:num w:numId="8">
    <w:abstractNumId w:val="14"/>
  </w:num>
  <w:num w:numId="9">
    <w:abstractNumId w:val="25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3"/>
  </w:num>
  <w:num w:numId="20">
    <w:abstractNumId w:val="13"/>
  </w:num>
  <w:num w:numId="21">
    <w:abstractNumId w:val="15"/>
  </w:num>
  <w:num w:numId="22">
    <w:abstractNumId w:val="20"/>
  </w:num>
  <w:num w:numId="23">
    <w:abstractNumId w:val="19"/>
  </w:num>
  <w:num w:numId="24">
    <w:abstractNumId w:val="17"/>
  </w:num>
  <w:num w:numId="25">
    <w:abstractNumId w:val="10"/>
  </w:num>
  <w:num w:numId="26">
    <w:abstractNumId w:val="16"/>
  </w:num>
  <w:num w:numId="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740"/>
    <w:rsid w:val="00051F6B"/>
    <w:rsid w:val="000944A7"/>
    <w:rsid w:val="000B1276"/>
    <w:rsid w:val="000C0DEE"/>
    <w:rsid w:val="000C48ED"/>
    <w:rsid w:val="000D0E53"/>
    <w:rsid w:val="000E22C4"/>
    <w:rsid w:val="001302D1"/>
    <w:rsid w:val="001659FA"/>
    <w:rsid w:val="001674A9"/>
    <w:rsid w:val="001709E2"/>
    <w:rsid w:val="00184A28"/>
    <w:rsid w:val="001D5148"/>
    <w:rsid w:val="001E38D7"/>
    <w:rsid w:val="00202EDD"/>
    <w:rsid w:val="00213FDE"/>
    <w:rsid w:val="0023334C"/>
    <w:rsid w:val="00233A49"/>
    <w:rsid w:val="002340BC"/>
    <w:rsid w:val="00234FD9"/>
    <w:rsid w:val="00240677"/>
    <w:rsid w:val="0024136C"/>
    <w:rsid w:val="00250254"/>
    <w:rsid w:val="00251027"/>
    <w:rsid w:val="00255D55"/>
    <w:rsid w:val="00265F62"/>
    <w:rsid w:val="00275AA8"/>
    <w:rsid w:val="0028624E"/>
    <w:rsid w:val="00295EE4"/>
    <w:rsid w:val="002B2A62"/>
    <w:rsid w:val="002D5F75"/>
    <w:rsid w:val="002E3A83"/>
    <w:rsid w:val="00312E0C"/>
    <w:rsid w:val="00324FE2"/>
    <w:rsid w:val="00326B0C"/>
    <w:rsid w:val="00333B05"/>
    <w:rsid w:val="003620E5"/>
    <w:rsid w:val="00365EF7"/>
    <w:rsid w:val="00376AA6"/>
    <w:rsid w:val="003771FB"/>
    <w:rsid w:val="0039754A"/>
    <w:rsid w:val="003B329D"/>
    <w:rsid w:val="003C7C6D"/>
    <w:rsid w:val="003D44CD"/>
    <w:rsid w:val="003E3217"/>
    <w:rsid w:val="003F4FF5"/>
    <w:rsid w:val="004101E2"/>
    <w:rsid w:val="00412F60"/>
    <w:rsid w:val="00413CFD"/>
    <w:rsid w:val="00415B46"/>
    <w:rsid w:val="00435581"/>
    <w:rsid w:val="00445DB3"/>
    <w:rsid w:val="0045042C"/>
    <w:rsid w:val="00462CC4"/>
    <w:rsid w:val="004648FB"/>
    <w:rsid w:val="00464CA3"/>
    <w:rsid w:val="004865DE"/>
    <w:rsid w:val="004906F3"/>
    <w:rsid w:val="00496D6B"/>
    <w:rsid w:val="004A730B"/>
    <w:rsid w:val="004C340A"/>
    <w:rsid w:val="004D363B"/>
    <w:rsid w:val="00501C46"/>
    <w:rsid w:val="0050543B"/>
    <w:rsid w:val="00507BAC"/>
    <w:rsid w:val="00523391"/>
    <w:rsid w:val="00554BAD"/>
    <w:rsid w:val="005660E4"/>
    <w:rsid w:val="00572063"/>
    <w:rsid w:val="0057561B"/>
    <w:rsid w:val="00586E21"/>
    <w:rsid w:val="00595D7E"/>
    <w:rsid w:val="005B7081"/>
    <w:rsid w:val="005B7541"/>
    <w:rsid w:val="005B7FD1"/>
    <w:rsid w:val="005D1356"/>
    <w:rsid w:val="005D6D71"/>
    <w:rsid w:val="005E5E56"/>
    <w:rsid w:val="005F0063"/>
    <w:rsid w:val="00613502"/>
    <w:rsid w:val="00622F48"/>
    <w:rsid w:val="0065652B"/>
    <w:rsid w:val="006578A5"/>
    <w:rsid w:val="006713D6"/>
    <w:rsid w:val="0067465B"/>
    <w:rsid w:val="006D2676"/>
    <w:rsid w:val="006D34FE"/>
    <w:rsid w:val="00724D1E"/>
    <w:rsid w:val="00726052"/>
    <w:rsid w:val="00740FC3"/>
    <w:rsid w:val="0074200E"/>
    <w:rsid w:val="0074584B"/>
    <w:rsid w:val="00760BD9"/>
    <w:rsid w:val="0076794C"/>
    <w:rsid w:val="00772129"/>
    <w:rsid w:val="007725D2"/>
    <w:rsid w:val="00776BCA"/>
    <w:rsid w:val="00797FBC"/>
    <w:rsid w:val="007D2A90"/>
    <w:rsid w:val="007E04D8"/>
    <w:rsid w:val="007E1A4A"/>
    <w:rsid w:val="0082201D"/>
    <w:rsid w:val="008302C9"/>
    <w:rsid w:val="00845DBF"/>
    <w:rsid w:val="0085486D"/>
    <w:rsid w:val="00865ED3"/>
    <w:rsid w:val="00866A94"/>
    <w:rsid w:val="0088207C"/>
    <w:rsid w:val="009009BA"/>
    <w:rsid w:val="009230C0"/>
    <w:rsid w:val="00947EE5"/>
    <w:rsid w:val="00951404"/>
    <w:rsid w:val="0095190A"/>
    <w:rsid w:val="009C6DDA"/>
    <w:rsid w:val="009D4835"/>
    <w:rsid w:val="009D7B49"/>
    <w:rsid w:val="009E5795"/>
    <w:rsid w:val="009F7028"/>
    <w:rsid w:val="00A0512E"/>
    <w:rsid w:val="00A604C0"/>
    <w:rsid w:val="00AC06B8"/>
    <w:rsid w:val="00AC76A2"/>
    <w:rsid w:val="00AE7784"/>
    <w:rsid w:val="00AF6F98"/>
    <w:rsid w:val="00B0651D"/>
    <w:rsid w:val="00B06D47"/>
    <w:rsid w:val="00B23644"/>
    <w:rsid w:val="00B43F26"/>
    <w:rsid w:val="00B511D2"/>
    <w:rsid w:val="00B74D93"/>
    <w:rsid w:val="00BA12AE"/>
    <w:rsid w:val="00BC02F5"/>
    <w:rsid w:val="00BC118C"/>
    <w:rsid w:val="00BE1B84"/>
    <w:rsid w:val="00BF5FAA"/>
    <w:rsid w:val="00C172B4"/>
    <w:rsid w:val="00C228AE"/>
    <w:rsid w:val="00C3576C"/>
    <w:rsid w:val="00C4008B"/>
    <w:rsid w:val="00C71B4C"/>
    <w:rsid w:val="00CA38C3"/>
    <w:rsid w:val="00CC54BF"/>
    <w:rsid w:val="00CD1411"/>
    <w:rsid w:val="00CD2E8F"/>
    <w:rsid w:val="00CF689A"/>
    <w:rsid w:val="00D15F64"/>
    <w:rsid w:val="00D34BF9"/>
    <w:rsid w:val="00D5444A"/>
    <w:rsid w:val="00D62F2C"/>
    <w:rsid w:val="00D76E7C"/>
    <w:rsid w:val="00D921B7"/>
    <w:rsid w:val="00DB3D2B"/>
    <w:rsid w:val="00DC5099"/>
    <w:rsid w:val="00DD1C91"/>
    <w:rsid w:val="00E26D86"/>
    <w:rsid w:val="00E51779"/>
    <w:rsid w:val="00E674F8"/>
    <w:rsid w:val="00E766C1"/>
    <w:rsid w:val="00E81457"/>
    <w:rsid w:val="00E81EAB"/>
    <w:rsid w:val="00ED2133"/>
    <w:rsid w:val="00EF522A"/>
    <w:rsid w:val="00F02A7C"/>
    <w:rsid w:val="00F41E09"/>
    <w:rsid w:val="00F52754"/>
    <w:rsid w:val="00F823DD"/>
    <w:rsid w:val="00F93223"/>
    <w:rsid w:val="00F97A4A"/>
    <w:rsid w:val="00FA32FF"/>
    <w:rsid w:val="00FA48F7"/>
    <w:rsid w:val="00FC4D1F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FFECF89-0798-4FAC-BAB1-38F9627E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header" Target="header4.xm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2013-04-18T10:18:00Z</cp:lastPrinted>
  <dcterms:created xsi:type="dcterms:W3CDTF">2019-02-15T17:27:00Z</dcterms:created>
  <dcterms:modified xsi:type="dcterms:W3CDTF">2019-02-15T17:27:00Z</dcterms:modified>
</cp:coreProperties>
</file>