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F6F" w:rsidRPr="00DA49EB" w:rsidRDefault="00C84F6F" w:rsidP="00C84F6F">
      <w:pPr>
        <w:pStyle w:val="Akti"/>
        <w:rPr>
          <w:lang w:val="sq-AL"/>
        </w:rPr>
      </w:pPr>
      <w:bookmarkStart w:id="0" w:name="_GoBack"/>
      <w:bookmarkEnd w:id="0"/>
      <w:r w:rsidRPr="00DA49EB">
        <w:rPr>
          <w:lang w:val="sq-AL"/>
        </w:rPr>
        <w:t>Dekret</w:t>
      </w:r>
    </w:p>
    <w:p w:rsidR="00C84F6F" w:rsidRPr="00DA49EB" w:rsidRDefault="00C84F6F" w:rsidP="00C84F6F">
      <w:pPr>
        <w:pStyle w:val="NumriData"/>
        <w:rPr>
          <w:lang w:val="sq-AL"/>
        </w:rPr>
      </w:pPr>
      <w:r w:rsidRPr="00DA49EB">
        <w:rPr>
          <w:lang w:val="sq-AL"/>
        </w:rPr>
        <w:t>Nr. 7964, datë 27.2.2013</w:t>
      </w:r>
    </w:p>
    <w:p w:rsidR="00C84F6F" w:rsidRPr="00DA49EB" w:rsidRDefault="00C84F6F" w:rsidP="00C84F6F">
      <w:pPr>
        <w:pStyle w:val="Paragrafi"/>
        <w:rPr>
          <w:sz w:val="10"/>
          <w:lang w:val="sq-AL"/>
        </w:rPr>
      </w:pPr>
    </w:p>
    <w:p w:rsidR="00C84F6F" w:rsidRPr="00DA49EB" w:rsidRDefault="00C84F6F" w:rsidP="00C84F6F">
      <w:pPr>
        <w:pStyle w:val="Titulli"/>
        <w:rPr>
          <w:lang w:val="sq-AL"/>
        </w:rPr>
      </w:pPr>
      <w:r w:rsidRPr="00DA49EB">
        <w:rPr>
          <w:lang w:val="sq-AL"/>
        </w:rPr>
        <w:t>Për dhënie të shtetësisë shqiptare</w:t>
      </w:r>
    </w:p>
    <w:p w:rsidR="00C84F6F" w:rsidRPr="00DA49EB" w:rsidRDefault="00C84F6F" w:rsidP="00C84F6F">
      <w:pPr>
        <w:pStyle w:val="Paragrafi"/>
        <w:rPr>
          <w:sz w:val="12"/>
          <w:lang w:val="sq-AL"/>
        </w:rPr>
      </w:pPr>
    </w:p>
    <w:p w:rsidR="00C84F6F" w:rsidRPr="00DA49EB" w:rsidRDefault="00C84F6F" w:rsidP="00C84F6F">
      <w:pPr>
        <w:pStyle w:val="Paragrafi"/>
        <w:rPr>
          <w:lang w:val="sq-AL"/>
        </w:rPr>
      </w:pPr>
      <w:r w:rsidRPr="00DA49EB">
        <w:rPr>
          <w:lang w:val="sq-AL"/>
        </w:rPr>
        <w:t>Në mbështetje të nenit 92, pika “c” dhe 93 të Kushtetutës, si dhe</w:t>
      </w:r>
      <w:r w:rsidR="00A9167A" w:rsidRPr="00DA49EB">
        <w:rPr>
          <w:lang w:val="sq-AL"/>
        </w:rPr>
        <w:t xml:space="preserve"> të</w:t>
      </w:r>
      <w:r w:rsidRPr="00DA49EB">
        <w:rPr>
          <w:lang w:val="sq-AL"/>
        </w:rPr>
        <w:t xml:space="preserve"> neneve 9, 10 dhe 20 të ligjit nr. 8389, datë 5.8.1998 “Për shtetësinë shqiptare”, të ndryshuar, bazuar edhe në propozimin e Ministrit të Brendshëm</w:t>
      </w:r>
      <w:r w:rsidR="00CC0657" w:rsidRPr="00DA49EB">
        <w:rPr>
          <w:lang w:val="sq-AL"/>
        </w:rPr>
        <w:t>,</w:t>
      </w:r>
    </w:p>
    <w:p w:rsidR="00C84F6F" w:rsidRPr="00DA49EB" w:rsidRDefault="00C84F6F" w:rsidP="00C84F6F">
      <w:pPr>
        <w:pStyle w:val="Paragrafi"/>
        <w:rPr>
          <w:sz w:val="12"/>
          <w:lang w:val="sq-AL"/>
        </w:rPr>
      </w:pPr>
    </w:p>
    <w:p w:rsidR="00C84F6F" w:rsidRPr="00DA49EB" w:rsidRDefault="00C84F6F" w:rsidP="00C84F6F">
      <w:pPr>
        <w:pStyle w:val="VENDOSI"/>
        <w:rPr>
          <w:lang w:val="sq-AL"/>
        </w:rPr>
      </w:pPr>
      <w:r w:rsidRPr="00DA49EB">
        <w:rPr>
          <w:lang w:val="sq-AL"/>
        </w:rPr>
        <w:t>Dekretoj:</w:t>
      </w:r>
    </w:p>
    <w:p w:rsidR="00C84F6F" w:rsidRPr="00DA49EB" w:rsidRDefault="00C84F6F" w:rsidP="00C84F6F">
      <w:pPr>
        <w:pStyle w:val="Paragrafi"/>
        <w:rPr>
          <w:lang w:val="sq-AL"/>
        </w:rPr>
      </w:pPr>
    </w:p>
    <w:p w:rsidR="00C84F6F" w:rsidRPr="00DA49EB" w:rsidRDefault="00C84F6F" w:rsidP="00C84F6F">
      <w:pPr>
        <w:pStyle w:val="NeniNr"/>
        <w:rPr>
          <w:lang w:val="sq-AL"/>
        </w:rPr>
      </w:pPr>
      <w:r w:rsidRPr="00DA49EB">
        <w:rPr>
          <w:lang w:val="sq-AL"/>
        </w:rPr>
        <w:t>Neni 1</w:t>
      </w:r>
    </w:p>
    <w:p w:rsidR="00C84F6F" w:rsidRPr="00DA49EB" w:rsidRDefault="00C84F6F" w:rsidP="00C84F6F">
      <w:pPr>
        <w:pStyle w:val="Paragrafi"/>
        <w:rPr>
          <w:lang w:val="sq-AL"/>
        </w:rPr>
      </w:pPr>
    </w:p>
    <w:p w:rsidR="00C84F6F" w:rsidRPr="00DA49EB" w:rsidRDefault="00C84F6F" w:rsidP="00C84F6F">
      <w:pPr>
        <w:pStyle w:val="Paragrafi"/>
        <w:rPr>
          <w:lang w:val="sq-AL"/>
        </w:rPr>
      </w:pPr>
      <w:r w:rsidRPr="00DA49EB">
        <w:rPr>
          <w:lang w:val="sq-AL"/>
        </w:rPr>
        <w:t>U jepet shtetësia shqiptare me kërkesë të tyre personave të mëposhtëm:</w:t>
      </w:r>
    </w:p>
    <w:p w:rsidR="00C84F6F" w:rsidRPr="00DA49EB" w:rsidRDefault="00C84F6F" w:rsidP="00C84F6F">
      <w:pPr>
        <w:pStyle w:val="Paragrafi"/>
        <w:rPr>
          <w:lang w:val="sq-AL"/>
        </w:rPr>
      </w:pPr>
      <w:r w:rsidRPr="00DA49EB">
        <w:rPr>
          <w:lang w:val="sq-AL"/>
        </w:rPr>
        <w:t>1.</w:t>
      </w:r>
      <w:r w:rsidR="00CC0657" w:rsidRPr="00DA49EB">
        <w:rPr>
          <w:lang w:val="sq-AL"/>
        </w:rPr>
        <w:t xml:space="preserve"> </w:t>
      </w:r>
      <w:r w:rsidRPr="00DA49EB">
        <w:rPr>
          <w:lang w:val="sq-AL"/>
        </w:rPr>
        <w:t>Seyfettin Hakki Çalişkan</w:t>
      </w:r>
    </w:p>
    <w:p w:rsidR="00C84F6F" w:rsidRPr="00DA49EB" w:rsidRDefault="00C84F6F" w:rsidP="00C84F6F">
      <w:pPr>
        <w:pStyle w:val="Paragrafi"/>
        <w:rPr>
          <w:lang w:val="sq-AL"/>
        </w:rPr>
      </w:pPr>
      <w:r w:rsidRPr="00DA49EB">
        <w:rPr>
          <w:lang w:val="sq-AL"/>
        </w:rPr>
        <w:t>2.</w:t>
      </w:r>
      <w:r w:rsidR="00CC0657" w:rsidRPr="00DA49EB">
        <w:rPr>
          <w:lang w:val="sq-AL"/>
        </w:rPr>
        <w:t xml:space="preserve"> </w:t>
      </w:r>
      <w:r w:rsidRPr="00DA49EB">
        <w:rPr>
          <w:lang w:val="sq-AL"/>
        </w:rPr>
        <w:t>Halil Mehmet Sarişoğlu</w:t>
      </w:r>
    </w:p>
    <w:p w:rsidR="00C84F6F" w:rsidRPr="00DA49EB" w:rsidRDefault="00C84F6F" w:rsidP="00C84F6F">
      <w:pPr>
        <w:pStyle w:val="Paragrafi"/>
        <w:rPr>
          <w:lang w:val="sq-AL"/>
        </w:rPr>
      </w:pPr>
      <w:r w:rsidRPr="00DA49EB">
        <w:rPr>
          <w:lang w:val="sq-AL"/>
        </w:rPr>
        <w:t>3.</w:t>
      </w:r>
      <w:r w:rsidR="00CC0657" w:rsidRPr="00DA49EB">
        <w:rPr>
          <w:lang w:val="sq-AL"/>
        </w:rPr>
        <w:t xml:space="preserve"> </w:t>
      </w:r>
      <w:r w:rsidRPr="00DA49EB">
        <w:rPr>
          <w:lang w:val="sq-AL"/>
        </w:rPr>
        <w:t>Lucia Ion Zeza (Diacenco)</w:t>
      </w:r>
    </w:p>
    <w:p w:rsidR="00C84F6F" w:rsidRPr="00DA49EB" w:rsidRDefault="00C84F6F" w:rsidP="00C84F6F">
      <w:pPr>
        <w:pStyle w:val="Paragrafi"/>
        <w:rPr>
          <w:lang w:val="sq-AL"/>
        </w:rPr>
      </w:pPr>
      <w:r w:rsidRPr="00DA49EB">
        <w:rPr>
          <w:lang w:val="sq-AL"/>
        </w:rPr>
        <w:t>4.</w:t>
      </w:r>
      <w:r w:rsidR="00CC0657" w:rsidRPr="00DA49EB">
        <w:rPr>
          <w:lang w:val="sq-AL"/>
        </w:rPr>
        <w:t xml:space="preserve"> </w:t>
      </w:r>
      <w:r w:rsidRPr="00DA49EB">
        <w:rPr>
          <w:lang w:val="sq-AL"/>
        </w:rPr>
        <w:t>Anna Marie George William Sturm</w:t>
      </w:r>
    </w:p>
    <w:p w:rsidR="00C84F6F" w:rsidRPr="00DA49EB" w:rsidRDefault="00C84F6F" w:rsidP="00C84F6F">
      <w:pPr>
        <w:pStyle w:val="Paragrafi"/>
        <w:rPr>
          <w:lang w:val="sq-AL"/>
        </w:rPr>
      </w:pPr>
      <w:r w:rsidRPr="00DA49EB">
        <w:rPr>
          <w:lang w:val="sq-AL"/>
        </w:rPr>
        <w:t>5.</w:t>
      </w:r>
      <w:r w:rsidR="00CC0657" w:rsidRPr="00DA49EB">
        <w:rPr>
          <w:lang w:val="sq-AL"/>
        </w:rPr>
        <w:t xml:space="preserve"> </w:t>
      </w:r>
      <w:r w:rsidRPr="00DA49EB">
        <w:rPr>
          <w:lang w:val="sq-AL"/>
        </w:rPr>
        <w:t>Antonio Mario Urbinati</w:t>
      </w:r>
    </w:p>
    <w:p w:rsidR="00C84F6F" w:rsidRPr="00DA49EB" w:rsidRDefault="00C84F6F" w:rsidP="00C84F6F">
      <w:pPr>
        <w:pStyle w:val="Paragrafi"/>
        <w:rPr>
          <w:lang w:val="sq-AL"/>
        </w:rPr>
      </w:pPr>
      <w:r w:rsidRPr="00DA49EB">
        <w:rPr>
          <w:lang w:val="sq-AL"/>
        </w:rPr>
        <w:t>6. Musa Isuf Hoxha</w:t>
      </w:r>
    </w:p>
    <w:p w:rsidR="00C84F6F" w:rsidRPr="00DA49EB" w:rsidRDefault="00C84F6F" w:rsidP="00C84F6F">
      <w:pPr>
        <w:pStyle w:val="Paragrafi"/>
        <w:rPr>
          <w:lang w:val="sq-AL"/>
        </w:rPr>
      </w:pPr>
      <w:r w:rsidRPr="00DA49EB">
        <w:rPr>
          <w:lang w:val="sq-AL"/>
        </w:rPr>
        <w:t>7. Vera Gomali Ramaj (Dimitriu)</w:t>
      </w:r>
    </w:p>
    <w:p w:rsidR="00C84F6F" w:rsidRPr="00DA49EB" w:rsidRDefault="00C84F6F" w:rsidP="00C84F6F">
      <w:pPr>
        <w:pStyle w:val="Paragrafi"/>
        <w:rPr>
          <w:lang w:val="sq-AL"/>
        </w:rPr>
      </w:pPr>
      <w:r w:rsidRPr="00DA49EB">
        <w:rPr>
          <w:lang w:val="sq-AL"/>
        </w:rPr>
        <w:t>8. Kenan Hikmet Çakmak</w:t>
      </w:r>
    </w:p>
    <w:p w:rsidR="00C84F6F" w:rsidRPr="00DA49EB" w:rsidRDefault="00C84F6F" w:rsidP="00C84F6F">
      <w:pPr>
        <w:pStyle w:val="Paragrafi"/>
        <w:rPr>
          <w:lang w:val="sq-AL"/>
        </w:rPr>
      </w:pPr>
      <w:r w:rsidRPr="00DA49EB">
        <w:rPr>
          <w:lang w:val="sq-AL"/>
        </w:rPr>
        <w:t>9. Ilir Zekë Ukaj</w:t>
      </w:r>
    </w:p>
    <w:p w:rsidR="00C84F6F" w:rsidRPr="00DA49EB" w:rsidRDefault="00C84F6F" w:rsidP="00C84F6F">
      <w:pPr>
        <w:pStyle w:val="Paragrafi"/>
        <w:rPr>
          <w:lang w:val="sq-AL"/>
        </w:rPr>
      </w:pPr>
      <w:r w:rsidRPr="00DA49EB">
        <w:rPr>
          <w:lang w:val="sq-AL"/>
        </w:rPr>
        <w:t>10.</w:t>
      </w:r>
      <w:r w:rsidR="00CC0657" w:rsidRPr="00DA49EB">
        <w:rPr>
          <w:lang w:val="sq-AL"/>
        </w:rPr>
        <w:t xml:space="preserve"> </w:t>
      </w:r>
      <w:r w:rsidRPr="00DA49EB">
        <w:rPr>
          <w:lang w:val="sq-AL"/>
        </w:rPr>
        <w:t>Suat Nazim Serbest</w:t>
      </w:r>
    </w:p>
    <w:p w:rsidR="00C84F6F" w:rsidRPr="00DA49EB" w:rsidRDefault="00C84F6F" w:rsidP="00C84F6F">
      <w:pPr>
        <w:pStyle w:val="Paragrafi"/>
        <w:rPr>
          <w:lang w:val="sq-AL"/>
        </w:rPr>
      </w:pPr>
      <w:r w:rsidRPr="00DA49EB">
        <w:rPr>
          <w:lang w:val="sq-AL"/>
        </w:rPr>
        <w:t>11.</w:t>
      </w:r>
      <w:r w:rsidR="00CC0657" w:rsidRPr="00DA49EB">
        <w:rPr>
          <w:lang w:val="sq-AL"/>
        </w:rPr>
        <w:t xml:space="preserve"> </w:t>
      </w:r>
      <w:r w:rsidRPr="00DA49EB">
        <w:rPr>
          <w:lang w:val="sq-AL"/>
        </w:rPr>
        <w:t>Yagmur Suat Serbest</w:t>
      </w:r>
    </w:p>
    <w:p w:rsidR="00C84F6F" w:rsidRPr="00DA49EB" w:rsidRDefault="00C84F6F" w:rsidP="00C84F6F">
      <w:pPr>
        <w:pStyle w:val="Paragrafi"/>
        <w:rPr>
          <w:lang w:val="sq-AL"/>
        </w:rPr>
      </w:pPr>
      <w:r w:rsidRPr="00DA49EB">
        <w:rPr>
          <w:lang w:val="sq-AL"/>
        </w:rPr>
        <w:t>12.</w:t>
      </w:r>
      <w:r w:rsidR="00CC0657" w:rsidRPr="00DA49EB">
        <w:rPr>
          <w:lang w:val="sq-AL"/>
        </w:rPr>
        <w:t xml:space="preserve"> </w:t>
      </w:r>
      <w:r w:rsidRPr="00DA49EB">
        <w:rPr>
          <w:lang w:val="sq-AL"/>
        </w:rPr>
        <w:t>Ecem Suat Serbest</w:t>
      </w:r>
    </w:p>
    <w:p w:rsidR="00C84F6F" w:rsidRPr="00DA49EB" w:rsidRDefault="00C84F6F" w:rsidP="00C84F6F">
      <w:pPr>
        <w:pStyle w:val="Paragrafi"/>
        <w:rPr>
          <w:sz w:val="10"/>
          <w:lang w:val="sq-AL"/>
        </w:rPr>
      </w:pPr>
    </w:p>
    <w:p w:rsidR="00C84F6F" w:rsidRPr="00DA49EB" w:rsidRDefault="00C84F6F" w:rsidP="00C84F6F">
      <w:pPr>
        <w:pStyle w:val="NeniNr"/>
        <w:rPr>
          <w:lang w:val="sq-AL"/>
        </w:rPr>
      </w:pPr>
      <w:r w:rsidRPr="00DA49EB">
        <w:rPr>
          <w:lang w:val="sq-AL"/>
        </w:rPr>
        <w:t>Neni 2</w:t>
      </w:r>
    </w:p>
    <w:p w:rsidR="00C84F6F" w:rsidRPr="00DA49EB" w:rsidRDefault="00C84F6F" w:rsidP="00C84F6F">
      <w:pPr>
        <w:pStyle w:val="Paragrafi"/>
        <w:rPr>
          <w:sz w:val="10"/>
          <w:lang w:val="sq-AL"/>
        </w:rPr>
      </w:pPr>
    </w:p>
    <w:p w:rsidR="00C84F6F" w:rsidRPr="00DA49EB" w:rsidRDefault="00C84F6F" w:rsidP="00C84F6F">
      <w:pPr>
        <w:pStyle w:val="Paragrafi"/>
        <w:rPr>
          <w:lang w:val="sq-AL"/>
        </w:rPr>
      </w:pPr>
      <w:r w:rsidRPr="00DA49EB">
        <w:rPr>
          <w:lang w:val="sq-AL"/>
        </w:rPr>
        <w:t>Ky dekret hyn në fuqi menjëherë.</w:t>
      </w:r>
    </w:p>
    <w:p w:rsidR="00C84F6F" w:rsidRPr="00DA49EB" w:rsidRDefault="00C84F6F" w:rsidP="00C84F6F">
      <w:pPr>
        <w:pStyle w:val="Paragrafi"/>
        <w:rPr>
          <w:sz w:val="12"/>
          <w:lang w:val="sq-AL"/>
        </w:rPr>
      </w:pPr>
    </w:p>
    <w:p w:rsidR="00C84F6F" w:rsidRPr="00DA49EB" w:rsidRDefault="00C84F6F" w:rsidP="00C84F6F">
      <w:pPr>
        <w:pStyle w:val="Autoriteti"/>
        <w:rPr>
          <w:lang w:val="sq-AL"/>
        </w:rPr>
      </w:pPr>
      <w:r w:rsidRPr="00DA49EB">
        <w:rPr>
          <w:lang w:val="sq-AL"/>
        </w:rPr>
        <w:t>Presidenti i Republikës së Shqipërisë</w:t>
      </w:r>
    </w:p>
    <w:p w:rsidR="00C84F6F" w:rsidRPr="00DA49EB" w:rsidRDefault="00C84F6F" w:rsidP="00C84F6F">
      <w:pPr>
        <w:pStyle w:val="AutoritetiEmer"/>
        <w:rPr>
          <w:lang w:val="sq-AL"/>
        </w:rPr>
      </w:pPr>
      <w:r w:rsidRPr="00DA49EB">
        <w:rPr>
          <w:lang w:val="sq-AL"/>
        </w:rPr>
        <w:t>Bujar Nishani</w:t>
      </w:r>
    </w:p>
    <w:p w:rsidR="00C84F6F" w:rsidRPr="00DA49EB" w:rsidRDefault="00C84F6F" w:rsidP="00C84F6F">
      <w:pPr>
        <w:pStyle w:val="Paragrafi"/>
        <w:rPr>
          <w:sz w:val="12"/>
          <w:lang w:val="sq-AL"/>
        </w:rPr>
      </w:pPr>
    </w:p>
    <w:p w:rsidR="00C84F6F" w:rsidRPr="00DA49EB" w:rsidRDefault="00C84F6F" w:rsidP="00C84F6F">
      <w:pPr>
        <w:pStyle w:val="Paragrafi"/>
        <w:rPr>
          <w:sz w:val="12"/>
          <w:lang w:val="sq-AL"/>
        </w:rPr>
      </w:pPr>
    </w:p>
    <w:p w:rsidR="00C84F6F" w:rsidRPr="00DA49EB" w:rsidRDefault="00C84F6F" w:rsidP="00C84F6F">
      <w:pPr>
        <w:pStyle w:val="Akti"/>
        <w:rPr>
          <w:lang w:val="sq-AL"/>
        </w:rPr>
      </w:pPr>
      <w:r w:rsidRPr="00DA49EB">
        <w:rPr>
          <w:lang w:val="sq-AL"/>
        </w:rPr>
        <w:t>DEKRET</w:t>
      </w:r>
    </w:p>
    <w:p w:rsidR="00C84F6F" w:rsidRPr="00DA49EB" w:rsidRDefault="00C84F6F" w:rsidP="00C84F6F">
      <w:pPr>
        <w:pStyle w:val="NumriData"/>
        <w:rPr>
          <w:lang w:val="sq-AL"/>
        </w:rPr>
      </w:pPr>
      <w:r w:rsidRPr="00DA49EB">
        <w:rPr>
          <w:lang w:val="sq-AL"/>
        </w:rPr>
        <w:t>Nr. 7966, datë 28.2.2013</w:t>
      </w:r>
    </w:p>
    <w:p w:rsidR="00C84F6F" w:rsidRPr="00DA49EB" w:rsidRDefault="00C84F6F" w:rsidP="00C84F6F">
      <w:pPr>
        <w:pStyle w:val="Paragrafi"/>
        <w:rPr>
          <w:sz w:val="12"/>
          <w:lang w:val="sq-AL"/>
        </w:rPr>
      </w:pPr>
    </w:p>
    <w:p w:rsidR="00C84F6F" w:rsidRPr="00DA49EB" w:rsidRDefault="00C84F6F" w:rsidP="00C84F6F">
      <w:pPr>
        <w:pStyle w:val="Titulli"/>
        <w:rPr>
          <w:lang w:val="sq-AL"/>
        </w:rPr>
      </w:pPr>
      <w:r w:rsidRPr="00DA49EB">
        <w:rPr>
          <w:lang w:val="sq-AL"/>
        </w:rPr>
        <w:t>PËR LEJIMIN E LËNIES SË SHTETËSISË SHQIPTARE</w:t>
      </w:r>
    </w:p>
    <w:p w:rsidR="00C84F6F" w:rsidRPr="00DA49EB" w:rsidRDefault="00C84F6F" w:rsidP="00C84F6F">
      <w:pPr>
        <w:pStyle w:val="Paragrafi"/>
        <w:rPr>
          <w:sz w:val="12"/>
          <w:lang w:val="sq-AL"/>
        </w:rPr>
      </w:pPr>
    </w:p>
    <w:p w:rsidR="00C84F6F" w:rsidRPr="00DA49EB" w:rsidRDefault="00A9167A" w:rsidP="00C84F6F">
      <w:pPr>
        <w:pStyle w:val="Paragrafi"/>
        <w:rPr>
          <w:lang w:val="sq-AL"/>
        </w:rPr>
      </w:pPr>
      <w:r w:rsidRPr="00DA49EB">
        <w:rPr>
          <w:lang w:val="sq-AL"/>
        </w:rPr>
        <w:t>Në mbështetje të nenit 92</w:t>
      </w:r>
      <w:r w:rsidR="00C84F6F" w:rsidRPr="00DA49EB">
        <w:rPr>
          <w:lang w:val="sq-AL"/>
        </w:rPr>
        <w:t xml:space="preserve"> pika “c” dhe nenit 93 të Kushtetutës, si dhe të neneve 15 dhe 20 të ligjit nr. 8389, datë 5.8.1998 “Për shtetësinë shqiptare”, të ndryshuar, bazuar edhe në propozimin e Ministrit të Brendshëm,</w:t>
      </w:r>
    </w:p>
    <w:p w:rsidR="00C84F6F" w:rsidRPr="00DA49EB" w:rsidRDefault="00C84F6F" w:rsidP="00C84F6F">
      <w:pPr>
        <w:pStyle w:val="Paragrafi"/>
        <w:rPr>
          <w:sz w:val="12"/>
          <w:lang w:val="sq-AL"/>
        </w:rPr>
      </w:pPr>
    </w:p>
    <w:p w:rsidR="00C84F6F" w:rsidRPr="00DA49EB" w:rsidRDefault="00C84F6F" w:rsidP="00C84F6F">
      <w:pPr>
        <w:pStyle w:val="VENDOSI"/>
        <w:rPr>
          <w:lang w:val="sq-AL"/>
        </w:rPr>
      </w:pPr>
      <w:r w:rsidRPr="00DA49EB">
        <w:rPr>
          <w:lang w:val="sq-AL"/>
        </w:rPr>
        <w:t>DEKRETOJ:</w:t>
      </w:r>
    </w:p>
    <w:p w:rsidR="00C84F6F" w:rsidRPr="00DA49EB" w:rsidRDefault="00C84F6F" w:rsidP="00C84F6F">
      <w:pPr>
        <w:pStyle w:val="Paragrafi"/>
        <w:rPr>
          <w:sz w:val="12"/>
          <w:lang w:val="sq-AL"/>
        </w:rPr>
      </w:pPr>
    </w:p>
    <w:p w:rsidR="00C84F6F" w:rsidRPr="00DA49EB" w:rsidRDefault="00C84F6F" w:rsidP="00C84F6F">
      <w:pPr>
        <w:pStyle w:val="NeniNr"/>
        <w:rPr>
          <w:lang w:val="sq-AL"/>
        </w:rPr>
      </w:pPr>
      <w:r w:rsidRPr="00DA49EB">
        <w:rPr>
          <w:lang w:val="sq-AL"/>
        </w:rPr>
        <w:t>Neni 1</w:t>
      </w:r>
    </w:p>
    <w:p w:rsidR="00C84F6F" w:rsidRPr="00DA49EB" w:rsidRDefault="00C84F6F" w:rsidP="00C84F6F">
      <w:pPr>
        <w:pStyle w:val="Paragrafi"/>
        <w:rPr>
          <w:sz w:val="12"/>
          <w:lang w:val="sq-AL"/>
        </w:rPr>
      </w:pPr>
    </w:p>
    <w:p w:rsidR="00C84F6F" w:rsidRPr="00DA49EB" w:rsidRDefault="00C84F6F" w:rsidP="00C84F6F">
      <w:pPr>
        <w:pStyle w:val="Paragrafi"/>
        <w:rPr>
          <w:lang w:val="sq-AL"/>
        </w:rPr>
      </w:pPr>
      <w:r w:rsidRPr="00DA49EB">
        <w:rPr>
          <w:lang w:val="sq-AL"/>
        </w:rPr>
        <w:t>U lejohet lënia e shtetësisë shqiptare me kërkesë të tyre personave të mëposhtëm:</w:t>
      </w:r>
    </w:p>
    <w:p w:rsidR="00C84F6F" w:rsidRPr="00DA49EB" w:rsidRDefault="00C84F6F" w:rsidP="00C84F6F">
      <w:pPr>
        <w:pStyle w:val="Paragrafi"/>
        <w:rPr>
          <w:lang w:val="sq-AL"/>
        </w:rPr>
      </w:pPr>
      <w:r w:rsidRPr="00DA49EB">
        <w:rPr>
          <w:lang w:val="sq-AL"/>
        </w:rPr>
        <w:t>1.    Ermelinda Ndoc Kitowski (Shllaku)</w:t>
      </w:r>
    </w:p>
    <w:p w:rsidR="00C84F6F" w:rsidRPr="00DA49EB" w:rsidRDefault="00C84F6F" w:rsidP="00C84F6F">
      <w:pPr>
        <w:pStyle w:val="Paragrafi"/>
        <w:rPr>
          <w:lang w:val="sq-AL"/>
        </w:rPr>
      </w:pPr>
      <w:r w:rsidRPr="00DA49EB">
        <w:rPr>
          <w:lang w:val="sq-AL"/>
        </w:rPr>
        <w:t>2.    Gentjan Shyqyri Kryeziu</w:t>
      </w:r>
    </w:p>
    <w:p w:rsidR="00C84F6F" w:rsidRPr="00DA49EB" w:rsidRDefault="00C84F6F" w:rsidP="00C84F6F">
      <w:pPr>
        <w:pStyle w:val="Paragrafi"/>
        <w:rPr>
          <w:lang w:val="sq-AL"/>
        </w:rPr>
      </w:pPr>
      <w:r w:rsidRPr="00DA49EB">
        <w:rPr>
          <w:lang w:val="sq-AL"/>
        </w:rPr>
        <w:t>3.    Valdete Rifat Wendschuh (Ymeri)</w:t>
      </w:r>
    </w:p>
    <w:p w:rsidR="00C84F6F" w:rsidRPr="00DA49EB" w:rsidRDefault="00C84F6F" w:rsidP="00C84F6F">
      <w:pPr>
        <w:pStyle w:val="Paragrafi"/>
        <w:rPr>
          <w:lang w:val="sq-AL"/>
        </w:rPr>
      </w:pPr>
      <w:r w:rsidRPr="00DA49EB">
        <w:rPr>
          <w:lang w:val="sq-AL"/>
        </w:rPr>
        <w:t>4.    Eglantina Kujtim Xhamaqi (Durro)</w:t>
      </w:r>
    </w:p>
    <w:p w:rsidR="00C84F6F" w:rsidRPr="00DA49EB" w:rsidRDefault="00C84F6F" w:rsidP="00C84F6F">
      <w:pPr>
        <w:pStyle w:val="Paragrafi"/>
        <w:rPr>
          <w:lang w:val="sq-AL"/>
        </w:rPr>
      </w:pPr>
      <w:r w:rsidRPr="00DA49EB">
        <w:rPr>
          <w:lang w:val="sq-AL"/>
        </w:rPr>
        <w:t>5.    Artenida Hasan Schneider (Shingjini)</w:t>
      </w:r>
    </w:p>
    <w:p w:rsidR="00C84F6F" w:rsidRPr="00DA49EB" w:rsidRDefault="00C84F6F" w:rsidP="00C84F6F">
      <w:pPr>
        <w:pStyle w:val="Paragrafi"/>
        <w:rPr>
          <w:lang w:val="sq-AL"/>
        </w:rPr>
      </w:pPr>
      <w:r w:rsidRPr="00DA49EB">
        <w:rPr>
          <w:lang w:val="sq-AL"/>
        </w:rPr>
        <w:t>6.    Gentjan Zenel Shima</w:t>
      </w:r>
    </w:p>
    <w:p w:rsidR="00C84F6F" w:rsidRPr="00DA49EB" w:rsidRDefault="00C84F6F" w:rsidP="00C84F6F">
      <w:pPr>
        <w:pStyle w:val="Paragrafi"/>
        <w:rPr>
          <w:lang w:val="sq-AL"/>
        </w:rPr>
      </w:pPr>
      <w:r w:rsidRPr="00DA49EB">
        <w:rPr>
          <w:lang w:val="sq-AL"/>
        </w:rPr>
        <w:t>7.    Anila Jak Hildebrand (Jaku</w:t>
      </w:r>
      <w:r w:rsidR="00CC0657" w:rsidRPr="00DA49EB">
        <w:rPr>
          <w:lang w:val="sq-AL"/>
        </w:rPr>
        <w:t>)</w:t>
      </w:r>
    </w:p>
    <w:p w:rsidR="00C84F6F" w:rsidRPr="00DA49EB" w:rsidRDefault="00C84F6F" w:rsidP="00C84F6F">
      <w:pPr>
        <w:pStyle w:val="Paragrafi"/>
        <w:rPr>
          <w:lang w:val="sq-AL"/>
        </w:rPr>
      </w:pPr>
      <w:r w:rsidRPr="00DA49EB">
        <w:rPr>
          <w:lang w:val="sq-AL"/>
        </w:rPr>
        <w:t>8.    Alketa Tahir Abazaj</w:t>
      </w:r>
    </w:p>
    <w:p w:rsidR="00C84F6F" w:rsidRPr="00DA49EB" w:rsidRDefault="00C84F6F" w:rsidP="00C84F6F">
      <w:pPr>
        <w:pStyle w:val="Paragrafi"/>
        <w:rPr>
          <w:lang w:val="sq-AL"/>
        </w:rPr>
      </w:pPr>
      <w:r w:rsidRPr="00DA49EB">
        <w:rPr>
          <w:lang w:val="sq-AL"/>
        </w:rPr>
        <w:lastRenderedPageBreak/>
        <w:t>9.    Claudia Kujtim Murati</w:t>
      </w:r>
    </w:p>
    <w:p w:rsidR="00C84F6F" w:rsidRPr="00DA49EB" w:rsidRDefault="00C84F6F" w:rsidP="00C84F6F">
      <w:pPr>
        <w:pStyle w:val="Paragrafi"/>
        <w:rPr>
          <w:lang w:val="sq-AL"/>
        </w:rPr>
      </w:pPr>
      <w:r w:rsidRPr="00DA49EB">
        <w:rPr>
          <w:lang w:val="sq-AL"/>
        </w:rPr>
        <w:t>10.    Georgios Ketjou Abazaj</w:t>
      </w:r>
    </w:p>
    <w:p w:rsidR="00C84F6F" w:rsidRPr="00DA49EB" w:rsidRDefault="00C84F6F" w:rsidP="00C84F6F">
      <w:pPr>
        <w:pStyle w:val="Paragrafi"/>
        <w:rPr>
          <w:lang w:val="sq-AL"/>
        </w:rPr>
      </w:pPr>
      <w:r w:rsidRPr="00DA49EB">
        <w:rPr>
          <w:lang w:val="sq-AL"/>
        </w:rPr>
        <w:t>11.    Bardhe Ismail Froß (Vokshi)</w:t>
      </w:r>
    </w:p>
    <w:p w:rsidR="00C84F6F" w:rsidRPr="00DA49EB" w:rsidRDefault="00C84F6F" w:rsidP="00C84F6F">
      <w:pPr>
        <w:pStyle w:val="Paragrafi"/>
        <w:rPr>
          <w:lang w:val="sq-AL"/>
        </w:rPr>
      </w:pPr>
      <w:r w:rsidRPr="00DA49EB">
        <w:rPr>
          <w:lang w:val="sq-AL"/>
        </w:rPr>
        <w:t>12.    Gabriel Tanush Pietzka</w:t>
      </w:r>
    </w:p>
    <w:p w:rsidR="00C84F6F" w:rsidRPr="00DA49EB" w:rsidRDefault="00C84F6F" w:rsidP="00C84F6F">
      <w:pPr>
        <w:pStyle w:val="Paragrafi"/>
        <w:rPr>
          <w:lang w:val="sq-AL"/>
        </w:rPr>
      </w:pPr>
      <w:r w:rsidRPr="00DA49EB">
        <w:rPr>
          <w:lang w:val="sq-AL"/>
        </w:rPr>
        <w:t>13.    Samanta Kujtim Aga</w:t>
      </w:r>
    </w:p>
    <w:p w:rsidR="00C84F6F" w:rsidRPr="00DA49EB" w:rsidRDefault="00C84F6F" w:rsidP="00C84F6F">
      <w:pPr>
        <w:pStyle w:val="Paragrafi"/>
        <w:rPr>
          <w:lang w:val="sq-AL"/>
        </w:rPr>
      </w:pPr>
      <w:r w:rsidRPr="00DA49EB">
        <w:rPr>
          <w:lang w:val="sq-AL"/>
        </w:rPr>
        <w:t>14.    Entela Ferit Jonuzi</w:t>
      </w:r>
    </w:p>
    <w:p w:rsidR="00C84F6F" w:rsidRPr="00DA49EB" w:rsidRDefault="00C84F6F" w:rsidP="00C84F6F">
      <w:pPr>
        <w:pStyle w:val="Paragrafi"/>
        <w:rPr>
          <w:lang w:val="sq-AL"/>
        </w:rPr>
      </w:pPr>
      <w:r w:rsidRPr="00DA49EB">
        <w:rPr>
          <w:lang w:val="sq-AL"/>
        </w:rPr>
        <w:t>15.    Astrit Idajet Saliaj</w:t>
      </w:r>
    </w:p>
    <w:p w:rsidR="00C84F6F" w:rsidRPr="00DA49EB" w:rsidRDefault="00C84F6F" w:rsidP="00C84F6F">
      <w:pPr>
        <w:pStyle w:val="Paragrafi"/>
        <w:rPr>
          <w:lang w:val="sq-AL"/>
        </w:rPr>
      </w:pPr>
      <w:r w:rsidRPr="00DA49EB">
        <w:rPr>
          <w:lang w:val="sq-AL"/>
        </w:rPr>
        <w:t>16.    Evisi Muhamet Bala</w:t>
      </w:r>
    </w:p>
    <w:p w:rsidR="00C84F6F" w:rsidRPr="00DA49EB" w:rsidRDefault="00C84F6F" w:rsidP="00C84F6F">
      <w:pPr>
        <w:pStyle w:val="Paragrafi"/>
        <w:rPr>
          <w:lang w:val="sq-AL"/>
        </w:rPr>
      </w:pPr>
      <w:r w:rsidRPr="00DA49EB">
        <w:rPr>
          <w:lang w:val="sq-AL"/>
        </w:rPr>
        <w:t>17.    Etleva Riza Schermin (Hasa)</w:t>
      </w:r>
    </w:p>
    <w:p w:rsidR="00C84F6F" w:rsidRPr="00DA49EB" w:rsidRDefault="00C84F6F" w:rsidP="00C84F6F">
      <w:pPr>
        <w:pStyle w:val="Paragrafi"/>
        <w:rPr>
          <w:lang w:val="sq-AL"/>
        </w:rPr>
      </w:pPr>
      <w:r w:rsidRPr="00DA49EB">
        <w:rPr>
          <w:lang w:val="sq-AL"/>
        </w:rPr>
        <w:t>18.    Marsida Sokrat Daka</w:t>
      </w:r>
    </w:p>
    <w:p w:rsidR="00C84F6F" w:rsidRPr="00DA49EB" w:rsidRDefault="00C84F6F" w:rsidP="00C84F6F">
      <w:pPr>
        <w:pStyle w:val="Paragrafi"/>
        <w:rPr>
          <w:lang w:val="sq-AL"/>
        </w:rPr>
      </w:pPr>
      <w:r w:rsidRPr="00DA49EB">
        <w:rPr>
          <w:lang w:val="sq-AL"/>
        </w:rPr>
        <w:t>19.    Erton Ferid Kurti</w:t>
      </w:r>
    </w:p>
    <w:p w:rsidR="00C84F6F" w:rsidRPr="00DA49EB" w:rsidRDefault="00C84F6F" w:rsidP="00C84F6F">
      <w:pPr>
        <w:pStyle w:val="Paragrafi"/>
        <w:rPr>
          <w:lang w:val="sq-AL"/>
        </w:rPr>
      </w:pPr>
      <w:r w:rsidRPr="00DA49EB">
        <w:rPr>
          <w:lang w:val="sq-AL"/>
        </w:rPr>
        <w:t>20.    Elisa Sokrat Daka</w:t>
      </w:r>
    </w:p>
    <w:p w:rsidR="00C84F6F" w:rsidRPr="00DA49EB" w:rsidRDefault="00C84F6F" w:rsidP="00C84F6F">
      <w:pPr>
        <w:pStyle w:val="Paragrafi"/>
        <w:rPr>
          <w:lang w:val="sq-AL"/>
        </w:rPr>
      </w:pPr>
      <w:r w:rsidRPr="00DA49EB">
        <w:rPr>
          <w:lang w:val="sq-AL"/>
        </w:rPr>
        <w:t>21.    Klaudeta Emri Lala (Çakrri)</w:t>
      </w:r>
    </w:p>
    <w:p w:rsidR="00C84F6F" w:rsidRPr="00DA49EB" w:rsidRDefault="00C84F6F" w:rsidP="00C84F6F">
      <w:pPr>
        <w:pStyle w:val="Paragrafi"/>
        <w:rPr>
          <w:lang w:val="sq-AL"/>
        </w:rPr>
      </w:pPr>
      <w:r w:rsidRPr="00DA49EB">
        <w:rPr>
          <w:lang w:val="sq-AL"/>
        </w:rPr>
        <w:t>22.    Xhuljeta Faik Gjinia (Halili)</w:t>
      </w:r>
    </w:p>
    <w:p w:rsidR="00C84F6F" w:rsidRPr="00DA49EB" w:rsidRDefault="00C84F6F" w:rsidP="00C84F6F">
      <w:pPr>
        <w:pStyle w:val="Paragrafi"/>
        <w:rPr>
          <w:lang w:val="sq-AL"/>
        </w:rPr>
      </w:pPr>
      <w:r w:rsidRPr="00DA49EB">
        <w:rPr>
          <w:lang w:val="sq-AL"/>
        </w:rPr>
        <w:t>23.    Mimoza Hasan Avdija (Godina)</w:t>
      </w:r>
    </w:p>
    <w:p w:rsidR="00C84F6F" w:rsidRPr="00DA49EB" w:rsidRDefault="00C84F6F" w:rsidP="00C84F6F">
      <w:pPr>
        <w:pStyle w:val="Paragrafi"/>
        <w:rPr>
          <w:lang w:val="sq-AL"/>
        </w:rPr>
      </w:pPr>
      <w:r w:rsidRPr="00DA49EB">
        <w:rPr>
          <w:lang w:val="sq-AL"/>
        </w:rPr>
        <w:t>24.    Bashkim Avdi Avdija</w:t>
      </w:r>
    </w:p>
    <w:p w:rsidR="00C84F6F" w:rsidRPr="00DA49EB" w:rsidRDefault="00C84F6F" w:rsidP="00C84F6F">
      <w:pPr>
        <w:pStyle w:val="Paragrafi"/>
        <w:rPr>
          <w:lang w:val="sq-AL"/>
        </w:rPr>
      </w:pPr>
      <w:r w:rsidRPr="00DA49EB">
        <w:rPr>
          <w:lang w:val="sq-AL"/>
        </w:rPr>
        <w:t>25.    Sibeta Burhan Çanga</w:t>
      </w:r>
    </w:p>
    <w:p w:rsidR="00C84F6F" w:rsidRPr="00DA49EB" w:rsidRDefault="00C84F6F" w:rsidP="00C84F6F">
      <w:pPr>
        <w:pStyle w:val="Paragrafi"/>
        <w:rPr>
          <w:lang w:val="sq-AL"/>
        </w:rPr>
      </w:pPr>
      <w:r w:rsidRPr="00DA49EB">
        <w:rPr>
          <w:lang w:val="sq-AL"/>
        </w:rPr>
        <w:t>26.    Monika Jani Knoll (Çomo)</w:t>
      </w:r>
    </w:p>
    <w:p w:rsidR="00C84F6F" w:rsidRPr="00DA49EB" w:rsidRDefault="00C84F6F" w:rsidP="00C84F6F">
      <w:pPr>
        <w:pStyle w:val="Paragrafi"/>
        <w:rPr>
          <w:lang w:val="sq-AL"/>
        </w:rPr>
      </w:pPr>
      <w:r w:rsidRPr="00DA49EB">
        <w:rPr>
          <w:lang w:val="sq-AL"/>
        </w:rPr>
        <w:t>27.    Ganimete Xhevit Distelhut (Molla)</w:t>
      </w:r>
    </w:p>
    <w:p w:rsidR="00C84F6F" w:rsidRPr="00DA49EB" w:rsidRDefault="00C84F6F" w:rsidP="00C84F6F">
      <w:pPr>
        <w:pStyle w:val="Paragrafi"/>
        <w:rPr>
          <w:lang w:val="sq-AL"/>
        </w:rPr>
      </w:pPr>
      <w:r w:rsidRPr="00DA49EB">
        <w:rPr>
          <w:lang w:val="sq-AL"/>
        </w:rPr>
        <w:t>28.    Servjola Fatos Beqiraj</w:t>
      </w:r>
    </w:p>
    <w:p w:rsidR="00C84F6F" w:rsidRPr="00DA49EB" w:rsidRDefault="00C84F6F" w:rsidP="00C84F6F">
      <w:pPr>
        <w:pStyle w:val="Paragrafi"/>
        <w:rPr>
          <w:lang w:val="sq-AL"/>
        </w:rPr>
      </w:pPr>
      <w:r w:rsidRPr="00DA49EB">
        <w:rPr>
          <w:lang w:val="sq-AL"/>
        </w:rPr>
        <w:t>29.    Oreada Hetem Bidaj</w:t>
      </w:r>
    </w:p>
    <w:p w:rsidR="00C84F6F" w:rsidRPr="00DA49EB" w:rsidRDefault="00C84F6F" w:rsidP="00C84F6F">
      <w:pPr>
        <w:pStyle w:val="Paragrafi"/>
        <w:rPr>
          <w:lang w:val="sq-AL"/>
        </w:rPr>
      </w:pPr>
      <w:r w:rsidRPr="00DA49EB">
        <w:rPr>
          <w:lang w:val="sq-AL"/>
        </w:rPr>
        <w:t>30.    Maria (Adelina) Sotir Kola</w:t>
      </w:r>
    </w:p>
    <w:p w:rsidR="00C84F6F" w:rsidRPr="00DA49EB" w:rsidRDefault="00C84F6F" w:rsidP="00C84F6F">
      <w:pPr>
        <w:pStyle w:val="Paragrafi"/>
        <w:rPr>
          <w:lang w:val="sq-AL"/>
        </w:rPr>
      </w:pPr>
      <w:r w:rsidRPr="00DA49EB">
        <w:rPr>
          <w:lang w:val="sq-AL"/>
        </w:rPr>
        <w:t>31.    Saimir Nazif Luca</w:t>
      </w:r>
    </w:p>
    <w:p w:rsidR="00C84F6F" w:rsidRPr="00DA49EB" w:rsidRDefault="00C84F6F" w:rsidP="00C84F6F">
      <w:pPr>
        <w:pStyle w:val="Paragrafi"/>
        <w:rPr>
          <w:lang w:val="sq-AL"/>
        </w:rPr>
      </w:pPr>
      <w:r w:rsidRPr="00DA49EB">
        <w:rPr>
          <w:lang w:val="sq-AL"/>
        </w:rPr>
        <w:t>32.    Alban Lame Luzi</w:t>
      </w:r>
    </w:p>
    <w:p w:rsidR="00C84F6F" w:rsidRPr="00DA49EB" w:rsidRDefault="00C84F6F" w:rsidP="00C84F6F">
      <w:pPr>
        <w:pStyle w:val="Paragrafi"/>
        <w:rPr>
          <w:lang w:val="sq-AL"/>
        </w:rPr>
      </w:pPr>
      <w:r w:rsidRPr="00DA49EB">
        <w:rPr>
          <w:lang w:val="sq-AL"/>
        </w:rPr>
        <w:t>33.    Adela Skender Pitani</w:t>
      </w:r>
    </w:p>
    <w:p w:rsidR="00C84F6F" w:rsidRPr="00DA49EB" w:rsidRDefault="00C84F6F" w:rsidP="00C84F6F">
      <w:pPr>
        <w:pStyle w:val="Paragrafi"/>
        <w:rPr>
          <w:lang w:val="sq-AL"/>
        </w:rPr>
      </w:pPr>
      <w:r w:rsidRPr="00DA49EB">
        <w:rPr>
          <w:lang w:val="sq-AL"/>
        </w:rPr>
        <w:t>34.    Korozana Ilir Çelaj</w:t>
      </w:r>
    </w:p>
    <w:p w:rsidR="00C84F6F" w:rsidRPr="00DA49EB" w:rsidRDefault="00C84F6F" w:rsidP="00C84F6F">
      <w:pPr>
        <w:pStyle w:val="Paragrafi"/>
        <w:rPr>
          <w:lang w:val="sq-AL"/>
        </w:rPr>
      </w:pPr>
      <w:r w:rsidRPr="00DA49EB">
        <w:rPr>
          <w:lang w:val="sq-AL"/>
        </w:rPr>
        <w:t>35.</w:t>
      </w:r>
      <w:r w:rsidR="00515C94" w:rsidRPr="00DA49EB">
        <w:rPr>
          <w:lang w:val="sq-AL"/>
        </w:rPr>
        <w:t xml:space="preserve">   </w:t>
      </w:r>
      <w:r w:rsidRPr="00DA49EB">
        <w:rPr>
          <w:lang w:val="sq-AL"/>
        </w:rPr>
        <w:t> Lulzim Hazis Fejzulla</w:t>
      </w:r>
    </w:p>
    <w:p w:rsidR="00643853" w:rsidRPr="00DA49EB" w:rsidRDefault="00643853" w:rsidP="00C84F6F">
      <w:pPr>
        <w:pStyle w:val="Paragrafi"/>
        <w:rPr>
          <w:sz w:val="14"/>
          <w:lang w:val="sq-AL"/>
        </w:rPr>
      </w:pPr>
    </w:p>
    <w:p w:rsidR="00C84F6F" w:rsidRPr="00DA49EB" w:rsidRDefault="00C84F6F" w:rsidP="00C84F6F">
      <w:pPr>
        <w:pStyle w:val="NeniNr"/>
        <w:rPr>
          <w:lang w:val="sq-AL"/>
        </w:rPr>
      </w:pPr>
      <w:r w:rsidRPr="00DA49EB">
        <w:rPr>
          <w:lang w:val="sq-AL"/>
        </w:rPr>
        <w:t>Neni 2</w:t>
      </w:r>
    </w:p>
    <w:p w:rsidR="00C84F6F" w:rsidRPr="00DA49EB" w:rsidRDefault="00C84F6F" w:rsidP="00C84F6F">
      <w:pPr>
        <w:pStyle w:val="Paragrafi"/>
        <w:rPr>
          <w:sz w:val="12"/>
          <w:lang w:val="sq-AL"/>
        </w:rPr>
      </w:pPr>
    </w:p>
    <w:p w:rsidR="00C84F6F" w:rsidRPr="00DA49EB" w:rsidRDefault="00C84F6F" w:rsidP="00C84F6F">
      <w:pPr>
        <w:pStyle w:val="Paragrafi"/>
        <w:rPr>
          <w:lang w:val="sq-AL"/>
        </w:rPr>
      </w:pPr>
      <w:r w:rsidRPr="00DA49EB">
        <w:rPr>
          <w:lang w:val="sq-AL"/>
        </w:rPr>
        <w:t>Ky dekret hyn në fuqi menjëherë.</w:t>
      </w:r>
    </w:p>
    <w:p w:rsidR="00C84F6F" w:rsidRPr="00DA49EB" w:rsidRDefault="00C84F6F" w:rsidP="00C84F6F">
      <w:pPr>
        <w:pStyle w:val="Paragrafi"/>
        <w:rPr>
          <w:sz w:val="12"/>
          <w:lang w:val="sq-AL"/>
        </w:rPr>
      </w:pPr>
    </w:p>
    <w:p w:rsidR="00C84F6F" w:rsidRPr="00DA49EB" w:rsidRDefault="00C84F6F" w:rsidP="00C84F6F">
      <w:pPr>
        <w:pStyle w:val="Autoriteti"/>
        <w:rPr>
          <w:lang w:val="sq-AL"/>
        </w:rPr>
      </w:pPr>
      <w:r w:rsidRPr="00DA49EB">
        <w:rPr>
          <w:lang w:val="sq-AL"/>
        </w:rPr>
        <w:t>Presidenti i Republikës së Shqipërisë</w:t>
      </w:r>
    </w:p>
    <w:p w:rsidR="00C84F6F" w:rsidRPr="00DA49EB" w:rsidRDefault="00C84F6F" w:rsidP="00C84F6F">
      <w:pPr>
        <w:pStyle w:val="AutoritetiEmer"/>
        <w:rPr>
          <w:lang w:val="sq-AL"/>
        </w:rPr>
      </w:pPr>
      <w:r w:rsidRPr="00DA49EB">
        <w:rPr>
          <w:lang w:val="sq-AL"/>
        </w:rPr>
        <w:t>Bujar Nishani</w:t>
      </w:r>
    </w:p>
    <w:p w:rsidR="00C84F6F" w:rsidRPr="00DA49EB" w:rsidRDefault="00C84F6F" w:rsidP="00C84F6F">
      <w:pPr>
        <w:pStyle w:val="Paragrafi"/>
        <w:rPr>
          <w:sz w:val="12"/>
          <w:lang w:val="sq-AL"/>
        </w:rPr>
      </w:pPr>
    </w:p>
    <w:p w:rsidR="00C84F6F" w:rsidRPr="00DA49EB" w:rsidRDefault="00C84F6F" w:rsidP="00C84F6F">
      <w:pPr>
        <w:pStyle w:val="Paragrafi"/>
        <w:rPr>
          <w:lang w:val="sq-AL"/>
        </w:rPr>
      </w:pPr>
    </w:p>
    <w:p w:rsidR="004F2753" w:rsidRPr="00DA49EB" w:rsidRDefault="004F2753" w:rsidP="004F2753">
      <w:pPr>
        <w:pStyle w:val="Akti"/>
        <w:rPr>
          <w:lang w:val="sq-AL"/>
        </w:rPr>
      </w:pPr>
      <w:r w:rsidRPr="00DA49EB">
        <w:rPr>
          <w:lang w:val="sq-AL"/>
        </w:rPr>
        <w:t>Vendim</w:t>
      </w:r>
    </w:p>
    <w:p w:rsidR="004F2753" w:rsidRPr="00DA49EB" w:rsidRDefault="004F2753" w:rsidP="004F2753">
      <w:pPr>
        <w:pStyle w:val="NumriData"/>
        <w:rPr>
          <w:lang w:val="sq-AL"/>
        </w:rPr>
      </w:pPr>
      <w:r w:rsidRPr="00DA49EB">
        <w:rPr>
          <w:lang w:val="sq-AL"/>
        </w:rPr>
        <w:t>Nr. 141, datë 20.2.2013</w:t>
      </w:r>
    </w:p>
    <w:p w:rsidR="004F2753" w:rsidRPr="00DA49EB" w:rsidRDefault="004F2753" w:rsidP="004F2753">
      <w:pPr>
        <w:pStyle w:val="Paragrafi"/>
        <w:rPr>
          <w:lang w:val="sq-AL"/>
        </w:rPr>
      </w:pPr>
    </w:p>
    <w:p w:rsidR="004F2753" w:rsidRPr="00DA49EB" w:rsidRDefault="004F2753" w:rsidP="004F2753">
      <w:pPr>
        <w:pStyle w:val="Titulli"/>
        <w:rPr>
          <w:lang w:val="sq-AL"/>
        </w:rPr>
      </w:pPr>
      <w:r w:rsidRPr="00DA49EB">
        <w:rPr>
          <w:lang w:val="sq-AL"/>
        </w:rPr>
        <w:t>Për autorizimin e ministrisë së ekonomisë, tregtisë dhe energjetikës për lidhjen e shtesës së kontratës me studion e avokatisë, të përzgjedhur pë</w:t>
      </w:r>
      <w:r w:rsidR="00515C94" w:rsidRPr="00DA49EB">
        <w:rPr>
          <w:lang w:val="sq-AL"/>
        </w:rPr>
        <w:t xml:space="preserve">r </w:t>
      </w:r>
      <w:r w:rsidR="00DA49EB" w:rsidRPr="00DA49EB">
        <w:rPr>
          <w:lang w:val="sq-AL"/>
        </w:rPr>
        <w:t>PËRFAQËSIMIN</w:t>
      </w:r>
      <w:r w:rsidRPr="00DA49EB">
        <w:rPr>
          <w:lang w:val="sq-AL"/>
        </w:rPr>
        <w:t xml:space="preserve"> në çështjen e arbitrazhit ndërkombëtar kundër shoqërisë “cez”, a.s</w:t>
      </w:r>
    </w:p>
    <w:p w:rsidR="004F2753" w:rsidRPr="00DA49EB" w:rsidRDefault="004F2753" w:rsidP="004F2753">
      <w:pPr>
        <w:pStyle w:val="Paragrafi"/>
        <w:rPr>
          <w:lang w:val="sq-AL"/>
        </w:rPr>
      </w:pPr>
    </w:p>
    <w:p w:rsidR="004F2753" w:rsidRPr="00DA49EB" w:rsidRDefault="004F2753" w:rsidP="004F2753">
      <w:pPr>
        <w:pStyle w:val="Paragrafi"/>
        <w:rPr>
          <w:lang w:val="sq-AL"/>
        </w:rPr>
      </w:pPr>
      <w:r w:rsidRPr="00DA49EB">
        <w:rPr>
          <w:lang w:val="sq-AL"/>
        </w:rPr>
        <w:t>Në mbështetje të nenit 100 të Kushtetutës dhe të neneve 4 pi</w:t>
      </w:r>
      <w:r w:rsidR="00515C94" w:rsidRPr="00DA49EB">
        <w:rPr>
          <w:lang w:val="sq-AL"/>
        </w:rPr>
        <w:t>ka 7, 5</w:t>
      </w:r>
      <w:r w:rsidRPr="00DA49EB">
        <w:rPr>
          <w:lang w:val="sq-AL"/>
        </w:rPr>
        <w:t xml:space="preserve"> pika 1 shkronja “b”, 12, pikat 2 e 6, 15 pika 8, dhe 18</w:t>
      </w:r>
      <w:r w:rsidR="00515C94" w:rsidRPr="00DA49EB">
        <w:rPr>
          <w:lang w:val="sq-AL"/>
        </w:rPr>
        <w:t xml:space="preserve"> pika 2</w:t>
      </w:r>
      <w:r w:rsidRPr="00DA49EB">
        <w:rPr>
          <w:lang w:val="sq-AL"/>
        </w:rPr>
        <w:t xml:space="preserve"> të ligjit nr. 10 018, datë 13.11.2008 “Për </w:t>
      </w:r>
      <w:r w:rsidR="00DA49EB" w:rsidRPr="00DA49EB">
        <w:rPr>
          <w:lang w:val="sq-AL"/>
        </w:rPr>
        <w:t>Avokaturën</w:t>
      </w:r>
      <w:r w:rsidRPr="00DA49EB">
        <w:rPr>
          <w:lang w:val="sq-AL"/>
        </w:rPr>
        <w:t xml:space="preserve"> e Shtetit”, me propozimin e Zëvendëskryeministrit dhe Ministër i Ekonomisë, Tregtisë dhe Energjetikës, Këshilli i Ministrave</w:t>
      </w:r>
    </w:p>
    <w:p w:rsidR="004F2753" w:rsidRPr="00DA49EB" w:rsidRDefault="004F2753" w:rsidP="004F2753">
      <w:pPr>
        <w:pStyle w:val="VENDOSI"/>
        <w:rPr>
          <w:lang w:val="sq-AL"/>
        </w:rPr>
      </w:pPr>
      <w:r w:rsidRPr="00DA49EB">
        <w:rPr>
          <w:lang w:val="sq-AL"/>
        </w:rPr>
        <w:t>Vendosi:</w:t>
      </w:r>
    </w:p>
    <w:p w:rsidR="004F2753" w:rsidRPr="00DA49EB" w:rsidRDefault="004F2753" w:rsidP="004F2753">
      <w:pPr>
        <w:rPr>
          <w:lang w:val="sq-AL"/>
        </w:rPr>
      </w:pPr>
    </w:p>
    <w:p w:rsidR="004F2753" w:rsidRPr="00DA49EB" w:rsidRDefault="004F2753" w:rsidP="004F2753">
      <w:pPr>
        <w:pStyle w:val="Paragrafi"/>
        <w:rPr>
          <w:lang w:val="sq-AL"/>
        </w:rPr>
      </w:pPr>
      <w:r w:rsidRPr="00DA49EB">
        <w:rPr>
          <w:lang w:val="sq-AL"/>
        </w:rPr>
        <w:t xml:space="preserve">1. Autorizimin e Ministrisë së Ekonomisë, Tregtisë dhe Energjetikës (METE) për lidhjen e shtesës së kontratës me studion ligjore ndërkombëtare “Derains&amp;Gharavi”, e cila është përzgjedhur </w:t>
      </w:r>
      <w:r w:rsidRPr="00DA49EB">
        <w:rPr>
          <w:lang w:val="sq-AL"/>
        </w:rPr>
        <w:lastRenderedPageBreak/>
        <w:t>përmes një procedure konkurruese për të ofruar këshillim ligjor për këtë ministri.</w:t>
      </w:r>
    </w:p>
    <w:p w:rsidR="004F2753" w:rsidRPr="00DA49EB" w:rsidRDefault="004F2753" w:rsidP="004F2753">
      <w:pPr>
        <w:pStyle w:val="Paragrafi"/>
        <w:rPr>
          <w:lang w:val="sq-AL"/>
        </w:rPr>
      </w:pPr>
      <w:r w:rsidRPr="00DA49EB">
        <w:rPr>
          <w:lang w:val="sq-AL"/>
        </w:rPr>
        <w:t>2. Objekt i shtesës së kontratës të jetë përfaqësimi i Republikës së Shqipërisë/METE, nga ana e studios l</w:t>
      </w:r>
      <w:r w:rsidR="009A2493" w:rsidRPr="00DA49EB">
        <w:rPr>
          <w:lang w:val="sq-AL"/>
        </w:rPr>
        <w:t>igjore, në arbitrazhin ndërkomb</w:t>
      </w:r>
      <w:r w:rsidRPr="00DA49EB">
        <w:rPr>
          <w:lang w:val="sq-AL"/>
        </w:rPr>
        <w:t>ë</w:t>
      </w:r>
      <w:r w:rsidR="009A2493" w:rsidRPr="00DA49EB">
        <w:rPr>
          <w:lang w:val="sq-AL"/>
        </w:rPr>
        <w:t>t</w:t>
      </w:r>
      <w:r w:rsidRPr="00DA49EB">
        <w:rPr>
          <w:lang w:val="sq-AL"/>
        </w:rPr>
        <w:t>ar kundër shoqërisë “CEZ”, a.s., në cilësinë e paditësit</w:t>
      </w:r>
      <w:r w:rsidR="00515C94" w:rsidRPr="00DA49EB">
        <w:rPr>
          <w:lang w:val="sq-AL"/>
        </w:rPr>
        <w:t xml:space="preserve"> ose të paditurit kundërpaditës</w:t>
      </w:r>
      <w:r w:rsidRPr="00DA49EB">
        <w:rPr>
          <w:lang w:val="sq-AL"/>
        </w:rPr>
        <w:t>.</w:t>
      </w:r>
    </w:p>
    <w:p w:rsidR="004F2753" w:rsidRPr="00DA49EB" w:rsidRDefault="004F2753" w:rsidP="004F2753">
      <w:pPr>
        <w:pStyle w:val="Paragrafi"/>
        <w:rPr>
          <w:lang w:val="sq-AL"/>
        </w:rPr>
      </w:pPr>
      <w:r w:rsidRPr="00DA49EB">
        <w:rPr>
          <w:lang w:val="sq-AL"/>
        </w:rPr>
        <w:t>3. Shpenzimet për pagimin e studios së huaj të avokatisë, në vlerën 900 000 (nëntëqind mijë) euro, të përballohen nga fondi rezervë i buxhetit të shtetit, për vitin 2013.</w:t>
      </w:r>
    </w:p>
    <w:p w:rsidR="004F2753" w:rsidRPr="00DA49EB" w:rsidRDefault="004F2753" w:rsidP="004F2753">
      <w:pPr>
        <w:pStyle w:val="Paragrafi"/>
        <w:rPr>
          <w:lang w:val="sq-AL"/>
        </w:rPr>
      </w:pPr>
      <w:r w:rsidRPr="00DA49EB">
        <w:rPr>
          <w:lang w:val="sq-AL"/>
        </w:rPr>
        <w:t>4. Ngarkohen Ministria e Ekonomisë, Tregtisë dhe Energjetikës, Ministria e Drejtësisë dhe Avokatura e Shtetit për zbatimin e këtij vendimi.</w:t>
      </w:r>
    </w:p>
    <w:p w:rsidR="004F2753" w:rsidRPr="00DA49EB" w:rsidRDefault="004F2753" w:rsidP="004F2753">
      <w:pPr>
        <w:pStyle w:val="Paragrafi"/>
        <w:rPr>
          <w:lang w:val="sq-AL"/>
        </w:rPr>
      </w:pPr>
      <w:r w:rsidRPr="00DA49EB">
        <w:rPr>
          <w:lang w:val="sq-AL"/>
        </w:rPr>
        <w:t>Ky vendim hyn në fuqi menjëherë dhe botohet në Fletoren Zyrtare.</w:t>
      </w:r>
    </w:p>
    <w:p w:rsidR="004F2753" w:rsidRPr="00DA49EB" w:rsidRDefault="004F2753" w:rsidP="004F2753">
      <w:pPr>
        <w:pStyle w:val="Paragrafi"/>
        <w:rPr>
          <w:sz w:val="14"/>
          <w:lang w:val="sq-AL"/>
        </w:rPr>
      </w:pPr>
    </w:p>
    <w:p w:rsidR="004F2753" w:rsidRPr="00DA49EB" w:rsidRDefault="004F2753" w:rsidP="004F2753">
      <w:pPr>
        <w:pStyle w:val="Autoriteti"/>
        <w:rPr>
          <w:lang w:val="sq-AL"/>
        </w:rPr>
      </w:pPr>
      <w:r w:rsidRPr="00DA49EB">
        <w:rPr>
          <w:lang w:val="sq-AL"/>
        </w:rPr>
        <w:t>Kryeministri</w:t>
      </w:r>
    </w:p>
    <w:p w:rsidR="004F2753" w:rsidRPr="00DA49EB" w:rsidRDefault="004F2753" w:rsidP="004F2753">
      <w:pPr>
        <w:pStyle w:val="AutoritetiEmer"/>
        <w:rPr>
          <w:lang w:val="sq-AL"/>
        </w:rPr>
      </w:pPr>
      <w:r w:rsidRPr="00DA49EB">
        <w:rPr>
          <w:lang w:val="sq-AL"/>
        </w:rPr>
        <w:t>Sali Berisha</w:t>
      </w:r>
    </w:p>
    <w:p w:rsidR="004F2753" w:rsidRPr="00DA49EB" w:rsidRDefault="004F2753" w:rsidP="00CC0657">
      <w:pPr>
        <w:pStyle w:val="Akti"/>
        <w:rPr>
          <w:lang w:val="sq-AL"/>
        </w:rPr>
      </w:pPr>
    </w:p>
    <w:p w:rsidR="004F2753" w:rsidRPr="00DA49EB" w:rsidRDefault="004F2753" w:rsidP="00CC0657">
      <w:pPr>
        <w:pStyle w:val="Akti"/>
        <w:rPr>
          <w:lang w:val="sq-AL"/>
        </w:rPr>
      </w:pPr>
    </w:p>
    <w:p w:rsidR="00C84F6F" w:rsidRPr="00DA49EB" w:rsidRDefault="00C84F6F" w:rsidP="00CC0657">
      <w:pPr>
        <w:pStyle w:val="Akti"/>
        <w:rPr>
          <w:lang w:val="sq-AL"/>
        </w:rPr>
      </w:pPr>
      <w:r w:rsidRPr="00DA49EB">
        <w:rPr>
          <w:lang w:val="sq-AL"/>
        </w:rPr>
        <w:t>VENDIM</w:t>
      </w:r>
    </w:p>
    <w:p w:rsidR="00C84F6F" w:rsidRPr="00DA49EB" w:rsidRDefault="00C84F6F" w:rsidP="00CC0657">
      <w:pPr>
        <w:pStyle w:val="NumriData"/>
        <w:rPr>
          <w:lang w:val="sq-AL"/>
        </w:rPr>
      </w:pPr>
      <w:r w:rsidRPr="00DA49EB">
        <w:rPr>
          <w:lang w:val="sq-AL"/>
        </w:rPr>
        <w:t>Nr. 151, datë 27.2.2013</w:t>
      </w:r>
    </w:p>
    <w:p w:rsidR="00C84F6F" w:rsidRPr="00DA49EB" w:rsidRDefault="00C84F6F" w:rsidP="00C84F6F">
      <w:pPr>
        <w:pStyle w:val="Paragrafi"/>
        <w:rPr>
          <w:sz w:val="14"/>
          <w:lang w:val="sq-AL"/>
        </w:rPr>
      </w:pPr>
    </w:p>
    <w:p w:rsidR="00C84F6F" w:rsidRPr="00DA49EB" w:rsidRDefault="00C84F6F" w:rsidP="00C84F6F">
      <w:pPr>
        <w:pStyle w:val="Titulli"/>
        <w:rPr>
          <w:lang w:val="sq-AL"/>
        </w:rPr>
      </w:pPr>
      <w:r w:rsidRPr="00DA49EB">
        <w:rPr>
          <w:lang w:val="sq-AL"/>
        </w:rPr>
        <w:t xml:space="preserve">PËR NJË NDRYSHIM NË </w:t>
      </w:r>
      <w:r w:rsidR="00CC0657" w:rsidRPr="00DA49EB">
        <w:rPr>
          <w:lang w:val="sq-AL"/>
        </w:rPr>
        <w:t>VENDIMIN NR.378, DATË 12.8.199</w:t>
      </w:r>
      <w:r w:rsidR="00515C94" w:rsidRPr="00DA49EB">
        <w:rPr>
          <w:lang w:val="sq-AL"/>
        </w:rPr>
        <w:t>9</w:t>
      </w:r>
      <w:r w:rsidRPr="00DA49EB">
        <w:rPr>
          <w:lang w:val="sq-AL"/>
        </w:rPr>
        <w:t xml:space="preserve"> TË KËSHILLIT TË MINISTRAVE “PËR KALIMIN E SË DREJTËS SË PËRFAQËSUESIT TË PRONARIT PËR DISA OBJEKTE, PRONË PUBLIKE, ORGANEVE TË QEVERISJES VENDORE”, TË NDRYSHUAR</w:t>
      </w:r>
    </w:p>
    <w:p w:rsidR="00C84F6F" w:rsidRPr="00DA49EB" w:rsidRDefault="00C84F6F" w:rsidP="00C84F6F">
      <w:pPr>
        <w:pStyle w:val="Paragrafi"/>
        <w:rPr>
          <w:lang w:val="sq-AL"/>
        </w:rPr>
      </w:pPr>
    </w:p>
    <w:p w:rsidR="00C84F6F" w:rsidRPr="00DA49EB" w:rsidRDefault="00C84F6F" w:rsidP="00C84F6F">
      <w:pPr>
        <w:pStyle w:val="Paragrafi"/>
        <w:rPr>
          <w:lang w:val="sq-AL"/>
        </w:rPr>
      </w:pPr>
      <w:r w:rsidRPr="00DA49EB">
        <w:rPr>
          <w:lang w:val="sq-AL"/>
        </w:rPr>
        <w:t>Në mbështetje të nenit 100 të Kushtetutës, të nenit 4 të</w:t>
      </w:r>
      <w:r w:rsidR="00515C94" w:rsidRPr="00DA49EB">
        <w:rPr>
          <w:lang w:val="sq-AL"/>
        </w:rPr>
        <w:t xml:space="preserve"> ligjit nr.7926, datë 20.4.1995</w:t>
      </w:r>
      <w:r w:rsidRPr="00DA49EB">
        <w:rPr>
          <w:lang w:val="sq-AL"/>
        </w:rPr>
        <w:t xml:space="preserve"> “Për transformimin e ndërmarrjeve shtetërore në shoqëri tregtare”, të n</w:t>
      </w:r>
      <w:r w:rsidR="00515C94" w:rsidRPr="00DA49EB">
        <w:rPr>
          <w:lang w:val="sq-AL"/>
        </w:rPr>
        <w:t>dryshuar, të neneve 13, 14 e 15</w:t>
      </w:r>
      <w:r w:rsidRPr="00DA49EB">
        <w:rPr>
          <w:lang w:val="sq-AL"/>
        </w:rPr>
        <w:t xml:space="preserve"> të</w:t>
      </w:r>
      <w:r w:rsidR="00515C94" w:rsidRPr="00DA49EB">
        <w:rPr>
          <w:lang w:val="sq-AL"/>
        </w:rPr>
        <w:t xml:space="preserve"> ligjit nr.8743, datë 22.2.2001</w:t>
      </w:r>
      <w:r w:rsidRPr="00DA49EB">
        <w:rPr>
          <w:lang w:val="sq-AL"/>
        </w:rPr>
        <w:t xml:space="preserve"> “Për pasuritë e paluajtshme shtetërore”, të ndryshuar, të nenit 8/a të</w:t>
      </w:r>
      <w:r w:rsidR="00515C94" w:rsidRPr="00DA49EB">
        <w:rPr>
          <w:lang w:val="sq-AL"/>
        </w:rPr>
        <w:t xml:space="preserve"> ligjit nr.8744, datë 22.2.2001</w:t>
      </w:r>
      <w:r w:rsidRPr="00DA49EB">
        <w:rPr>
          <w:lang w:val="sq-AL"/>
        </w:rPr>
        <w:t xml:space="preserve"> “Për transferimin e pronave të paluajtshme publike të shtetit në njësitë e qeverisjes vendore</w:t>
      </w:r>
      <w:r w:rsidR="00515C94" w:rsidRPr="00DA49EB">
        <w:rPr>
          <w:lang w:val="sq-AL"/>
        </w:rPr>
        <w:t>”, të ndryshuar, dhe të nenit 3</w:t>
      </w:r>
      <w:r w:rsidRPr="00DA49EB">
        <w:rPr>
          <w:lang w:val="sq-AL"/>
        </w:rPr>
        <w:t xml:space="preserve"> të aktit normativ nr.4, datë 9.7.2008 “Për privatizimin dhe dhënien në përdorim shoqërive tregtare dhe institucioneve shtetërore të ndërmarrjeve apo objekteve të veçanta, mjeteve kryesore dhe mjeteve të xhiros së këtyre ndërmarrjeve”, miratuar me ligjin nr.9967, datë 24.7.2008, me propozimin e zëvendëskryeministrit dhe </w:t>
      </w:r>
      <w:r w:rsidR="00CC0657" w:rsidRPr="00DA49EB">
        <w:rPr>
          <w:lang w:val="sq-AL"/>
        </w:rPr>
        <w:t xml:space="preserve">Ministër </w:t>
      </w:r>
      <w:r w:rsidRPr="00DA49EB">
        <w:rPr>
          <w:lang w:val="sq-AL"/>
        </w:rPr>
        <w:t>i Ekonomisë, Tregtisë dhe Energjetikës, Këshilli i Ministrave</w:t>
      </w:r>
    </w:p>
    <w:p w:rsidR="00C84F6F" w:rsidRPr="00DA49EB" w:rsidRDefault="00C84F6F" w:rsidP="00C84F6F">
      <w:pPr>
        <w:pStyle w:val="Paragrafi"/>
        <w:rPr>
          <w:lang w:val="sq-AL"/>
        </w:rPr>
      </w:pPr>
    </w:p>
    <w:p w:rsidR="00C84F6F" w:rsidRPr="00DA49EB" w:rsidRDefault="00C84F6F" w:rsidP="00C84F6F">
      <w:pPr>
        <w:pStyle w:val="VENDOSI"/>
        <w:rPr>
          <w:lang w:val="sq-AL"/>
        </w:rPr>
      </w:pPr>
      <w:r w:rsidRPr="00DA49EB">
        <w:rPr>
          <w:lang w:val="sq-AL"/>
        </w:rPr>
        <w:t>VENDOSI:</w:t>
      </w:r>
    </w:p>
    <w:p w:rsidR="00C84F6F" w:rsidRPr="00DA49EB" w:rsidRDefault="00C84F6F" w:rsidP="00C84F6F">
      <w:pPr>
        <w:pStyle w:val="Paragrafi"/>
        <w:rPr>
          <w:lang w:val="sq-AL"/>
        </w:rPr>
      </w:pPr>
    </w:p>
    <w:p w:rsidR="00C84F6F" w:rsidRPr="00DA49EB" w:rsidRDefault="00C84F6F" w:rsidP="00C84F6F">
      <w:pPr>
        <w:pStyle w:val="Paragrafi"/>
        <w:rPr>
          <w:lang w:val="sq-AL"/>
        </w:rPr>
      </w:pPr>
      <w:r w:rsidRPr="00DA49EB">
        <w:rPr>
          <w:lang w:val="sq-AL"/>
        </w:rPr>
        <w:t>1. Në listën e objekteve, që i bashkëlidhet vendimit nr.378, datë 12.8.1999 të Këshillit të Ministrave, të ndryshuar, të hiqet prona me emërtimin: “- Nd. Metalike “Tirana”</w:t>
      </w:r>
      <w:r w:rsidR="000F3AAC" w:rsidRPr="00DA49EB">
        <w:rPr>
          <w:lang w:val="sq-AL"/>
        </w:rPr>
        <w:t>”</w:t>
      </w:r>
      <w:r w:rsidRPr="00DA49EB">
        <w:rPr>
          <w:lang w:val="sq-AL"/>
        </w:rPr>
        <w:t>, Tiranë, pjesa e mbetur pa privatizuar. </w:t>
      </w:r>
    </w:p>
    <w:p w:rsidR="00C84F6F" w:rsidRPr="00DA49EB" w:rsidRDefault="00C84F6F" w:rsidP="00C84F6F">
      <w:pPr>
        <w:pStyle w:val="Paragrafi"/>
        <w:rPr>
          <w:lang w:val="sq-AL"/>
        </w:rPr>
      </w:pPr>
      <w:r w:rsidRPr="00DA49EB">
        <w:rPr>
          <w:lang w:val="sq-AL"/>
        </w:rPr>
        <w:t>2. Prona “Nd. Metalike “Tirana””, përmendur në pikën 1 të këtij vendimi, transferohet në përgjegjësi administrimi të Ministrisë së Ekonomisë, Tregtisë dhe Energjetikës. </w:t>
      </w:r>
    </w:p>
    <w:p w:rsidR="00C84F6F" w:rsidRPr="00DA49EB" w:rsidRDefault="00C84F6F" w:rsidP="00C84F6F">
      <w:pPr>
        <w:pStyle w:val="Paragrafi"/>
        <w:rPr>
          <w:lang w:val="sq-AL"/>
        </w:rPr>
      </w:pPr>
      <w:r w:rsidRPr="00DA49EB">
        <w:rPr>
          <w:lang w:val="sq-AL"/>
        </w:rPr>
        <w:t>3. Ngarkohen Ministria e Ekonomisë, Tregtisë dhe Energjetikës, Ministria e Brendshme dhe Bashkia Tiranë për zbatimin e këtij vendimi.</w:t>
      </w:r>
    </w:p>
    <w:p w:rsidR="00C84F6F" w:rsidRPr="00DA49EB" w:rsidRDefault="00C84F6F" w:rsidP="00C84F6F">
      <w:pPr>
        <w:pStyle w:val="Paragrafi"/>
        <w:rPr>
          <w:lang w:val="sq-AL"/>
        </w:rPr>
      </w:pPr>
      <w:r w:rsidRPr="00DA49EB">
        <w:rPr>
          <w:lang w:val="sq-AL"/>
        </w:rPr>
        <w:t>Ky vendim hyn në fuqi pas botimit në Fletoren Zyrtare. </w:t>
      </w:r>
    </w:p>
    <w:p w:rsidR="00C84F6F" w:rsidRPr="00DA49EB" w:rsidRDefault="00C84F6F" w:rsidP="00C84F6F">
      <w:pPr>
        <w:pStyle w:val="Paragrafi"/>
        <w:rPr>
          <w:lang w:val="sq-AL"/>
        </w:rPr>
      </w:pPr>
    </w:p>
    <w:p w:rsidR="00C84F6F" w:rsidRPr="00DA49EB" w:rsidRDefault="00C84F6F" w:rsidP="00C84F6F">
      <w:pPr>
        <w:pStyle w:val="Autoriteti"/>
        <w:rPr>
          <w:lang w:val="sq-AL"/>
        </w:rPr>
      </w:pPr>
      <w:r w:rsidRPr="00DA49EB">
        <w:rPr>
          <w:lang w:val="sq-AL"/>
        </w:rPr>
        <w:t>KRYEMINISTRI</w:t>
      </w:r>
    </w:p>
    <w:p w:rsidR="00C84F6F" w:rsidRPr="00DA49EB" w:rsidRDefault="00C84F6F" w:rsidP="00C84F6F">
      <w:pPr>
        <w:pStyle w:val="AutoritetiEmer"/>
        <w:rPr>
          <w:lang w:val="sq-AL"/>
        </w:rPr>
      </w:pPr>
      <w:r w:rsidRPr="00DA49EB">
        <w:rPr>
          <w:lang w:val="sq-AL"/>
        </w:rPr>
        <w:t>Sali Berisha</w:t>
      </w:r>
    </w:p>
    <w:p w:rsidR="00C84F6F" w:rsidRPr="00DA49EB" w:rsidRDefault="00C84F6F" w:rsidP="00C84F6F">
      <w:pPr>
        <w:pStyle w:val="Akti"/>
        <w:rPr>
          <w:rStyle w:val="Strong"/>
          <w:b/>
          <w:bCs/>
          <w:szCs w:val="18"/>
          <w:shd w:val="clear" w:color="auto" w:fill="FFFFFF"/>
          <w:lang w:val="sq-AL"/>
        </w:rPr>
      </w:pPr>
      <w:r w:rsidRPr="00DA49EB">
        <w:rPr>
          <w:rStyle w:val="Strong"/>
          <w:b/>
          <w:bCs/>
          <w:szCs w:val="18"/>
          <w:shd w:val="clear" w:color="auto" w:fill="FFFFFF"/>
          <w:lang w:val="sq-AL"/>
        </w:rPr>
        <w:t>VENDIM</w:t>
      </w:r>
    </w:p>
    <w:p w:rsidR="00C84F6F" w:rsidRPr="00DA49EB" w:rsidRDefault="00C84F6F" w:rsidP="00C84F6F">
      <w:pPr>
        <w:pStyle w:val="NumriData"/>
        <w:rPr>
          <w:rStyle w:val="Strong"/>
          <w:b/>
          <w:bCs/>
          <w:szCs w:val="18"/>
          <w:shd w:val="clear" w:color="auto" w:fill="FFFFFF"/>
          <w:lang w:val="sq-AL"/>
        </w:rPr>
      </w:pPr>
      <w:r w:rsidRPr="00DA49EB">
        <w:rPr>
          <w:rStyle w:val="Strong"/>
          <w:b/>
          <w:bCs/>
          <w:szCs w:val="18"/>
          <w:shd w:val="clear" w:color="auto" w:fill="FFFFFF"/>
          <w:lang w:val="sq-AL"/>
        </w:rPr>
        <w:t>Nr. 155, datë 27.2.2013</w:t>
      </w:r>
    </w:p>
    <w:p w:rsidR="00C84F6F" w:rsidRPr="00DA49EB" w:rsidRDefault="00C84F6F" w:rsidP="00C84F6F">
      <w:pPr>
        <w:pStyle w:val="Paragrafi"/>
        <w:rPr>
          <w:rStyle w:val="Strong"/>
          <w:b w:val="0"/>
          <w:bCs w:val="0"/>
          <w:szCs w:val="18"/>
          <w:shd w:val="clear" w:color="auto" w:fill="FFFFFF"/>
          <w:lang w:val="sq-AL"/>
        </w:rPr>
      </w:pPr>
    </w:p>
    <w:p w:rsidR="00C84F6F" w:rsidRPr="00DA49EB" w:rsidRDefault="00C84F6F" w:rsidP="00C84F6F">
      <w:pPr>
        <w:pStyle w:val="Titulli"/>
        <w:rPr>
          <w:rStyle w:val="Strong"/>
          <w:b/>
          <w:bCs/>
          <w:szCs w:val="18"/>
          <w:shd w:val="clear" w:color="auto" w:fill="FFFFFF"/>
          <w:lang w:val="sq-AL"/>
        </w:rPr>
      </w:pPr>
      <w:r w:rsidRPr="00DA49EB">
        <w:rPr>
          <w:rStyle w:val="Strong"/>
          <w:b/>
          <w:bCs/>
          <w:szCs w:val="18"/>
          <w:shd w:val="clear" w:color="auto" w:fill="FFFFFF"/>
          <w:lang w:val="sq-AL"/>
        </w:rPr>
        <w:lastRenderedPageBreak/>
        <w:t>PËR PËRCAKTIMIN E AUTORITETIT KONTRAKTUES PËR DHËNIEN ME KONCE</w:t>
      </w:r>
      <w:r w:rsidR="00CC0657" w:rsidRPr="00DA49EB">
        <w:rPr>
          <w:rStyle w:val="Strong"/>
          <w:b/>
          <w:bCs/>
          <w:szCs w:val="18"/>
          <w:shd w:val="clear" w:color="auto" w:fill="FFFFFF"/>
          <w:lang w:val="sq-AL"/>
        </w:rPr>
        <w:t>SION TË HIDROCENTRALIT “malla</w:t>
      </w:r>
      <w:r w:rsidRPr="00DA49EB">
        <w:rPr>
          <w:rStyle w:val="Strong"/>
          <w:b/>
          <w:bCs/>
          <w:szCs w:val="18"/>
          <w:shd w:val="clear" w:color="auto" w:fill="FFFFFF"/>
          <w:lang w:val="sq-AL"/>
        </w:rPr>
        <w:t>” DHE MIRATIMIN E BONUSIT, NË PROCEDURËN PËRZGJEDHËSE KONKURRUESE, QË I JEPET SHOQËRISË</w:t>
      </w:r>
    </w:p>
    <w:p w:rsidR="00C84F6F" w:rsidRPr="00DA49EB" w:rsidRDefault="00C84F6F" w:rsidP="00C84F6F">
      <w:pPr>
        <w:pStyle w:val="Paragrafi"/>
        <w:rPr>
          <w:szCs w:val="18"/>
          <w:shd w:val="clear" w:color="auto" w:fill="FFFFFF"/>
          <w:lang w:val="sq-AL"/>
        </w:rPr>
      </w:pPr>
    </w:p>
    <w:p w:rsidR="00C84F6F" w:rsidRPr="00DA49EB" w:rsidRDefault="00C84F6F" w:rsidP="00C84F6F">
      <w:pPr>
        <w:pStyle w:val="Paragrafi"/>
        <w:rPr>
          <w:rStyle w:val="apple-converted-space"/>
          <w:szCs w:val="18"/>
          <w:shd w:val="clear" w:color="auto" w:fill="FFFFFF"/>
          <w:lang w:val="sq-AL"/>
        </w:rPr>
      </w:pPr>
      <w:r w:rsidRPr="00DA49EB">
        <w:rPr>
          <w:szCs w:val="18"/>
          <w:shd w:val="clear" w:color="auto" w:fill="FFFFFF"/>
          <w:lang w:val="sq-AL"/>
        </w:rPr>
        <w:t>Në mbështetje të nenit 100</w:t>
      </w:r>
      <w:r w:rsidR="00515C94" w:rsidRPr="00DA49EB">
        <w:rPr>
          <w:szCs w:val="18"/>
          <w:shd w:val="clear" w:color="auto" w:fill="FFFFFF"/>
          <w:lang w:val="sq-AL"/>
        </w:rPr>
        <w:t xml:space="preserve"> të Kushtetutës dhe të neneve 5 pika 3</w:t>
      </w:r>
      <w:r w:rsidRPr="00DA49EB">
        <w:rPr>
          <w:szCs w:val="18"/>
          <w:shd w:val="clear" w:color="auto" w:fill="FFFFFF"/>
          <w:lang w:val="sq-AL"/>
        </w:rPr>
        <w:t xml:space="preserve"> e 23 pika 3 shkronja “b” të </w:t>
      </w:r>
      <w:r w:rsidR="00515C94" w:rsidRPr="00DA49EB">
        <w:rPr>
          <w:szCs w:val="18"/>
          <w:shd w:val="clear" w:color="auto" w:fill="FFFFFF"/>
          <w:lang w:val="sq-AL"/>
        </w:rPr>
        <w:t>ligjit nr.9663, datë 18.12.2006</w:t>
      </w:r>
      <w:r w:rsidRPr="00DA49EB">
        <w:rPr>
          <w:szCs w:val="18"/>
          <w:shd w:val="clear" w:color="auto" w:fill="FFFFFF"/>
          <w:lang w:val="sq-AL"/>
        </w:rPr>
        <w:t xml:space="preserve"> “Për koncesionet”, të ndryshuar, me propozimin e </w:t>
      </w:r>
      <w:r w:rsidR="00515C94" w:rsidRPr="00DA49EB">
        <w:rPr>
          <w:szCs w:val="18"/>
          <w:shd w:val="clear" w:color="auto" w:fill="FFFFFF"/>
          <w:lang w:val="sq-AL"/>
        </w:rPr>
        <w:t xml:space="preserve">Zëvendëskryeministrit </w:t>
      </w:r>
      <w:r w:rsidRPr="00DA49EB">
        <w:rPr>
          <w:szCs w:val="18"/>
          <w:shd w:val="clear" w:color="auto" w:fill="FFFFFF"/>
          <w:lang w:val="sq-AL"/>
        </w:rPr>
        <w:t xml:space="preserve">dhe </w:t>
      </w:r>
      <w:r w:rsidR="00CC0657" w:rsidRPr="00DA49EB">
        <w:rPr>
          <w:szCs w:val="18"/>
          <w:shd w:val="clear" w:color="auto" w:fill="FFFFFF"/>
          <w:lang w:val="sq-AL"/>
        </w:rPr>
        <w:t xml:space="preserve">Ministër </w:t>
      </w:r>
      <w:r w:rsidRPr="00DA49EB">
        <w:rPr>
          <w:szCs w:val="18"/>
          <w:shd w:val="clear" w:color="auto" w:fill="FFFFFF"/>
          <w:lang w:val="sq-AL"/>
        </w:rPr>
        <w:t>i Ekonomisë, Tregtisë dhe Energjetikës, Këshilli i Ministrave</w:t>
      </w:r>
      <w:r w:rsidRPr="00DA49EB">
        <w:rPr>
          <w:rStyle w:val="apple-converted-space"/>
          <w:szCs w:val="18"/>
          <w:shd w:val="clear" w:color="auto" w:fill="FFFFFF"/>
          <w:lang w:val="sq-AL"/>
        </w:rPr>
        <w:t> </w:t>
      </w:r>
    </w:p>
    <w:p w:rsidR="00C84F6F" w:rsidRPr="00DA49EB" w:rsidRDefault="00C84F6F" w:rsidP="00C84F6F">
      <w:pPr>
        <w:pStyle w:val="Paragrafi"/>
        <w:rPr>
          <w:rStyle w:val="apple-converted-space"/>
          <w:szCs w:val="18"/>
          <w:shd w:val="clear" w:color="auto" w:fill="FFFFFF"/>
          <w:lang w:val="sq-AL"/>
        </w:rPr>
      </w:pPr>
    </w:p>
    <w:p w:rsidR="00C84F6F" w:rsidRPr="00DA49EB" w:rsidRDefault="00C84F6F" w:rsidP="00C84F6F">
      <w:pPr>
        <w:pStyle w:val="VENDOSI"/>
        <w:rPr>
          <w:rStyle w:val="Strong"/>
          <w:b w:val="0"/>
          <w:bCs w:val="0"/>
          <w:szCs w:val="18"/>
          <w:shd w:val="clear" w:color="auto" w:fill="FFFFFF"/>
          <w:lang w:val="sq-AL"/>
        </w:rPr>
      </w:pPr>
      <w:r w:rsidRPr="00DA49EB">
        <w:rPr>
          <w:rStyle w:val="Strong"/>
          <w:b w:val="0"/>
          <w:bCs w:val="0"/>
          <w:szCs w:val="18"/>
          <w:shd w:val="clear" w:color="auto" w:fill="FFFFFF"/>
          <w:lang w:val="sq-AL"/>
        </w:rPr>
        <w:t>VENDOSI:</w:t>
      </w:r>
    </w:p>
    <w:p w:rsidR="00C84F6F" w:rsidRPr="00DA49EB" w:rsidRDefault="00C84F6F" w:rsidP="00C84F6F">
      <w:pPr>
        <w:pStyle w:val="Paragrafi"/>
        <w:rPr>
          <w:rStyle w:val="Strong"/>
          <w:b w:val="0"/>
          <w:bCs w:val="0"/>
          <w:szCs w:val="18"/>
          <w:shd w:val="clear" w:color="auto" w:fill="FFFFFF"/>
          <w:lang w:val="sq-AL"/>
        </w:rPr>
      </w:pPr>
    </w:p>
    <w:p w:rsidR="00C84F6F" w:rsidRPr="00DA49EB" w:rsidRDefault="00C84F6F" w:rsidP="00C84F6F">
      <w:pPr>
        <w:pStyle w:val="Paragrafi"/>
        <w:rPr>
          <w:szCs w:val="18"/>
          <w:shd w:val="clear" w:color="auto" w:fill="FFFFFF"/>
          <w:lang w:val="sq-AL"/>
        </w:rPr>
      </w:pPr>
      <w:r w:rsidRPr="00DA49EB">
        <w:rPr>
          <w:szCs w:val="18"/>
          <w:shd w:val="clear" w:color="auto" w:fill="FFFFFF"/>
          <w:lang w:val="sq-AL"/>
        </w:rPr>
        <w:t>1. Autoriteti kontraktues për kryerjen e procedurave ligjore për dhënien me koncesion, të formës “BOT” (</w:t>
      </w:r>
      <w:r w:rsidR="00515C94" w:rsidRPr="00DA49EB">
        <w:rPr>
          <w:szCs w:val="18"/>
          <w:shd w:val="clear" w:color="auto" w:fill="FFFFFF"/>
          <w:lang w:val="sq-AL"/>
        </w:rPr>
        <w:t>ndërtim, operim dhe transferim</w:t>
      </w:r>
      <w:r w:rsidR="00CC0657" w:rsidRPr="00DA49EB">
        <w:rPr>
          <w:szCs w:val="18"/>
          <w:shd w:val="clear" w:color="auto" w:fill="FFFFFF"/>
          <w:lang w:val="sq-AL"/>
        </w:rPr>
        <w:t>), të hidrocentralit “Malla</w:t>
      </w:r>
      <w:r w:rsidRPr="00DA49EB">
        <w:rPr>
          <w:szCs w:val="18"/>
          <w:shd w:val="clear" w:color="auto" w:fill="FFFFFF"/>
          <w:lang w:val="sq-AL"/>
        </w:rPr>
        <w:t>” është Ministria e Ekonomisë, Tregtisë dhe Energjetikës.</w:t>
      </w:r>
    </w:p>
    <w:p w:rsidR="00C84F6F" w:rsidRPr="00DA49EB" w:rsidRDefault="00C84F6F" w:rsidP="00C84F6F">
      <w:pPr>
        <w:pStyle w:val="Paragrafi"/>
        <w:rPr>
          <w:szCs w:val="18"/>
          <w:shd w:val="clear" w:color="auto" w:fill="FFFFFF"/>
          <w:lang w:val="sq-AL"/>
        </w:rPr>
      </w:pPr>
      <w:r w:rsidRPr="00DA49EB">
        <w:rPr>
          <w:szCs w:val="18"/>
          <w:shd w:val="clear" w:color="auto" w:fill="FFFFFF"/>
          <w:lang w:val="sq-AL"/>
        </w:rPr>
        <w:t>2. Miratimin e bonusit prej 2 (dy) pikësh për rezultatin teknik dhe financiar në procedurën përzgjedhëse konkurruese për dhënien me koncesion të këtij hidrocentrali, që i j</w:t>
      </w:r>
      <w:r w:rsidR="00515C94" w:rsidRPr="00DA49EB">
        <w:rPr>
          <w:szCs w:val="18"/>
          <w:shd w:val="clear" w:color="auto" w:fill="FFFFFF"/>
          <w:lang w:val="sq-AL"/>
        </w:rPr>
        <w:t>epet shoqërisë “Marsian Service</w:t>
      </w:r>
      <w:r w:rsidRPr="00DA49EB">
        <w:rPr>
          <w:szCs w:val="18"/>
          <w:shd w:val="clear" w:color="auto" w:fill="FFFFFF"/>
          <w:lang w:val="sq-AL"/>
        </w:rPr>
        <w:t>”, sh.p.k.</w:t>
      </w:r>
    </w:p>
    <w:p w:rsidR="00C84F6F" w:rsidRPr="00DA49EB" w:rsidRDefault="00C84F6F" w:rsidP="00C84F6F">
      <w:pPr>
        <w:pStyle w:val="Paragrafi"/>
        <w:rPr>
          <w:szCs w:val="18"/>
          <w:shd w:val="clear" w:color="auto" w:fill="FFFFFF"/>
          <w:lang w:val="sq-AL"/>
        </w:rPr>
      </w:pPr>
      <w:r w:rsidRPr="00DA49EB">
        <w:rPr>
          <w:szCs w:val="18"/>
          <w:shd w:val="clear" w:color="auto" w:fill="FFFFFF"/>
          <w:lang w:val="sq-AL"/>
        </w:rPr>
        <w:t>3. Ministria e Ekonomisë, Tregtisë dhe Energjetikës, në procedurën përzgjedhëse konkurruese për dhënien me konce</w:t>
      </w:r>
      <w:r w:rsidR="00CC0657" w:rsidRPr="00DA49EB">
        <w:rPr>
          <w:szCs w:val="18"/>
          <w:shd w:val="clear" w:color="auto" w:fill="FFFFFF"/>
          <w:lang w:val="sq-AL"/>
        </w:rPr>
        <w:t>sion të hidrocentralit “Malla</w:t>
      </w:r>
      <w:r w:rsidRPr="00DA49EB">
        <w:rPr>
          <w:szCs w:val="18"/>
          <w:shd w:val="clear" w:color="auto" w:fill="FFFFFF"/>
          <w:lang w:val="sq-AL"/>
        </w:rPr>
        <w:t>”, duhet të pranojë oferta për të gjithë pjesën e lirë të pellgut ujëmbledhës, i cili përfshihet në skemën e shfrytëzimit të këtij hidrocentrali.</w:t>
      </w:r>
    </w:p>
    <w:p w:rsidR="00C84F6F" w:rsidRPr="00DA49EB" w:rsidRDefault="00C84F6F" w:rsidP="00C84F6F">
      <w:pPr>
        <w:pStyle w:val="Paragrafi"/>
        <w:rPr>
          <w:rStyle w:val="apple-converted-space"/>
          <w:szCs w:val="18"/>
          <w:shd w:val="clear" w:color="auto" w:fill="FFFFFF"/>
          <w:lang w:val="sq-AL"/>
        </w:rPr>
      </w:pPr>
      <w:r w:rsidRPr="00DA49EB">
        <w:rPr>
          <w:szCs w:val="18"/>
          <w:shd w:val="clear" w:color="auto" w:fill="FFFFFF"/>
          <w:lang w:val="sq-AL"/>
        </w:rPr>
        <w:t>4. Ngarkohet Ministria e Ekonomisë, Tregtisë dhe Energjetikës për zbatimin e këtij vendimi.</w:t>
      </w:r>
      <w:r w:rsidRPr="00DA49EB">
        <w:rPr>
          <w:rStyle w:val="apple-converted-space"/>
          <w:szCs w:val="18"/>
          <w:shd w:val="clear" w:color="auto" w:fill="FFFFFF"/>
          <w:lang w:val="sq-AL"/>
        </w:rPr>
        <w:t> </w:t>
      </w:r>
    </w:p>
    <w:p w:rsidR="00C84F6F" w:rsidRPr="00DA49EB" w:rsidRDefault="00C84F6F" w:rsidP="00C84F6F">
      <w:pPr>
        <w:pStyle w:val="Paragrafi"/>
        <w:rPr>
          <w:rStyle w:val="apple-converted-space"/>
          <w:szCs w:val="18"/>
          <w:shd w:val="clear" w:color="auto" w:fill="FFFFFF"/>
          <w:lang w:val="sq-AL"/>
        </w:rPr>
      </w:pPr>
      <w:r w:rsidRPr="00DA49EB">
        <w:rPr>
          <w:szCs w:val="18"/>
          <w:shd w:val="clear" w:color="auto" w:fill="FFFFFF"/>
          <w:lang w:val="sq-AL"/>
        </w:rPr>
        <w:t>Ky vendim hyn në fuqi pas botimit në Fletoren Zyrtare.</w:t>
      </w:r>
    </w:p>
    <w:p w:rsidR="00C84F6F" w:rsidRPr="00DA49EB" w:rsidRDefault="00C84F6F" w:rsidP="00C84F6F">
      <w:pPr>
        <w:pStyle w:val="Akti"/>
        <w:rPr>
          <w:lang w:val="sq-AL"/>
        </w:rPr>
      </w:pPr>
    </w:p>
    <w:p w:rsidR="00C84F6F" w:rsidRPr="00DA49EB" w:rsidRDefault="00C84F6F" w:rsidP="00C84F6F">
      <w:pPr>
        <w:pStyle w:val="Autoriteti"/>
        <w:rPr>
          <w:lang w:val="sq-AL"/>
        </w:rPr>
      </w:pPr>
      <w:r w:rsidRPr="00DA49EB">
        <w:rPr>
          <w:lang w:val="sq-AL"/>
        </w:rPr>
        <w:t>KRYEMINISTRI</w:t>
      </w:r>
    </w:p>
    <w:p w:rsidR="00C84F6F" w:rsidRPr="00DA49EB" w:rsidRDefault="00C84F6F" w:rsidP="00C84F6F">
      <w:pPr>
        <w:pStyle w:val="AutoritetiEmer"/>
        <w:rPr>
          <w:lang w:val="sq-AL"/>
        </w:rPr>
      </w:pPr>
      <w:r w:rsidRPr="00DA49EB">
        <w:rPr>
          <w:lang w:val="sq-AL"/>
        </w:rPr>
        <w:t>Sali Berisha</w:t>
      </w:r>
    </w:p>
    <w:p w:rsidR="00C84F6F" w:rsidRPr="00DA49EB" w:rsidRDefault="00C84F6F" w:rsidP="00C84F6F">
      <w:pPr>
        <w:pStyle w:val="Paragrafi"/>
        <w:rPr>
          <w:sz w:val="14"/>
          <w:lang w:val="sq-AL"/>
        </w:rPr>
      </w:pPr>
    </w:p>
    <w:p w:rsidR="00C84F6F" w:rsidRPr="00DA49EB" w:rsidRDefault="00C84F6F" w:rsidP="00C84F6F">
      <w:pPr>
        <w:pStyle w:val="Akti"/>
        <w:rPr>
          <w:lang w:val="sq-AL"/>
        </w:rPr>
      </w:pPr>
      <w:r w:rsidRPr="00DA49EB">
        <w:rPr>
          <w:lang w:val="sq-AL"/>
        </w:rPr>
        <w:t>UDHËZIM</w:t>
      </w:r>
    </w:p>
    <w:p w:rsidR="00C84F6F" w:rsidRPr="00DA49EB" w:rsidRDefault="00C84F6F" w:rsidP="00C84F6F">
      <w:pPr>
        <w:pStyle w:val="NumriData"/>
        <w:rPr>
          <w:lang w:val="sq-AL"/>
        </w:rPr>
      </w:pPr>
      <w:r w:rsidRPr="00DA49EB">
        <w:rPr>
          <w:lang w:val="sq-AL"/>
        </w:rPr>
        <w:t>Nr.9/1, datë 25.2.2013</w:t>
      </w:r>
    </w:p>
    <w:p w:rsidR="00C84F6F" w:rsidRPr="00DA49EB" w:rsidRDefault="00C84F6F" w:rsidP="00C84F6F">
      <w:pPr>
        <w:pStyle w:val="Paragrafi"/>
        <w:rPr>
          <w:sz w:val="12"/>
          <w:lang w:val="sq-AL"/>
        </w:rPr>
      </w:pPr>
    </w:p>
    <w:p w:rsidR="00C84F6F" w:rsidRPr="00DA49EB" w:rsidRDefault="00C84F6F" w:rsidP="00C84F6F">
      <w:pPr>
        <w:pStyle w:val="Titulli"/>
        <w:rPr>
          <w:lang w:val="sq-AL"/>
        </w:rPr>
      </w:pPr>
      <w:r w:rsidRPr="00DA49EB">
        <w:rPr>
          <w:lang w:val="sq-AL"/>
        </w:rPr>
        <w:t>PË</w:t>
      </w:r>
      <w:r w:rsidR="00CC0657" w:rsidRPr="00DA49EB">
        <w:rPr>
          <w:lang w:val="sq-AL"/>
        </w:rPr>
        <w:t>R PËRGATITJEN E BUXHETIT VENDOR</w:t>
      </w:r>
    </w:p>
    <w:p w:rsidR="00C84F6F" w:rsidRPr="00DA49EB" w:rsidRDefault="00C84F6F" w:rsidP="00C84F6F">
      <w:pPr>
        <w:pStyle w:val="Paragrafi"/>
        <w:rPr>
          <w:sz w:val="14"/>
          <w:lang w:val="sq-AL"/>
        </w:rPr>
      </w:pPr>
    </w:p>
    <w:p w:rsidR="00C84F6F" w:rsidRPr="00DA49EB" w:rsidRDefault="00C84F6F" w:rsidP="00C84F6F">
      <w:pPr>
        <w:pStyle w:val="Paragrafi"/>
        <w:rPr>
          <w:lang w:val="sq-AL"/>
        </w:rPr>
      </w:pPr>
      <w:r w:rsidRPr="00DA49EB">
        <w:rPr>
          <w:lang w:val="sq-AL"/>
        </w:rPr>
        <w:t xml:space="preserve">Në përputhje me </w:t>
      </w:r>
      <w:r w:rsidR="00CC0657" w:rsidRPr="00DA49EB">
        <w:rPr>
          <w:lang w:val="sq-AL"/>
        </w:rPr>
        <w:t xml:space="preserve">ligjin </w:t>
      </w:r>
      <w:r w:rsidRPr="00DA49EB">
        <w:rPr>
          <w:lang w:val="sq-AL"/>
        </w:rPr>
        <w:t>nr</w:t>
      </w:r>
      <w:r w:rsidR="00CC0657" w:rsidRPr="00DA49EB">
        <w:rPr>
          <w:lang w:val="sq-AL"/>
        </w:rPr>
        <w:t>. 9936, datë 26.</w:t>
      </w:r>
      <w:r w:rsidRPr="00DA49EB">
        <w:rPr>
          <w:lang w:val="sq-AL"/>
        </w:rPr>
        <w:t>6.20</w:t>
      </w:r>
      <w:r w:rsidR="00515C94" w:rsidRPr="00DA49EB">
        <w:rPr>
          <w:lang w:val="sq-AL"/>
        </w:rPr>
        <w:t>08, neni 24</w:t>
      </w:r>
      <w:r w:rsidRPr="00DA49EB">
        <w:rPr>
          <w:lang w:val="sq-AL"/>
        </w:rPr>
        <w:t xml:space="preserve"> “Për menaxhimin e sistemit buxhetor në Republikën e Sh</w:t>
      </w:r>
      <w:r w:rsidR="00CC0657" w:rsidRPr="00DA49EB">
        <w:rPr>
          <w:lang w:val="sq-AL"/>
        </w:rPr>
        <w:t>qipërisë”, Ministri i Financave</w:t>
      </w:r>
    </w:p>
    <w:p w:rsidR="00C84F6F" w:rsidRPr="00DA49EB" w:rsidRDefault="00C84F6F" w:rsidP="00C84F6F">
      <w:pPr>
        <w:pStyle w:val="Paragrafi"/>
        <w:rPr>
          <w:lang w:val="sq-AL"/>
        </w:rPr>
      </w:pPr>
    </w:p>
    <w:p w:rsidR="00C84F6F" w:rsidRPr="00DA49EB" w:rsidRDefault="00CC0657" w:rsidP="00C84F6F">
      <w:pPr>
        <w:pStyle w:val="VENDOSI"/>
        <w:rPr>
          <w:lang w:val="sq-AL"/>
        </w:rPr>
      </w:pPr>
      <w:r w:rsidRPr="00DA49EB">
        <w:rPr>
          <w:lang w:val="sq-AL"/>
        </w:rPr>
        <w:t>UDHËZO</w:t>
      </w:r>
      <w:r w:rsidR="00C84F6F" w:rsidRPr="00DA49EB">
        <w:rPr>
          <w:lang w:val="sq-AL"/>
        </w:rPr>
        <w:t>N:</w:t>
      </w:r>
    </w:p>
    <w:p w:rsidR="00C84F6F" w:rsidRPr="00DA49EB" w:rsidRDefault="00C84F6F" w:rsidP="00C84F6F">
      <w:pPr>
        <w:pStyle w:val="Paragrafi"/>
        <w:rPr>
          <w:sz w:val="16"/>
          <w:lang w:val="sq-AL"/>
        </w:rPr>
      </w:pPr>
      <w:bookmarkStart w:id="1" w:name="_Toc191800901"/>
      <w:bookmarkStart w:id="2" w:name="_Toc191801045"/>
      <w:bookmarkStart w:id="3" w:name="_Toc191801070"/>
      <w:bookmarkStart w:id="4" w:name="_Toc191801099"/>
    </w:p>
    <w:p w:rsidR="00C84F6F" w:rsidRPr="00DA49EB" w:rsidRDefault="00C84F6F" w:rsidP="00C84F6F">
      <w:pPr>
        <w:pStyle w:val="Paragrafi"/>
        <w:rPr>
          <w:lang w:val="sq-AL"/>
        </w:rPr>
      </w:pPr>
      <w:r w:rsidRPr="00DA49EB">
        <w:rPr>
          <w:lang w:val="sq-AL"/>
        </w:rPr>
        <w:t>1. Hyrje</w:t>
      </w:r>
      <w:bookmarkEnd w:id="1"/>
      <w:bookmarkEnd w:id="2"/>
      <w:bookmarkEnd w:id="3"/>
      <w:bookmarkEnd w:id="4"/>
    </w:p>
    <w:p w:rsidR="00C84F6F" w:rsidRPr="00DA49EB" w:rsidRDefault="00C84F6F" w:rsidP="00C84F6F">
      <w:pPr>
        <w:pStyle w:val="Paragrafi"/>
        <w:rPr>
          <w:lang w:val="sq-AL"/>
        </w:rPr>
      </w:pPr>
      <w:r w:rsidRPr="00DA49EB">
        <w:rPr>
          <w:lang w:val="sq-AL"/>
        </w:rPr>
        <w:t>Ky udhëzim përmban:</w:t>
      </w:r>
    </w:p>
    <w:p w:rsidR="00C84F6F" w:rsidRPr="00DA49EB" w:rsidRDefault="00C84F6F" w:rsidP="00C84F6F">
      <w:pPr>
        <w:pStyle w:val="Paragrafi"/>
        <w:rPr>
          <w:lang w:val="sq-AL"/>
        </w:rPr>
      </w:pPr>
      <w:r w:rsidRPr="00DA49EB">
        <w:rPr>
          <w:lang w:val="sq-AL"/>
        </w:rPr>
        <w:t>- Tavanet përgatitore të shpenzimeve të programit buxhetor afatmesëm 2014-2016;</w:t>
      </w:r>
    </w:p>
    <w:p w:rsidR="00C84F6F" w:rsidRPr="00DA49EB" w:rsidRDefault="00C84F6F" w:rsidP="00C84F6F">
      <w:pPr>
        <w:pStyle w:val="Paragrafi"/>
        <w:rPr>
          <w:lang w:val="sq-AL"/>
        </w:rPr>
      </w:pPr>
      <w:r w:rsidRPr="00DA49EB">
        <w:rPr>
          <w:lang w:val="sq-AL"/>
        </w:rPr>
        <w:t xml:space="preserve">- Transfertën e pakushtëzuar për njësitë e qeverisjes vendore; </w:t>
      </w:r>
    </w:p>
    <w:p w:rsidR="00C84F6F" w:rsidRPr="00DA49EB" w:rsidRDefault="00C84F6F" w:rsidP="00C84F6F">
      <w:pPr>
        <w:pStyle w:val="Paragrafi"/>
        <w:rPr>
          <w:lang w:val="sq-AL"/>
        </w:rPr>
      </w:pPr>
      <w:r w:rsidRPr="00DA49EB">
        <w:rPr>
          <w:lang w:val="sq-AL"/>
        </w:rPr>
        <w:t>- Procedurat dhe afatet për përgatitjen e buxhetit afatmesëm 2014-2016;</w:t>
      </w:r>
    </w:p>
    <w:p w:rsidR="00C84F6F" w:rsidRPr="00DA49EB" w:rsidRDefault="00C84F6F" w:rsidP="00C84F6F">
      <w:pPr>
        <w:pStyle w:val="Paragrafi"/>
        <w:rPr>
          <w:lang w:val="sq-AL"/>
        </w:rPr>
      </w:pPr>
      <w:r w:rsidRPr="00DA49EB">
        <w:rPr>
          <w:lang w:val="sq-AL"/>
        </w:rPr>
        <w:t>- Mënyrën e llogaritjes së transfertave të pakushtëzuar</w:t>
      </w:r>
      <w:r w:rsidR="00CC0657" w:rsidRPr="00DA49EB">
        <w:rPr>
          <w:lang w:val="sq-AL"/>
        </w:rPr>
        <w:t>a</w:t>
      </w:r>
      <w:r w:rsidRPr="00DA49EB">
        <w:rPr>
          <w:lang w:val="sq-AL"/>
        </w:rPr>
        <w:t xml:space="preserve"> dhe të kushtëzuar</w:t>
      </w:r>
      <w:r w:rsidR="00CC0657" w:rsidRPr="00DA49EB">
        <w:rPr>
          <w:lang w:val="sq-AL"/>
        </w:rPr>
        <w:t>a</w:t>
      </w:r>
      <w:r w:rsidR="00515C94" w:rsidRPr="00DA49EB">
        <w:rPr>
          <w:lang w:val="sq-AL"/>
        </w:rPr>
        <w:t xml:space="preserve"> për njësitë</w:t>
      </w:r>
      <w:r w:rsidRPr="00DA49EB">
        <w:rPr>
          <w:lang w:val="sq-AL"/>
        </w:rPr>
        <w:t xml:space="preserve"> e qeverisjes vendore.</w:t>
      </w:r>
    </w:p>
    <w:p w:rsidR="00C84F6F" w:rsidRPr="00DA49EB" w:rsidRDefault="00C84F6F" w:rsidP="00C84F6F">
      <w:pPr>
        <w:pStyle w:val="Paragrafi"/>
        <w:rPr>
          <w:lang w:val="sq-AL"/>
        </w:rPr>
      </w:pPr>
      <w:bookmarkStart w:id="5" w:name="_Toc191800904"/>
      <w:bookmarkStart w:id="6" w:name="_Toc191801048"/>
      <w:bookmarkStart w:id="7" w:name="_Toc191801073"/>
      <w:bookmarkStart w:id="8" w:name="_Toc191801102"/>
      <w:r w:rsidRPr="00DA49EB">
        <w:rPr>
          <w:lang w:val="sq-AL"/>
        </w:rPr>
        <w:t xml:space="preserve">2. Tavanet </w:t>
      </w:r>
      <w:r w:rsidR="00CC0657" w:rsidRPr="00DA49EB">
        <w:rPr>
          <w:lang w:val="sq-AL"/>
        </w:rPr>
        <w:t xml:space="preserve">përgatitore </w:t>
      </w:r>
      <w:r w:rsidRPr="00DA49EB">
        <w:rPr>
          <w:lang w:val="sq-AL"/>
        </w:rPr>
        <w:t>të PBA-</w:t>
      </w:r>
      <w:bookmarkEnd w:id="5"/>
      <w:bookmarkEnd w:id="6"/>
      <w:bookmarkEnd w:id="7"/>
      <w:bookmarkEnd w:id="8"/>
      <w:r w:rsidRPr="00DA49EB">
        <w:rPr>
          <w:lang w:val="sq-AL"/>
        </w:rPr>
        <w:t>së</w:t>
      </w:r>
    </w:p>
    <w:p w:rsidR="00C84F6F" w:rsidRPr="00DA49EB" w:rsidRDefault="00C84F6F" w:rsidP="00C84F6F">
      <w:pPr>
        <w:pStyle w:val="Paragrafi"/>
        <w:rPr>
          <w:lang w:val="sq-AL"/>
        </w:rPr>
      </w:pPr>
      <w:r w:rsidRPr="00DA49EB">
        <w:rPr>
          <w:lang w:val="sq-AL"/>
        </w:rPr>
        <w:t xml:space="preserve">- Tavanet </w:t>
      </w:r>
      <w:r w:rsidR="00CC0657" w:rsidRPr="00DA49EB">
        <w:rPr>
          <w:lang w:val="sq-AL"/>
        </w:rPr>
        <w:t xml:space="preserve">përgatitore </w:t>
      </w:r>
      <w:r w:rsidRPr="00DA49EB">
        <w:rPr>
          <w:lang w:val="sq-AL"/>
        </w:rPr>
        <w:t xml:space="preserve">të PBA-së për çdo program miratohen nga Këshilli i Njësisë së Qeverisjes Vendore brenda muajit  </w:t>
      </w:r>
      <w:r w:rsidR="00CC0657" w:rsidRPr="00DA49EB">
        <w:rPr>
          <w:lang w:val="sq-AL"/>
        </w:rPr>
        <w:t xml:space="preserve">mars </w:t>
      </w:r>
      <w:r w:rsidRPr="00DA49EB">
        <w:rPr>
          <w:lang w:val="sq-AL"/>
        </w:rPr>
        <w:t xml:space="preserve">2013. </w:t>
      </w:r>
    </w:p>
    <w:p w:rsidR="00C84F6F" w:rsidRPr="00DA49EB" w:rsidRDefault="00C84F6F" w:rsidP="00C84F6F">
      <w:pPr>
        <w:pStyle w:val="Paragrafi"/>
        <w:rPr>
          <w:lang w:val="sq-AL"/>
        </w:rPr>
      </w:pPr>
      <w:bookmarkStart w:id="9" w:name="_Toc191800905"/>
      <w:bookmarkStart w:id="10" w:name="_Toc191801049"/>
      <w:bookmarkStart w:id="11" w:name="_Toc191801074"/>
      <w:bookmarkStart w:id="12" w:name="_Toc191801103"/>
      <w:r w:rsidRPr="00DA49EB">
        <w:rPr>
          <w:lang w:val="sq-AL"/>
        </w:rPr>
        <w:t xml:space="preserve">- Kuadri </w:t>
      </w:r>
      <w:r w:rsidR="00CC0657" w:rsidRPr="00DA49EB">
        <w:rPr>
          <w:lang w:val="sq-AL"/>
        </w:rPr>
        <w:t xml:space="preserve">ekonomik </w:t>
      </w:r>
      <w:r w:rsidRPr="00DA49EB">
        <w:rPr>
          <w:lang w:val="sq-AL"/>
        </w:rPr>
        <w:t>2014-2016, përcakton kontekstin ekonomik për Programin Buxhetor Afatmesëm 2014-2016. Ai pasqyron parashikime të treguesve ekonomik</w:t>
      </w:r>
      <w:r w:rsidR="00CC0657" w:rsidRPr="00DA49EB">
        <w:rPr>
          <w:lang w:val="sq-AL"/>
        </w:rPr>
        <w:t>ë</w:t>
      </w:r>
      <w:r w:rsidRPr="00DA49EB">
        <w:rPr>
          <w:lang w:val="sq-AL"/>
        </w:rPr>
        <w:t xml:space="preserve"> dhe financiar</w:t>
      </w:r>
      <w:r w:rsidR="00CB393B" w:rsidRPr="00DA49EB">
        <w:rPr>
          <w:lang w:val="sq-AL"/>
        </w:rPr>
        <w:t>ë</w:t>
      </w:r>
      <w:r w:rsidRPr="00DA49EB">
        <w:rPr>
          <w:lang w:val="sq-AL"/>
        </w:rPr>
        <w:t xml:space="preserve"> të buxhetit të njësi</w:t>
      </w:r>
      <w:r w:rsidR="00CB393B" w:rsidRPr="00DA49EB">
        <w:rPr>
          <w:lang w:val="sq-AL"/>
        </w:rPr>
        <w:t>së së qeverisjes vendore për tri</w:t>
      </w:r>
      <w:r w:rsidRPr="00DA49EB">
        <w:rPr>
          <w:lang w:val="sq-AL"/>
        </w:rPr>
        <w:t xml:space="preserve"> vitet e ardhshme, duke ofruar vlerësime të burimeve që njësia vendore do të ketë në dispozicion për të financuar shpenzimet e saj.</w:t>
      </w:r>
    </w:p>
    <w:p w:rsidR="00C84F6F" w:rsidRPr="00DA49EB" w:rsidRDefault="00C84F6F" w:rsidP="00C84F6F">
      <w:pPr>
        <w:pStyle w:val="Paragrafi"/>
        <w:rPr>
          <w:lang w:val="sq-AL"/>
        </w:rPr>
      </w:pPr>
      <w:r w:rsidRPr="00DA49EB">
        <w:rPr>
          <w:lang w:val="sq-AL"/>
        </w:rPr>
        <w:t xml:space="preserve">- Këto vlerësime sigurojnë bazën për njësitë e qeverisjes vendore për të përcaktuar </w:t>
      </w:r>
      <w:r w:rsidR="00CB393B" w:rsidRPr="00DA49EB">
        <w:rPr>
          <w:lang w:val="sq-AL"/>
        </w:rPr>
        <w:t xml:space="preserve">tavanet e shpenzimeve </w:t>
      </w:r>
      <w:r w:rsidRPr="00DA49EB">
        <w:rPr>
          <w:lang w:val="sq-AL"/>
        </w:rPr>
        <w:t>të PBA-së.</w:t>
      </w:r>
    </w:p>
    <w:p w:rsidR="00C84F6F" w:rsidRPr="00DA49EB" w:rsidRDefault="00C84F6F" w:rsidP="00C84F6F">
      <w:pPr>
        <w:pStyle w:val="Paragrafi"/>
        <w:rPr>
          <w:lang w:val="sq-AL"/>
        </w:rPr>
      </w:pPr>
      <w:r w:rsidRPr="00DA49EB">
        <w:rPr>
          <w:lang w:val="sq-AL"/>
        </w:rPr>
        <w:t>3. Transferta e pakushtëzuar e njësive të qeverisjes vendore</w:t>
      </w:r>
    </w:p>
    <w:p w:rsidR="00C84F6F" w:rsidRPr="00DA49EB" w:rsidRDefault="00C84F6F" w:rsidP="00C84F6F">
      <w:pPr>
        <w:pStyle w:val="Paragrafi"/>
        <w:rPr>
          <w:lang w:val="sq-AL"/>
        </w:rPr>
      </w:pPr>
      <w:r w:rsidRPr="00DA49EB">
        <w:rPr>
          <w:lang w:val="sq-AL"/>
        </w:rPr>
        <w:lastRenderedPageBreak/>
        <w:t>- Niveli i transfertës së pakushtëzuar për vitet 2014-2016 (së bashku me të ardhurat nga taksat dhe tarifat vendore), financon funksionet dhe kompetencat që janë transferuar në pushtetin vendor deri në vitin 2013. Për transferimin e funksioneve që mund të bëhen në të ardhmen</w:t>
      </w:r>
      <w:r w:rsidR="00CB393B" w:rsidRPr="00DA49EB">
        <w:rPr>
          <w:lang w:val="sq-AL"/>
        </w:rPr>
        <w:t>,</w:t>
      </w:r>
      <w:r w:rsidRPr="00DA49EB">
        <w:rPr>
          <w:lang w:val="sq-AL"/>
        </w:rPr>
        <w:t xml:space="preserve"> niveli i tran</w:t>
      </w:r>
      <w:r w:rsidR="00DA49EB">
        <w:rPr>
          <w:lang w:val="sq-AL"/>
        </w:rPr>
        <w:t>s</w:t>
      </w:r>
      <w:r w:rsidRPr="00DA49EB">
        <w:rPr>
          <w:lang w:val="sq-AL"/>
        </w:rPr>
        <w:t>fertës së pakushtëzuar do të shtohet në varësi të funksioneve ose kompetencës së transferuar dhe faturës përkatëse të saj.</w:t>
      </w:r>
    </w:p>
    <w:p w:rsidR="00C84F6F" w:rsidRPr="00DA49EB" w:rsidRDefault="00C84F6F" w:rsidP="00C84F6F">
      <w:pPr>
        <w:pStyle w:val="Paragrafi"/>
        <w:rPr>
          <w:lang w:val="sq-AL"/>
        </w:rPr>
      </w:pPr>
      <w:r w:rsidRPr="00DA49EB">
        <w:rPr>
          <w:lang w:val="sq-AL"/>
        </w:rPr>
        <w:t xml:space="preserve">- Transferta e pakushtëzuar për vitin 2014, do të jetë afërsisht  3 % më e madhe se transferta e pakushtëzuar nga buxheti i shtetit e vitit 2013, ajo e vitit 2015, 3% më e lartë se ajo e vitit 2014, dhe transferta e vitit 2016 do të jetë 3% më e lartë se ajo e vitit 2015. </w:t>
      </w:r>
    </w:p>
    <w:p w:rsidR="00C84F6F" w:rsidRPr="00DA49EB" w:rsidRDefault="00C84F6F" w:rsidP="00C84F6F">
      <w:pPr>
        <w:pStyle w:val="Paragrafi"/>
        <w:rPr>
          <w:lang w:val="sq-AL"/>
        </w:rPr>
      </w:pPr>
      <w:r w:rsidRPr="00DA49EB">
        <w:rPr>
          <w:lang w:val="sq-AL"/>
        </w:rPr>
        <w:t>- Transferta e pakushtëzuar për periudhën  2014-2016:</w:t>
      </w:r>
      <w:r w:rsidRPr="00DA49EB" w:rsidDel="006E1F6A">
        <w:rPr>
          <w:lang w:val="sq-AL"/>
        </w:rPr>
        <w:t xml:space="preserve"> </w:t>
      </w:r>
    </w:p>
    <w:p w:rsidR="00C84F6F" w:rsidRPr="00DA49EB" w:rsidRDefault="00C84F6F" w:rsidP="00C84F6F">
      <w:pPr>
        <w:pStyle w:val="Paragrafi"/>
        <w:rPr>
          <w:lang w:val="sq-AL"/>
        </w:rPr>
      </w:pPr>
      <w:r w:rsidRPr="00DA49EB">
        <w:rPr>
          <w:lang w:val="sq-AL"/>
        </w:rPr>
        <w:t xml:space="preserve">                                                                                                              Në mijë lekë</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6"/>
        <w:gridCol w:w="2114"/>
        <w:gridCol w:w="1808"/>
        <w:gridCol w:w="1961"/>
      </w:tblGrid>
      <w:tr w:rsidR="00C84F6F" w:rsidRPr="00DA49EB">
        <w:tc>
          <w:tcPr>
            <w:tcW w:w="2880" w:type="dxa"/>
            <w:shd w:val="clear" w:color="auto" w:fill="C0C0C0"/>
          </w:tcPr>
          <w:p w:rsidR="00C84F6F" w:rsidRPr="00DA49EB" w:rsidRDefault="00C84F6F" w:rsidP="002B20AD">
            <w:pPr>
              <w:pStyle w:val="Tabele"/>
              <w:rPr>
                <w:highlight w:val="yellow"/>
                <w:lang w:val="sq-AL"/>
              </w:rPr>
            </w:pPr>
            <w:r w:rsidRPr="00DA49EB">
              <w:rPr>
                <w:highlight w:val="lightGray"/>
                <w:lang w:val="sq-AL"/>
              </w:rPr>
              <w:t>Bashki/</w:t>
            </w:r>
            <w:r w:rsidR="00CB393B" w:rsidRPr="00DA49EB">
              <w:rPr>
                <w:highlight w:val="lightGray"/>
                <w:lang w:val="sq-AL"/>
              </w:rPr>
              <w:t>komunë/qark</w:t>
            </w:r>
          </w:p>
        </w:tc>
        <w:tc>
          <w:tcPr>
            <w:tcW w:w="2340" w:type="dxa"/>
            <w:shd w:val="clear" w:color="auto" w:fill="C0C0C0"/>
          </w:tcPr>
          <w:p w:rsidR="00C84F6F" w:rsidRPr="00DA49EB" w:rsidRDefault="00C84F6F" w:rsidP="002B20AD">
            <w:pPr>
              <w:pStyle w:val="Tabele"/>
              <w:rPr>
                <w:lang w:val="sq-AL"/>
              </w:rPr>
            </w:pPr>
            <w:r w:rsidRPr="00DA49EB">
              <w:rPr>
                <w:lang w:val="sq-AL"/>
              </w:rPr>
              <w:t>2014</w:t>
            </w:r>
          </w:p>
        </w:tc>
        <w:tc>
          <w:tcPr>
            <w:tcW w:w="1980" w:type="dxa"/>
            <w:shd w:val="clear" w:color="auto" w:fill="C0C0C0"/>
          </w:tcPr>
          <w:p w:rsidR="00C84F6F" w:rsidRPr="00DA49EB" w:rsidRDefault="00C84F6F" w:rsidP="002B20AD">
            <w:pPr>
              <w:pStyle w:val="Tabele"/>
              <w:rPr>
                <w:highlight w:val="lightGray"/>
                <w:lang w:val="sq-AL"/>
              </w:rPr>
            </w:pPr>
            <w:r w:rsidRPr="00DA49EB">
              <w:rPr>
                <w:highlight w:val="lightGray"/>
                <w:lang w:val="sq-AL"/>
              </w:rPr>
              <w:t>2015</w:t>
            </w:r>
          </w:p>
        </w:tc>
        <w:tc>
          <w:tcPr>
            <w:tcW w:w="2160" w:type="dxa"/>
            <w:shd w:val="clear" w:color="auto" w:fill="C0C0C0"/>
          </w:tcPr>
          <w:p w:rsidR="00C84F6F" w:rsidRPr="00DA49EB" w:rsidRDefault="00C84F6F" w:rsidP="002B20AD">
            <w:pPr>
              <w:pStyle w:val="Tabele"/>
              <w:rPr>
                <w:highlight w:val="lightGray"/>
                <w:lang w:val="sq-AL"/>
              </w:rPr>
            </w:pPr>
            <w:r w:rsidRPr="00DA49EB">
              <w:rPr>
                <w:highlight w:val="lightGray"/>
                <w:lang w:val="sq-AL"/>
              </w:rPr>
              <w:t>2016</w:t>
            </w:r>
          </w:p>
        </w:tc>
      </w:tr>
      <w:tr w:rsidR="00C84F6F" w:rsidRPr="00DA49EB">
        <w:tc>
          <w:tcPr>
            <w:tcW w:w="2880" w:type="dxa"/>
          </w:tcPr>
          <w:p w:rsidR="00C84F6F" w:rsidRPr="00DA49EB" w:rsidRDefault="00C84F6F" w:rsidP="002B20AD">
            <w:pPr>
              <w:pStyle w:val="Tabele"/>
              <w:rPr>
                <w:lang w:val="sq-AL"/>
              </w:rPr>
            </w:pPr>
            <w:r w:rsidRPr="00DA49EB">
              <w:rPr>
                <w:lang w:val="sq-AL"/>
              </w:rPr>
              <w:t>Bashki/</w:t>
            </w:r>
            <w:r w:rsidR="00CB393B" w:rsidRPr="00DA49EB">
              <w:rPr>
                <w:lang w:val="sq-AL"/>
              </w:rPr>
              <w:t>komunë</w:t>
            </w:r>
          </w:p>
        </w:tc>
        <w:tc>
          <w:tcPr>
            <w:tcW w:w="2340" w:type="dxa"/>
          </w:tcPr>
          <w:p w:rsidR="00C84F6F" w:rsidRPr="00DA49EB" w:rsidRDefault="00C84F6F" w:rsidP="002B20AD">
            <w:pPr>
              <w:pStyle w:val="Tabele"/>
              <w:rPr>
                <w:lang w:val="sq-AL"/>
              </w:rPr>
            </w:pPr>
            <w:r w:rsidRPr="00DA49EB">
              <w:rPr>
                <w:lang w:val="sq-AL"/>
              </w:rPr>
              <w:t>10,990</w:t>
            </w:r>
          </w:p>
        </w:tc>
        <w:tc>
          <w:tcPr>
            <w:tcW w:w="1980" w:type="dxa"/>
          </w:tcPr>
          <w:p w:rsidR="00C84F6F" w:rsidRPr="00DA49EB" w:rsidRDefault="00C84F6F" w:rsidP="002B20AD">
            <w:pPr>
              <w:pStyle w:val="Tabele"/>
              <w:rPr>
                <w:lang w:val="sq-AL"/>
              </w:rPr>
            </w:pPr>
            <w:r w:rsidRPr="00DA49EB">
              <w:rPr>
                <w:lang w:val="sq-AL"/>
              </w:rPr>
              <w:t>11,388</w:t>
            </w:r>
          </w:p>
        </w:tc>
        <w:tc>
          <w:tcPr>
            <w:tcW w:w="2160" w:type="dxa"/>
          </w:tcPr>
          <w:p w:rsidR="00C84F6F" w:rsidRPr="00DA49EB" w:rsidRDefault="00C84F6F" w:rsidP="002B20AD">
            <w:pPr>
              <w:pStyle w:val="Tabele"/>
              <w:rPr>
                <w:lang w:val="sq-AL"/>
              </w:rPr>
            </w:pPr>
            <w:r w:rsidRPr="00DA49EB">
              <w:rPr>
                <w:lang w:val="sq-AL"/>
              </w:rPr>
              <w:t>11,707</w:t>
            </w:r>
          </w:p>
        </w:tc>
      </w:tr>
      <w:tr w:rsidR="00C84F6F" w:rsidRPr="00DA49EB">
        <w:tc>
          <w:tcPr>
            <w:tcW w:w="2880" w:type="dxa"/>
            <w:tcBorders>
              <w:bottom w:val="single" w:sz="4" w:space="0" w:color="auto"/>
            </w:tcBorders>
          </w:tcPr>
          <w:p w:rsidR="00C84F6F" w:rsidRPr="00DA49EB" w:rsidRDefault="00C84F6F" w:rsidP="002B20AD">
            <w:pPr>
              <w:pStyle w:val="Tabele"/>
              <w:rPr>
                <w:lang w:val="sq-AL"/>
              </w:rPr>
            </w:pPr>
            <w:r w:rsidRPr="00DA49EB">
              <w:rPr>
                <w:lang w:val="sq-AL"/>
              </w:rPr>
              <w:t>Qark</w:t>
            </w:r>
          </w:p>
        </w:tc>
        <w:tc>
          <w:tcPr>
            <w:tcW w:w="2340" w:type="dxa"/>
            <w:tcBorders>
              <w:bottom w:val="single" w:sz="4" w:space="0" w:color="auto"/>
            </w:tcBorders>
          </w:tcPr>
          <w:p w:rsidR="00C84F6F" w:rsidRPr="00DA49EB" w:rsidRDefault="00C84F6F" w:rsidP="002B20AD">
            <w:pPr>
              <w:pStyle w:val="Tabele"/>
              <w:rPr>
                <w:lang w:val="sq-AL"/>
              </w:rPr>
            </w:pPr>
            <w:r w:rsidRPr="00DA49EB">
              <w:rPr>
                <w:lang w:val="sq-AL"/>
              </w:rPr>
              <w:t>1,088</w:t>
            </w:r>
          </w:p>
        </w:tc>
        <w:tc>
          <w:tcPr>
            <w:tcW w:w="1980" w:type="dxa"/>
            <w:tcBorders>
              <w:bottom w:val="single" w:sz="4" w:space="0" w:color="auto"/>
            </w:tcBorders>
          </w:tcPr>
          <w:p w:rsidR="00C84F6F" w:rsidRPr="00DA49EB" w:rsidRDefault="00C84F6F" w:rsidP="002B20AD">
            <w:pPr>
              <w:pStyle w:val="Tabele"/>
              <w:rPr>
                <w:lang w:val="sq-AL"/>
              </w:rPr>
            </w:pPr>
            <w:r w:rsidRPr="00DA49EB">
              <w:rPr>
                <w:lang w:val="sq-AL"/>
              </w:rPr>
              <w:t>1,127</w:t>
            </w:r>
          </w:p>
        </w:tc>
        <w:tc>
          <w:tcPr>
            <w:tcW w:w="2160" w:type="dxa"/>
            <w:tcBorders>
              <w:bottom w:val="single" w:sz="4" w:space="0" w:color="auto"/>
            </w:tcBorders>
          </w:tcPr>
          <w:p w:rsidR="00C84F6F" w:rsidRPr="00DA49EB" w:rsidRDefault="00C84F6F" w:rsidP="002B20AD">
            <w:pPr>
              <w:pStyle w:val="Tabele"/>
              <w:rPr>
                <w:lang w:val="sq-AL"/>
              </w:rPr>
            </w:pPr>
            <w:r w:rsidRPr="00DA49EB">
              <w:rPr>
                <w:lang w:val="sq-AL"/>
              </w:rPr>
              <w:t>1,158</w:t>
            </w:r>
          </w:p>
        </w:tc>
      </w:tr>
      <w:tr w:rsidR="00C84F6F" w:rsidRPr="00DA49EB">
        <w:tc>
          <w:tcPr>
            <w:tcW w:w="2880" w:type="dxa"/>
            <w:shd w:val="clear" w:color="auto" w:fill="C0C0C0"/>
          </w:tcPr>
          <w:p w:rsidR="00C84F6F" w:rsidRPr="00DA49EB" w:rsidRDefault="00C84F6F" w:rsidP="002B20AD">
            <w:pPr>
              <w:pStyle w:val="Tabele"/>
              <w:rPr>
                <w:highlight w:val="yellow"/>
                <w:lang w:val="sq-AL"/>
              </w:rPr>
            </w:pPr>
            <w:r w:rsidRPr="00DA49EB">
              <w:rPr>
                <w:highlight w:val="lightGray"/>
                <w:lang w:val="sq-AL"/>
              </w:rPr>
              <w:t>Totali</w:t>
            </w:r>
          </w:p>
        </w:tc>
        <w:tc>
          <w:tcPr>
            <w:tcW w:w="2340" w:type="dxa"/>
            <w:shd w:val="clear" w:color="auto" w:fill="C0C0C0"/>
          </w:tcPr>
          <w:p w:rsidR="00C84F6F" w:rsidRPr="00DA49EB" w:rsidRDefault="00C84F6F" w:rsidP="002B20AD">
            <w:pPr>
              <w:pStyle w:val="Tabele"/>
              <w:rPr>
                <w:lang w:val="sq-AL"/>
              </w:rPr>
            </w:pPr>
            <w:r w:rsidRPr="00DA49EB">
              <w:rPr>
                <w:lang w:val="sq-AL"/>
              </w:rPr>
              <w:t>12,078</w:t>
            </w:r>
          </w:p>
        </w:tc>
        <w:tc>
          <w:tcPr>
            <w:tcW w:w="1980" w:type="dxa"/>
            <w:shd w:val="clear" w:color="auto" w:fill="C0C0C0"/>
          </w:tcPr>
          <w:p w:rsidR="00C84F6F" w:rsidRPr="00DA49EB" w:rsidRDefault="00C84F6F" w:rsidP="002B20AD">
            <w:pPr>
              <w:pStyle w:val="Tabele"/>
              <w:rPr>
                <w:lang w:val="sq-AL"/>
              </w:rPr>
            </w:pPr>
            <w:r w:rsidRPr="00DA49EB">
              <w:rPr>
                <w:lang w:val="sq-AL"/>
              </w:rPr>
              <w:t>12,515</w:t>
            </w:r>
          </w:p>
        </w:tc>
        <w:tc>
          <w:tcPr>
            <w:tcW w:w="2160" w:type="dxa"/>
            <w:shd w:val="clear" w:color="auto" w:fill="C0C0C0"/>
          </w:tcPr>
          <w:p w:rsidR="00C84F6F" w:rsidRPr="00DA49EB" w:rsidRDefault="00C84F6F" w:rsidP="002B20AD">
            <w:pPr>
              <w:pStyle w:val="Tabele"/>
              <w:rPr>
                <w:lang w:val="sq-AL"/>
              </w:rPr>
            </w:pPr>
            <w:r w:rsidRPr="00DA49EB">
              <w:rPr>
                <w:lang w:val="sq-AL"/>
              </w:rPr>
              <w:t>12,865</w:t>
            </w:r>
          </w:p>
        </w:tc>
      </w:tr>
    </w:tbl>
    <w:p w:rsidR="00C84F6F" w:rsidRPr="00DA49EB" w:rsidRDefault="00C84F6F" w:rsidP="00C84F6F">
      <w:pPr>
        <w:pStyle w:val="Paragrafi"/>
        <w:rPr>
          <w:lang w:val="sq-AL"/>
        </w:rPr>
      </w:pPr>
      <w:r w:rsidRPr="00DA49EB">
        <w:rPr>
          <w:lang w:val="sq-AL"/>
        </w:rPr>
        <w:t>4.  Procedurat dhe afatet për përgatitjen e PBA-</w:t>
      </w:r>
      <w:bookmarkEnd w:id="9"/>
      <w:bookmarkEnd w:id="10"/>
      <w:bookmarkEnd w:id="11"/>
      <w:bookmarkEnd w:id="12"/>
      <w:r w:rsidRPr="00DA49EB">
        <w:rPr>
          <w:lang w:val="sq-AL"/>
        </w:rPr>
        <w:t xml:space="preserve">së </w:t>
      </w:r>
    </w:p>
    <w:p w:rsidR="00C84F6F" w:rsidRPr="00DA49EB" w:rsidRDefault="00C84F6F" w:rsidP="00C84F6F">
      <w:pPr>
        <w:pStyle w:val="Paragrafi"/>
        <w:rPr>
          <w:lang w:val="sq-AL"/>
        </w:rPr>
      </w:pPr>
      <w:r w:rsidRPr="00DA49EB">
        <w:rPr>
          <w:lang w:val="sq-AL"/>
        </w:rPr>
        <w:t>- Kalendari i përgatitjes së PBA-së miratohet nga Kryetari i Grupit për Menaxhim Strategjik (GMS) së Njësisë së Qeverisjes Vendore.</w:t>
      </w:r>
    </w:p>
    <w:p w:rsidR="00C84F6F" w:rsidRPr="00DA49EB" w:rsidRDefault="00C84F6F" w:rsidP="00C84F6F">
      <w:pPr>
        <w:pStyle w:val="Paragrafi"/>
        <w:rPr>
          <w:lang w:val="sq-AL"/>
        </w:rPr>
      </w:pPr>
      <w:r w:rsidRPr="00DA49EB">
        <w:rPr>
          <w:lang w:val="sq-AL"/>
        </w:rPr>
        <w:t>- DEMP-t, paraqesin kërkesat buxhetore dhe kër</w:t>
      </w:r>
      <w:r w:rsidR="00CB393B" w:rsidRPr="00DA49EB">
        <w:rPr>
          <w:lang w:val="sq-AL"/>
        </w:rPr>
        <w:t>kesat shtesë sipas programit te</w:t>
      </w:r>
      <w:r w:rsidRPr="00DA49EB">
        <w:rPr>
          <w:lang w:val="sq-AL"/>
        </w:rPr>
        <w:t xml:space="preserve"> nëpunësi autorizues i NjQV-së, brenda datës 15 </w:t>
      </w:r>
      <w:r w:rsidR="00CB393B" w:rsidRPr="00DA49EB">
        <w:rPr>
          <w:lang w:val="sq-AL"/>
        </w:rPr>
        <w:t xml:space="preserve">maj </w:t>
      </w:r>
      <w:r w:rsidRPr="00DA49EB">
        <w:rPr>
          <w:lang w:val="sq-AL"/>
        </w:rPr>
        <w:t>2013.</w:t>
      </w:r>
    </w:p>
    <w:p w:rsidR="00C84F6F" w:rsidRPr="00DA49EB" w:rsidRDefault="00C84F6F" w:rsidP="00C84F6F">
      <w:pPr>
        <w:pStyle w:val="Paragrafi"/>
        <w:rPr>
          <w:lang w:val="sq-AL"/>
        </w:rPr>
      </w:pPr>
      <w:r w:rsidRPr="00DA49EB">
        <w:rPr>
          <w:lang w:val="sq-AL"/>
        </w:rPr>
        <w:t xml:space="preserve">- Kërkesat buxhetore të dorëzuara te </w:t>
      </w:r>
      <w:r w:rsidR="00CB393B" w:rsidRPr="00DA49EB">
        <w:rPr>
          <w:lang w:val="sq-AL"/>
        </w:rPr>
        <w:t xml:space="preserve">nëpunësi autorizues i njësisë së qeverisjes vendore </w:t>
      </w:r>
      <w:r w:rsidRPr="00DA49EB">
        <w:rPr>
          <w:lang w:val="sq-AL"/>
        </w:rPr>
        <w:t>vlerësohen dhe miratohen nga GMS-ja e NjQV-së.</w:t>
      </w:r>
    </w:p>
    <w:p w:rsidR="00C84F6F" w:rsidRPr="00DA49EB" w:rsidRDefault="00C84F6F" w:rsidP="00C84F6F">
      <w:pPr>
        <w:pStyle w:val="Paragrafi"/>
        <w:rPr>
          <w:lang w:val="sq-AL"/>
        </w:rPr>
      </w:pPr>
      <w:r w:rsidRPr="00DA49EB">
        <w:rPr>
          <w:lang w:val="sq-AL"/>
        </w:rPr>
        <w:t xml:space="preserve">- Nëpunësi autorizues i njësisë së qeverisjes vendore paraqet pranë këshillit të njësisë së qeverisjes vendore dokumentin e PBA-së 2014-2016, të miratuar nga GMS-ja, brenda datës 15 </w:t>
      </w:r>
      <w:r w:rsidR="00CB393B" w:rsidRPr="00DA49EB">
        <w:rPr>
          <w:lang w:val="sq-AL"/>
        </w:rPr>
        <w:t xml:space="preserve">qershor </w:t>
      </w:r>
      <w:r w:rsidRPr="00DA49EB">
        <w:rPr>
          <w:lang w:val="sq-AL"/>
        </w:rPr>
        <w:t>2013.</w:t>
      </w:r>
    </w:p>
    <w:p w:rsidR="00C84F6F" w:rsidRPr="00DA49EB" w:rsidRDefault="00C84F6F" w:rsidP="00C84F6F">
      <w:pPr>
        <w:pStyle w:val="Paragrafi"/>
        <w:rPr>
          <w:lang w:val="sq-AL"/>
        </w:rPr>
      </w:pPr>
      <w:r w:rsidRPr="00DA49EB">
        <w:rPr>
          <w:lang w:val="sq-AL"/>
        </w:rPr>
        <w:t xml:space="preserve">- Afati i dorëzimit të kërkesave buxhetore bashkë me kërkesat shtesë nga </w:t>
      </w:r>
      <w:r w:rsidR="00CB393B" w:rsidRPr="00DA49EB">
        <w:rPr>
          <w:lang w:val="sq-AL"/>
        </w:rPr>
        <w:t>drejtuesi i ekipit të menaxhimit të çdo  programi t</w:t>
      </w:r>
      <w:r w:rsidR="001B7D59" w:rsidRPr="00DA49EB">
        <w:rPr>
          <w:lang w:val="sq-AL"/>
        </w:rPr>
        <w:t>e</w:t>
      </w:r>
      <w:r w:rsidR="00CB393B" w:rsidRPr="00DA49EB">
        <w:rPr>
          <w:lang w:val="sq-AL"/>
        </w:rPr>
        <w:t xml:space="preserve"> nëpunësi autorizues i njësisë së qeverisjes vendore është 15 maj</w:t>
      </w:r>
      <w:r w:rsidRPr="00DA49EB">
        <w:rPr>
          <w:lang w:val="sq-AL"/>
        </w:rPr>
        <w:t xml:space="preserve"> 2013.</w:t>
      </w:r>
    </w:p>
    <w:p w:rsidR="00C84F6F" w:rsidRPr="00DA49EB" w:rsidRDefault="00C84F6F" w:rsidP="00C84F6F">
      <w:pPr>
        <w:pStyle w:val="Paragrafi"/>
        <w:rPr>
          <w:lang w:val="sq-AL"/>
        </w:rPr>
      </w:pPr>
      <w:r w:rsidRPr="00DA49EB">
        <w:rPr>
          <w:lang w:val="sq-AL"/>
        </w:rPr>
        <w:t>- Kurset e këmbimit për vitet 2008-2013, dhe parashikimi për vitet</w:t>
      </w:r>
      <w:r w:rsidR="001B7D59" w:rsidRPr="00DA49EB">
        <w:rPr>
          <w:lang w:val="sq-AL"/>
        </w:rPr>
        <w:t xml:space="preserve"> 2014-2016, jepen si më poshtë:</w:t>
      </w:r>
    </w:p>
    <w:tbl>
      <w:tblPr>
        <w:tblW w:w="0" w:type="auto"/>
        <w:jc w:val="center"/>
        <w:tblLook w:val="0000" w:firstRow="0" w:lastRow="0" w:firstColumn="0" w:lastColumn="0" w:noHBand="0" w:noVBand="0"/>
      </w:tblPr>
      <w:tblGrid>
        <w:gridCol w:w="406"/>
        <w:gridCol w:w="2806"/>
        <w:gridCol w:w="621"/>
        <w:gridCol w:w="621"/>
        <w:gridCol w:w="621"/>
        <w:gridCol w:w="621"/>
        <w:gridCol w:w="621"/>
        <w:gridCol w:w="621"/>
        <w:gridCol w:w="621"/>
        <w:gridCol w:w="621"/>
        <w:gridCol w:w="621"/>
      </w:tblGrid>
      <w:tr w:rsidR="00C84F6F" w:rsidRPr="00DA49EB">
        <w:trPr>
          <w:trHeight w:val="457"/>
          <w:jc w:val="center"/>
        </w:trPr>
        <w:tc>
          <w:tcPr>
            <w:tcW w:w="0" w:type="auto"/>
            <w:tcBorders>
              <w:top w:val="single" w:sz="8" w:space="0" w:color="auto"/>
              <w:left w:val="single" w:sz="8" w:space="0" w:color="auto"/>
              <w:bottom w:val="single" w:sz="4" w:space="0" w:color="auto"/>
              <w:right w:val="nil"/>
            </w:tcBorders>
            <w:shd w:val="pct12" w:color="auto" w:fill="FFFF99"/>
            <w:noWrap/>
            <w:vAlign w:val="center"/>
          </w:tcPr>
          <w:p w:rsidR="00C84F6F" w:rsidRPr="00DA49EB" w:rsidRDefault="00C84F6F" w:rsidP="002B20AD">
            <w:pPr>
              <w:pStyle w:val="Tabele"/>
              <w:rPr>
                <w:sz w:val="18"/>
                <w:szCs w:val="18"/>
                <w:lang w:val="sq-AL"/>
              </w:rPr>
            </w:pPr>
            <w:r w:rsidRPr="00DA49EB">
              <w:rPr>
                <w:sz w:val="18"/>
                <w:szCs w:val="18"/>
                <w:lang w:val="sq-AL"/>
              </w:rPr>
              <w:t>Nr</w:t>
            </w:r>
          </w:p>
        </w:tc>
        <w:tc>
          <w:tcPr>
            <w:tcW w:w="0" w:type="auto"/>
            <w:tcBorders>
              <w:top w:val="single" w:sz="8" w:space="0" w:color="auto"/>
              <w:left w:val="single" w:sz="8" w:space="0" w:color="auto"/>
              <w:bottom w:val="single" w:sz="4" w:space="0" w:color="auto"/>
              <w:right w:val="single" w:sz="4" w:space="0" w:color="auto"/>
            </w:tcBorders>
            <w:shd w:val="pct12" w:color="auto" w:fill="FFFF99"/>
            <w:noWrap/>
            <w:vAlign w:val="center"/>
          </w:tcPr>
          <w:p w:rsidR="00C84F6F" w:rsidRPr="00DA49EB" w:rsidRDefault="00C84F6F" w:rsidP="002B20AD">
            <w:pPr>
              <w:pStyle w:val="Tabele"/>
              <w:rPr>
                <w:sz w:val="18"/>
                <w:szCs w:val="18"/>
                <w:lang w:val="sq-AL"/>
              </w:rPr>
            </w:pPr>
            <w:r w:rsidRPr="00DA49EB">
              <w:rPr>
                <w:sz w:val="18"/>
                <w:szCs w:val="18"/>
                <w:lang w:val="sq-AL"/>
              </w:rPr>
              <w:t>Monedhat</w:t>
            </w:r>
          </w:p>
        </w:tc>
        <w:tc>
          <w:tcPr>
            <w:tcW w:w="0" w:type="auto"/>
            <w:tcBorders>
              <w:top w:val="single" w:sz="4" w:space="0" w:color="auto"/>
              <w:left w:val="single" w:sz="4" w:space="0" w:color="auto"/>
              <w:bottom w:val="single" w:sz="4" w:space="0" w:color="auto"/>
              <w:right w:val="single" w:sz="4" w:space="0" w:color="auto"/>
            </w:tcBorders>
            <w:shd w:val="pct12" w:color="auto" w:fill="FFFF99"/>
            <w:vAlign w:val="center"/>
          </w:tcPr>
          <w:p w:rsidR="00C84F6F" w:rsidRPr="00DA49EB" w:rsidRDefault="00C84F6F" w:rsidP="002B20AD">
            <w:pPr>
              <w:pStyle w:val="Tabele"/>
              <w:rPr>
                <w:sz w:val="18"/>
                <w:szCs w:val="18"/>
                <w:lang w:val="sq-AL"/>
              </w:rPr>
            </w:pPr>
            <w:r w:rsidRPr="00DA49EB">
              <w:rPr>
                <w:sz w:val="18"/>
                <w:szCs w:val="18"/>
                <w:lang w:val="sq-AL"/>
              </w:rPr>
              <w:t>2008</w:t>
            </w:r>
          </w:p>
        </w:tc>
        <w:tc>
          <w:tcPr>
            <w:tcW w:w="0" w:type="auto"/>
            <w:tcBorders>
              <w:top w:val="single" w:sz="4" w:space="0" w:color="auto"/>
              <w:left w:val="single" w:sz="4" w:space="0" w:color="auto"/>
              <w:bottom w:val="single" w:sz="4" w:space="0" w:color="auto"/>
              <w:right w:val="single" w:sz="4" w:space="0" w:color="auto"/>
            </w:tcBorders>
            <w:shd w:val="pct12" w:color="auto" w:fill="FFFF99"/>
            <w:noWrap/>
            <w:vAlign w:val="center"/>
          </w:tcPr>
          <w:p w:rsidR="00C84F6F" w:rsidRPr="00DA49EB" w:rsidRDefault="00C84F6F" w:rsidP="002B20AD">
            <w:pPr>
              <w:pStyle w:val="Tabele"/>
              <w:rPr>
                <w:sz w:val="18"/>
                <w:szCs w:val="18"/>
                <w:lang w:val="sq-AL"/>
              </w:rPr>
            </w:pPr>
            <w:r w:rsidRPr="00DA49EB">
              <w:rPr>
                <w:sz w:val="18"/>
                <w:szCs w:val="18"/>
                <w:lang w:val="sq-AL"/>
              </w:rPr>
              <w:t>2009</w:t>
            </w:r>
          </w:p>
        </w:tc>
        <w:tc>
          <w:tcPr>
            <w:tcW w:w="0" w:type="auto"/>
            <w:tcBorders>
              <w:top w:val="single" w:sz="8" w:space="0" w:color="auto"/>
              <w:left w:val="nil"/>
              <w:bottom w:val="single" w:sz="4" w:space="0" w:color="auto"/>
              <w:right w:val="single" w:sz="4" w:space="0" w:color="auto"/>
            </w:tcBorders>
            <w:shd w:val="pct12" w:color="auto" w:fill="FFFF99"/>
            <w:noWrap/>
            <w:vAlign w:val="center"/>
          </w:tcPr>
          <w:p w:rsidR="00C84F6F" w:rsidRPr="00DA49EB" w:rsidRDefault="00C84F6F" w:rsidP="002B20AD">
            <w:pPr>
              <w:pStyle w:val="Tabele"/>
              <w:rPr>
                <w:sz w:val="18"/>
                <w:szCs w:val="18"/>
                <w:lang w:val="sq-AL"/>
              </w:rPr>
            </w:pPr>
            <w:r w:rsidRPr="00DA49EB">
              <w:rPr>
                <w:sz w:val="18"/>
                <w:szCs w:val="18"/>
                <w:lang w:val="sq-AL"/>
              </w:rPr>
              <w:t>2010</w:t>
            </w:r>
          </w:p>
        </w:tc>
        <w:tc>
          <w:tcPr>
            <w:tcW w:w="0" w:type="auto"/>
            <w:tcBorders>
              <w:top w:val="single" w:sz="8" w:space="0" w:color="auto"/>
              <w:left w:val="nil"/>
              <w:bottom w:val="single" w:sz="4" w:space="0" w:color="auto"/>
              <w:right w:val="single" w:sz="4" w:space="0" w:color="auto"/>
            </w:tcBorders>
            <w:shd w:val="pct12" w:color="auto" w:fill="FFFF99"/>
            <w:noWrap/>
            <w:vAlign w:val="center"/>
          </w:tcPr>
          <w:p w:rsidR="00C84F6F" w:rsidRPr="00DA49EB" w:rsidRDefault="00C84F6F" w:rsidP="002B20AD">
            <w:pPr>
              <w:pStyle w:val="Tabele"/>
              <w:rPr>
                <w:sz w:val="18"/>
                <w:szCs w:val="18"/>
                <w:lang w:val="sq-AL"/>
              </w:rPr>
            </w:pPr>
            <w:r w:rsidRPr="00DA49EB">
              <w:rPr>
                <w:sz w:val="18"/>
                <w:szCs w:val="18"/>
                <w:lang w:val="sq-AL"/>
              </w:rPr>
              <w:t>2011</w:t>
            </w:r>
          </w:p>
        </w:tc>
        <w:tc>
          <w:tcPr>
            <w:tcW w:w="0" w:type="auto"/>
            <w:tcBorders>
              <w:top w:val="single" w:sz="8" w:space="0" w:color="auto"/>
              <w:left w:val="nil"/>
              <w:bottom w:val="single" w:sz="4" w:space="0" w:color="auto"/>
              <w:right w:val="single" w:sz="4" w:space="0" w:color="auto"/>
            </w:tcBorders>
            <w:shd w:val="pct12" w:color="auto" w:fill="FFFF99"/>
            <w:noWrap/>
            <w:vAlign w:val="center"/>
          </w:tcPr>
          <w:p w:rsidR="00C84F6F" w:rsidRPr="00DA49EB" w:rsidRDefault="00C84F6F" w:rsidP="002B20AD">
            <w:pPr>
              <w:pStyle w:val="Tabele"/>
              <w:rPr>
                <w:sz w:val="18"/>
                <w:szCs w:val="18"/>
                <w:lang w:val="sq-AL"/>
              </w:rPr>
            </w:pPr>
            <w:r w:rsidRPr="00DA49EB">
              <w:rPr>
                <w:sz w:val="18"/>
                <w:szCs w:val="18"/>
                <w:lang w:val="sq-AL"/>
              </w:rPr>
              <w:t>2012</w:t>
            </w:r>
          </w:p>
        </w:tc>
        <w:tc>
          <w:tcPr>
            <w:tcW w:w="0" w:type="auto"/>
            <w:tcBorders>
              <w:top w:val="single" w:sz="8" w:space="0" w:color="auto"/>
              <w:left w:val="nil"/>
              <w:bottom w:val="single" w:sz="4" w:space="0" w:color="auto"/>
              <w:right w:val="single" w:sz="4" w:space="0" w:color="auto"/>
            </w:tcBorders>
            <w:shd w:val="pct12" w:color="auto" w:fill="FFFF99"/>
            <w:noWrap/>
            <w:vAlign w:val="center"/>
          </w:tcPr>
          <w:p w:rsidR="00C84F6F" w:rsidRPr="00DA49EB" w:rsidRDefault="00C84F6F" w:rsidP="002B20AD">
            <w:pPr>
              <w:pStyle w:val="Tabele"/>
              <w:rPr>
                <w:sz w:val="18"/>
                <w:szCs w:val="18"/>
                <w:lang w:val="sq-AL"/>
              </w:rPr>
            </w:pPr>
            <w:r w:rsidRPr="00DA49EB">
              <w:rPr>
                <w:sz w:val="18"/>
                <w:szCs w:val="18"/>
                <w:lang w:val="sq-AL"/>
              </w:rPr>
              <w:t>2013</w:t>
            </w:r>
          </w:p>
        </w:tc>
        <w:tc>
          <w:tcPr>
            <w:tcW w:w="0" w:type="auto"/>
            <w:tcBorders>
              <w:top w:val="single" w:sz="8" w:space="0" w:color="auto"/>
              <w:left w:val="nil"/>
              <w:bottom w:val="single" w:sz="4" w:space="0" w:color="auto"/>
              <w:right w:val="single" w:sz="4" w:space="0" w:color="auto"/>
            </w:tcBorders>
            <w:shd w:val="pct12" w:color="auto" w:fill="FFFF99"/>
            <w:noWrap/>
            <w:vAlign w:val="center"/>
          </w:tcPr>
          <w:p w:rsidR="00C84F6F" w:rsidRPr="00DA49EB" w:rsidRDefault="00C84F6F" w:rsidP="002B20AD">
            <w:pPr>
              <w:pStyle w:val="Tabele"/>
              <w:rPr>
                <w:sz w:val="18"/>
                <w:szCs w:val="18"/>
                <w:lang w:val="sq-AL"/>
              </w:rPr>
            </w:pPr>
            <w:r w:rsidRPr="00DA49EB">
              <w:rPr>
                <w:sz w:val="18"/>
                <w:szCs w:val="18"/>
                <w:lang w:val="sq-AL"/>
              </w:rPr>
              <w:t>2014</w:t>
            </w:r>
          </w:p>
        </w:tc>
        <w:tc>
          <w:tcPr>
            <w:tcW w:w="0" w:type="auto"/>
            <w:tcBorders>
              <w:top w:val="single" w:sz="8" w:space="0" w:color="auto"/>
              <w:left w:val="nil"/>
              <w:bottom w:val="single" w:sz="4" w:space="0" w:color="auto"/>
              <w:right w:val="single" w:sz="4" w:space="0" w:color="auto"/>
            </w:tcBorders>
            <w:shd w:val="pct12" w:color="auto" w:fill="FFFF99"/>
            <w:noWrap/>
            <w:vAlign w:val="center"/>
          </w:tcPr>
          <w:p w:rsidR="00C84F6F" w:rsidRPr="00DA49EB" w:rsidRDefault="00C84F6F" w:rsidP="002B20AD">
            <w:pPr>
              <w:pStyle w:val="Tabele"/>
              <w:rPr>
                <w:sz w:val="18"/>
                <w:szCs w:val="18"/>
                <w:lang w:val="sq-AL"/>
              </w:rPr>
            </w:pPr>
            <w:r w:rsidRPr="00DA49EB">
              <w:rPr>
                <w:sz w:val="18"/>
                <w:szCs w:val="18"/>
                <w:lang w:val="sq-AL"/>
              </w:rPr>
              <w:t>2015</w:t>
            </w:r>
          </w:p>
        </w:tc>
        <w:tc>
          <w:tcPr>
            <w:tcW w:w="0" w:type="auto"/>
            <w:tcBorders>
              <w:top w:val="single" w:sz="8" w:space="0" w:color="auto"/>
              <w:left w:val="nil"/>
              <w:bottom w:val="single" w:sz="4" w:space="0" w:color="auto"/>
              <w:right w:val="single" w:sz="8" w:space="0" w:color="auto"/>
            </w:tcBorders>
            <w:shd w:val="pct12" w:color="auto" w:fill="FFFF99"/>
            <w:noWrap/>
            <w:vAlign w:val="center"/>
          </w:tcPr>
          <w:p w:rsidR="00C84F6F" w:rsidRPr="00DA49EB" w:rsidRDefault="00C84F6F" w:rsidP="002B20AD">
            <w:pPr>
              <w:pStyle w:val="Tabele"/>
              <w:rPr>
                <w:sz w:val="18"/>
                <w:szCs w:val="18"/>
                <w:lang w:val="sq-AL"/>
              </w:rPr>
            </w:pPr>
            <w:r w:rsidRPr="00DA49EB">
              <w:rPr>
                <w:sz w:val="18"/>
                <w:szCs w:val="18"/>
                <w:lang w:val="sq-AL"/>
              </w:rPr>
              <w:t>2016</w:t>
            </w:r>
          </w:p>
        </w:tc>
      </w:tr>
      <w:tr w:rsidR="00C84F6F" w:rsidRPr="00DA49EB">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84F6F" w:rsidRPr="00DA49EB" w:rsidRDefault="00C84F6F" w:rsidP="002B20AD">
            <w:pPr>
              <w:pStyle w:val="Tabele"/>
              <w:rPr>
                <w:sz w:val="18"/>
                <w:szCs w:val="18"/>
                <w:lang w:val="sq-AL"/>
              </w:rPr>
            </w:pPr>
            <w:r w:rsidRPr="00DA49EB">
              <w:rPr>
                <w:sz w:val="18"/>
                <w:szCs w:val="18"/>
                <w:lang w:val="sq-AL"/>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84F6F" w:rsidRPr="00DA49EB" w:rsidRDefault="00C84F6F" w:rsidP="002B20AD">
            <w:pPr>
              <w:pStyle w:val="Tabele"/>
              <w:rPr>
                <w:sz w:val="18"/>
                <w:szCs w:val="18"/>
                <w:lang w:val="sq-AL"/>
              </w:rPr>
            </w:pPr>
            <w:r w:rsidRPr="00DA49EB">
              <w:rPr>
                <w:sz w:val="18"/>
                <w:szCs w:val="18"/>
                <w:lang w:val="sq-AL"/>
              </w:rPr>
              <w:t xml:space="preserve">Kurs i </w:t>
            </w:r>
            <w:r w:rsidR="00DA49EB" w:rsidRPr="00DA49EB">
              <w:rPr>
                <w:sz w:val="18"/>
                <w:szCs w:val="18"/>
                <w:lang w:val="sq-AL"/>
              </w:rPr>
              <w:t>këmbimit</w:t>
            </w:r>
            <w:r w:rsidRPr="00DA49EB">
              <w:rPr>
                <w:sz w:val="18"/>
                <w:szCs w:val="18"/>
                <w:lang w:val="sq-AL"/>
              </w:rPr>
              <w:t xml:space="preserve"> mesatar lek/USD</w:t>
            </w:r>
          </w:p>
        </w:tc>
        <w:tc>
          <w:tcPr>
            <w:tcW w:w="0" w:type="auto"/>
            <w:tcBorders>
              <w:top w:val="single" w:sz="4" w:space="0" w:color="auto"/>
              <w:left w:val="single" w:sz="4" w:space="0" w:color="auto"/>
              <w:bottom w:val="single" w:sz="4" w:space="0" w:color="auto"/>
              <w:right w:val="single" w:sz="4" w:space="0" w:color="auto"/>
            </w:tcBorders>
            <w:vAlign w:val="bottom"/>
          </w:tcPr>
          <w:p w:rsidR="00C84F6F" w:rsidRPr="00DA49EB" w:rsidRDefault="00C84F6F" w:rsidP="002B20AD">
            <w:pPr>
              <w:pStyle w:val="Tabele"/>
              <w:rPr>
                <w:sz w:val="18"/>
                <w:szCs w:val="18"/>
                <w:lang w:val="sq-AL"/>
              </w:rPr>
            </w:pPr>
            <w:r w:rsidRPr="00DA49EB">
              <w:rPr>
                <w:sz w:val="18"/>
                <w:szCs w:val="18"/>
                <w:lang w:val="sq-AL"/>
              </w:rPr>
              <w:t>83.9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84F6F" w:rsidRPr="00DA49EB" w:rsidRDefault="00C84F6F" w:rsidP="002B20AD">
            <w:pPr>
              <w:pStyle w:val="Tabele"/>
              <w:rPr>
                <w:sz w:val="18"/>
                <w:szCs w:val="18"/>
                <w:lang w:val="sq-AL"/>
              </w:rPr>
            </w:pPr>
            <w:r w:rsidRPr="00DA49EB">
              <w:rPr>
                <w:sz w:val="18"/>
                <w:szCs w:val="18"/>
                <w:lang w:val="sq-AL"/>
              </w:rPr>
              <w:t>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84F6F" w:rsidRPr="00DA49EB" w:rsidRDefault="00C84F6F" w:rsidP="002B20AD">
            <w:pPr>
              <w:pStyle w:val="Tabele"/>
              <w:rPr>
                <w:sz w:val="18"/>
                <w:szCs w:val="18"/>
                <w:lang w:val="sq-AL"/>
              </w:rPr>
            </w:pPr>
            <w:r w:rsidRPr="00DA49EB">
              <w:rPr>
                <w:sz w:val="18"/>
                <w:szCs w:val="18"/>
                <w:lang w:val="sq-AL"/>
              </w:rPr>
              <w:t>103.9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84F6F" w:rsidRPr="00DA49EB" w:rsidRDefault="00C84F6F" w:rsidP="002B20AD">
            <w:pPr>
              <w:pStyle w:val="Tabele"/>
              <w:rPr>
                <w:sz w:val="18"/>
                <w:szCs w:val="18"/>
                <w:lang w:val="sq-AL"/>
              </w:rPr>
            </w:pPr>
            <w:r w:rsidRPr="00DA49EB">
              <w:rPr>
                <w:sz w:val="18"/>
                <w:szCs w:val="18"/>
                <w:lang w:val="sq-AL"/>
              </w:rPr>
              <w:t>100.9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84F6F" w:rsidRPr="00DA49EB" w:rsidRDefault="00C84F6F" w:rsidP="002B20AD">
            <w:pPr>
              <w:pStyle w:val="Tabele"/>
              <w:rPr>
                <w:sz w:val="18"/>
                <w:szCs w:val="18"/>
                <w:lang w:val="sq-AL"/>
              </w:rPr>
            </w:pPr>
            <w:r w:rsidRPr="00DA49EB">
              <w:rPr>
                <w:sz w:val="18"/>
                <w:szCs w:val="18"/>
                <w:lang w:val="sq-AL"/>
              </w:rPr>
              <w:t>109.5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84F6F" w:rsidRPr="00DA49EB" w:rsidRDefault="00C84F6F" w:rsidP="002B20AD">
            <w:pPr>
              <w:pStyle w:val="Tabele"/>
              <w:rPr>
                <w:sz w:val="18"/>
                <w:szCs w:val="18"/>
                <w:lang w:val="sq-AL"/>
              </w:rPr>
            </w:pPr>
            <w:r w:rsidRPr="00DA49EB">
              <w:rPr>
                <w:sz w:val="18"/>
                <w:szCs w:val="18"/>
                <w:lang w:val="sq-AL"/>
              </w:rPr>
              <w:t>109.5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84F6F" w:rsidRPr="00DA49EB" w:rsidRDefault="00C84F6F" w:rsidP="002B20AD">
            <w:pPr>
              <w:pStyle w:val="Tabele"/>
              <w:rPr>
                <w:sz w:val="18"/>
                <w:szCs w:val="18"/>
                <w:lang w:val="sq-AL"/>
              </w:rPr>
            </w:pPr>
            <w:r w:rsidRPr="00DA49EB">
              <w:rPr>
                <w:sz w:val="18"/>
                <w:szCs w:val="18"/>
                <w:lang w:val="sq-AL"/>
              </w:rPr>
              <w:t>109.7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84F6F" w:rsidRPr="00DA49EB" w:rsidRDefault="00C84F6F" w:rsidP="002B20AD">
            <w:pPr>
              <w:pStyle w:val="Tabele"/>
              <w:rPr>
                <w:sz w:val="18"/>
                <w:szCs w:val="18"/>
                <w:lang w:val="sq-AL"/>
              </w:rPr>
            </w:pPr>
            <w:r w:rsidRPr="00DA49EB">
              <w:rPr>
                <w:sz w:val="18"/>
                <w:szCs w:val="18"/>
                <w:lang w:val="sq-AL"/>
              </w:rPr>
              <w:t>109.0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84F6F" w:rsidRPr="00DA49EB" w:rsidRDefault="00C84F6F" w:rsidP="002B20AD">
            <w:pPr>
              <w:pStyle w:val="Tabele"/>
              <w:rPr>
                <w:sz w:val="18"/>
                <w:szCs w:val="18"/>
                <w:lang w:val="sq-AL"/>
              </w:rPr>
            </w:pPr>
            <w:r w:rsidRPr="00DA49EB">
              <w:rPr>
                <w:sz w:val="18"/>
                <w:szCs w:val="18"/>
                <w:lang w:val="sq-AL"/>
              </w:rPr>
              <w:t>108.0</w:t>
            </w:r>
          </w:p>
        </w:tc>
      </w:tr>
      <w:tr w:rsidR="00C84F6F" w:rsidRPr="00DA49EB">
        <w:trPr>
          <w:trHeight w:val="17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84F6F" w:rsidRPr="00DA49EB" w:rsidRDefault="00C84F6F" w:rsidP="002B20AD">
            <w:pPr>
              <w:pStyle w:val="Tabele"/>
              <w:rPr>
                <w:sz w:val="18"/>
                <w:szCs w:val="18"/>
                <w:lang w:val="sq-AL"/>
              </w:rPr>
            </w:pPr>
            <w:r w:rsidRPr="00DA49EB">
              <w:rPr>
                <w:sz w:val="18"/>
                <w:szCs w:val="18"/>
                <w:lang w:val="sq-AL"/>
              </w:rPr>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84F6F" w:rsidRPr="00DA49EB" w:rsidRDefault="00C84F6F" w:rsidP="002B20AD">
            <w:pPr>
              <w:pStyle w:val="Tabele"/>
              <w:rPr>
                <w:sz w:val="18"/>
                <w:szCs w:val="18"/>
                <w:lang w:val="sq-AL"/>
              </w:rPr>
            </w:pPr>
            <w:r w:rsidRPr="00DA49EB">
              <w:rPr>
                <w:sz w:val="18"/>
                <w:szCs w:val="18"/>
                <w:lang w:val="sq-AL"/>
              </w:rPr>
              <w:t xml:space="preserve">Kurs i </w:t>
            </w:r>
            <w:r w:rsidR="00DA49EB" w:rsidRPr="00DA49EB">
              <w:rPr>
                <w:sz w:val="18"/>
                <w:szCs w:val="18"/>
                <w:lang w:val="sq-AL"/>
              </w:rPr>
              <w:t>këmbimit</w:t>
            </w:r>
            <w:r w:rsidRPr="00DA49EB">
              <w:rPr>
                <w:sz w:val="18"/>
                <w:szCs w:val="18"/>
                <w:lang w:val="sq-AL"/>
              </w:rPr>
              <w:t xml:space="preserve"> mesatar lek/EURO</w:t>
            </w:r>
          </w:p>
        </w:tc>
        <w:tc>
          <w:tcPr>
            <w:tcW w:w="0" w:type="auto"/>
            <w:tcBorders>
              <w:top w:val="single" w:sz="4" w:space="0" w:color="auto"/>
              <w:left w:val="single" w:sz="4" w:space="0" w:color="auto"/>
              <w:bottom w:val="single" w:sz="4" w:space="0" w:color="auto"/>
              <w:right w:val="single" w:sz="4" w:space="0" w:color="auto"/>
            </w:tcBorders>
            <w:vAlign w:val="bottom"/>
          </w:tcPr>
          <w:p w:rsidR="00C84F6F" w:rsidRPr="00DA49EB" w:rsidRDefault="00C84F6F" w:rsidP="002B20AD">
            <w:pPr>
              <w:pStyle w:val="Tabele"/>
              <w:rPr>
                <w:sz w:val="18"/>
                <w:szCs w:val="18"/>
                <w:lang w:val="sq-AL"/>
              </w:rPr>
            </w:pPr>
            <w:r w:rsidRPr="00DA49EB">
              <w:rPr>
                <w:sz w:val="18"/>
                <w:szCs w:val="18"/>
                <w:lang w:val="sq-AL"/>
              </w:rPr>
              <w:t>122.8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84F6F" w:rsidRPr="00DA49EB" w:rsidRDefault="00C84F6F" w:rsidP="002B20AD">
            <w:pPr>
              <w:pStyle w:val="Tabele"/>
              <w:rPr>
                <w:sz w:val="18"/>
                <w:szCs w:val="18"/>
                <w:lang w:val="sq-AL"/>
              </w:rPr>
            </w:pPr>
            <w:r w:rsidRPr="00DA49EB">
              <w:rPr>
                <w:sz w:val="18"/>
                <w:szCs w:val="18"/>
                <w:lang w:val="sq-AL"/>
              </w:rPr>
              <w:t>131.6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84F6F" w:rsidRPr="00DA49EB" w:rsidRDefault="00C84F6F" w:rsidP="002B20AD">
            <w:pPr>
              <w:pStyle w:val="Tabele"/>
              <w:rPr>
                <w:sz w:val="18"/>
                <w:szCs w:val="18"/>
                <w:lang w:val="sq-AL"/>
              </w:rPr>
            </w:pPr>
            <w:r w:rsidRPr="00DA49EB">
              <w:rPr>
                <w:sz w:val="18"/>
                <w:szCs w:val="18"/>
                <w:lang w:val="sq-AL"/>
              </w:rPr>
              <w:t>137.7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84F6F" w:rsidRPr="00DA49EB" w:rsidRDefault="00C84F6F" w:rsidP="002B20AD">
            <w:pPr>
              <w:pStyle w:val="Tabele"/>
              <w:rPr>
                <w:sz w:val="18"/>
                <w:szCs w:val="18"/>
                <w:lang w:val="sq-AL"/>
              </w:rPr>
            </w:pPr>
            <w:r w:rsidRPr="00DA49EB">
              <w:rPr>
                <w:sz w:val="18"/>
                <w:szCs w:val="18"/>
                <w:lang w:val="sq-AL"/>
              </w:rPr>
              <w:t>140.5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84F6F" w:rsidRPr="00DA49EB" w:rsidRDefault="00C84F6F" w:rsidP="002B20AD">
            <w:pPr>
              <w:pStyle w:val="Tabele"/>
              <w:rPr>
                <w:sz w:val="18"/>
                <w:szCs w:val="18"/>
                <w:lang w:val="sq-AL"/>
              </w:rPr>
            </w:pPr>
            <w:r w:rsidRPr="00DA49EB">
              <w:rPr>
                <w:sz w:val="18"/>
                <w:szCs w:val="18"/>
                <w:lang w:val="sq-AL"/>
              </w:rPr>
              <w:t>139.0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84F6F" w:rsidRPr="00DA49EB" w:rsidRDefault="00C84F6F" w:rsidP="002B20AD">
            <w:pPr>
              <w:pStyle w:val="Tabele"/>
              <w:rPr>
                <w:sz w:val="18"/>
                <w:szCs w:val="18"/>
                <w:lang w:val="sq-AL"/>
              </w:rPr>
            </w:pPr>
            <w:r w:rsidRPr="00DA49EB">
              <w:rPr>
                <w:sz w:val="18"/>
                <w:szCs w:val="18"/>
                <w:lang w:val="sq-AL"/>
              </w:rPr>
              <w:t>139.9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84F6F" w:rsidRPr="00DA49EB" w:rsidRDefault="00C84F6F" w:rsidP="002B20AD">
            <w:pPr>
              <w:pStyle w:val="Tabele"/>
              <w:rPr>
                <w:sz w:val="18"/>
                <w:szCs w:val="18"/>
                <w:lang w:val="sq-AL"/>
              </w:rPr>
            </w:pPr>
            <w:r w:rsidRPr="00DA49EB">
              <w:rPr>
                <w:sz w:val="18"/>
                <w:szCs w:val="18"/>
                <w:lang w:val="sq-AL"/>
              </w:rPr>
              <w:t>139.5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84F6F" w:rsidRPr="00DA49EB" w:rsidRDefault="00C84F6F" w:rsidP="002B20AD">
            <w:pPr>
              <w:pStyle w:val="Tabele"/>
              <w:rPr>
                <w:sz w:val="18"/>
                <w:szCs w:val="18"/>
                <w:lang w:val="sq-AL"/>
              </w:rPr>
            </w:pPr>
            <w:r w:rsidRPr="00DA49EB">
              <w:rPr>
                <w:sz w:val="18"/>
                <w:szCs w:val="18"/>
                <w:lang w:val="sq-AL"/>
              </w:rPr>
              <w:t>140.0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84F6F" w:rsidRPr="00DA49EB" w:rsidRDefault="00C84F6F" w:rsidP="002B20AD">
            <w:pPr>
              <w:pStyle w:val="Tabele"/>
              <w:rPr>
                <w:sz w:val="18"/>
                <w:szCs w:val="18"/>
                <w:lang w:val="sq-AL"/>
              </w:rPr>
            </w:pPr>
            <w:r w:rsidRPr="00DA49EB">
              <w:rPr>
                <w:sz w:val="18"/>
                <w:szCs w:val="18"/>
                <w:lang w:val="sq-AL"/>
              </w:rPr>
              <w:t>140.4</w:t>
            </w:r>
          </w:p>
        </w:tc>
      </w:tr>
    </w:tbl>
    <w:p w:rsidR="00C84F6F" w:rsidRPr="00DA49EB" w:rsidRDefault="00C84F6F" w:rsidP="00C84F6F">
      <w:pPr>
        <w:pStyle w:val="Paragrafi"/>
        <w:rPr>
          <w:lang w:val="sq-AL"/>
        </w:rPr>
      </w:pPr>
      <w:r w:rsidRPr="00DA49EB">
        <w:rPr>
          <w:lang w:val="sq-AL"/>
        </w:rPr>
        <w:t xml:space="preserve">- Dokumenti i Programit Buxhetor Afatmesëm 2014-2016, dërgohet në këshillin e njësisë së qeverisjes vendore në muajin </w:t>
      </w:r>
      <w:r w:rsidR="00756862" w:rsidRPr="00DA49EB">
        <w:rPr>
          <w:lang w:val="sq-AL"/>
        </w:rPr>
        <w:t>qershor</w:t>
      </w:r>
      <w:r w:rsidRPr="00DA49EB">
        <w:rPr>
          <w:lang w:val="sq-AL"/>
        </w:rPr>
        <w:t>.</w:t>
      </w:r>
    </w:p>
    <w:p w:rsidR="00C84F6F" w:rsidRPr="00DA49EB" w:rsidRDefault="00C84F6F" w:rsidP="00C84F6F">
      <w:pPr>
        <w:pStyle w:val="Paragrafi"/>
        <w:rPr>
          <w:lang w:val="sq-AL"/>
        </w:rPr>
      </w:pPr>
      <w:r w:rsidRPr="00DA49EB">
        <w:rPr>
          <w:lang w:val="sq-AL"/>
        </w:rPr>
        <w:t xml:space="preserve">- Brenda datës 1 </w:t>
      </w:r>
      <w:r w:rsidR="001B7D59" w:rsidRPr="00DA49EB">
        <w:rPr>
          <w:lang w:val="sq-AL"/>
        </w:rPr>
        <w:t>q</w:t>
      </w:r>
      <w:r w:rsidRPr="00DA49EB">
        <w:rPr>
          <w:lang w:val="sq-AL"/>
        </w:rPr>
        <w:t>ershor çdo njësi e qeverisjes vendore duhet të dërgojë në Ministrinë e Financave, me shkrim dhe në rrug</w:t>
      </w:r>
      <w:r w:rsidR="00756862" w:rsidRPr="00DA49EB">
        <w:rPr>
          <w:lang w:val="sq-AL"/>
        </w:rPr>
        <w:t>ë</w:t>
      </w:r>
      <w:r w:rsidRPr="00DA49EB">
        <w:rPr>
          <w:lang w:val="sq-AL"/>
        </w:rPr>
        <w:t xml:space="preserve"> elektronike, </w:t>
      </w:r>
      <w:r w:rsidR="00756862" w:rsidRPr="00DA49EB">
        <w:rPr>
          <w:lang w:val="sq-AL"/>
        </w:rPr>
        <w:t>formularin n</w:t>
      </w:r>
      <w:r w:rsidRPr="00DA49EB">
        <w:rPr>
          <w:lang w:val="sq-AL"/>
        </w:rPr>
        <w:t xml:space="preserve">r.1 “Parashikimi i të ardhurave për periudhën 2014-2016”, dhe formularin </w:t>
      </w:r>
      <w:r w:rsidR="00756862" w:rsidRPr="00DA49EB">
        <w:rPr>
          <w:lang w:val="sq-AL"/>
        </w:rPr>
        <w:t>nr</w:t>
      </w:r>
      <w:r w:rsidRPr="00DA49EB">
        <w:rPr>
          <w:lang w:val="sq-AL"/>
        </w:rPr>
        <w:t xml:space="preserve">.2 “Parashikimi i shpërndarjes së burimeve financiare për periudhën 2014-2016”, të shoqëruar me një relacion për mënyrën e </w:t>
      </w:r>
      <w:r w:rsidR="00DA49EB" w:rsidRPr="00DA49EB">
        <w:rPr>
          <w:lang w:val="sq-AL"/>
        </w:rPr>
        <w:t>llogaritjes</w:t>
      </w:r>
      <w:r w:rsidRPr="00DA49EB">
        <w:rPr>
          <w:lang w:val="sq-AL"/>
        </w:rPr>
        <w:t xml:space="preserve"> së PBA-së.</w:t>
      </w:r>
    </w:p>
    <w:p w:rsidR="00C84F6F" w:rsidRPr="00DA49EB" w:rsidRDefault="00C84F6F" w:rsidP="00C84F6F">
      <w:pPr>
        <w:pStyle w:val="Paragrafi"/>
        <w:rPr>
          <w:lang w:val="sq-AL"/>
        </w:rPr>
      </w:pPr>
      <w:r w:rsidRPr="00DA49EB">
        <w:rPr>
          <w:lang w:val="sq-AL"/>
        </w:rPr>
        <w:t>5. Mënyrat e llogaritjes së transfertave, të pakushtëzuar</w:t>
      </w:r>
      <w:r w:rsidR="00756862" w:rsidRPr="00DA49EB">
        <w:rPr>
          <w:lang w:val="sq-AL"/>
        </w:rPr>
        <w:t>a</w:t>
      </w:r>
      <w:r w:rsidRPr="00DA49EB">
        <w:rPr>
          <w:lang w:val="sq-AL"/>
        </w:rPr>
        <w:t xml:space="preserve"> dhe të kushtëzuar</w:t>
      </w:r>
      <w:r w:rsidR="00756862" w:rsidRPr="00DA49EB">
        <w:rPr>
          <w:lang w:val="sq-AL"/>
        </w:rPr>
        <w:t>a</w:t>
      </w:r>
      <w:r w:rsidRPr="00DA49EB">
        <w:rPr>
          <w:lang w:val="sq-AL"/>
        </w:rPr>
        <w:t xml:space="preserve"> për njësitë e qeverisjes  vendore</w:t>
      </w:r>
    </w:p>
    <w:p w:rsidR="00643853" w:rsidRPr="00DA49EB" w:rsidRDefault="00643853" w:rsidP="00C84F6F">
      <w:pPr>
        <w:pStyle w:val="Paragrafi"/>
        <w:rPr>
          <w:lang w:val="sq-AL"/>
        </w:rPr>
      </w:pPr>
    </w:p>
    <w:p w:rsidR="00C84F6F" w:rsidRPr="00DA49EB" w:rsidRDefault="00C84F6F" w:rsidP="00C84F6F">
      <w:pPr>
        <w:pStyle w:val="Paragrafi"/>
        <w:rPr>
          <w:lang w:val="sq-AL"/>
        </w:rPr>
      </w:pPr>
      <w:r w:rsidRPr="00DA49EB">
        <w:rPr>
          <w:lang w:val="sq-AL"/>
        </w:rPr>
        <w:t xml:space="preserve">5.1 Transferta e pakushtëzuar </w:t>
      </w:r>
    </w:p>
    <w:p w:rsidR="00C84F6F" w:rsidRPr="00DA49EB" w:rsidRDefault="00C84F6F" w:rsidP="00C84F6F">
      <w:pPr>
        <w:pStyle w:val="Paragrafi"/>
        <w:rPr>
          <w:lang w:val="sq-AL"/>
        </w:rPr>
      </w:pPr>
      <w:r w:rsidRPr="00DA49EB">
        <w:rPr>
          <w:lang w:val="sq-AL"/>
        </w:rPr>
        <w:t xml:space="preserve">- </w:t>
      </w:r>
      <w:r w:rsidR="00756862" w:rsidRPr="00DA49EB">
        <w:rPr>
          <w:lang w:val="sq-AL"/>
        </w:rPr>
        <w:t>Kriteret dhe koeficientë</w:t>
      </w:r>
      <w:r w:rsidR="0016546E" w:rsidRPr="00DA49EB">
        <w:rPr>
          <w:lang w:val="sq-AL"/>
        </w:rPr>
        <w:t>t</w:t>
      </w:r>
      <w:r w:rsidRPr="00DA49EB">
        <w:rPr>
          <w:lang w:val="sq-AL"/>
        </w:rPr>
        <w:t xml:space="preserve"> e formulës së shpërndarjes së transfertës së pakushtëzuar për vitet 2014-2016 do të jenë po ata të vitit 2013. Në </w:t>
      </w:r>
      <w:r w:rsidR="00DA49EB" w:rsidRPr="00DA49EB">
        <w:rPr>
          <w:lang w:val="sq-AL"/>
        </w:rPr>
        <w:t>përllogaritjen</w:t>
      </w:r>
      <w:r w:rsidRPr="00DA49EB">
        <w:rPr>
          <w:lang w:val="sq-AL"/>
        </w:rPr>
        <w:t xml:space="preserve"> e formulës së transfertës së pakushtëzuar për vitin 2013, është ma</w:t>
      </w:r>
      <w:r w:rsidR="00756862" w:rsidRPr="00DA49EB">
        <w:rPr>
          <w:lang w:val="sq-AL"/>
        </w:rPr>
        <w:t>rrë si kriter numri i popullsisë</w:t>
      </w:r>
      <w:r w:rsidRPr="00DA49EB">
        <w:rPr>
          <w:lang w:val="sq-AL"/>
        </w:rPr>
        <w:t xml:space="preserve"> sipas Census</w:t>
      </w:r>
      <w:r w:rsidR="0016546E" w:rsidRPr="00DA49EB">
        <w:rPr>
          <w:lang w:val="sq-AL"/>
        </w:rPr>
        <w:t>-</w:t>
      </w:r>
      <w:r w:rsidRPr="00DA49EB">
        <w:rPr>
          <w:lang w:val="sq-AL"/>
        </w:rPr>
        <w:t>it.</w:t>
      </w:r>
    </w:p>
    <w:p w:rsidR="00C84F6F" w:rsidRPr="00DA49EB" w:rsidRDefault="00C84F6F" w:rsidP="00C84F6F">
      <w:pPr>
        <w:pStyle w:val="Paragrafi"/>
        <w:rPr>
          <w:lang w:val="sq-AL"/>
        </w:rPr>
      </w:pPr>
      <w:r w:rsidRPr="00DA49EB">
        <w:rPr>
          <w:lang w:val="sq-AL"/>
        </w:rPr>
        <w:t>- Në bazë të shifrave të mësipërme të këtij udhëzimi, çdo njësi e qeverisjes vendore mund të bëjë në mënyrë individuale llogaritjen e nivelit të transfertës së pakushtëzuar.</w:t>
      </w:r>
    </w:p>
    <w:p w:rsidR="00C84F6F" w:rsidRPr="00DA49EB" w:rsidRDefault="00C84F6F" w:rsidP="00C84F6F">
      <w:pPr>
        <w:pStyle w:val="Paragrafi"/>
        <w:rPr>
          <w:lang w:val="sq-AL"/>
        </w:rPr>
      </w:pPr>
      <w:r w:rsidRPr="00DA49EB">
        <w:rPr>
          <w:lang w:val="sq-AL"/>
        </w:rPr>
        <w:t xml:space="preserve">Shembuj mbi </w:t>
      </w:r>
      <w:r w:rsidR="00DA49EB" w:rsidRPr="00DA49EB">
        <w:rPr>
          <w:lang w:val="sq-AL"/>
        </w:rPr>
        <w:t>llogaritjen</w:t>
      </w:r>
      <w:r w:rsidRPr="00DA49EB">
        <w:rPr>
          <w:lang w:val="sq-AL"/>
        </w:rPr>
        <w:t xml:space="preserve"> e transfertës së pakushtëzuar</w:t>
      </w:r>
    </w:p>
    <w:tbl>
      <w:tblPr>
        <w:tblW w:w="9307"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87"/>
        <w:gridCol w:w="6820"/>
      </w:tblGrid>
      <w:tr w:rsidR="00C84F6F" w:rsidRPr="00DA49EB" w:rsidTr="00643853">
        <w:trPr>
          <w:trHeight w:val="562"/>
          <w:jc w:val="center"/>
        </w:trPr>
        <w:tc>
          <w:tcPr>
            <w:tcW w:w="9307" w:type="dxa"/>
            <w:gridSpan w:val="2"/>
            <w:shd w:val="clear" w:color="auto" w:fill="auto"/>
          </w:tcPr>
          <w:p w:rsidR="00C84F6F" w:rsidRPr="00DA49EB" w:rsidRDefault="00DA49EB" w:rsidP="0016546E">
            <w:pPr>
              <w:pStyle w:val="Tabele"/>
              <w:rPr>
                <w:sz w:val="18"/>
                <w:szCs w:val="18"/>
                <w:lang w:val="sq-AL"/>
              </w:rPr>
            </w:pPr>
            <w:r w:rsidRPr="00DA49EB">
              <w:rPr>
                <w:sz w:val="18"/>
                <w:szCs w:val="18"/>
                <w:lang w:val="sq-AL"/>
              </w:rPr>
              <w:t>Koeficientet</w:t>
            </w:r>
            <w:r w:rsidR="00C84F6F" w:rsidRPr="00DA49EB">
              <w:rPr>
                <w:sz w:val="18"/>
                <w:szCs w:val="18"/>
                <w:lang w:val="sq-AL"/>
              </w:rPr>
              <w:t xml:space="preserve"> dhe metodika e përdorur më poshtë janë ato të vitit 20XX, e cila do jetë e vlefshme edhe për llogaritjet e periudhës 20XX-20XX.</w:t>
            </w:r>
          </w:p>
        </w:tc>
      </w:tr>
      <w:tr w:rsidR="00C84F6F" w:rsidRPr="00DA49EB" w:rsidTr="00643853">
        <w:trPr>
          <w:trHeight w:val="259"/>
          <w:jc w:val="center"/>
        </w:trPr>
        <w:tc>
          <w:tcPr>
            <w:tcW w:w="9307" w:type="dxa"/>
            <w:gridSpan w:val="2"/>
            <w:shd w:val="clear" w:color="auto" w:fill="auto"/>
          </w:tcPr>
          <w:p w:rsidR="00C84F6F" w:rsidRPr="00DA49EB" w:rsidRDefault="00C84F6F" w:rsidP="002B20AD">
            <w:pPr>
              <w:pStyle w:val="Tabele"/>
              <w:rPr>
                <w:sz w:val="18"/>
                <w:szCs w:val="18"/>
                <w:lang w:val="sq-AL"/>
              </w:rPr>
            </w:pPr>
            <w:r w:rsidRPr="00DA49EB">
              <w:rPr>
                <w:sz w:val="18"/>
                <w:szCs w:val="18"/>
                <w:lang w:val="sq-AL"/>
              </w:rPr>
              <w:lastRenderedPageBreak/>
              <w:t>Grandi i përgjithshëm</w:t>
            </w:r>
          </w:p>
        </w:tc>
      </w:tr>
      <w:tr w:rsidR="00C84F6F" w:rsidRPr="00DA49EB" w:rsidTr="00643853">
        <w:trPr>
          <w:trHeight w:val="231"/>
          <w:jc w:val="center"/>
        </w:trPr>
        <w:tc>
          <w:tcPr>
            <w:tcW w:w="2487" w:type="dxa"/>
            <w:shd w:val="clear" w:color="auto" w:fill="auto"/>
          </w:tcPr>
          <w:p w:rsidR="00C84F6F" w:rsidRPr="00DA49EB" w:rsidRDefault="00C84F6F" w:rsidP="002B20AD">
            <w:pPr>
              <w:pStyle w:val="Tabele"/>
              <w:rPr>
                <w:sz w:val="18"/>
                <w:szCs w:val="18"/>
                <w:lang w:val="sq-AL"/>
              </w:rPr>
            </w:pPr>
            <w:r w:rsidRPr="00DA49EB">
              <w:rPr>
                <w:sz w:val="18"/>
                <w:szCs w:val="18"/>
                <w:lang w:val="sq-AL"/>
              </w:rPr>
              <w:t>Kriteri i popullsisë</w:t>
            </w:r>
          </w:p>
        </w:tc>
        <w:tc>
          <w:tcPr>
            <w:tcW w:w="6820" w:type="dxa"/>
            <w:shd w:val="clear" w:color="auto" w:fill="auto"/>
          </w:tcPr>
          <w:p w:rsidR="00C84F6F" w:rsidRPr="00DA49EB" w:rsidRDefault="00C84F6F" w:rsidP="002B20AD">
            <w:pPr>
              <w:pStyle w:val="Tabele"/>
              <w:rPr>
                <w:sz w:val="18"/>
                <w:szCs w:val="18"/>
                <w:lang w:val="sq-AL"/>
              </w:rPr>
            </w:pPr>
            <w:r w:rsidRPr="00DA49EB">
              <w:rPr>
                <w:sz w:val="18"/>
                <w:szCs w:val="18"/>
                <w:lang w:val="sq-AL"/>
              </w:rPr>
              <w:t>70% =     8,855 milion lekë</w:t>
            </w:r>
          </w:p>
        </w:tc>
      </w:tr>
      <w:tr w:rsidR="00C84F6F" w:rsidRPr="00DA49EB" w:rsidTr="00643853">
        <w:trPr>
          <w:trHeight w:val="317"/>
          <w:jc w:val="center"/>
        </w:trPr>
        <w:tc>
          <w:tcPr>
            <w:tcW w:w="2487" w:type="dxa"/>
            <w:shd w:val="clear" w:color="auto" w:fill="auto"/>
          </w:tcPr>
          <w:p w:rsidR="00C84F6F" w:rsidRPr="00DA49EB" w:rsidRDefault="00C84F6F" w:rsidP="002B20AD">
            <w:pPr>
              <w:pStyle w:val="Tabele"/>
              <w:rPr>
                <w:sz w:val="18"/>
                <w:szCs w:val="18"/>
                <w:lang w:val="sq-AL"/>
              </w:rPr>
            </w:pPr>
            <w:r w:rsidRPr="00DA49EB">
              <w:rPr>
                <w:sz w:val="18"/>
                <w:szCs w:val="18"/>
                <w:lang w:val="sq-AL"/>
              </w:rPr>
              <w:t>Kriteri i sipërfaqes së komunës</w:t>
            </w:r>
          </w:p>
        </w:tc>
        <w:tc>
          <w:tcPr>
            <w:tcW w:w="6820" w:type="dxa"/>
            <w:shd w:val="clear" w:color="auto" w:fill="auto"/>
          </w:tcPr>
          <w:p w:rsidR="00C84F6F" w:rsidRPr="00DA49EB" w:rsidRDefault="00C84F6F" w:rsidP="002B20AD">
            <w:pPr>
              <w:pStyle w:val="Tabele"/>
              <w:rPr>
                <w:sz w:val="18"/>
                <w:szCs w:val="18"/>
                <w:lang w:val="sq-AL"/>
              </w:rPr>
            </w:pPr>
            <w:r w:rsidRPr="00DA49EB">
              <w:rPr>
                <w:sz w:val="18"/>
                <w:szCs w:val="18"/>
                <w:lang w:val="sq-AL"/>
              </w:rPr>
              <w:t>15% =    1,897 milion lekë</w:t>
            </w:r>
          </w:p>
        </w:tc>
      </w:tr>
      <w:tr w:rsidR="00C84F6F" w:rsidRPr="00DA49EB" w:rsidTr="00643853">
        <w:trPr>
          <w:trHeight w:val="245"/>
          <w:jc w:val="center"/>
        </w:trPr>
        <w:tc>
          <w:tcPr>
            <w:tcW w:w="2487" w:type="dxa"/>
            <w:shd w:val="clear" w:color="auto" w:fill="auto"/>
          </w:tcPr>
          <w:p w:rsidR="00C84F6F" w:rsidRPr="00DA49EB" w:rsidRDefault="00C84F6F" w:rsidP="002B20AD">
            <w:pPr>
              <w:pStyle w:val="Tabele"/>
              <w:rPr>
                <w:sz w:val="18"/>
                <w:szCs w:val="18"/>
                <w:lang w:val="sq-AL"/>
              </w:rPr>
            </w:pPr>
            <w:r w:rsidRPr="00DA49EB">
              <w:rPr>
                <w:sz w:val="18"/>
                <w:szCs w:val="18"/>
                <w:lang w:val="sq-AL"/>
              </w:rPr>
              <w:t>Kriteri i shërbimeve urbane të bashkisë</w:t>
            </w:r>
          </w:p>
        </w:tc>
        <w:tc>
          <w:tcPr>
            <w:tcW w:w="6820" w:type="dxa"/>
            <w:shd w:val="clear" w:color="auto" w:fill="auto"/>
          </w:tcPr>
          <w:p w:rsidR="00C84F6F" w:rsidRPr="00DA49EB" w:rsidRDefault="00C84F6F" w:rsidP="002B20AD">
            <w:pPr>
              <w:pStyle w:val="Tabele"/>
              <w:rPr>
                <w:sz w:val="18"/>
                <w:szCs w:val="18"/>
                <w:lang w:val="sq-AL"/>
              </w:rPr>
            </w:pPr>
            <w:r w:rsidRPr="00DA49EB">
              <w:rPr>
                <w:sz w:val="18"/>
                <w:szCs w:val="18"/>
                <w:lang w:val="sq-AL"/>
              </w:rPr>
              <w:t>15% =     1,898 milion lekë</w:t>
            </w:r>
          </w:p>
        </w:tc>
      </w:tr>
      <w:tr w:rsidR="00C84F6F" w:rsidRPr="00DA49EB" w:rsidTr="00643853">
        <w:trPr>
          <w:trHeight w:val="245"/>
          <w:jc w:val="center"/>
        </w:trPr>
        <w:tc>
          <w:tcPr>
            <w:tcW w:w="9307" w:type="dxa"/>
            <w:gridSpan w:val="2"/>
            <w:shd w:val="clear" w:color="auto" w:fill="auto"/>
          </w:tcPr>
          <w:p w:rsidR="00C84F6F" w:rsidRPr="00DA49EB" w:rsidRDefault="00C84F6F" w:rsidP="002B20AD">
            <w:pPr>
              <w:pStyle w:val="Tabele"/>
              <w:rPr>
                <w:sz w:val="18"/>
                <w:szCs w:val="18"/>
                <w:lang w:val="sq-AL"/>
              </w:rPr>
            </w:pPr>
            <w:r w:rsidRPr="00DA49EB">
              <w:rPr>
                <w:sz w:val="18"/>
                <w:szCs w:val="18"/>
                <w:lang w:val="sq-AL"/>
              </w:rPr>
              <w:t xml:space="preserve">Llogaritja e transfertës së pakushtëzuar për </w:t>
            </w:r>
            <w:r w:rsidR="00756862" w:rsidRPr="00DA49EB">
              <w:rPr>
                <w:sz w:val="18"/>
                <w:szCs w:val="18"/>
                <w:lang w:val="sq-AL"/>
              </w:rPr>
              <w:t xml:space="preserve">bashkinë </w:t>
            </w:r>
            <w:r w:rsidRPr="00DA49EB">
              <w:rPr>
                <w:sz w:val="18"/>
                <w:szCs w:val="18"/>
                <w:lang w:val="sq-AL"/>
              </w:rPr>
              <w:t>X</w:t>
            </w:r>
          </w:p>
        </w:tc>
      </w:tr>
      <w:tr w:rsidR="00C84F6F" w:rsidRPr="00DA49EB" w:rsidTr="00643853">
        <w:trPr>
          <w:trHeight w:val="303"/>
          <w:jc w:val="center"/>
        </w:trPr>
        <w:tc>
          <w:tcPr>
            <w:tcW w:w="9307" w:type="dxa"/>
            <w:gridSpan w:val="2"/>
            <w:shd w:val="clear" w:color="auto" w:fill="auto"/>
          </w:tcPr>
          <w:p w:rsidR="00C84F6F" w:rsidRPr="00DA49EB" w:rsidRDefault="00C84F6F" w:rsidP="002B20AD">
            <w:pPr>
              <w:pStyle w:val="Tabele"/>
              <w:rPr>
                <w:sz w:val="18"/>
                <w:szCs w:val="18"/>
                <w:lang w:val="sq-AL"/>
              </w:rPr>
            </w:pPr>
            <w:smartTag w:uri="urn:schemas-microsoft-com:office:smarttags" w:element="PersonName">
              <w:r w:rsidRPr="00DA49EB">
                <w:rPr>
                  <w:sz w:val="18"/>
                  <w:szCs w:val="18"/>
                  <w:lang w:val="sq-AL"/>
                </w:rPr>
                <w:t>Info</w:t>
              </w:r>
            </w:smartTag>
            <w:r w:rsidRPr="00DA49EB">
              <w:rPr>
                <w:sz w:val="18"/>
                <w:szCs w:val="18"/>
                <w:lang w:val="sq-AL"/>
              </w:rPr>
              <w:t>rmacion i përgjithshëm:</w:t>
            </w:r>
          </w:p>
        </w:tc>
      </w:tr>
      <w:tr w:rsidR="00C84F6F" w:rsidRPr="00DA49EB" w:rsidTr="00643853">
        <w:trPr>
          <w:trHeight w:val="259"/>
          <w:jc w:val="center"/>
        </w:trPr>
        <w:tc>
          <w:tcPr>
            <w:tcW w:w="9307" w:type="dxa"/>
            <w:gridSpan w:val="2"/>
            <w:shd w:val="clear" w:color="auto" w:fill="auto"/>
          </w:tcPr>
          <w:p w:rsidR="00C84F6F" w:rsidRPr="00DA49EB" w:rsidRDefault="00C84F6F" w:rsidP="002B20AD">
            <w:pPr>
              <w:pStyle w:val="Tabele"/>
              <w:rPr>
                <w:sz w:val="18"/>
                <w:szCs w:val="18"/>
                <w:lang w:val="sq-AL"/>
              </w:rPr>
            </w:pPr>
            <w:r w:rsidRPr="00DA49EB">
              <w:rPr>
                <w:sz w:val="18"/>
                <w:szCs w:val="18"/>
                <w:lang w:val="sq-AL"/>
              </w:rPr>
              <w:t>- Popullsia 56 297 banorë,</w:t>
            </w:r>
          </w:p>
        </w:tc>
      </w:tr>
      <w:tr w:rsidR="00C84F6F" w:rsidRPr="00DA49EB" w:rsidTr="00643853">
        <w:trPr>
          <w:trHeight w:val="505"/>
          <w:jc w:val="center"/>
        </w:trPr>
        <w:tc>
          <w:tcPr>
            <w:tcW w:w="9307" w:type="dxa"/>
            <w:gridSpan w:val="2"/>
            <w:shd w:val="clear" w:color="auto" w:fill="auto"/>
          </w:tcPr>
          <w:p w:rsidR="00C84F6F" w:rsidRPr="00DA49EB" w:rsidRDefault="00C84F6F" w:rsidP="0016546E">
            <w:pPr>
              <w:pStyle w:val="Tabele"/>
              <w:rPr>
                <w:sz w:val="18"/>
                <w:szCs w:val="18"/>
                <w:lang w:val="sq-AL"/>
              </w:rPr>
            </w:pPr>
            <w:r w:rsidRPr="00DA49EB">
              <w:rPr>
                <w:sz w:val="18"/>
                <w:szCs w:val="18"/>
                <w:lang w:val="sq-AL"/>
              </w:rPr>
              <w:t>- Të ardhura nga taksat e veta (</w:t>
            </w:r>
            <w:r w:rsidR="00756862" w:rsidRPr="00DA49EB">
              <w:rPr>
                <w:sz w:val="18"/>
                <w:szCs w:val="18"/>
                <w:lang w:val="sq-AL"/>
              </w:rPr>
              <w:t>taksa e biznesit të vogël + taksa e mjeteve të përdorura</w:t>
            </w:r>
            <w:r w:rsidRPr="00DA49EB">
              <w:rPr>
                <w:sz w:val="18"/>
                <w:szCs w:val="18"/>
                <w:lang w:val="sq-AL"/>
              </w:rPr>
              <w:t>) në Bashkinë X janë 1,200 lek</w:t>
            </w:r>
            <w:r w:rsidR="0016546E" w:rsidRPr="00DA49EB">
              <w:rPr>
                <w:sz w:val="18"/>
                <w:szCs w:val="18"/>
                <w:lang w:val="sq-AL"/>
              </w:rPr>
              <w:t>ë</w:t>
            </w:r>
            <w:r w:rsidRPr="00DA49EB">
              <w:rPr>
                <w:sz w:val="18"/>
                <w:szCs w:val="18"/>
                <w:lang w:val="sq-AL"/>
              </w:rPr>
              <w:t>/frymë,</w:t>
            </w:r>
          </w:p>
        </w:tc>
      </w:tr>
      <w:tr w:rsidR="00C84F6F" w:rsidRPr="00DA49EB" w:rsidTr="00643853">
        <w:trPr>
          <w:trHeight w:val="519"/>
          <w:jc w:val="center"/>
        </w:trPr>
        <w:tc>
          <w:tcPr>
            <w:tcW w:w="9307" w:type="dxa"/>
            <w:gridSpan w:val="2"/>
            <w:shd w:val="clear" w:color="auto" w:fill="auto"/>
          </w:tcPr>
          <w:p w:rsidR="00C84F6F" w:rsidRPr="00DA49EB" w:rsidRDefault="00C84F6F" w:rsidP="002B20AD">
            <w:pPr>
              <w:pStyle w:val="Tabele"/>
              <w:rPr>
                <w:sz w:val="18"/>
                <w:szCs w:val="18"/>
                <w:lang w:val="sq-AL"/>
              </w:rPr>
            </w:pPr>
            <w:r w:rsidRPr="00DA49EB">
              <w:rPr>
                <w:sz w:val="18"/>
                <w:szCs w:val="18"/>
                <w:lang w:val="sq-AL"/>
              </w:rPr>
              <w:t>- Të ardhura nga taksat e veta (</w:t>
            </w:r>
            <w:r w:rsidR="00756862" w:rsidRPr="00DA49EB">
              <w:rPr>
                <w:sz w:val="18"/>
                <w:szCs w:val="18"/>
                <w:lang w:val="sq-AL"/>
              </w:rPr>
              <w:t>taksa e biznesit të vogël + taksa e mjeteve të përdorura</w:t>
            </w:r>
            <w:r w:rsidRPr="00DA49EB">
              <w:rPr>
                <w:sz w:val="18"/>
                <w:szCs w:val="18"/>
                <w:lang w:val="sq-AL"/>
              </w:rPr>
              <w:t>) në shkallë kombëtare janë 701 lekë/frymë,</w:t>
            </w:r>
          </w:p>
        </w:tc>
      </w:tr>
      <w:tr w:rsidR="00C84F6F" w:rsidRPr="00DA49EB" w:rsidTr="00643853">
        <w:trPr>
          <w:trHeight w:val="245"/>
          <w:jc w:val="center"/>
        </w:trPr>
        <w:tc>
          <w:tcPr>
            <w:tcW w:w="9307" w:type="dxa"/>
            <w:gridSpan w:val="2"/>
            <w:shd w:val="clear" w:color="auto" w:fill="auto"/>
          </w:tcPr>
          <w:p w:rsidR="00C84F6F" w:rsidRPr="00DA49EB" w:rsidRDefault="00C84F6F" w:rsidP="002B20AD">
            <w:pPr>
              <w:pStyle w:val="Tabele"/>
              <w:rPr>
                <w:sz w:val="18"/>
                <w:szCs w:val="18"/>
                <w:lang w:val="sq-AL"/>
              </w:rPr>
            </w:pPr>
            <w:r w:rsidRPr="00DA49EB">
              <w:rPr>
                <w:sz w:val="18"/>
                <w:szCs w:val="18"/>
                <w:lang w:val="sq-AL"/>
              </w:rPr>
              <w:t>- Popullsia në shkallë kombëtare 4,268,984 banorë,</w:t>
            </w:r>
          </w:p>
        </w:tc>
      </w:tr>
      <w:tr w:rsidR="00C84F6F" w:rsidRPr="00DA49EB" w:rsidTr="00643853">
        <w:trPr>
          <w:trHeight w:val="303"/>
          <w:jc w:val="center"/>
        </w:trPr>
        <w:tc>
          <w:tcPr>
            <w:tcW w:w="9307" w:type="dxa"/>
            <w:gridSpan w:val="2"/>
            <w:shd w:val="clear" w:color="auto" w:fill="auto"/>
          </w:tcPr>
          <w:p w:rsidR="00C84F6F" w:rsidRPr="00DA49EB" w:rsidRDefault="00C84F6F" w:rsidP="002B20AD">
            <w:pPr>
              <w:pStyle w:val="Tabele"/>
              <w:rPr>
                <w:sz w:val="18"/>
                <w:szCs w:val="18"/>
                <w:lang w:val="sq-AL"/>
              </w:rPr>
            </w:pPr>
            <w:r w:rsidRPr="00DA49EB">
              <w:rPr>
                <w:sz w:val="18"/>
                <w:szCs w:val="18"/>
                <w:lang w:val="sq-AL"/>
              </w:rPr>
              <w:t>- Popullsia urbane gjithsej 2,350,090 banorë</w:t>
            </w:r>
          </w:p>
        </w:tc>
      </w:tr>
      <w:tr w:rsidR="00C84F6F" w:rsidRPr="00DA49EB" w:rsidTr="00643853">
        <w:trPr>
          <w:trHeight w:val="234"/>
          <w:jc w:val="center"/>
        </w:trPr>
        <w:tc>
          <w:tcPr>
            <w:tcW w:w="9307" w:type="dxa"/>
            <w:gridSpan w:val="2"/>
            <w:shd w:val="clear" w:color="auto" w:fill="auto"/>
          </w:tcPr>
          <w:p w:rsidR="00C84F6F" w:rsidRPr="00DA49EB" w:rsidRDefault="00C84F6F" w:rsidP="002B20AD">
            <w:pPr>
              <w:pStyle w:val="Tabele"/>
              <w:rPr>
                <w:sz w:val="18"/>
                <w:szCs w:val="18"/>
                <w:lang w:val="sq-AL"/>
              </w:rPr>
            </w:pPr>
            <w:r w:rsidRPr="00DA49EB">
              <w:rPr>
                <w:sz w:val="18"/>
                <w:szCs w:val="18"/>
                <w:lang w:val="sq-AL"/>
              </w:rPr>
              <w:t>Llogaritja e grantit të përgjithshëm</w:t>
            </w:r>
          </w:p>
        </w:tc>
      </w:tr>
      <w:tr w:rsidR="00C84F6F" w:rsidRPr="00DA49EB" w:rsidTr="00643853">
        <w:trPr>
          <w:trHeight w:val="505"/>
          <w:jc w:val="center"/>
        </w:trPr>
        <w:tc>
          <w:tcPr>
            <w:tcW w:w="9307" w:type="dxa"/>
            <w:gridSpan w:val="2"/>
            <w:shd w:val="clear" w:color="auto" w:fill="auto"/>
          </w:tcPr>
          <w:p w:rsidR="00C84F6F" w:rsidRPr="00DA49EB" w:rsidRDefault="00C84F6F" w:rsidP="002B20AD">
            <w:pPr>
              <w:pStyle w:val="Tabele"/>
              <w:rPr>
                <w:sz w:val="18"/>
                <w:szCs w:val="18"/>
                <w:lang w:val="sq-AL"/>
              </w:rPr>
            </w:pPr>
            <w:r w:rsidRPr="00DA49EB">
              <w:rPr>
                <w:sz w:val="18"/>
                <w:szCs w:val="18"/>
                <w:lang w:val="sq-AL"/>
              </w:rPr>
              <w:t xml:space="preserve">1. Popullsia (56,297 banorë/4,268,984 banorë në shkalle kombëtare) = 0.0131  koeficienti i popullsisë. Nga kriteri i popullsisë </w:t>
            </w:r>
            <w:r w:rsidR="00756862" w:rsidRPr="00DA49EB">
              <w:rPr>
                <w:sz w:val="18"/>
                <w:szCs w:val="18"/>
                <w:lang w:val="sq-AL"/>
              </w:rPr>
              <w:t xml:space="preserve">bashkia </w:t>
            </w:r>
            <w:r w:rsidRPr="00DA49EB">
              <w:rPr>
                <w:sz w:val="18"/>
                <w:szCs w:val="18"/>
                <w:lang w:val="sq-AL"/>
              </w:rPr>
              <w:t>X përfiton (0.0131 x 8,</w:t>
            </w:r>
            <w:r w:rsidR="0016546E" w:rsidRPr="00DA49EB">
              <w:rPr>
                <w:sz w:val="18"/>
                <w:szCs w:val="18"/>
                <w:lang w:val="sq-AL"/>
              </w:rPr>
              <w:t>855 milionë lekë) = 116,774 mijë</w:t>
            </w:r>
            <w:r w:rsidRPr="00DA49EB">
              <w:rPr>
                <w:sz w:val="18"/>
                <w:szCs w:val="18"/>
                <w:lang w:val="sq-AL"/>
              </w:rPr>
              <w:t xml:space="preserve"> lekë,</w:t>
            </w:r>
          </w:p>
        </w:tc>
      </w:tr>
      <w:tr w:rsidR="00C84F6F" w:rsidRPr="00DA49EB" w:rsidTr="00643853">
        <w:trPr>
          <w:trHeight w:val="1024"/>
          <w:jc w:val="center"/>
        </w:trPr>
        <w:tc>
          <w:tcPr>
            <w:tcW w:w="9307" w:type="dxa"/>
            <w:gridSpan w:val="2"/>
            <w:shd w:val="clear" w:color="auto" w:fill="auto"/>
          </w:tcPr>
          <w:p w:rsidR="00C84F6F" w:rsidRPr="00DA49EB" w:rsidRDefault="00C84F6F" w:rsidP="002B20AD">
            <w:pPr>
              <w:pStyle w:val="Tabele"/>
              <w:rPr>
                <w:sz w:val="18"/>
                <w:szCs w:val="18"/>
                <w:lang w:val="sq-AL"/>
              </w:rPr>
            </w:pPr>
            <w:r w:rsidRPr="00DA49EB">
              <w:rPr>
                <w:sz w:val="18"/>
                <w:szCs w:val="18"/>
                <w:lang w:val="sq-AL"/>
              </w:rPr>
              <w:t>2. Pjesa që i takon nga koeficienti i shërbimit urban (56,297 banorë/(2,350,984 popullsi që jeton në zonat urbane në shkallë kombëtare) = 0.0239 koeficienti i shërbimeve urbane. Nga kriteri i shërbimeve urbane kjo bashki përfiton (0.0239 x 1,898 milionë lekë) = 45,449 mijë lekë. Bashkia X, nga aplikimi i kritereve të mësipërme përfiton grand të përgjithshëm (116,774 + 45,449) = 162,223 mijë lekë.</w:t>
            </w:r>
          </w:p>
        </w:tc>
      </w:tr>
      <w:tr w:rsidR="00C84F6F" w:rsidRPr="00DA49EB" w:rsidTr="00643853">
        <w:trPr>
          <w:trHeight w:val="245"/>
          <w:jc w:val="center"/>
        </w:trPr>
        <w:tc>
          <w:tcPr>
            <w:tcW w:w="9307" w:type="dxa"/>
            <w:gridSpan w:val="2"/>
            <w:shd w:val="clear" w:color="auto" w:fill="auto"/>
          </w:tcPr>
          <w:p w:rsidR="00C84F6F" w:rsidRPr="00DA49EB" w:rsidRDefault="00C84F6F" w:rsidP="002B20AD">
            <w:pPr>
              <w:pStyle w:val="Tabele"/>
              <w:rPr>
                <w:sz w:val="18"/>
                <w:szCs w:val="18"/>
                <w:lang w:val="sq-AL"/>
              </w:rPr>
            </w:pPr>
            <w:r w:rsidRPr="00DA49EB">
              <w:rPr>
                <w:sz w:val="18"/>
                <w:szCs w:val="18"/>
                <w:lang w:val="sq-AL"/>
              </w:rPr>
              <w:t>Ekuilizimi fiskal</w:t>
            </w:r>
          </w:p>
        </w:tc>
      </w:tr>
      <w:tr w:rsidR="00C84F6F" w:rsidRPr="00DA49EB" w:rsidTr="00643853">
        <w:trPr>
          <w:trHeight w:val="360"/>
          <w:jc w:val="center"/>
        </w:trPr>
        <w:tc>
          <w:tcPr>
            <w:tcW w:w="9307" w:type="dxa"/>
            <w:gridSpan w:val="2"/>
            <w:shd w:val="clear" w:color="auto" w:fill="auto"/>
          </w:tcPr>
          <w:p w:rsidR="00C84F6F" w:rsidRPr="00DA49EB" w:rsidRDefault="00756862" w:rsidP="0016546E">
            <w:pPr>
              <w:pStyle w:val="Tabele"/>
              <w:rPr>
                <w:sz w:val="18"/>
                <w:szCs w:val="18"/>
                <w:lang w:val="sq-AL"/>
              </w:rPr>
            </w:pPr>
            <w:r w:rsidRPr="00DA49EB">
              <w:rPr>
                <w:sz w:val="18"/>
                <w:szCs w:val="18"/>
                <w:lang w:val="sq-AL"/>
              </w:rPr>
              <w:t>3.</w:t>
            </w:r>
            <w:r w:rsidR="00C84F6F" w:rsidRPr="00DA49EB">
              <w:rPr>
                <w:sz w:val="18"/>
                <w:szCs w:val="18"/>
                <w:lang w:val="sq-AL"/>
              </w:rPr>
              <w:t xml:space="preserve"> Kapaciteti fiskal nga taksa e biznesit të vogël dhe taksa e automjeteve është 1,200 lekë/frymë. Mesatarja në </w:t>
            </w:r>
            <w:r w:rsidRPr="00DA49EB">
              <w:rPr>
                <w:sz w:val="18"/>
                <w:szCs w:val="18"/>
                <w:lang w:val="sq-AL"/>
              </w:rPr>
              <w:t>shkallë kombëtare është 701 lekë/frymë. Diferenca në</w:t>
            </w:r>
            <w:r w:rsidR="00C84F6F" w:rsidRPr="00DA49EB">
              <w:rPr>
                <w:sz w:val="18"/>
                <w:szCs w:val="18"/>
                <w:lang w:val="sq-AL"/>
              </w:rPr>
              <w:t xml:space="preserve"> krahasim</w:t>
            </w:r>
            <w:r w:rsidRPr="00DA49EB">
              <w:rPr>
                <w:sz w:val="18"/>
                <w:szCs w:val="18"/>
                <w:lang w:val="sq-AL"/>
              </w:rPr>
              <w:t xml:space="preserve"> me atë në</w:t>
            </w:r>
            <w:r w:rsidR="00C84F6F" w:rsidRPr="00DA49EB">
              <w:rPr>
                <w:sz w:val="18"/>
                <w:szCs w:val="18"/>
                <w:lang w:val="sq-AL"/>
              </w:rPr>
              <w:t xml:space="preserve"> shkall</w:t>
            </w:r>
            <w:r w:rsidR="0016546E" w:rsidRPr="00DA49EB">
              <w:rPr>
                <w:sz w:val="18"/>
                <w:szCs w:val="18"/>
                <w:lang w:val="sq-AL"/>
              </w:rPr>
              <w:t>ë</w:t>
            </w:r>
            <w:r w:rsidR="00C84F6F" w:rsidRPr="00DA49EB">
              <w:rPr>
                <w:sz w:val="18"/>
                <w:szCs w:val="18"/>
                <w:lang w:val="sq-AL"/>
              </w:rPr>
              <w:t xml:space="preserve"> kombëtare (1,200-701)= +499 lekë/frymë. Çdo bashki dhe komunë me një të ardhur për frymë më të madhe se mesatarja nacionale, do të kontribuojë 25% të diferencës për ekualizim fiskal, në raport me popullsinë e saj; kjo shumë zbritet nga llogaritja fillestare e grantit. Çdo bashki dhe komunë që është më poshtë se sa mesatarja nacionale, do të kompensohet për 25% të kësaj diference në raport me popullsinë e saj; kjo shumë i shtohet llogaritjes fillestare të grantit. Në rastin konkret, Bashkia X do të kontribuojë për arsye të kapacitetit fiskal më të lart</w:t>
            </w:r>
            <w:r w:rsidR="0016546E" w:rsidRPr="00DA49EB">
              <w:rPr>
                <w:sz w:val="18"/>
                <w:szCs w:val="18"/>
                <w:lang w:val="sq-AL"/>
              </w:rPr>
              <w:t>ë</w:t>
            </w:r>
            <w:r w:rsidR="00C84F6F" w:rsidRPr="00DA49EB">
              <w:rPr>
                <w:sz w:val="18"/>
                <w:szCs w:val="18"/>
                <w:lang w:val="sq-AL"/>
              </w:rPr>
              <w:t xml:space="preserve"> se ajo në shkallë kombëtare me (((499x56297 banor</w:t>
            </w:r>
            <w:r w:rsidR="0016546E" w:rsidRPr="00DA49EB">
              <w:rPr>
                <w:sz w:val="18"/>
                <w:szCs w:val="18"/>
                <w:lang w:val="sq-AL"/>
              </w:rPr>
              <w:t>ë</w:t>
            </w:r>
            <w:r w:rsidR="00C84F6F" w:rsidRPr="00DA49EB">
              <w:rPr>
                <w:sz w:val="18"/>
                <w:szCs w:val="18"/>
                <w:lang w:val="sq-AL"/>
              </w:rPr>
              <w:t>)/1000)x(</w:t>
            </w:r>
            <w:r w:rsidR="0016546E" w:rsidRPr="00DA49EB">
              <w:rPr>
                <w:sz w:val="18"/>
                <w:szCs w:val="18"/>
                <w:lang w:val="sq-AL"/>
              </w:rPr>
              <w:t>25/100))) = 28,092 mijë lekë, që</w:t>
            </w:r>
            <w:r w:rsidR="00C84F6F" w:rsidRPr="00DA49EB">
              <w:rPr>
                <w:sz w:val="18"/>
                <w:szCs w:val="18"/>
                <w:lang w:val="sq-AL"/>
              </w:rPr>
              <w:t xml:space="preserve"> do thotë se grandi bëhet (162,223-28,092) = 134,131 mijë lekë.</w:t>
            </w:r>
          </w:p>
        </w:tc>
      </w:tr>
      <w:tr w:rsidR="00C84F6F" w:rsidRPr="00DA49EB" w:rsidTr="00643853">
        <w:trPr>
          <w:trHeight w:val="259"/>
          <w:jc w:val="center"/>
        </w:trPr>
        <w:tc>
          <w:tcPr>
            <w:tcW w:w="9307" w:type="dxa"/>
            <w:gridSpan w:val="2"/>
            <w:shd w:val="clear" w:color="auto" w:fill="auto"/>
          </w:tcPr>
          <w:p w:rsidR="00C84F6F" w:rsidRPr="00DA49EB" w:rsidRDefault="00C84F6F" w:rsidP="002B20AD">
            <w:pPr>
              <w:pStyle w:val="Tabele"/>
              <w:rPr>
                <w:sz w:val="18"/>
                <w:szCs w:val="18"/>
                <w:lang w:val="sq-AL"/>
              </w:rPr>
            </w:pPr>
            <w:r w:rsidRPr="00DA49EB">
              <w:rPr>
                <w:sz w:val="18"/>
                <w:szCs w:val="18"/>
                <w:lang w:val="sq-AL"/>
              </w:rPr>
              <w:t xml:space="preserve">Rregullimet </w:t>
            </w:r>
            <w:r w:rsidR="00DA49EB" w:rsidRPr="00DA49EB">
              <w:rPr>
                <w:sz w:val="18"/>
                <w:szCs w:val="18"/>
                <w:lang w:val="sq-AL"/>
              </w:rPr>
              <w:t>transitore</w:t>
            </w:r>
          </w:p>
        </w:tc>
      </w:tr>
      <w:tr w:rsidR="00C84F6F" w:rsidRPr="00DA49EB" w:rsidTr="00643853">
        <w:trPr>
          <w:trHeight w:val="519"/>
          <w:jc w:val="center"/>
        </w:trPr>
        <w:tc>
          <w:tcPr>
            <w:tcW w:w="9307" w:type="dxa"/>
            <w:gridSpan w:val="2"/>
            <w:shd w:val="clear" w:color="auto" w:fill="auto"/>
          </w:tcPr>
          <w:p w:rsidR="00C84F6F" w:rsidRPr="00DA49EB" w:rsidRDefault="00C84F6F" w:rsidP="002B20AD">
            <w:pPr>
              <w:pStyle w:val="Tabele"/>
              <w:rPr>
                <w:sz w:val="18"/>
                <w:szCs w:val="18"/>
                <w:lang w:val="sq-AL"/>
              </w:rPr>
            </w:pPr>
            <w:r w:rsidRPr="00DA49EB">
              <w:rPr>
                <w:sz w:val="18"/>
                <w:szCs w:val="18"/>
                <w:lang w:val="sq-AL"/>
              </w:rPr>
              <w:t>4. Grandi i përgjithshëm pas kapacitetit fiskal duke i shtuar taksën e biznesit të vogël dhe taksën e automjeteve është 67,556 mijë lekë.</w:t>
            </w:r>
          </w:p>
          <w:p w:rsidR="00643853" w:rsidRPr="00DA49EB" w:rsidRDefault="00643853" w:rsidP="002B20AD">
            <w:pPr>
              <w:pStyle w:val="Tabele"/>
              <w:rPr>
                <w:sz w:val="18"/>
                <w:szCs w:val="18"/>
                <w:lang w:val="sq-AL"/>
              </w:rPr>
            </w:pPr>
          </w:p>
        </w:tc>
      </w:tr>
      <w:tr w:rsidR="00C84F6F" w:rsidRPr="00DA49EB" w:rsidTr="00643853">
        <w:trPr>
          <w:trHeight w:val="303"/>
          <w:jc w:val="center"/>
        </w:trPr>
        <w:tc>
          <w:tcPr>
            <w:tcW w:w="9307" w:type="dxa"/>
            <w:gridSpan w:val="2"/>
            <w:shd w:val="clear" w:color="auto" w:fill="auto"/>
          </w:tcPr>
          <w:p w:rsidR="00C84F6F" w:rsidRPr="00DA49EB" w:rsidRDefault="00C84F6F" w:rsidP="002B20AD">
            <w:pPr>
              <w:pStyle w:val="Tabele"/>
              <w:rPr>
                <w:sz w:val="18"/>
                <w:szCs w:val="18"/>
                <w:lang w:val="sq-AL"/>
              </w:rPr>
            </w:pPr>
            <w:r w:rsidRPr="00DA49EB">
              <w:rPr>
                <w:sz w:val="18"/>
                <w:szCs w:val="18"/>
                <w:lang w:val="sq-AL"/>
              </w:rPr>
              <w:t>5. Grandi për vitin 20XX, pas kryerjes së kompensimeve dhe shtesave gjatë vitit është     130,250  mijë lekë.</w:t>
            </w:r>
          </w:p>
        </w:tc>
      </w:tr>
      <w:tr w:rsidR="00C84F6F" w:rsidRPr="00DA49EB" w:rsidTr="00643853">
        <w:trPr>
          <w:trHeight w:val="259"/>
          <w:jc w:val="center"/>
        </w:trPr>
        <w:tc>
          <w:tcPr>
            <w:tcW w:w="9307" w:type="dxa"/>
            <w:gridSpan w:val="2"/>
            <w:shd w:val="clear" w:color="auto" w:fill="auto"/>
          </w:tcPr>
          <w:p w:rsidR="00C84F6F" w:rsidRPr="00DA49EB" w:rsidRDefault="00C84F6F" w:rsidP="002B20AD">
            <w:pPr>
              <w:pStyle w:val="Tabele"/>
              <w:rPr>
                <w:sz w:val="18"/>
                <w:szCs w:val="18"/>
                <w:lang w:val="sq-AL"/>
              </w:rPr>
            </w:pPr>
            <w:r w:rsidRPr="00DA49EB">
              <w:rPr>
                <w:sz w:val="18"/>
                <w:szCs w:val="18"/>
                <w:lang w:val="sq-AL"/>
              </w:rPr>
              <w:t>6. Diferenca nga krahasimi me vitin 20XX, është  (</w:t>
            </w:r>
            <w:r w:rsidR="00756862" w:rsidRPr="00DA49EB">
              <w:rPr>
                <w:sz w:val="18"/>
                <w:szCs w:val="18"/>
                <w:lang w:val="sq-AL"/>
              </w:rPr>
              <w:t>134,131 – 130,250) = +3,881 mijë</w:t>
            </w:r>
            <w:r w:rsidRPr="00DA49EB">
              <w:rPr>
                <w:sz w:val="18"/>
                <w:szCs w:val="18"/>
                <w:lang w:val="sq-AL"/>
              </w:rPr>
              <w:t xml:space="preserve"> lekë.</w:t>
            </w:r>
          </w:p>
        </w:tc>
      </w:tr>
      <w:tr w:rsidR="00C84F6F" w:rsidRPr="00DA49EB" w:rsidTr="00643853">
        <w:trPr>
          <w:trHeight w:val="476"/>
          <w:jc w:val="center"/>
        </w:trPr>
        <w:tc>
          <w:tcPr>
            <w:tcW w:w="9307" w:type="dxa"/>
            <w:gridSpan w:val="2"/>
            <w:shd w:val="clear" w:color="auto" w:fill="auto"/>
          </w:tcPr>
          <w:p w:rsidR="00C84F6F" w:rsidRPr="00DA49EB" w:rsidRDefault="00C84F6F" w:rsidP="002B20AD">
            <w:pPr>
              <w:pStyle w:val="Tabele"/>
              <w:rPr>
                <w:sz w:val="18"/>
                <w:szCs w:val="18"/>
                <w:lang w:val="sq-AL"/>
              </w:rPr>
            </w:pPr>
            <w:r w:rsidRPr="00DA49EB">
              <w:rPr>
                <w:sz w:val="18"/>
                <w:szCs w:val="18"/>
                <w:lang w:val="sq-AL"/>
              </w:rPr>
              <w:t>7. Kufiri i sipër</w:t>
            </w:r>
            <w:r w:rsidR="005E0D56" w:rsidRPr="00DA49EB">
              <w:rPr>
                <w:sz w:val="18"/>
                <w:szCs w:val="18"/>
                <w:lang w:val="sq-AL"/>
              </w:rPr>
              <w:t>m</w:t>
            </w:r>
            <w:r w:rsidRPr="00DA49EB">
              <w:rPr>
                <w:sz w:val="18"/>
                <w:szCs w:val="18"/>
                <w:lang w:val="sq-AL"/>
              </w:rPr>
              <w:t xml:space="preserve"> i rritjes është + 7%, në rastin konkret bashkia ka +3% dhe për rrjedhojë nuk i bën zbritje sepse është brenda mesatares në shkallë kombëtare.</w:t>
            </w:r>
          </w:p>
        </w:tc>
      </w:tr>
      <w:tr w:rsidR="00C84F6F" w:rsidRPr="00DA49EB" w:rsidTr="00643853">
        <w:trPr>
          <w:trHeight w:val="303"/>
          <w:jc w:val="center"/>
        </w:trPr>
        <w:tc>
          <w:tcPr>
            <w:tcW w:w="9307" w:type="dxa"/>
            <w:gridSpan w:val="2"/>
            <w:shd w:val="clear" w:color="auto" w:fill="auto"/>
          </w:tcPr>
          <w:p w:rsidR="00C84F6F" w:rsidRPr="00DA49EB" w:rsidRDefault="00DA49EB" w:rsidP="002B20AD">
            <w:pPr>
              <w:pStyle w:val="Tabele"/>
              <w:rPr>
                <w:sz w:val="18"/>
                <w:szCs w:val="18"/>
                <w:lang w:val="sq-AL"/>
              </w:rPr>
            </w:pPr>
            <w:r>
              <w:rPr>
                <w:sz w:val="18"/>
                <w:szCs w:val="18"/>
                <w:lang w:val="sq-AL"/>
              </w:rPr>
              <w:t>8. Grandi i përgjithshëm i b</w:t>
            </w:r>
            <w:r w:rsidR="00C84F6F" w:rsidRPr="00DA49EB">
              <w:rPr>
                <w:sz w:val="18"/>
                <w:szCs w:val="18"/>
                <w:lang w:val="sq-AL"/>
              </w:rPr>
              <w:t>ashkisë X është 134,131 mijë lekë.</w:t>
            </w:r>
          </w:p>
        </w:tc>
      </w:tr>
      <w:tr w:rsidR="00C84F6F" w:rsidRPr="00DA49EB" w:rsidTr="00643853">
        <w:trPr>
          <w:trHeight w:val="259"/>
          <w:jc w:val="center"/>
        </w:trPr>
        <w:tc>
          <w:tcPr>
            <w:tcW w:w="9307" w:type="dxa"/>
            <w:gridSpan w:val="2"/>
            <w:shd w:val="clear" w:color="auto" w:fill="auto"/>
          </w:tcPr>
          <w:p w:rsidR="00C84F6F" w:rsidRPr="00DA49EB" w:rsidRDefault="00C84F6F" w:rsidP="002B20AD">
            <w:pPr>
              <w:pStyle w:val="Tabele"/>
              <w:rPr>
                <w:sz w:val="18"/>
                <w:szCs w:val="18"/>
                <w:lang w:val="sq-AL"/>
              </w:rPr>
            </w:pPr>
            <w:r w:rsidRPr="00DA49EB">
              <w:rPr>
                <w:sz w:val="18"/>
                <w:szCs w:val="18"/>
                <w:lang w:val="sq-AL"/>
              </w:rPr>
              <w:t xml:space="preserve">     Transferta e pakushtëzuar për </w:t>
            </w:r>
            <w:r w:rsidR="00756862" w:rsidRPr="00DA49EB">
              <w:rPr>
                <w:sz w:val="18"/>
                <w:szCs w:val="18"/>
                <w:lang w:val="sq-AL"/>
              </w:rPr>
              <w:t>këshillat e qarqeve</w:t>
            </w:r>
          </w:p>
        </w:tc>
      </w:tr>
      <w:tr w:rsidR="00C84F6F" w:rsidRPr="00DA49EB" w:rsidTr="00643853">
        <w:trPr>
          <w:trHeight w:val="303"/>
          <w:jc w:val="center"/>
        </w:trPr>
        <w:tc>
          <w:tcPr>
            <w:tcW w:w="9307" w:type="dxa"/>
            <w:gridSpan w:val="2"/>
            <w:shd w:val="clear" w:color="auto" w:fill="auto"/>
          </w:tcPr>
          <w:p w:rsidR="00C84F6F" w:rsidRPr="00DA49EB" w:rsidRDefault="00C84F6F" w:rsidP="002B20AD">
            <w:pPr>
              <w:pStyle w:val="Tabele"/>
              <w:rPr>
                <w:sz w:val="18"/>
                <w:szCs w:val="18"/>
                <w:lang w:val="sq-AL"/>
              </w:rPr>
            </w:pPr>
            <w:r w:rsidRPr="00DA49EB">
              <w:rPr>
                <w:sz w:val="18"/>
                <w:szCs w:val="18"/>
                <w:lang w:val="sq-AL"/>
              </w:rPr>
              <w:t>Transferta e pakushtëzuar për Qarqet është ndarë në dy pjesë:</w:t>
            </w:r>
          </w:p>
        </w:tc>
      </w:tr>
      <w:tr w:rsidR="00C84F6F" w:rsidRPr="00DA49EB" w:rsidTr="00643853">
        <w:trPr>
          <w:trHeight w:val="288"/>
          <w:jc w:val="center"/>
        </w:trPr>
        <w:tc>
          <w:tcPr>
            <w:tcW w:w="9307" w:type="dxa"/>
            <w:gridSpan w:val="2"/>
            <w:shd w:val="clear" w:color="auto" w:fill="auto"/>
          </w:tcPr>
          <w:p w:rsidR="00C84F6F" w:rsidRPr="00DA49EB" w:rsidRDefault="00756862" w:rsidP="002B20AD">
            <w:pPr>
              <w:pStyle w:val="Tabele"/>
              <w:rPr>
                <w:sz w:val="18"/>
                <w:szCs w:val="18"/>
                <w:lang w:val="sq-AL"/>
              </w:rPr>
            </w:pPr>
            <w:r w:rsidRPr="00DA49EB">
              <w:rPr>
                <w:sz w:val="18"/>
                <w:szCs w:val="18"/>
                <w:lang w:val="sq-AL"/>
              </w:rPr>
              <w:t>·</w:t>
            </w:r>
            <w:r w:rsidR="00C84F6F" w:rsidRPr="00DA49EB">
              <w:rPr>
                <w:sz w:val="18"/>
                <w:szCs w:val="18"/>
                <w:lang w:val="sq-AL"/>
              </w:rPr>
              <w:t xml:space="preserve"> Grandi i përgjithshëm (1,175x99)     99% = 1,163 milionë lekë</w:t>
            </w:r>
          </w:p>
        </w:tc>
      </w:tr>
      <w:tr w:rsidR="00C84F6F" w:rsidRPr="00DA49EB" w:rsidTr="00643853">
        <w:trPr>
          <w:trHeight w:val="288"/>
          <w:jc w:val="center"/>
        </w:trPr>
        <w:tc>
          <w:tcPr>
            <w:tcW w:w="9307" w:type="dxa"/>
            <w:gridSpan w:val="2"/>
            <w:shd w:val="clear" w:color="auto" w:fill="auto"/>
          </w:tcPr>
          <w:p w:rsidR="00C84F6F" w:rsidRPr="00DA49EB" w:rsidRDefault="00756862" w:rsidP="00756862">
            <w:pPr>
              <w:pStyle w:val="Tabele"/>
              <w:rPr>
                <w:sz w:val="18"/>
                <w:szCs w:val="18"/>
                <w:lang w:val="sq-AL"/>
              </w:rPr>
            </w:pPr>
            <w:r w:rsidRPr="00DA49EB">
              <w:rPr>
                <w:sz w:val="18"/>
                <w:szCs w:val="18"/>
                <w:lang w:val="sq-AL"/>
              </w:rPr>
              <w:t>·</w:t>
            </w:r>
            <w:r w:rsidR="00C84F6F" w:rsidRPr="00DA49EB">
              <w:rPr>
                <w:sz w:val="18"/>
                <w:szCs w:val="18"/>
                <w:lang w:val="sq-AL"/>
              </w:rPr>
              <w:t xml:space="preserve"> Fondi i kompensimit për qarqet (1,175x1)       1% =     12 milionë lekë</w:t>
            </w:r>
          </w:p>
        </w:tc>
      </w:tr>
      <w:tr w:rsidR="00C84F6F" w:rsidRPr="00DA49EB" w:rsidTr="00643853">
        <w:trPr>
          <w:trHeight w:val="288"/>
          <w:jc w:val="center"/>
        </w:trPr>
        <w:tc>
          <w:tcPr>
            <w:tcW w:w="9307" w:type="dxa"/>
            <w:gridSpan w:val="2"/>
            <w:shd w:val="clear" w:color="auto" w:fill="auto"/>
          </w:tcPr>
          <w:p w:rsidR="00C84F6F" w:rsidRPr="00DA49EB" w:rsidRDefault="00C84F6F" w:rsidP="002B20AD">
            <w:pPr>
              <w:pStyle w:val="Tabele"/>
              <w:rPr>
                <w:sz w:val="18"/>
                <w:szCs w:val="18"/>
                <w:lang w:val="sq-AL"/>
              </w:rPr>
            </w:pPr>
            <w:r w:rsidRPr="00DA49EB">
              <w:rPr>
                <w:sz w:val="18"/>
                <w:szCs w:val="18"/>
                <w:lang w:val="sq-AL"/>
              </w:rPr>
              <w:t xml:space="preserve">       Grandi i përgjithshëm</w:t>
            </w:r>
          </w:p>
        </w:tc>
      </w:tr>
      <w:tr w:rsidR="00C84F6F" w:rsidRPr="00DA49EB" w:rsidTr="00643853">
        <w:trPr>
          <w:trHeight w:val="274"/>
          <w:jc w:val="center"/>
        </w:trPr>
        <w:tc>
          <w:tcPr>
            <w:tcW w:w="2487" w:type="dxa"/>
            <w:shd w:val="clear" w:color="auto" w:fill="auto"/>
          </w:tcPr>
          <w:p w:rsidR="00C84F6F" w:rsidRPr="00DA49EB" w:rsidRDefault="00C84F6F" w:rsidP="002B20AD">
            <w:pPr>
              <w:pStyle w:val="Tabele"/>
              <w:rPr>
                <w:sz w:val="18"/>
                <w:szCs w:val="18"/>
                <w:lang w:val="sq-AL"/>
              </w:rPr>
            </w:pPr>
            <w:r w:rsidRPr="00DA49EB">
              <w:rPr>
                <w:sz w:val="18"/>
                <w:szCs w:val="18"/>
                <w:lang w:val="sq-AL"/>
              </w:rPr>
              <w:t>Shuma fikse</w:t>
            </w:r>
          </w:p>
        </w:tc>
        <w:tc>
          <w:tcPr>
            <w:tcW w:w="6820" w:type="dxa"/>
            <w:shd w:val="clear" w:color="auto" w:fill="auto"/>
          </w:tcPr>
          <w:p w:rsidR="00C84F6F" w:rsidRPr="00DA49EB" w:rsidRDefault="00C84F6F" w:rsidP="002B20AD">
            <w:pPr>
              <w:pStyle w:val="Tabele"/>
              <w:rPr>
                <w:sz w:val="18"/>
                <w:szCs w:val="18"/>
                <w:lang w:val="sq-AL"/>
              </w:rPr>
            </w:pPr>
            <w:r w:rsidRPr="00DA49EB">
              <w:rPr>
                <w:sz w:val="18"/>
                <w:szCs w:val="18"/>
                <w:lang w:val="sq-AL"/>
              </w:rPr>
              <w:t>10%  =    11,630 mijë lekë (për çdo qark)</w:t>
            </w:r>
          </w:p>
        </w:tc>
      </w:tr>
      <w:tr w:rsidR="00C84F6F" w:rsidRPr="00DA49EB" w:rsidTr="00643853">
        <w:trPr>
          <w:trHeight w:val="274"/>
          <w:jc w:val="center"/>
        </w:trPr>
        <w:tc>
          <w:tcPr>
            <w:tcW w:w="2487" w:type="dxa"/>
            <w:shd w:val="clear" w:color="auto" w:fill="auto"/>
          </w:tcPr>
          <w:p w:rsidR="00C84F6F" w:rsidRPr="00DA49EB" w:rsidRDefault="00C84F6F" w:rsidP="002B20AD">
            <w:pPr>
              <w:pStyle w:val="Tabele"/>
              <w:rPr>
                <w:sz w:val="18"/>
                <w:szCs w:val="18"/>
                <w:lang w:val="sq-AL"/>
              </w:rPr>
            </w:pPr>
            <w:r w:rsidRPr="00DA49EB">
              <w:rPr>
                <w:sz w:val="18"/>
                <w:szCs w:val="18"/>
                <w:lang w:val="sq-AL"/>
              </w:rPr>
              <w:t>Popullsia</w:t>
            </w:r>
          </w:p>
        </w:tc>
        <w:tc>
          <w:tcPr>
            <w:tcW w:w="6820" w:type="dxa"/>
            <w:shd w:val="clear" w:color="auto" w:fill="auto"/>
          </w:tcPr>
          <w:p w:rsidR="00C84F6F" w:rsidRPr="00DA49EB" w:rsidRDefault="00C84F6F" w:rsidP="002B20AD">
            <w:pPr>
              <w:pStyle w:val="Tabele"/>
              <w:rPr>
                <w:sz w:val="18"/>
                <w:szCs w:val="18"/>
                <w:lang w:val="sq-AL"/>
              </w:rPr>
            </w:pPr>
            <w:r w:rsidRPr="00DA49EB">
              <w:rPr>
                <w:sz w:val="18"/>
                <w:szCs w:val="18"/>
                <w:lang w:val="sq-AL"/>
              </w:rPr>
              <w:t>28%  =    32,563 mijë lekë</w:t>
            </w:r>
          </w:p>
        </w:tc>
      </w:tr>
      <w:tr w:rsidR="00C84F6F" w:rsidRPr="00DA49EB" w:rsidTr="00643853">
        <w:trPr>
          <w:trHeight w:val="303"/>
          <w:jc w:val="center"/>
        </w:trPr>
        <w:tc>
          <w:tcPr>
            <w:tcW w:w="2487" w:type="dxa"/>
            <w:shd w:val="clear" w:color="auto" w:fill="auto"/>
          </w:tcPr>
          <w:p w:rsidR="00C84F6F" w:rsidRPr="00DA49EB" w:rsidRDefault="00C84F6F" w:rsidP="002B20AD">
            <w:pPr>
              <w:pStyle w:val="Tabele"/>
              <w:rPr>
                <w:sz w:val="18"/>
                <w:szCs w:val="18"/>
                <w:lang w:val="sq-AL"/>
              </w:rPr>
            </w:pPr>
            <w:r w:rsidRPr="00DA49EB">
              <w:rPr>
                <w:sz w:val="18"/>
                <w:szCs w:val="18"/>
                <w:lang w:val="sq-AL"/>
              </w:rPr>
              <w:t>Treguesi gjeografik</w:t>
            </w:r>
          </w:p>
        </w:tc>
        <w:tc>
          <w:tcPr>
            <w:tcW w:w="6820" w:type="dxa"/>
            <w:shd w:val="clear" w:color="auto" w:fill="auto"/>
          </w:tcPr>
          <w:p w:rsidR="00C84F6F" w:rsidRPr="00DA49EB" w:rsidRDefault="00C84F6F" w:rsidP="002B20AD">
            <w:pPr>
              <w:pStyle w:val="Tabele"/>
              <w:rPr>
                <w:sz w:val="18"/>
                <w:szCs w:val="18"/>
                <w:lang w:val="sq-AL"/>
              </w:rPr>
            </w:pPr>
            <w:r w:rsidRPr="00DA49EB">
              <w:rPr>
                <w:sz w:val="18"/>
                <w:szCs w:val="18"/>
                <w:lang w:val="sq-AL"/>
              </w:rPr>
              <w:t>30%  =    34,890 mijë lekë</w:t>
            </w:r>
          </w:p>
        </w:tc>
      </w:tr>
      <w:tr w:rsidR="00C84F6F" w:rsidRPr="00DA49EB" w:rsidTr="00643853">
        <w:trPr>
          <w:trHeight w:val="259"/>
          <w:jc w:val="center"/>
        </w:trPr>
        <w:tc>
          <w:tcPr>
            <w:tcW w:w="2487" w:type="dxa"/>
            <w:shd w:val="clear" w:color="auto" w:fill="auto"/>
          </w:tcPr>
          <w:p w:rsidR="00C84F6F" w:rsidRPr="00DA49EB" w:rsidRDefault="00C84F6F" w:rsidP="002B20AD">
            <w:pPr>
              <w:pStyle w:val="Tabele"/>
              <w:rPr>
                <w:sz w:val="18"/>
                <w:szCs w:val="18"/>
                <w:lang w:val="sq-AL"/>
              </w:rPr>
            </w:pPr>
            <w:r w:rsidRPr="00DA49EB">
              <w:rPr>
                <w:sz w:val="18"/>
                <w:szCs w:val="18"/>
                <w:lang w:val="sq-AL"/>
              </w:rPr>
              <w:t xml:space="preserve">Koeficienti i rrugës                                          </w:t>
            </w:r>
          </w:p>
        </w:tc>
        <w:tc>
          <w:tcPr>
            <w:tcW w:w="6820" w:type="dxa"/>
            <w:shd w:val="clear" w:color="auto" w:fill="auto"/>
          </w:tcPr>
          <w:p w:rsidR="00C84F6F" w:rsidRPr="00DA49EB" w:rsidRDefault="00C84F6F" w:rsidP="002B20AD">
            <w:pPr>
              <w:pStyle w:val="Tabele"/>
              <w:rPr>
                <w:sz w:val="18"/>
                <w:szCs w:val="18"/>
                <w:lang w:val="sq-AL"/>
              </w:rPr>
            </w:pPr>
            <w:r w:rsidRPr="00DA49EB">
              <w:rPr>
                <w:sz w:val="18"/>
                <w:szCs w:val="18"/>
                <w:lang w:val="sq-AL"/>
              </w:rPr>
              <w:t>32%  =    34,890 mijë lekë</w:t>
            </w:r>
          </w:p>
        </w:tc>
      </w:tr>
      <w:tr w:rsidR="00C84F6F" w:rsidRPr="00DA49EB" w:rsidTr="00643853">
        <w:trPr>
          <w:trHeight w:val="274"/>
          <w:jc w:val="center"/>
        </w:trPr>
        <w:tc>
          <w:tcPr>
            <w:tcW w:w="9307" w:type="dxa"/>
            <w:gridSpan w:val="2"/>
            <w:shd w:val="clear" w:color="auto" w:fill="auto"/>
          </w:tcPr>
          <w:p w:rsidR="00C84F6F" w:rsidRPr="00DA49EB" w:rsidRDefault="00756862" w:rsidP="00756862">
            <w:pPr>
              <w:pStyle w:val="Tabele"/>
              <w:rPr>
                <w:sz w:val="18"/>
                <w:szCs w:val="18"/>
                <w:lang w:val="sq-AL"/>
              </w:rPr>
            </w:pPr>
            <w:r w:rsidRPr="00DA49EB">
              <w:rPr>
                <w:sz w:val="18"/>
                <w:szCs w:val="18"/>
                <w:lang w:val="sq-AL"/>
              </w:rPr>
              <w:t>·</w:t>
            </w:r>
            <w:r w:rsidR="00C84F6F" w:rsidRPr="00DA49EB">
              <w:rPr>
                <w:sz w:val="18"/>
                <w:szCs w:val="18"/>
                <w:lang w:val="sq-AL"/>
              </w:rPr>
              <w:t xml:space="preserve"> Llogaritja e transfertës së pakushtëzuar për </w:t>
            </w:r>
            <w:r w:rsidRPr="00DA49EB">
              <w:rPr>
                <w:sz w:val="18"/>
                <w:szCs w:val="18"/>
                <w:lang w:val="sq-AL"/>
              </w:rPr>
              <w:t xml:space="preserve">qarkun </w:t>
            </w:r>
            <w:r w:rsidR="00C84F6F" w:rsidRPr="00DA49EB">
              <w:rPr>
                <w:sz w:val="18"/>
                <w:szCs w:val="18"/>
                <w:lang w:val="sq-AL"/>
              </w:rPr>
              <w:t>X</w:t>
            </w:r>
          </w:p>
        </w:tc>
      </w:tr>
      <w:tr w:rsidR="00C84F6F" w:rsidRPr="00DA49EB" w:rsidTr="00643853">
        <w:trPr>
          <w:trHeight w:val="259"/>
          <w:jc w:val="center"/>
        </w:trPr>
        <w:tc>
          <w:tcPr>
            <w:tcW w:w="9307" w:type="dxa"/>
            <w:gridSpan w:val="2"/>
            <w:shd w:val="clear" w:color="auto" w:fill="auto"/>
          </w:tcPr>
          <w:p w:rsidR="00C84F6F" w:rsidRPr="00DA49EB" w:rsidRDefault="00C84F6F" w:rsidP="002B20AD">
            <w:pPr>
              <w:pStyle w:val="Tabele"/>
              <w:rPr>
                <w:sz w:val="18"/>
                <w:szCs w:val="18"/>
                <w:lang w:val="sq-AL"/>
              </w:rPr>
            </w:pPr>
            <w:smartTag w:uri="urn:schemas-microsoft-com:office:smarttags" w:element="PersonName">
              <w:r w:rsidRPr="00DA49EB">
                <w:rPr>
                  <w:sz w:val="18"/>
                  <w:szCs w:val="18"/>
                  <w:lang w:val="sq-AL"/>
                </w:rPr>
                <w:t>Info</w:t>
              </w:r>
            </w:smartTag>
            <w:r w:rsidRPr="00DA49EB">
              <w:rPr>
                <w:sz w:val="18"/>
                <w:szCs w:val="18"/>
                <w:lang w:val="sq-AL"/>
              </w:rPr>
              <w:t>rmacion i përgjithshëm:</w:t>
            </w:r>
          </w:p>
        </w:tc>
      </w:tr>
      <w:tr w:rsidR="00C84F6F" w:rsidRPr="00DA49EB" w:rsidTr="00643853">
        <w:trPr>
          <w:trHeight w:val="274"/>
          <w:jc w:val="center"/>
        </w:trPr>
        <w:tc>
          <w:tcPr>
            <w:tcW w:w="9307" w:type="dxa"/>
            <w:gridSpan w:val="2"/>
            <w:shd w:val="clear" w:color="auto" w:fill="auto"/>
          </w:tcPr>
          <w:p w:rsidR="00C84F6F" w:rsidRPr="00DA49EB" w:rsidRDefault="00C84F6F" w:rsidP="002B20AD">
            <w:pPr>
              <w:pStyle w:val="Tabele"/>
              <w:rPr>
                <w:sz w:val="18"/>
                <w:szCs w:val="18"/>
                <w:lang w:val="sq-AL"/>
              </w:rPr>
            </w:pPr>
            <w:r w:rsidRPr="00DA49EB">
              <w:rPr>
                <w:sz w:val="18"/>
                <w:szCs w:val="18"/>
                <w:lang w:val="sq-AL"/>
              </w:rPr>
              <w:t>· Popullsia 112,050 banorë,</w:t>
            </w:r>
          </w:p>
        </w:tc>
      </w:tr>
      <w:tr w:rsidR="00C84F6F" w:rsidRPr="00DA49EB" w:rsidTr="00643853">
        <w:trPr>
          <w:trHeight w:val="245"/>
          <w:jc w:val="center"/>
        </w:trPr>
        <w:tc>
          <w:tcPr>
            <w:tcW w:w="9307" w:type="dxa"/>
            <w:gridSpan w:val="2"/>
            <w:shd w:val="clear" w:color="auto" w:fill="auto"/>
          </w:tcPr>
          <w:p w:rsidR="00C84F6F" w:rsidRPr="00DA49EB" w:rsidRDefault="00C84F6F" w:rsidP="002B20AD">
            <w:pPr>
              <w:pStyle w:val="Tabele"/>
              <w:rPr>
                <w:sz w:val="18"/>
                <w:szCs w:val="18"/>
                <w:lang w:val="sq-AL"/>
              </w:rPr>
            </w:pPr>
            <w:r w:rsidRPr="00DA49EB">
              <w:rPr>
                <w:sz w:val="18"/>
                <w:szCs w:val="18"/>
                <w:lang w:val="sq-AL"/>
              </w:rPr>
              <w:t>· Popullsia në shkallë kombëtare 4,268,984 banorë,</w:t>
            </w:r>
          </w:p>
        </w:tc>
      </w:tr>
      <w:tr w:rsidR="00C84F6F" w:rsidRPr="00DA49EB" w:rsidTr="00643853">
        <w:trPr>
          <w:trHeight w:val="259"/>
          <w:jc w:val="center"/>
        </w:trPr>
        <w:tc>
          <w:tcPr>
            <w:tcW w:w="9307" w:type="dxa"/>
            <w:gridSpan w:val="2"/>
            <w:shd w:val="clear" w:color="auto" w:fill="auto"/>
          </w:tcPr>
          <w:p w:rsidR="00C84F6F" w:rsidRPr="00DA49EB" w:rsidRDefault="00C84F6F" w:rsidP="002B20AD">
            <w:pPr>
              <w:pStyle w:val="Tabele"/>
              <w:rPr>
                <w:sz w:val="18"/>
                <w:szCs w:val="18"/>
                <w:lang w:val="sq-AL"/>
              </w:rPr>
            </w:pPr>
            <w:r w:rsidRPr="00DA49EB">
              <w:rPr>
                <w:sz w:val="18"/>
                <w:szCs w:val="18"/>
                <w:lang w:val="sq-AL"/>
              </w:rPr>
              <w:t>· Treguesi gjeografik  “M”(</w:t>
            </w:r>
            <w:r w:rsidR="00756862" w:rsidRPr="00DA49EB">
              <w:rPr>
                <w:sz w:val="18"/>
                <w:szCs w:val="18"/>
                <w:lang w:val="sq-AL"/>
              </w:rPr>
              <w:t>malore</w:t>
            </w:r>
            <w:r w:rsidRPr="00DA49EB">
              <w:rPr>
                <w:sz w:val="18"/>
                <w:szCs w:val="18"/>
                <w:lang w:val="sq-AL"/>
              </w:rPr>
              <w:t>),</w:t>
            </w:r>
          </w:p>
        </w:tc>
      </w:tr>
      <w:tr w:rsidR="00C84F6F" w:rsidRPr="00DA49EB" w:rsidTr="00643853">
        <w:trPr>
          <w:trHeight w:val="288"/>
          <w:jc w:val="center"/>
        </w:trPr>
        <w:tc>
          <w:tcPr>
            <w:tcW w:w="9307" w:type="dxa"/>
            <w:gridSpan w:val="2"/>
            <w:shd w:val="clear" w:color="auto" w:fill="auto"/>
          </w:tcPr>
          <w:p w:rsidR="00C84F6F" w:rsidRPr="00DA49EB" w:rsidRDefault="00C84F6F" w:rsidP="002B20AD">
            <w:pPr>
              <w:pStyle w:val="Tabele"/>
              <w:rPr>
                <w:sz w:val="18"/>
                <w:szCs w:val="18"/>
                <w:lang w:val="sq-AL"/>
              </w:rPr>
            </w:pPr>
            <w:r w:rsidRPr="00DA49EB">
              <w:rPr>
                <w:sz w:val="18"/>
                <w:szCs w:val="18"/>
                <w:lang w:val="sq-AL"/>
              </w:rPr>
              <w:t>· Pesha gjeografike “5”,</w:t>
            </w:r>
          </w:p>
        </w:tc>
      </w:tr>
      <w:tr w:rsidR="00C84F6F" w:rsidRPr="00DA49EB" w:rsidTr="00643853">
        <w:trPr>
          <w:trHeight w:val="274"/>
          <w:jc w:val="center"/>
        </w:trPr>
        <w:tc>
          <w:tcPr>
            <w:tcW w:w="9307" w:type="dxa"/>
            <w:gridSpan w:val="2"/>
            <w:shd w:val="clear" w:color="auto" w:fill="auto"/>
          </w:tcPr>
          <w:p w:rsidR="00C84F6F" w:rsidRPr="00DA49EB" w:rsidRDefault="00C84F6F" w:rsidP="002B20AD">
            <w:pPr>
              <w:pStyle w:val="Tabele"/>
              <w:rPr>
                <w:sz w:val="18"/>
                <w:szCs w:val="18"/>
                <w:lang w:val="sq-AL"/>
              </w:rPr>
            </w:pPr>
            <w:r w:rsidRPr="00DA49EB">
              <w:rPr>
                <w:sz w:val="18"/>
                <w:szCs w:val="18"/>
                <w:lang w:val="sq-AL"/>
              </w:rPr>
              <w:t>· Pesha gjeografike gjithsej në shkallë kombëtare “32”,</w:t>
            </w:r>
          </w:p>
        </w:tc>
      </w:tr>
      <w:tr w:rsidR="00C84F6F" w:rsidRPr="00DA49EB" w:rsidTr="00643853">
        <w:trPr>
          <w:trHeight w:val="303"/>
          <w:jc w:val="center"/>
        </w:trPr>
        <w:tc>
          <w:tcPr>
            <w:tcW w:w="9307" w:type="dxa"/>
            <w:gridSpan w:val="2"/>
            <w:shd w:val="clear" w:color="auto" w:fill="auto"/>
          </w:tcPr>
          <w:p w:rsidR="00C84F6F" w:rsidRPr="00DA49EB" w:rsidRDefault="00C84F6F" w:rsidP="002B20AD">
            <w:pPr>
              <w:pStyle w:val="Tabele"/>
              <w:rPr>
                <w:sz w:val="18"/>
                <w:szCs w:val="18"/>
                <w:lang w:val="sq-AL"/>
              </w:rPr>
            </w:pPr>
            <w:r w:rsidRPr="00DA49EB">
              <w:rPr>
                <w:sz w:val="18"/>
                <w:szCs w:val="18"/>
                <w:lang w:val="sq-AL"/>
              </w:rPr>
              <w:t>· Gjatësia e rrugëve rurale rajonale që menaxhohen nga 12 qarqet 4289 km,</w:t>
            </w:r>
          </w:p>
        </w:tc>
      </w:tr>
      <w:tr w:rsidR="00C84F6F" w:rsidRPr="00DA49EB" w:rsidTr="00643853">
        <w:trPr>
          <w:trHeight w:val="303"/>
          <w:jc w:val="center"/>
        </w:trPr>
        <w:tc>
          <w:tcPr>
            <w:tcW w:w="9307" w:type="dxa"/>
            <w:gridSpan w:val="2"/>
            <w:shd w:val="clear" w:color="auto" w:fill="auto"/>
          </w:tcPr>
          <w:p w:rsidR="00C84F6F" w:rsidRPr="00DA49EB" w:rsidRDefault="00C84F6F" w:rsidP="002B20AD">
            <w:pPr>
              <w:pStyle w:val="Tabele"/>
              <w:rPr>
                <w:sz w:val="18"/>
                <w:szCs w:val="18"/>
                <w:lang w:val="sq-AL"/>
              </w:rPr>
            </w:pPr>
            <w:r w:rsidRPr="00DA49EB">
              <w:rPr>
                <w:sz w:val="18"/>
                <w:szCs w:val="18"/>
                <w:lang w:val="sq-AL"/>
              </w:rPr>
              <w:t>· Gjatësia e rrugëve rurale rajonale që menaxhohen nga Qarku X 346 km.</w:t>
            </w:r>
          </w:p>
        </w:tc>
      </w:tr>
      <w:tr w:rsidR="00C84F6F" w:rsidRPr="00DA49EB" w:rsidTr="00643853">
        <w:trPr>
          <w:trHeight w:val="303"/>
          <w:jc w:val="center"/>
        </w:trPr>
        <w:tc>
          <w:tcPr>
            <w:tcW w:w="9307" w:type="dxa"/>
            <w:gridSpan w:val="2"/>
            <w:shd w:val="clear" w:color="auto" w:fill="auto"/>
          </w:tcPr>
          <w:p w:rsidR="00C84F6F" w:rsidRPr="00DA49EB" w:rsidRDefault="00C84F6F" w:rsidP="002B20AD">
            <w:pPr>
              <w:pStyle w:val="Tabele"/>
              <w:rPr>
                <w:sz w:val="18"/>
                <w:szCs w:val="18"/>
                <w:lang w:val="sq-AL"/>
              </w:rPr>
            </w:pPr>
            <w:r w:rsidRPr="00DA49EB">
              <w:rPr>
                <w:sz w:val="18"/>
                <w:szCs w:val="18"/>
                <w:lang w:val="sq-AL"/>
              </w:rPr>
              <w:t>Llogaritja e grandit të përgjithshëm</w:t>
            </w:r>
          </w:p>
        </w:tc>
      </w:tr>
      <w:tr w:rsidR="00C84F6F" w:rsidRPr="00DA49EB" w:rsidTr="00643853">
        <w:trPr>
          <w:trHeight w:val="245"/>
          <w:jc w:val="center"/>
        </w:trPr>
        <w:tc>
          <w:tcPr>
            <w:tcW w:w="9307" w:type="dxa"/>
            <w:gridSpan w:val="2"/>
            <w:shd w:val="clear" w:color="auto" w:fill="auto"/>
          </w:tcPr>
          <w:p w:rsidR="00C84F6F" w:rsidRPr="00DA49EB" w:rsidRDefault="00C84F6F" w:rsidP="002B20AD">
            <w:pPr>
              <w:pStyle w:val="Tabele"/>
              <w:rPr>
                <w:sz w:val="18"/>
                <w:szCs w:val="18"/>
                <w:lang w:val="sq-AL"/>
              </w:rPr>
            </w:pPr>
            <w:r w:rsidRPr="00DA49EB">
              <w:rPr>
                <w:sz w:val="18"/>
                <w:szCs w:val="18"/>
                <w:lang w:val="sq-AL"/>
              </w:rPr>
              <w:t>1. Shuma fikse që i takon këtij qarku (11,630 mijë l</w:t>
            </w:r>
            <w:r w:rsidR="0016546E" w:rsidRPr="00DA49EB">
              <w:rPr>
                <w:sz w:val="18"/>
                <w:szCs w:val="18"/>
                <w:lang w:val="sq-AL"/>
              </w:rPr>
              <w:t>ekë/12 qarqe) = 1,358 mijë lekë.</w:t>
            </w:r>
          </w:p>
        </w:tc>
      </w:tr>
      <w:tr w:rsidR="00C84F6F" w:rsidRPr="00DA49EB" w:rsidTr="00643853">
        <w:trPr>
          <w:trHeight w:val="562"/>
          <w:jc w:val="center"/>
        </w:trPr>
        <w:tc>
          <w:tcPr>
            <w:tcW w:w="9307" w:type="dxa"/>
            <w:gridSpan w:val="2"/>
            <w:shd w:val="clear" w:color="auto" w:fill="auto"/>
          </w:tcPr>
          <w:p w:rsidR="00C84F6F" w:rsidRPr="00DA49EB" w:rsidRDefault="00C84F6F" w:rsidP="00756862">
            <w:pPr>
              <w:pStyle w:val="Tabele"/>
              <w:rPr>
                <w:sz w:val="18"/>
                <w:szCs w:val="18"/>
                <w:lang w:val="sq-AL"/>
              </w:rPr>
            </w:pPr>
            <w:r w:rsidRPr="00DA49EB">
              <w:rPr>
                <w:sz w:val="18"/>
                <w:szCs w:val="18"/>
                <w:lang w:val="sq-AL"/>
              </w:rPr>
              <w:t xml:space="preserve">2. Pjesa që i takon nga popullsia (112050 banorë/4,268,984 banor në shkallë kombëtare) = 0.02624  koeficienti i popullsisë. Nga kriteri i popullsisë, </w:t>
            </w:r>
            <w:r w:rsidR="00756862" w:rsidRPr="00DA49EB">
              <w:rPr>
                <w:sz w:val="18"/>
                <w:szCs w:val="18"/>
                <w:lang w:val="sq-AL"/>
              </w:rPr>
              <w:t xml:space="preserve">qarku </w:t>
            </w:r>
            <w:r w:rsidRPr="00DA49EB">
              <w:rPr>
                <w:sz w:val="18"/>
                <w:szCs w:val="18"/>
                <w:lang w:val="sq-AL"/>
              </w:rPr>
              <w:t>X përfiton (0.02624  x 32,563 mij</w:t>
            </w:r>
            <w:r w:rsidR="00756862" w:rsidRPr="00DA49EB">
              <w:rPr>
                <w:sz w:val="18"/>
                <w:szCs w:val="18"/>
                <w:lang w:val="sq-AL"/>
              </w:rPr>
              <w:t>ë</w:t>
            </w:r>
            <w:r w:rsidRPr="00DA49EB">
              <w:rPr>
                <w:sz w:val="18"/>
                <w:szCs w:val="18"/>
                <w:lang w:val="sq-AL"/>
              </w:rPr>
              <w:t>) = 8,546 mijë le</w:t>
            </w:r>
            <w:r w:rsidR="0016546E" w:rsidRPr="00DA49EB">
              <w:rPr>
                <w:sz w:val="18"/>
                <w:szCs w:val="18"/>
                <w:lang w:val="sq-AL"/>
              </w:rPr>
              <w:t>kë.</w:t>
            </w:r>
          </w:p>
        </w:tc>
      </w:tr>
      <w:tr w:rsidR="00C84F6F" w:rsidRPr="00DA49EB" w:rsidTr="00643853">
        <w:trPr>
          <w:trHeight w:val="562"/>
          <w:jc w:val="center"/>
        </w:trPr>
        <w:tc>
          <w:tcPr>
            <w:tcW w:w="9307" w:type="dxa"/>
            <w:gridSpan w:val="2"/>
            <w:shd w:val="clear" w:color="auto" w:fill="auto"/>
          </w:tcPr>
          <w:p w:rsidR="00C84F6F" w:rsidRPr="00DA49EB" w:rsidRDefault="00C84F6F" w:rsidP="00756862">
            <w:pPr>
              <w:pStyle w:val="Tabele"/>
              <w:rPr>
                <w:sz w:val="18"/>
                <w:szCs w:val="18"/>
                <w:lang w:val="sq-AL"/>
              </w:rPr>
            </w:pPr>
            <w:r w:rsidRPr="00DA49EB">
              <w:rPr>
                <w:sz w:val="18"/>
                <w:szCs w:val="18"/>
                <w:lang w:val="sq-AL"/>
              </w:rPr>
              <w:t>3. Pjesa q</w:t>
            </w:r>
            <w:r w:rsidR="00756862" w:rsidRPr="00DA49EB">
              <w:rPr>
                <w:sz w:val="18"/>
                <w:szCs w:val="18"/>
                <w:lang w:val="sq-AL"/>
              </w:rPr>
              <w:t>ë</w:t>
            </w:r>
            <w:r w:rsidRPr="00DA49EB">
              <w:rPr>
                <w:sz w:val="18"/>
                <w:szCs w:val="18"/>
                <w:lang w:val="sq-AL"/>
              </w:rPr>
              <w:t xml:space="preserve"> i takon nga treguesi gjeografik  (5/32) = 0.1563 koeficienti gjeografik. Nga kriteri i treguesit gjeografik, </w:t>
            </w:r>
            <w:r w:rsidR="00756862" w:rsidRPr="00DA49EB">
              <w:rPr>
                <w:sz w:val="18"/>
                <w:szCs w:val="18"/>
                <w:lang w:val="sq-AL"/>
              </w:rPr>
              <w:t xml:space="preserve">qarku </w:t>
            </w:r>
            <w:r w:rsidRPr="00DA49EB">
              <w:rPr>
                <w:sz w:val="18"/>
                <w:szCs w:val="18"/>
                <w:lang w:val="sq-AL"/>
              </w:rPr>
              <w:t>X përfiton (0.1563x34,8</w:t>
            </w:r>
            <w:r w:rsidR="0016546E" w:rsidRPr="00DA49EB">
              <w:rPr>
                <w:sz w:val="18"/>
                <w:szCs w:val="18"/>
                <w:lang w:val="sq-AL"/>
              </w:rPr>
              <w:t>90 mijë lekë) = 1,964 mijë lekë.</w:t>
            </w:r>
          </w:p>
        </w:tc>
      </w:tr>
      <w:tr w:rsidR="00C84F6F" w:rsidRPr="00DA49EB" w:rsidTr="00643853">
        <w:trPr>
          <w:trHeight w:val="577"/>
          <w:jc w:val="center"/>
        </w:trPr>
        <w:tc>
          <w:tcPr>
            <w:tcW w:w="9307" w:type="dxa"/>
            <w:gridSpan w:val="2"/>
            <w:shd w:val="clear" w:color="auto" w:fill="auto"/>
          </w:tcPr>
          <w:p w:rsidR="00C84F6F" w:rsidRPr="00DA49EB" w:rsidRDefault="00C84F6F" w:rsidP="002B20AD">
            <w:pPr>
              <w:pStyle w:val="Tabele"/>
              <w:rPr>
                <w:sz w:val="18"/>
                <w:szCs w:val="18"/>
                <w:lang w:val="sq-AL"/>
              </w:rPr>
            </w:pPr>
            <w:r w:rsidRPr="00DA49EB">
              <w:rPr>
                <w:sz w:val="18"/>
                <w:szCs w:val="18"/>
                <w:lang w:val="sq-AL"/>
              </w:rPr>
              <w:t xml:space="preserve">4. Pjesa që i takon nga koeficienti i rrugës  (346/4289) = 0.0807 koeficienti rrugës. Nga kriteri i koeficientit të rrugës, </w:t>
            </w:r>
            <w:r w:rsidR="00756862" w:rsidRPr="00DA49EB">
              <w:rPr>
                <w:sz w:val="18"/>
                <w:szCs w:val="18"/>
                <w:lang w:val="sq-AL"/>
              </w:rPr>
              <w:t xml:space="preserve">qarku </w:t>
            </w:r>
            <w:r w:rsidRPr="00DA49EB">
              <w:rPr>
                <w:sz w:val="18"/>
                <w:szCs w:val="18"/>
                <w:lang w:val="sq-AL"/>
              </w:rPr>
              <w:t>X përfiton (0.0807x34,8</w:t>
            </w:r>
            <w:r w:rsidR="0016546E" w:rsidRPr="00DA49EB">
              <w:rPr>
                <w:sz w:val="18"/>
                <w:szCs w:val="18"/>
                <w:lang w:val="sq-AL"/>
              </w:rPr>
              <w:t>90 mijë lekë) = 2,815 mijë lekë.</w:t>
            </w:r>
          </w:p>
        </w:tc>
      </w:tr>
      <w:tr w:rsidR="00C84F6F" w:rsidRPr="00DA49EB" w:rsidTr="00643853">
        <w:trPr>
          <w:trHeight w:val="274"/>
          <w:jc w:val="center"/>
        </w:trPr>
        <w:tc>
          <w:tcPr>
            <w:tcW w:w="9307" w:type="dxa"/>
            <w:gridSpan w:val="2"/>
            <w:shd w:val="clear" w:color="auto" w:fill="auto"/>
          </w:tcPr>
          <w:p w:rsidR="00C84F6F" w:rsidRPr="00DA49EB" w:rsidRDefault="000F3AAC" w:rsidP="002B20AD">
            <w:pPr>
              <w:pStyle w:val="Tabele"/>
              <w:rPr>
                <w:sz w:val="18"/>
                <w:szCs w:val="18"/>
                <w:lang w:val="sq-AL"/>
              </w:rPr>
            </w:pPr>
            <w:r w:rsidRPr="00DA49EB">
              <w:rPr>
                <w:sz w:val="18"/>
                <w:szCs w:val="18"/>
                <w:lang w:val="sq-AL"/>
              </w:rPr>
              <w:t xml:space="preserve">Qarku </w:t>
            </w:r>
            <w:r w:rsidR="00C84F6F" w:rsidRPr="00DA49EB">
              <w:rPr>
                <w:sz w:val="18"/>
                <w:szCs w:val="18"/>
                <w:lang w:val="sq-AL"/>
              </w:rPr>
              <w:t>X përfiton grand (1,358 +8,546 +1,964 +2,815) = 14,683 mijë lekë.</w:t>
            </w:r>
          </w:p>
        </w:tc>
      </w:tr>
    </w:tbl>
    <w:p w:rsidR="00C84F6F" w:rsidRPr="00DA49EB" w:rsidRDefault="00C84F6F" w:rsidP="00C84F6F">
      <w:pPr>
        <w:pStyle w:val="Paragrafi"/>
        <w:rPr>
          <w:lang w:val="sq-AL"/>
        </w:rPr>
      </w:pPr>
      <w:r w:rsidRPr="00DA49EB">
        <w:rPr>
          <w:lang w:val="sq-AL"/>
        </w:rPr>
        <w:t xml:space="preserve">5.2. Transferta e kushtëzuar </w:t>
      </w:r>
    </w:p>
    <w:p w:rsidR="00C84F6F" w:rsidRPr="00DA49EB" w:rsidRDefault="00C84F6F" w:rsidP="00C84F6F">
      <w:pPr>
        <w:pStyle w:val="Paragrafi"/>
        <w:rPr>
          <w:lang w:val="sq-AL"/>
        </w:rPr>
      </w:pPr>
      <w:r w:rsidRPr="00DA49EB">
        <w:rPr>
          <w:lang w:val="sq-AL"/>
        </w:rPr>
        <w:t xml:space="preserve">- Transferta e kushtëzuar parashikohet në programin buxhetor afatmesëm 2014-2016, për financimin e shpenzimeve për funksionet e deleguara. Sipas akteve ligjore në fuqi, funksione të deleguara në pushtetin vendor janë, shërbimi e gjendjes civile, mbrojtja dhe administrimi i tokës, Qendra </w:t>
      </w:r>
      <w:r w:rsidR="0016546E" w:rsidRPr="00DA49EB">
        <w:rPr>
          <w:lang w:val="sq-AL"/>
        </w:rPr>
        <w:t>e Regjistrimit të</w:t>
      </w:r>
      <w:r w:rsidRPr="00DA49EB">
        <w:rPr>
          <w:lang w:val="sq-AL"/>
        </w:rPr>
        <w:t xml:space="preserve"> Bizneseve.</w:t>
      </w:r>
    </w:p>
    <w:p w:rsidR="00C84F6F" w:rsidRPr="00DA49EB" w:rsidRDefault="00C84F6F" w:rsidP="00C84F6F">
      <w:pPr>
        <w:pStyle w:val="Paragrafi"/>
        <w:rPr>
          <w:lang w:val="sq-AL"/>
        </w:rPr>
      </w:pPr>
      <w:r w:rsidRPr="00DA49EB">
        <w:rPr>
          <w:lang w:val="sq-AL"/>
        </w:rPr>
        <w:t>- Shuma e transfertave të kushtëzuara do të jetë rezultat i shpenzimeve sipas artikujve për çdo aktivitet që kryhet në zbatim të funksioneve të deleguara, ose të përbashkëta. Parashikimi i zërave të pagave,</w:t>
      </w:r>
      <w:r w:rsidR="00756862" w:rsidRPr="00DA49EB">
        <w:rPr>
          <w:lang w:val="sq-AL"/>
        </w:rPr>
        <w:t xml:space="preserve"> </w:t>
      </w:r>
      <w:r w:rsidRPr="00DA49EB">
        <w:rPr>
          <w:lang w:val="sq-AL"/>
        </w:rPr>
        <w:t>sigurimeve shoqërore, dhe shpenzimeve operative e</w:t>
      </w:r>
      <w:r w:rsidR="0016546E" w:rsidRPr="00DA49EB">
        <w:rPr>
          <w:lang w:val="sq-AL"/>
        </w:rPr>
        <w:t xml:space="preserve"> të mirëmbajtjes, do të bëhen në</w:t>
      </w:r>
      <w:r w:rsidRPr="00DA49EB">
        <w:rPr>
          <w:lang w:val="sq-AL"/>
        </w:rPr>
        <w:t xml:space="preserve"> përputhje me aktet ligjore në fuqi për zërat përkatës. </w:t>
      </w:r>
      <w:bookmarkStart w:id="13" w:name="_Toc191800918"/>
      <w:bookmarkStart w:id="14" w:name="_Toc191801062"/>
      <w:bookmarkStart w:id="15" w:name="_Toc191801087"/>
      <w:bookmarkStart w:id="16" w:name="_Toc191801116"/>
    </w:p>
    <w:p w:rsidR="00C84F6F" w:rsidRPr="00DA49EB" w:rsidRDefault="00C84F6F" w:rsidP="00C84F6F">
      <w:pPr>
        <w:pStyle w:val="Paragrafi"/>
        <w:rPr>
          <w:lang w:val="sq-AL"/>
        </w:rPr>
      </w:pPr>
      <w:r w:rsidRPr="00DA49EB">
        <w:rPr>
          <w:lang w:val="sq-AL"/>
        </w:rPr>
        <w:t xml:space="preserve">6.  Ndjekja e </w:t>
      </w:r>
      <w:r w:rsidR="00756862" w:rsidRPr="00DA49EB">
        <w:rPr>
          <w:lang w:val="sq-AL"/>
        </w:rPr>
        <w:t xml:space="preserve">procesit </w:t>
      </w:r>
      <w:r w:rsidRPr="00DA49EB">
        <w:rPr>
          <w:lang w:val="sq-AL"/>
        </w:rPr>
        <w:t xml:space="preserve">dhe </w:t>
      </w:r>
      <w:r w:rsidR="00756862" w:rsidRPr="00DA49EB">
        <w:rPr>
          <w:lang w:val="sq-AL"/>
        </w:rPr>
        <w:t>mbështetja këshillimore</w:t>
      </w:r>
    </w:p>
    <w:bookmarkEnd w:id="13"/>
    <w:bookmarkEnd w:id="14"/>
    <w:bookmarkEnd w:id="15"/>
    <w:bookmarkEnd w:id="16"/>
    <w:p w:rsidR="00C84F6F" w:rsidRPr="00DA49EB" w:rsidRDefault="00C84F6F" w:rsidP="00C84F6F">
      <w:pPr>
        <w:pStyle w:val="Paragrafi"/>
        <w:rPr>
          <w:lang w:val="sq-AL"/>
        </w:rPr>
      </w:pPr>
      <w:r w:rsidRPr="00DA49EB">
        <w:rPr>
          <w:lang w:val="sq-AL"/>
        </w:rPr>
        <w:t>- Ministria e Financave, n</w:t>
      </w:r>
      <w:r w:rsidR="00756862" w:rsidRPr="00DA49EB">
        <w:rPr>
          <w:lang w:val="sq-AL"/>
        </w:rPr>
        <w:t>ë kuadër të</w:t>
      </w:r>
      <w:r w:rsidRPr="00DA49EB">
        <w:rPr>
          <w:lang w:val="sq-AL"/>
        </w:rPr>
        <w:t xml:space="preserve"> mbështetjes këshillimore për përgatitjen e PBA 2014-2016, vë në dispozicion për çdo </w:t>
      </w:r>
      <w:r w:rsidR="00756862" w:rsidRPr="00DA49EB">
        <w:rPr>
          <w:lang w:val="sq-AL"/>
        </w:rPr>
        <w:t>njësi të qeverisjes vendore</w:t>
      </w:r>
      <w:r w:rsidRPr="00DA49EB">
        <w:rPr>
          <w:lang w:val="sq-AL"/>
        </w:rPr>
        <w:t>, adresat e e-mailit:</w:t>
      </w:r>
    </w:p>
    <w:p w:rsidR="00C84F6F" w:rsidRPr="00DA49EB" w:rsidRDefault="00C84F6F" w:rsidP="00C84F6F">
      <w:pPr>
        <w:pStyle w:val="Paragrafi"/>
        <w:rPr>
          <w:lang w:val="sq-AL"/>
        </w:rPr>
      </w:pPr>
      <w:r w:rsidRPr="00DA49EB">
        <w:rPr>
          <w:lang w:val="sq-AL"/>
        </w:rPr>
        <w:t xml:space="preserve">    </w:t>
      </w:r>
      <w:hyperlink r:id="rId8" w:history="1">
        <w:r w:rsidRPr="00DA49EB">
          <w:rPr>
            <w:rStyle w:val="Hyperlink"/>
            <w:lang w:val="sq-AL"/>
          </w:rPr>
          <w:t>fbrahimi@minfin.gov.al</w:t>
        </w:r>
      </w:hyperlink>
      <w:r w:rsidRPr="00DA49EB">
        <w:rPr>
          <w:lang w:val="sq-AL"/>
        </w:rPr>
        <w:t xml:space="preserve">, dhe jmemaj@minfin.gov.al  </w:t>
      </w:r>
    </w:p>
    <w:p w:rsidR="00C84F6F" w:rsidRPr="00DA49EB" w:rsidRDefault="00C84F6F" w:rsidP="00C84F6F">
      <w:pPr>
        <w:pStyle w:val="Paragrafi"/>
        <w:rPr>
          <w:lang w:val="sq-AL"/>
        </w:rPr>
      </w:pPr>
      <w:r w:rsidRPr="00DA49EB">
        <w:rPr>
          <w:lang w:val="sq-AL"/>
        </w:rPr>
        <w:t xml:space="preserve">- Bashkëlidhur gjeni: </w:t>
      </w:r>
      <w:r w:rsidR="00756862" w:rsidRPr="00DA49EB">
        <w:rPr>
          <w:lang w:val="sq-AL"/>
        </w:rPr>
        <w:t>formularin n</w:t>
      </w:r>
      <w:r w:rsidRPr="00DA49EB">
        <w:rPr>
          <w:lang w:val="sq-AL"/>
        </w:rPr>
        <w:t xml:space="preserve">r.1 “Parashikimi i të ardhurave për periudhën 2014-2016”, </w:t>
      </w:r>
      <w:r w:rsidR="0016546E" w:rsidRPr="00DA49EB">
        <w:rPr>
          <w:lang w:val="sq-AL"/>
        </w:rPr>
        <w:t>formularin nr.2</w:t>
      </w:r>
      <w:r w:rsidR="00756862" w:rsidRPr="00DA49EB">
        <w:rPr>
          <w:lang w:val="sq-AL"/>
        </w:rPr>
        <w:t xml:space="preserve"> </w:t>
      </w:r>
      <w:r w:rsidRPr="00DA49EB">
        <w:rPr>
          <w:lang w:val="sq-AL"/>
        </w:rPr>
        <w:t>“Parashikimi i shpërndarjes së burimeve financiare për periudhën 2014-2016”, relacionin, dhe një shembull për mënyrën e plotësimit të relacionit.</w:t>
      </w:r>
    </w:p>
    <w:p w:rsidR="00C84F6F" w:rsidRPr="00DA49EB" w:rsidRDefault="00C84F6F" w:rsidP="00C84F6F">
      <w:pPr>
        <w:pStyle w:val="Paragrafi"/>
        <w:rPr>
          <w:lang w:val="sq-AL"/>
        </w:rPr>
      </w:pPr>
      <w:r w:rsidRPr="00DA49EB">
        <w:rPr>
          <w:lang w:val="sq-AL"/>
        </w:rPr>
        <w:t xml:space="preserve">7.  Të tjera </w:t>
      </w:r>
    </w:p>
    <w:p w:rsidR="00C84F6F" w:rsidRPr="00DA49EB" w:rsidRDefault="00C84F6F" w:rsidP="00C84F6F">
      <w:pPr>
        <w:pStyle w:val="Paragrafi"/>
        <w:rPr>
          <w:lang w:val="sq-AL"/>
        </w:rPr>
      </w:pPr>
      <w:r w:rsidRPr="00DA49EB">
        <w:rPr>
          <w:lang w:val="sq-AL"/>
        </w:rPr>
        <w:t xml:space="preserve">- Për sqarime të mëtejshme përveç këtij </w:t>
      </w:r>
      <w:r w:rsidR="00756862" w:rsidRPr="00DA49EB">
        <w:rPr>
          <w:lang w:val="sq-AL"/>
        </w:rPr>
        <w:t xml:space="preserve">udhëzimi </w:t>
      </w:r>
      <w:r w:rsidRPr="00DA49EB">
        <w:rPr>
          <w:lang w:val="sq-AL"/>
        </w:rPr>
        <w:t xml:space="preserve">mund të përdorni për analogji edhe </w:t>
      </w:r>
      <w:r w:rsidR="00756862" w:rsidRPr="00DA49EB">
        <w:rPr>
          <w:lang w:val="sq-AL"/>
        </w:rPr>
        <w:t xml:space="preserve">udhëzimin </w:t>
      </w:r>
      <w:r w:rsidR="0016546E" w:rsidRPr="00DA49EB">
        <w:rPr>
          <w:lang w:val="sq-AL"/>
        </w:rPr>
        <w:t>n</w:t>
      </w:r>
      <w:r w:rsidR="00756862" w:rsidRPr="00DA49EB">
        <w:rPr>
          <w:lang w:val="sq-AL"/>
        </w:rPr>
        <w:t>r.9, datë 22.</w:t>
      </w:r>
      <w:r w:rsidR="0016546E" w:rsidRPr="00DA49EB">
        <w:rPr>
          <w:lang w:val="sq-AL"/>
        </w:rPr>
        <w:t xml:space="preserve">2.2013 </w:t>
      </w:r>
      <w:r w:rsidRPr="00DA49EB">
        <w:rPr>
          <w:lang w:val="sq-AL"/>
        </w:rPr>
        <w:t xml:space="preserve">“Për përgatitjen e buxhetit afatmesëm 2014-2016”. </w:t>
      </w:r>
    </w:p>
    <w:p w:rsidR="00C84F6F" w:rsidRPr="00DA49EB" w:rsidRDefault="00C84F6F" w:rsidP="00C84F6F">
      <w:pPr>
        <w:pStyle w:val="Paragrafi"/>
        <w:rPr>
          <w:lang w:val="sq-AL"/>
        </w:rPr>
      </w:pPr>
    </w:p>
    <w:p w:rsidR="00C84F6F" w:rsidRPr="00DA49EB" w:rsidRDefault="00DA49EB" w:rsidP="00C84F6F">
      <w:pPr>
        <w:pStyle w:val="Autoriteti"/>
        <w:rPr>
          <w:lang w:val="sq-AL"/>
        </w:rPr>
      </w:pPr>
      <w:r w:rsidRPr="00DA49EB">
        <w:rPr>
          <w:lang w:val="sq-AL"/>
        </w:rPr>
        <w:t>MINISTRI</w:t>
      </w:r>
      <w:r w:rsidR="00C84F6F" w:rsidRPr="00DA49EB">
        <w:rPr>
          <w:lang w:val="sq-AL"/>
        </w:rPr>
        <w:t xml:space="preserve"> Financave </w:t>
      </w:r>
    </w:p>
    <w:p w:rsidR="00C84F6F" w:rsidRPr="00DA49EB" w:rsidRDefault="00C84F6F" w:rsidP="00C84F6F">
      <w:pPr>
        <w:pStyle w:val="AutoritetiEmer"/>
        <w:rPr>
          <w:lang w:val="sq-AL"/>
        </w:rPr>
      </w:pPr>
      <w:r w:rsidRPr="00DA49EB">
        <w:rPr>
          <w:lang w:val="sq-AL"/>
        </w:rPr>
        <w:t xml:space="preserve">        Ridvan Bode</w:t>
      </w:r>
    </w:p>
    <w:p w:rsidR="00643853" w:rsidRPr="00DA49EB" w:rsidRDefault="00643853" w:rsidP="002C5787">
      <w:pPr>
        <w:pStyle w:val="Akti"/>
        <w:jc w:val="left"/>
        <w:rPr>
          <w:lang w:val="sq-AL"/>
        </w:rPr>
        <w:sectPr w:rsidR="00643853" w:rsidRPr="00DA49EB" w:rsidSect="00643853">
          <w:headerReference w:type="even" r:id="rId9"/>
          <w:headerReference w:type="default" r:id="rId10"/>
          <w:footerReference w:type="even" r:id="rId11"/>
          <w:footerReference w:type="default" r:id="rId12"/>
          <w:pgSz w:w="11907" w:h="16840" w:code="9"/>
          <w:pgMar w:top="1418" w:right="1418" w:bottom="1418" w:left="1418" w:header="1588" w:footer="1134" w:gutter="0"/>
          <w:pgNumType w:start="1311"/>
          <w:cols w:space="720"/>
          <w:docGrid w:linePitch="360"/>
        </w:sectPr>
      </w:pPr>
    </w:p>
    <w:tbl>
      <w:tblPr>
        <w:tblW w:w="5000" w:type="pct"/>
        <w:tblLook w:val="04A0" w:firstRow="1" w:lastRow="0" w:firstColumn="1" w:lastColumn="0" w:noHBand="0" w:noVBand="1"/>
      </w:tblPr>
      <w:tblGrid>
        <w:gridCol w:w="482"/>
        <w:gridCol w:w="5914"/>
        <w:gridCol w:w="792"/>
        <w:gridCol w:w="1048"/>
        <w:gridCol w:w="968"/>
        <w:gridCol w:w="816"/>
        <w:gridCol w:w="791"/>
        <w:gridCol w:w="1024"/>
        <w:gridCol w:w="941"/>
        <w:gridCol w:w="739"/>
        <w:gridCol w:w="705"/>
      </w:tblGrid>
      <w:tr w:rsidR="00F35F5F" w:rsidRPr="00DA49EB" w:rsidTr="00622470">
        <w:trPr>
          <w:trHeight w:val="139"/>
        </w:trPr>
        <w:tc>
          <w:tcPr>
            <w:tcW w:w="1486" w:type="pct"/>
            <w:gridSpan w:val="2"/>
            <w:tcBorders>
              <w:top w:val="nil"/>
              <w:left w:val="nil"/>
              <w:bottom w:val="nil"/>
              <w:right w:val="nil"/>
            </w:tcBorders>
            <w:shd w:val="clear" w:color="auto" w:fill="auto"/>
            <w:noWrap/>
            <w:vAlign w:val="bottom"/>
            <w:hideMark/>
          </w:tcPr>
          <w:p w:rsidR="00F35F5F" w:rsidRPr="00DA49EB" w:rsidRDefault="00F35F5F" w:rsidP="00622470">
            <w:pPr>
              <w:rPr>
                <w:rFonts w:ascii="CG Times" w:eastAsia="Times New Roman" w:hAnsi="CG Times" w:cs="Arial"/>
                <w:b/>
                <w:bCs/>
                <w:sz w:val="16"/>
                <w:szCs w:val="16"/>
                <w:lang w:val="sq-AL"/>
              </w:rPr>
            </w:pPr>
            <w:r w:rsidRPr="00DA49EB">
              <w:rPr>
                <w:rFonts w:ascii="CG Times" w:eastAsia="Times New Roman" w:hAnsi="CG Times" w:cs="Arial"/>
                <w:b/>
                <w:bCs/>
                <w:sz w:val="16"/>
                <w:szCs w:val="16"/>
                <w:lang w:val="sq-AL"/>
              </w:rPr>
              <w:t xml:space="preserve">Njësia </w:t>
            </w:r>
            <w:r w:rsidR="00E2166E" w:rsidRPr="00DA49EB">
              <w:rPr>
                <w:rFonts w:ascii="CG Times" w:eastAsia="Times New Roman" w:hAnsi="CG Times" w:cs="Arial"/>
                <w:b/>
                <w:bCs/>
                <w:sz w:val="16"/>
                <w:szCs w:val="16"/>
                <w:lang w:val="sq-AL"/>
              </w:rPr>
              <w:t>vendore</w:t>
            </w:r>
            <w:r w:rsidRPr="00DA49EB">
              <w:rPr>
                <w:rFonts w:ascii="CG Times" w:eastAsia="Times New Roman" w:hAnsi="CG Times" w:cs="Arial"/>
                <w:b/>
                <w:bCs/>
                <w:sz w:val="16"/>
                <w:szCs w:val="16"/>
                <w:lang w:val="sq-AL"/>
              </w:rPr>
              <w:t>___________      Formulari 1</w:t>
            </w:r>
          </w:p>
        </w:tc>
        <w:tc>
          <w:tcPr>
            <w:tcW w:w="184" w:type="pct"/>
            <w:tcBorders>
              <w:top w:val="nil"/>
              <w:left w:val="nil"/>
              <w:bottom w:val="nil"/>
              <w:right w:val="nil"/>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p>
        </w:tc>
        <w:tc>
          <w:tcPr>
            <w:tcW w:w="243" w:type="pct"/>
            <w:tcBorders>
              <w:top w:val="nil"/>
              <w:left w:val="nil"/>
              <w:bottom w:val="nil"/>
              <w:right w:val="nil"/>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p>
        </w:tc>
        <w:tc>
          <w:tcPr>
            <w:tcW w:w="225" w:type="pct"/>
            <w:tcBorders>
              <w:top w:val="nil"/>
              <w:left w:val="nil"/>
              <w:bottom w:val="nil"/>
              <w:right w:val="nil"/>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p>
        </w:tc>
        <w:tc>
          <w:tcPr>
            <w:tcW w:w="190" w:type="pct"/>
            <w:tcBorders>
              <w:top w:val="nil"/>
              <w:left w:val="nil"/>
              <w:bottom w:val="nil"/>
              <w:right w:val="nil"/>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p>
        </w:tc>
        <w:tc>
          <w:tcPr>
            <w:tcW w:w="184" w:type="pct"/>
            <w:tcBorders>
              <w:top w:val="nil"/>
              <w:left w:val="nil"/>
              <w:bottom w:val="nil"/>
              <w:right w:val="nil"/>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p>
        </w:tc>
        <w:tc>
          <w:tcPr>
            <w:tcW w:w="238" w:type="pct"/>
            <w:tcBorders>
              <w:top w:val="nil"/>
              <w:left w:val="nil"/>
              <w:bottom w:val="nil"/>
              <w:right w:val="nil"/>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p>
        </w:tc>
        <w:tc>
          <w:tcPr>
            <w:tcW w:w="219" w:type="pct"/>
            <w:tcBorders>
              <w:top w:val="nil"/>
              <w:left w:val="nil"/>
              <w:bottom w:val="nil"/>
              <w:right w:val="nil"/>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p>
        </w:tc>
        <w:tc>
          <w:tcPr>
            <w:tcW w:w="172" w:type="pct"/>
            <w:tcBorders>
              <w:top w:val="nil"/>
              <w:left w:val="nil"/>
              <w:bottom w:val="nil"/>
              <w:right w:val="nil"/>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p>
        </w:tc>
        <w:tc>
          <w:tcPr>
            <w:tcW w:w="164" w:type="pct"/>
            <w:tcBorders>
              <w:top w:val="nil"/>
              <w:left w:val="nil"/>
              <w:bottom w:val="nil"/>
              <w:right w:val="nil"/>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p>
        </w:tc>
      </w:tr>
      <w:tr w:rsidR="00F35F5F" w:rsidRPr="00DA49EB" w:rsidTr="00622470">
        <w:trPr>
          <w:trHeight w:val="139"/>
        </w:trPr>
        <w:tc>
          <w:tcPr>
            <w:tcW w:w="112" w:type="pct"/>
            <w:tcBorders>
              <w:top w:val="nil"/>
              <w:left w:val="nil"/>
              <w:bottom w:val="nil"/>
              <w:right w:val="nil"/>
            </w:tcBorders>
            <w:shd w:val="clear" w:color="auto" w:fill="auto"/>
            <w:noWrap/>
            <w:vAlign w:val="bottom"/>
            <w:hideMark/>
          </w:tcPr>
          <w:p w:rsidR="00F35F5F" w:rsidRPr="00DA49EB" w:rsidRDefault="00F35F5F" w:rsidP="00622470">
            <w:pPr>
              <w:jc w:val="center"/>
              <w:rPr>
                <w:rFonts w:ascii="CG Times" w:eastAsia="Times New Roman" w:hAnsi="CG Times" w:cs="Arial"/>
                <w:b/>
                <w:bCs/>
                <w:sz w:val="12"/>
                <w:szCs w:val="12"/>
                <w:lang w:val="sq-AL"/>
              </w:rPr>
            </w:pPr>
          </w:p>
        </w:tc>
        <w:tc>
          <w:tcPr>
            <w:tcW w:w="3192" w:type="pct"/>
            <w:gridSpan w:val="10"/>
            <w:tcBorders>
              <w:top w:val="nil"/>
              <w:left w:val="nil"/>
              <w:bottom w:val="nil"/>
              <w:right w:val="nil"/>
            </w:tcBorders>
            <w:shd w:val="clear" w:color="auto" w:fill="auto"/>
            <w:noWrap/>
            <w:vAlign w:val="bottom"/>
            <w:hideMark/>
          </w:tcPr>
          <w:p w:rsidR="00F35F5F" w:rsidRPr="00DA49EB" w:rsidRDefault="00F35F5F" w:rsidP="00E2166E">
            <w:pPr>
              <w:jc w:val="center"/>
              <w:rPr>
                <w:rFonts w:ascii="CG Times" w:eastAsia="Times New Roman" w:hAnsi="CG Times" w:cs="Arial"/>
                <w:b/>
                <w:bCs/>
                <w:sz w:val="16"/>
                <w:szCs w:val="16"/>
                <w:lang w:val="sq-AL"/>
              </w:rPr>
            </w:pPr>
            <w:r w:rsidRPr="00DA49EB">
              <w:rPr>
                <w:rFonts w:ascii="CG Times" w:eastAsia="Times New Roman" w:hAnsi="CG Times" w:cs="Arial"/>
                <w:b/>
                <w:bCs/>
                <w:sz w:val="16"/>
                <w:szCs w:val="16"/>
                <w:lang w:val="sq-AL"/>
              </w:rPr>
              <w:t xml:space="preserve">Parashikimi i </w:t>
            </w:r>
            <w:r w:rsidR="00E2166E" w:rsidRPr="00DA49EB">
              <w:rPr>
                <w:rFonts w:ascii="CG Times" w:eastAsia="Times New Roman" w:hAnsi="CG Times" w:cs="Arial"/>
                <w:b/>
                <w:bCs/>
                <w:sz w:val="16"/>
                <w:szCs w:val="16"/>
                <w:lang w:val="sq-AL"/>
              </w:rPr>
              <w:t xml:space="preserve">të ardhurave </w:t>
            </w:r>
            <w:r w:rsidRPr="00DA49EB">
              <w:rPr>
                <w:rFonts w:ascii="CG Times" w:eastAsia="Times New Roman" w:hAnsi="CG Times" w:cs="Arial"/>
                <w:b/>
                <w:bCs/>
                <w:sz w:val="16"/>
                <w:szCs w:val="16"/>
                <w:lang w:val="sq-AL"/>
              </w:rPr>
              <w:t>për periudhën 2014-2016</w:t>
            </w:r>
          </w:p>
        </w:tc>
      </w:tr>
    </w:tbl>
    <w:p w:rsidR="00643853" w:rsidRPr="00DA49EB" w:rsidRDefault="00F35F5F" w:rsidP="00F35F5F">
      <w:pPr>
        <w:pStyle w:val="Akti"/>
        <w:keepNext w:val="0"/>
        <w:ind w:left="12240"/>
        <w:rPr>
          <w:b w:val="0"/>
          <w:i/>
          <w:sz w:val="14"/>
          <w:szCs w:val="14"/>
          <w:lang w:val="sq-AL"/>
        </w:rPr>
      </w:pPr>
      <w:r w:rsidRPr="00DA49EB">
        <w:rPr>
          <w:b w:val="0"/>
          <w:i/>
          <w:caps w:val="0"/>
          <w:sz w:val="14"/>
          <w:szCs w:val="14"/>
          <w:lang w:val="sq-AL"/>
        </w:rPr>
        <w:t xml:space="preserve">                        </w:t>
      </w:r>
      <w:r w:rsidR="00B72E3A" w:rsidRPr="00DA49EB">
        <w:rPr>
          <w:b w:val="0"/>
          <w:i/>
          <w:caps w:val="0"/>
          <w:sz w:val="14"/>
          <w:szCs w:val="14"/>
          <w:lang w:val="sq-AL"/>
        </w:rPr>
        <w:t xml:space="preserve"> </w:t>
      </w:r>
      <w:r w:rsidRPr="00DA49EB">
        <w:rPr>
          <w:b w:val="0"/>
          <w:i/>
          <w:caps w:val="0"/>
          <w:sz w:val="14"/>
          <w:szCs w:val="14"/>
          <w:lang w:val="sq-AL"/>
        </w:rPr>
        <w:t>Në mijë lekë</w:t>
      </w:r>
    </w:p>
    <w:tbl>
      <w:tblPr>
        <w:tblW w:w="5000" w:type="pct"/>
        <w:tblLayout w:type="fixed"/>
        <w:tblLook w:val="04A0" w:firstRow="1" w:lastRow="0" w:firstColumn="1" w:lastColumn="0" w:noHBand="0" w:noVBand="1"/>
      </w:tblPr>
      <w:tblGrid>
        <w:gridCol w:w="653"/>
        <w:gridCol w:w="4937"/>
        <w:gridCol w:w="981"/>
        <w:gridCol w:w="936"/>
        <w:gridCol w:w="956"/>
        <w:gridCol w:w="936"/>
        <w:gridCol w:w="671"/>
        <w:gridCol w:w="936"/>
        <w:gridCol w:w="671"/>
        <w:gridCol w:w="936"/>
        <w:gridCol w:w="671"/>
        <w:gridCol w:w="936"/>
      </w:tblGrid>
      <w:tr w:rsidR="00F35F5F" w:rsidRPr="00DA49EB" w:rsidTr="00622470">
        <w:trPr>
          <w:trHeight w:val="216"/>
        </w:trPr>
        <w:tc>
          <w:tcPr>
            <w:tcW w:w="230"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F35F5F" w:rsidRPr="00DA49EB" w:rsidRDefault="00F35F5F" w:rsidP="00622470">
            <w:pPr>
              <w:jc w:val="cente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Nr</w:t>
            </w:r>
          </w:p>
        </w:tc>
        <w:tc>
          <w:tcPr>
            <w:tcW w:w="1736"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F35F5F" w:rsidRPr="00DA49EB" w:rsidRDefault="00DA49EB" w:rsidP="00622470">
            <w:pPr>
              <w:jc w:val="cente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Emërtimi</w:t>
            </w:r>
            <w:r w:rsidR="00F35F5F" w:rsidRPr="00DA49EB">
              <w:rPr>
                <w:rFonts w:ascii="CG Times" w:eastAsia="Times New Roman" w:hAnsi="CG Times" w:cs="Arial"/>
                <w:b/>
                <w:bCs/>
                <w:sz w:val="12"/>
                <w:szCs w:val="12"/>
                <w:lang w:val="sq-AL"/>
              </w:rPr>
              <w:t xml:space="preserve"> i të </w:t>
            </w:r>
            <w:r w:rsidR="00E2166E" w:rsidRPr="00DA49EB">
              <w:rPr>
                <w:rFonts w:ascii="CG Times" w:eastAsia="Times New Roman" w:hAnsi="CG Times" w:cs="Arial"/>
                <w:b/>
                <w:bCs/>
                <w:sz w:val="12"/>
                <w:szCs w:val="12"/>
                <w:lang w:val="sq-AL"/>
              </w:rPr>
              <w:t xml:space="preserve">ardhurave tatimore </w:t>
            </w:r>
          </w:p>
        </w:tc>
        <w:tc>
          <w:tcPr>
            <w:tcW w:w="34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35F5F" w:rsidRPr="00DA49EB" w:rsidRDefault="00F35F5F" w:rsidP="00622470">
            <w:pPr>
              <w:jc w:val="cente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xml:space="preserve"> Fakti 2012</w:t>
            </w:r>
          </w:p>
        </w:tc>
        <w:tc>
          <w:tcPr>
            <w:tcW w:w="32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35F5F" w:rsidRPr="00DA49EB" w:rsidRDefault="00F35F5F" w:rsidP="00622470">
            <w:pPr>
              <w:jc w:val="cente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Të ardhura për frymë</w:t>
            </w:r>
          </w:p>
        </w:tc>
        <w:tc>
          <w:tcPr>
            <w:tcW w:w="33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35F5F" w:rsidRPr="00DA49EB" w:rsidRDefault="00F35F5F" w:rsidP="00622470">
            <w:pPr>
              <w:jc w:val="cente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I pritshmi 2013</w:t>
            </w:r>
          </w:p>
        </w:tc>
        <w:tc>
          <w:tcPr>
            <w:tcW w:w="32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35F5F" w:rsidRPr="00DA49EB" w:rsidRDefault="00F35F5F" w:rsidP="00622470">
            <w:pPr>
              <w:jc w:val="cente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Të ardhura për frymë</w:t>
            </w:r>
          </w:p>
        </w:tc>
        <w:tc>
          <w:tcPr>
            <w:tcW w:w="23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35F5F" w:rsidRPr="00DA49EB" w:rsidRDefault="00F35F5F" w:rsidP="00622470">
            <w:pPr>
              <w:jc w:val="cente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2014</w:t>
            </w:r>
          </w:p>
        </w:tc>
        <w:tc>
          <w:tcPr>
            <w:tcW w:w="32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35F5F" w:rsidRPr="00DA49EB" w:rsidRDefault="00F35F5F" w:rsidP="00622470">
            <w:pPr>
              <w:jc w:val="cente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Të ardhura për frymë</w:t>
            </w:r>
          </w:p>
        </w:tc>
        <w:tc>
          <w:tcPr>
            <w:tcW w:w="23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35F5F" w:rsidRPr="00DA49EB" w:rsidRDefault="00F35F5F" w:rsidP="00622470">
            <w:pPr>
              <w:jc w:val="cente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2015</w:t>
            </w:r>
          </w:p>
        </w:tc>
        <w:tc>
          <w:tcPr>
            <w:tcW w:w="32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35F5F" w:rsidRPr="00DA49EB" w:rsidRDefault="00F35F5F" w:rsidP="00622470">
            <w:pPr>
              <w:jc w:val="cente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Të ardhura për frymë</w:t>
            </w:r>
          </w:p>
        </w:tc>
        <w:tc>
          <w:tcPr>
            <w:tcW w:w="23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35F5F" w:rsidRPr="00DA49EB" w:rsidRDefault="00F35F5F" w:rsidP="00622470">
            <w:pPr>
              <w:jc w:val="cente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2016</w:t>
            </w:r>
          </w:p>
        </w:tc>
        <w:tc>
          <w:tcPr>
            <w:tcW w:w="32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35F5F" w:rsidRPr="00DA49EB" w:rsidRDefault="00F35F5F" w:rsidP="00622470">
            <w:pPr>
              <w:jc w:val="cente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Të ardhura për frymë</w:t>
            </w:r>
          </w:p>
        </w:tc>
      </w:tr>
      <w:tr w:rsidR="00F35F5F" w:rsidRPr="00DA49EB" w:rsidTr="00622470">
        <w:trPr>
          <w:trHeight w:val="216"/>
        </w:trPr>
        <w:tc>
          <w:tcPr>
            <w:tcW w:w="230" w:type="pct"/>
            <w:vMerge/>
            <w:tcBorders>
              <w:top w:val="single" w:sz="8" w:space="0" w:color="auto"/>
              <w:left w:val="single" w:sz="8" w:space="0" w:color="auto"/>
              <w:bottom w:val="single" w:sz="8" w:space="0" w:color="000000"/>
              <w:right w:val="single" w:sz="8" w:space="0" w:color="auto"/>
            </w:tcBorders>
            <w:vAlign w:val="center"/>
            <w:hideMark/>
          </w:tcPr>
          <w:p w:rsidR="00F35F5F" w:rsidRPr="00DA49EB" w:rsidRDefault="00F35F5F" w:rsidP="00622470">
            <w:pPr>
              <w:rPr>
                <w:rFonts w:ascii="CG Times" w:eastAsia="Times New Roman" w:hAnsi="CG Times" w:cs="Arial"/>
                <w:b/>
                <w:bCs/>
                <w:sz w:val="12"/>
                <w:szCs w:val="12"/>
                <w:lang w:val="sq-AL"/>
              </w:rPr>
            </w:pPr>
          </w:p>
        </w:tc>
        <w:tc>
          <w:tcPr>
            <w:tcW w:w="1736" w:type="pct"/>
            <w:vMerge/>
            <w:tcBorders>
              <w:top w:val="single" w:sz="8" w:space="0" w:color="auto"/>
              <w:left w:val="single" w:sz="8" w:space="0" w:color="auto"/>
              <w:bottom w:val="single" w:sz="8" w:space="0" w:color="000000"/>
              <w:right w:val="single" w:sz="8" w:space="0" w:color="auto"/>
            </w:tcBorders>
            <w:vAlign w:val="center"/>
            <w:hideMark/>
          </w:tcPr>
          <w:p w:rsidR="00F35F5F" w:rsidRPr="00DA49EB" w:rsidRDefault="00F35F5F" w:rsidP="00622470">
            <w:pPr>
              <w:rPr>
                <w:rFonts w:ascii="CG Times" w:eastAsia="Times New Roman" w:hAnsi="CG Times" w:cs="Arial"/>
                <w:b/>
                <w:bCs/>
                <w:sz w:val="12"/>
                <w:szCs w:val="12"/>
                <w:lang w:val="sq-AL"/>
              </w:rPr>
            </w:pPr>
          </w:p>
        </w:tc>
        <w:tc>
          <w:tcPr>
            <w:tcW w:w="345" w:type="pct"/>
            <w:vMerge/>
            <w:tcBorders>
              <w:top w:val="single" w:sz="8" w:space="0" w:color="auto"/>
              <w:left w:val="single" w:sz="8" w:space="0" w:color="auto"/>
              <w:bottom w:val="single" w:sz="8" w:space="0" w:color="000000"/>
              <w:right w:val="single" w:sz="8" w:space="0" w:color="auto"/>
            </w:tcBorders>
            <w:vAlign w:val="center"/>
            <w:hideMark/>
          </w:tcPr>
          <w:p w:rsidR="00F35F5F" w:rsidRPr="00DA49EB" w:rsidRDefault="00F35F5F" w:rsidP="00622470">
            <w:pPr>
              <w:rPr>
                <w:rFonts w:ascii="CG Times" w:eastAsia="Times New Roman" w:hAnsi="CG Times" w:cs="Arial"/>
                <w:b/>
                <w:bCs/>
                <w:sz w:val="12"/>
                <w:szCs w:val="12"/>
                <w:lang w:val="sq-AL"/>
              </w:rPr>
            </w:pPr>
          </w:p>
        </w:tc>
        <w:tc>
          <w:tcPr>
            <w:tcW w:w="329" w:type="pct"/>
            <w:vMerge/>
            <w:tcBorders>
              <w:top w:val="single" w:sz="8" w:space="0" w:color="auto"/>
              <w:left w:val="single" w:sz="8" w:space="0" w:color="auto"/>
              <w:bottom w:val="single" w:sz="8" w:space="0" w:color="000000"/>
              <w:right w:val="single" w:sz="8" w:space="0" w:color="auto"/>
            </w:tcBorders>
            <w:vAlign w:val="center"/>
            <w:hideMark/>
          </w:tcPr>
          <w:p w:rsidR="00F35F5F" w:rsidRPr="00DA49EB" w:rsidRDefault="00F35F5F" w:rsidP="00622470">
            <w:pPr>
              <w:rPr>
                <w:rFonts w:ascii="CG Times" w:eastAsia="Times New Roman" w:hAnsi="CG Times" w:cs="Arial"/>
                <w:b/>
                <w:bCs/>
                <w:sz w:val="12"/>
                <w:szCs w:val="12"/>
                <w:lang w:val="sq-AL"/>
              </w:rPr>
            </w:pPr>
          </w:p>
        </w:tc>
        <w:tc>
          <w:tcPr>
            <w:tcW w:w="336" w:type="pct"/>
            <w:vMerge/>
            <w:tcBorders>
              <w:top w:val="single" w:sz="8" w:space="0" w:color="auto"/>
              <w:left w:val="single" w:sz="8" w:space="0" w:color="auto"/>
              <w:bottom w:val="single" w:sz="8" w:space="0" w:color="000000"/>
              <w:right w:val="single" w:sz="8" w:space="0" w:color="auto"/>
            </w:tcBorders>
            <w:vAlign w:val="center"/>
            <w:hideMark/>
          </w:tcPr>
          <w:p w:rsidR="00F35F5F" w:rsidRPr="00DA49EB" w:rsidRDefault="00F35F5F" w:rsidP="00622470">
            <w:pPr>
              <w:rPr>
                <w:rFonts w:ascii="CG Times" w:eastAsia="Times New Roman" w:hAnsi="CG Times" w:cs="Arial"/>
                <w:b/>
                <w:bCs/>
                <w:sz w:val="12"/>
                <w:szCs w:val="12"/>
                <w:lang w:val="sq-AL"/>
              </w:rPr>
            </w:pPr>
          </w:p>
        </w:tc>
        <w:tc>
          <w:tcPr>
            <w:tcW w:w="329" w:type="pct"/>
            <w:vMerge/>
            <w:tcBorders>
              <w:top w:val="single" w:sz="8" w:space="0" w:color="auto"/>
              <w:left w:val="single" w:sz="8" w:space="0" w:color="auto"/>
              <w:bottom w:val="single" w:sz="8" w:space="0" w:color="000000"/>
              <w:right w:val="single" w:sz="8" w:space="0" w:color="auto"/>
            </w:tcBorders>
            <w:vAlign w:val="center"/>
            <w:hideMark/>
          </w:tcPr>
          <w:p w:rsidR="00F35F5F" w:rsidRPr="00DA49EB" w:rsidRDefault="00F35F5F" w:rsidP="00622470">
            <w:pPr>
              <w:rPr>
                <w:rFonts w:ascii="CG Times" w:eastAsia="Times New Roman" w:hAnsi="CG Times" w:cs="Arial"/>
                <w:b/>
                <w:bCs/>
                <w:sz w:val="12"/>
                <w:szCs w:val="12"/>
                <w:lang w:val="sq-AL"/>
              </w:rPr>
            </w:pPr>
          </w:p>
        </w:tc>
        <w:tc>
          <w:tcPr>
            <w:tcW w:w="236" w:type="pct"/>
            <w:vMerge/>
            <w:tcBorders>
              <w:top w:val="single" w:sz="8" w:space="0" w:color="auto"/>
              <w:left w:val="single" w:sz="8" w:space="0" w:color="auto"/>
              <w:bottom w:val="single" w:sz="8" w:space="0" w:color="000000"/>
              <w:right w:val="single" w:sz="8" w:space="0" w:color="auto"/>
            </w:tcBorders>
            <w:vAlign w:val="center"/>
            <w:hideMark/>
          </w:tcPr>
          <w:p w:rsidR="00F35F5F" w:rsidRPr="00DA49EB" w:rsidRDefault="00F35F5F" w:rsidP="00622470">
            <w:pPr>
              <w:rPr>
                <w:rFonts w:ascii="CG Times" w:eastAsia="Times New Roman" w:hAnsi="CG Times" w:cs="Arial"/>
                <w:b/>
                <w:bCs/>
                <w:sz w:val="12"/>
                <w:szCs w:val="12"/>
                <w:lang w:val="sq-AL"/>
              </w:rPr>
            </w:pPr>
          </w:p>
        </w:tc>
        <w:tc>
          <w:tcPr>
            <w:tcW w:w="329" w:type="pct"/>
            <w:vMerge/>
            <w:tcBorders>
              <w:top w:val="single" w:sz="8" w:space="0" w:color="auto"/>
              <w:left w:val="single" w:sz="8" w:space="0" w:color="auto"/>
              <w:bottom w:val="single" w:sz="8" w:space="0" w:color="000000"/>
              <w:right w:val="single" w:sz="8" w:space="0" w:color="auto"/>
            </w:tcBorders>
            <w:vAlign w:val="center"/>
            <w:hideMark/>
          </w:tcPr>
          <w:p w:rsidR="00F35F5F" w:rsidRPr="00DA49EB" w:rsidRDefault="00F35F5F" w:rsidP="00622470">
            <w:pPr>
              <w:rPr>
                <w:rFonts w:ascii="CG Times" w:eastAsia="Times New Roman" w:hAnsi="CG Times" w:cs="Arial"/>
                <w:b/>
                <w:bCs/>
                <w:sz w:val="12"/>
                <w:szCs w:val="12"/>
                <w:lang w:val="sq-AL"/>
              </w:rPr>
            </w:pPr>
          </w:p>
        </w:tc>
        <w:tc>
          <w:tcPr>
            <w:tcW w:w="236" w:type="pct"/>
            <w:vMerge/>
            <w:tcBorders>
              <w:top w:val="single" w:sz="8" w:space="0" w:color="auto"/>
              <w:left w:val="single" w:sz="8" w:space="0" w:color="auto"/>
              <w:bottom w:val="single" w:sz="8" w:space="0" w:color="000000"/>
              <w:right w:val="single" w:sz="8" w:space="0" w:color="auto"/>
            </w:tcBorders>
            <w:vAlign w:val="center"/>
            <w:hideMark/>
          </w:tcPr>
          <w:p w:rsidR="00F35F5F" w:rsidRPr="00DA49EB" w:rsidRDefault="00F35F5F" w:rsidP="00622470">
            <w:pPr>
              <w:rPr>
                <w:rFonts w:ascii="CG Times" w:eastAsia="Times New Roman" w:hAnsi="CG Times" w:cs="Arial"/>
                <w:b/>
                <w:bCs/>
                <w:sz w:val="12"/>
                <w:szCs w:val="12"/>
                <w:lang w:val="sq-AL"/>
              </w:rPr>
            </w:pPr>
          </w:p>
        </w:tc>
        <w:tc>
          <w:tcPr>
            <w:tcW w:w="329" w:type="pct"/>
            <w:vMerge/>
            <w:tcBorders>
              <w:top w:val="single" w:sz="8" w:space="0" w:color="auto"/>
              <w:left w:val="single" w:sz="8" w:space="0" w:color="auto"/>
              <w:bottom w:val="single" w:sz="8" w:space="0" w:color="000000"/>
              <w:right w:val="single" w:sz="8" w:space="0" w:color="auto"/>
            </w:tcBorders>
            <w:vAlign w:val="center"/>
            <w:hideMark/>
          </w:tcPr>
          <w:p w:rsidR="00F35F5F" w:rsidRPr="00DA49EB" w:rsidRDefault="00F35F5F" w:rsidP="00622470">
            <w:pPr>
              <w:rPr>
                <w:rFonts w:ascii="CG Times" w:eastAsia="Times New Roman" w:hAnsi="CG Times" w:cs="Arial"/>
                <w:b/>
                <w:bCs/>
                <w:sz w:val="12"/>
                <w:szCs w:val="12"/>
                <w:lang w:val="sq-AL"/>
              </w:rPr>
            </w:pPr>
          </w:p>
        </w:tc>
        <w:tc>
          <w:tcPr>
            <w:tcW w:w="236" w:type="pct"/>
            <w:vMerge/>
            <w:tcBorders>
              <w:top w:val="single" w:sz="8" w:space="0" w:color="auto"/>
              <w:left w:val="single" w:sz="8" w:space="0" w:color="auto"/>
              <w:bottom w:val="single" w:sz="8" w:space="0" w:color="000000"/>
              <w:right w:val="single" w:sz="8" w:space="0" w:color="auto"/>
            </w:tcBorders>
            <w:vAlign w:val="center"/>
            <w:hideMark/>
          </w:tcPr>
          <w:p w:rsidR="00F35F5F" w:rsidRPr="00DA49EB" w:rsidRDefault="00F35F5F" w:rsidP="00622470">
            <w:pPr>
              <w:rPr>
                <w:rFonts w:ascii="CG Times" w:eastAsia="Times New Roman" w:hAnsi="CG Times" w:cs="Arial"/>
                <w:b/>
                <w:bCs/>
                <w:sz w:val="12"/>
                <w:szCs w:val="12"/>
                <w:lang w:val="sq-AL"/>
              </w:rPr>
            </w:pPr>
          </w:p>
        </w:tc>
        <w:tc>
          <w:tcPr>
            <w:tcW w:w="329" w:type="pct"/>
            <w:vMerge/>
            <w:tcBorders>
              <w:top w:val="single" w:sz="8" w:space="0" w:color="auto"/>
              <w:left w:val="single" w:sz="8" w:space="0" w:color="auto"/>
              <w:bottom w:val="single" w:sz="8" w:space="0" w:color="000000"/>
              <w:right w:val="single" w:sz="8" w:space="0" w:color="auto"/>
            </w:tcBorders>
            <w:vAlign w:val="center"/>
            <w:hideMark/>
          </w:tcPr>
          <w:p w:rsidR="00F35F5F" w:rsidRPr="00DA49EB" w:rsidRDefault="00F35F5F" w:rsidP="00622470">
            <w:pPr>
              <w:rPr>
                <w:rFonts w:ascii="CG Times" w:eastAsia="Times New Roman" w:hAnsi="CG Times" w:cs="Arial"/>
                <w:b/>
                <w:bCs/>
                <w:sz w:val="12"/>
                <w:szCs w:val="12"/>
                <w:lang w:val="sq-AL"/>
              </w:rPr>
            </w:pPr>
          </w:p>
        </w:tc>
      </w:tr>
      <w:tr w:rsidR="00F35F5F" w:rsidRPr="00DA49EB" w:rsidTr="00622470">
        <w:trPr>
          <w:trHeight w:val="216"/>
        </w:trPr>
        <w:tc>
          <w:tcPr>
            <w:tcW w:w="230" w:type="pct"/>
            <w:vMerge/>
            <w:tcBorders>
              <w:top w:val="single" w:sz="8" w:space="0" w:color="auto"/>
              <w:left w:val="single" w:sz="8" w:space="0" w:color="auto"/>
              <w:bottom w:val="single" w:sz="8" w:space="0" w:color="000000"/>
              <w:right w:val="single" w:sz="8" w:space="0" w:color="auto"/>
            </w:tcBorders>
            <w:vAlign w:val="center"/>
            <w:hideMark/>
          </w:tcPr>
          <w:p w:rsidR="00F35F5F" w:rsidRPr="00DA49EB" w:rsidRDefault="00F35F5F" w:rsidP="00622470">
            <w:pPr>
              <w:rPr>
                <w:rFonts w:ascii="CG Times" w:eastAsia="Times New Roman" w:hAnsi="CG Times" w:cs="Arial"/>
                <w:b/>
                <w:bCs/>
                <w:sz w:val="12"/>
                <w:szCs w:val="12"/>
                <w:lang w:val="sq-AL"/>
              </w:rPr>
            </w:pPr>
          </w:p>
        </w:tc>
        <w:tc>
          <w:tcPr>
            <w:tcW w:w="1736" w:type="pct"/>
            <w:vMerge/>
            <w:tcBorders>
              <w:top w:val="single" w:sz="8" w:space="0" w:color="auto"/>
              <w:left w:val="single" w:sz="8" w:space="0" w:color="auto"/>
              <w:bottom w:val="single" w:sz="8" w:space="0" w:color="000000"/>
              <w:right w:val="single" w:sz="8" w:space="0" w:color="auto"/>
            </w:tcBorders>
            <w:vAlign w:val="center"/>
            <w:hideMark/>
          </w:tcPr>
          <w:p w:rsidR="00F35F5F" w:rsidRPr="00DA49EB" w:rsidRDefault="00F35F5F" w:rsidP="00622470">
            <w:pPr>
              <w:rPr>
                <w:rFonts w:ascii="CG Times" w:eastAsia="Times New Roman" w:hAnsi="CG Times" w:cs="Arial"/>
                <w:b/>
                <w:bCs/>
                <w:sz w:val="12"/>
                <w:szCs w:val="12"/>
                <w:lang w:val="sq-AL"/>
              </w:rPr>
            </w:pPr>
          </w:p>
        </w:tc>
        <w:tc>
          <w:tcPr>
            <w:tcW w:w="345" w:type="pct"/>
            <w:vMerge/>
            <w:tcBorders>
              <w:top w:val="single" w:sz="8" w:space="0" w:color="auto"/>
              <w:left w:val="single" w:sz="8" w:space="0" w:color="auto"/>
              <w:bottom w:val="single" w:sz="8" w:space="0" w:color="000000"/>
              <w:right w:val="single" w:sz="8" w:space="0" w:color="auto"/>
            </w:tcBorders>
            <w:vAlign w:val="center"/>
            <w:hideMark/>
          </w:tcPr>
          <w:p w:rsidR="00F35F5F" w:rsidRPr="00DA49EB" w:rsidRDefault="00F35F5F" w:rsidP="00622470">
            <w:pPr>
              <w:rPr>
                <w:rFonts w:ascii="CG Times" w:eastAsia="Times New Roman" w:hAnsi="CG Times" w:cs="Arial"/>
                <w:b/>
                <w:bCs/>
                <w:sz w:val="12"/>
                <w:szCs w:val="12"/>
                <w:lang w:val="sq-AL"/>
              </w:rPr>
            </w:pPr>
          </w:p>
        </w:tc>
        <w:tc>
          <w:tcPr>
            <w:tcW w:w="329" w:type="pct"/>
            <w:vMerge/>
            <w:tcBorders>
              <w:top w:val="single" w:sz="8" w:space="0" w:color="auto"/>
              <w:left w:val="single" w:sz="8" w:space="0" w:color="auto"/>
              <w:bottom w:val="single" w:sz="8" w:space="0" w:color="000000"/>
              <w:right w:val="single" w:sz="8" w:space="0" w:color="auto"/>
            </w:tcBorders>
            <w:vAlign w:val="center"/>
            <w:hideMark/>
          </w:tcPr>
          <w:p w:rsidR="00F35F5F" w:rsidRPr="00DA49EB" w:rsidRDefault="00F35F5F" w:rsidP="00622470">
            <w:pPr>
              <w:rPr>
                <w:rFonts w:ascii="CG Times" w:eastAsia="Times New Roman" w:hAnsi="CG Times" w:cs="Arial"/>
                <w:b/>
                <w:bCs/>
                <w:sz w:val="12"/>
                <w:szCs w:val="12"/>
                <w:lang w:val="sq-AL"/>
              </w:rPr>
            </w:pPr>
          </w:p>
        </w:tc>
        <w:tc>
          <w:tcPr>
            <w:tcW w:w="336" w:type="pct"/>
            <w:vMerge/>
            <w:tcBorders>
              <w:top w:val="single" w:sz="8" w:space="0" w:color="auto"/>
              <w:left w:val="single" w:sz="8" w:space="0" w:color="auto"/>
              <w:bottom w:val="single" w:sz="8" w:space="0" w:color="000000"/>
              <w:right w:val="single" w:sz="8" w:space="0" w:color="auto"/>
            </w:tcBorders>
            <w:vAlign w:val="center"/>
            <w:hideMark/>
          </w:tcPr>
          <w:p w:rsidR="00F35F5F" w:rsidRPr="00DA49EB" w:rsidRDefault="00F35F5F" w:rsidP="00622470">
            <w:pPr>
              <w:rPr>
                <w:rFonts w:ascii="CG Times" w:eastAsia="Times New Roman" w:hAnsi="CG Times" w:cs="Arial"/>
                <w:b/>
                <w:bCs/>
                <w:sz w:val="12"/>
                <w:szCs w:val="12"/>
                <w:lang w:val="sq-AL"/>
              </w:rPr>
            </w:pPr>
          </w:p>
        </w:tc>
        <w:tc>
          <w:tcPr>
            <w:tcW w:w="329" w:type="pct"/>
            <w:vMerge/>
            <w:tcBorders>
              <w:top w:val="single" w:sz="8" w:space="0" w:color="auto"/>
              <w:left w:val="single" w:sz="8" w:space="0" w:color="auto"/>
              <w:bottom w:val="single" w:sz="8" w:space="0" w:color="000000"/>
              <w:right w:val="single" w:sz="8" w:space="0" w:color="auto"/>
            </w:tcBorders>
            <w:vAlign w:val="center"/>
            <w:hideMark/>
          </w:tcPr>
          <w:p w:rsidR="00F35F5F" w:rsidRPr="00DA49EB" w:rsidRDefault="00F35F5F" w:rsidP="00622470">
            <w:pPr>
              <w:rPr>
                <w:rFonts w:ascii="CG Times" w:eastAsia="Times New Roman" w:hAnsi="CG Times" w:cs="Arial"/>
                <w:b/>
                <w:bCs/>
                <w:sz w:val="12"/>
                <w:szCs w:val="12"/>
                <w:lang w:val="sq-AL"/>
              </w:rPr>
            </w:pPr>
          </w:p>
        </w:tc>
        <w:tc>
          <w:tcPr>
            <w:tcW w:w="236" w:type="pct"/>
            <w:vMerge/>
            <w:tcBorders>
              <w:top w:val="single" w:sz="8" w:space="0" w:color="auto"/>
              <w:left w:val="single" w:sz="8" w:space="0" w:color="auto"/>
              <w:bottom w:val="single" w:sz="8" w:space="0" w:color="000000"/>
              <w:right w:val="single" w:sz="8" w:space="0" w:color="auto"/>
            </w:tcBorders>
            <w:vAlign w:val="center"/>
            <w:hideMark/>
          </w:tcPr>
          <w:p w:rsidR="00F35F5F" w:rsidRPr="00DA49EB" w:rsidRDefault="00F35F5F" w:rsidP="00622470">
            <w:pPr>
              <w:rPr>
                <w:rFonts w:ascii="CG Times" w:eastAsia="Times New Roman" w:hAnsi="CG Times" w:cs="Arial"/>
                <w:b/>
                <w:bCs/>
                <w:sz w:val="12"/>
                <w:szCs w:val="12"/>
                <w:lang w:val="sq-AL"/>
              </w:rPr>
            </w:pPr>
          </w:p>
        </w:tc>
        <w:tc>
          <w:tcPr>
            <w:tcW w:w="329" w:type="pct"/>
            <w:vMerge/>
            <w:tcBorders>
              <w:top w:val="single" w:sz="8" w:space="0" w:color="auto"/>
              <w:left w:val="single" w:sz="8" w:space="0" w:color="auto"/>
              <w:bottom w:val="single" w:sz="8" w:space="0" w:color="000000"/>
              <w:right w:val="single" w:sz="8" w:space="0" w:color="auto"/>
            </w:tcBorders>
            <w:vAlign w:val="center"/>
            <w:hideMark/>
          </w:tcPr>
          <w:p w:rsidR="00F35F5F" w:rsidRPr="00DA49EB" w:rsidRDefault="00F35F5F" w:rsidP="00622470">
            <w:pPr>
              <w:rPr>
                <w:rFonts w:ascii="CG Times" w:eastAsia="Times New Roman" w:hAnsi="CG Times" w:cs="Arial"/>
                <w:b/>
                <w:bCs/>
                <w:sz w:val="12"/>
                <w:szCs w:val="12"/>
                <w:lang w:val="sq-AL"/>
              </w:rPr>
            </w:pPr>
          </w:p>
        </w:tc>
        <w:tc>
          <w:tcPr>
            <w:tcW w:w="236" w:type="pct"/>
            <w:vMerge/>
            <w:tcBorders>
              <w:top w:val="single" w:sz="8" w:space="0" w:color="auto"/>
              <w:left w:val="single" w:sz="8" w:space="0" w:color="auto"/>
              <w:bottom w:val="single" w:sz="8" w:space="0" w:color="000000"/>
              <w:right w:val="single" w:sz="8" w:space="0" w:color="auto"/>
            </w:tcBorders>
            <w:vAlign w:val="center"/>
            <w:hideMark/>
          </w:tcPr>
          <w:p w:rsidR="00F35F5F" w:rsidRPr="00DA49EB" w:rsidRDefault="00F35F5F" w:rsidP="00622470">
            <w:pPr>
              <w:rPr>
                <w:rFonts w:ascii="CG Times" w:eastAsia="Times New Roman" w:hAnsi="CG Times" w:cs="Arial"/>
                <w:b/>
                <w:bCs/>
                <w:sz w:val="12"/>
                <w:szCs w:val="12"/>
                <w:lang w:val="sq-AL"/>
              </w:rPr>
            </w:pPr>
          </w:p>
        </w:tc>
        <w:tc>
          <w:tcPr>
            <w:tcW w:w="329" w:type="pct"/>
            <w:vMerge/>
            <w:tcBorders>
              <w:top w:val="single" w:sz="8" w:space="0" w:color="auto"/>
              <w:left w:val="single" w:sz="8" w:space="0" w:color="auto"/>
              <w:bottom w:val="single" w:sz="8" w:space="0" w:color="000000"/>
              <w:right w:val="single" w:sz="8" w:space="0" w:color="auto"/>
            </w:tcBorders>
            <w:vAlign w:val="center"/>
            <w:hideMark/>
          </w:tcPr>
          <w:p w:rsidR="00F35F5F" w:rsidRPr="00DA49EB" w:rsidRDefault="00F35F5F" w:rsidP="00622470">
            <w:pPr>
              <w:rPr>
                <w:rFonts w:ascii="CG Times" w:eastAsia="Times New Roman" w:hAnsi="CG Times" w:cs="Arial"/>
                <w:b/>
                <w:bCs/>
                <w:sz w:val="12"/>
                <w:szCs w:val="12"/>
                <w:lang w:val="sq-AL"/>
              </w:rPr>
            </w:pPr>
          </w:p>
        </w:tc>
        <w:tc>
          <w:tcPr>
            <w:tcW w:w="236" w:type="pct"/>
            <w:vMerge/>
            <w:tcBorders>
              <w:top w:val="single" w:sz="8" w:space="0" w:color="auto"/>
              <w:left w:val="single" w:sz="8" w:space="0" w:color="auto"/>
              <w:bottom w:val="single" w:sz="8" w:space="0" w:color="000000"/>
              <w:right w:val="single" w:sz="8" w:space="0" w:color="auto"/>
            </w:tcBorders>
            <w:vAlign w:val="center"/>
            <w:hideMark/>
          </w:tcPr>
          <w:p w:rsidR="00F35F5F" w:rsidRPr="00DA49EB" w:rsidRDefault="00F35F5F" w:rsidP="00622470">
            <w:pPr>
              <w:rPr>
                <w:rFonts w:ascii="CG Times" w:eastAsia="Times New Roman" w:hAnsi="CG Times" w:cs="Arial"/>
                <w:b/>
                <w:bCs/>
                <w:sz w:val="12"/>
                <w:szCs w:val="12"/>
                <w:lang w:val="sq-AL"/>
              </w:rPr>
            </w:pPr>
          </w:p>
        </w:tc>
        <w:tc>
          <w:tcPr>
            <w:tcW w:w="329" w:type="pct"/>
            <w:vMerge/>
            <w:tcBorders>
              <w:top w:val="single" w:sz="8" w:space="0" w:color="auto"/>
              <w:left w:val="single" w:sz="8" w:space="0" w:color="auto"/>
              <w:bottom w:val="single" w:sz="8" w:space="0" w:color="000000"/>
              <w:right w:val="single" w:sz="8" w:space="0" w:color="auto"/>
            </w:tcBorders>
            <w:vAlign w:val="center"/>
            <w:hideMark/>
          </w:tcPr>
          <w:p w:rsidR="00F35F5F" w:rsidRPr="00DA49EB" w:rsidRDefault="00F35F5F" w:rsidP="00622470">
            <w:pPr>
              <w:rPr>
                <w:rFonts w:ascii="CG Times" w:eastAsia="Times New Roman" w:hAnsi="CG Times" w:cs="Arial"/>
                <w:b/>
                <w:bCs/>
                <w:sz w:val="12"/>
                <w:szCs w:val="12"/>
                <w:lang w:val="sq-AL"/>
              </w:rPr>
            </w:pP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center"/>
            <w:hideMark/>
          </w:tcPr>
          <w:p w:rsidR="00F35F5F" w:rsidRPr="00DA49EB" w:rsidRDefault="00F35F5F" w:rsidP="00622470">
            <w:pPr>
              <w:jc w:val="cente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I.</w:t>
            </w:r>
          </w:p>
        </w:tc>
        <w:tc>
          <w:tcPr>
            <w:tcW w:w="1736" w:type="pct"/>
            <w:tcBorders>
              <w:top w:val="nil"/>
              <w:left w:val="nil"/>
              <w:bottom w:val="single" w:sz="4" w:space="0" w:color="auto"/>
              <w:right w:val="single" w:sz="4" w:space="0" w:color="auto"/>
            </w:tcBorders>
            <w:shd w:val="clear" w:color="auto" w:fill="auto"/>
            <w:noWrap/>
            <w:vAlign w:val="center"/>
            <w:hideMark/>
          </w:tcPr>
          <w:p w:rsidR="00F35F5F" w:rsidRPr="00DA49EB" w:rsidRDefault="00F35F5F" w:rsidP="00622470">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xml:space="preserve">Të ardhura nga taksa </w:t>
            </w:r>
          </w:p>
        </w:tc>
        <w:tc>
          <w:tcPr>
            <w:tcW w:w="345" w:type="pct"/>
            <w:tcBorders>
              <w:top w:val="nil"/>
              <w:left w:val="nil"/>
              <w:bottom w:val="single" w:sz="4" w:space="0" w:color="auto"/>
              <w:right w:val="single" w:sz="4" w:space="0" w:color="auto"/>
            </w:tcBorders>
            <w:shd w:val="clear" w:color="auto" w:fill="auto"/>
            <w:noWrap/>
            <w:vAlign w:val="center"/>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center"/>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center"/>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center"/>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center"/>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center"/>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center"/>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nil"/>
            </w:tcBorders>
            <w:shd w:val="clear" w:color="auto" w:fill="auto"/>
            <w:noWrap/>
            <w:vAlign w:val="center"/>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center"/>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center"/>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1</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Taksa vendore mbi biznesin e vogël</w:t>
            </w:r>
          </w:p>
        </w:tc>
        <w:tc>
          <w:tcPr>
            <w:tcW w:w="345"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2</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 xml:space="preserve">Taksa mbi </w:t>
            </w:r>
            <w:r w:rsidR="00E2166E" w:rsidRPr="00DA49EB">
              <w:rPr>
                <w:rFonts w:ascii="CG Times" w:eastAsia="Times New Roman" w:hAnsi="CG Times" w:cs="Arial"/>
                <w:sz w:val="12"/>
                <w:szCs w:val="12"/>
                <w:lang w:val="sq-AL"/>
              </w:rPr>
              <w:t>ndërtesat</w:t>
            </w:r>
          </w:p>
        </w:tc>
        <w:tc>
          <w:tcPr>
            <w:tcW w:w="345"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3</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Taksa mbi  token  bujqësore</w:t>
            </w:r>
          </w:p>
        </w:tc>
        <w:tc>
          <w:tcPr>
            <w:tcW w:w="345"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4</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Taksa e fjetjes në hotel</w:t>
            </w:r>
          </w:p>
        </w:tc>
        <w:tc>
          <w:tcPr>
            <w:tcW w:w="345"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5</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Taksa e ndikimit në infrastrukturë nga ndërtimet e reja</w:t>
            </w:r>
          </w:p>
        </w:tc>
        <w:tc>
          <w:tcPr>
            <w:tcW w:w="345"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6</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Taksa mbi kalimin e të drejtës së pronësisë për pasuritë e paluajtshme</w:t>
            </w:r>
          </w:p>
        </w:tc>
        <w:tc>
          <w:tcPr>
            <w:tcW w:w="345"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7</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E2166E"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Taksa vjetore e mjeteve të</w:t>
            </w:r>
            <w:r w:rsidR="00F35F5F" w:rsidRPr="00DA49EB">
              <w:rPr>
                <w:rFonts w:ascii="CG Times" w:eastAsia="Times New Roman" w:hAnsi="CG Times" w:cs="Arial"/>
                <w:sz w:val="12"/>
                <w:szCs w:val="12"/>
                <w:lang w:val="sq-AL"/>
              </w:rPr>
              <w:t xml:space="preserve"> përdorura</w:t>
            </w:r>
          </w:p>
        </w:tc>
        <w:tc>
          <w:tcPr>
            <w:tcW w:w="345"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8</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Taksa për zënien e hapësirave publike</w:t>
            </w:r>
          </w:p>
        </w:tc>
        <w:tc>
          <w:tcPr>
            <w:tcW w:w="345"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9</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Taksa e tabelës</w:t>
            </w:r>
          </w:p>
        </w:tc>
        <w:tc>
          <w:tcPr>
            <w:tcW w:w="345"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10</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Taksa të përkohshme</w:t>
            </w:r>
          </w:p>
        </w:tc>
        <w:tc>
          <w:tcPr>
            <w:tcW w:w="345"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11</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Taksa e rentës minerare</w:t>
            </w:r>
          </w:p>
        </w:tc>
        <w:tc>
          <w:tcPr>
            <w:tcW w:w="345"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345"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cente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II.</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xml:space="preserve">Të ardhura nga tarifat </w:t>
            </w:r>
          </w:p>
        </w:tc>
        <w:tc>
          <w:tcPr>
            <w:tcW w:w="345" w:type="pct"/>
            <w:tcBorders>
              <w:top w:val="nil"/>
              <w:left w:val="nil"/>
              <w:bottom w:val="single" w:sz="4" w:space="0" w:color="auto"/>
              <w:right w:val="single" w:sz="4" w:space="0" w:color="auto"/>
            </w:tcBorders>
            <w:shd w:val="clear" w:color="000000" w:fill="FFFFFF"/>
            <w:noWrap/>
            <w:vAlign w:val="center"/>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center"/>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center"/>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center"/>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center"/>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center"/>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center"/>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nil"/>
            </w:tcBorders>
            <w:shd w:val="clear" w:color="auto" w:fill="auto"/>
            <w:noWrap/>
            <w:vAlign w:val="center"/>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center"/>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center"/>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1</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Tarifa për pastrim</w:t>
            </w:r>
          </w:p>
        </w:tc>
        <w:tc>
          <w:tcPr>
            <w:tcW w:w="345"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2</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Tarifa për hapësira publike</w:t>
            </w:r>
          </w:p>
        </w:tc>
        <w:tc>
          <w:tcPr>
            <w:tcW w:w="345"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3</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E2166E"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Tarifa ujit të</w:t>
            </w:r>
            <w:r w:rsidR="00F35F5F" w:rsidRPr="00DA49EB">
              <w:rPr>
                <w:rFonts w:ascii="CG Times" w:eastAsia="Times New Roman" w:hAnsi="CG Times" w:cs="Arial"/>
                <w:sz w:val="12"/>
                <w:szCs w:val="12"/>
                <w:lang w:val="sq-AL"/>
              </w:rPr>
              <w:t xml:space="preserve"> pijshëm</w:t>
            </w:r>
          </w:p>
        </w:tc>
        <w:tc>
          <w:tcPr>
            <w:tcW w:w="345"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4</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Tarife ndriçimi rrugor</w:t>
            </w:r>
          </w:p>
        </w:tc>
        <w:tc>
          <w:tcPr>
            <w:tcW w:w="345"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5</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Tarife tabele</w:t>
            </w:r>
          </w:p>
        </w:tc>
        <w:tc>
          <w:tcPr>
            <w:tcW w:w="345"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6</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Tarife gjelbërimi</w:t>
            </w:r>
          </w:p>
        </w:tc>
        <w:tc>
          <w:tcPr>
            <w:tcW w:w="345"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7</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E2166E"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Tarifa për r</w:t>
            </w:r>
            <w:r w:rsidR="00F35F5F" w:rsidRPr="00DA49EB">
              <w:rPr>
                <w:rFonts w:ascii="CG Times" w:eastAsia="Times New Roman" w:hAnsi="CG Times" w:cs="Arial"/>
                <w:sz w:val="12"/>
                <w:szCs w:val="12"/>
                <w:lang w:val="sq-AL"/>
              </w:rPr>
              <w:t xml:space="preserve">eklame </w:t>
            </w:r>
          </w:p>
        </w:tc>
        <w:tc>
          <w:tcPr>
            <w:tcW w:w="345"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8</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Tarifa parkimi</w:t>
            </w:r>
          </w:p>
        </w:tc>
        <w:tc>
          <w:tcPr>
            <w:tcW w:w="345"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9</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 xml:space="preserve">Tarifa për therjen e bagëtive </w:t>
            </w:r>
          </w:p>
        </w:tc>
        <w:tc>
          <w:tcPr>
            <w:tcW w:w="345"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10</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E2166E"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Tarifë për shërbime të</w:t>
            </w:r>
            <w:r w:rsidR="00F35F5F" w:rsidRPr="00DA49EB">
              <w:rPr>
                <w:rFonts w:ascii="CG Times" w:eastAsia="Times New Roman" w:hAnsi="CG Times" w:cs="Arial"/>
                <w:sz w:val="12"/>
                <w:szCs w:val="12"/>
                <w:lang w:val="sq-AL"/>
              </w:rPr>
              <w:t xml:space="preserve"> tjera administrative</w:t>
            </w:r>
          </w:p>
        </w:tc>
        <w:tc>
          <w:tcPr>
            <w:tcW w:w="345"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11</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E2166E"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Tarifë</w:t>
            </w:r>
            <w:r w:rsidR="00F35F5F" w:rsidRPr="00DA49EB">
              <w:rPr>
                <w:rFonts w:ascii="CG Times" w:eastAsia="Times New Roman" w:hAnsi="CG Times" w:cs="Arial"/>
                <w:sz w:val="12"/>
                <w:szCs w:val="12"/>
                <w:lang w:val="sq-AL"/>
              </w:rPr>
              <w:t xml:space="preserve"> për shërbime sociale (arsim parashkollor konvikte)</w:t>
            </w:r>
          </w:p>
        </w:tc>
        <w:tc>
          <w:tcPr>
            <w:tcW w:w="345"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12</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Sporte dhe kultura</w:t>
            </w:r>
          </w:p>
        </w:tc>
        <w:tc>
          <w:tcPr>
            <w:tcW w:w="345"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13</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E2166E"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Tarifa të</w:t>
            </w:r>
            <w:r w:rsidR="00F35F5F" w:rsidRPr="00DA49EB">
              <w:rPr>
                <w:rFonts w:ascii="CG Times" w:eastAsia="Times New Roman" w:hAnsi="CG Times" w:cs="Arial"/>
                <w:sz w:val="12"/>
                <w:szCs w:val="12"/>
                <w:lang w:val="sq-AL"/>
              </w:rPr>
              <w:t xml:space="preserve"> tjera</w:t>
            </w:r>
          </w:p>
        </w:tc>
        <w:tc>
          <w:tcPr>
            <w:tcW w:w="345"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345"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cente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III.</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xml:space="preserve">Të ardhura nga </w:t>
            </w:r>
            <w:r w:rsidR="00DA49EB">
              <w:rPr>
                <w:rFonts w:ascii="CG Times" w:eastAsia="Times New Roman" w:hAnsi="CG Times" w:cs="Arial"/>
                <w:b/>
                <w:bCs/>
                <w:sz w:val="12"/>
                <w:szCs w:val="12"/>
                <w:lang w:val="sq-AL"/>
              </w:rPr>
              <w:t>shitja e pronës dhe dhënia me qi</w:t>
            </w:r>
            <w:r w:rsidRPr="00DA49EB">
              <w:rPr>
                <w:rFonts w:ascii="CG Times" w:eastAsia="Times New Roman" w:hAnsi="CG Times" w:cs="Arial"/>
                <w:b/>
                <w:bCs/>
                <w:sz w:val="12"/>
                <w:szCs w:val="12"/>
                <w:lang w:val="sq-AL"/>
              </w:rPr>
              <w:t xml:space="preserve">ra </w:t>
            </w:r>
          </w:p>
        </w:tc>
        <w:tc>
          <w:tcPr>
            <w:tcW w:w="345"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1</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 xml:space="preserve">Shitje </w:t>
            </w:r>
            <w:r w:rsidR="00E2166E" w:rsidRPr="00DA49EB">
              <w:rPr>
                <w:rFonts w:ascii="CG Times" w:eastAsia="Times New Roman" w:hAnsi="CG Times" w:cs="Arial"/>
                <w:sz w:val="12"/>
                <w:szCs w:val="12"/>
                <w:lang w:val="sq-AL"/>
              </w:rPr>
              <w:t xml:space="preserve">ndërtese </w:t>
            </w:r>
          </w:p>
        </w:tc>
        <w:tc>
          <w:tcPr>
            <w:tcW w:w="345"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2</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 xml:space="preserve">Shitje </w:t>
            </w:r>
            <w:r w:rsidR="00E2166E" w:rsidRPr="00DA49EB">
              <w:rPr>
                <w:rFonts w:ascii="CG Times" w:eastAsia="Times New Roman" w:hAnsi="CG Times" w:cs="Arial"/>
                <w:sz w:val="12"/>
                <w:szCs w:val="12"/>
                <w:lang w:val="sq-AL"/>
              </w:rPr>
              <w:t>troje</w:t>
            </w:r>
          </w:p>
        </w:tc>
        <w:tc>
          <w:tcPr>
            <w:tcW w:w="345"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3</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Shitje te pronave te ndryshëm</w:t>
            </w:r>
          </w:p>
        </w:tc>
        <w:tc>
          <w:tcPr>
            <w:tcW w:w="345"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4</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E2166E"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Qi</w:t>
            </w:r>
            <w:r w:rsidR="00F35F5F" w:rsidRPr="00DA49EB">
              <w:rPr>
                <w:rFonts w:ascii="CG Times" w:eastAsia="Times New Roman" w:hAnsi="CG Times" w:cs="Arial"/>
                <w:sz w:val="12"/>
                <w:szCs w:val="12"/>
                <w:lang w:val="sq-AL"/>
              </w:rPr>
              <w:t xml:space="preserve">ra </w:t>
            </w:r>
            <w:r w:rsidRPr="00DA49EB">
              <w:rPr>
                <w:rFonts w:ascii="CG Times" w:eastAsia="Times New Roman" w:hAnsi="CG Times" w:cs="Arial"/>
                <w:sz w:val="12"/>
                <w:szCs w:val="12"/>
                <w:lang w:val="sq-AL"/>
              </w:rPr>
              <w:t xml:space="preserve">troje </w:t>
            </w:r>
          </w:p>
        </w:tc>
        <w:tc>
          <w:tcPr>
            <w:tcW w:w="345"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5</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E2166E"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Qi</w:t>
            </w:r>
            <w:r w:rsidR="00F35F5F" w:rsidRPr="00DA49EB">
              <w:rPr>
                <w:rFonts w:ascii="CG Times" w:eastAsia="Times New Roman" w:hAnsi="CG Times" w:cs="Arial"/>
                <w:sz w:val="12"/>
                <w:szCs w:val="12"/>
                <w:lang w:val="sq-AL"/>
              </w:rPr>
              <w:t xml:space="preserve">ra nga </w:t>
            </w:r>
            <w:r w:rsidRPr="00DA49EB">
              <w:rPr>
                <w:rFonts w:ascii="CG Times" w:eastAsia="Times New Roman" w:hAnsi="CG Times" w:cs="Arial"/>
                <w:sz w:val="12"/>
                <w:szCs w:val="12"/>
                <w:lang w:val="sq-AL"/>
              </w:rPr>
              <w:t xml:space="preserve">ndërtesat </w:t>
            </w:r>
          </w:p>
        </w:tc>
        <w:tc>
          <w:tcPr>
            <w:tcW w:w="345"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6</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Interesa nga te ardhurat</w:t>
            </w:r>
          </w:p>
        </w:tc>
        <w:tc>
          <w:tcPr>
            <w:tcW w:w="345"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345"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cente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IV.</w:t>
            </w:r>
          </w:p>
        </w:tc>
        <w:tc>
          <w:tcPr>
            <w:tcW w:w="17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Të ardhura nga ndërmarrjet e ndryshme</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r>
      <w:tr w:rsidR="00F35F5F" w:rsidRPr="00DA49EB" w:rsidTr="00622470">
        <w:trPr>
          <w:trHeight w:val="139"/>
        </w:trPr>
        <w:tc>
          <w:tcPr>
            <w:tcW w:w="230"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36" w:type="pct"/>
            <w:tcBorders>
              <w:top w:val="single" w:sz="4" w:space="0" w:color="auto"/>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345" w:type="pct"/>
            <w:tcBorders>
              <w:top w:val="single" w:sz="4" w:space="0" w:color="auto"/>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single" w:sz="4" w:space="0" w:color="auto"/>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single" w:sz="4" w:space="0" w:color="auto"/>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single" w:sz="4" w:space="0" w:color="auto"/>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single" w:sz="4" w:space="0" w:color="auto"/>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single" w:sz="4" w:space="0" w:color="auto"/>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single" w:sz="4" w:space="0" w:color="auto"/>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single" w:sz="4" w:space="0" w:color="auto"/>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cente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V.</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Të ardhura të tjera</w:t>
            </w:r>
          </w:p>
        </w:tc>
        <w:tc>
          <w:tcPr>
            <w:tcW w:w="345" w:type="pct"/>
            <w:tcBorders>
              <w:top w:val="nil"/>
              <w:left w:val="nil"/>
              <w:bottom w:val="single" w:sz="4" w:space="0" w:color="auto"/>
              <w:right w:val="single" w:sz="4" w:space="0" w:color="auto"/>
            </w:tcBorders>
            <w:shd w:val="clear" w:color="000000" w:fill="FFFFFF"/>
            <w:noWrap/>
            <w:vAlign w:val="center"/>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center"/>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36" w:type="pct"/>
            <w:tcBorders>
              <w:top w:val="nil"/>
              <w:left w:val="nil"/>
              <w:bottom w:val="single" w:sz="4" w:space="0" w:color="auto"/>
              <w:right w:val="single" w:sz="4" w:space="0" w:color="auto"/>
            </w:tcBorders>
            <w:shd w:val="clear" w:color="000000" w:fill="FFFFFF"/>
            <w:noWrap/>
            <w:vAlign w:val="center"/>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center"/>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center"/>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center"/>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center"/>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nil"/>
            </w:tcBorders>
            <w:shd w:val="clear" w:color="000000" w:fill="FFFFFF"/>
            <w:noWrap/>
            <w:vAlign w:val="center"/>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nil"/>
              <w:left w:val="single" w:sz="4" w:space="0" w:color="auto"/>
              <w:bottom w:val="single" w:sz="4" w:space="0" w:color="auto"/>
              <w:right w:val="nil"/>
            </w:tcBorders>
            <w:shd w:val="clear" w:color="000000" w:fill="FFFFFF"/>
            <w:noWrap/>
            <w:vAlign w:val="center"/>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single" w:sz="4" w:space="0" w:color="auto"/>
              <w:bottom w:val="single" w:sz="4" w:space="0" w:color="auto"/>
              <w:right w:val="single" w:sz="8" w:space="0" w:color="auto"/>
            </w:tcBorders>
            <w:shd w:val="clear" w:color="000000" w:fill="FFFFFF"/>
            <w:noWrap/>
            <w:vAlign w:val="center"/>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1</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 xml:space="preserve">Transferta e </w:t>
            </w:r>
            <w:r w:rsidR="00E2166E" w:rsidRPr="00DA49EB">
              <w:rPr>
                <w:rFonts w:ascii="CG Times" w:eastAsia="Times New Roman" w:hAnsi="CG Times" w:cs="Arial"/>
                <w:sz w:val="12"/>
                <w:szCs w:val="12"/>
                <w:lang w:val="sq-AL"/>
              </w:rPr>
              <w:t>pakushtëzuar</w:t>
            </w:r>
          </w:p>
        </w:tc>
        <w:tc>
          <w:tcPr>
            <w:tcW w:w="345"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2</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 xml:space="preserve">Kredi dhe </w:t>
            </w:r>
            <w:r w:rsidR="00E2166E" w:rsidRPr="00DA49EB">
              <w:rPr>
                <w:rFonts w:ascii="CG Times" w:eastAsia="Times New Roman" w:hAnsi="CG Times" w:cs="Arial"/>
                <w:sz w:val="12"/>
                <w:szCs w:val="12"/>
                <w:lang w:val="sq-AL"/>
              </w:rPr>
              <w:t>hua</w:t>
            </w:r>
          </w:p>
        </w:tc>
        <w:tc>
          <w:tcPr>
            <w:tcW w:w="345"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nil"/>
              <w:left w:val="single" w:sz="4" w:space="0" w:color="auto"/>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2C328C">
        <w:trPr>
          <w:trHeight w:val="139"/>
        </w:trPr>
        <w:tc>
          <w:tcPr>
            <w:tcW w:w="2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3</w:t>
            </w:r>
          </w:p>
        </w:tc>
        <w:tc>
          <w:tcPr>
            <w:tcW w:w="17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F5F" w:rsidRPr="00DA49EB" w:rsidRDefault="00E2166E"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Dhurata dhe sponsorizime të</w:t>
            </w:r>
            <w:r w:rsidR="00F35F5F" w:rsidRPr="00DA49EB">
              <w:rPr>
                <w:rFonts w:ascii="CG Times" w:eastAsia="Times New Roman" w:hAnsi="CG Times" w:cs="Arial"/>
                <w:sz w:val="12"/>
                <w:szCs w:val="12"/>
                <w:lang w:val="sq-AL"/>
              </w:rPr>
              <w:t xml:space="preserve"> ndryshme</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2C328C">
        <w:trPr>
          <w:trHeight w:val="139"/>
        </w:trPr>
        <w:tc>
          <w:tcPr>
            <w:tcW w:w="2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4</w:t>
            </w:r>
          </w:p>
        </w:tc>
        <w:tc>
          <w:tcPr>
            <w:tcW w:w="1736" w:type="pct"/>
            <w:tcBorders>
              <w:top w:val="single" w:sz="4" w:space="0" w:color="auto"/>
              <w:left w:val="nil"/>
              <w:bottom w:val="single" w:sz="4" w:space="0" w:color="auto"/>
              <w:right w:val="single" w:sz="4" w:space="0" w:color="auto"/>
            </w:tcBorders>
            <w:shd w:val="clear" w:color="auto" w:fill="auto"/>
            <w:noWrap/>
            <w:vAlign w:val="bottom"/>
            <w:hideMark/>
          </w:tcPr>
          <w:p w:rsidR="00F35F5F" w:rsidRPr="00DA49EB" w:rsidRDefault="00E2166E"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Të</w:t>
            </w:r>
            <w:r w:rsidR="00F35F5F" w:rsidRPr="00DA49EB">
              <w:rPr>
                <w:rFonts w:ascii="CG Times" w:eastAsia="Times New Roman" w:hAnsi="CG Times" w:cs="Arial"/>
                <w:sz w:val="12"/>
                <w:szCs w:val="12"/>
                <w:lang w:val="sq-AL"/>
              </w:rPr>
              <w:t xml:space="preserve"> ardhura nga gjobat</w:t>
            </w:r>
          </w:p>
        </w:tc>
        <w:tc>
          <w:tcPr>
            <w:tcW w:w="345" w:type="pct"/>
            <w:tcBorders>
              <w:top w:val="single" w:sz="4" w:space="0" w:color="auto"/>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single" w:sz="4" w:space="0" w:color="auto"/>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single" w:sz="4" w:space="0" w:color="auto"/>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single" w:sz="4" w:space="0" w:color="auto"/>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single" w:sz="4" w:space="0" w:color="auto"/>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single" w:sz="4" w:space="0" w:color="auto"/>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single" w:sz="4" w:space="0" w:color="auto"/>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2C328C">
        <w:trPr>
          <w:trHeight w:val="139"/>
        </w:trPr>
        <w:tc>
          <w:tcPr>
            <w:tcW w:w="2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5</w:t>
            </w:r>
          </w:p>
        </w:tc>
        <w:tc>
          <w:tcPr>
            <w:tcW w:w="1736" w:type="pct"/>
            <w:tcBorders>
              <w:top w:val="single" w:sz="4" w:space="0" w:color="auto"/>
              <w:left w:val="nil"/>
              <w:bottom w:val="single" w:sz="4" w:space="0" w:color="auto"/>
              <w:right w:val="single" w:sz="4" w:space="0" w:color="auto"/>
            </w:tcBorders>
            <w:shd w:val="clear" w:color="auto" w:fill="auto"/>
            <w:noWrap/>
            <w:vAlign w:val="bottom"/>
            <w:hideMark/>
          </w:tcPr>
          <w:p w:rsidR="00F35F5F" w:rsidRPr="00DA49EB" w:rsidRDefault="0059286E"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Të ardhurat të trashë</w:t>
            </w:r>
            <w:r w:rsidR="00F35F5F" w:rsidRPr="00DA49EB">
              <w:rPr>
                <w:rFonts w:ascii="CG Times" w:eastAsia="Times New Roman" w:hAnsi="CG Times" w:cs="Arial"/>
                <w:sz w:val="12"/>
                <w:szCs w:val="12"/>
                <w:lang w:val="sq-AL"/>
              </w:rPr>
              <w:t>guara nga viti i kaluar</w:t>
            </w:r>
          </w:p>
        </w:tc>
        <w:tc>
          <w:tcPr>
            <w:tcW w:w="345" w:type="pct"/>
            <w:tcBorders>
              <w:top w:val="single" w:sz="4" w:space="0" w:color="auto"/>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single" w:sz="4" w:space="0" w:color="auto"/>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single" w:sz="4" w:space="0" w:color="auto"/>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single" w:sz="4" w:space="0" w:color="auto"/>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single" w:sz="4" w:space="0" w:color="auto"/>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single" w:sz="4" w:space="0" w:color="auto"/>
              <w:left w:val="nil"/>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single" w:sz="4" w:space="0" w:color="auto"/>
              <w:left w:val="single" w:sz="4" w:space="0" w:color="auto"/>
              <w:bottom w:val="single" w:sz="4" w:space="0" w:color="auto"/>
              <w:right w:val="nil"/>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2C328C">
        <w:trPr>
          <w:trHeight w:val="139"/>
        </w:trPr>
        <w:tc>
          <w:tcPr>
            <w:tcW w:w="2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36" w:type="pct"/>
            <w:tcBorders>
              <w:top w:val="single" w:sz="4" w:space="0" w:color="auto"/>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345" w:type="pct"/>
            <w:tcBorders>
              <w:top w:val="single" w:sz="4" w:space="0" w:color="auto"/>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36" w:type="pct"/>
            <w:tcBorders>
              <w:top w:val="single" w:sz="4" w:space="0" w:color="auto"/>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single" w:sz="4" w:space="0" w:color="auto"/>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single" w:sz="4" w:space="0" w:color="auto"/>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single" w:sz="4" w:space="0" w:color="auto"/>
              <w:left w:val="nil"/>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single" w:sz="4" w:space="0" w:color="auto"/>
              <w:left w:val="nil"/>
              <w:bottom w:val="single" w:sz="4" w:space="0" w:color="auto"/>
              <w:right w:val="nil"/>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6" w:type="pct"/>
            <w:tcBorders>
              <w:top w:val="single" w:sz="4" w:space="0" w:color="auto"/>
              <w:left w:val="single" w:sz="4" w:space="0" w:color="auto"/>
              <w:bottom w:val="single" w:sz="4" w:space="0" w:color="auto"/>
              <w:right w:val="nil"/>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32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35F5F" w:rsidRPr="00DA49EB" w:rsidRDefault="00F35F5F" w:rsidP="00622470">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VI</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59286E" w:rsidP="00622470">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Totali i të</w:t>
            </w:r>
            <w:r w:rsidR="00F35F5F" w:rsidRPr="00DA49EB">
              <w:rPr>
                <w:rFonts w:ascii="CG Times" w:eastAsia="Times New Roman" w:hAnsi="CG Times" w:cs="Arial"/>
                <w:b/>
                <w:bCs/>
                <w:sz w:val="12"/>
                <w:szCs w:val="12"/>
                <w:lang w:val="sq-AL"/>
              </w:rPr>
              <w:t xml:space="preserve"> </w:t>
            </w:r>
            <w:r w:rsidR="00DA49EB" w:rsidRPr="00DA49EB">
              <w:rPr>
                <w:rFonts w:ascii="CG Times" w:eastAsia="Times New Roman" w:hAnsi="CG Times" w:cs="Arial"/>
                <w:b/>
                <w:bCs/>
                <w:sz w:val="12"/>
                <w:szCs w:val="12"/>
                <w:lang w:val="sq-AL"/>
              </w:rPr>
              <w:t>ardhurave</w:t>
            </w:r>
            <w:r w:rsidR="00F35F5F" w:rsidRPr="00DA49EB">
              <w:rPr>
                <w:rFonts w:ascii="CG Times" w:eastAsia="Times New Roman" w:hAnsi="CG Times" w:cs="Arial"/>
                <w:b/>
                <w:bCs/>
                <w:sz w:val="12"/>
                <w:szCs w:val="12"/>
                <w:lang w:val="sq-AL"/>
              </w:rPr>
              <w:t xml:space="preserve"> te veta (I+II+III+IV)</w:t>
            </w:r>
          </w:p>
        </w:tc>
        <w:tc>
          <w:tcPr>
            <w:tcW w:w="345"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xml:space="preserve">VII </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59286E" w:rsidP="00622470">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Të ardhura të kushtë</w:t>
            </w:r>
            <w:r w:rsidR="00F35F5F" w:rsidRPr="00DA49EB">
              <w:rPr>
                <w:rFonts w:ascii="CG Times" w:eastAsia="Times New Roman" w:hAnsi="CG Times" w:cs="Arial"/>
                <w:b/>
                <w:bCs/>
                <w:sz w:val="12"/>
                <w:szCs w:val="12"/>
                <w:lang w:val="sq-AL"/>
              </w:rPr>
              <w:t>zuara</w:t>
            </w:r>
          </w:p>
        </w:tc>
        <w:tc>
          <w:tcPr>
            <w:tcW w:w="345"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1</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59286E"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Transferta të</w:t>
            </w:r>
            <w:r w:rsidR="00F35F5F" w:rsidRPr="00DA49EB">
              <w:rPr>
                <w:rFonts w:ascii="CG Times" w:eastAsia="Times New Roman" w:hAnsi="CG Times" w:cs="Arial"/>
                <w:sz w:val="12"/>
                <w:szCs w:val="12"/>
                <w:lang w:val="sq-AL"/>
              </w:rPr>
              <w:t xml:space="preserve"> </w:t>
            </w:r>
            <w:r w:rsidR="00DA49EB" w:rsidRPr="00DA49EB">
              <w:rPr>
                <w:rFonts w:ascii="CG Times" w:eastAsia="Times New Roman" w:hAnsi="CG Times" w:cs="Arial"/>
                <w:sz w:val="12"/>
                <w:szCs w:val="12"/>
                <w:lang w:val="sq-AL"/>
              </w:rPr>
              <w:t>kushtëzuara</w:t>
            </w:r>
          </w:p>
        </w:tc>
        <w:tc>
          <w:tcPr>
            <w:tcW w:w="345"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2</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59286E"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Fondi i Zhvillimit të</w:t>
            </w:r>
            <w:r w:rsidR="00F35F5F" w:rsidRPr="00DA49EB">
              <w:rPr>
                <w:rFonts w:ascii="CG Times" w:eastAsia="Times New Roman" w:hAnsi="CG Times" w:cs="Arial"/>
                <w:sz w:val="12"/>
                <w:szCs w:val="12"/>
                <w:lang w:val="sq-AL"/>
              </w:rPr>
              <w:t xml:space="preserve"> Rajoneve</w:t>
            </w:r>
          </w:p>
        </w:tc>
        <w:tc>
          <w:tcPr>
            <w:tcW w:w="345"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r>
      <w:tr w:rsidR="00F35F5F" w:rsidRPr="00DA49EB" w:rsidTr="00622470">
        <w:trPr>
          <w:trHeight w:val="139"/>
        </w:trPr>
        <w:tc>
          <w:tcPr>
            <w:tcW w:w="230" w:type="pct"/>
            <w:tcBorders>
              <w:top w:val="nil"/>
              <w:left w:val="single" w:sz="8" w:space="0" w:color="auto"/>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345"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nil"/>
              <w:left w:val="nil"/>
              <w:bottom w:val="single" w:sz="4"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4" w:space="0" w:color="auto"/>
              <w:right w:val="single" w:sz="8"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r>
      <w:tr w:rsidR="00F35F5F" w:rsidRPr="00DA49EB" w:rsidTr="00622470">
        <w:trPr>
          <w:trHeight w:val="139"/>
        </w:trPr>
        <w:tc>
          <w:tcPr>
            <w:tcW w:w="230" w:type="pct"/>
            <w:tcBorders>
              <w:top w:val="nil"/>
              <w:left w:val="single" w:sz="8" w:space="0" w:color="auto"/>
              <w:bottom w:val="single" w:sz="8" w:space="0" w:color="auto"/>
              <w:right w:val="single" w:sz="4" w:space="0" w:color="auto"/>
            </w:tcBorders>
            <w:shd w:val="clear" w:color="auto" w:fill="auto"/>
            <w:noWrap/>
            <w:vAlign w:val="bottom"/>
            <w:hideMark/>
          </w:tcPr>
          <w:p w:rsidR="00F35F5F" w:rsidRPr="00DA49EB" w:rsidRDefault="00F35F5F" w:rsidP="00622470">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VIII</w:t>
            </w:r>
          </w:p>
        </w:tc>
        <w:tc>
          <w:tcPr>
            <w:tcW w:w="1736" w:type="pct"/>
            <w:tcBorders>
              <w:top w:val="nil"/>
              <w:left w:val="nil"/>
              <w:bottom w:val="single" w:sz="8" w:space="0" w:color="auto"/>
              <w:right w:val="single" w:sz="4" w:space="0" w:color="auto"/>
            </w:tcBorders>
            <w:shd w:val="clear" w:color="auto" w:fill="auto"/>
            <w:noWrap/>
            <w:vAlign w:val="bottom"/>
            <w:hideMark/>
          </w:tcPr>
          <w:p w:rsidR="00F35F5F" w:rsidRPr="00DA49EB" w:rsidRDefault="0059286E" w:rsidP="00622470">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Të</w:t>
            </w:r>
            <w:r w:rsidR="00F35F5F" w:rsidRPr="00DA49EB">
              <w:rPr>
                <w:rFonts w:ascii="CG Times" w:eastAsia="Times New Roman" w:hAnsi="CG Times" w:cs="Arial"/>
                <w:b/>
                <w:bCs/>
                <w:sz w:val="12"/>
                <w:szCs w:val="12"/>
                <w:lang w:val="sq-AL"/>
              </w:rPr>
              <w:t xml:space="preserve"> ardhurat gjithsej (VI+VII)</w:t>
            </w:r>
          </w:p>
        </w:tc>
        <w:tc>
          <w:tcPr>
            <w:tcW w:w="345" w:type="pct"/>
            <w:tcBorders>
              <w:top w:val="nil"/>
              <w:left w:val="nil"/>
              <w:bottom w:val="single" w:sz="8"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8"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36" w:type="pct"/>
            <w:tcBorders>
              <w:top w:val="nil"/>
              <w:left w:val="nil"/>
              <w:bottom w:val="single" w:sz="8"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8"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nil"/>
              <w:left w:val="nil"/>
              <w:bottom w:val="single" w:sz="8"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8"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nil"/>
              <w:left w:val="nil"/>
              <w:bottom w:val="single" w:sz="8"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8"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236" w:type="pct"/>
            <w:tcBorders>
              <w:top w:val="nil"/>
              <w:left w:val="nil"/>
              <w:bottom w:val="single" w:sz="8" w:space="0" w:color="auto"/>
              <w:right w:val="single" w:sz="4" w:space="0" w:color="auto"/>
            </w:tcBorders>
            <w:shd w:val="clear" w:color="auto" w:fill="auto"/>
            <w:noWrap/>
            <w:vAlign w:val="bottom"/>
            <w:hideMark/>
          </w:tcPr>
          <w:p w:rsidR="00F35F5F" w:rsidRPr="00DA49EB" w:rsidRDefault="00F35F5F" w:rsidP="00622470">
            <w:pPr>
              <w:jc w:val="right"/>
              <w:rPr>
                <w:rFonts w:ascii="CG Times" w:eastAsia="Times New Roman" w:hAnsi="CG Times" w:cs="Arial"/>
                <w:b/>
                <w:bCs/>
                <w:color w:val="0000FF"/>
                <w:sz w:val="12"/>
                <w:szCs w:val="12"/>
                <w:lang w:val="sq-AL"/>
              </w:rPr>
            </w:pPr>
            <w:r w:rsidRPr="00DA49EB">
              <w:rPr>
                <w:rFonts w:ascii="CG Times" w:eastAsia="Times New Roman" w:hAnsi="CG Times" w:cs="Arial"/>
                <w:b/>
                <w:bCs/>
                <w:color w:val="0000FF"/>
                <w:sz w:val="12"/>
                <w:szCs w:val="12"/>
                <w:lang w:val="sq-AL"/>
              </w:rPr>
              <w:t> </w:t>
            </w:r>
          </w:p>
        </w:tc>
        <w:tc>
          <w:tcPr>
            <w:tcW w:w="329" w:type="pct"/>
            <w:tcBorders>
              <w:top w:val="nil"/>
              <w:left w:val="nil"/>
              <w:bottom w:val="single" w:sz="8" w:space="0" w:color="auto"/>
              <w:right w:val="single" w:sz="8" w:space="0" w:color="auto"/>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r>
      <w:tr w:rsidR="00F35F5F" w:rsidRPr="00DA49EB" w:rsidTr="00622470">
        <w:trPr>
          <w:trHeight w:val="139"/>
        </w:trPr>
        <w:tc>
          <w:tcPr>
            <w:tcW w:w="4671" w:type="pct"/>
            <w:gridSpan w:val="11"/>
            <w:tcBorders>
              <w:top w:val="nil"/>
              <w:left w:val="nil"/>
              <w:bottom w:val="nil"/>
              <w:right w:val="nil"/>
            </w:tcBorders>
            <w:shd w:val="clear" w:color="auto" w:fill="auto"/>
            <w:noWrap/>
            <w:vAlign w:val="bottom"/>
            <w:hideMark/>
          </w:tcPr>
          <w:p w:rsidR="00F35F5F" w:rsidRPr="00DA49EB" w:rsidRDefault="0059286E" w:rsidP="00622470">
            <w:pPr>
              <w:jc w:val="cente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Nëpunësi a</w:t>
            </w:r>
            <w:r w:rsidR="00F35F5F" w:rsidRPr="00DA49EB">
              <w:rPr>
                <w:rFonts w:ascii="CG Times" w:eastAsia="Times New Roman" w:hAnsi="CG Times" w:cs="Arial"/>
                <w:b/>
                <w:bCs/>
                <w:sz w:val="12"/>
                <w:szCs w:val="12"/>
                <w:lang w:val="sq-AL"/>
              </w:rPr>
              <w:t>utorizues</w:t>
            </w:r>
          </w:p>
        </w:tc>
        <w:tc>
          <w:tcPr>
            <w:tcW w:w="329" w:type="pct"/>
            <w:tcBorders>
              <w:top w:val="nil"/>
              <w:left w:val="nil"/>
              <w:bottom w:val="nil"/>
              <w:right w:val="nil"/>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p>
        </w:tc>
      </w:tr>
      <w:tr w:rsidR="00F35F5F" w:rsidRPr="00DA49EB" w:rsidTr="00622470">
        <w:trPr>
          <w:trHeight w:val="139"/>
        </w:trPr>
        <w:tc>
          <w:tcPr>
            <w:tcW w:w="4671" w:type="pct"/>
            <w:gridSpan w:val="11"/>
            <w:tcBorders>
              <w:top w:val="nil"/>
              <w:left w:val="nil"/>
              <w:bottom w:val="nil"/>
              <w:right w:val="nil"/>
            </w:tcBorders>
            <w:shd w:val="clear" w:color="auto" w:fill="auto"/>
            <w:noWrap/>
            <w:vAlign w:val="bottom"/>
            <w:hideMark/>
          </w:tcPr>
          <w:p w:rsidR="00F35F5F" w:rsidRPr="00DA49EB" w:rsidRDefault="00F35F5F" w:rsidP="00622470">
            <w:pPr>
              <w:jc w:val="center"/>
              <w:rPr>
                <w:rFonts w:ascii="CG Times" w:eastAsia="Times New Roman" w:hAnsi="CG Times" w:cs="Arial"/>
                <w:b/>
                <w:bCs/>
                <w:sz w:val="12"/>
                <w:szCs w:val="12"/>
                <w:u w:val="single"/>
                <w:lang w:val="sq-AL"/>
              </w:rPr>
            </w:pPr>
            <w:r w:rsidRPr="00DA49EB">
              <w:rPr>
                <w:rFonts w:ascii="CG Times" w:eastAsia="Times New Roman" w:hAnsi="CG Times" w:cs="Arial"/>
                <w:b/>
                <w:bCs/>
                <w:sz w:val="12"/>
                <w:szCs w:val="12"/>
                <w:u w:val="single"/>
                <w:lang w:val="sq-AL"/>
              </w:rPr>
              <w:t>(                         )</w:t>
            </w:r>
          </w:p>
        </w:tc>
        <w:tc>
          <w:tcPr>
            <w:tcW w:w="329" w:type="pct"/>
            <w:tcBorders>
              <w:top w:val="nil"/>
              <w:left w:val="nil"/>
              <w:bottom w:val="nil"/>
              <w:right w:val="nil"/>
            </w:tcBorders>
            <w:shd w:val="clear" w:color="auto" w:fill="auto"/>
            <w:noWrap/>
            <w:vAlign w:val="bottom"/>
            <w:hideMark/>
          </w:tcPr>
          <w:p w:rsidR="00F35F5F" w:rsidRPr="00DA49EB" w:rsidRDefault="00F35F5F" w:rsidP="00622470">
            <w:pPr>
              <w:rPr>
                <w:rFonts w:ascii="CG Times" w:eastAsia="Times New Roman" w:hAnsi="CG Times" w:cs="Arial"/>
                <w:sz w:val="12"/>
                <w:szCs w:val="12"/>
                <w:lang w:val="sq-AL"/>
              </w:rPr>
            </w:pPr>
          </w:p>
        </w:tc>
      </w:tr>
    </w:tbl>
    <w:p w:rsidR="00F35F5F" w:rsidRPr="00DA49EB" w:rsidRDefault="00F35F5F" w:rsidP="00643853">
      <w:pPr>
        <w:pStyle w:val="Akti"/>
        <w:keepNext w:val="0"/>
        <w:rPr>
          <w:lang w:val="sq-AL"/>
        </w:rPr>
      </w:pPr>
    </w:p>
    <w:p w:rsidR="00643853" w:rsidRPr="00DA49EB" w:rsidRDefault="00643853" w:rsidP="00C84F6F">
      <w:pPr>
        <w:pStyle w:val="Akti"/>
        <w:rPr>
          <w:lang w:val="sq-AL"/>
        </w:rPr>
      </w:pPr>
    </w:p>
    <w:tbl>
      <w:tblPr>
        <w:tblW w:w="5000" w:type="pct"/>
        <w:tblLook w:val="04A0" w:firstRow="1" w:lastRow="0" w:firstColumn="1" w:lastColumn="0" w:noHBand="0" w:noVBand="1"/>
      </w:tblPr>
      <w:tblGrid>
        <w:gridCol w:w="356"/>
        <w:gridCol w:w="2006"/>
        <w:gridCol w:w="688"/>
        <w:gridCol w:w="739"/>
        <w:gridCol w:w="466"/>
        <w:gridCol w:w="520"/>
        <w:gridCol w:w="688"/>
        <w:gridCol w:w="637"/>
        <w:gridCol w:w="537"/>
        <w:gridCol w:w="520"/>
        <w:gridCol w:w="674"/>
        <w:gridCol w:w="620"/>
        <w:gridCol w:w="486"/>
        <w:gridCol w:w="472"/>
        <w:gridCol w:w="674"/>
        <w:gridCol w:w="672"/>
        <w:gridCol w:w="487"/>
        <w:gridCol w:w="487"/>
        <w:gridCol w:w="675"/>
        <w:gridCol w:w="655"/>
        <w:gridCol w:w="638"/>
        <w:gridCol w:w="523"/>
      </w:tblGrid>
      <w:tr w:rsidR="0059286E" w:rsidRPr="00DA49EB" w:rsidTr="00643853">
        <w:trPr>
          <w:trHeight w:val="139"/>
        </w:trPr>
        <w:tc>
          <w:tcPr>
            <w:tcW w:w="1486" w:type="pct"/>
            <w:gridSpan w:val="5"/>
            <w:tcBorders>
              <w:top w:val="nil"/>
              <w:left w:val="nil"/>
              <w:bottom w:val="nil"/>
              <w:right w:val="nil"/>
            </w:tcBorders>
            <w:shd w:val="clear" w:color="auto" w:fill="auto"/>
            <w:noWrap/>
            <w:vAlign w:val="bottom"/>
            <w:hideMark/>
          </w:tcPr>
          <w:p w:rsidR="00643853" w:rsidRPr="00DA49EB" w:rsidRDefault="0059286E" w:rsidP="00643853">
            <w:pPr>
              <w:rPr>
                <w:rFonts w:ascii="CG Times" w:eastAsia="Times New Roman" w:hAnsi="CG Times" w:cs="Arial"/>
                <w:b/>
                <w:bCs/>
                <w:sz w:val="16"/>
                <w:szCs w:val="16"/>
                <w:lang w:val="sq-AL"/>
              </w:rPr>
            </w:pPr>
            <w:r w:rsidRPr="00DA49EB">
              <w:rPr>
                <w:rFonts w:ascii="CG Times" w:eastAsia="Times New Roman" w:hAnsi="CG Times" w:cs="Arial"/>
                <w:b/>
                <w:bCs/>
                <w:sz w:val="16"/>
                <w:szCs w:val="16"/>
                <w:lang w:val="sq-AL"/>
              </w:rPr>
              <w:t>Njësia v</w:t>
            </w:r>
            <w:r w:rsidR="00643853" w:rsidRPr="00DA49EB">
              <w:rPr>
                <w:rFonts w:ascii="CG Times" w:eastAsia="Times New Roman" w:hAnsi="CG Times" w:cs="Arial"/>
                <w:b/>
                <w:bCs/>
                <w:sz w:val="16"/>
                <w:szCs w:val="16"/>
                <w:lang w:val="sq-AL"/>
              </w:rPr>
              <w:t>endore___________      Formulari 2</w:t>
            </w:r>
          </w:p>
        </w:tc>
        <w:tc>
          <w:tcPr>
            <w:tcW w:w="184"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43"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25"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190"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184"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38"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19"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172"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164"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38"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37"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172"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172"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38"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31"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25"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184"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r>
      <w:tr w:rsidR="00643853" w:rsidRPr="00DA49EB" w:rsidTr="00643853">
        <w:trPr>
          <w:trHeight w:val="139"/>
        </w:trPr>
        <w:tc>
          <w:tcPr>
            <w:tcW w:w="112" w:type="pct"/>
            <w:tcBorders>
              <w:top w:val="nil"/>
              <w:left w:val="nil"/>
              <w:bottom w:val="nil"/>
              <w:right w:val="nil"/>
            </w:tcBorders>
            <w:shd w:val="clear" w:color="auto" w:fill="auto"/>
            <w:noWrap/>
            <w:vAlign w:val="bottom"/>
            <w:hideMark/>
          </w:tcPr>
          <w:p w:rsidR="00643853" w:rsidRPr="00DA49EB" w:rsidRDefault="00643853" w:rsidP="00643853">
            <w:pPr>
              <w:jc w:val="center"/>
              <w:rPr>
                <w:rFonts w:ascii="CG Times" w:eastAsia="Times New Roman" w:hAnsi="CG Times" w:cs="Arial"/>
                <w:b/>
                <w:bCs/>
                <w:sz w:val="12"/>
                <w:szCs w:val="12"/>
                <w:lang w:val="sq-AL"/>
              </w:rPr>
            </w:pPr>
          </w:p>
        </w:tc>
        <w:tc>
          <w:tcPr>
            <w:tcW w:w="3192" w:type="pct"/>
            <w:gridSpan w:val="13"/>
            <w:tcBorders>
              <w:top w:val="nil"/>
              <w:left w:val="nil"/>
              <w:bottom w:val="nil"/>
              <w:right w:val="nil"/>
            </w:tcBorders>
            <w:shd w:val="clear" w:color="auto" w:fill="auto"/>
            <w:noWrap/>
            <w:vAlign w:val="bottom"/>
            <w:hideMark/>
          </w:tcPr>
          <w:p w:rsidR="00643853" w:rsidRPr="00DA49EB" w:rsidRDefault="00B72E3A" w:rsidP="00B72E3A">
            <w:pPr>
              <w:jc w:val="center"/>
              <w:rPr>
                <w:rFonts w:ascii="CG Times" w:eastAsia="Times New Roman" w:hAnsi="CG Times" w:cs="Arial"/>
                <w:b/>
                <w:bCs/>
                <w:sz w:val="16"/>
                <w:szCs w:val="16"/>
                <w:lang w:val="sq-AL"/>
              </w:rPr>
            </w:pPr>
            <w:r w:rsidRPr="00DA49EB">
              <w:rPr>
                <w:rFonts w:ascii="CG Times" w:eastAsia="Times New Roman" w:hAnsi="CG Times" w:cs="Arial"/>
                <w:b/>
                <w:bCs/>
                <w:sz w:val="16"/>
                <w:szCs w:val="16"/>
                <w:lang w:val="sq-AL"/>
              </w:rPr>
              <w:t xml:space="preserve">                                                                </w:t>
            </w:r>
            <w:r w:rsidR="00643853" w:rsidRPr="00DA49EB">
              <w:rPr>
                <w:rFonts w:ascii="CG Times" w:eastAsia="Times New Roman" w:hAnsi="CG Times" w:cs="Arial"/>
                <w:b/>
                <w:bCs/>
                <w:sz w:val="16"/>
                <w:szCs w:val="16"/>
                <w:lang w:val="sq-AL"/>
              </w:rPr>
              <w:t xml:space="preserve">Parashikimi i </w:t>
            </w:r>
            <w:r w:rsidR="0059286E" w:rsidRPr="00DA49EB">
              <w:rPr>
                <w:rFonts w:ascii="CG Times" w:eastAsia="Times New Roman" w:hAnsi="CG Times" w:cs="Arial"/>
                <w:b/>
                <w:bCs/>
                <w:sz w:val="16"/>
                <w:szCs w:val="16"/>
                <w:lang w:val="sq-AL"/>
              </w:rPr>
              <w:t xml:space="preserve">shpërndarjes </w:t>
            </w:r>
            <w:r w:rsidR="00643853" w:rsidRPr="00DA49EB">
              <w:rPr>
                <w:rFonts w:ascii="CG Times" w:eastAsia="Times New Roman" w:hAnsi="CG Times" w:cs="Arial"/>
                <w:b/>
                <w:bCs/>
                <w:sz w:val="16"/>
                <w:szCs w:val="16"/>
                <w:lang w:val="sq-AL"/>
              </w:rPr>
              <w:t xml:space="preserve">së </w:t>
            </w:r>
            <w:r w:rsidR="0059286E" w:rsidRPr="00DA49EB">
              <w:rPr>
                <w:rFonts w:ascii="CG Times" w:eastAsia="Times New Roman" w:hAnsi="CG Times" w:cs="Arial"/>
                <w:b/>
                <w:bCs/>
                <w:sz w:val="16"/>
                <w:szCs w:val="16"/>
                <w:lang w:val="sq-AL"/>
              </w:rPr>
              <w:t xml:space="preserve">burimeve financiare </w:t>
            </w:r>
            <w:r w:rsidR="00643853" w:rsidRPr="00DA49EB">
              <w:rPr>
                <w:rFonts w:ascii="CG Times" w:eastAsia="Times New Roman" w:hAnsi="CG Times" w:cs="Arial"/>
                <w:b/>
                <w:bCs/>
                <w:sz w:val="16"/>
                <w:szCs w:val="16"/>
                <w:lang w:val="sq-AL"/>
              </w:rPr>
              <w:t>për periudhën 2014-2016</w:t>
            </w:r>
          </w:p>
        </w:tc>
        <w:tc>
          <w:tcPr>
            <w:tcW w:w="238"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37"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172"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172"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38"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31"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25"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184"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r>
      <w:tr w:rsidR="0059286E" w:rsidRPr="00DA49EB" w:rsidTr="00643853">
        <w:trPr>
          <w:trHeight w:val="139"/>
        </w:trPr>
        <w:tc>
          <w:tcPr>
            <w:tcW w:w="112" w:type="pct"/>
            <w:tcBorders>
              <w:top w:val="nil"/>
              <w:left w:val="nil"/>
              <w:bottom w:val="nil"/>
              <w:right w:val="nil"/>
            </w:tcBorders>
            <w:shd w:val="clear" w:color="auto" w:fill="auto"/>
            <w:noWrap/>
            <w:vAlign w:val="bottom"/>
            <w:hideMark/>
          </w:tcPr>
          <w:p w:rsidR="00643853" w:rsidRPr="00DA49EB" w:rsidRDefault="00643853" w:rsidP="00643853">
            <w:pPr>
              <w:jc w:val="center"/>
              <w:rPr>
                <w:rFonts w:ascii="CG Times" w:eastAsia="Times New Roman" w:hAnsi="CG Times" w:cs="Arial"/>
                <w:b/>
                <w:bCs/>
                <w:sz w:val="12"/>
                <w:szCs w:val="12"/>
                <w:lang w:val="sq-AL"/>
              </w:rPr>
            </w:pPr>
          </w:p>
        </w:tc>
        <w:tc>
          <w:tcPr>
            <w:tcW w:w="705"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43"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61"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165"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184"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43"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25"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190"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184"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38"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19"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172"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164"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38"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37"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172"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172"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878" w:type="pct"/>
            <w:gridSpan w:val="4"/>
            <w:tcBorders>
              <w:top w:val="nil"/>
              <w:left w:val="nil"/>
              <w:bottom w:val="single" w:sz="8" w:space="0" w:color="auto"/>
              <w:right w:val="nil"/>
            </w:tcBorders>
            <w:shd w:val="clear" w:color="auto" w:fill="auto"/>
            <w:noWrap/>
            <w:vAlign w:val="bottom"/>
            <w:hideMark/>
          </w:tcPr>
          <w:p w:rsidR="00643853" w:rsidRPr="00DA49EB" w:rsidRDefault="00B72E3A" w:rsidP="00643853">
            <w:pPr>
              <w:jc w:val="center"/>
              <w:rPr>
                <w:rFonts w:ascii="CG Times" w:eastAsia="Times New Roman" w:hAnsi="CG Times" w:cs="Arial"/>
                <w:b/>
                <w:bCs/>
                <w:i/>
                <w:iCs/>
                <w:sz w:val="12"/>
                <w:szCs w:val="12"/>
                <w:lang w:val="sq-AL"/>
              </w:rPr>
            </w:pPr>
            <w:r w:rsidRPr="00DA49EB">
              <w:rPr>
                <w:rFonts w:ascii="CG Times" w:eastAsia="Times New Roman" w:hAnsi="CG Times" w:cs="Arial"/>
                <w:b/>
                <w:bCs/>
                <w:i/>
                <w:iCs/>
                <w:sz w:val="12"/>
                <w:szCs w:val="12"/>
                <w:lang w:val="sq-AL"/>
              </w:rPr>
              <w:t xml:space="preserve">                                  </w:t>
            </w:r>
            <w:r w:rsidR="0059286E" w:rsidRPr="00DA49EB">
              <w:rPr>
                <w:rFonts w:ascii="CG Times" w:eastAsia="Times New Roman" w:hAnsi="CG Times" w:cs="Arial"/>
                <w:b/>
                <w:bCs/>
                <w:i/>
                <w:iCs/>
                <w:sz w:val="12"/>
                <w:szCs w:val="12"/>
                <w:lang w:val="sq-AL"/>
              </w:rPr>
              <w:t>Në</w:t>
            </w:r>
            <w:r w:rsidR="00643853" w:rsidRPr="00DA49EB">
              <w:rPr>
                <w:rFonts w:ascii="CG Times" w:eastAsia="Times New Roman" w:hAnsi="CG Times" w:cs="Arial"/>
                <w:b/>
                <w:bCs/>
                <w:i/>
                <w:iCs/>
                <w:sz w:val="12"/>
                <w:szCs w:val="12"/>
                <w:lang w:val="sq-AL"/>
              </w:rPr>
              <w:t xml:space="preserve"> mij</w:t>
            </w:r>
            <w:r w:rsidR="0059286E" w:rsidRPr="00DA49EB">
              <w:rPr>
                <w:rFonts w:ascii="CG Times" w:eastAsia="Times New Roman" w:hAnsi="CG Times" w:cs="Arial"/>
                <w:b/>
                <w:bCs/>
                <w:i/>
                <w:iCs/>
                <w:sz w:val="12"/>
                <w:szCs w:val="12"/>
                <w:lang w:val="sq-AL"/>
              </w:rPr>
              <w:t>ë lekë</w:t>
            </w:r>
          </w:p>
        </w:tc>
      </w:tr>
      <w:tr w:rsidR="00643853" w:rsidRPr="00DA49EB" w:rsidTr="00643853">
        <w:trPr>
          <w:trHeight w:val="139"/>
        </w:trPr>
        <w:tc>
          <w:tcPr>
            <w:tcW w:w="112" w:type="pct"/>
            <w:vMerge w:val="restart"/>
            <w:tcBorders>
              <w:top w:val="single" w:sz="8" w:space="0" w:color="auto"/>
              <w:left w:val="single" w:sz="8" w:space="0" w:color="auto"/>
              <w:bottom w:val="nil"/>
              <w:right w:val="single" w:sz="8" w:space="0" w:color="auto"/>
            </w:tcBorders>
            <w:shd w:val="clear" w:color="auto" w:fill="auto"/>
            <w:vAlign w:val="center"/>
            <w:hideMark/>
          </w:tcPr>
          <w:p w:rsidR="00643853" w:rsidRPr="00DA49EB" w:rsidRDefault="00643853" w:rsidP="00643853">
            <w:pPr>
              <w:jc w:val="cente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Nr</w:t>
            </w:r>
          </w:p>
        </w:tc>
        <w:tc>
          <w:tcPr>
            <w:tcW w:w="705" w:type="pct"/>
            <w:vMerge w:val="restart"/>
            <w:tcBorders>
              <w:top w:val="single" w:sz="8" w:space="0" w:color="auto"/>
              <w:left w:val="single" w:sz="8" w:space="0" w:color="auto"/>
              <w:bottom w:val="nil"/>
              <w:right w:val="nil"/>
            </w:tcBorders>
            <w:shd w:val="clear" w:color="auto" w:fill="auto"/>
            <w:vAlign w:val="center"/>
            <w:hideMark/>
          </w:tcPr>
          <w:p w:rsidR="00643853" w:rsidRPr="00DA49EB" w:rsidRDefault="00643853" w:rsidP="00643853">
            <w:pPr>
              <w:jc w:val="cente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Funksionet</w:t>
            </w:r>
          </w:p>
        </w:tc>
        <w:tc>
          <w:tcPr>
            <w:tcW w:w="852" w:type="pct"/>
            <w:gridSpan w:val="4"/>
            <w:tcBorders>
              <w:top w:val="single" w:sz="8" w:space="0" w:color="auto"/>
              <w:left w:val="single" w:sz="8" w:space="0" w:color="auto"/>
              <w:bottom w:val="single" w:sz="8" w:space="0" w:color="auto"/>
              <w:right w:val="single" w:sz="8" w:space="0" w:color="000000"/>
            </w:tcBorders>
            <w:shd w:val="clear" w:color="000000" w:fill="FFFFFF"/>
            <w:noWrap/>
            <w:vAlign w:val="bottom"/>
            <w:hideMark/>
          </w:tcPr>
          <w:p w:rsidR="00643853" w:rsidRPr="00DA49EB" w:rsidRDefault="00643853" w:rsidP="00643853">
            <w:pPr>
              <w:jc w:val="cente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Fakt 2012</w:t>
            </w:r>
          </w:p>
        </w:tc>
        <w:tc>
          <w:tcPr>
            <w:tcW w:w="842" w:type="pct"/>
            <w:gridSpan w:val="4"/>
            <w:tcBorders>
              <w:top w:val="single" w:sz="8" w:space="0" w:color="auto"/>
              <w:left w:val="nil"/>
              <w:bottom w:val="single" w:sz="8" w:space="0" w:color="auto"/>
              <w:right w:val="single" w:sz="8" w:space="0" w:color="000000"/>
            </w:tcBorders>
            <w:shd w:val="clear" w:color="000000" w:fill="FFFFFF"/>
            <w:noWrap/>
            <w:vAlign w:val="bottom"/>
            <w:hideMark/>
          </w:tcPr>
          <w:p w:rsidR="00643853" w:rsidRPr="00DA49EB" w:rsidRDefault="00643853" w:rsidP="00643853">
            <w:pPr>
              <w:jc w:val="cente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xml:space="preserve"> I pritshmi 2013</w:t>
            </w:r>
          </w:p>
        </w:tc>
        <w:tc>
          <w:tcPr>
            <w:tcW w:w="792" w:type="pct"/>
            <w:gridSpan w:val="4"/>
            <w:tcBorders>
              <w:top w:val="single" w:sz="8" w:space="0" w:color="auto"/>
              <w:left w:val="nil"/>
              <w:bottom w:val="nil"/>
              <w:right w:val="single" w:sz="8" w:space="0" w:color="000000"/>
            </w:tcBorders>
            <w:shd w:val="clear" w:color="000000" w:fill="FFFFFF"/>
            <w:noWrap/>
            <w:vAlign w:val="bottom"/>
            <w:hideMark/>
          </w:tcPr>
          <w:p w:rsidR="00643853" w:rsidRPr="00DA49EB" w:rsidRDefault="00643853" w:rsidP="00643853">
            <w:pPr>
              <w:jc w:val="cente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2014</w:t>
            </w:r>
          </w:p>
        </w:tc>
        <w:tc>
          <w:tcPr>
            <w:tcW w:w="818" w:type="pct"/>
            <w:gridSpan w:val="4"/>
            <w:tcBorders>
              <w:top w:val="single" w:sz="8" w:space="0" w:color="auto"/>
              <w:left w:val="nil"/>
              <w:bottom w:val="single" w:sz="8" w:space="0" w:color="auto"/>
              <w:right w:val="single" w:sz="8" w:space="0" w:color="000000"/>
            </w:tcBorders>
            <w:shd w:val="clear" w:color="000000" w:fill="FFFFFF"/>
            <w:noWrap/>
            <w:vAlign w:val="bottom"/>
            <w:hideMark/>
          </w:tcPr>
          <w:p w:rsidR="00643853" w:rsidRPr="00DA49EB" w:rsidRDefault="00643853" w:rsidP="00643853">
            <w:pPr>
              <w:jc w:val="cente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2015</w:t>
            </w:r>
          </w:p>
        </w:tc>
        <w:tc>
          <w:tcPr>
            <w:tcW w:w="878" w:type="pct"/>
            <w:gridSpan w:val="4"/>
            <w:tcBorders>
              <w:top w:val="single" w:sz="8" w:space="0" w:color="auto"/>
              <w:left w:val="nil"/>
              <w:bottom w:val="single" w:sz="8" w:space="0" w:color="auto"/>
              <w:right w:val="single" w:sz="8" w:space="0" w:color="000000"/>
            </w:tcBorders>
            <w:shd w:val="clear" w:color="000000" w:fill="FFFFFF"/>
            <w:noWrap/>
            <w:vAlign w:val="bottom"/>
            <w:hideMark/>
          </w:tcPr>
          <w:p w:rsidR="00643853" w:rsidRPr="00DA49EB" w:rsidRDefault="00643853" w:rsidP="00643853">
            <w:pPr>
              <w:jc w:val="cente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2016</w:t>
            </w:r>
          </w:p>
        </w:tc>
      </w:tr>
      <w:tr w:rsidR="0059286E" w:rsidRPr="00DA49EB" w:rsidTr="00643853">
        <w:trPr>
          <w:trHeight w:val="139"/>
        </w:trPr>
        <w:tc>
          <w:tcPr>
            <w:tcW w:w="112" w:type="pct"/>
            <w:vMerge/>
            <w:tcBorders>
              <w:top w:val="single" w:sz="8" w:space="0" w:color="auto"/>
              <w:left w:val="single" w:sz="8" w:space="0" w:color="auto"/>
              <w:bottom w:val="nil"/>
              <w:right w:val="single" w:sz="8" w:space="0" w:color="auto"/>
            </w:tcBorders>
            <w:vAlign w:val="center"/>
            <w:hideMark/>
          </w:tcPr>
          <w:p w:rsidR="00643853" w:rsidRPr="00DA49EB" w:rsidRDefault="00643853" w:rsidP="00643853">
            <w:pPr>
              <w:rPr>
                <w:rFonts w:ascii="CG Times" w:eastAsia="Times New Roman" w:hAnsi="CG Times" w:cs="Arial"/>
                <w:b/>
                <w:bCs/>
                <w:sz w:val="12"/>
                <w:szCs w:val="12"/>
                <w:lang w:val="sq-AL"/>
              </w:rPr>
            </w:pPr>
          </w:p>
        </w:tc>
        <w:tc>
          <w:tcPr>
            <w:tcW w:w="705" w:type="pct"/>
            <w:vMerge/>
            <w:tcBorders>
              <w:top w:val="single" w:sz="8" w:space="0" w:color="auto"/>
              <w:left w:val="single" w:sz="8" w:space="0" w:color="auto"/>
              <w:bottom w:val="nil"/>
              <w:right w:val="nil"/>
            </w:tcBorders>
            <w:vAlign w:val="center"/>
            <w:hideMark/>
          </w:tcPr>
          <w:p w:rsidR="00643853" w:rsidRPr="00DA49EB" w:rsidRDefault="00643853" w:rsidP="00643853">
            <w:pPr>
              <w:rPr>
                <w:rFonts w:ascii="CG Times" w:eastAsia="Times New Roman" w:hAnsi="CG Times" w:cs="Arial"/>
                <w:b/>
                <w:bCs/>
                <w:sz w:val="12"/>
                <w:szCs w:val="12"/>
                <w:lang w:val="sq-AL"/>
              </w:rPr>
            </w:pPr>
          </w:p>
        </w:tc>
        <w:tc>
          <w:tcPr>
            <w:tcW w:w="243" w:type="pct"/>
            <w:tcBorders>
              <w:top w:val="nil"/>
              <w:left w:val="single" w:sz="8" w:space="0" w:color="auto"/>
              <w:bottom w:val="single" w:sz="8" w:space="0" w:color="auto"/>
              <w:right w:val="single" w:sz="8" w:space="0" w:color="auto"/>
            </w:tcBorders>
            <w:shd w:val="clear" w:color="auto" w:fill="auto"/>
            <w:vAlign w:val="center"/>
            <w:hideMark/>
          </w:tcPr>
          <w:p w:rsidR="00643853" w:rsidRPr="00DA49EB" w:rsidRDefault="00643853" w:rsidP="00643853">
            <w:pPr>
              <w:jc w:val="center"/>
              <w:rPr>
                <w:rFonts w:ascii="CG Times" w:eastAsia="Times New Roman" w:hAnsi="CG Times" w:cs="Arial"/>
                <w:b/>
                <w:sz w:val="10"/>
                <w:szCs w:val="10"/>
                <w:lang w:val="sq-AL"/>
              </w:rPr>
            </w:pPr>
            <w:r w:rsidRPr="00DA49EB">
              <w:rPr>
                <w:rFonts w:ascii="CG Times" w:eastAsia="Times New Roman" w:hAnsi="CG Times" w:cs="Arial"/>
                <w:b/>
                <w:sz w:val="10"/>
                <w:szCs w:val="10"/>
                <w:lang w:val="sq-AL"/>
              </w:rPr>
              <w:t>Shp. për personelin</w:t>
            </w:r>
          </w:p>
        </w:tc>
        <w:tc>
          <w:tcPr>
            <w:tcW w:w="261" w:type="pct"/>
            <w:tcBorders>
              <w:top w:val="nil"/>
              <w:left w:val="nil"/>
              <w:bottom w:val="single" w:sz="8" w:space="0" w:color="auto"/>
              <w:right w:val="single" w:sz="8" w:space="0" w:color="auto"/>
            </w:tcBorders>
            <w:shd w:val="clear" w:color="auto" w:fill="auto"/>
            <w:vAlign w:val="center"/>
            <w:hideMark/>
          </w:tcPr>
          <w:p w:rsidR="00643853" w:rsidRPr="00DA49EB" w:rsidRDefault="00643853" w:rsidP="00643853">
            <w:pPr>
              <w:jc w:val="center"/>
              <w:rPr>
                <w:rFonts w:ascii="CG Times" w:eastAsia="Times New Roman" w:hAnsi="CG Times" w:cs="Arial"/>
                <w:b/>
                <w:sz w:val="10"/>
                <w:szCs w:val="10"/>
                <w:lang w:val="sq-AL"/>
              </w:rPr>
            </w:pPr>
            <w:r w:rsidRPr="00DA49EB">
              <w:rPr>
                <w:rFonts w:ascii="CG Times" w:eastAsia="Times New Roman" w:hAnsi="CG Times" w:cs="Arial"/>
                <w:b/>
                <w:sz w:val="10"/>
                <w:szCs w:val="10"/>
                <w:lang w:val="sq-AL"/>
              </w:rPr>
              <w:t>Shp. te tjera korrente</w:t>
            </w:r>
          </w:p>
        </w:tc>
        <w:tc>
          <w:tcPr>
            <w:tcW w:w="165" w:type="pct"/>
            <w:tcBorders>
              <w:top w:val="nil"/>
              <w:left w:val="nil"/>
              <w:bottom w:val="single" w:sz="8" w:space="0" w:color="auto"/>
              <w:right w:val="single" w:sz="8" w:space="0" w:color="auto"/>
            </w:tcBorders>
            <w:shd w:val="clear" w:color="auto" w:fill="auto"/>
            <w:vAlign w:val="center"/>
            <w:hideMark/>
          </w:tcPr>
          <w:p w:rsidR="00643853" w:rsidRPr="00DA49EB" w:rsidRDefault="0059286E" w:rsidP="00643853">
            <w:pPr>
              <w:jc w:val="center"/>
              <w:rPr>
                <w:rFonts w:ascii="CG Times" w:eastAsia="Times New Roman" w:hAnsi="CG Times" w:cs="Arial"/>
                <w:b/>
                <w:sz w:val="10"/>
                <w:szCs w:val="10"/>
                <w:lang w:val="sq-AL"/>
              </w:rPr>
            </w:pPr>
            <w:r w:rsidRPr="00DA49EB">
              <w:rPr>
                <w:rFonts w:ascii="CG Times" w:eastAsia="Times New Roman" w:hAnsi="CG Times" w:cs="Arial"/>
                <w:b/>
                <w:sz w:val="10"/>
                <w:szCs w:val="10"/>
                <w:lang w:val="sq-AL"/>
              </w:rPr>
              <w:t>Shp. për i</w:t>
            </w:r>
            <w:r w:rsidR="00643853" w:rsidRPr="00DA49EB">
              <w:rPr>
                <w:rFonts w:ascii="CG Times" w:eastAsia="Times New Roman" w:hAnsi="CG Times" w:cs="Arial"/>
                <w:b/>
                <w:sz w:val="10"/>
                <w:szCs w:val="10"/>
                <w:lang w:val="sq-AL"/>
              </w:rPr>
              <w:t>nvest</w:t>
            </w:r>
          </w:p>
        </w:tc>
        <w:tc>
          <w:tcPr>
            <w:tcW w:w="184" w:type="pct"/>
            <w:tcBorders>
              <w:top w:val="nil"/>
              <w:left w:val="nil"/>
              <w:bottom w:val="single" w:sz="8" w:space="0" w:color="auto"/>
              <w:right w:val="single" w:sz="8" w:space="0" w:color="auto"/>
            </w:tcBorders>
            <w:shd w:val="clear" w:color="000000" w:fill="FFFFFF"/>
            <w:vAlign w:val="center"/>
            <w:hideMark/>
          </w:tcPr>
          <w:p w:rsidR="00643853" w:rsidRPr="00DA49EB" w:rsidRDefault="00643853" w:rsidP="00643853">
            <w:pPr>
              <w:jc w:val="center"/>
              <w:rPr>
                <w:rFonts w:ascii="CG Times" w:eastAsia="Times New Roman" w:hAnsi="CG Times" w:cs="Arial"/>
                <w:b/>
                <w:sz w:val="10"/>
                <w:szCs w:val="10"/>
                <w:lang w:val="sq-AL"/>
              </w:rPr>
            </w:pPr>
            <w:r w:rsidRPr="00DA49EB">
              <w:rPr>
                <w:rFonts w:ascii="CG Times" w:eastAsia="Times New Roman" w:hAnsi="CG Times" w:cs="Arial"/>
                <w:b/>
                <w:sz w:val="10"/>
                <w:szCs w:val="10"/>
                <w:lang w:val="sq-AL"/>
              </w:rPr>
              <w:t>Totali</w:t>
            </w:r>
          </w:p>
        </w:tc>
        <w:tc>
          <w:tcPr>
            <w:tcW w:w="243" w:type="pct"/>
            <w:tcBorders>
              <w:top w:val="nil"/>
              <w:left w:val="nil"/>
              <w:bottom w:val="single" w:sz="8" w:space="0" w:color="auto"/>
              <w:right w:val="single" w:sz="8" w:space="0" w:color="auto"/>
            </w:tcBorders>
            <w:shd w:val="clear" w:color="auto" w:fill="auto"/>
            <w:vAlign w:val="center"/>
            <w:hideMark/>
          </w:tcPr>
          <w:p w:rsidR="00643853" w:rsidRPr="00DA49EB" w:rsidRDefault="00643853" w:rsidP="00643853">
            <w:pPr>
              <w:jc w:val="center"/>
              <w:rPr>
                <w:rFonts w:ascii="CG Times" w:eastAsia="Times New Roman" w:hAnsi="CG Times" w:cs="Arial"/>
                <w:b/>
                <w:sz w:val="10"/>
                <w:szCs w:val="10"/>
                <w:lang w:val="sq-AL"/>
              </w:rPr>
            </w:pPr>
            <w:r w:rsidRPr="00DA49EB">
              <w:rPr>
                <w:rFonts w:ascii="CG Times" w:eastAsia="Times New Roman" w:hAnsi="CG Times" w:cs="Arial"/>
                <w:b/>
                <w:sz w:val="10"/>
                <w:szCs w:val="10"/>
                <w:lang w:val="sq-AL"/>
              </w:rPr>
              <w:t>Shp. për personelin</w:t>
            </w:r>
          </w:p>
        </w:tc>
        <w:tc>
          <w:tcPr>
            <w:tcW w:w="225" w:type="pct"/>
            <w:tcBorders>
              <w:top w:val="nil"/>
              <w:left w:val="nil"/>
              <w:bottom w:val="single" w:sz="8" w:space="0" w:color="auto"/>
              <w:right w:val="single" w:sz="8" w:space="0" w:color="auto"/>
            </w:tcBorders>
            <w:shd w:val="clear" w:color="auto" w:fill="auto"/>
            <w:vAlign w:val="center"/>
            <w:hideMark/>
          </w:tcPr>
          <w:p w:rsidR="00643853" w:rsidRPr="00DA49EB" w:rsidRDefault="00643853" w:rsidP="00643853">
            <w:pPr>
              <w:jc w:val="center"/>
              <w:rPr>
                <w:rFonts w:ascii="CG Times" w:eastAsia="Times New Roman" w:hAnsi="CG Times" w:cs="Arial"/>
                <w:b/>
                <w:sz w:val="10"/>
                <w:szCs w:val="10"/>
                <w:lang w:val="sq-AL"/>
              </w:rPr>
            </w:pPr>
            <w:r w:rsidRPr="00DA49EB">
              <w:rPr>
                <w:rFonts w:ascii="CG Times" w:eastAsia="Times New Roman" w:hAnsi="CG Times" w:cs="Arial"/>
                <w:b/>
                <w:sz w:val="10"/>
                <w:szCs w:val="10"/>
                <w:lang w:val="sq-AL"/>
              </w:rPr>
              <w:t>Shp. te tjera korrente</w:t>
            </w:r>
          </w:p>
        </w:tc>
        <w:tc>
          <w:tcPr>
            <w:tcW w:w="190" w:type="pct"/>
            <w:tcBorders>
              <w:top w:val="nil"/>
              <w:left w:val="nil"/>
              <w:bottom w:val="single" w:sz="8" w:space="0" w:color="auto"/>
              <w:right w:val="single" w:sz="8" w:space="0" w:color="auto"/>
            </w:tcBorders>
            <w:shd w:val="clear" w:color="auto" w:fill="auto"/>
            <w:vAlign w:val="center"/>
            <w:hideMark/>
          </w:tcPr>
          <w:p w:rsidR="00643853" w:rsidRPr="00DA49EB" w:rsidRDefault="0059286E" w:rsidP="00643853">
            <w:pPr>
              <w:jc w:val="center"/>
              <w:rPr>
                <w:rFonts w:ascii="CG Times" w:eastAsia="Times New Roman" w:hAnsi="CG Times" w:cs="Arial"/>
                <w:b/>
                <w:sz w:val="10"/>
                <w:szCs w:val="10"/>
                <w:lang w:val="sq-AL"/>
              </w:rPr>
            </w:pPr>
            <w:r w:rsidRPr="00DA49EB">
              <w:rPr>
                <w:rFonts w:ascii="CG Times" w:eastAsia="Times New Roman" w:hAnsi="CG Times" w:cs="Arial"/>
                <w:b/>
                <w:sz w:val="10"/>
                <w:szCs w:val="10"/>
                <w:lang w:val="sq-AL"/>
              </w:rPr>
              <w:t>Shp. për i</w:t>
            </w:r>
            <w:r w:rsidR="00643853" w:rsidRPr="00DA49EB">
              <w:rPr>
                <w:rFonts w:ascii="CG Times" w:eastAsia="Times New Roman" w:hAnsi="CG Times" w:cs="Arial"/>
                <w:b/>
                <w:sz w:val="10"/>
                <w:szCs w:val="10"/>
                <w:lang w:val="sq-AL"/>
              </w:rPr>
              <w:t>nvest</w:t>
            </w:r>
          </w:p>
        </w:tc>
        <w:tc>
          <w:tcPr>
            <w:tcW w:w="184" w:type="pct"/>
            <w:tcBorders>
              <w:top w:val="nil"/>
              <w:left w:val="nil"/>
              <w:bottom w:val="single" w:sz="8" w:space="0" w:color="auto"/>
              <w:right w:val="single" w:sz="8" w:space="0" w:color="auto"/>
            </w:tcBorders>
            <w:shd w:val="clear" w:color="000000" w:fill="FFFFFF"/>
            <w:vAlign w:val="center"/>
            <w:hideMark/>
          </w:tcPr>
          <w:p w:rsidR="00643853" w:rsidRPr="00DA49EB" w:rsidRDefault="00643853" w:rsidP="00643853">
            <w:pPr>
              <w:jc w:val="center"/>
              <w:rPr>
                <w:rFonts w:ascii="CG Times" w:eastAsia="Times New Roman" w:hAnsi="CG Times" w:cs="Arial"/>
                <w:b/>
                <w:sz w:val="10"/>
                <w:szCs w:val="10"/>
                <w:lang w:val="sq-AL"/>
              </w:rPr>
            </w:pPr>
            <w:r w:rsidRPr="00DA49EB">
              <w:rPr>
                <w:rFonts w:ascii="CG Times" w:eastAsia="Times New Roman" w:hAnsi="CG Times" w:cs="Arial"/>
                <w:b/>
                <w:sz w:val="10"/>
                <w:szCs w:val="10"/>
                <w:lang w:val="sq-AL"/>
              </w:rPr>
              <w:t>Totali</w:t>
            </w:r>
          </w:p>
        </w:tc>
        <w:tc>
          <w:tcPr>
            <w:tcW w:w="238" w:type="pct"/>
            <w:tcBorders>
              <w:top w:val="single" w:sz="8" w:space="0" w:color="auto"/>
              <w:left w:val="nil"/>
              <w:bottom w:val="single" w:sz="8" w:space="0" w:color="auto"/>
              <w:right w:val="single" w:sz="8" w:space="0" w:color="auto"/>
            </w:tcBorders>
            <w:shd w:val="clear" w:color="auto" w:fill="auto"/>
            <w:vAlign w:val="center"/>
            <w:hideMark/>
          </w:tcPr>
          <w:p w:rsidR="00643853" w:rsidRPr="00DA49EB" w:rsidRDefault="00643853" w:rsidP="00643853">
            <w:pPr>
              <w:jc w:val="center"/>
              <w:rPr>
                <w:rFonts w:ascii="CG Times" w:eastAsia="Times New Roman" w:hAnsi="CG Times" w:cs="Arial"/>
                <w:b/>
                <w:sz w:val="10"/>
                <w:szCs w:val="10"/>
                <w:lang w:val="sq-AL"/>
              </w:rPr>
            </w:pPr>
            <w:r w:rsidRPr="00DA49EB">
              <w:rPr>
                <w:rFonts w:ascii="CG Times" w:eastAsia="Times New Roman" w:hAnsi="CG Times" w:cs="Arial"/>
                <w:b/>
                <w:sz w:val="10"/>
                <w:szCs w:val="10"/>
                <w:lang w:val="sq-AL"/>
              </w:rPr>
              <w:t>Shp. për personelin</w:t>
            </w:r>
          </w:p>
        </w:tc>
        <w:tc>
          <w:tcPr>
            <w:tcW w:w="219" w:type="pct"/>
            <w:tcBorders>
              <w:top w:val="single" w:sz="8" w:space="0" w:color="auto"/>
              <w:left w:val="nil"/>
              <w:bottom w:val="single" w:sz="8" w:space="0" w:color="auto"/>
              <w:right w:val="single" w:sz="8" w:space="0" w:color="auto"/>
            </w:tcBorders>
            <w:shd w:val="clear" w:color="auto" w:fill="auto"/>
            <w:vAlign w:val="center"/>
            <w:hideMark/>
          </w:tcPr>
          <w:p w:rsidR="00643853" w:rsidRPr="00DA49EB" w:rsidRDefault="00643853" w:rsidP="00643853">
            <w:pPr>
              <w:jc w:val="center"/>
              <w:rPr>
                <w:rFonts w:ascii="CG Times" w:eastAsia="Times New Roman" w:hAnsi="CG Times" w:cs="Arial"/>
                <w:b/>
                <w:sz w:val="10"/>
                <w:szCs w:val="10"/>
                <w:lang w:val="sq-AL"/>
              </w:rPr>
            </w:pPr>
            <w:r w:rsidRPr="00DA49EB">
              <w:rPr>
                <w:rFonts w:ascii="CG Times" w:eastAsia="Times New Roman" w:hAnsi="CG Times" w:cs="Arial"/>
                <w:b/>
                <w:sz w:val="10"/>
                <w:szCs w:val="10"/>
                <w:lang w:val="sq-AL"/>
              </w:rPr>
              <w:t>Shp. te tjera korrente</w:t>
            </w:r>
          </w:p>
        </w:tc>
        <w:tc>
          <w:tcPr>
            <w:tcW w:w="172" w:type="pct"/>
            <w:tcBorders>
              <w:top w:val="single" w:sz="8" w:space="0" w:color="auto"/>
              <w:left w:val="nil"/>
              <w:bottom w:val="single" w:sz="8" w:space="0" w:color="auto"/>
              <w:right w:val="single" w:sz="8" w:space="0" w:color="auto"/>
            </w:tcBorders>
            <w:shd w:val="clear" w:color="auto" w:fill="auto"/>
            <w:vAlign w:val="center"/>
            <w:hideMark/>
          </w:tcPr>
          <w:p w:rsidR="00643853" w:rsidRPr="00DA49EB" w:rsidRDefault="0059286E" w:rsidP="00643853">
            <w:pPr>
              <w:jc w:val="center"/>
              <w:rPr>
                <w:rFonts w:ascii="CG Times" w:eastAsia="Times New Roman" w:hAnsi="CG Times" w:cs="Arial"/>
                <w:b/>
                <w:sz w:val="10"/>
                <w:szCs w:val="10"/>
                <w:lang w:val="sq-AL"/>
              </w:rPr>
            </w:pPr>
            <w:r w:rsidRPr="00DA49EB">
              <w:rPr>
                <w:rFonts w:ascii="CG Times" w:eastAsia="Times New Roman" w:hAnsi="CG Times" w:cs="Arial"/>
                <w:b/>
                <w:sz w:val="10"/>
                <w:szCs w:val="10"/>
                <w:lang w:val="sq-AL"/>
              </w:rPr>
              <w:t>Shp. për i</w:t>
            </w:r>
            <w:r w:rsidR="00643853" w:rsidRPr="00DA49EB">
              <w:rPr>
                <w:rFonts w:ascii="CG Times" w:eastAsia="Times New Roman" w:hAnsi="CG Times" w:cs="Arial"/>
                <w:b/>
                <w:sz w:val="10"/>
                <w:szCs w:val="10"/>
                <w:lang w:val="sq-AL"/>
              </w:rPr>
              <w:t>nvest</w:t>
            </w:r>
          </w:p>
        </w:tc>
        <w:tc>
          <w:tcPr>
            <w:tcW w:w="164" w:type="pct"/>
            <w:tcBorders>
              <w:top w:val="single" w:sz="8" w:space="0" w:color="auto"/>
              <w:left w:val="nil"/>
              <w:bottom w:val="single" w:sz="8" w:space="0" w:color="auto"/>
              <w:right w:val="single" w:sz="8" w:space="0" w:color="auto"/>
            </w:tcBorders>
            <w:shd w:val="clear" w:color="000000" w:fill="FFFFFF"/>
            <w:vAlign w:val="center"/>
            <w:hideMark/>
          </w:tcPr>
          <w:p w:rsidR="00643853" w:rsidRPr="00DA49EB" w:rsidRDefault="00643853" w:rsidP="00643853">
            <w:pPr>
              <w:jc w:val="center"/>
              <w:rPr>
                <w:rFonts w:ascii="CG Times" w:eastAsia="Times New Roman" w:hAnsi="CG Times" w:cs="Arial"/>
                <w:b/>
                <w:sz w:val="10"/>
                <w:szCs w:val="10"/>
                <w:lang w:val="sq-AL"/>
              </w:rPr>
            </w:pPr>
            <w:r w:rsidRPr="00DA49EB">
              <w:rPr>
                <w:rFonts w:ascii="CG Times" w:eastAsia="Times New Roman" w:hAnsi="CG Times" w:cs="Arial"/>
                <w:b/>
                <w:sz w:val="10"/>
                <w:szCs w:val="10"/>
                <w:lang w:val="sq-AL"/>
              </w:rPr>
              <w:t>Totali</w:t>
            </w:r>
          </w:p>
        </w:tc>
        <w:tc>
          <w:tcPr>
            <w:tcW w:w="238" w:type="pct"/>
            <w:tcBorders>
              <w:top w:val="nil"/>
              <w:left w:val="nil"/>
              <w:bottom w:val="single" w:sz="8" w:space="0" w:color="auto"/>
              <w:right w:val="single" w:sz="8" w:space="0" w:color="auto"/>
            </w:tcBorders>
            <w:shd w:val="clear" w:color="auto" w:fill="auto"/>
            <w:vAlign w:val="center"/>
            <w:hideMark/>
          </w:tcPr>
          <w:p w:rsidR="00643853" w:rsidRPr="00DA49EB" w:rsidRDefault="00643853" w:rsidP="00643853">
            <w:pPr>
              <w:jc w:val="center"/>
              <w:rPr>
                <w:rFonts w:ascii="CG Times" w:eastAsia="Times New Roman" w:hAnsi="CG Times" w:cs="Arial"/>
                <w:b/>
                <w:sz w:val="10"/>
                <w:szCs w:val="10"/>
                <w:lang w:val="sq-AL"/>
              </w:rPr>
            </w:pPr>
            <w:r w:rsidRPr="00DA49EB">
              <w:rPr>
                <w:rFonts w:ascii="CG Times" w:eastAsia="Times New Roman" w:hAnsi="CG Times" w:cs="Arial"/>
                <w:b/>
                <w:sz w:val="10"/>
                <w:szCs w:val="10"/>
                <w:lang w:val="sq-AL"/>
              </w:rPr>
              <w:t>Shp. për personelin</w:t>
            </w:r>
          </w:p>
        </w:tc>
        <w:tc>
          <w:tcPr>
            <w:tcW w:w="237" w:type="pct"/>
            <w:tcBorders>
              <w:top w:val="nil"/>
              <w:left w:val="nil"/>
              <w:bottom w:val="single" w:sz="8" w:space="0" w:color="auto"/>
              <w:right w:val="single" w:sz="8" w:space="0" w:color="auto"/>
            </w:tcBorders>
            <w:shd w:val="clear" w:color="auto" w:fill="auto"/>
            <w:vAlign w:val="center"/>
            <w:hideMark/>
          </w:tcPr>
          <w:p w:rsidR="00643853" w:rsidRPr="00DA49EB" w:rsidRDefault="00643853" w:rsidP="00643853">
            <w:pPr>
              <w:jc w:val="center"/>
              <w:rPr>
                <w:rFonts w:ascii="CG Times" w:eastAsia="Times New Roman" w:hAnsi="CG Times" w:cs="Arial"/>
                <w:b/>
                <w:sz w:val="10"/>
                <w:szCs w:val="10"/>
                <w:lang w:val="sq-AL"/>
              </w:rPr>
            </w:pPr>
            <w:r w:rsidRPr="00DA49EB">
              <w:rPr>
                <w:rFonts w:ascii="CG Times" w:eastAsia="Times New Roman" w:hAnsi="CG Times" w:cs="Arial"/>
                <w:b/>
                <w:sz w:val="10"/>
                <w:szCs w:val="10"/>
                <w:lang w:val="sq-AL"/>
              </w:rPr>
              <w:t>Shp. te tjera korrente</w:t>
            </w:r>
          </w:p>
        </w:tc>
        <w:tc>
          <w:tcPr>
            <w:tcW w:w="172" w:type="pct"/>
            <w:tcBorders>
              <w:top w:val="nil"/>
              <w:left w:val="nil"/>
              <w:bottom w:val="single" w:sz="8" w:space="0" w:color="auto"/>
              <w:right w:val="single" w:sz="8" w:space="0" w:color="auto"/>
            </w:tcBorders>
            <w:shd w:val="clear" w:color="auto" w:fill="auto"/>
            <w:vAlign w:val="center"/>
            <w:hideMark/>
          </w:tcPr>
          <w:p w:rsidR="00643853" w:rsidRPr="00DA49EB" w:rsidRDefault="00643853" w:rsidP="00643853">
            <w:pPr>
              <w:jc w:val="center"/>
              <w:rPr>
                <w:rFonts w:ascii="CG Times" w:eastAsia="Times New Roman" w:hAnsi="CG Times" w:cs="Arial"/>
                <w:b/>
                <w:sz w:val="10"/>
                <w:szCs w:val="10"/>
                <w:lang w:val="sq-AL"/>
              </w:rPr>
            </w:pPr>
            <w:r w:rsidRPr="00DA49EB">
              <w:rPr>
                <w:rFonts w:ascii="CG Times" w:eastAsia="Times New Roman" w:hAnsi="CG Times" w:cs="Arial"/>
                <w:b/>
                <w:sz w:val="10"/>
                <w:szCs w:val="10"/>
                <w:lang w:val="sq-AL"/>
              </w:rPr>
              <w:t>Shp. për Invest</w:t>
            </w:r>
          </w:p>
        </w:tc>
        <w:tc>
          <w:tcPr>
            <w:tcW w:w="172" w:type="pct"/>
            <w:tcBorders>
              <w:top w:val="nil"/>
              <w:left w:val="nil"/>
              <w:bottom w:val="single" w:sz="8" w:space="0" w:color="auto"/>
              <w:right w:val="single" w:sz="8" w:space="0" w:color="auto"/>
            </w:tcBorders>
            <w:shd w:val="clear" w:color="000000" w:fill="FFFFFF"/>
            <w:vAlign w:val="center"/>
            <w:hideMark/>
          </w:tcPr>
          <w:p w:rsidR="00643853" w:rsidRPr="00DA49EB" w:rsidRDefault="00643853" w:rsidP="00643853">
            <w:pPr>
              <w:jc w:val="center"/>
              <w:rPr>
                <w:rFonts w:ascii="CG Times" w:eastAsia="Times New Roman" w:hAnsi="CG Times" w:cs="Arial"/>
                <w:b/>
                <w:sz w:val="10"/>
                <w:szCs w:val="10"/>
                <w:lang w:val="sq-AL"/>
              </w:rPr>
            </w:pPr>
            <w:r w:rsidRPr="00DA49EB">
              <w:rPr>
                <w:rFonts w:ascii="CG Times" w:eastAsia="Times New Roman" w:hAnsi="CG Times" w:cs="Arial"/>
                <w:b/>
                <w:sz w:val="10"/>
                <w:szCs w:val="10"/>
                <w:lang w:val="sq-AL"/>
              </w:rPr>
              <w:t>Totali</w:t>
            </w:r>
          </w:p>
        </w:tc>
        <w:tc>
          <w:tcPr>
            <w:tcW w:w="238" w:type="pct"/>
            <w:tcBorders>
              <w:top w:val="nil"/>
              <w:left w:val="nil"/>
              <w:bottom w:val="single" w:sz="8" w:space="0" w:color="auto"/>
              <w:right w:val="single" w:sz="8" w:space="0" w:color="auto"/>
            </w:tcBorders>
            <w:shd w:val="clear" w:color="auto" w:fill="auto"/>
            <w:vAlign w:val="center"/>
            <w:hideMark/>
          </w:tcPr>
          <w:p w:rsidR="00643853" w:rsidRPr="00DA49EB" w:rsidRDefault="00643853" w:rsidP="00643853">
            <w:pPr>
              <w:jc w:val="center"/>
              <w:rPr>
                <w:rFonts w:ascii="CG Times" w:eastAsia="Times New Roman" w:hAnsi="CG Times" w:cs="Arial"/>
                <w:b/>
                <w:sz w:val="10"/>
                <w:szCs w:val="10"/>
                <w:lang w:val="sq-AL"/>
              </w:rPr>
            </w:pPr>
            <w:r w:rsidRPr="00DA49EB">
              <w:rPr>
                <w:rFonts w:ascii="CG Times" w:eastAsia="Times New Roman" w:hAnsi="CG Times" w:cs="Arial"/>
                <w:b/>
                <w:sz w:val="10"/>
                <w:szCs w:val="10"/>
                <w:lang w:val="sq-AL"/>
              </w:rPr>
              <w:t>Shp. për personelin</w:t>
            </w:r>
          </w:p>
        </w:tc>
        <w:tc>
          <w:tcPr>
            <w:tcW w:w="231" w:type="pct"/>
            <w:tcBorders>
              <w:top w:val="nil"/>
              <w:left w:val="nil"/>
              <w:bottom w:val="single" w:sz="8" w:space="0" w:color="auto"/>
              <w:right w:val="single" w:sz="8" w:space="0" w:color="auto"/>
            </w:tcBorders>
            <w:shd w:val="clear" w:color="auto" w:fill="auto"/>
            <w:vAlign w:val="center"/>
            <w:hideMark/>
          </w:tcPr>
          <w:p w:rsidR="00643853" w:rsidRPr="00DA49EB" w:rsidRDefault="00643853" w:rsidP="00643853">
            <w:pPr>
              <w:jc w:val="center"/>
              <w:rPr>
                <w:rFonts w:ascii="CG Times" w:eastAsia="Times New Roman" w:hAnsi="CG Times" w:cs="Arial"/>
                <w:b/>
                <w:sz w:val="10"/>
                <w:szCs w:val="10"/>
                <w:lang w:val="sq-AL"/>
              </w:rPr>
            </w:pPr>
            <w:r w:rsidRPr="00DA49EB">
              <w:rPr>
                <w:rFonts w:ascii="CG Times" w:eastAsia="Times New Roman" w:hAnsi="CG Times" w:cs="Arial"/>
                <w:b/>
                <w:sz w:val="10"/>
                <w:szCs w:val="10"/>
                <w:lang w:val="sq-AL"/>
              </w:rPr>
              <w:t>Shp. te tjera korrente</w:t>
            </w:r>
          </w:p>
        </w:tc>
        <w:tc>
          <w:tcPr>
            <w:tcW w:w="225" w:type="pct"/>
            <w:tcBorders>
              <w:top w:val="nil"/>
              <w:left w:val="nil"/>
              <w:bottom w:val="single" w:sz="8" w:space="0" w:color="auto"/>
              <w:right w:val="single" w:sz="8" w:space="0" w:color="auto"/>
            </w:tcBorders>
            <w:shd w:val="clear" w:color="auto" w:fill="auto"/>
            <w:vAlign w:val="center"/>
            <w:hideMark/>
          </w:tcPr>
          <w:p w:rsidR="00643853" w:rsidRPr="00DA49EB" w:rsidRDefault="0059286E" w:rsidP="00643853">
            <w:pPr>
              <w:jc w:val="center"/>
              <w:rPr>
                <w:rFonts w:ascii="CG Times" w:eastAsia="Times New Roman" w:hAnsi="CG Times" w:cs="Arial"/>
                <w:b/>
                <w:sz w:val="10"/>
                <w:szCs w:val="10"/>
                <w:lang w:val="sq-AL"/>
              </w:rPr>
            </w:pPr>
            <w:r w:rsidRPr="00DA49EB">
              <w:rPr>
                <w:rFonts w:ascii="CG Times" w:eastAsia="Times New Roman" w:hAnsi="CG Times" w:cs="Arial"/>
                <w:b/>
                <w:sz w:val="10"/>
                <w:szCs w:val="10"/>
                <w:lang w:val="sq-AL"/>
              </w:rPr>
              <w:t>Shp. për i</w:t>
            </w:r>
            <w:r w:rsidR="00643853" w:rsidRPr="00DA49EB">
              <w:rPr>
                <w:rFonts w:ascii="CG Times" w:eastAsia="Times New Roman" w:hAnsi="CG Times" w:cs="Arial"/>
                <w:b/>
                <w:sz w:val="10"/>
                <w:szCs w:val="10"/>
                <w:lang w:val="sq-AL"/>
              </w:rPr>
              <w:t>nvest</w:t>
            </w:r>
          </w:p>
        </w:tc>
        <w:tc>
          <w:tcPr>
            <w:tcW w:w="184" w:type="pct"/>
            <w:tcBorders>
              <w:top w:val="nil"/>
              <w:left w:val="nil"/>
              <w:bottom w:val="single" w:sz="8" w:space="0" w:color="auto"/>
              <w:right w:val="single" w:sz="8" w:space="0" w:color="auto"/>
            </w:tcBorders>
            <w:shd w:val="clear" w:color="000000" w:fill="FFFFFF"/>
            <w:vAlign w:val="center"/>
            <w:hideMark/>
          </w:tcPr>
          <w:p w:rsidR="00643853" w:rsidRPr="00DA49EB" w:rsidRDefault="00643853" w:rsidP="00643853">
            <w:pPr>
              <w:jc w:val="center"/>
              <w:rPr>
                <w:rFonts w:ascii="CG Times" w:eastAsia="Times New Roman" w:hAnsi="CG Times" w:cs="Arial"/>
                <w:b/>
                <w:sz w:val="12"/>
                <w:szCs w:val="12"/>
                <w:lang w:val="sq-AL"/>
              </w:rPr>
            </w:pPr>
            <w:r w:rsidRPr="00DA49EB">
              <w:rPr>
                <w:rFonts w:ascii="CG Times" w:eastAsia="Times New Roman" w:hAnsi="CG Times" w:cs="Arial"/>
                <w:b/>
                <w:sz w:val="12"/>
                <w:szCs w:val="12"/>
                <w:lang w:val="sq-AL"/>
              </w:rPr>
              <w:t>Totali</w:t>
            </w:r>
          </w:p>
        </w:tc>
      </w:tr>
      <w:tr w:rsidR="0059286E" w:rsidRPr="00DA49EB" w:rsidTr="00643853">
        <w:trPr>
          <w:trHeight w:val="139"/>
        </w:trPr>
        <w:tc>
          <w:tcPr>
            <w:tcW w:w="112"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center"/>
              <w:rPr>
                <w:rFonts w:ascii="CG Times" w:eastAsia="Times New Roman" w:hAnsi="CG Times" w:cs="Arial"/>
                <w:sz w:val="12"/>
                <w:szCs w:val="12"/>
                <w:lang w:val="sq-AL"/>
              </w:rPr>
            </w:pPr>
            <w:r w:rsidRPr="00DA49EB">
              <w:rPr>
                <w:rFonts w:ascii="CG Times" w:eastAsia="Times New Roman" w:hAnsi="CG Times" w:cs="Arial"/>
                <w:sz w:val="12"/>
                <w:szCs w:val="12"/>
                <w:lang w:val="sq-AL"/>
              </w:rPr>
              <w:t>1</w:t>
            </w:r>
          </w:p>
        </w:tc>
        <w:tc>
          <w:tcPr>
            <w:tcW w:w="705" w:type="pct"/>
            <w:tcBorders>
              <w:top w:val="single" w:sz="8" w:space="0" w:color="auto"/>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Administrata</w:t>
            </w:r>
          </w:p>
        </w:tc>
        <w:tc>
          <w:tcPr>
            <w:tcW w:w="243"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43"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19"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single" w:sz="4" w:space="0" w:color="auto"/>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4" w:type="pct"/>
            <w:tcBorders>
              <w:top w:val="nil"/>
              <w:left w:val="single" w:sz="4" w:space="0" w:color="auto"/>
              <w:bottom w:val="single" w:sz="4" w:space="0" w:color="auto"/>
              <w:right w:val="nil"/>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7"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59286E" w:rsidRPr="00DA49EB" w:rsidTr="00643853">
        <w:trPr>
          <w:trHeight w:val="139"/>
        </w:trPr>
        <w:tc>
          <w:tcPr>
            <w:tcW w:w="112"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center"/>
              <w:rPr>
                <w:rFonts w:ascii="CG Times" w:eastAsia="Times New Roman" w:hAnsi="CG Times" w:cs="Arial"/>
                <w:sz w:val="12"/>
                <w:szCs w:val="12"/>
                <w:lang w:val="sq-AL"/>
              </w:rPr>
            </w:pPr>
            <w:r w:rsidRPr="00DA49EB">
              <w:rPr>
                <w:rFonts w:ascii="CG Times" w:eastAsia="Times New Roman" w:hAnsi="CG Times" w:cs="Arial"/>
                <w:sz w:val="12"/>
                <w:szCs w:val="12"/>
                <w:lang w:val="sq-AL"/>
              </w:rPr>
              <w:t>2</w:t>
            </w:r>
          </w:p>
        </w:tc>
        <w:tc>
          <w:tcPr>
            <w:tcW w:w="705"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xml:space="preserve">Pastrim </w:t>
            </w:r>
            <w:r w:rsidR="0059286E" w:rsidRPr="00DA49EB">
              <w:rPr>
                <w:rFonts w:ascii="CG Times" w:eastAsia="Times New Roman" w:hAnsi="CG Times" w:cs="Arial"/>
                <w:sz w:val="12"/>
                <w:szCs w:val="12"/>
                <w:lang w:val="sq-AL"/>
              </w:rPr>
              <w:t>gjelbërim</w:t>
            </w:r>
          </w:p>
        </w:tc>
        <w:tc>
          <w:tcPr>
            <w:tcW w:w="243"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43"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19"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single" w:sz="4" w:space="0" w:color="auto"/>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4" w:type="pct"/>
            <w:tcBorders>
              <w:top w:val="nil"/>
              <w:left w:val="single" w:sz="4" w:space="0" w:color="auto"/>
              <w:bottom w:val="single" w:sz="4" w:space="0" w:color="auto"/>
              <w:right w:val="nil"/>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7"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59286E" w:rsidRPr="00DA49EB" w:rsidTr="00643853">
        <w:trPr>
          <w:trHeight w:val="139"/>
        </w:trPr>
        <w:tc>
          <w:tcPr>
            <w:tcW w:w="112"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center"/>
              <w:rPr>
                <w:rFonts w:ascii="CG Times" w:eastAsia="Times New Roman" w:hAnsi="CG Times" w:cs="Arial"/>
                <w:sz w:val="12"/>
                <w:szCs w:val="12"/>
                <w:lang w:val="sq-AL"/>
              </w:rPr>
            </w:pPr>
            <w:r w:rsidRPr="00DA49EB">
              <w:rPr>
                <w:rFonts w:ascii="CG Times" w:eastAsia="Times New Roman" w:hAnsi="CG Times" w:cs="Arial"/>
                <w:sz w:val="12"/>
                <w:szCs w:val="12"/>
                <w:lang w:val="sq-AL"/>
              </w:rPr>
              <w:t>3</w:t>
            </w:r>
          </w:p>
        </w:tc>
        <w:tc>
          <w:tcPr>
            <w:tcW w:w="705"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xml:space="preserve">Ujësjellës </w:t>
            </w:r>
            <w:r w:rsidR="0059286E" w:rsidRPr="00DA49EB">
              <w:rPr>
                <w:rFonts w:ascii="CG Times" w:eastAsia="Times New Roman" w:hAnsi="CG Times" w:cs="Arial"/>
                <w:sz w:val="12"/>
                <w:szCs w:val="12"/>
                <w:lang w:val="sq-AL"/>
              </w:rPr>
              <w:t>kanalizime</w:t>
            </w:r>
          </w:p>
        </w:tc>
        <w:tc>
          <w:tcPr>
            <w:tcW w:w="243"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43"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19"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single" w:sz="4" w:space="0" w:color="auto"/>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4" w:type="pct"/>
            <w:tcBorders>
              <w:top w:val="nil"/>
              <w:left w:val="single" w:sz="4" w:space="0" w:color="auto"/>
              <w:bottom w:val="single" w:sz="4" w:space="0" w:color="auto"/>
              <w:right w:val="nil"/>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7"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59286E" w:rsidRPr="00DA49EB" w:rsidTr="00643853">
        <w:trPr>
          <w:trHeight w:val="139"/>
        </w:trPr>
        <w:tc>
          <w:tcPr>
            <w:tcW w:w="112"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center"/>
              <w:rPr>
                <w:rFonts w:ascii="CG Times" w:eastAsia="Times New Roman" w:hAnsi="CG Times" w:cs="Arial"/>
                <w:sz w:val="12"/>
                <w:szCs w:val="12"/>
                <w:lang w:val="sq-AL"/>
              </w:rPr>
            </w:pPr>
            <w:r w:rsidRPr="00DA49EB">
              <w:rPr>
                <w:rFonts w:ascii="CG Times" w:eastAsia="Times New Roman" w:hAnsi="CG Times" w:cs="Arial"/>
                <w:sz w:val="12"/>
                <w:szCs w:val="12"/>
                <w:lang w:val="sq-AL"/>
              </w:rPr>
              <w:t>4</w:t>
            </w:r>
          </w:p>
        </w:tc>
        <w:tc>
          <w:tcPr>
            <w:tcW w:w="705"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xml:space="preserve">Menaxhimi  </w:t>
            </w:r>
            <w:r w:rsidR="0059286E" w:rsidRPr="00DA49EB">
              <w:rPr>
                <w:rFonts w:ascii="CG Times" w:eastAsia="Times New Roman" w:hAnsi="CG Times" w:cs="Arial"/>
                <w:sz w:val="12"/>
                <w:szCs w:val="12"/>
                <w:lang w:val="sq-AL"/>
              </w:rPr>
              <w:t>rrugor</w:t>
            </w:r>
          </w:p>
        </w:tc>
        <w:tc>
          <w:tcPr>
            <w:tcW w:w="243"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43"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19"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single" w:sz="4" w:space="0" w:color="auto"/>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4" w:type="pct"/>
            <w:tcBorders>
              <w:top w:val="nil"/>
              <w:left w:val="single" w:sz="4" w:space="0" w:color="auto"/>
              <w:bottom w:val="single" w:sz="4" w:space="0" w:color="auto"/>
              <w:right w:val="nil"/>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7"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59286E" w:rsidRPr="00DA49EB" w:rsidTr="00643853">
        <w:trPr>
          <w:trHeight w:val="139"/>
        </w:trPr>
        <w:tc>
          <w:tcPr>
            <w:tcW w:w="112"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center"/>
              <w:rPr>
                <w:rFonts w:ascii="CG Times" w:eastAsia="Times New Roman" w:hAnsi="CG Times" w:cs="Arial"/>
                <w:sz w:val="12"/>
                <w:szCs w:val="12"/>
                <w:lang w:val="sq-AL"/>
              </w:rPr>
            </w:pPr>
            <w:r w:rsidRPr="00DA49EB">
              <w:rPr>
                <w:rFonts w:ascii="CG Times" w:eastAsia="Times New Roman" w:hAnsi="CG Times" w:cs="Arial"/>
                <w:sz w:val="12"/>
                <w:szCs w:val="12"/>
                <w:lang w:val="sq-AL"/>
              </w:rPr>
              <w:t>5</w:t>
            </w:r>
          </w:p>
        </w:tc>
        <w:tc>
          <w:tcPr>
            <w:tcW w:w="705"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xml:space="preserve">Transporti </w:t>
            </w:r>
            <w:r w:rsidR="0059286E" w:rsidRPr="00DA49EB">
              <w:rPr>
                <w:rFonts w:ascii="CG Times" w:eastAsia="Times New Roman" w:hAnsi="CG Times" w:cs="Arial"/>
                <w:sz w:val="12"/>
                <w:szCs w:val="12"/>
                <w:lang w:val="sq-AL"/>
              </w:rPr>
              <w:t>publik</w:t>
            </w:r>
          </w:p>
        </w:tc>
        <w:tc>
          <w:tcPr>
            <w:tcW w:w="243"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43"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19"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single" w:sz="4" w:space="0" w:color="auto"/>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4" w:type="pct"/>
            <w:tcBorders>
              <w:top w:val="nil"/>
              <w:left w:val="single" w:sz="4" w:space="0" w:color="auto"/>
              <w:bottom w:val="single" w:sz="4" w:space="0" w:color="auto"/>
              <w:right w:val="nil"/>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7"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59286E" w:rsidRPr="00DA49EB" w:rsidTr="00643853">
        <w:trPr>
          <w:trHeight w:val="139"/>
        </w:trPr>
        <w:tc>
          <w:tcPr>
            <w:tcW w:w="112"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center"/>
              <w:rPr>
                <w:rFonts w:ascii="CG Times" w:eastAsia="Times New Roman" w:hAnsi="CG Times" w:cs="Arial"/>
                <w:sz w:val="12"/>
                <w:szCs w:val="12"/>
                <w:lang w:val="sq-AL"/>
              </w:rPr>
            </w:pPr>
            <w:r w:rsidRPr="00DA49EB">
              <w:rPr>
                <w:rFonts w:ascii="CG Times" w:eastAsia="Times New Roman" w:hAnsi="CG Times" w:cs="Arial"/>
                <w:sz w:val="12"/>
                <w:szCs w:val="12"/>
                <w:lang w:val="sq-AL"/>
              </w:rPr>
              <w:t>6</w:t>
            </w:r>
          </w:p>
        </w:tc>
        <w:tc>
          <w:tcPr>
            <w:tcW w:w="705"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xml:space="preserve">Zhvillimi i </w:t>
            </w:r>
            <w:r w:rsidR="0059286E" w:rsidRPr="00DA49EB">
              <w:rPr>
                <w:rFonts w:ascii="CG Times" w:eastAsia="Times New Roman" w:hAnsi="CG Times" w:cs="Arial"/>
                <w:sz w:val="12"/>
                <w:szCs w:val="12"/>
                <w:lang w:val="sq-AL"/>
              </w:rPr>
              <w:t>turizmit</w:t>
            </w:r>
          </w:p>
        </w:tc>
        <w:tc>
          <w:tcPr>
            <w:tcW w:w="243"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43" w:type="pct"/>
            <w:tcBorders>
              <w:top w:val="nil"/>
              <w:left w:val="nil"/>
              <w:bottom w:val="single" w:sz="4" w:space="0" w:color="auto"/>
              <w:right w:val="single" w:sz="4" w:space="0" w:color="auto"/>
            </w:tcBorders>
            <w:shd w:val="clear" w:color="000000" w:fill="FFFFFF"/>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000000" w:fill="FFFFFF"/>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19"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single" w:sz="4" w:space="0" w:color="auto"/>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4" w:type="pct"/>
            <w:tcBorders>
              <w:top w:val="nil"/>
              <w:left w:val="single" w:sz="4" w:space="0" w:color="auto"/>
              <w:bottom w:val="single" w:sz="4" w:space="0" w:color="auto"/>
              <w:right w:val="nil"/>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7"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59286E" w:rsidRPr="00DA49EB" w:rsidTr="00643853">
        <w:trPr>
          <w:trHeight w:val="139"/>
        </w:trPr>
        <w:tc>
          <w:tcPr>
            <w:tcW w:w="112"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center"/>
              <w:rPr>
                <w:rFonts w:ascii="CG Times" w:eastAsia="Times New Roman" w:hAnsi="CG Times" w:cs="Arial"/>
                <w:sz w:val="12"/>
                <w:szCs w:val="12"/>
                <w:lang w:val="sq-AL"/>
              </w:rPr>
            </w:pPr>
            <w:r w:rsidRPr="00DA49EB">
              <w:rPr>
                <w:rFonts w:ascii="CG Times" w:eastAsia="Times New Roman" w:hAnsi="CG Times" w:cs="Arial"/>
                <w:sz w:val="12"/>
                <w:szCs w:val="12"/>
                <w:lang w:val="sq-AL"/>
              </w:rPr>
              <w:t>7</w:t>
            </w:r>
          </w:p>
        </w:tc>
        <w:tc>
          <w:tcPr>
            <w:tcW w:w="705"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xml:space="preserve">Strehimi dhe </w:t>
            </w:r>
            <w:r w:rsidR="0059286E" w:rsidRPr="00DA49EB">
              <w:rPr>
                <w:rFonts w:ascii="CG Times" w:eastAsia="Times New Roman" w:hAnsi="CG Times" w:cs="Arial"/>
                <w:sz w:val="12"/>
                <w:szCs w:val="12"/>
                <w:lang w:val="sq-AL"/>
              </w:rPr>
              <w:t>urbanistika</w:t>
            </w:r>
          </w:p>
        </w:tc>
        <w:tc>
          <w:tcPr>
            <w:tcW w:w="243"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43"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19"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single" w:sz="4" w:space="0" w:color="auto"/>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4" w:type="pct"/>
            <w:tcBorders>
              <w:top w:val="nil"/>
              <w:left w:val="single" w:sz="4" w:space="0" w:color="auto"/>
              <w:bottom w:val="single" w:sz="4" w:space="0" w:color="auto"/>
              <w:right w:val="nil"/>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7"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59286E" w:rsidRPr="00DA49EB" w:rsidTr="00643853">
        <w:trPr>
          <w:trHeight w:val="139"/>
        </w:trPr>
        <w:tc>
          <w:tcPr>
            <w:tcW w:w="112"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center"/>
              <w:rPr>
                <w:rFonts w:ascii="CG Times" w:eastAsia="Times New Roman" w:hAnsi="CG Times" w:cs="Arial"/>
                <w:sz w:val="12"/>
                <w:szCs w:val="12"/>
                <w:lang w:val="sq-AL"/>
              </w:rPr>
            </w:pPr>
            <w:r w:rsidRPr="00DA49EB">
              <w:rPr>
                <w:rFonts w:ascii="CG Times" w:eastAsia="Times New Roman" w:hAnsi="CG Times" w:cs="Arial"/>
                <w:sz w:val="12"/>
                <w:szCs w:val="12"/>
                <w:lang w:val="sq-AL"/>
              </w:rPr>
              <w:t>8</w:t>
            </w:r>
          </w:p>
        </w:tc>
        <w:tc>
          <w:tcPr>
            <w:tcW w:w="705"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xml:space="preserve">Ndriçimi </w:t>
            </w:r>
            <w:r w:rsidR="0059286E" w:rsidRPr="00DA49EB">
              <w:rPr>
                <w:rFonts w:ascii="CG Times" w:eastAsia="Times New Roman" w:hAnsi="CG Times" w:cs="Arial"/>
                <w:sz w:val="12"/>
                <w:szCs w:val="12"/>
                <w:lang w:val="sq-AL"/>
              </w:rPr>
              <w:t>publik</w:t>
            </w:r>
          </w:p>
        </w:tc>
        <w:tc>
          <w:tcPr>
            <w:tcW w:w="243"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43"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19"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single" w:sz="4" w:space="0" w:color="auto"/>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4" w:type="pct"/>
            <w:tcBorders>
              <w:top w:val="nil"/>
              <w:left w:val="single" w:sz="4" w:space="0" w:color="auto"/>
              <w:bottom w:val="single" w:sz="4" w:space="0" w:color="auto"/>
              <w:right w:val="nil"/>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7"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59286E" w:rsidRPr="00DA49EB" w:rsidTr="00643853">
        <w:trPr>
          <w:trHeight w:val="139"/>
        </w:trPr>
        <w:tc>
          <w:tcPr>
            <w:tcW w:w="112"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center"/>
              <w:rPr>
                <w:rFonts w:ascii="CG Times" w:eastAsia="Times New Roman" w:hAnsi="CG Times" w:cs="Arial"/>
                <w:sz w:val="12"/>
                <w:szCs w:val="12"/>
                <w:lang w:val="sq-AL"/>
              </w:rPr>
            </w:pPr>
            <w:r w:rsidRPr="00DA49EB">
              <w:rPr>
                <w:rFonts w:ascii="CG Times" w:eastAsia="Times New Roman" w:hAnsi="CG Times" w:cs="Arial"/>
                <w:sz w:val="12"/>
                <w:szCs w:val="12"/>
                <w:lang w:val="sq-AL"/>
              </w:rPr>
              <w:t>9</w:t>
            </w:r>
          </w:p>
        </w:tc>
        <w:tc>
          <w:tcPr>
            <w:tcW w:w="705"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Zhvillimi ekonomik</w:t>
            </w:r>
          </w:p>
        </w:tc>
        <w:tc>
          <w:tcPr>
            <w:tcW w:w="243"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43"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19"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single" w:sz="4" w:space="0" w:color="auto"/>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4" w:type="pct"/>
            <w:tcBorders>
              <w:top w:val="nil"/>
              <w:left w:val="single" w:sz="4" w:space="0" w:color="auto"/>
              <w:bottom w:val="single" w:sz="4" w:space="0" w:color="auto"/>
              <w:right w:val="nil"/>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7"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59286E" w:rsidRPr="00DA49EB" w:rsidTr="00643853">
        <w:trPr>
          <w:trHeight w:val="139"/>
        </w:trPr>
        <w:tc>
          <w:tcPr>
            <w:tcW w:w="112"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center"/>
              <w:rPr>
                <w:rFonts w:ascii="CG Times" w:eastAsia="Times New Roman" w:hAnsi="CG Times" w:cs="Arial"/>
                <w:sz w:val="12"/>
                <w:szCs w:val="12"/>
                <w:lang w:val="sq-AL"/>
              </w:rPr>
            </w:pPr>
            <w:r w:rsidRPr="00DA49EB">
              <w:rPr>
                <w:rFonts w:ascii="CG Times" w:eastAsia="Times New Roman" w:hAnsi="CG Times" w:cs="Arial"/>
                <w:sz w:val="12"/>
                <w:szCs w:val="12"/>
                <w:lang w:val="sq-AL"/>
              </w:rPr>
              <w:t>10</w:t>
            </w:r>
          </w:p>
        </w:tc>
        <w:tc>
          <w:tcPr>
            <w:tcW w:w="705"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xml:space="preserve">Mbrojta dhe </w:t>
            </w:r>
            <w:r w:rsidR="0059286E" w:rsidRPr="00DA49EB">
              <w:rPr>
                <w:rFonts w:ascii="CG Times" w:eastAsia="Times New Roman" w:hAnsi="CG Times" w:cs="Arial"/>
                <w:sz w:val="12"/>
                <w:szCs w:val="12"/>
                <w:lang w:val="sq-AL"/>
              </w:rPr>
              <w:t xml:space="preserve">zhvillimi </w:t>
            </w:r>
            <w:r w:rsidRPr="00DA49EB">
              <w:rPr>
                <w:rFonts w:ascii="CG Times" w:eastAsia="Times New Roman" w:hAnsi="CG Times" w:cs="Arial"/>
                <w:sz w:val="12"/>
                <w:szCs w:val="12"/>
                <w:lang w:val="sq-AL"/>
              </w:rPr>
              <w:t xml:space="preserve">i </w:t>
            </w:r>
            <w:r w:rsidR="0059286E" w:rsidRPr="00DA49EB">
              <w:rPr>
                <w:rFonts w:ascii="CG Times" w:eastAsia="Times New Roman" w:hAnsi="CG Times" w:cs="Arial"/>
                <w:sz w:val="12"/>
                <w:szCs w:val="12"/>
                <w:lang w:val="sq-AL"/>
              </w:rPr>
              <w:t xml:space="preserve">pyjeve </w:t>
            </w:r>
            <w:r w:rsidRPr="00DA49EB">
              <w:rPr>
                <w:rFonts w:ascii="CG Times" w:eastAsia="Times New Roman" w:hAnsi="CG Times" w:cs="Arial"/>
                <w:sz w:val="12"/>
                <w:szCs w:val="12"/>
                <w:lang w:val="sq-AL"/>
              </w:rPr>
              <w:t>lokale</w:t>
            </w:r>
          </w:p>
        </w:tc>
        <w:tc>
          <w:tcPr>
            <w:tcW w:w="243"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43"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19"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single" w:sz="4" w:space="0" w:color="auto"/>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4" w:type="pct"/>
            <w:tcBorders>
              <w:top w:val="nil"/>
              <w:left w:val="single" w:sz="4" w:space="0" w:color="auto"/>
              <w:bottom w:val="single" w:sz="4" w:space="0" w:color="auto"/>
              <w:right w:val="nil"/>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7"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59286E" w:rsidRPr="00DA49EB" w:rsidTr="00643853">
        <w:trPr>
          <w:trHeight w:val="139"/>
        </w:trPr>
        <w:tc>
          <w:tcPr>
            <w:tcW w:w="112"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center"/>
              <w:rPr>
                <w:rFonts w:ascii="CG Times" w:eastAsia="Times New Roman" w:hAnsi="CG Times" w:cs="Arial"/>
                <w:sz w:val="12"/>
                <w:szCs w:val="12"/>
                <w:lang w:val="sq-AL"/>
              </w:rPr>
            </w:pPr>
            <w:r w:rsidRPr="00DA49EB">
              <w:rPr>
                <w:rFonts w:ascii="CG Times" w:eastAsia="Times New Roman" w:hAnsi="CG Times" w:cs="Arial"/>
                <w:sz w:val="12"/>
                <w:szCs w:val="12"/>
                <w:lang w:val="sq-AL"/>
              </w:rPr>
              <w:t>11</w:t>
            </w:r>
          </w:p>
        </w:tc>
        <w:tc>
          <w:tcPr>
            <w:tcW w:w="705"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Mbrojtja e mjedisit</w:t>
            </w:r>
          </w:p>
        </w:tc>
        <w:tc>
          <w:tcPr>
            <w:tcW w:w="243"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43"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19"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single" w:sz="4" w:space="0" w:color="auto"/>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4" w:type="pct"/>
            <w:tcBorders>
              <w:top w:val="nil"/>
              <w:left w:val="single" w:sz="4" w:space="0" w:color="auto"/>
              <w:bottom w:val="single" w:sz="4" w:space="0" w:color="auto"/>
              <w:right w:val="nil"/>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7"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59286E" w:rsidRPr="00DA49EB" w:rsidTr="00643853">
        <w:trPr>
          <w:trHeight w:val="139"/>
        </w:trPr>
        <w:tc>
          <w:tcPr>
            <w:tcW w:w="112"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center"/>
              <w:rPr>
                <w:rFonts w:ascii="CG Times" w:eastAsia="Times New Roman" w:hAnsi="CG Times" w:cs="Arial"/>
                <w:sz w:val="12"/>
                <w:szCs w:val="12"/>
                <w:lang w:val="sq-AL"/>
              </w:rPr>
            </w:pPr>
            <w:r w:rsidRPr="00DA49EB">
              <w:rPr>
                <w:rFonts w:ascii="CG Times" w:eastAsia="Times New Roman" w:hAnsi="CG Times" w:cs="Arial"/>
                <w:sz w:val="12"/>
                <w:szCs w:val="12"/>
                <w:lang w:val="sq-AL"/>
              </w:rPr>
              <w:t>12</w:t>
            </w:r>
          </w:p>
        </w:tc>
        <w:tc>
          <w:tcPr>
            <w:tcW w:w="705"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Zhvillimi i Sportit</w:t>
            </w:r>
          </w:p>
        </w:tc>
        <w:tc>
          <w:tcPr>
            <w:tcW w:w="243"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43"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19"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single" w:sz="4" w:space="0" w:color="auto"/>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4" w:type="pct"/>
            <w:tcBorders>
              <w:top w:val="nil"/>
              <w:left w:val="single" w:sz="4" w:space="0" w:color="auto"/>
              <w:bottom w:val="single" w:sz="4" w:space="0" w:color="auto"/>
              <w:right w:val="nil"/>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7"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59286E" w:rsidRPr="00DA49EB" w:rsidTr="00643853">
        <w:trPr>
          <w:trHeight w:val="139"/>
        </w:trPr>
        <w:tc>
          <w:tcPr>
            <w:tcW w:w="112"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center"/>
              <w:rPr>
                <w:rFonts w:ascii="CG Times" w:eastAsia="Times New Roman" w:hAnsi="CG Times" w:cs="Arial"/>
                <w:sz w:val="12"/>
                <w:szCs w:val="12"/>
                <w:lang w:val="sq-AL"/>
              </w:rPr>
            </w:pPr>
            <w:r w:rsidRPr="00DA49EB">
              <w:rPr>
                <w:rFonts w:ascii="CG Times" w:eastAsia="Times New Roman" w:hAnsi="CG Times" w:cs="Arial"/>
                <w:sz w:val="12"/>
                <w:szCs w:val="12"/>
                <w:lang w:val="sq-AL"/>
              </w:rPr>
              <w:t>13</w:t>
            </w:r>
          </w:p>
        </w:tc>
        <w:tc>
          <w:tcPr>
            <w:tcW w:w="705"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xml:space="preserve">Programe </w:t>
            </w:r>
            <w:r w:rsidR="0059286E" w:rsidRPr="00DA49EB">
              <w:rPr>
                <w:rFonts w:ascii="CG Times" w:eastAsia="Times New Roman" w:hAnsi="CG Times" w:cs="Arial"/>
                <w:sz w:val="12"/>
                <w:szCs w:val="12"/>
                <w:lang w:val="sq-AL"/>
              </w:rPr>
              <w:t>kulturale</w:t>
            </w:r>
          </w:p>
        </w:tc>
        <w:tc>
          <w:tcPr>
            <w:tcW w:w="243"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43"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19"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single" w:sz="4" w:space="0" w:color="auto"/>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4" w:type="pct"/>
            <w:tcBorders>
              <w:top w:val="nil"/>
              <w:left w:val="single" w:sz="4" w:space="0" w:color="auto"/>
              <w:bottom w:val="single" w:sz="4" w:space="0" w:color="auto"/>
              <w:right w:val="nil"/>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7"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59286E" w:rsidRPr="00DA49EB" w:rsidTr="00643853">
        <w:trPr>
          <w:trHeight w:val="139"/>
        </w:trPr>
        <w:tc>
          <w:tcPr>
            <w:tcW w:w="112"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center"/>
              <w:rPr>
                <w:rFonts w:ascii="CG Times" w:eastAsia="Times New Roman" w:hAnsi="CG Times" w:cs="Arial"/>
                <w:sz w:val="12"/>
                <w:szCs w:val="12"/>
                <w:lang w:val="sq-AL"/>
              </w:rPr>
            </w:pPr>
            <w:r w:rsidRPr="00DA49EB">
              <w:rPr>
                <w:rFonts w:ascii="CG Times" w:eastAsia="Times New Roman" w:hAnsi="CG Times" w:cs="Arial"/>
                <w:sz w:val="12"/>
                <w:szCs w:val="12"/>
                <w:lang w:val="sq-AL"/>
              </w:rPr>
              <w:t>14</w:t>
            </w:r>
          </w:p>
        </w:tc>
        <w:tc>
          <w:tcPr>
            <w:tcW w:w="705"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Kujdesi Social</w:t>
            </w:r>
          </w:p>
        </w:tc>
        <w:tc>
          <w:tcPr>
            <w:tcW w:w="243"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43"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19"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single" w:sz="4" w:space="0" w:color="auto"/>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4" w:type="pct"/>
            <w:tcBorders>
              <w:top w:val="nil"/>
              <w:left w:val="single" w:sz="4" w:space="0" w:color="auto"/>
              <w:bottom w:val="single" w:sz="4" w:space="0" w:color="auto"/>
              <w:right w:val="nil"/>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7"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59286E" w:rsidRPr="00DA49EB" w:rsidTr="00643853">
        <w:trPr>
          <w:trHeight w:val="139"/>
        </w:trPr>
        <w:tc>
          <w:tcPr>
            <w:tcW w:w="112"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center"/>
              <w:rPr>
                <w:rFonts w:ascii="CG Times" w:eastAsia="Times New Roman" w:hAnsi="CG Times" w:cs="Arial"/>
                <w:sz w:val="12"/>
                <w:szCs w:val="12"/>
                <w:lang w:val="sq-AL"/>
              </w:rPr>
            </w:pPr>
            <w:r w:rsidRPr="00DA49EB">
              <w:rPr>
                <w:rFonts w:ascii="CG Times" w:eastAsia="Times New Roman" w:hAnsi="CG Times" w:cs="Arial"/>
                <w:sz w:val="12"/>
                <w:szCs w:val="12"/>
                <w:lang w:val="sq-AL"/>
              </w:rPr>
              <w:t>15</w:t>
            </w:r>
          </w:p>
        </w:tc>
        <w:tc>
          <w:tcPr>
            <w:tcW w:w="705"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xml:space="preserve">Arsimi </w:t>
            </w:r>
          </w:p>
        </w:tc>
        <w:tc>
          <w:tcPr>
            <w:tcW w:w="243"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43"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19"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single" w:sz="4" w:space="0" w:color="auto"/>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4" w:type="pct"/>
            <w:tcBorders>
              <w:top w:val="nil"/>
              <w:left w:val="single" w:sz="4" w:space="0" w:color="auto"/>
              <w:bottom w:val="single" w:sz="4" w:space="0" w:color="auto"/>
              <w:right w:val="nil"/>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7"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59286E" w:rsidRPr="00DA49EB" w:rsidTr="00643853">
        <w:trPr>
          <w:trHeight w:val="139"/>
        </w:trPr>
        <w:tc>
          <w:tcPr>
            <w:tcW w:w="112"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center"/>
              <w:rPr>
                <w:rFonts w:ascii="CG Times" w:eastAsia="Times New Roman" w:hAnsi="CG Times" w:cs="Arial"/>
                <w:sz w:val="12"/>
                <w:szCs w:val="12"/>
                <w:lang w:val="sq-AL"/>
              </w:rPr>
            </w:pPr>
            <w:r w:rsidRPr="00DA49EB">
              <w:rPr>
                <w:rFonts w:ascii="CG Times" w:eastAsia="Times New Roman" w:hAnsi="CG Times" w:cs="Arial"/>
                <w:sz w:val="12"/>
                <w:szCs w:val="12"/>
                <w:lang w:val="sq-AL"/>
              </w:rPr>
              <w:t>16</w:t>
            </w:r>
          </w:p>
        </w:tc>
        <w:tc>
          <w:tcPr>
            <w:tcW w:w="705"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Shëndetësia</w:t>
            </w:r>
          </w:p>
        </w:tc>
        <w:tc>
          <w:tcPr>
            <w:tcW w:w="243"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43"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19"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single" w:sz="4" w:space="0" w:color="auto"/>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4" w:type="pct"/>
            <w:tcBorders>
              <w:top w:val="nil"/>
              <w:left w:val="single" w:sz="4" w:space="0" w:color="auto"/>
              <w:bottom w:val="single" w:sz="4" w:space="0" w:color="auto"/>
              <w:right w:val="nil"/>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7"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jc w:val="right"/>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59286E" w:rsidRPr="00DA49EB" w:rsidTr="00643853">
        <w:trPr>
          <w:trHeight w:val="139"/>
        </w:trPr>
        <w:tc>
          <w:tcPr>
            <w:tcW w:w="112"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center"/>
              <w:rPr>
                <w:rFonts w:ascii="CG Times" w:eastAsia="Times New Roman" w:hAnsi="CG Times" w:cs="Arial"/>
                <w:sz w:val="12"/>
                <w:szCs w:val="12"/>
                <w:lang w:val="sq-AL"/>
              </w:rPr>
            </w:pPr>
            <w:r w:rsidRPr="00DA49EB">
              <w:rPr>
                <w:rFonts w:ascii="CG Times" w:eastAsia="Times New Roman" w:hAnsi="CG Times" w:cs="Arial"/>
                <w:sz w:val="12"/>
                <w:szCs w:val="12"/>
                <w:lang w:val="sq-AL"/>
              </w:rPr>
              <w:t>17</w:t>
            </w:r>
          </w:p>
        </w:tc>
        <w:tc>
          <w:tcPr>
            <w:tcW w:w="705"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xml:space="preserve">Emergjencat </w:t>
            </w:r>
            <w:r w:rsidR="0059286E" w:rsidRPr="00DA49EB">
              <w:rPr>
                <w:rFonts w:ascii="CG Times" w:eastAsia="Times New Roman" w:hAnsi="CG Times" w:cs="Arial"/>
                <w:sz w:val="12"/>
                <w:szCs w:val="12"/>
                <w:lang w:val="sq-AL"/>
              </w:rPr>
              <w:t>civile</w:t>
            </w:r>
          </w:p>
        </w:tc>
        <w:tc>
          <w:tcPr>
            <w:tcW w:w="243"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43"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19"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single" w:sz="4" w:space="0" w:color="auto"/>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4" w:type="pct"/>
            <w:tcBorders>
              <w:top w:val="nil"/>
              <w:left w:val="single" w:sz="4" w:space="0" w:color="auto"/>
              <w:bottom w:val="single" w:sz="4" w:space="0" w:color="auto"/>
              <w:right w:val="nil"/>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7"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59286E" w:rsidRPr="00DA49EB" w:rsidTr="00643853">
        <w:trPr>
          <w:trHeight w:val="139"/>
        </w:trPr>
        <w:tc>
          <w:tcPr>
            <w:tcW w:w="112"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center"/>
              <w:rPr>
                <w:rFonts w:ascii="CG Times" w:eastAsia="Times New Roman" w:hAnsi="CG Times" w:cs="Arial"/>
                <w:sz w:val="12"/>
                <w:szCs w:val="12"/>
                <w:lang w:val="sq-AL"/>
              </w:rPr>
            </w:pPr>
            <w:r w:rsidRPr="00DA49EB">
              <w:rPr>
                <w:rFonts w:ascii="CG Times" w:eastAsia="Times New Roman" w:hAnsi="CG Times" w:cs="Arial"/>
                <w:sz w:val="12"/>
                <w:szCs w:val="12"/>
                <w:lang w:val="sq-AL"/>
              </w:rPr>
              <w:t>18</w:t>
            </w:r>
          </w:p>
        </w:tc>
        <w:tc>
          <w:tcPr>
            <w:tcW w:w="705"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Shërbimi borxhit afat-shkurtër</w:t>
            </w:r>
          </w:p>
        </w:tc>
        <w:tc>
          <w:tcPr>
            <w:tcW w:w="243"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43"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19"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single" w:sz="4" w:space="0" w:color="auto"/>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4" w:type="pct"/>
            <w:tcBorders>
              <w:top w:val="nil"/>
              <w:left w:val="single" w:sz="4" w:space="0" w:color="auto"/>
              <w:bottom w:val="single" w:sz="4" w:space="0" w:color="auto"/>
              <w:right w:val="nil"/>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7"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59286E" w:rsidRPr="00DA49EB" w:rsidTr="00643853">
        <w:trPr>
          <w:trHeight w:val="139"/>
        </w:trPr>
        <w:tc>
          <w:tcPr>
            <w:tcW w:w="112"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center"/>
              <w:rPr>
                <w:rFonts w:ascii="CG Times" w:eastAsia="Times New Roman" w:hAnsi="CG Times" w:cs="Arial"/>
                <w:sz w:val="12"/>
                <w:szCs w:val="12"/>
                <w:lang w:val="sq-AL"/>
              </w:rPr>
            </w:pPr>
            <w:r w:rsidRPr="00DA49EB">
              <w:rPr>
                <w:rFonts w:ascii="CG Times" w:eastAsia="Times New Roman" w:hAnsi="CG Times" w:cs="Arial"/>
                <w:sz w:val="12"/>
                <w:szCs w:val="12"/>
                <w:lang w:val="sq-AL"/>
              </w:rPr>
              <w:t>19</w:t>
            </w:r>
          </w:p>
        </w:tc>
        <w:tc>
          <w:tcPr>
            <w:tcW w:w="705"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Shërbimi i borxhit afat-gjate</w:t>
            </w:r>
          </w:p>
        </w:tc>
        <w:tc>
          <w:tcPr>
            <w:tcW w:w="243"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43"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19"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single" w:sz="4" w:space="0" w:color="auto"/>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4" w:type="pct"/>
            <w:tcBorders>
              <w:top w:val="nil"/>
              <w:left w:val="single" w:sz="4" w:space="0" w:color="auto"/>
              <w:bottom w:val="single" w:sz="4" w:space="0" w:color="auto"/>
              <w:right w:val="nil"/>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7"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59286E" w:rsidRPr="00DA49EB" w:rsidTr="00643853">
        <w:trPr>
          <w:trHeight w:val="139"/>
        </w:trPr>
        <w:tc>
          <w:tcPr>
            <w:tcW w:w="112"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center"/>
              <w:rPr>
                <w:rFonts w:ascii="CG Times" w:eastAsia="Times New Roman" w:hAnsi="CG Times" w:cs="Arial"/>
                <w:sz w:val="12"/>
                <w:szCs w:val="12"/>
                <w:lang w:val="sq-AL"/>
              </w:rPr>
            </w:pPr>
            <w:r w:rsidRPr="00DA49EB">
              <w:rPr>
                <w:rFonts w:ascii="CG Times" w:eastAsia="Times New Roman" w:hAnsi="CG Times" w:cs="Arial"/>
                <w:sz w:val="12"/>
                <w:szCs w:val="12"/>
                <w:lang w:val="sq-AL"/>
              </w:rPr>
              <w:t>20</w:t>
            </w:r>
          </w:p>
        </w:tc>
        <w:tc>
          <w:tcPr>
            <w:tcW w:w="705"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Shërbime te tjera publike</w:t>
            </w:r>
          </w:p>
        </w:tc>
        <w:tc>
          <w:tcPr>
            <w:tcW w:w="243"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43"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19"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single" w:sz="4" w:space="0" w:color="auto"/>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4" w:type="pct"/>
            <w:tcBorders>
              <w:top w:val="nil"/>
              <w:left w:val="single" w:sz="4" w:space="0" w:color="auto"/>
              <w:bottom w:val="single" w:sz="4" w:space="0" w:color="auto"/>
              <w:right w:val="nil"/>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7"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59286E" w:rsidRPr="00DA49EB" w:rsidTr="00643853">
        <w:trPr>
          <w:trHeight w:val="139"/>
        </w:trPr>
        <w:tc>
          <w:tcPr>
            <w:tcW w:w="112"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jc w:val="cente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705"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43"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43"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19" w:type="pct"/>
            <w:tcBorders>
              <w:top w:val="nil"/>
              <w:left w:val="nil"/>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single" w:sz="4" w:space="0" w:color="auto"/>
              <w:bottom w:val="single" w:sz="4"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64" w:type="pct"/>
            <w:tcBorders>
              <w:top w:val="nil"/>
              <w:left w:val="single" w:sz="4" w:space="0" w:color="auto"/>
              <w:bottom w:val="single" w:sz="4" w:space="0" w:color="auto"/>
              <w:right w:val="nil"/>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single" w:sz="8" w:space="0" w:color="auto"/>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7"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72"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225" w:type="pct"/>
            <w:tcBorders>
              <w:top w:val="nil"/>
              <w:left w:val="nil"/>
              <w:bottom w:val="single" w:sz="4"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r w:rsidRPr="00DA49EB">
              <w:rPr>
                <w:rFonts w:ascii="CG Times" w:eastAsia="Times New Roman" w:hAnsi="CG Times" w:cs="Arial"/>
                <w:sz w:val="12"/>
                <w:szCs w:val="12"/>
                <w:lang w:val="sq-AL"/>
              </w:rPr>
              <w:t> </w:t>
            </w:r>
          </w:p>
        </w:tc>
        <w:tc>
          <w:tcPr>
            <w:tcW w:w="184" w:type="pct"/>
            <w:tcBorders>
              <w:top w:val="nil"/>
              <w:left w:val="nil"/>
              <w:bottom w:val="single" w:sz="4" w:space="0" w:color="auto"/>
              <w:right w:val="single" w:sz="8"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59286E" w:rsidRPr="00DA49EB" w:rsidTr="00643853">
        <w:trPr>
          <w:trHeight w:val="139"/>
        </w:trPr>
        <w:tc>
          <w:tcPr>
            <w:tcW w:w="112" w:type="pct"/>
            <w:tcBorders>
              <w:top w:val="nil"/>
              <w:left w:val="single" w:sz="8" w:space="0" w:color="auto"/>
              <w:bottom w:val="single" w:sz="8" w:space="0" w:color="auto"/>
              <w:right w:val="nil"/>
            </w:tcBorders>
            <w:shd w:val="clear" w:color="000000" w:fill="FFFFFF"/>
            <w:noWrap/>
            <w:vAlign w:val="bottom"/>
            <w:hideMark/>
          </w:tcPr>
          <w:p w:rsidR="00643853" w:rsidRPr="00DA49EB" w:rsidRDefault="00643853" w:rsidP="00643853">
            <w:pPr>
              <w:jc w:val="cente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705" w:type="pct"/>
            <w:tcBorders>
              <w:top w:val="nil"/>
              <w:left w:val="single" w:sz="8" w:space="0" w:color="auto"/>
              <w:bottom w:val="single" w:sz="8" w:space="0" w:color="auto"/>
              <w:right w:val="nil"/>
            </w:tcBorders>
            <w:shd w:val="clear" w:color="000000" w:fill="FFFFFF"/>
            <w:noWrap/>
            <w:vAlign w:val="bottom"/>
            <w:hideMark/>
          </w:tcPr>
          <w:p w:rsidR="00643853" w:rsidRPr="00DA49EB" w:rsidRDefault="00643853" w:rsidP="00643853">
            <w:pPr>
              <w:jc w:val="cente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Totali</w:t>
            </w:r>
          </w:p>
        </w:tc>
        <w:tc>
          <w:tcPr>
            <w:tcW w:w="243"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61" w:type="pct"/>
            <w:tcBorders>
              <w:top w:val="single" w:sz="8" w:space="0" w:color="auto"/>
              <w:left w:val="nil"/>
              <w:bottom w:val="single" w:sz="8" w:space="0" w:color="auto"/>
              <w:right w:val="single" w:sz="4"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165" w:type="pct"/>
            <w:tcBorders>
              <w:top w:val="single" w:sz="8" w:space="0" w:color="auto"/>
              <w:left w:val="nil"/>
              <w:bottom w:val="single" w:sz="8" w:space="0" w:color="auto"/>
              <w:right w:val="single" w:sz="4" w:space="0" w:color="auto"/>
            </w:tcBorders>
            <w:shd w:val="clear" w:color="000000" w:fill="FFFFFF"/>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184" w:type="pct"/>
            <w:tcBorders>
              <w:top w:val="single" w:sz="8" w:space="0" w:color="auto"/>
              <w:left w:val="nil"/>
              <w:bottom w:val="single" w:sz="8" w:space="0" w:color="auto"/>
              <w:right w:val="single" w:sz="8" w:space="0" w:color="auto"/>
            </w:tcBorders>
            <w:shd w:val="clear" w:color="auto" w:fill="auto"/>
            <w:noWrap/>
            <w:vAlign w:val="bottom"/>
            <w:hideMark/>
          </w:tcPr>
          <w:p w:rsidR="00643853" w:rsidRPr="00DA49EB" w:rsidRDefault="00643853" w:rsidP="00643853">
            <w:pPr>
              <w:jc w:val="right"/>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43" w:type="pct"/>
            <w:tcBorders>
              <w:top w:val="single" w:sz="8" w:space="0" w:color="auto"/>
              <w:left w:val="nil"/>
              <w:bottom w:val="single" w:sz="8"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25" w:type="pct"/>
            <w:tcBorders>
              <w:top w:val="single" w:sz="8" w:space="0" w:color="auto"/>
              <w:left w:val="nil"/>
              <w:bottom w:val="single" w:sz="8"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190" w:type="pct"/>
            <w:tcBorders>
              <w:top w:val="single" w:sz="8" w:space="0" w:color="auto"/>
              <w:left w:val="nil"/>
              <w:bottom w:val="single" w:sz="8"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184" w:type="pct"/>
            <w:tcBorders>
              <w:top w:val="single" w:sz="8" w:space="0" w:color="auto"/>
              <w:left w:val="nil"/>
              <w:bottom w:val="single" w:sz="8" w:space="0" w:color="auto"/>
              <w:right w:val="single" w:sz="8" w:space="0" w:color="auto"/>
            </w:tcBorders>
            <w:shd w:val="clear" w:color="auto" w:fill="auto"/>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single" w:sz="8" w:space="0" w:color="auto"/>
              <w:left w:val="nil"/>
              <w:bottom w:val="single" w:sz="8"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19" w:type="pct"/>
            <w:tcBorders>
              <w:top w:val="single" w:sz="8" w:space="0" w:color="auto"/>
              <w:left w:val="nil"/>
              <w:bottom w:val="single" w:sz="8"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172" w:type="pct"/>
            <w:tcBorders>
              <w:top w:val="single" w:sz="8" w:space="0" w:color="auto"/>
              <w:left w:val="nil"/>
              <w:bottom w:val="single" w:sz="8"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164" w:type="pct"/>
            <w:tcBorders>
              <w:top w:val="single" w:sz="8" w:space="0" w:color="auto"/>
              <w:left w:val="nil"/>
              <w:bottom w:val="single" w:sz="8" w:space="0" w:color="auto"/>
              <w:right w:val="nil"/>
            </w:tcBorders>
            <w:shd w:val="clear" w:color="auto" w:fill="auto"/>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7" w:type="pct"/>
            <w:tcBorders>
              <w:top w:val="single" w:sz="8" w:space="0" w:color="auto"/>
              <w:left w:val="nil"/>
              <w:bottom w:val="single" w:sz="8"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172" w:type="pct"/>
            <w:tcBorders>
              <w:top w:val="single" w:sz="8" w:space="0" w:color="auto"/>
              <w:left w:val="nil"/>
              <w:bottom w:val="single" w:sz="8"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172" w:type="pct"/>
            <w:tcBorders>
              <w:top w:val="single" w:sz="8" w:space="0" w:color="auto"/>
              <w:left w:val="nil"/>
              <w:bottom w:val="single" w:sz="8" w:space="0" w:color="auto"/>
              <w:right w:val="single" w:sz="8" w:space="0" w:color="auto"/>
            </w:tcBorders>
            <w:shd w:val="clear" w:color="auto" w:fill="auto"/>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8" w:type="pct"/>
            <w:tcBorders>
              <w:top w:val="single" w:sz="8" w:space="0" w:color="auto"/>
              <w:left w:val="nil"/>
              <w:bottom w:val="single" w:sz="8"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31" w:type="pct"/>
            <w:tcBorders>
              <w:top w:val="single" w:sz="8" w:space="0" w:color="auto"/>
              <w:left w:val="nil"/>
              <w:bottom w:val="single" w:sz="8"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225" w:type="pct"/>
            <w:tcBorders>
              <w:top w:val="single" w:sz="8" w:space="0" w:color="auto"/>
              <w:left w:val="nil"/>
              <w:bottom w:val="single" w:sz="8" w:space="0" w:color="auto"/>
              <w:right w:val="single" w:sz="4" w:space="0" w:color="auto"/>
            </w:tcBorders>
            <w:shd w:val="clear" w:color="auto" w:fill="auto"/>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c>
          <w:tcPr>
            <w:tcW w:w="184" w:type="pct"/>
            <w:tcBorders>
              <w:top w:val="single" w:sz="8" w:space="0" w:color="auto"/>
              <w:left w:val="nil"/>
              <w:bottom w:val="single" w:sz="8" w:space="0" w:color="auto"/>
              <w:right w:val="single" w:sz="8" w:space="0" w:color="auto"/>
            </w:tcBorders>
            <w:shd w:val="clear" w:color="auto" w:fill="auto"/>
            <w:noWrap/>
            <w:vAlign w:val="bottom"/>
            <w:hideMark/>
          </w:tcPr>
          <w:p w:rsidR="00643853" w:rsidRPr="00DA49EB" w:rsidRDefault="00643853" w:rsidP="00643853">
            <w:pP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 </w:t>
            </w:r>
          </w:p>
        </w:tc>
      </w:tr>
      <w:tr w:rsidR="0059286E" w:rsidRPr="00DA49EB" w:rsidTr="00643853">
        <w:trPr>
          <w:trHeight w:val="139"/>
        </w:trPr>
        <w:tc>
          <w:tcPr>
            <w:tcW w:w="112"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705"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43"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61"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165"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184"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43"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25"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190"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184"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38"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19"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172"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164"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38"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37"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172"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172"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38"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31"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25"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184"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r>
      <w:tr w:rsidR="00643853" w:rsidRPr="00DA49EB" w:rsidTr="00643853">
        <w:trPr>
          <w:trHeight w:val="139"/>
        </w:trPr>
        <w:tc>
          <w:tcPr>
            <w:tcW w:w="112"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3429" w:type="pct"/>
            <w:gridSpan w:val="14"/>
            <w:tcBorders>
              <w:top w:val="nil"/>
              <w:left w:val="nil"/>
              <w:bottom w:val="nil"/>
              <w:right w:val="nil"/>
            </w:tcBorders>
            <w:shd w:val="clear" w:color="auto" w:fill="auto"/>
            <w:noWrap/>
            <w:vAlign w:val="bottom"/>
            <w:hideMark/>
          </w:tcPr>
          <w:p w:rsidR="00643853" w:rsidRPr="00DA49EB" w:rsidRDefault="0059286E" w:rsidP="00643853">
            <w:pPr>
              <w:jc w:val="cente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Nëpunësi a</w:t>
            </w:r>
            <w:r w:rsidR="00643853" w:rsidRPr="00DA49EB">
              <w:rPr>
                <w:rFonts w:ascii="CG Times" w:eastAsia="Times New Roman" w:hAnsi="CG Times" w:cs="Arial"/>
                <w:b/>
                <w:bCs/>
                <w:sz w:val="12"/>
                <w:szCs w:val="12"/>
                <w:lang w:val="sq-AL"/>
              </w:rPr>
              <w:t>utorizues</w:t>
            </w:r>
          </w:p>
        </w:tc>
        <w:tc>
          <w:tcPr>
            <w:tcW w:w="237" w:type="pct"/>
            <w:tcBorders>
              <w:top w:val="nil"/>
              <w:left w:val="nil"/>
              <w:bottom w:val="nil"/>
              <w:right w:val="nil"/>
            </w:tcBorders>
            <w:shd w:val="clear" w:color="auto" w:fill="auto"/>
            <w:noWrap/>
            <w:vAlign w:val="bottom"/>
            <w:hideMark/>
          </w:tcPr>
          <w:p w:rsidR="00643853" w:rsidRPr="00DA49EB" w:rsidRDefault="00643853" w:rsidP="00643853">
            <w:pPr>
              <w:jc w:val="center"/>
              <w:rPr>
                <w:rFonts w:ascii="CG Times" w:eastAsia="Times New Roman" w:hAnsi="CG Times" w:cs="Arial"/>
                <w:b/>
                <w:bCs/>
                <w:sz w:val="12"/>
                <w:szCs w:val="12"/>
                <w:lang w:val="sq-AL"/>
              </w:rPr>
            </w:pPr>
          </w:p>
        </w:tc>
        <w:tc>
          <w:tcPr>
            <w:tcW w:w="172"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172"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38"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31"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25"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184"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r>
      <w:tr w:rsidR="00643853" w:rsidRPr="00DA49EB" w:rsidTr="00643853">
        <w:trPr>
          <w:trHeight w:val="139"/>
        </w:trPr>
        <w:tc>
          <w:tcPr>
            <w:tcW w:w="112"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3429" w:type="pct"/>
            <w:gridSpan w:val="14"/>
            <w:tcBorders>
              <w:top w:val="nil"/>
              <w:left w:val="nil"/>
              <w:bottom w:val="nil"/>
              <w:right w:val="nil"/>
            </w:tcBorders>
            <w:shd w:val="clear" w:color="auto" w:fill="auto"/>
            <w:noWrap/>
            <w:vAlign w:val="bottom"/>
            <w:hideMark/>
          </w:tcPr>
          <w:p w:rsidR="00643853" w:rsidRPr="00DA49EB" w:rsidRDefault="00643853" w:rsidP="00643853">
            <w:pPr>
              <w:jc w:val="center"/>
              <w:rPr>
                <w:rFonts w:ascii="CG Times" w:eastAsia="Times New Roman" w:hAnsi="CG Times" w:cs="Arial"/>
                <w:b/>
                <w:bCs/>
                <w:sz w:val="12"/>
                <w:szCs w:val="12"/>
                <w:lang w:val="sq-AL"/>
              </w:rPr>
            </w:pPr>
            <w:r w:rsidRPr="00DA49EB">
              <w:rPr>
                <w:rFonts w:ascii="CG Times" w:eastAsia="Times New Roman" w:hAnsi="CG Times" w:cs="Arial"/>
                <w:b/>
                <w:bCs/>
                <w:sz w:val="12"/>
                <w:szCs w:val="12"/>
                <w:lang w:val="sq-AL"/>
              </w:rPr>
              <w:t>(</w:t>
            </w:r>
            <w:r w:rsidRPr="00DA49EB">
              <w:rPr>
                <w:rFonts w:ascii="CG Times" w:eastAsia="Times New Roman" w:hAnsi="CG Times" w:cs="Arial"/>
                <w:b/>
                <w:bCs/>
                <w:sz w:val="12"/>
                <w:szCs w:val="12"/>
                <w:u w:val="single"/>
                <w:lang w:val="sq-AL"/>
              </w:rPr>
              <w:t xml:space="preserve">                         </w:t>
            </w:r>
            <w:r w:rsidRPr="00DA49EB">
              <w:rPr>
                <w:rFonts w:ascii="CG Times" w:eastAsia="Times New Roman" w:hAnsi="CG Times" w:cs="Arial"/>
                <w:b/>
                <w:bCs/>
                <w:sz w:val="12"/>
                <w:szCs w:val="12"/>
                <w:lang w:val="sq-AL"/>
              </w:rPr>
              <w:t>)</w:t>
            </w:r>
          </w:p>
        </w:tc>
        <w:tc>
          <w:tcPr>
            <w:tcW w:w="237" w:type="pct"/>
            <w:tcBorders>
              <w:top w:val="nil"/>
              <w:left w:val="nil"/>
              <w:bottom w:val="nil"/>
              <w:right w:val="nil"/>
            </w:tcBorders>
            <w:shd w:val="clear" w:color="auto" w:fill="auto"/>
            <w:noWrap/>
            <w:vAlign w:val="bottom"/>
            <w:hideMark/>
          </w:tcPr>
          <w:p w:rsidR="00643853" w:rsidRPr="00DA49EB" w:rsidRDefault="00643853" w:rsidP="00643853">
            <w:pPr>
              <w:jc w:val="center"/>
              <w:rPr>
                <w:rFonts w:ascii="CG Times" w:eastAsia="Times New Roman" w:hAnsi="CG Times" w:cs="Arial"/>
                <w:b/>
                <w:bCs/>
                <w:sz w:val="12"/>
                <w:szCs w:val="12"/>
                <w:lang w:val="sq-AL"/>
              </w:rPr>
            </w:pPr>
          </w:p>
        </w:tc>
        <w:tc>
          <w:tcPr>
            <w:tcW w:w="172"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172"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38"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31"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225"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c>
          <w:tcPr>
            <w:tcW w:w="184" w:type="pct"/>
            <w:tcBorders>
              <w:top w:val="nil"/>
              <w:left w:val="nil"/>
              <w:bottom w:val="nil"/>
              <w:right w:val="nil"/>
            </w:tcBorders>
            <w:shd w:val="clear" w:color="auto" w:fill="auto"/>
            <w:noWrap/>
            <w:vAlign w:val="bottom"/>
            <w:hideMark/>
          </w:tcPr>
          <w:p w:rsidR="00643853" w:rsidRPr="00DA49EB" w:rsidRDefault="00643853" w:rsidP="00643853">
            <w:pPr>
              <w:rPr>
                <w:rFonts w:ascii="CG Times" w:eastAsia="Times New Roman" w:hAnsi="CG Times" w:cs="Arial"/>
                <w:sz w:val="12"/>
                <w:szCs w:val="12"/>
                <w:lang w:val="sq-AL"/>
              </w:rPr>
            </w:pPr>
          </w:p>
        </w:tc>
      </w:tr>
    </w:tbl>
    <w:p w:rsidR="00643853" w:rsidRPr="00DA49EB" w:rsidRDefault="00643853" w:rsidP="00C84F6F">
      <w:pPr>
        <w:pStyle w:val="Akti"/>
        <w:rPr>
          <w:lang w:val="sq-AL"/>
        </w:rPr>
      </w:pPr>
    </w:p>
    <w:p w:rsidR="00643853" w:rsidRPr="00DA49EB" w:rsidRDefault="00643853" w:rsidP="00C84F6F">
      <w:pPr>
        <w:pStyle w:val="Akti"/>
        <w:rPr>
          <w:lang w:val="sq-AL"/>
        </w:rPr>
        <w:sectPr w:rsidR="00643853" w:rsidRPr="00DA49EB" w:rsidSect="002C5787">
          <w:pgSz w:w="16840" w:h="11907" w:orient="landscape" w:code="9"/>
          <w:pgMar w:top="1418" w:right="1418" w:bottom="1418" w:left="1418" w:header="1588" w:footer="1134" w:gutter="0"/>
          <w:pgNumType w:start="1318"/>
          <w:cols w:space="720"/>
          <w:docGrid w:linePitch="360"/>
        </w:sectPr>
      </w:pPr>
    </w:p>
    <w:p w:rsidR="004B1EF9" w:rsidRPr="00DA49EB" w:rsidRDefault="004B1EF9" w:rsidP="004B1EF9">
      <w:pPr>
        <w:pStyle w:val="Titulli"/>
        <w:rPr>
          <w:b w:val="0"/>
          <w:lang w:val="sq-AL"/>
        </w:rPr>
      </w:pPr>
      <w:r w:rsidRPr="00DA49EB">
        <w:rPr>
          <w:b w:val="0"/>
          <w:lang w:val="sq-AL"/>
        </w:rPr>
        <w:t>Relacion</w:t>
      </w:r>
    </w:p>
    <w:p w:rsidR="004B1EF9" w:rsidRPr="00DA49EB" w:rsidRDefault="004B1EF9" w:rsidP="004B1EF9">
      <w:pPr>
        <w:rPr>
          <w:lang w:val="sq-AL"/>
        </w:rPr>
      </w:pPr>
    </w:p>
    <w:p w:rsidR="004B1EF9" w:rsidRPr="00DA49EB" w:rsidRDefault="004B1EF9" w:rsidP="004B1EF9">
      <w:pPr>
        <w:pStyle w:val="Paragrafi"/>
        <w:rPr>
          <w:sz w:val="20"/>
          <w:szCs w:val="20"/>
          <w:lang w:val="sq-AL"/>
        </w:rPr>
      </w:pPr>
      <w:r w:rsidRPr="00DA49EB">
        <w:rPr>
          <w:sz w:val="20"/>
          <w:szCs w:val="20"/>
          <w:lang w:val="sq-AL"/>
        </w:rPr>
        <w:t>I. Organizimi i punës për hartimin e PBA-së 2014-2016</w:t>
      </w:r>
    </w:p>
    <w:p w:rsidR="004B1EF9" w:rsidRPr="00DA49EB" w:rsidRDefault="004B1EF9" w:rsidP="004B1EF9">
      <w:pPr>
        <w:pStyle w:val="Paragrafi"/>
        <w:rPr>
          <w:sz w:val="20"/>
          <w:szCs w:val="20"/>
          <w:lang w:val="sq-AL"/>
        </w:rPr>
      </w:pPr>
      <w:r w:rsidRPr="00DA49EB">
        <w:rPr>
          <w:sz w:val="20"/>
          <w:szCs w:val="20"/>
          <w:lang w:val="sq-AL"/>
        </w:rPr>
        <w:t xml:space="preserve">1. Ngritja e grupeve të punës </w:t>
      </w:r>
    </w:p>
    <w:p w:rsidR="004B1EF9" w:rsidRPr="00DA49EB" w:rsidRDefault="004B1EF9" w:rsidP="004B1EF9">
      <w:pPr>
        <w:pStyle w:val="Paragrafi"/>
        <w:rPr>
          <w:sz w:val="20"/>
          <w:szCs w:val="20"/>
          <w:lang w:val="sq-AL"/>
        </w:rPr>
      </w:pPr>
      <w:r w:rsidRPr="00DA49EB">
        <w:rPr>
          <w:sz w:val="20"/>
          <w:szCs w:val="20"/>
          <w:lang w:val="sq-AL"/>
        </w:rPr>
        <w:t>2. Ndarja e kuotave sipas programeve</w:t>
      </w:r>
    </w:p>
    <w:p w:rsidR="004B1EF9" w:rsidRPr="00DA49EB" w:rsidRDefault="004B1EF9" w:rsidP="004B1EF9">
      <w:pPr>
        <w:pStyle w:val="Paragrafi"/>
        <w:rPr>
          <w:sz w:val="20"/>
          <w:szCs w:val="20"/>
          <w:lang w:val="sq-AL"/>
        </w:rPr>
      </w:pPr>
      <w:r w:rsidRPr="00DA49EB">
        <w:rPr>
          <w:sz w:val="20"/>
          <w:szCs w:val="20"/>
          <w:lang w:val="sq-AL"/>
        </w:rPr>
        <w:t>3. Funksionimi i grupeve të punës</w:t>
      </w:r>
    </w:p>
    <w:p w:rsidR="004B1EF9" w:rsidRPr="00DA49EB" w:rsidRDefault="004B1EF9" w:rsidP="004B1EF9">
      <w:pPr>
        <w:pStyle w:val="Paragrafi"/>
        <w:rPr>
          <w:sz w:val="20"/>
          <w:szCs w:val="20"/>
          <w:lang w:val="sq-AL"/>
        </w:rPr>
      </w:pPr>
      <w:r w:rsidRPr="00DA49EB">
        <w:rPr>
          <w:sz w:val="20"/>
          <w:szCs w:val="20"/>
          <w:lang w:val="sq-AL"/>
        </w:rPr>
        <w:t>4. Miratimi i PBA-së</w:t>
      </w:r>
    </w:p>
    <w:p w:rsidR="004B1EF9" w:rsidRPr="00DA49EB" w:rsidRDefault="004B1EF9" w:rsidP="004B1EF9">
      <w:pPr>
        <w:pStyle w:val="Paragrafi"/>
        <w:rPr>
          <w:sz w:val="20"/>
          <w:szCs w:val="20"/>
          <w:lang w:val="sq-AL"/>
        </w:rPr>
      </w:pPr>
      <w:r w:rsidRPr="00DA49EB">
        <w:rPr>
          <w:sz w:val="20"/>
          <w:szCs w:val="20"/>
          <w:lang w:val="sq-AL"/>
        </w:rPr>
        <w:t xml:space="preserve">II. Analizë e tendencës së të ardhurave </w:t>
      </w:r>
    </w:p>
    <w:p w:rsidR="004B1EF9" w:rsidRPr="00DA49EB" w:rsidRDefault="004B1EF9" w:rsidP="004B1EF9">
      <w:pPr>
        <w:pStyle w:val="Paragrafi"/>
        <w:rPr>
          <w:sz w:val="20"/>
          <w:szCs w:val="20"/>
          <w:lang w:val="sq-AL"/>
        </w:rPr>
      </w:pPr>
      <w:r w:rsidRPr="00DA49EB">
        <w:rPr>
          <w:sz w:val="20"/>
          <w:szCs w:val="20"/>
          <w:lang w:val="sq-AL"/>
        </w:rPr>
        <w:t>1. Të ardhurat gjithsej (një vit më parë, viti aktual dhe tre vitet e ardhshme).</w:t>
      </w:r>
    </w:p>
    <w:p w:rsidR="004B1EF9" w:rsidRPr="00DA49EB" w:rsidRDefault="00F00D58" w:rsidP="004B1EF9">
      <w:pPr>
        <w:pStyle w:val="Paragrafi"/>
        <w:ind w:left="5760"/>
        <w:jc w:val="center"/>
        <w:rPr>
          <w:sz w:val="20"/>
          <w:szCs w:val="20"/>
          <w:lang w:val="sq-AL"/>
        </w:rPr>
      </w:pPr>
      <w:r w:rsidRPr="00DA49EB">
        <w:rPr>
          <w:sz w:val="20"/>
          <w:szCs w:val="20"/>
          <w:lang w:val="sq-AL"/>
        </w:rPr>
        <w:t>Në mijë</w:t>
      </w:r>
      <w:r w:rsidR="004B1EF9" w:rsidRPr="00DA49EB">
        <w:rPr>
          <w:sz w:val="20"/>
          <w:szCs w:val="20"/>
          <w:lang w:val="sq-AL"/>
        </w:rPr>
        <w:t xml:space="preserve"> lekë</w:t>
      </w:r>
    </w:p>
    <w:tbl>
      <w:tblPr>
        <w:tblW w:w="8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9"/>
        <w:gridCol w:w="1332"/>
        <w:gridCol w:w="1510"/>
        <w:gridCol w:w="1982"/>
        <w:gridCol w:w="1615"/>
      </w:tblGrid>
      <w:tr w:rsidR="004B1EF9" w:rsidRPr="00DA49EB" w:rsidTr="007419DF">
        <w:trPr>
          <w:jc w:val="center"/>
        </w:trPr>
        <w:tc>
          <w:tcPr>
            <w:tcW w:w="1679"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2012</w:t>
            </w:r>
          </w:p>
        </w:tc>
        <w:tc>
          <w:tcPr>
            <w:tcW w:w="1332"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2013</w:t>
            </w:r>
          </w:p>
        </w:tc>
        <w:tc>
          <w:tcPr>
            <w:tcW w:w="1510"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2014</w:t>
            </w:r>
          </w:p>
        </w:tc>
        <w:tc>
          <w:tcPr>
            <w:tcW w:w="1982"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2015</w:t>
            </w:r>
          </w:p>
        </w:tc>
        <w:tc>
          <w:tcPr>
            <w:tcW w:w="1615"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2016</w:t>
            </w:r>
          </w:p>
        </w:tc>
      </w:tr>
      <w:tr w:rsidR="004B1EF9" w:rsidRPr="00DA49EB" w:rsidTr="007419DF">
        <w:trPr>
          <w:jc w:val="center"/>
        </w:trPr>
        <w:tc>
          <w:tcPr>
            <w:tcW w:w="1679" w:type="dxa"/>
          </w:tcPr>
          <w:p w:rsidR="004B1EF9" w:rsidRPr="00DA49EB" w:rsidRDefault="004B1EF9" w:rsidP="004B1EF9">
            <w:pPr>
              <w:pStyle w:val="Paragrafi"/>
              <w:ind w:firstLine="0"/>
              <w:rPr>
                <w:sz w:val="20"/>
                <w:szCs w:val="20"/>
                <w:lang w:val="sq-AL"/>
              </w:rPr>
            </w:pPr>
          </w:p>
        </w:tc>
        <w:tc>
          <w:tcPr>
            <w:tcW w:w="1332" w:type="dxa"/>
          </w:tcPr>
          <w:p w:rsidR="004B1EF9" w:rsidRPr="00DA49EB" w:rsidRDefault="004B1EF9" w:rsidP="004B1EF9">
            <w:pPr>
              <w:pStyle w:val="Paragrafi"/>
              <w:ind w:firstLine="0"/>
              <w:rPr>
                <w:sz w:val="20"/>
                <w:szCs w:val="20"/>
                <w:lang w:val="sq-AL"/>
              </w:rPr>
            </w:pPr>
          </w:p>
        </w:tc>
        <w:tc>
          <w:tcPr>
            <w:tcW w:w="1510" w:type="dxa"/>
          </w:tcPr>
          <w:p w:rsidR="004B1EF9" w:rsidRPr="00DA49EB" w:rsidRDefault="004B1EF9" w:rsidP="004B1EF9">
            <w:pPr>
              <w:pStyle w:val="Paragrafi"/>
              <w:ind w:firstLine="0"/>
              <w:rPr>
                <w:sz w:val="20"/>
                <w:szCs w:val="20"/>
                <w:lang w:val="sq-AL"/>
              </w:rPr>
            </w:pPr>
          </w:p>
        </w:tc>
        <w:tc>
          <w:tcPr>
            <w:tcW w:w="1982" w:type="dxa"/>
          </w:tcPr>
          <w:p w:rsidR="004B1EF9" w:rsidRPr="00DA49EB" w:rsidRDefault="004B1EF9" w:rsidP="004B1EF9">
            <w:pPr>
              <w:pStyle w:val="Paragrafi"/>
              <w:ind w:firstLine="0"/>
              <w:rPr>
                <w:sz w:val="20"/>
                <w:szCs w:val="20"/>
                <w:lang w:val="sq-AL"/>
              </w:rPr>
            </w:pPr>
          </w:p>
        </w:tc>
        <w:tc>
          <w:tcPr>
            <w:tcW w:w="1615" w:type="dxa"/>
          </w:tcPr>
          <w:p w:rsidR="004B1EF9" w:rsidRPr="00DA49EB" w:rsidRDefault="004B1EF9" w:rsidP="004B1EF9">
            <w:pPr>
              <w:pStyle w:val="Paragrafi"/>
              <w:ind w:firstLine="0"/>
              <w:rPr>
                <w:sz w:val="20"/>
                <w:szCs w:val="20"/>
                <w:lang w:val="sq-AL"/>
              </w:rPr>
            </w:pPr>
          </w:p>
        </w:tc>
      </w:tr>
    </w:tbl>
    <w:p w:rsidR="004B1EF9" w:rsidRPr="00DA49EB" w:rsidRDefault="004B1EF9" w:rsidP="004B1EF9">
      <w:pPr>
        <w:pStyle w:val="Paragrafi"/>
        <w:rPr>
          <w:lang w:val="sq-AL"/>
        </w:rPr>
      </w:pPr>
    </w:p>
    <w:p w:rsidR="004B1EF9" w:rsidRPr="00DA49EB" w:rsidRDefault="004B1EF9" w:rsidP="004B1EF9">
      <w:pPr>
        <w:pStyle w:val="Paragrafi"/>
        <w:rPr>
          <w:sz w:val="20"/>
          <w:szCs w:val="20"/>
          <w:lang w:val="sq-AL"/>
        </w:rPr>
      </w:pPr>
      <w:r w:rsidRPr="00DA49EB">
        <w:rPr>
          <w:sz w:val="20"/>
          <w:szCs w:val="20"/>
          <w:lang w:val="sq-AL"/>
        </w:rPr>
        <w:t xml:space="preserve"> 2. Të ardhurat tatimore gjithsej, dhe për dy nga taksat me rritjen më të madhe, dhe dy nga taksat me rritje më të vogël (një vit më parë, viti aktual dhe tre vitet e ardhshme).</w:t>
      </w:r>
    </w:p>
    <w:p w:rsidR="004B1EF9" w:rsidRPr="00DA49EB" w:rsidRDefault="004B1EF9" w:rsidP="004B1EF9">
      <w:pPr>
        <w:pStyle w:val="Paragrafi"/>
        <w:rPr>
          <w:sz w:val="20"/>
          <w:szCs w:val="20"/>
          <w:lang w:val="sq-AL"/>
        </w:rPr>
      </w:pPr>
      <w:r w:rsidRPr="00DA49EB">
        <w:rPr>
          <w:sz w:val="20"/>
          <w:szCs w:val="20"/>
          <w:lang w:val="sq-AL"/>
        </w:rPr>
        <w:t xml:space="preserve">                                                                                                       </w:t>
      </w:r>
      <w:r w:rsidR="00F00D58" w:rsidRPr="00DA49EB">
        <w:rPr>
          <w:sz w:val="20"/>
          <w:szCs w:val="20"/>
          <w:lang w:val="sq-AL"/>
        </w:rPr>
        <w:t xml:space="preserve">           </w:t>
      </w:r>
      <w:r w:rsidRPr="00DA49EB">
        <w:rPr>
          <w:sz w:val="20"/>
          <w:szCs w:val="20"/>
          <w:lang w:val="sq-AL"/>
        </w:rPr>
        <w:t>Në mijë lekë</w:t>
      </w:r>
    </w:p>
    <w:tbl>
      <w:tblPr>
        <w:tblW w:w="8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8"/>
        <w:gridCol w:w="1260"/>
        <w:gridCol w:w="1170"/>
        <w:gridCol w:w="1170"/>
        <w:gridCol w:w="1170"/>
        <w:gridCol w:w="1170"/>
      </w:tblGrid>
      <w:tr w:rsidR="004B1EF9" w:rsidRPr="00DA49EB" w:rsidTr="007419DF">
        <w:trPr>
          <w:jc w:val="center"/>
        </w:trPr>
        <w:tc>
          <w:tcPr>
            <w:tcW w:w="2178" w:type="dxa"/>
          </w:tcPr>
          <w:p w:rsidR="004B1EF9" w:rsidRPr="00DA49EB" w:rsidRDefault="004B1EF9" w:rsidP="00F00D58">
            <w:pPr>
              <w:pStyle w:val="Paragrafi"/>
              <w:ind w:firstLine="0"/>
              <w:jc w:val="center"/>
              <w:rPr>
                <w:b/>
                <w:sz w:val="20"/>
                <w:szCs w:val="20"/>
                <w:lang w:val="sq-AL"/>
              </w:rPr>
            </w:pPr>
            <w:r w:rsidRPr="00DA49EB">
              <w:rPr>
                <w:b/>
                <w:sz w:val="20"/>
                <w:szCs w:val="20"/>
                <w:lang w:val="sq-AL"/>
              </w:rPr>
              <w:t>Emërtimi</w:t>
            </w:r>
          </w:p>
        </w:tc>
        <w:tc>
          <w:tcPr>
            <w:tcW w:w="1260"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2012</w:t>
            </w:r>
          </w:p>
        </w:tc>
        <w:tc>
          <w:tcPr>
            <w:tcW w:w="1170"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2013</w:t>
            </w:r>
          </w:p>
        </w:tc>
        <w:tc>
          <w:tcPr>
            <w:tcW w:w="1170"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2014</w:t>
            </w:r>
          </w:p>
        </w:tc>
        <w:tc>
          <w:tcPr>
            <w:tcW w:w="1170"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2015</w:t>
            </w:r>
          </w:p>
        </w:tc>
        <w:tc>
          <w:tcPr>
            <w:tcW w:w="1170"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2016</w:t>
            </w:r>
          </w:p>
        </w:tc>
      </w:tr>
      <w:tr w:rsidR="004B1EF9" w:rsidRPr="00DA49EB" w:rsidTr="007419DF">
        <w:trPr>
          <w:jc w:val="center"/>
        </w:trPr>
        <w:tc>
          <w:tcPr>
            <w:tcW w:w="2178" w:type="dxa"/>
          </w:tcPr>
          <w:p w:rsidR="004B1EF9" w:rsidRPr="00DA49EB" w:rsidRDefault="004B1EF9" w:rsidP="004B1EF9">
            <w:pPr>
              <w:pStyle w:val="Paragrafi"/>
              <w:ind w:firstLine="0"/>
              <w:rPr>
                <w:sz w:val="20"/>
                <w:szCs w:val="20"/>
                <w:lang w:val="sq-AL"/>
              </w:rPr>
            </w:pPr>
          </w:p>
        </w:tc>
        <w:tc>
          <w:tcPr>
            <w:tcW w:w="1260" w:type="dxa"/>
          </w:tcPr>
          <w:p w:rsidR="004B1EF9" w:rsidRPr="00DA49EB" w:rsidRDefault="004B1EF9" w:rsidP="004B1EF9">
            <w:pPr>
              <w:pStyle w:val="Paragrafi"/>
              <w:ind w:firstLine="0"/>
              <w:rPr>
                <w:sz w:val="20"/>
                <w:szCs w:val="20"/>
                <w:lang w:val="sq-AL"/>
              </w:rPr>
            </w:pPr>
          </w:p>
        </w:tc>
        <w:tc>
          <w:tcPr>
            <w:tcW w:w="1170" w:type="dxa"/>
          </w:tcPr>
          <w:p w:rsidR="004B1EF9" w:rsidRPr="00DA49EB" w:rsidRDefault="004B1EF9" w:rsidP="004B1EF9">
            <w:pPr>
              <w:pStyle w:val="Paragrafi"/>
              <w:ind w:firstLine="0"/>
              <w:rPr>
                <w:sz w:val="20"/>
                <w:szCs w:val="20"/>
                <w:lang w:val="sq-AL"/>
              </w:rPr>
            </w:pPr>
          </w:p>
        </w:tc>
        <w:tc>
          <w:tcPr>
            <w:tcW w:w="1170" w:type="dxa"/>
          </w:tcPr>
          <w:p w:rsidR="004B1EF9" w:rsidRPr="00DA49EB" w:rsidRDefault="004B1EF9" w:rsidP="004B1EF9">
            <w:pPr>
              <w:pStyle w:val="Paragrafi"/>
              <w:ind w:firstLine="0"/>
              <w:rPr>
                <w:sz w:val="20"/>
                <w:szCs w:val="20"/>
                <w:lang w:val="sq-AL"/>
              </w:rPr>
            </w:pPr>
          </w:p>
        </w:tc>
        <w:tc>
          <w:tcPr>
            <w:tcW w:w="1170" w:type="dxa"/>
          </w:tcPr>
          <w:p w:rsidR="004B1EF9" w:rsidRPr="00DA49EB" w:rsidRDefault="004B1EF9" w:rsidP="004B1EF9">
            <w:pPr>
              <w:pStyle w:val="Paragrafi"/>
              <w:ind w:firstLine="0"/>
              <w:rPr>
                <w:sz w:val="20"/>
                <w:szCs w:val="20"/>
                <w:lang w:val="sq-AL"/>
              </w:rPr>
            </w:pPr>
          </w:p>
        </w:tc>
        <w:tc>
          <w:tcPr>
            <w:tcW w:w="1170" w:type="dxa"/>
          </w:tcPr>
          <w:p w:rsidR="004B1EF9" w:rsidRPr="00DA49EB" w:rsidRDefault="004B1EF9" w:rsidP="004B1EF9">
            <w:pPr>
              <w:pStyle w:val="Paragrafi"/>
              <w:ind w:firstLine="0"/>
              <w:rPr>
                <w:sz w:val="20"/>
                <w:szCs w:val="20"/>
                <w:lang w:val="sq-AL"/>
              </w:rPr>
            </w:pPr>
          </w:p>
        </w:tc>
      </w:tr>
      <w:tr w:rsidR="004B1EF9" w:rsidRPr="00DA49EB" w:rsidTr="007419DF">
        <w:trPr>
          <w:jc w:val="center"/>
        </w:trPr>
        <w:tc>
          <w:tcPr>
            <w:tcW w:w="2178" w:type="dxa"/>
          </w:tcPr>
          <w:p w:rsidR="004B1EF9" w:rsidRPr="00DA49EB" w:rsidRDefault="004B1EF9" w:rsidP="004B1EF9">
            <w:pPr>
              <w:pStyle w:val="Paragrafi"/>
              <w:ind w:firstLine="0"/>
              <w:rPr>
                <w:sz w:val="20"/>
                <w:szCs w:val="20"/>
                <w:lang w:val="sq-AL"/>
              </w:rPr>
            </w:pPr>
          </w:p>
        </w:tc>
        <w:tc>
          <w:tcPr>
            <w:tcW w:w="1260" w:type="dxa"/>
          </w:tcPr>
          <w:p w:rsidR="004B1EF9" w:rsidRPr="00DA49EB" w:rsidRDefault="004B1EF9" w:rsidP="004B1EF9">
            <w:pPr>
              <w:pStyle w:val="Paragrafi"/>
              <w:ind w:firstLine="0"/>
              <w:rPr>
                <w:sz w:val="20"/>
                <w:szCs w:val="20"/>
                <w:lang w:val="sq-AL"/>
              </w:rPr>
            </w:pPr>
          </w:p>
        </w:tc>
        <w:tc>
          <w:tcPr>
            <w:tcW w:w="1170" w:type="dxa"/>
          </w:tcPr>
          <w:p w:rsidR="004B1EF9" w:rsidRPr="00DA49EB" w:rsidRDefault="004B1EF9" w:rsidP="004B1EF9">
            <w:pPr>
              <w:pStyle w:val="Paragrafi"/>
              <w:ind w:firstLine="0"/>
              <w:rPr>
                <w:sz w:val="20"/>
                <w:szCs w:val="20"/>
                <w:lang w:val="sq-AL"/>
              </w:rPr>
            </w:pPr>
          </w:p>
        </w:tc>
        <w:tc>
          <w:tcPr>
            <w:tcW w:w="1170" w:type="dxa"/>
          </w:tcPr>
          <w:p w:rsidR="004B1EF9" w:rsidRPr="00DA49EB" w:rsidRDefault="004B1EF9" w:rsidP="004B1EF9">
            <w:pPr>
              <w:pStyle w:val="Paragrafi"/>
              <w:ind w:firstLine="0"/>
              <w:rPr>
                <w:sz w:val="20"/>
                <w:szCs w:val="20"/>
                <w:lang w:val="sq-AL"/>
              </w:rPr>
            </w:pPr>
          </w:p>
        </w:tc>
        <w:tc>
          <w:tcPr>
            <w:tcW w:w="1170" w:type="dxa"/>
          </w:tcPr>
          <w:p w:rsidR="004B1EF9" w:rsidRPr="00DA49EB" w:rsidRDefault="004B1EF9" w:rsidP="004B1EF9">
            <w:pPr>
              <w:pStyle w:val="Paragrafi"/>
              <w:ind w:firstLine="0"/>
              <w:rPr>
                <w:sz w:val="20"/>
                <w:szCs w:val="20"/>
                <w:lang w:val="sq-AL"/>
              </w:rPr>
            </w:pPr>
          </w:p>
        </w:tc>
        <w:tc>
          <w:tcPr>
            <w:tcW w:w="1170" w:type="dxa"/>
          </w:tcPr>
          <w:p w:rsidR="004B1EF9" w:rsidRPr="00DA49EB" w:rsidRDefault="004B1EF9" w:rsidP="004B1EF9">
            <w:pPr>
              <w:pStyle w:val="Paragrafi"/>
              <w:ind w:firstLine="0"/>
              <w:rPr>
                <w:sz w:val="20"/>
                <w:szCs w:val="20"/>
                <w:lang w:val="sq-AL"/>
              </w:rPr>
            </w:pPr>
          </w:p>
        </w:tc>
      </w:tr>
      <w:tr w:rsidR="004B1EF9" w:rsidRPr="00DA49EB" w:rsidTr="007419DF">
        <w:trPr>
          <w:jc w:val="center"/>
        </w:trPr>
        <w:tc>
          <w:tcPr>
            <w:tcW w:w="2178" w:type="dxa"/>
          </w:tcPr>
          <w:p w:rsidR="004B1EF9" w:rsidRPr="00DA49EB" w:rsidRDefault="004B1EF9" w:rsidP="004B1EF9">
            <w:pPr>
              <w:pStyle w:val="Paragrafi"/>
              <w:ind w:firstLine="0"/>
              <w:rPr>
                <w:sz w:val="20"/>
                <w:szCs w:val="20"/>
                <w:lang w:val="sq-AL"/>
              </w:rPr>
            </w:pPr>
          </w:p>
        </w:tc>
        <w:tc>
          <w:tcPr>
            <w:tcW w:w="1260" w:type="dxa"/>
          </w:tcPr>
          <w:p w:rsidR="004B1EF9" w:rsidRPr="00DA49EB" w:rsidRDefault="004B1EF9" w:rsidP="004B1EF9">
            <w:pPr>
              <w:pStyle w:val="Paragrafi"/>
              <w:ind w:firstLine="0"/>
              <w:rPr>
                <w:sz w:val="20"/>
                <w:szCs w:val="20"/>
                <w:lang w:val="sq-AL"/>
              </w:rPr>
            </w:pPr>
          </w:p>
        </w:tc>
        <w:tc>
          <w:tcPr>
            <w:tcW w:w="1170" w:type="dxa"/>
          </w:tcPr>
          <w:p w:rsidR="004B1EF9" w:rsidRPr="00DA49EB" w:rsidRDefault="004B1EF9" w:rsidP="004B1EF9">
            <w:pPr>
              <w:pStyle w:val="Paragrafi"/>
              <w:ind w:firstLine="0"/>
              <w:rPr>
                <w:sz w:val="20"/>
                <w:szCs w:val="20"/>
                <w:lang w:val="sq-AL"/>
              </w:rPr>
            </w:pPr>
          </w:p>
        </w:tc>
        <w:tc>
          <w:tcPr>
            <w:tcW w:w="1170" w:type="dxa"/>
          </w:tcPr>
          <w:p w:rsidR="004B1EF9" w:rsidRPr="00DA49EB" w:rsidRDefault="004B1EF9" w:rsidP="004B1EF9">
            <w:pPr>
              <w:pStyle w:val="Paragrafi"/>
              <w:ind w:firstLine="0"/>
              <w:rPr>
                <w:sz w:val="20"/>
                <w:szCs w:val="20"/>
                <w:lang w:val="sq-AL"/>
              </w:rPr>
            </w:pPr>
          </w:p>
        </w:tc>
        <w:tc>
          <w:tcPr>
            <w:tcW w:w="1170" w:type="dxa"/>
          </w:tcPr>
          <w:p w:rsidR="004B1EF9" w:rsidRPr="00DA49EB" w:rsidRDefault="004B1EF9" w:rsidP="004B1EF9">
            <w:pPr>
              <w:pStyle w:val="Paragrafi"/>
              <w:ind w:firstLine="0"/>
              <w:rPr>
                <w:sz w:val="20"/>
                <w:szCs w:val="20"/>
                <w:lang w:val="sq-AL"/>
              </w:rPr>
            </w:pPr>
          </w:p>
        </w:tc>
        <w:tc>
          <w:tcPr>
            <w:tcW w:w="1170" w:type="dxa"/>
          </w:tcPr>
          <w:p w:rsidR="004B1EF9" w:rsidRPr="00DA49EB" w:rsidRDefault="004B1EF9" w:rsidP="004B1EF9">
            <w:pPr>
              <w:pStyle w:val="Paragrafi"/>
              <w:ind w:firstLine="0"/>
              <w:rPr>
                <w:sz w:val="20"/>
                <w:szCs w:val="20"/>
                <w:lang w:val="sq-AL"/>
              </w:rPr>
            </w:pPr>
          </w:p>
        </w:tc>
      </w:tr>
      <w:tr w:rsidR="004B1EF9" w:rsidRPr="00DA49EB" w:rsidTr="007419DF">
        <w:trPr>
          <w:jc w:val="center"/>
        </w:trPr>
        <w:tc>
          <w:tcPr>
            <w:tcW w:w="2178" w:type="dxa"/>
          </w:tcPr>
          <w:p w:rsidR="004B1EF9" w:rsidRPr="00DA49EB" w:rsidRDefault="004B1EF9" w:rsidP="004B1EF9">
            <w:pPr>
              <w:pStyle w:val="Paragrafi"/>
              <w:ind w:firstLine="0"/>
              <w:rPr>
                <w:sz w:val="20"/>
                <w:szCs w:val="20"/>
                <w:lang w:val="sq-AL"/>
              </w:rPr>
            </w:pPr>
          </w:p>
        </w:tc>
        <w:tc>
          <w:tcPr>
            <w:tcW w:w="1260" w:type="dxa"/>
          </w:tcPr>
          <w:p w:rsidR="004B1EF9" w:rsidRPr="00DA49EB" w:rsidRDefault="004B1EF9" w:rsidP="004B1EF9">
            <w:pPr>
              <w:pStyle w:val="Paragrafi"/>
              <w:ind w:firstLine="0"/>
              <w:rPr>
                <w:sz w:val="20"/>
                <w:szCs w:val="20"/>
                <w:lang w:val="sq-AL"/>
              </w:rPr>
            </w:pPr>
          </w:p>
        </w:tc>
        <w:tc>
          <w:tcPr>
            <w:tcW w:w="1170" w:type="dxa"/>
          </w:tcPr>
          <w:p w:rsidR="004B1EF9" w:rsidRPr="00DA49EB" w:rsidRDefault="004B1EF9" w:rsidP="004B1EF9">
            <w:pPr>
              <w:pStyle w:val="Paragrafi"/>
              <w:ind w:firstLine="0"/>
              <w:rPr>
                <w:sz w:val="20"/>
                <w:szCs w:val="20"/>
                <w:lang w:val="sq-AL"/>
              </w:rPr>
            </w:pPr>
          </w:p>
        </w:tc>
        <w:tc>
          <w:tcPr>
            <w:tcW w:w="1170" w:type="dxa"/>
          </w:tcPr>
          <w:p w:rsidR="004B1EF9" w:rsidRPr="00DA49EB" w:rsidRDefault="004B1EF9" w:rsidP="004B1EF9">
            <w:pPr>
              <w:pStyle w:val="Paragrafi"/>
              <w:ind w:firstLine="0"/>
              <w:rPr>
                <w:sz w:val="20"/>
                <w:szCs w:val="20"/>
                <w:lang w:val="sq-AL"/>
              </w:rPr>
            </w:pPr>
          </w:p>
        </w:tc>
        <w:tc>
          <w:tcPr>
            <w:tcW w:w="1170" w:type="dxa"/>
          </w:tcPr>
          <w:p w:rsidR="004B1EF9" w:rsidRPr="00DA49EB" w:rsidRDefault="004B1EF9" w:rsidP="004B1EF9">
            <w:pPr>
              <w:pStyle w:val="Paragrafi"/>
              <w:ind w:firstLine="0"/>
              <w:rPr>
                <w:sz w:val="20"/>
                <w:szCs w:val="20"/>
                <w:lang w:val="sq-AL"/>
              </w:rPr>
            </w:pPr>
          </w:p>
        </w:tc>
        <w:tc>
          <w:tcPr>
            <w:tcW w:w="1170" w:type="dxa"/>
          </w:tcPr>
          <w:p w:rsidR="004B1EF9" w:rsidRPr="00DA49EB" w:rsidRDefault="004B1EF9" w:rsidP="004B1EF9">
            <w:pPr>
              <w:pStyle w:val="Paragrafi"/>
              <w:ind w:firstLine="0"/>
              <w:rPr>
                <w:sz w:val="20"/>
                <w:szCs w:val="20"/>
                <w:lang w:val="sq-AL"/>
              </w:rPr>
            </w:pPr>
          </w:p>
        </w:tc>
      </w:tr>
      <w:tr w:rsidR="004B1EF9" w:rsidRPr="00DA49EB" w:rsidTr="007419DF">
        <w:trPr>
          <w:jc w:val="center"/>
        </w:trPr>
        <w:tc>
          <w:tcPr>
            <w:tcW w:w="2178" w:type="dxa"/>
          </w:tcPr>
          <w:p w:rsidR="004B1EF9" w:rsidRPr="00DA49EB" w:rsidRDefault="004B1EF9" w:rsidP="004B1EF9">
            <w:pPr>
              <w:pStyle w:val="Paragrafi"/>
              <w:ind w:firstLine="0"/>
              <w:rPr>
                <w:sz w:val="20"/>
                <w:szCs w:val="20"/>
                <w:lang w:val="sq-AL"/>
              </w:rPr>
            </w:pPr>
          </w:p>
        </w:tc>
        <w:tc>
          <w:tcPr>
            <w:tcW w:w="1260" w:type="dxa"/>
          </w:tcPr>
          <w:p w:rsidR="004B1EF9" w:rsidRPr="00DA49EB" w:rsidRDefault="004B1EF9" w:rsidP="004B1EF9">
            <w:pPr>
              <w:pStyle w:val="Paragrafi"/>
              <w:ind w:firstLine="0"/>
              <w:rPr>
                <w:sz w:val="20"/>
                <w:szCs w:val="20"/>
                <w:lang w:val="sq-AL"/>
              </w:rPr>
            </w:pPr>
          </w:p>
        </w:tc>
        <w:tc>
          <w:tcPr>
            <w:tcW w:w="1170" w:type="dxa"/>
          </w:tcPr>
          <w:p w:rsidR="004B1EF9" w:rsidRPr="00DA49EB" w:rsidRDefault="004B1EF9" w:rsidP="004B1EF9">
            <w:pPr>
              <w:pStyle w:val="Paragrafi"/>
              <w:ind w:firstLine="0"/>
              <w:rPr>
                <w:sz w:val="20"/>
                <w:szCs w:val="20"/>
                <w:lang w:val="sq-AL"/>
              </w:rPr>
            </w:pPr>
          </w:p>
        </w:tc>
        <w:tc>
          <w:tcPr>
            <w:tcW w:w="1170" w:type="dxa"/>
          </w:tcPr>
          <w:p w:rsidR="004B1EF9" w:rsidRPr="00DA49EB" w:rsidRDefault="004B1EF9" w:rsidP="004B1EF9">
            <w:pPr>
              <w:pStyle w:val="Paragrafi"/>
              <w:ind w:firstLine="0"/>
              <w:rPr>
                <w:sz w:val="20"/>
                <w:szCs w:val="20"/>
                <w:lang w:val="sq-AL"/>
              </w:rPr>
            </w:pPr>
          </w:p>
        </w:tc>
        <w:tc>
          <w:tcPr>
            <w:tcW w:w="1170" w:type="dxa"/>
          </w:tcPr>
          <w:p w:rsidR="004B1EF9" w:rsidRPr="00DA49EB" w:rsidRDefault="004B1EF9" w:rsidP="004B1EF9">
            <w:pPr>
              <w:pStyle w:val="Paragrafi"/>
              <w:ind w:firstLine="0"/>
              <w:rPr>
                <w:sz w:val="20"/>
                <w:szCs w:val="20"/>
                <w:lang w:val="sq-AL"/>
              </w:rPr>
            </w:pPr>
          </w:p>
        </w:tc>
        <w:tc>
          <w:tcPr>
            <w:tcW w:w="1170" w:type="dxa"/>
          </w:tcPr>
          <w:p w:rsidR="004B1EF9" w:rsidRPr="00DA49EB" w:rsidRDefault="004B1EF9" w:rsidP="004B1EF9">
            <w:pPr>
              <w:pStyle w:val="Paragrafi"/>
              <w:ind w:firstLine="0"/>
              <w:rPr>
                <w:sz w:val="20"/>
                <w:szCs w:val="20"/>
                <w:lang w:val="sq-AL"/>
              </w:rPr>
            </w:pPr>
          </w:p>
        </w:tc>
      </w:tr>
    </w:tbl>
    <w:p w:rsidR="004B1EF9" w:rsidRPr="00DA49EB" w:rsidRDefault="004B1EF9" w:rsidP="004B1EF9">
      <w:pPr>
        <w:pStyle w:val="Paragrafi"/>
        <w:rPr>
          <w:sz w:val="20"/>
          <w:szCs w:val="20"/>
          <w:lang w:val="sq-AL"/>
        </w:rPr>
      </w:pPr>
    </w:p>
    <w:p w:rsidR="004B1EF9" w:rsidRPr="00DA49EB" w:rsidRDefault="007419DF" w:rsidP="004B1EF9">
      <w:pPr>
        <w:pStyle w:val="Paragrafi"/>
        <w:rPr>
          <w:sz w:val="20"/>
          <w:szCs w:val="20"/>
          <w:lang w:val="sq-AL"/>
        </w:rPr>
      </w:pPr>
      <w:r w:rsidRPr="00DA49EB">
        <w:rPr>
          <w:sz w:val="20"/>
          <w:szCs w:val="20"/>
          <w:lang w:val="sq-AL"/>
        </w:rPr>
        <w:t xml:space="preserve">3. </w:t>
      </w:r>
      <w:r w:rsidR="004B1EF9" w:rsidRPr="00DA49EB">
        <w:rPr>
          <w:sz w:val="20"/>
          <w:szCs w:val="20"/>
          <w:lang w:val="sq-AL"/>
        </w:rPr>
        <w:t>Të ardhurat jo tatimore (një vit më parë, viti aktual dhe tre vitet e ardhshme).</w:t>
      </w:r>
    </w:p>
    <w:p w:rsidR="004B1EF9" w:rsidRPr="00DA49EB" w:rsidRDefault="00F00D58" w:rsidP="007419DF">
      <w:pPr>
        <w:pStyle w:val="Paragrafi"/>
        <w:ind w:left="7200" w:firstLine="0"/>
        <w:rPr>
          <w:sz w:val="20"/>
          <w:szCs w:val="20"/>
          <w:lang w:val="sq-AL"/>
        </w:rPr>
      </w:pPr>
      <w:r w:rsidRPr="00DA49EB">
        <w:rPr>
          <w:sz w:val="20"/>
          <w:szCs w:val="20"/>
          <w:lang w:val="sq-AL"/>
        </w:rPr>
        <w:t>Në mijë</w:t>
      </w:r>
      <w:r w:rsidR="004B1EF9" w:rsidRPr="00DA49EB">
        <w:rPr>
          <w:sz w:val="20"/>
          <w:szCs w:val="20"/>
          <w:lang w:val="sq-AL"/>
        </w:rPr>
        <w:t xml:space="preserve"> lekë</w:t>
      </w:r>
    </w:p>
    <w:tbl>
      <w:tblPr>
        <w:tblW w:w="8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9"/>
        <w:gridCol w:w="1332"/>
        <w:gridCol w:w="1510"/>
        <w:gridCol w:w="1982"/>
        <w:gridCol w:w="1615"/>
      </w:tblGrid>
      <w:tr w:rsidR="004B1EF9" w:rsidRPr="00DA49EB" w:rsidTr="007419DF">
        <w:trPr>
          <w:jc w:val="center"/>
        </w:trPr>
        <w:tc>
          <w:tcPr>
            <w:tcW w:w="1679"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2012</w:t>
            </w:r>
          </w:p>
        </w:tc>
        <w:tc>
          <w:tcPr>
            <w:tcW w:w="1332"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2013</w:t>
            </w:r>
          </w:p>
        </w:tc>
        <w:tc>
          <w:tcPr>
            <w:tcW w:w="1510"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2014</w:t>
            </w:r>
          </w:p>
        </w:tc>
        <w:tc>
          <w:tcPr>
            <w:tcW w:w="1982"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2015</w:t>
            </w:r>
          </w:p>
        </w:tc>
        <w:tc>
          <w:tcPr>
            <w:tcW w:w="1615"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2016</w:t>
            </w:r>
          </w:p>
        </w:tc>
      </w:tr>
      <w:tr w:rsidR="004B1EF9" w:rsidRPr="00DA49EB" w:rsidTr="007419DF">
        <w:trPr>
          <w:jc w:val="center"/>
        </w:trPr>
        <w:tc>
          <w:tcPr>
            <w:tcW w:w="1679" w:type="dxa"/>
          </w:tcPr>
          <w:p w:rsidR="004B1EF9" w:rsidRPr="00DA49EB" w:rsidRDefault="004B1EF9" w:rsidP="007419DF">
            <w:pPr>
              <w:pStyle w:val="Paragrafi"/>
              <w:ind w:firstLine="0"/>
              <w:rPr>
                <w:sz w:val="20"/>
                <w:szCs w:val="20"/>
                <w:lang w:val="sq-AL"/>
              </w:rPr>
            </w:pPr>
          </w:p>
        </w:tc>
        <w:tc>
          <w:tcPr>
            <w:tcW w:w="1332" w:type="dxa"/>
          </w:tcPr>
          <w:p w:rsidR="004B1EF9" w:rsidRPr="00DA49EB" w:rsidRDefault="004B1EF9" w:rsidP="007419DF">
            <w:pPr>
              <w:pStyle w:val="Paragrafi"/>
              <w:ind w:firstLine="0"/>
              <w:rPr>
                <w:sz w:val="20"/>
                <w:szCs w:val="20"/>
                <w:lang w:val="sq-AL"/>
              </w:rPr>
            </w:pPr>
          </w:p>
        </w:tc>
        <w:tc>
          <w:tcPr>
            <w:tcW w:w="1510" w:type="dxa"/>
          </w:tcPr>
          <w:p w:rsidR="004B1EF9" w:rsidRPr="00DA49EB" w:rsidRDefault="004B1EF9" w:rsidP="007419DF">
            <w:pPr>
              <w:pStyle w:val="Paragrafi"/>
              <w:ind w:firstLine="0"/>
              <w:rPr>
                <w:sz w:val="20"/>
                <w:szCs w:val="20"/>
                <w:lang w:val="sq-AL"/>
              </w:rPr>
            </w:pPr>
          </w:p>
        </w:tc>
        <w:tc>
          <w:tcPr>
            <w:tcW w:w="1982" w:type="dxa"/>
          </w:tcPr>
          <w:p w:rsidR="004B1EF9" w:rsidRPr="00DA49EB" w:rsidRDefault="004B1EF9" w:rsidP="007419DF">
            <w:pPr>
              <w:pStyle w:val="Paragrafi"/>
              <w:ind w:firstLine="0"/>
              <w:rPr>
                <w:sz w:val="20"/>
                <w:szCs w:val="20"/>
                <w:lang w:val="sq-AL"/>
              </w:rPr>
            </w:pPr>
          </w:p>
        </w:tc>
        <w:tc>
          <w:tcPr>
            <w:tcW w:w="1615" w:type="dxa"/>
          </w:tcPr>
          <w:p w:rsidR="004B1EF9" w:rsidRPr="00DA49EB" w:rsidRDefault="004B1EF9" w:rsidP="007419DF">
            <w:pPr>
              <w:pStyle w:val="Paragrafi"/>
              <w:ind w:firstLine="0"/>
              <w:rPr>
                <w:sz w:val="20"/>
                <w:szCs w:val="20"/>
                <w:lang w:val="sq-AL"/>
              </w:rPr>
            </w:pPr>
          </w:p>
        </w:tc>
      </w:tr>
    </w:tbl>
    <w:p w:rsidR="004B1EF9" w:rsidRPr="00DA49EB" w:rsidRDefault="004B1EF9" w:rsidP="004B1EF9">
      <w:pPr>
        <w:pStyle w:val="Paragrafi"/>
        <w:rPr>
          <w:sz w:val="20"/>
          <w:szCs w:val="20"/>
          <w:lang w:val="sq-AL"/>
        </w:rPr>
      </w:pPr>
    </w:p>
    <w:p w:rsidR="004B1EF9" w:rsidRPr="00DA49EB" w:rsidRDefault="007419DF" w:rsidP="004B1EF9">
      <w:pPr>
        <w:pStyle w:val="Paragrafi"/>
        <w:rPr>
          <w:sz w:val="20"/>
          <w:szCs w:val="20"/>
          <w:lang w:val="sq-AL"/>
        </w:rPr>
      </w:pPr>
      <w:r w:rsidRPr="00DA49EB">
        <w:rPr>
          <w:sz w:val="20"/>
          <w:szCs w:val="20"/>
          <w:lang w:val="sq-AL"/>
        </w:rPr>
        <w:t xml:space="preserve">III. </w:t>
      </w:r>
      <w:r w:rsidR="004B1EF9" w:rsidRPr="00DA49EB">
        <w:rPr>
          <w:sz w:val="20"/>
          <w:szCs w:val="20"/>
          <w:lang w:val="sq-AL"/>
        </w:rPr>
        <w:t>Tendencat e politikave të shpenzimeve</w:t>
      </w:r>
    </w:p>
    <w:p w:rsidR="004B1EF9" w:rsidRPr="00DA49EB" w:rsidRDefault="007419DF" w:rsidP="004B1EF9">
      <w:pPr>
        <w:pStyle w:val="Paragrafi"/>
        <w:rPr>
          <w:sz w:val="20"/>
          <w:szCs w:val="20"/>
          <w:lang w:val="sq-AL"/>
        </w:rPr>
      </w:pPr>
      <w:r w:rsidRPr="00DA49EB">
        <w:rPr>
          <w:sz w:val="20"/>
          <w:szCs w:val="20"/>
          <w:lang w:val="sq-AL"/>
        </w:rPr>
        <w:t xml:space="preserve">1. </w:t>
      </w:r>
      <w:r w:rsidR="004B1EF9" w:rsidRPr="00DA49EB">
        <w:rPr>
          <w:sz w:val="20"/>
          <w:szCs w:val="20"/>
          <w:lang w:val="sq-AL"/>
        </w:rPr>
        <w:t>Analiza e tendencës së shpenzimeve sipas funksioneve (një vit më parë, viti aktual dhe tre vitet e ardhshme).</w:t>
      </w:r>
    </w:p>
    <w:p w:rsidR="004B1EF9" w:rsidRPr="00DA49EB" w:rsidRDefault="004B1EF9" w:rsidP="004B1EF9">
      <w:pPr>
        <w:pStyle w:val="Paragrafi"/>
        <w:rPr>
          <w:sz w:val="20"/>
          <w:szCs w:val="20"/>
          <w:lang w:val="sq-AL"/>
        </w:rPr>
      </w:pPr>
      <w:r w:rsidRPr="00DA49EB">
        <w:rPr>
          <w:sz w:val="20"/>
          <w:szCs w:val="20"/>
          <w:lang w:val="sq-AL"/>
        </w:rPr>
        <w:t xml:space="preserve">                                                                             </w:t>
      </w:r>
      <w:r w:rsidR="007419DF" w:rsidRPr="00DA49EB">
        <w:rPr>
          <w:sz w:val="20"/>
          <w:szCs w:val="20"/>
          <w:lang w:val="sq-AL"/>
        </w:rPr>
        <w:t xml:space="preserve">                                    </w:t>
      </w:r>
      <w:r w:rsidRPr="00DA49EB">
        <w:rPr>
          <w:sz w:val="20"/>
          <w:szCs w:val="20"/>
          <w:lang w:val="sq-AL"/>
        </w:rPr>
        <w:t>Në mijë lekë</w:t>
      </w:r>
    </w:p>
    <w:tbl>
      <w:tblPr>
        <w:tblW w:w="8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1"/>
        <w:gridCol w:w="1237"/>
        <w:gridCol w:w="1242"/>
        <w:gridCol w:w="1170"/>
        <w:gridCol w:w="1170"/>
        <w:gridCol w:w="1260"/>
      </w:tblGrid>
      <w:tr w:rsidR="004B1EF9" w:rsidRPr="00DA49EB" w:rsidTr="007419DF">
        <w:trPr>
          <w:trHeight w:val="145"/>
          <w:jc w:val="center"/>
        </w:trPr>
        <w:tc>
          <w:tcPr>
            <w:tcW w:w="1931" w:type="dxa"/>
          </w:tcPr>
          <w:p w:rsidR="004B1EF9" w:rsidRPr="00DA49EB" w:rsidRDefault="004B1EF9" w:rsidP="00F00D58">
            <w:pPr>
              <w:pStyle w:val="Paragrafi"/>
              <w:ind w:firstLine="0"/>
              <w:jc w:val="center"/>
              <w:rPr>
                <w:b/>
                <w:sz w:val="20"/>
                <w:szCs w:val="20"/>
                <w:lang w:val="sq-AL"/>
              </w:rPr>
            </w:pPr>
            <w:r w:rsidRPr="00DA49EB">
              <w:rPr>
                <w:b/>
                <w:sz w:val="20"/>
                <w:szCs w:val="20"/>
                <w:lang w:val="sq-AL"/>
              </w:rPr>
              <w:t>Emërtimi</w:t>
            </w:r>
          </w:p>
        </w:tc>
        <w:tc>
          <w:tcPr>
            <w:tcW w:w="1237"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2012</w:t>
            </w:r>
          </w:p>
        </w:tc>
        <w:tc>
          <w:tcPr>
            <w:tcW w:w="1242"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2013</w:t>
            </w:r>
          </w:p>
        </w:tc>
        <w:tc>
          <w:tcPr>
            <w:tcW w:w="1170"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2014</w:t>
            </w:r>
          </w:p>
        </w:tc>
        <w:tc>
          <w:tcPr>
            <w:tcW w:w="1170"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2015</w:t>
            </w:r>
          </w:p>
        </w:tc>
        <w:tc>
          <w:tcPr>
            <w:tcW w:w="1260"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2016</w:t>
            </w:r>
          </w:p>
        </w:tc>
      </w:tr>
      <w:tr w:rsidR="004B1EF9" w:rsidRPr="00DA49EB" w:rsidTr="007419DF">
        <w:trPr>
          <w:trHeight w:val="96"/>
          <w:jc w:val="center"/>
        </w:trPr>
        <w:tc>
          <w:tcPr>
            <w:tcW w:w="1931" w:type="dxa"/>
          </w:tcPr>
          <w:p w:rsidR="004B1EF9" w:rsidRPr="00DA49EB" w:rsidRDefault="004B1EF9" w:rsidP="007419DF">
            <w:pPr>
              <w:pStyle w:val="Paragrafi"/>
              <w:ind w:firstLine="0"/>
              <w:rPr>
                <w:sz w:val="20"/>
                <w:szCs w:val="20"/>
                <w:lang w:val="sq-AL"/>
              </w:rPr>
            </w:pPr>
          </w:p>
        </w:tc>
        <w:tc>
          <w:tcPr>
            <w:tcW w:w="1237" w:type="dxa"/>
          </w:tcPr>
          <w:p w:rsidR="004B1EF9" w:rsidRPr="00DA49EB" w:rsidRDefault="004B1EF9" w:rsidP="007419DF">
            <w:pPr>
              <w:pStyle w:val="Paragrafi"/>
              <w:ind w:firstLine="0"/>
              <w:rPr>
                <w:sz w:val="20"/>
                <w:szCs w:val="20"/>
                <w:lang w:val="sq-AL"/>
              </w:rPr>
            </w:pPr>
          </w:p>
        </w:tc>
        <w:tc>
          <w:tcPr>
            <w:tcW w:w="1242" w:type="dxa"/>
          </w:tcPr>
          <w:p w:rsidR="004B1EF9" w:rsidRPr="00DA49EB" w:rsidRDefault="004B1EF9" w:rsidP="007419DF">
            <w:pPr>
              <w:pStyle w:val="Paragrafi"/>
              <w:ind w:firstLine="0"/>
              <w:rPr>
                <w:sz w:val="20"/>
                <w:szCs w:val="20"/>
                <w:lang w:val="sq-AL"/>
              </w:rPr>
            </w:pPr>
          </w:p>
        </w:tc>
        <w:tc>
          <w:tcPr>
            <w:tcW w:w="1170" w:type="dxa"/>
          </w:tcPr>
          <w:p w:rsidR="004B1EF9" w:rsidRPr="00DA49EB" w:rsidRDefault="004B1EF9" w:rsidP="007419DF">
            <w:pPr>
              <w:pStyle w:val="Paragrafi"/>
              <w:ind w:firstLine="0"/>
              <w:rPr>
                <w:sz w:val="20"/>
                <w:szCs w:val="20"/>
                <w:lang w:val="sq-AL"/>
              </w:rPr>
            </w:pPr>
          </w:p>
        </w:tc>
        <w:tc>
          <w:tcPr>
            <w:tcW w:w="1170" w:type="dxa"/>
          </w:tcPr>
          <w:p w:rsidR="004B1EF9" w:rsidRPr="00DA49EB" w:rsidRDefault="004B1EF9" w:rsidP="007419DF">
            <w:pPr>
              <w:pStyle w:val="Paragrafi"/>
              <w:ind w:firstLine="0"/>
              <w:rPr>
                <w:sz w:val="20"/>
                <w:szCs w:val="20"/>
                <w:lang w:val="sq-AL"/>
              </w:rPr>
            </w:pPr>
          </w:p>
        </w:tc>
        <w:tc>
          <w:tcPr>
            <w:tcW w:w="1260" w:type="dxa"/>
          </w:tcPr>
          <w:p w:rsidR="004B1EF9" w:rsidRPr="00DA49EB" w:rsidRDefault="004B1EF9" w:rsidP="007419DF">
            <w:pPr>
              <w:pStyle w:val="Paragrafi"/>
              <w:ind w:firstLine="0"/>
              <w:rPr>
                <w:sz w:val="20"/>
                <w:szCs w:val="20"/>
                <w:lang w:val="sq-AL"/>
              </w:rPr>
            </w:pPr>
          </w:p>
        </w:tc>
      </w:tr>
    </w:tbl>
    <w:p w:rsidR="004B1EF9" w:rsidRPr="00DA49EB" w:rsidRDefault="007419DF" w:rsidP="004B1EF9">
      <w:pPr>
        <w:pStyle w:val="Paragrafi"/>
        <w:rPr>
          <w:sz w:val="20"/>
          <w:szCs w:val="20"/>
          <w:lang w:val="sq-AL"/>
        </w:rPr>
      </w:pPr>
      <w:r w:rsidRPr="00DA49EB">
        <w:rPr>
          <w:sz w:val="20"/>
          <w:szCs w:val="20"/>
          <w:lang w:val="sq-AL"/>
        </w:rPr>
        <w:t xml:space="preserve">- </w:t>
      </w:r>
      <w:r w:rsidR="004B1EF9" w:rsidRPr="00DA49EB">
        <w:rPr>
          <w:sz w:val="20"/>
          <w:szCs w:val="20"/>
          <w:lang w:val="sq-AL"/>
        </w:rPr>
        <w:t>Dy funksione me rritjen më të madhe</w:t>
      </w:r>
    </w:p>
    <w:p w:rsidR="007419DF" w:rsidRPr="00DA49EB" w:rsidRDefault="004B1EF9" w:rsidP="007419DF">
      <w:pPr>
        <w:pStyle w:val="Paragrafi"/>
        <w:rPr>
          <w:sz w:val="20"/>
          <w:szCs w:val="20"/>
          <w:lang w:val="sq-AL"/>
        </w:rPr>
      </w:pPr>
      <w:r w:rsidRPr="00DA49EB">
        <w:rPr>
          <w:sz w:val="20"/>
          <w:szCs w:val="20"/>
          <w:lang w:val="sq-AL"/>
        </w:rPr>
        <w:t xml:space="preserve">                                                                                   </w:t>
      </w:r>
      <w:r w:rsidR="007419DF" w:rsidRPr="00DA49EB">
        <w:rPr>
          <w:sz w:val="20"/>
          <w:szCs w:val="20"/>
          <w:lang w:val="sq-AL"/>
        </w:rPr>
        <w:t xml:space="preserve">               </w:t>
      </w:r>
      <w:r w:rsidR="00F00D58" w:rsidRPr="00DA49EB">
        <w:rPr>
          <w:sz w:val="20"/>
          <w:szCs w:val="20"/>
          <w:lang w:val="sq-AL"/>
        </w:rPr>
        <w:t xml:space="preserve">          </w:t>
      </w:r>
      <w:r w:rsidR="007419DF" w:rsidRPr="00DA49EB">
        <w:rPr>
          <w:sz w:val="20"/>
          <w:szCs w:val="20"/>
          <w:lang w:val="sq-AL"/>
        </w:rPr>
        <w:t>Në mijë lekë</w:t>
      </w:r>
    </w:p>
    <w:tbl>
      <w:tblPr>
        <w:tblW w:w="7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98"/>
        <w:gridCol w:w="1080"/>
        <w:gridCol w:w="990"/>
        <w:gridCol w:w="1170"/>
        <w:gridCol w:w="990"/>
        <w:gridCol w:w="1166"/>
      </w:tblGrid>
      <w:tr w:rsidR="004B1EF9" w:rsidRPr="00DA49EB" w:rsidTr="007419DF">
        <w:trPr>
          <w:jc w:val="center"/>
        </w:trPr>
        <w:tc>
          <w:tcPr>
            <w:tcW w:w="1998" w:type="dxa"/>
          </w:tcPr>
          <w:p w:rsidR="004B1EF9" w:rsidRPr="00DA49EB" w:rsidRDefault="004B1EF9" w:rsidP="00F00D58">
            <w:pPr>
              <w:pStyle w:val="Paragrafi"/>
              <w:ind w:firstLine="0"/>
              <w:jc w:val="center"/>
              <w:rPr>
                <w:b/>
                <w:sz w:val="20"/>
                <w:szCs w:val="20"/>
                <w:lang w:val="sq-AL"/>
              </w:rPr>
            </w:pPr>
            <w:r w:rsidRPr="00DA49EB">
              <w:rPr>
                <w:b/>
                <w:sz w:val="20"/>
                <w:szCs w:val="20"/>
                <w:lang w:val="sq-AL"/>
              </w:rPr>
              <w:t>Emërtimi</w:t>
            </w:r>
          </w:p>
        </w:tc>
        <w:tc>
          <w:tcPr>
            <w:tcW w:w="1080"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2012</w:t>
            </w:r>
          </w:p>
        </w:tc>
        <w:tc>
          <w:tcPr>
            <w:tcW w:w="990"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2013</w:t>
            </w:r>
          </w:p>
        </w:tc>
        <w:tc>
          <w:tcPr>
            <w:tcW w:w="1170"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2014</w:t>
            </w:r>
          </w:p>
        </w:tc>
        <w:tc>
          <w:tcPr>
            <w:tcW w:w="990"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2015</w:t>
            </w:r>
          </w:p>
        </w:tc>
        <w:tc>
          <w:tcPr>
            <w:tcW w:w="1166"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2016</w:t>
            </w:r>
          </w:p>
        </w:tc>
      </w:tr>
      <w:tr w:rsidR="004B1EF9" w:rsidRPr="00DA49EB" w:rsidTr="007419DF">
        <w:trPr>
          <w:jc w:val="center"/>
        </w:trPr>
        <w:tc>
          <w:tcPr>
            <w:tcW w:w="1998" w:type="dxa"/>
          </w:tcPr>
          <w:p w:rsidR="004B1EF9" w:rsidRPr="00DA49EB" w:rsidRDefault="004B1EF9" w:rsidP="007419DF">
            <w:pPr>
              <w:pStyle w:val="Paragrafi"/>
              <w:ind w:firstLine="0"/>
              <w:rPr>
                <w:sz w:val="20"/>
                <w:szCs w:val="20"/>
                <w:lang w:val="sq-AL"/>
              </w:rPr>
            </w:pPr>
          </w:p>
        </w:tc>
        <w:tc>
          <w:tcPr>
            <w:tcW w:w="1080" w:type="dxa"/>
          </w:tcPr>
          <w:p w:rsidR="004B1EF9" w:rsidRPr="00DA49EB" w:rsidRDefault="004B1EF9" w:rsidP="007419DF">
            <w:pPr>
              <w:pStyle w:val="Paragrafi"/>
              <w:ind w:firstLine="0"/>
              <w:rPr>
                <w:sz w:val="20"/>
                <w:szCs w:val="20"/>
                <w:lang w:val="sq-AL"/>
              </w:rPr>
            </w:pPr>
          </w:p>
        </w:tc>
        <w:tc>
          <w:tcPr>
            <w:tcW w:w="990" w:type="dxa"/>
          </w:tcPr>
          <w:p w:rsidR="004B1EF9" w:rsidRPr="00DA49EB" w:rsidRDefault="004B1EF9" w:rsidP="007419DF">
            <w:pPr>
              <w:pStyle w:val="Paragrafi"/>
              <w:ind w:firstLine="0"/>
              <w:rPr>
                <w:sz w:val="20"/>
                <w:szCs w:val="20"/>
                <w:lang w:val="sq-AL"/>
              </w:rPr>
            </w:pPr>
          </w:p>
        </w:tc>
        <w:tc>
          <w:tcPr>
            <w:tcW w:w="1170" w:type="dxa"/>
          </w:tcPr>
          <w:p w:rsidR="004B1EF9" w:rsidRPr="00DA49EB" w:rsidRDefault="004B1EF9" w:rsidP="007419DF">
            <w:pPr>
              <w:pStyle w:val="Paragrafi"/>
              <w:ind w:firstLine="0"/>
              <w:rPr>
                <w:sz w:val="20"/>
                <w:szCs w:val="20"/>
                <w:lang w:val="sq-AL"/>
              </w:rPr>
            </w:pPr>
          </w:p>
        </w:tc>
        <w:tc>
          <w:tcPr>
            <w:tcW w:w="990" w:type="dxa"/>
          </w:tcPr>
          <w:p w:rsidR="004B1EF9" w:rsidRPr="00DA49EB" w:rsidRDefault="004B1EF9" w:rsidP="007419DF">
            <w:pPr>
              <w:pStyle w:val="Paragrafi"/>
              <w:ind w:firstLine="0"/>
              <w:rPr>
                <w:sz w:val="20"/>
                <w:szCs w:val="20"/>
                <w:lang w:val="sq-AL"/>
              </w:rPr>
            </w:pPr>
          </w:p>
        </w:tc>
        <w:tc>
          <w:tcPr>
            <w:tcW w:w="1166" w:type="dxa"/>
          </w:tcPr>
          <w:p w:rsidR="004B1EF9" w:rsidRPr="00DA49EB" w:rsidRDefault="004B1EF9" w:rsidP="007419DF">
            <w:pPr>
              <w:pStyle w:val="Paragrafi"/>
              <w:ind w:firstLine="0"/>
              <w:rPr>
                <w:sz w:val="20"/>
                <w:szCs w:val="20"/>
                <w:lang w:val="sq-AL"/>
              </w:rPr>
            </w:pPr>
          </w:p>
        </w:tc>
      </w:tr>
      <w:tr w:rsidR="004B1EF9" w:rsidRPr="00DA49EB" w:rsidTr="007419DF">
        <w:trPr>
          <w:jc w:val="center"/>
        </w:trPr>
        <w:tc>
          <w:tcPr>
            <w:tcW w:w="1998" w:type="dxa"/>
          </w:tcPr>
          <w:p w:rsidR="004B1EF9" w:rsidRPr="00DA49EB" w:rsidRDefault="004B1EF9" w:rsidP="007419DF">
            <w:pPr>
              <w:pStyle w:val="Paragrafi"/>
              <w:ind w:firstLine="0"/>
              <w:rPr>
                <w:sz w:val="20"/>
                <w:szCs w:val="20"/>
                <w:lang w:val="sq-AL"/>
              </w:rPr>
            </w:pPr>
          </w:p>
        </w:tc>
        <w:tc>
          <w:tcPr>
            <w:tcW w:w="1080" w:type="dxa"/>
          </w:tcPr>
          <w:p w:rsidR="004B1EF9" w:rsidRPr="00DA49EB" w:rsidRDefault="004B1EF9" w:rsidP="007419DF">
            <w:pPr>
              <w:pStyle w:val="Paragrafi"/>
              <w:ind w:firstLine="0"/>
              <w:rPr>
                <w:sz w:val="20"/>
                <w:szCs w:val="20"/>
                <w:lang w:val="sq-AL"/>
              </w:rPr>
            </w:pPr>
          </w:p>
        </w:tc>
        <w:tc>
          <w:tcPr>
            <w:tcW w:w="990" w:type="dxa"/>
          </w:tcPr>
          <w:p w:rsidR="004B1EF9" w:rsidRPr="00DA49EB" w:rsidRDefault="004B1EF9" w:rsidP="007419DF">
            <w:pPr>
              <w:pStyle w:val="Paragrafi"/>
              <w:ind w:firstLine="0"/>
              <w:rPr>
                <w:sz w:val="20"/>
                <w:szCs w:val="20"/>
                <w:lang w:val="sq-AL"/>
              </w:rPr>
            </w:pPr>
          </w:p>
        </w:tc>
        <w:tc>
          <w:tcPr>
            <w:tcW w:w="1170" w:type="dxa"/>
          </w:tcPr>
          <w:p w:rsidR="004B1EF9" w:rsidRPr="00DA49EB" w:rsidRDefault="004B1EF9" w:rsidP="007419DF">
            <w:pPr>
              <w:pStyle w:val="Paragrafi"/>
              <w:ind w:firstLine="0"/>
              <w:rPr>
                <w:sz w:val="20"/>
                <w:szCs w:val="20"/>
                <w:lang w:val="sq-AL"/>
              </w:rPr>
            </w:pPr>
          </w:p>
        </w:tc>
        <w:tc>
          <w:tcPr>
            <w:tcW w:w="990" w:type="dxa"/>
          </w:tcPr>
          <w:p w:rsidR="004B1EF9" w:rsidRPr="00DA49EB" w:rsidRDefault="004B1EF9" w:rsidP="007419DF">
            <w:pPr>
              <w:pStyle w:val="Paragrafi"/>
              <w:ind w:firstLine="0"/>
              <w:rPr>
                <w:sz w:val="20"/>
                <w:szCs w:val="20"/>
                <w:lang w:val="sq-AL"/>
              </w:rPr>
            </w:pPr>
          </w:p>
        </w:tc>
        <w:tc>
          <w:tcPr>
            <w:tcW w:w="1166" w:type="dxa"/>
          </w:tcPr>
          <w:p w:rsidR="004B1EF9" w:rsidRPr="00DA49EB" w:rsidRDefault="004B1EF9" w:rsidP="007419DF">
            <w:pPr>
              <w:pStyle w:val="Paragrafi"/>
              <w:ind w:firstLine="0"/>
              <w:rPr>
                <w:sz w:val="20"/>
                <w:szCs w:val="20"/>
                <w:lang w:val="sq-AL"/>
              </w:rPr>
            </w:pPr>
          </w:p>
        </w:tc>
      </w:tr>
    </w:tbl>
    <w:p w:rsidR="004B1EF9" w:rsidRPr="00DA49EB" w:rsidRDefault="007419DF" w:rsidP="004B1EF9">
      <w:pPr>
        <w:pStyle w:val="Paragrafi"/>
        <w:rPr>
          <w:sz w:val="20"/>
          <w:szCs w:val="20"/>
          <w:lang w:val="sq-AL"/>
        </w:rPr>
      </w:pPr>
      <w:r w:rsidRPr="00DA49EB">
        <w:rPr>
          <w:sz w:val="20"/>
          <w:szCs w:val="20"/>
          <w:lang w:val="sq-AL"/>
        </w:rPr>
        <w:t xml:space="preserve">- </w:t>
      </w:r>
      <w:r w:rsidR="004B1EF9" w:rsidRPr="00DA49EB">
        <w:rPr>
          <w:sz w:val="20"/>
          <w:szCs w:val="20"/>
          <w:lang w:val="sq-AL"/>
        </w:rPr>
        <w:t>Dy funksione me rritjen më të vogël</w:t>
      </w:r>
    </w:p>
    <w:p w:rsidR="007419DF" w:rsidRPr="00DA49EB" w:rsidRDefault="004B1EF9" w:rsidP="007419DF">
      <w:pPr>
        <w:pStyle w:val="Paragrafi"/>
        <w:rPr>
          <w:sz w:val="20"/>
          <w:szCs w:val="20"/>
          <w:lang w:val="sq-AL"/>
        </w:rPr>
      </w:pPr>
      <w:r w:rsidRPr="00DA49EB">
        <w:rPr>
          <w:sz w:val="20"/>
          <w:szCs w:val="20"/>
          <w:lang w:val="sq-AL"/>
        </w:rPr>
        <w:t xml:space="preserve">                                                                                    </w:t>
      </w:r>
      <w:r w:rsidR="007419DF" w:rsidRPr="00DA49EB">
        <w:rPr>
          <w:sz w:val="20"/>
          <w:szCs w:val="20"/>
          <w:lang w:val="sq-AL"/>
        </w:rPr>
        <w:t xml:space="preserve">              </w:t>
      </w:r>
      <w:r w:rsidRPr="00DA49EB">
        <w:rPr>
          <w:sz w:val="20"/>
          <w:szCs w:val="20"/>
          <w:lang w:val="sq-AL"/>
        </w:rPr>
        <w:t xml:space="preserve"> </w:t>
      </w:r>
      <w:r w:rsidR="007419DF" w:rsidRPr="00DA49EB">
        <w:rPr>
          <w:sz w:val="20"/>
          <w:szCs w:val="20"/>
          <w:lang w:val="sq-AL"/>
        </w:rPr>
        <w:t>Në mijë lekë</w:t>
      </w:r>
    </w:p>
    <w:tbl>
      <w:tblPr>
        <w:tblW w:w="7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8"/>
        <w:gridCol w:w="1080"/>
        <w:gridCol w:w="1080"/>
        <w:gridCol w:w="990"/>
        <w:gridCol w:w="990"/>
        <w:gridCol w:w="1080"/>
      </w:tblGrid>
      <w:tr w:rsidR="004B1EF9" w:rsidRPr="00DA49EB" w:rsidTr="007419DF">
        <w:trPr>
          <w:jc w:val="center"/>
        </w:trPr>
        <w:tc>
          <w:tcPr>
            <w:tcW w:w="2178" w:type="dxa"/>
          </w:tcPr>
          <w:p w:rsidR="004B1EF9" w:rsidRPr="00DA49EB" w:rsidRDefault="004B1EF9" w:rsidP="00F00D58">
            <w:pPr>
              <w:pStyle w:val="Paragrafi"/>
              <w:ind w:firstLine="0"/>
              <w:jc w:val="center"/>
              <w:rPr>
                <w:b/>
                <w:sz w:val="20"/>
                <w:szCs w:val="20"/>
                <w:lang w:val="sq-AL"/>
              </w:rPr>
            </w:pPr>
            <w:r w:rsidRPr="00DA49EB">
              <w:rPr>
                <w:b/>
                <w:sz w:val="20"/>
                <w:szCs w:val="20"/>
                <w:lang w:val="sq-AL"/>
              </w:rPr>
              <w:t>Emërtimi</w:t>
            </w:r>
          </w:p>
        </w:tc>
        <w:tc>
          <w:tcPr>
            <w:tcW w:w="1080"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2012</w:t>
            </w:r>
          </w:p>
        </w:tc>
        <w:tc>
          <w:tcPr>
            <w:tcW w:w="1080"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2013</w:t>
            </w:r>
          </w:p>
        </w:tc>
        <w:tc>
          <w:tcPr>
            <w:tcW w:w="990"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2014</w:t>
            </w:r>
          </w:p>
        </w:tc>
        <w:tc>
          <w:tcPr>
            <w:tcW w:w="990"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2015</w:t>
            </w:r>
          </w:p>
        </w:tc>
        <w:tc>
          <w:tcPr>
            <w:tcW w:w="1080"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2016</w:t>
            </w:r>
          </w:p>
        </w:tc>
      </w:tr>
      <w:tr w:rsidR="004B1EF9" w:rsidRPr="00DA49EB" w:rsidTr="007419DF">
        <w:trPr>
          <w:jc w:val="center"/>
        </w:trPr>
        <w:tc>
          <w:tcPr>
            <w:tcW w:w="2178" w:type="dxa"/>
          </w:tcPr>
          <w:p w:rsidR="004B1EF9" w:rsidRPr="00DA49EB" w:rsidRDefault="004B1EF9" w:rsidP="007419DF">
            <w:pPr>
              <w:pStyle w:val="Paragrafi"/>
              <w:ind w:firstLine="0"/>
              <w:rPr>
                <w:sz w:val="20"/>
                <w:szCs w:val="20"/>
                <w:lang w:val="sq-AL"/>
              </w:rPr>
            </w:pPr>
          </w:p>
        </w:tc>
        <w:tc>
          <w:tcPr>
            <w:tcW w:w="1080" w:type="dxa"/>
          </w:tcPr>
          <w:p w:rsidR="004B1EF9" w:rsidRPr="00DA49EB" w:rsidRDefault="004B1EF9" w:rsidP="007419DF">
            <w:pPr>
              <w:pStyle w:val="Paragrafi"/>
              <w:ind w:firstLine="0"/>
              <w:rPr>
                <w:sz w:val="20"/>
                <w:szCs w:val="20"/>
                <w:lang w:val="sq-AL"/>
              </w:rPr>
            </w:pPr>
          </w:p>
        </w:tc>
        <w:tc>
          <w:tcPr>
            <w:tcW w:w="1080" w:type="dxa"/>
          </w:tcPr>
          <w:p w:rsidR="004B1EF9" w:rsidRPr="00DA49EB" w:rsidRDefault="004B1EF9" w:rsidP="007419DF">
            <w:pPr>
              <w:pStyle w:val="Paragrafi"/>
              <w:ind w:firstLine="0"/>
              <w:rPr>
                <w:sz w:val="20"/>
                <w:szCs w:val="20"/>
                <w:lang w:val="sq-AL"/>
              </w:rPr>
            </w:pPr>
          </w:p>
        </w:tc>
        <w:tc>
          <w:tcPr>
            <w:tcW w:w="990" w:type="dxa"/>
          </w:tcPr>
          <w:p w:rsidR="004B1EF9" w:rsidRPr="00DA49EB" w:rsidRDefault="004B1EF9" w:rsidP="007419DF">
            <w:pPr>
              <w:pStyle w:val="Paragrafi"/>
              <w:ind w:firstLine="0"/>
              <w:rPr>
                <w:sz w:val="20"/>
                <w:szCs w:val="20"/>
                <w:lang w:val="sq-AL"/>
              </w:rPr>
            </w:pPr>
          </w:p>
        </w:tc>
        <w:tc>
          <w:tcPr>
            <w:tcW w:w="990" w:type="dxa"/>
          </w:tcPr>
          <w:p w:rsidR="004B1EF9" w:rsidRPr="00DA49EB" w:rsidRDefault="004B1EF9" w:rsidP="007419DF">
            <w:pPr>
              <w:pStyle w:val="Paragrafi"/>
              <w:ind w:firstLine="0"/>
              <w:rPr>
                <w:sz w:val="20"/>
                <w:szCs w:val="20"/>
                <w:lang w:val="sq-AL"/>
              </w:rPr>
            </w:pPr>
          </w:p>
        </w:tc>
        <w:tc>
          <w:tcPr>
            <w:tcW w:w="1080" w:type="dxa"/>
          </w:tcPr>
          <w:p w:rsidR="004B1EF9" w:rsidRPr="00DA49EB" w:rsidRDefault="004B1EF9" w:rsidP="007419DF">
            <w:pPr>
              <w:pStyle w:val="Paragrafi"/>
              <w:ind w:firstLine="0"/>
              <w:rPr>
                <w:sz w:val="20"/>
                <w:szCs w:val="20"/>
                <w:lang w:val="sq-AL"/>
              </w:rPr>
            </w:pPr>
          </w:p>
        </w:tc>
      </w:tr>
      <w:tr w:rsidR="004B1EF9" w:rsidRPr="00DA49EB" w:rsidTr="007419DF">
        <w:trPr>
          <w:jc w:val="center"/>
        </w:trPr>
        <w:tc>
          <w:tcPr>
            <w:tcW w:w="2178" w:type="dxa"/>
          </w:tcPr>
          <w:p w:rsidR="004B1EF9" w:rsidRPr="00DA49EB" w:rsidRDefault="004B1EF9" w:rsidP="007419DF">
            <w:pPr>
              <w:pStyle w:val="Paragrafi"/>
              <w:ind w:firstLine="0"/>
              <w:rPr>
                <w:sz w:val="20"/>
                <w:szCs w:val="20"/>
                <w:lang w:val="sq-AL"/>
              </w:rPr>
            </w:pPr>
          </w:p>
        </w:tc>
        <w:tc>
          <w:tcPr>
            <w:tcW w:w="1080" w:type="dxa"/>
          </w:tcPr>
          <w:p w:rsidR="004B1EF9" w:rsidRPr="00DA49EB" w:rsidRDefault="004B1EF9" w:rsidP="007419DF">
            <w:pPr>
              <w:pStyle w:val="Paragrafi"/>
              <w:ind w:firstLine="0"/>
              <w:rPr>
                <w:sz w:val="20"/>
                <w:szCs w:val="20"/>
                <w:lang w:val="sq-AL"/>
              </w:rPr>
            </w:pPr>
          </w:p>
        </w:tc>
        <w:tc>
          <w:tcPr>
            <w:tcW w:w="1080" w:type="dxa"/>
          </w:tcPr>
          <w:p w:rsidR="004B1EF9" w:rsidRPr="00DA49EB" w:rsidRDefault="004B1EF9" w:rsidP="007419DF">
            <w:pPr>
              <w:pStyle w:val="Paragrafi"/>
              <w:ind w:firstLine="0"/>
              <w:rPr>
                <w:sz w:val="20"/>
                <w:szCs w:val="20"/>
                <w:lang w:val="sq-AL"/>
              </w:rPr>
            </w:pPr>
          </w:p>
        </w:tc>
        <w:tc>
          <w:tcPr>
            <w:tcW w:w="990" w:type="dxa"/>
          </w:tcPr>
          <w:p w:rsidR="004B1EF9" w:rsidRPr="00DA49EB" w:rsidRDefault="004B1EF9" w:rsidP="007419DF">
            <w:pPr>
              <w:pStyle w:val="Paragrafi"/>
              <w:ind w:firstLine="0"/>
              <w:rPr>
                <w:sz w:val="20"/>
                <w:szCs w:val="20"/>
                <w:lang w:val="sq-AL"/>
              </w:rPr>
            </w:pPr>
          </w:p>
        </w:tc>
        <w:tc>
          <w:tcPr>
            <w:tcW w:w="990" w:type="dxa"/>
          </w:tcPr>
          <w:p w:rsidR="004B1EF9" w:rsidRPr="00DA49EB" w:rsidRDefault="004B1EF9" w:rsidP="007419DF">
            <w:pPr>
              <w:pStyle w:val="Paragrafi"/>
              <w:ind w:firstLine="0"/>
              <w:rPr>
                <w:sz w:val="20"/>
                <w:szCs w:val="20"/>
                <w:lang w:val="sq-AL"/>
              </w:rPr>
            </w:pPr>
          </w:p>
        </w:tc>
        <w:tc>
          <w:tcPr>
            <w:tcW w:w="1080" w:type="dxa"/>
          </w:tcPr>
          <w:p w:rsidR="004B1EF9" w:rsidRPr="00DA49EB" w:rsidRDefault="004B1EF9" w:rsidP="007419DF">
            <w:pPr>
              <w:pStyle w:val="Paragrafi"/>
              <w:ind w:firstLine="0"/>
              <w:rPr>
                <w:sz w:val="20"/>
                <w:szCs w:val="20"/>
                <w:lang w:val="sq-AL"/>
              </w:rPr>
            </w:pPr>
          </w:p>
        </w:tc>
      </w:tr>
    </w:tbl>
    <w:p w:rsidR="004B1EF9" w:rsidRPr="00DA49EB" w:rsidRDefault="007419DF" w:rsidP="004B1EF9">
      <w:pPr>
        <w:pStyle w:val="Paragrafi"/>
        <w:rPr>
          <w:sz w:val="20"/>
          <w:szCs w:val="20"/>
          <w:lang w:val="sq-AL"/>
        </w:rPr>
      </w:pPr>
      <w:r w:rsidRPr="00DA49EB">
        <w:rPr>
          <w:sz w:val="20"/>
          <w:szCs w:val="20"/>
          <w:lang w:val="sq-AL"/>
        </w:rPr>
        <w:t xml:space="preserve">2. </w:t>
      </w:r>
      <w:r w:rsidR="004B1EF9" w:rsidRPr="00DA49EB">
        <w:rPr>
          <w:sz w:val="20"/>
          <w:szCs w:val="20"/>
          <w:lang w:val="sq-AL"/>
        </w:rPr>
        <w:t>Analiza e shpenzimeve për pagat (një vit më parë, viti aktual dhe tre vitet e ardhshme).</w:t>
      </w:r>
    </w:p>
    <w:p w:rsidR="004B1EF9" w:rsidRPr="00DA49EB" w:rsidRDefault="004B1EF9" w:rsidP="004B1EF9">
      <w:pPr>
        <w:pStyle w:val="Paragrafi"/>
        <w:rPr>
          <w:sz w:val="20"/>
          <w:szCs w:val="20"/>
          <w:lang w:val="sq-AL"/>
        </w:rPr>
      </w:pPr>
      <w:r w:rsidRPr="00DA49EB">
        <w:rPr>
          <w:sz w:val="20"/>
          <w:szCs w:val="20"/>
          <w:lang w:val="sq-AL"/>
        </w:rPr>
        <w:t xml:space="preserve">  Në mijë lekë</w:t>
      </w: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1170"/>
        <w:gridCol w:w="900"/>
        <w:gridCol w:w="990"/>
        <w:gridCol w:w="1080"/>
        <w:gridCol w:w="990"/>
      </w:tblGrid>
      <w:tr w:rsidR="004B1EF9" w:rsidRPr="00DA49EB" w:rsidTr="007419DF">
        <w:trPr>
          <w:trHeight w:val="144"/>
          <w:jc w:val="center"/>
        </w:trPr>
        <w:tc>
          <w:tcPr>
            <w:tcW w:w="2430" w:type="dxa"/>
          </w:tcPr>
          <w:p w:rsidR="004B1EF9" w:rsidRPr="00DA49EB" w:rsidRDefault="004B1EF9" w:rsidP="00F00D58">
            <w:pPr>
              <w:pStyle w:val="Paragrafi"/>
              <w:ind w:firstLine="0"/>
              <w:jc w:val="center"/>
              <w:rPr>
                <w:b/>
                <w:sz w:val="20"/>
                <w:szCs w:val="20"/>
                <w:lang w:val="sq-AL"/>
              </w:rPr>
            </w:pPr>
            <w:r w:rsidRPr="00DA49EB">
              <w:rPr>
                <w:b/>
                <w:sz w:val="20"/>
                <w:szCs w:val="20"/>
                <w:lang w:val="sq-AL"/>
              </w:rPr>
              <w:t>Emërtimi</w:t>
            </w:r>
          </w:p>
        </w:tc>
        <w:tc>
          <w:tcPr>
            <w:tcW w:w="1170"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2012</w:t>
            </w:r>
          </w:p>
        </w:tc>
        <w:tc>
          <w:tcPr>
            <w:tcW w:w="900"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2013</w:t>
            </w:r>
          </w:p>
        </w:tc>
        <w:tc>
          <w:tcPr>
            <w:tcW w:w="990"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2014</w:t>
            </w:r>
          </w:p>
        </w:tc>
        <w:tc>
          <w:tcPr>
            <w:tcW w:w="1080"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2015</w:t>
            </w:r>
          </w:p>
        </w:tc>
        <w:tc>
          <w:tcPr>
            <w:tcW w:w="990"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2016</w:t>
            </w:r>
          </w:p>
        </w:tc>
      </w:tr>
      <w:tr w:rsidR="004B1EF9" w:rsidRPr="00DA49EB" w:rsidTr="007419DF">
        <w:trPr>
          <w:trHeight w:val="95"/>
          <w:jc w:val="center"/>
        </w:trPr>
        <w:tc>
          <w:tcPr>
            <w:tcW w:w="2430" w:type="dxa"/>
          </w:tcPr>
          <w:p w:rsidR="004B1EF9" w:rsidRPr="00DA49EB" w:rsidRDefault="004B1EF9" w:rsidP="00DA5447">
            <w:pPr>
              <w:pStyle w:val="Paragrafi"/>
              <w:ind w:firstLine="0"/>
              <w:rPr>
                <w:sz w:val="20"/>
                <w:szCs w:val="20"/>
                <w:lang w:val="sq-AL"/>
              </w:rPr>
            </w:pPr>
          </w:p>
        </w:tc>
        <w:tc>
          <w:tcPr>
            <w:tcW w:w="1170" w:type="dxa"/>
          </w:tcPr>
          <w:p w:rsidR="004B1EF9" w:rsidRPr="00DA49EB" w:rsidRDefault="004B1EF9" w:rsidP="00DA5447">
            <w:pPr>
              <w:pStyle w:val="Paragrafi"/>
              <w:ind w:firstLine="0"/>
              <w:rPr>
                <w:sz w:val="20"/>
                <w:szCs w:val="20"/>
                <w:lang w:val="sq-AL"/>
              </w:rPr>
            </w:pPr>
          </w:p>
        </w:tc>
        <w:tc>
          <w:tcPr>
            <w:tcW w:w="900" w:type="dxa"/>
          </w:tcPr>
          <w:p w:rsidR="004B1EF9" w:rsidRPr="00DA49EB" w:rsidRDefault="004B1EF9" w:rsidP="00DA5447">
            <w:pPr>
              <w:pStyle w:val="Paragrafi"/>
              <w:ind w:firstLine="0"/>
              <w:rPr>
                <w:sz w:val="20"/>
                <w:szCs w:val="20"/>
                <w:lang w:val="sq-AL"/>
              </w:rPr>
            </w:pPr>
          </w:p>
        </w:tc>
        <w:tc>
          <w:tcPr>
            <w:tcW w:w="990" w:type="dxa"/>
          </w:tcPr>
          <w:p w:rsidR="004B1EF9" w:rsidRPr="00DA49EB" w:rsidRDefault="004B1EF9" w:rsidP="00DA5447">
            <w:pPr>
              <w:pStyle w:val="Paragrafi"/>
              <w:ind w:firstLine="0"/>
              <w:rPr>
                <w:sz w:val="20"/>
                <w:szCs w:val="20"/>
                <w:lang w:val="sq-AL"/>
              </w:rPr>
            </w:pPr>
          </w:p>
        </w:tc>
        <w:tc>
          <w:tcPr>
            <w:tcW w:w="1080" w:type="dxa"/>
          </w:tcPr>
          <w:p w:rsidR="004B1EF9" w:rsidRPr="00DA49EB" w:rsidRDefault="004B1EF9" w:rsidP="00DA5447">
            <w:pPr>
              <w:pStyle w:val="Paragrafi"/>
              <w:ind w:firstLine="0"/>
              <w:rPr>
                <w:sz w:val="20"/>
                <w:szCs w:val="20"/>
                <w:lang w:val="sq-AL"/>
              </w:rPr>
            </w:pPr>
          </w:p>
        </w:tc>
        <w:tc>
          <w:tcPr>
            <w:tcW w:w="990" w:type="dxa"/>
          </w:tcPr>
          <w:p w:rsidR="004B1EF9" w:rsidRPr="00DA49EB" w:rsidRDefault="004B1EF9" w:rsidP="00DA5447">
            <w:pPr>
              <w:pStyle w:val="Paragrafi"/>
              <w:ind w:firstLine="0"/>
              <w:rPr>
                <w:sz w:val="20"/>
                <w:szCs w:val="20"/>
                <w:lang w:val="sq-AL"/>
              </w:rPr>
            </w:pPr>
          </w:p>
        </w:tc>
      </w:tr>
      <w:tr w:rsidR="004B1EF9" w:rsidRPr="00DA49EB" w:rsidTr="007419DF">
        <w:trPr>
          <w:trHeight w:val="95"/>
          <w:jc w:val="center"/>
        </w:trPr>
        <w:tc>
          <w:tcPr>
            <w:tcW w:w="2430" w:type="dxa"/>
          </w:tcPr>
          <w:p w:rsidR="004B1EF9" w:rsidRPr="00DA49EB" w:rsidRDefault="004B1EF9" w:rsidP="00DA5447">
            <w:pPr>
              <w:pStyle w:val="Paragrafi"/>
              <w:ind w:firstLine="0"/>
              <w:rPr>
                <w:sz w:val="20"/>
                <w:szCs w:val="20"/>
                <w:lang w:val="sq-AL"/>
              </w:rPr>
            </w:pPr>
          </w:p>
        </w:tc>
        <w:tc>
          <w:tcPr>
            <w:tcW w:w="1170" w:type="dxa"/>
          </w:tcPr>
          <w:p w:rsidR="004B1EF9" w:rsidRPr="00DA49EB" w:rsidRDefault="004B1EF9" w:rsidP="00DA5447">
            <w:pPr>
              <w:pStyle w:val="Paragrafi"/>
              <w:ind w:firstLine="0"/>
              <w:rPr>
                <w:sz w:val="20"/>
                <w:szCs w:val="20"/>
                <w:lang w:val="sq-AL"/>
              </w:rPr>
            </w:pPr>
          </w:p>
        </w:tc>
        <w:tc>
          <w:tcPr>
            <w:tcW w:w="900" w:type="dxa"/>
          </w:tcPr>
          <w:p w:rsidR="004B1EF9" w:rsidRPr="00DA49EB" w:rsidRDefault="004B1EF9" w:rsidP="00DA5447">
            <w:pPr>
              <w:pStyle w:val="Paragrafi"/>
              <w:ind w:firstLine="0"/>
              <w:rPr>
                <w:sz w:val="20"/>
                <w:szCs w:val="20"/>
                <w:lang w:val="sq-AL"/>
              </w:rPr>
            </w:pPr>
          </w:p>
        </w:tc>
        <w:tc>
          <w:tcPr>
            <w:tcW w:w="990" w:type="dxa"/>
          </w:tcPr>
          <w:p w:rsidR="004B1EF9" w:rsidRPr="00DA49EB" w:rsidRDefault="004B1EF9" w:rsidP="00DA5447">
            <w:pPr>
              <w:pStyle w:val="Paragrafi"/>
              <w:ind w:firstLine="0"/>
              <w:rPr>
                <w:sz w:val="20"/>
                <w:szCs w:val="20"/>
                <w:lang w:val="sq-AL"/>
              </w:rPr>
            </w:pPr>
          </w:p>
        </w:tc>
        <w:tc>
          <w:tcPr>
            <w:tcW w:w="1080" w:type="dxa"/>
          </w:tcPr>
          <w:p w:rsidR="004B1EF9" w:rsidRPr="00DA49EB" w:rsidRDefault="004B1EF9" w:rsidP="00DA5447">
            <w:pPr>
              <w:pStyle w:val="Paragrafi"/>
              <w:ind w:firstLine="0"/>
              <w:rPr>
                <w:sz w:val="20"/>
                <w:szCs w:val="20"/>
                <w:lang w:val="sq-AL"/>
              </w:rPr>
            </w:pPr>
          </w:p>
        </w:tc>
        <w:tc>
          <w:tcPr>
            <w:tcW w:w="990" w:type="dxa"/>
          </w:tcPr>
          <w:p w:rsidR="004B1EF9" w:rsidRPr="00DA49EB" w:rsidRDefault="004B1EF9" w:rsidP="00DA5447">
            <w:pPr>
              <w:pStyle w:val="Paragrafi"/>
              <w:ind w:firstLine="0"/>
              <w:rPr>
                <w:sz w:val="20"/>
                <w:szCs w:val="20"/>
                <w:lang w:val="sq-AL"/>
              </w:rPr>
            </w:pPr>
          </w:p>
        </w:tc>
      </w:tr>
    </w:tbl>
    <w:p w:rsidR="004B1EF9" w:rsidRPr="00DA49EB" w:rsidRDefault="004B1EF9" w:rsidP="004B1EF9">
      <w:pPr>
        <w:pStyle w:val="Paragrafi"/>
        <w:rPr>
          <w:sz w:val="20"/>
          <w:szCs w:val="20"/>
          <w:lang w:val="sq-AL"/>
        </w:rPr>
      </w:pPr>
      <w:r w:rsidRPr="00DA49EB">
        <w:rPr>
          <w:sz w:val="20"/>
          <w:szCs w:val="20"/>
          <w:lang w:val="sq-AL"/>
        </w:rPr>
        <w:t>Përqindja qe zëne këto shpenzime ndaj totalit të shpenzimeve (një vit më parë dhe për tre vitet e ardhshme)</w:t>
      </w:r>
    </w:p>
    <w:p w:rsidR="00377714" w:rsidRPr="00DA49EB" w:rsidRDefault="004B1EF9" w:rsidP="004B1EF9">
      <w:pPr>
        <w:pStyle w:val="Paragrafi"/>
        <w:rPr>
          <w:sz w:val="20"/>
          <w:szCs w:val="20"/>
          <w:lang w:val="sq-AL"/>
        </w:rPr>
      </w:pPr>
      <w:r w:rsidRPr="00DA49EB">
        <w:rPr>
          <w:sz w:val="20"/>
          <w:szCs w:val="20"/>
          <w:lang w:val="sq-AL"/>
        </w:rPr>
        <w:t xml:space="preserve">                                                                                                      </w:t>
      </w:r>
      <w:r w:rsidR="00DA5447" w:rsidRPr="00DA49EB">
        <w:rPr>
          <w:sz w:val="20"/>
          <w:szCs w:val="20"/>
          <w:lang w:val="sq-AL"/>
        </w:rPr>
        <w:t xml:space="preserve">      </w:t>
      </w:r>
    </w:p>
    <w:p w:rsidR="004B1EF9" w:rsidRPr="00DA49EB" w:rsidRDefault="004B1EF9" w:rsidP="00377714">
      <w:pPr>
        <w:pStyle w:val="Paragrafi"/>
        <w:ind w:left="6480"/>
        <w:rPr>
          <w:sz w:val="20"/>
          <w:szCs w:val="20"/>
          <w:lang w:val="sq-AL"/>
        </w:rPr>
      </w:pPr>
      <w:r w:rsidRPr="00DA49EB">
        <w:rPr>
          <w:sz w:val="20"/>
          <w:szCs w:val="20"/>
          <w:lang w:val="sq-AL"/>
        </w:rPr>
        <w:t>Në përqindje</w:t>
      </w:r>
    </w:p>
    <w:tbl>
      <w:tblPr>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0"/>
        <w:gridCol w:w="1170"/>
        <w:gridCol w:w="1170"/>
        <w:gridCol w:w="1440"/>
        <w:gridCol w:w="1620"/>
      </w:tblGrid>
      <w:tr w:rsidR="004B1EF9" w:rsidRPr="00DA49EB" w:rsidTr="007419DF">
        <w:trPr>
          <w:jc w:val="center"/>
        </w:trPr>
        <w:tc>
          <w:tcPr>
            <w:tcW w:w="1980"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2012</w:t>
            </w:r>
          </w:p>
        </w:tc>
        <w:tc>
          <w:tcPr>
            <w:tcW w:w="1170"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2013</w:t>
            </w:r>
          </w:p>
        </w:tc>
        <w:tc>
          <w:tcPr>
            <w:tcW w:w="1170"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2014</w:t>
            </w:r>
          </w:p>
        </w:tc>
        <w:tc>
          <w:tcPr>
            <w:tcW w:w="1440"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2015</w:t>
            </w:r>
          </w:p>
        </w:tc>
        <w:tc>
          <w:tcPr>
            <w:tcW w:w="1620" w:type="dxa"/>
          </w:tcPr>
          <w:p w:rsidR="004B1EF9" w:rsidRPr="00DA49EB" w:rsidRDefault="004B1EF9" w:rsidP="00F00D58">
            <w:pPr>
              <w:pStyle w:val="Paragrafi"/>
              <w:ind w:firstLine="0"/>
              <w:jc w:val="center"/>
              <w:rPr>
                <w:b/>
                <w:sz w:val="20"/>
                <w:szCs w:val="20"/>
                <w:lang w:val="sq-AL"/>
              </w:rPr>
            </w:pPr>
            <w:r w:rsidRPr="00DA49EB">
              <w:rPr>
                <w:b/>
                <w:sz w:val="20"/>
                <w:szCs w:val="20"/>
                <w:lang w:val="sq-AL"/>
              </w:rPr>
              <w:t>2016</w:t>
            </w:r>
          </w:p>
        </w:tc>
      </w:tr>
      <w:tr w:rsidR="004B1EF9" w:rsidRPr="00DA49EB" w:rsidTr="007419DF">
        <w:trPr>
          <w:jc w:val="center"/>
        </w:trPr>
        <w:tc>
          <w:tcPr>
            <w:tcW w:w="1980" w:type="dxa"/>
          </w:tcPr>
          <w:p w:rsidR="004B1EF9" w:rsidRPr="00DA49EB" w:rsidRDefault="004B1EF9" w:rsidP="00DA5447">
            <w:pPr>
              <w:pStyle w:val="Paragrafi"/>
              <w:ind w:firstLine="0"/>
              <w:rPr>
                <w:sz w:val="20"/>
                <w:szCs w:val="20"/>
                <w:lang w:val="sq-AL"/>
              </w:rPr>
            </w:pPr>
          </w:p>
        </w:tc>
        <w:tc>
          <w:tcPr>
            <w:tcW w:w="1170" w:type="dxa"/>
          </w:tcPr>
          <w:p w:rsidR="004B1EF9" w:rsidRPr="00DA49EB" w:rsidRDefault="004B1EF9" w:rsidP="00DA5447">
            <w:pPr>
              <w:pStyle w:val="Paragrafi"/>
              <w:ind w:firstLine="0"/>
              <w:rPr>
                <w:sz w:val="20"/>
                <w:szCs w:val="20"/>
                <w:lang w:val="sq-AL"/>
              </w:rPr>
            </w:pPr>
          </w:p>
        </w:tc>
        <w:tc>
          <w:tcPr>
            <w:tcW w:w="1170" w:type="dxa"/>
          </w:tcPr>
          <w:p w:rsidR="004B1EF9" w:rsidRPr="00DA49EB" w:rsidRDefault="004B1EF9" w:rsidP="00DA5447">
            <w:pPr>
              <w:pStyle w:val="Paragrafi"/>
              <w:ind w:firstLine="0"/>
              <w:rPr>
                <w:sz w:val="20"/>
                <w:szCs w:val="20"/>
                <w:lang w:val="sq-AL"/>
              </w:rPr>
            </w:pPr>
          </w:p>
        </w:tc>
        <w:tc>
          <w:tcPr>
            <w:tcW w:w="1440" w:type="dxa"/>
          </w:tcPr>
          <w:p w:rsidR="004B1EF9" w:rsidRPr="00DA49EB" w:rsidRDefault="004B1EF9" w:rsidP="00DA5447">
            <w:pPr>
              <w:pStyle w:val="Paragrafi"/>
              <w:ind w:firstLine="0"/>
              <w:rPr>
                <w:sz w:val="20"/>
                <w:szCs w:val="20"/>
                <w:lang w:val="sq-AL"/>
              </w:rPr>
            </w:pPr>
          </w:p>
        </w:tc>
        <w:tc>
          <w:tcPr>
            <w:tcW w:w="1620" w:type="dxa"/>
          </w:tcPr>
          <w:p w:rsidR="004B1EF9" w:rsidRPr="00DA49EB" w:rsidRDefault="004B1EF9" w:rsidP="00DA5447">
            <w:pPr>
              <w:pStyle w:val="Paragrafi"/>
              <w:ind w:firstLine="0"/>
              <w:rPr>
                <w:sz w:val="20"/>
                <w:szCs w:val="20"/>
                <w:lang w:val="sq-AL"/>
              </w:rPr>
            </w:pPr>
          </w:p>
        </w:tc>
      </w:tr>
    </w:tbl>
    <w:p w:rsidR="004B1EF9" w:rsidRPr="00DA49EB" w:rsidRDefault="00DA5447" w:rsidP="004B1EF9">
      <w:pPr>
        <w:pStyle w:val="Paragrafi"/>
        <w:rPr>
          <w:sz w:val="20"/>
          <w:szCs w:val="20"/>
          <w:lang w:val="sq-AL"/>
        </w:rPr>
      </w:pPr>
      <w:r w:rsidRPr="00DA49EB">
        <w:rPr>
          <w:sz w:val="20"/>
          <w:szCs w:val="20"/>
          <w:lang w:val="sq-AL"/>
        </w:rPr>
        <w:t xml:space="preserve">3. </w:t>
      </w:r>
      <w:r w:rsidR="004B1EF9" w:rsidRPr="00DA49EB">
        <w:rPr>
          <w:sz w:val="20"/>
          <w:szCs w:val="20"/>
          <w:lang w:val="sq-AL"/>
        </w:rPr>
        <w:t xml:space="preserve">Prioritetet e investimeve </w:t>
      </w:r>
    </w:p>
    <w:p w:rsidR="004B1EF9" w:rsidRPr="00DA49EB" w:rsidRDefault="00DA5447" w:rsidP="004B1EF9">
      <w:pPr>
        <w:pStyle w:val="Paragrafi"/>
        <w:rPr>
          <w:sz w:val="20"/>
          <w:szCs w:val="20"/>
          <w:lang w:val="sq-AL"/>
        </w:rPr>
      </w:pPr>
      <w:r w:rsidRPr="00DA49EB">
        <w:rPr>
          <w:sz w:val="20"/>
          <w:szCs w:val="20"/>
          <w:lang w:val="sq-AL"/>
        </w:rPr>
        <w:t xml:space="preserve">- </w:t>
      </w:r>
      <w:r w:rsidR="004B1EF9" w:rsidRPr="00DA49EB">
        <w:rPr>
          <w:sz w:val="20"/>
          <w:szCs w:val="20"/>
          <w:lang w:val="sq-AL"/>
        </w:rPr>
        <w:t>Fushat prioritare për dy nga funksionet më të mëdha</w:t>
      </w:r>
    </w:p>
    <w:p w:rsidR="004B1EF9" w:rsidRPr="00DA49EB" w:rsidRDefault="00DA5447" w:rsidP="004B1EF9">
      <w:pPr>
        <w:pStyle w:val="Paragrafi"/>
        <w:rPr>
          <w:sz w:val="20"/>
          <w:szCs w:val="20"/>
          <w:lang w:val="sq-AL"/>
        </w:rPr>
      </w:pPr>
      <w:r w:rsidRPr="00DA49EB">
        <w:rPr>
          <w:sz w:val="20"/>
          <w:szCs w:val="20"/>
          <w:lang w:val="sq-AL"/>
        </w:rPr>
        <w:t xml:space="preserve">- </w:t>
      </w:r>
      <w:r w:rsidR="004B1EF9" w:rsidRPr="00DA49EB">
        <w:rPr>
          <w:sz w:val="20"/>
          <w:szCs w:val="20"/>
          <w:lang w:val="sq-AL"/>
        </w:rPr>
        <w:t>Dy (ose më shumë) projekte më të mëdha për të gjitha funksionet e njësisë</w:t>
      </w:r>
    </w:p>
    <w:p w:rsidR="004B1EF9" w:rsidRPr="00DA49EB" w:rsidRDefault="00DA5447" w:rsidP="004B1EF9">
      <w:pPr>
        <w:pStyle w:val="Paragrafi"/>
        <w:rPr>
          <w:sz w:val="20"/>
          <w:szCs w:val="20"/>
          <w:lang w:val="sq-AL"/>
        </w:rPr>
      </w:pPr>
      <w:r w:rsidRPr="00DA49EB">
        <w:rPr>
          <w:sz w:val="20"/>
          <w:szCs w:val="20"/>
          <w:lang w:val="sq-AL"/>
        </w:rPr>
        <w:t xml:space="preserve">IV. </w:t>
      </w:r>
      <w:r w:rsidR="004B1EF9" w:rsidRPr="00DA49EB">
        <w:rPr>
          <w:sz w:val="20"/>
          <w:szCs w:val="20"/>
          <w:lang w:val="sq-AL"/>
        </w:rPr>
        <w:t>Konkluzione</w:t>
      </w:r>
    </w:p>
    <w:p w:rsidR="004B1EF9" w:rsidRPr="00DA49EB" w:rsidRDefault="004B1EF9" w:rsidP="004B1EF9">
      <w:pPr>
        <w:rPr>
          <w:lang w:val="sq-AL"/>
        </w:rPr>
      </w:pPr>
    </w:p>
    <w:p w:rsidR="00D629F3" w:rsidRPr="00DA49EB" w:rsidRDefault="00D629F3" w:rsidP="00D629F3">
      <w:pPr>
        <w:pStyle w:val="Titulli"/>
        <w:rPr>
          <w:sz w:val="20"/>
          <w:szCs w:val="20"/>
          <w:lang w:val="sq-AL"/>
        </w:rPr>
      </w:pPr>
      <w:r w:rsidRPr="00DA49EB">
        <w:rPr>
          <w:sz w:val="20"/>
          <w:szCs w:val="20"/>
          <w:lang w:val="sq-AL"/>
        </w:rPr>
        <w:t>Relacion</w:t>
      </w:r>
    </w:p>
    <w:p w:rsidR="00D629F3" w:rsidRPr="00DA49EB" w:rsidRDefault="00D629F3" w:rsidP="00D629F3">
      <w:pPr>
        <w:pStyle w:val="Paragrafi"/>
        <w:ind w:firstLine="0"/>
        <w:jc w:val="center"/>
        <w:rPr>
          <w:sz w:val="20"/>
          <w:szCs w:val="20"/>
          <w:lang w:val="sq-AL"/>
        </w:rPr>
      </w:pPr>
      <w:r w:rsidRPr="00DA49EB">
        <w:rPr>
          <w:sz w:val="20"/>
          <w:szCs w:val="20"/>
          <w:lang w:val="sq-AL"/>
        </w:rPr>
        <w:t xml:space="preserve">(Shembull </w:t>
      </w:r>
      <w:r w:rsidR="00F00D58" w:rsidRPr="00DA49EB">
        <w:rPr>
          <w:sz w:val="20"/>
          <w:szCs w:val="20"/>
          <w:lang w:val="sq-AL"/>
        </w:rPr>
        <w:t xml:space="preserve">bashkia/komuna </w:t>
      </w:r>
      <w:r w:rsidRPr="00DA49EB">
        <w:rPr>
          <w:sz w:val="20"/>
          <w:szCs w:val="20"/>
          <w:lang w:val="sq-AL"/>
        </w:rPr>
        <w:t>“X”)</w:t>
      </w:r>
    </w:p>
    <w:p w:rsidR="00D629F3" w:rsidRPr="00DA49EB" w:rsidRDefault="00D629F3" w:rsidP="00D629F3">
      <w:pPr>
        <w:pStyle w:val="Paragrafi"/>
        <w:rPr>
          <w:sz w:val="20"/>
          <w:szCs w:val="20"/>
          <w:lang w:val="sq-AL"/>
        </w:rPr>
      </w:pPr>
    </w:p>
    <w:p w:rsidR="00D629F3" w:rsidRPr="00DA49EB" w:rsidRDefault="00D629F3" w:rsidP="00D629F3">
      <w:pPr>
        <w:pStyle w:val="Paragrafi"/>
        <w:rPr>
          <w:sz w:val="20"/>
          <w:szCs w:val="20"/>
          <w:lang w:val="sq-AL"/>
        </w:rPr>
      </w:pPr>
      <w:r w:rsidRPr="00DA49EB">
        <w:rPr>
          <w:sz w:val="20"/>
          <w:szCs w:val="20"/>
          <w:lang w:val="sq-AL"/>
        </w:rPr>
        <w:t>I. Organizimi i punës për hartimin e PBA-së 2014-2016</w:t>
      </w:r>
    </w:p>
    <w:p w:rsidR="00D629F3" w:rsidRPr="00DA49EB" w:rsidRDefault="00F45DC4" w:rsidP="00D629F3">
      <w:pPr>
        <w:pStyle w:val="Paragrafi"/>
        <w:rPr>
          <w:sz w:val="20"/>
          <w:szCs w:val="20"/>
          <w:lang w:val="sq-AL"/>
        </w:rPr>
      </w:pPr>
      <w:r w:rsidRPr="00DA49EB">
        <w:rPr>
          <w:sz w:val="20"/>
          <w:szCs w:val="20"/>
          <w:lang w:val="sq-AL"/>
        </w:rPr>
        <w:t xml:space="preserve">1. </w:t>
      </w:r>
      <w:r w:rsidR="00D629F3" w:rsidRPr="00DA49EB">
        <w:rPr>
          <w:sz w:val="20"/>
          <w:szCs w:val="20"/>
          <w:lang w:val="sq-AL"/>
        </w:rPr>
        <w:t xml:space="preserve">Ngritja e grupeve të punës </w:t>
      </w:r>
    </w:p>
    <w:p w:rsidR="00D629F3" w:rsidRPr="00DA49EB" w:rsidRDefault="003A0133" w:rsidP="00D629F3">
      <w:pPr>
        <w:pStyle w:val="Paragrafi"/>
        <w:rPr>
          <w:sz w:val="20"/>
          <w:szCs w:val="20"/>
          <w:lang w:val="sq-AL"/>
        </w:rPr>
      </w:pPr>
      <w:r w:rsidRPr="00DA49EB">
        <w:rPr>
          <w:sz w:val="20"/>
          <w:szCs w:val="20"/>
          <w:lang w:val="sq-AL"/>
        </w:rPr>
        <w:t>Vendim i k</w:t>
      </w:r>
      <w:r w:rsidR="00D629F3" w:rsidRPr="00DA49EB">
        <w:rPr>
          <w:sz w:val="20"/>
          <w:szCs w:val="20"/>
          <w:lang w:val="sq-AL"/>
        </w:rPr>
        <w:t xml:space="preserve">ëshillit bashkiak/komunal, </w:t>
      </w:r>
      <w:r w:rsidR="00F00D58" w:rsidRPr="00DA49EB">
        <w:rPr>
          <w:sz w:val="20"/>
          <w:szCs w:val="20"/>
          <w:lang w:val="sq-AL"/>
        </w:rPr>
        <w:t xml:space="preserve">bashkia/komuna </w:t>
      </w:r>
      <w:r w:rsidR="00D629F3" w:rsidRPr="00DA49EB">
        <w:rPr>
          <w:sz w:val="20"/>
          <w:szCs w:val="20"/>
          <w:lang w:val="sq-AL"/>
        </w:rPr>
        <w:t xml:space="preserve">“X”, nr. xxx, datë  xxxxxxx, “Për ngritjen e </w:t>
      </w:r>
      <w:r w:rsidR="00F00D58" w:rsidRPr="00DA49EB">
        <w:rPr>
          <w:sz w:val="20"/>
          <w:szCs w:val="20"/>
          <w:lang w:val="sq-AL"/>
        </w:rPr>
        <w:t xml:space="preserve">grupit për strategji, buxhet dhe integrim </w:t>
      </w:r>
      <w:r w:rsidR="00D629F3" w:rsidRPr="00DA49EB">
        <w:rPr>
          <w:sz w:val="20"/>
          <w:szCs w:val="20"/>
          <w:lang w:val="sq-AL"/>
        </w:rPr>
        <w:t xml:space="preserve">(GSBI), në kuadër të hartimit të PBA-së 2014-2016, për </w:t>
      </w:r>
      <w:r w:rsidR="00F00D58" w:rsidRPr="00DA49EB">
        <w:rPr>
          <w:sz w:val="20"/>
          <w:szCs w:val="20"/>
          <w:lang w:val="sq-AL"/>
        </w:rPr>
        <w:t xml:space="preserve">bashkinë/komunën </w:t>
      </w:r>
      <w:r w:rsidR="00D629F3" w:rsidRPr="00DA49EB">
        <w:rPr>
          <w:sz w:val="20"/>
          <w:szCs w:val="20"/>
          <w:lang w:val="sq-AL"/>
        </w:rPr>
        <w:t>“X”.</w:t>
      </w:r>
    </w:p>
    <w:p w:rsidR="00D629F3" w:rsidRPr="00DA49EB" w:rsidRDefault="00D629F3" w:rsidP="00D629F3">
      <w:pPr>
        <w:pStyle w:val="Paragrafi"/>
        <w:rPr>
          <w:sz w:val="20"/>
          <w:szCs w:val="20"/>
          <w:lang w:val="sq-AL"/>
        </w:rPr>
      </w:pPr>
      <w:r w:rsidRPr="00DA49EB">
        <w:rPr>
          <w:sz w:val="20"/>
          <w:szCs w:val="20"/>
          <w:lang w:val="sq-AL"/>
        </w:rPr>
        <w:t>2. Ndarja e kuotave sipas programeve</w:t>
      </w:r>
    </w:p>
    <w:p w:rsidR="00D629F3" w:rsidRPr="00DA49EB" w:rsidRDefault="00D629F3" w:rsidP="00D629F3">
      <w:pPr>
        <w:pStyle w:val="Paragrafi"/>
        <w:rPr>
          <w:sz w:val="20"/>
          <w:szCs w:val="20"/>
          <w:lang w:val="sq-AL"/>
        </w:rPr>
      </w:pPr>
      <w:r w:rsidRPr="00DA49EB">
        <w:rPr>
          <w:sz w:val="20"/>
          <w:szCs w:val="20"/>
          <w:lang w:val="sq-AL"/>
        </w:rPr>
        <w:t>GSBI-ja- në mbledhjen e saj nr. xxx, datë xxxxxx ka ndarë tavanet e shpenzimeve sipas programeve.</w:t>
      </w:r>
    </w:p>
    <w:p w:rsidR="00D629F3" w:rsidRPr="00DA49EB" w:rsidRDefault="00D629F3" w:rsidP="00D629F3">
      <w:pPr>
        <w:pStyle w:val="Paragrafi"/>
        <w:rPr>
          <w:sz w:val="20"/>
          <w:szCs w:val="20"/>
          <w:lang w:val="sq-AL"/>
        </w:rPr>
      </w:pPr>
      <w:r w:rsidRPr="00DA49EB">
        <w:rPr>
          <w:sz w:val="20"/>
          <w:szCs w:val="20"/>
          <w:lang w:val="sq-AL"/>
        </w:rPr>
        <w:t>3. Funksionimi i grupeve të punës</w:t>
      </w:r>
    </w:p>
    <w:p w:rsidR="00D629F3" w:rsidRPr="00DA49EB" w:rsidRDefault="00D629F3" w:rsidP="00D629F3">
      <w:pPr>
        <w:pStyle w:val="Paragrafi"/>
        <w:rPr>
          <w:sz w:val="20"/>
          <w:szCs w:val="20"/>
          <w:lang w:val="sq-AL"/>
        </w:rPr>
      </w:pPr>
      <w:r w:rsidRPr="00DA49EB">
        <w:rPr>
          <w:sz w:val="20"/>
          <w:szCs w:val="20"/>
          <w:lang w:val="sq-AL"/>
        </w:rPr>
        <w:t xml:space="preserve">GSBI në mbledhjen nr. xxx, datë xxxx, miratoi raportet e përgatitura nga Ekipi i Menaxhimit të Programit (EMP). </w:t>
      </w:r>
    </w:p>
    <w:p w:rsidR="00D629F3" w:rsidRPr="00DA49EB" w:rsidRDefault="00D629F3" w:rsidP="00D629F3">
      <w:pPr>
        <w:pStyle w:val="Paragrafi"/>
        <w:rPr>
          <w:sz w:val="20"/>
          <w:szCs w:val="20"/>
          <w:lang w:val="sq-AL"/>
        </w:rPr>
      </w:pPr>
      <w:r w:rsidRPr="00DA49EB">
        <w:rPr>
          <w:sz w:val="20"/>
          <w:szCs w:val="20"/>
          <w:lang w:val="sq-AL"/>
        </w:rPr>
        <w:t>4. Miratimi i PBA-së</w:t>
      </w:r>
    </w:p>
    <w:p w:rsidR="00D629F3" w:rsidRPr="00DA49EB" w:rsidRDefault="00D629F3" w:rsidP="00D629F3">
      <w:pPr>
        <w:pStyle w:val="Paragrafi"/>
        <w:rPr>
          <w:sz w:val="20"/>
          <w:szCs w:val="20"/>
          <w:lang w:val="sq-AL"/>
        </w:rPr>
      </w:pPr>
      <w:r w:rsidRPr="00DA49EB">
        <w:rPr>
          <w:sz w:val="20"/>
          <w:szCs w:val="20"/>
          <w:lang w:val="sq-AL"/>
        </w:rPr>
        <w:t xml:space="preserve">Këshilli </w:t>
      </w:r>
      <w:r w:rsidR="00F00D58" w:rsidRPr="00DA49EB">
        <w:rPr>
          <w:sz w:val="20"/>
          <w:szCs w:val="20"/>
          <w:lang w:val="sq-AL"/>
        </w:rPr>
        <w:t>bashkiak/komunal</w:t>
      </w:r>
      <w:r w:rsidRPr="00DA49EB">
        <w:rPr>
          <w:sz w:val="20"/>
          <w:szCs w:val="20"/>
          <w:lang w:val="sq-AL"/>
        </w:rPr>
        <w:t xml:space="preserve">,  miratoi PBA-në, me </w:t>
      </w:r>
      <w:r w:rsidR="00F00D58" w:rsidRPr="00DA49EB">
        <w:rPr>
          <w:sz w:val="20"/>
          <w:szCs w:val="20"/>
          <w:lang w:val="sq-AL"/>
        </w:rPr>
        <w:t xml:space="preserve">vendimin </w:t>
      </w:r>
      <w:r w:rsidRPr="00DA49EB">
        <w:rPr>
          <w:sz w:val="20"/>
          <w:szCs w:val="20"/>
          <w:lang w:val="sq-AL"/>
        </w:rPr>
        <w:t>nr. xxx, datë xxxxxxxx.</w:t>
      </w:r>
    </w:p>
    <w:p w:rsidR="00D629F3" w:rsidRPr="00DA49EB" w:rsidRDefault="00D629F3" w:rsidP="00D629F3">
      <w:pPr>
        <w:pStyle w:val="Paragrafi"/>
        <w:rPr>
          <w:sz w:val="20"/>
          <w:szCs w:val="20"/>
          <w:lang w:val="sq-AL"/>
        </w:rPr>
      </w:pPr>
      <w:r w:rsidRPr="00DA49EB">
        <w:rPr>
          <w:sz w:val="20"/>
          <w:szCs w:val="20"/>
          <w:lang w:val="sq-AL"/>
        </w:rPr>
        <w:t xml:space="preserve">II. Analizë e tendencës së të ardhurave </w:t>
      </w:r>
    </w:p>
    <w:p w:rsidR="00D629F3" w:rsidRPr="00DA49EB" w:rsidRDefault="00F45DC4" w:rsidP="00D629F3">
      <w:pPr>
        <w:pStyle w:val="Paragrafi"/>
        <w:rPr>
          <w:sz w:val="20"/>
          <w:szCs w:val="20"/>
          <w:lang w:val="sq-AL"/>
        </w:rPr>
      </w:pPr>
      <w:r w:rsidRPr="00DA49EB">
        <w:rPr>
          <w:sz w:val="20"/>
          <w:szCs w:val="20"/>
          <w:lang w:val="sq-AL"/>
        </w:rPr>
        <w:t xml:space="preserve">1. </w:t>
      </w:r>
      <w:r w:rsidR="00D629F3" w:rsidRPr="00DA49EB">
        <w:rPr>
          <w:sz w:val="20"/>
          <w:szCs w:val="20"/>
          <w:lang w:val="sq-AL"/>
        </w:rPr>
        <w:t>Të ardhurat gjithsej (një vit me parë, viti aktual dhe  tre vitet e ardhshme).</w:t>
      </w:r>
      <w:bookmarkStart w:id="17" w:name="OLE_LINK1"/>
      <w:bookmarkStart w:id="18" w:name="OLE_LINK2"/>
    </w:p>
    <w:p w:rsidR="00D629F3" w:rsidRPr="00DA49EB" w:rsidRDefault="00D629F3" w:rsidP="00D629F3">
      <w:pPr>
        <w:pStyle w:val="Paragrafi"/>
        <w:rPr>
          <w:sz w:val="20"/>
          <w:szCs w:val="20"/>
          <w:lang w:val="sq-AL"/>
        </w:rPr>
      </w:pPr>
      <w:r w:rsidRPr="00DA49EB">
        <w:rPr>
          <w:sz w:val="20"/>
          <w:szCs w:val="20"/>
          <w:lang w:val="sq-AL"/>
        </w:rPr>
        <w:t xml:space="preserve">                                                                                                         </w:t>
      </w:r>
      <w:r w:rsidR="00E12B04" w:rsidRPr="00DA49EB">
        <w:rPr>
          <w:sz w:val="20"/>
          <w:szCs w:val="20"/>
          <w:lang w:val="sq-AL"/>
        </w:rPr>
        <w:t xml:space="preserve">           </w:t>
      </w:r>
      <w:r w:rsidR="00F00D58" w:rsidRPr="00DA49EB">
        <w:rPr>
          <w:sz w:val="20"/>
          <w:szCs w:val="20"/>
          <w:lang w:val="sq-AL"/>
        </w:rPr>
        <w:t>Në mijë</w:t>
      </w:r>
      <w:r w:rsidRPr="00DA49EB">
        <w:rPr>
          <w:sz w:val="20"/>
          <w:szCs w:val="20"/>
          <w:lang w:val="sq-AL"/>
        </w:rPr>
        <w:t xml:space="preserve"> lekë</w:t>
      </w:r>
    </w:p>
    <w:tbl>
      <w:tblPr>
        <w:tblW w:w="8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9"/>
        <w:gridCol w:w="1332"/>
        <w:gridCol w:w="1510"/>
        <w:gridCol w:w="1982"/>
        <w:gridCol w:w="1615"/>
      </w:tblGrid>
      <w:tr w:rsidR="00D629F3" w:rsidRPr="00DA49EB" w:rsidTr="00622470">
        <w:trPr>
          <w:jc w:val="center"/>
        </w:trPr>
        <w:tc>
          <w:tcPr>
            <w:tcW w:w="1679" w:type="dxa"/>
          </w:tcPr>
          <w:p w:rsidR="00D629F3" w:rsidRPr="00DA49EB" w:rsidRDefault="00D629F3" w:rsidP="00F00D58">
            <w:pPr>
              <w:pStyle w:val="Paragrafi"/>
              <w:ind w:firstLine="0"/>
              <w:jc w:val="center"/>
              <w:rPr>
                <w:b/>
                <w:sz w:val="20"/>
                <w:szCs w:val="20"/>
                <w:lang w:val="sq-AL"/>
              </w:rPr>
            </w:pPr>
            <w:r w:rsidRPr="00DA49EB">
              <w:rPr>
                <w:b/>
                <w:sz w:val="20"/>
                <w:szCs w:val="20"/>
                <w:lang w:val="sq-AL"/>
              </w:rPr>
              <w:t>2012</w:t>
            </w:r>
          </w:p>
        </w:tc>
        <w:tc>
          <w:tcPr>
            <w:tcW w:w="1332" w:type="dxa"/>
          </w:tcPr>
          <w:p w:rsidR="00D629F3" w:rsidRPr="00DA49EB" w:rsidRDefault="00D629F3" w:rsidP="00F00D58">
            <w:pPr>
              <w:pStyle w:val="Paragrafi"/>
              <w:ind w:firstLine="0"/>
              <w:jc w:val="center"/>
              <w:rPr>
                <w:b/>
                <w:sz w:val="20"/>
                <w:szCs w:val="20"/>
                <w:lang w:val="sq-AL"/>
              </w:rPr>
            </w:pPr>
            <w:r w:rsidRPr="00DA49EB">
              <w:rPr>
                <w:b/>
                <w:sz w:val="20"/>
                <w:szCs w:val="20"/>
                <w:lang w:val="sq-AL"/>
              </w:rPr>
              <w:t>2013</w:t>
            </w:r>
          </w:p>
        </w:tc>
        <w:tc>
          <w:tcPr>
            <w:tcW w:w="1510" w:type="dxa"/>
          </w:tcPr>
          <w:p w:rsidR="00D629F3" w:rsidRPr="00DA49EB" w:rsidRDefault="00D629F3" w:rsidP="00F00D58">
            <w:pPr>
              <w:pStyle w:val="Paragrafi"/>
              <w:ind w:firstLine="0"/>
              <w:jc w:val="center"/>
              <w:rPr>
                <w:b/>
                <w:sz w:val="20"/>
                <w:szCs w:val="20"/>
                <w:lang w:val="sq-AL"/>
              </w:rPr>
            </w:pPr>
            <w:r w:rsidRPr="00DA49EB">
              <w:rPr>
                <w:b/>
                <w:sz w:val="20"/>
                <w:szCs w:val="20"/>
                <w:lang w:val="sq-AL"/>
              </w:rPr>
              <w:t>2014</w:t>
            </w:r>
          </w:p>
        </w:tc>
        <w:tc>
          <w:tcPr>
            <w:tcW w:w="1982" w:type="dxa"/>
          </w:tcPr>
          <w:p w:rsidR="00D629F3" w:rsidRPr="00DA49EB" w:rsidRDefault="00D629F3" w:rsidP="00F00D58">
            <w:pPr>
              <w:pStyle w:val="Paragrafi"/>
              <w:ind w:firstLine="0"/>
              <w:jc w:val="center"/>
              <w:rPr>
                <w:b/>
                <w:sz w:val="20"/>
                <w:szCs w:val="20"/>
                <w:lang w:val="sq-AL"/>
              </w:rPr>
            </w:pPr>
            <w:r w:rsidRPr="00DA49EB">
              <w:rPr>
                <w:b/>
                <w:sz w:val="20"/>
                <w:szCs w:val="20"/>
                <w:lang w:val="sq-AL"/>
              </w:rPr>
              <w:t>2015</w:t>
            </w:r>
          </w:p>
        </w:tc>
        <w:tc>
          <w:tcPr>
            <w:tcW w:w="1615" w:type="dxa"/>
          </w:tcPr>
          <w:p w:rsidR="00D629F3" w:rsidRPr="00DA49EB" w:rsidRDefault="00D629F3" w:rsidP="00F00D58">
            <w:pPr>
              <w:pStyle w:val="Paragrafi"/>
              <w:ind w:firstLine="0"/>
              <w:jc w:val="center"/>
              <w:rPr>
                <w:b/>
                <w:sz w:val="20"/>
                <w:szCs w:val="20"/>
                <w:lang w:val="sq-AL"/>
              </w:rPr>
            </w:pPr>
            <w:r w:rsidRPr="00DA49EB">
              <w:rPr>
                <w:b/>
                <w:sz w:val="20"/>
                <w:szCs w:val="20"/>
                <w:lang w:val="sq-AL"/>
              </w:rPr>
              <w:t>2016</w:t>
            </w:r>
          </w:p>
        </w:tc>
      </w:tr>
      <w:tr w:rsidR="00D629F3" w:rsidRPr="00DA49EB" w:rsidTr="00622470">
        <w:trPr>
          <w:jc w:val="center"/>
        </w:trPr>
        <w:tc>
          <w:tcPr>
            <w:tcW w:w="1679" w:type="dxa"/>
          </w:tcPr>
          <w:p w:rsidR="00D629F3" w:rsidRPr="00DA49EB" w:rsidRDefault="00D629F3" w:rsidP="00F00D58">
            <w:pPr>
              <w:pStyle w:val="Paragrafi"/>
              <w:ind w:firstLine="0"/>
              <w:jc w:val="center"/>
              <w:rPr>
                <w:sz w:val="20"/>
                <w:szCs w:val="20"/>
                <w:lang w:val="sq-AL"/>
              </w:rPr>
            </w:pPr>
            <w:r w:rsidRPr="00DA49EB">
              <w:rPr>
                <w:sz w:val="20"/>
                <w:szCs w:val="20"/>
                <w:lang w:val="sq-AL"/>
              </w:rPr>
              <w:t>55,000</w:t>
            </w:r>
          </w:p>
        </w:tc>
        <w:tc>
          <w:tcPr>
            <w:tcW w:w="1332" w:type="dxa"/>
          </w:tcPr>
          <w:p w:rsidR="00D629F3" w:rsidRPr="00DA49EB" w:rsidRDefault="00D629F3" w:rsidP="00F00D58">
            <w:pPr>
              <w:pStyle w:val="Paragrafi"/>
              <w:ind w:firstLine="0"/>
              <w:jc w:val="center"/>
              <w:rPr>
                <w:sz w:val="20"/>
                <w:szCs w:val="20"/>
                <w:lang w:val="sq-AL"/>
              </w:rPr>
            </w:pPr>
            <w:r w:rsidRPr="00DA49EB">
              <w:rPr>
                <w:sz w:val="20"/>
                <w:szCs w:val="20"/>
                <w:lang w:val="sq-AL"/>
              </w:rPr>
              <w:t>57,000</w:t>
            </w:r>
          </w:p>
        </w:tc>
        <w:tc>
          <w:tcPr>
            <w:tcW w:w="1510" w:type="dxa"/>
          </w:tcPr>
          <w:p w:rsidR="00D629F3" w:rsidRPr="00DA49EB" w:rsidRDefault="00D629F3" w:rsidP="00F00D58">
            <w:pPr>
              <w:pStyle w:val="Paragrafi"/>
              <w:ind w:firstLine="0"/>
              <w:jc w:val="center"/>
              <w:rPr>
                <w:sz w:val="20"/>
                <w:szCs w:val="20"/>
                <w:lang w:val="sq-AL"/>
              </w:rPr>
            </w:pPr>
            <w:r w:rsidRPr="00DA49EB">
              <w:rPr>
                <w:sz w:val="20"/>
                <w:szCs w:val="20"/>
                <w:lang w:val="sq-AL"/>
              </w:rPr>
              <w:t>71,000</w:t>
            </w:r>
          </w:p>
        </w:tc>
        <w:tc>
          <w:tcPr>
            <w:tcW w:w="1982" w:type="dxa"/>
          </w:tcPr>
          <w:p w:rsidR="00D629F3" w:rsidRPr="00DA49EB" w:rsidRDefault="00D629F3" w:rsidP="00F00D58">
            <w:pPr>
              <w:pStyle w:val="Paragrafi"/>
              <w:ind w:firstLine="0"/>
              <w:jc w:val="center"/>
              <w:rPr>
                <w:sz w:val="20"/>
                <w:szCs w:val="20"/>
                <w:lang w:val="sq-AL"/>
              </w:rPr>
            </w:pPr>
            <w:r w:rsidRPr="00DA49EB">
              <w:rPr>
                <w:sz w:val="20"/>
                <w:szCs w:val="20"/>
                <w:lang w:val="sq-AL"/>
              </w:rPr>
              <w:t>82,000</w:t>
            </w:r>
          </w:p>
        </w:tc>
        <w:tc>
          <w:tcPr>
            <w:tcW w:w="1615" w:type="dxa"/>
          </w:tcPr>
          <w:p w:rsidR="00D629F3" w:rsidRPr="00DA49EB" w:rsidRDefault="00D629F3" w:rsidP="00F00D58">
            <w:pPr>
              <w:pStyle w:val="Paragrafi"/>
              <w:ind w:firstLine="0"/>
              <w:jc w:val="center"/>
              <w:rPr>
                <w:sz w:val="20"/>
                <w:szCs w:val="20"/>
                <w:lang w:val="sq-AL"/>
              </w:rPr>
            </w:pPr>
            <w:r w:rsidRPr="00DA49EB">
              <w:rPr>
                <w:sz w:val="20"/>
                <w:szCs w:val="20"/>
                <w:lang w:val="sq-AL"/>
              </w:rPr>
              <w:t>97,000</w:t>
            </w:r>
          </w:p>
        </w:tc>
      </w:tr>
    </w:tbl>
    <w:bookmarkEnd w:id="17"/>
    <w:bookmarkEnd w:id="18"/>
    <w:p w:rsidR="00D629F3" w:rsidRPr="00DA49EB" w:rsidRDefault="00D629F3" w:rsidP="00D629F3">
      <w:pPr>
        <w:pStyle w:val="Paragrafi"/>
        <w:rPr>
          <w:sz w:val="20"/>
          <w:szCs w:val="20"/>
          <w:lang w:val="sq-AL"/>
        </w:rPr>
      </w:pPr>
      <w:r w:rsidRPr="00DA49EB">
        <w:rPr>
          <w:sz w:val="20"/>
          <w:szCs w:val="20"/>
          <w:lang w:val="sq-AL"/>
        </w:rPr>
        <w:t>2. Të ardhurat tatimore gjithsej dhe për dy nga taksat me rritje më të madh</w:t>
      </w:r>
      <w:r w:rsidR="003A0133" w:rsidRPr="00DA49EB">
        <w:rPr>
          <w:sz w:val="20"/>
          <w:szCs w:val="20"/>
          <w:lang w:val="sq-AL"/>
        </w:rPr>
        <w:t>e dhe dy nga taksat me rritje më</w:t>
      </w:r>
      <w:r w:rsidRPr="00DA49EB">
        <w:rPr>
          <w:sz w:val="20"/>
          <w:szCs w:val="20"/>
          <w:lang w:val="sq-AL"/>
        </w:rPr>
        <w:t xml:space="preserve"> të vogël  (një vit më parë, viti a</w:t>
      </w:r>
      <w:r w:rsidR="00F00D58" w:rsidRPr="00DA49EB">
        <w:rPr>
          <w:sz w:val="20"/>
          <w:szCs w:val="20"/>
          <w:lang w:val="sq-AL"/>
        </w:rPr>
        <w:t>ktual dhe tre vitet e ardhshme)</w:t>
      </w:r>
    </w:p>
    <w:p w:rsidR="00D629F3" w:rsidRPr="00DA49EB" w:rsidRDefault="00D629F3" w:rsidP="00D629F3">
      <w:pPr>
        <w:pStyle w:val="Paragrafi"/>
        <w:rPr>
          <w:sz w:val="20"/>
          <w:szCs w:val="20"/>
          <w:lang w:val="sq-AL"/>
        </w:rPr>
      </w:pPr>
      <w:r w:rsidRPr="00DA49EB">
        <w:rPr>
          <w:sz w:val="20"/>
          <w:szCs w:val="20"/>
          <w:lang w:val="sq-AL"/>
        </w:rPr>
        <w:t xml:space="preserve">                                                                                                       </w:t>
      </w:r>
      <w:r w:rsidR="00E12B04" w:rsidRPr="00DA49EB">
        <w:rPr>
          <w:sz w:val="20"/>
          <w:szCs w:val="20"/>
          <w:lang w:val="sq-AL"/>
        </w:rPr>
        <w:t xml:space="preserve">             </w:t>
      </w:r>
      <w:r w:rsidRPr="00DA49EB">
        <w:rPr>
          <w:sz w:val="20"/>
          <w:szCs w:val="20"/>
          <w:lang w:val="sq-AL"/>
        </w:rPr>
        <w:t>Në mijë lekë</w:t>
      </w:r>
    </w:p>
    <w:tbl>
      <w:tblPr>
        <w:tblW w:w="8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8"/>
        <w:gridCol w:w="1260"/>
        <w:gridCol w:w="1170"/>
        <w:gridCol w:w="1170"/>
        <w:gridCol w:w="1170"/>
        <w:gridCol w:w="1170"/>
      </w:tblGrid>
      <w:tr w:rsidR="00D629F3" w:rsidRPr="00DA49EB" w:rsidTr="00622470">
        <w:trPr>
          <w:jc w:val="center"/>
        </w:trPr>
        <w:tc>
          <w:tcPr>
            <w:tcW w:w="2178" w:type="dxa"/>
          </w:tcPr>
          <w:p w:rsidR="00D629F3" w:rsidRPr="00DA49EB" w:rsidRDefault="00D629F3" w:rsidP="00F00D58">
            <w:pPr>
              <w:pStyle w:val="Paragrafi"/>
              <w:ind w:firstLine="0"/>
              <w:jc w:val="center"/>
              <w:rPr>
                <w:b/>
                <w:sz w:val="20"/>
                <w:szCs w:val="20"/>
                <w:lang w:val="sq-AL"/>
              </w:rPr>
            </w:pPr>
            <w:r w:rsidRPr="00DA49EB">
              <w:rPr>
                <w:b/>
                <w:sz w:val="20"/>
                <w:szCs w:val="20"/>
                <w:lang w:val="sq-AL"/>
              </w:rPr>
              <w:t>Emërtimi</w:t>
            </w:r>
          </w:p>
        </w:tc>
        <w:tc>
          <w:tcPr>
            <w:tcW w:w="1260" w:type="dxa"/>
          </w:tcPr>
          <w:p w:rsidR="00D629F3" w:rsidRPr="00DA49EB" w:rsidRDefault="00D629F3" w:rsidP="00F00D58">
            <w:pPr>
              <w:pStyle w:val="Paragrafi"/>
              <w:ind w:firstLine="0"/>
              <w:jc w:val="center"/>
              <w:rPr>
                <w:b/>
                <w:sz w:val="20"/>
                <w:szCs w:val="20"/>
                <w:lang w:val="sq-AL"/>
              </w:rPr>
            </w:pPr>
            <w:r w:rsidRPr="00DA49EB">
              <w:rPr>
                <w:b/>
                <w:sz w:val="20"/>
                <w:szCs w:val="20"/>
                <w:lang w:val="sq-AL"/>
              </w:rPr>
              <w:t>2012</w:t>
            </w:r>
          </w:p>
        </w:tc>
        <w:tc>
          <w:tcPr>
            <w:tcW w:w="1170" w:type="dxa"/>
          </w:tcPr>
          <w:p w:rsidR="00D629F3" w:rsidRPr="00DA49EB" w:rsidRDefault="00D629F3" w:rsidP="00F00D58">
            <w:pPr>
              <w:pStyle w:val="Paragrafi"/>
              <w:ind w:firstLine="0"/>
              <w:jc w:val="center"/>
              <w:rPr>
                <w:b/>
                <w:sz w:val="20"/>
                <w:szCs w:val="20"/>
                <w:lang w:val="sq-AL"/>
              </w:rPr>
            </w:pPr>
            <w:r w:rsidRPr="00DA49EB">
              <w:rPr>
                <w:b/>
                <w:sz w:val="20"/>
                <w:szCs w:val="20"/>
                <w:lang w:val="sq-AL"/>
              </w:rPr>
              <w:t>2013</w:t>
            </w:r>
          </w:p>
        </w:tc>
        <w:tc>
          <w:tcPr>
            <w:tcW w:w="1170" w:type="dxa"/>
          </w:tcPr>
          <w:p w:rsidR="00D629F3" w:rsidRPr="00DA49EB" w:rsidRDefault="00D629F3" w:rsidP="00F00D58">
            <w:pPr>
              <w:pStyle w:val="Paragrafi"/>
              <w:ind w:firstLine="0"/>
              <w:jc w:val="center"/>
              <w:rPr>
                <w:b/>
                <w:sz w:val="20"/>
                <w:szCs w:val="20"/>
                <w:lang w:val="sq-AL"/>
              </w:rPr>
            </w:pPr>
            <w:r w:rsidRPr="00DA49EB">
              <w:rPr>
                <w:b/>
                <w:sz w:val="20"/>
                <w:szCs w:val="20"/>
                <w:lang w:val="sq-AL"/>
              </w:rPr>
              <w:t>2014</w:t>
            </w:r>
          </w:p>
        </w:tc>
        <w:tc>
          <w:tcPr>
            <w:tcW w:w="1170" w:type="dxa"/>
          </w:tcPr>
          <w:p w:rsidR="00D629F3" w:rsidRPr="00DA49EB" w:rsidRDefault="00D629F3" w:rsidP="00F00D58">
            <w:pPr>
              <w:pStyle w:val="Paragrafi"/>
              <w:ind w:firstLine="0"/>
              <w:jc w:val="center"/>
              <w:rPr>
                <w:b/>
                <w:sz w:val="20"/>
                <w:szCs w:val="20"/>
                <w:lang w:val="sq-AL"/>
              </w:rPr>
            </w:pPr>
            <w:r w:rsidRPr="00DA49EB">
              <w:rPr>
                <w:b/>
                <w:sz w:val="20"/>
                <w:szCs w:val="20"/>
                <w:lang w:val="sq-AL"/>
              </w:rPr>
              <w:t>2015</w:t>
            </w:r>
          </w:p>
        </w:tc>
        <w:tc>
          <w:tcPr>
            <w:tcW w:w="1170" w:type="dxa"/>
          </w:tcPr>
          <w:p w:rsidR="00D629F3" w:rsidRPr="00DA49EB" w:rsidRDefault="00D629F3" w:rsidP="00F00D58">
            <w:pPr>
              <w:pStyle w:val="Paragrafi"/>
              <w:ind w:firstLine="0"/>
              <w:jc w:val="center"/>
              <w:rPr>
                <w:b/>
                <w:sz w:val="20"/>
                <w:szCs w:val="20"/>
                <w:lang w:val="sq-AL"/>
              </w:rPr>
            </w:pPr>
            <w:r w:rsidRPr="00DA49EB">
              <w:rPr>
                <w:b/>
                <w:sz w:val="20"/>
                <w:szCs w:val="20"/>
                <w:lang w:val="sq-AL"/>
              </w:rPr>
              <w:t>2016</w:t>
            </w:r>
          </w:p>
        </w:tc>
      </w:tr>
      <w:tr w:rsidR="00D629F3" w:rsidRPr="00DA49EB" w:rsidTr="00622470">
        <w:trPr>
          <w:jc w:val="center"/>
        </w:trPr>
        <w:tc>
          <w:tcPr>
            <w:tcW w:w="2178" w:type="dxa"/>
          </w:tcPr>
          <w:p w:rsidR="00D629F3" w:rsidRPr="00DA49EB" w:rsidRDefault="00D629F3" w:rsidP="00D629F3">
            <w:pPr>
              <w:pStyle w:val="Paragrafi"/>
              <w:ind w:firstLine="0"/>
              <w:rPr>
                <w:sz w:val="20"/>
                <w:szCs w:val="20"/>
                <w:lang w:val="sq-AL"/>
              </w:rPr>
            </w:pPr>
            <w:r w:rsidRPr="00DA49EB">
              <w:rPr>
                <w:sz w:val="20"/>
                <w:szCs w:val="20"/>
                <w:lang w:val="sq-AL"/>
              </w:rPr>
              <w:t>Gjithsej</w:t>
            </w:r>
          </w:p>
        </w:tc>
        <w:tc>
          <w:tcPr>
            <w:tcW w:w="1260" w:type="dxa"/>
          </w:tcPr>
          <w:p w:rsidR="00D629F3" w:rsidRPr="00DA49EB" w:rsidRDefault="00D629F3" w:rsidP="00F00D58">
            <w:pPr>
              <w:pStyle w:val="Paragrafi"/>
              <w:ind w:firstLine="0"/>
              <w:jc w:val="right"/>
              <w:rPr>
                <w:sz w:val="20"/>
                <w:szCs w:val="20"/>
                <w:lang w:val="sq-AL"/>
              </w:rPr>
            </w:pPr>
            <w:r w:rsidRPr="00DA49EB">
              <w:rPr>
                <w:sz w:val="20"/>
                <w:szCs w:val="20"/>
                <w:lang w:val="sq-AL"/>
              </w:rPr>
              <w:t>40,000</w:t>
            </w:r>
          </w:p>
        </w:tc>
        <w:tc>
          <w:tcPr>
            <w:tcW w:w="1170" w:type="dxa"/>
          </w:tcPr>
          <w:p w:rsidR="00D629F3" w:rsidRPr="00DA49EB" w:rsidRDefault="00D629F3" w:rsidP="00F00D58">
            <w:pPr>
              <w:pStyle w:val="Paragrafi"/>
              <w:ind w:firstLine="0"/>
              <w:jc w:val="right"/>
              <w:rPr>
                <w:sz w:val="20"/>
                <w:szCs w:val="20"/>
                <w:lang w:val="sq-AL"/>
              </w:rPr>
            </w:pPr>
            <w:r w:rsidRPr="00DA49EB">
              <w:rPr>
                <w:sz w:val="20"/>
                <w:szCs w:val="20"/>
                <w:lang w:val="sq-AL"/>
              </w:rPr>
              <w:t>41,000</w:t>
            </w:r>
          </w:p>
        </w:tc>
        <w:tc>
          <w:tcPr>
            <w:tcW w:w="1170" w:type="dxa"/>
          </w:tcPr>
          <w:p w:rsidR="00D629F3" w:rsidRPr="00DA49EB" w:rsidRDefault="00D629F3" w:rsidP="00F00D58">
            <w:pPr>
              <w:pStyle w:val="Paragrafi"/>
              <w:ind w:firstLine="0"/>
              <w:jc w:val="right"/>
              <w:rPr>
                <w:sz w:val="20"/>
                <w:szCs w:val="20"/>
                <w:lang w:val="sq-AL"/>
              </w:rPr>
            </w:pPr>
            <w:r w:rsidRPr="00DA49EB">
              <w:rPr>
                <w:sz w:val="20"/>
                <w:szCs w:val="20"/>
                <w:lang w:val="sq-AL"/>
              </w:rPr>
              <w:t>50,000</w:t>
            </w:r>
          </w:p>
        </w:tc>
        <w:tc>
          <w:tcPr>
            <w:tcW w:w="1170" w:type="dxa"/>
          </w:tcPr>
          <w:p w:rsidR="00D629F3" w:rsidRPr="00DA49EB" w:rsidRDefault="00D629F3" w:rsidP="00F00D58">
            <w:pPr>
              <w:pStyle w:val="Paragrafi"/>
              <w:ind w:firstLine="0"/>
              <w:jc w:val="right"/>
              <w:rPr>
                <w:sz w:val="20"/>
                <w:szCs w:val="20"/>
                <w:lang w:val="sq-AL"/>
              </w:rPr>
            </w:pPr>
            <w:r w:rsidRPr="00DA49EB">
              <w:rPr>
                <w:sz w:val="20"/>
                <w:szCs w:val="20"/>
                <w:lang w:val="sq-AL"/>
              </w:rPr>
              <w:t>55,000</w:t>
            </w:r>
          </w:p>
        </w:tc>
        <w:tc>
          <w:tcPr>
            <w:tcW w:w="1170" w:type="dxa"/>
          </w:tcPr>
          <w:p w:rsidR="00D629F3" w:rsidRPr="00DA49EB" w:rsidRDefault="00D629F3" w:rsidP="00F00D58">
            <w:pPr>
              <w:pStyle w:val="Paragrafi"/>
              <w:ind w:firstLine="0"/>
              <w:jc w:val="right"/>
              <w:rPr>
                <w:sz w:val="20"/>
                <w:szCs w:val="20"/>
                <w:lang w:val="sq-AL"/>
              </w:rPr>
            </w:pPr>
            <w:r w:rsidRPr="00DA49EB">
              <w:rPr>
                <w:sz w:val="20"/>
                <w:szCs w:val="20"/>
                <w:lang w:val="sq-AL"/>
              </w:rPr>
              <w:t>60,000</w:t>
            </w:r>
          </w:p>
        </w:tc>
      </w:tr>
      <w:tr w:rsidR="00D629F3" w:rsidRPr="00DA49EB" w:rsidTr="00622470">
        <w:trPr>
          <w:jc w:val="center"/>
        </w:trPr>
        <w:tc>
          <w:tcPr>
            <w:tcW w:w="2178" w:type="dxa"/>
          </w:tcPr>
          <w:p w:rsidR="00D629F3" w:rsidRPr="00DA49EB" w:rsidRDefault="003A0133" w:rsidP="00D629F3">
            <w:pPr>
              <w:pStyle w:val="Paragrafi"/>
              <w:ind w:firstLine="0"/>
              <w:rPr>
                <w:sz w:val="20"/>
                <w:szCs w:val="20"/>
                <w:lang w:val="sq-AL"/>
              </w:rPr>
            </w:pPr>
            <w:r w:rsidRPr="00DA49EB">
              <w:rPr>
                <w:sz w:val="20"/>
                <w:szCs w:val="20"/>
                <w:lang w:val="sq-AL"/>
              </w:rPr>
              <w:t>Taksa e b</w:t>
            </w:r>
            <w:r w:rsidR="00D629F3" w:rsidRPr="00DA49EB">
              <w:rPr>
                <w:sz w:val="20"/>
                <w:szCs w:val="20"/>
                <w:lang w:val="sq-AL"/>
              </w:rPr>
              <w:t>iznesit vogël</w:t>
            </w:r>
          </w:p>
        </w:tc>
        <w:tc>
          <w:tcPr>
            <w:tcW w:w="1260" w:type="dxa"/>
          </w:tcPr>
          <w:p w:rsidR="00D629F3" w:rsidRPr="00DA49EB" w:rsidRDefault="00D629F3" w:rsidP="00F00D58">
            <w:pPr>
              <w:pStyle w:val="Paragrafi"/>
              <w:ind w:firstLine="0"/>
              <w:jc w:val="right"/>
              <w:rPr>
                <w:sz w:val="20"/>
                <w:szCs w:val="20"/>
                <w:lang w:val="sq-AL"/>
              </w:rPr>
            </w:pPr>
            <w:r w:rsidRPr="00DA49EB">
              <w:rPr>
                <w:sz w:val="20"/>
                <w:szCs w:val="20"/>
                <w:lang w:val="sq-AL"/>
              </w:rPr>
              <w:t>15,000</w:t>
            </w:r>
          </w:p>
        </w:tc>
        <w:tc>
          <w:tcPr>
            <w:tcW w:w="1170" w:type="dxa"/>
          </w:tcPr>
          <w:p w:rsidR="00D629F3" w:rsidRPr="00DA49EB" w:rsidRDefault="00D629F3" w:rsidP="00F00D58">
            <w:pPr>
              <w:pStyle w:val="Paragrafi"/>
              <w:ind w:firstLine="0"/>
              <w:jc w:val="right"/>
              <w:rPr>
                <w:sz w:val="20"/>
                <w:szCs w:val="20"/>
                <w:lang w:val="sq-AL"/>
              </w:rPr>
            </w:pPr>
            <w:r w:rsidRPr="00DA49EB">
              <w:rPr>
                <w:sz w:val="20"/>
                <w:szCs w:val="20"/>
                <w:lang w:val="sq-AL"/>
              </w:rPr>
              <w:t>16,000</w:t>
            </w:r>
          </w:p>
        </w:tc>
        <w:tc>
          <w:tcPr>
            <w:tcW w:w="1170" w:type="dxa"/>
          </w:tcPr>
          <w:p w:rsidR="00D629F3" w:rsidRPr="00DA49EB" w:rsidRDefault="00D629F3" w:rsidP="00F00D58">
            <w:pPr>
              <w:pStyle w:val="Paragrafi"/>
              <w:ind w:firstLine="0"/>
              <w:jc w:val="right"/>
              <w:rPr>
                <w:sz w:val="20"/>
                <w:szCs w:val="20"/>
                <w:lang w:val="sq-AL"/>
              </w:rPr>
            </w:pPr>
            <w:r w:rsidRPr="00DA49EB">
              <w:rPr>
                <w:sz w:val="20"/>
                <w:szCs w:val="20"/>
                <w:lang w:val="sq-AL"/>
              </w:rPr>
              <w:t>20,000</w:t>
            </w:r>
          </w:p>
        </w:tc>
        <w:tc>
          <w:tcPr>
            <w:tcW w:w="1170" w:type="dxa"/>
          </w:tcPr>
          <w:p w:rsidR="00D629F3" w:rsidRPr="00DA49EB" w:rsidRDefault="00D629F3" w:rsidP="00F00D58">
            <w:pPr>
              <w:pStyle w:val="Paragrafi"/>
              <w:ind w:firstLine="0"/>
              <w:jc w:val="right"/>
              <w:rPr>
                <w:sz w:val="20"/>
                <w:szCs w:val="20"/>
                <w:lang w:val="sq-AL"/>
              </w:rPr>
            </w:pPr>
            <w:r w:rsidRPr="00DA49EB">
              <w:rPr>
                <w:sz w:val="20"/>
                <w:szCs w:val="20"/>
                <w:lang w:val="sq-AL"/>
              </w:rPr>
              <w:t>25,000</w:t>
            </w:r>
          </w:p>
        </w:tc>
        <w:tc>
          <w:tcPr>
            <w:tcW w:w="1170" w:type="dxa"/>
          </w:tcPr>
          <w:p w:rsidR="00D629F3" w:rsidRPr="00DA49EB" w:rsidRDefault="00D629F3" w:rsidP="00F00D58">
            <w:pPr>
              <w:pStyle w:val="Paragrafi"/>
              <w:ind w:firstLine="0"/>
              <w:jc w:val="right"/>
              <w:rPr>
                <w:sz w:val="20"/>
                <w:szCs w:val="20"/>
                <w:lang w:val="sq-AL"/>
              </w:rPr>
            </w:pPr>
            <w:r w:rsidRPr="00DA49EB">
              <w:rPr>
                <w:sz w:val="20"/>
                <w:szCs w:val="20"/>
                <w:lang w:val="sq-AL"/>
              </w:rPr>
              <w:t>30,000</w:t>
            </w:r>
          </w:p>
        </w:tc>
      </w:tr>
      <w:tr w:rsidR="00D629F3" w:rsidRPr="00DA49EB" w:rsidTr="00622470">
        <w:trPr>
          <w:jc w:val="center"/>
        </w:trPr>
        <w:tc>
          <w:tcPr>
            <w:tcW w:w="2178" w:type="dxa"/>
          </w:tcPr>
          <w:p w:rsidR="00D629F3" w:rsidRPr="00DA49EB" w:rsidRDefault="00D629F3" w:rsidP="00D629F3">
            <w:pPr>
              <w:pStyle w:val="Paragrafi"/>
              <w:ind w:firstLine="0"/>
              <w:rPr>
                <w:sz w:val="20"/>
                <w:szCs w:val="20"/>
                <w:lang w:val="sq-AL"/>
              </w:rPr>
            </w:pPr>
            <w:r w:rsidRPr="00DA49EB">
              <w:rPr>
                <w:sz w:val="20"/>
                <w:szCs w:val="20"/>
                <w:lang w:val="sq-AL"/>
              </w:rPr>
              <w:t>Taksa e fjetjes ne hotel</w:t>
            </w:r>
          </w:p>
        </w:tc>
        <w:tc>
          <w:tcPr>
            <w:tcW w:w="1260" w:type="dxa"/>
          </w:tcPr>
          <w:p w:rsidR="00D629F3" w:rsidRPr="00DA49EB" w:rsidRDefault="00D629F3" w:rsidP="00F00D58">
            <w:pPr>
              <w:pStyle w:val="Paragrafi"/>
              <w:ind w:firstLine="0"/>
              <w:jc w:val="right"/>
              <w:rPr>
                <w:sz w:val="20"/>
                <w:szCs w:val="20"/>
                <w:lang w:val="sq-AL"/>
              </w:rPr>
            </w:pPr>
            <w:r w:rsidRPr="00DA49EB">
              <w:rPr>
                <w:sz w:val="20"/>
                <w:szCs w:val="20"/>
                <w:lang w:val="sq-AL"/>
              </w:rPr>
              <w:t>5,000</w:t>
            </w:r>
          </w:p>
        </w:tc>
        <w:tc>
          <w:tcPr>
            <w:tcW w:w="1170" w:type="dxa"/>
          </w:tcPr>
          <w:p w:rsidR="00D629F3" w:rsidRPr="00DA49EB" w:rsidRDefault="00D629F3" w:rsidP="00F00D58">
            <w:pPr>
              <w:pStyle w:val="Paragrafi"/>
              <w:ind w:firstLine="0"/>
              <w:jc w:val="right"/>
              <w:rPr>
                <w:sz w:val="20"/>
                <w:szCs w:val="20"/>
                <w:lang w:val="sq-AL"/>
              </w:rPr>
            </w:pPr>
            <w:r w:rsidRPr="00DA49EB">
              <w:rPr>
                <w:sz w:val="20"/>
                <w:szCs w:val="20"/>
                <w:lang w:val="sq-AL"/>
              </w:rPr>
              <w:t>5,500</w:t>
            </w:r>
          </w:p>
        </w:tc>
        <w:tc>
          <w:tcPr>
            <w:tcW w:w="1170" w:type="dxa"/>
          </w:tcPr>
          <w:p w:rsidR="00D629F3" w:rsidRPr="00DA49EB" w:rsidRDefault="00D629F3" w:rsidP="00F00D58">
            <w:pPr>
              <w:pStyle w:val="Paragrafi"/>
              <w:ind w:firstLine="0"/>
              <w:jc w:val="right"/>
              <w:rPr>
                <w:sz w:val="20"/>
                <w:szCs w:val="20"/>
                <w:lang w:val="sq-AL"/>
              </w:rPr>
            </w:pPr>
            <w:r w:rsidRPr="00DA49EB">
              <w:rPr>
                <w:sz w:val="20"/>
                <w:szCs w:val="20"/>
                <w:lang w:val="sq-AL"/>
              </w:rPr>
              <w:t>8,000</w:t>
            </w:r>
          </w:p>
        </w:tc>
        <w:tc>
          <w:tcPr>
            <w:tcW w:w="1170" w:type="dxa"/>
          </w:tcPr>
          <w:p w:rsidR="00D629F3" w:rsidRPr="00DA49EB" w:rsidRDefault="00D629F3" w:rsidP="00F00D58">
            <w:pPr>
              <w:pStyle w:val="Paragrafi"/>
              <w:ind w:firstLine="0"/>
              <w:jc w:val="right"/>
              <w:rPr>
                <w:sz w:val="20"/>
                <w:szCs w:val="20"/>
                <w:lang w:val="sq-AL"/>
              </w:rPr>
            </w:pPr>
            <w:r w:rsidRPr="00DA49EB">
              <w:rPr>
                <w:sz w:val="20"/>
                <w:szCs w:val="20"/>
                <w:lang w:val="sq-AL"/>
              </w:rPr>
              <w:t>8,500</w:t>
            </w:r>
          </w:p>
        </w:tc>
        <w:tc>
          <w:tcPr>
            <w:tcW w:w="1170" w:type="dxa"/>
          </w:tcPr>
          <w:p w:rsidR="00D629F3" w:rsidRPr="00DA49EB" w:rsidRDefault="00D629F3" w:rsidP="00F00D58">
            <w:pPr>
              <w:pStyle w:val="Paragrafi"/>
              <w:ind w:firstLine="0"/>
              <w:jc w:val="right"/>
              <w:rPr>
                <w:sz w:val="20"/>
                <w:szCs w:val="20"/>
                <w:lang w:val="sq-AL"/>
              </w:rPr>
            </w:pPr>
            <w:r w:rsidRPr="00DA49EB">
              <w:rPr>
                <w:sz w:val="20"/>
                <w:szCs w:val="20"/>
                <w:lang w:val="sq-AL"/>
              </w:rPr>
              <w:t>9,000</w:t>
            </w:r>
          </w:p>
        </w:tc>
      </w:tr>
      <w:tr w:rsidR="00D629F3" w:rsidRPr="00DA49EB" w:rsidTr="00622470">
        <w:trPr>
          <w:jc w:val="center"/>
        </w:trPr>
        <w:tc>
          <w:tcPr>
            <w:tcW w:w="2178" w:type="dxa"/>
          </w:tcPr>
          <w:p w:rsidR="00D629F3" w:rsidRPr="00DA49EB" w:rsidRDefault="00D629F3" w:rsidP="00D629F3">
            <w:pPr>
              <w:pStyle w:val="Paragrafi"/>
              <w:ind w:firstLine="0"/>
              <w:rPr>
                <w:sz w:val="20"/>
                <w:szCs w:val="20"/>
                <w:lang w:val="sq-AL"/>
              </w:rPr>
            </w:pPr>
            <w:r w:rsidRPr="00DA49EB">
              <w:rPr>
                <w:sz w:val="20"/>
                <w:szCs w:val="20"/>
                <w:lang w:val="sq-AL"/>
              </w:rPr>
              <w:t>Taksa mbi ndërtesat</w:t>
            </w:r>
          </w:p>
        </w:tc>
        <w:tc>
          <w:tcPr>
            <w:tcW w:w="1260" w:type="dxa"/>
          </w:tcPr>
          <w:p w:rsidR="00D629F3" w:rsidRPr="00DA49EB" w:rsidRDefault="00D629F3" w:rsidP="00F00D58">
            <w:pPr>
              <w:pStyle w:val="Paragrafi"/>
              <w:ind w:firstLine="0"/>
              <w:jc w:val="right"/>
              <w:rPr>
                <w:sz w:val="20"/>
                <w:szCs w:val="20"/>
                <w:lang w:val="sq-AL"/>
              </w:rPr>
            </w:pPr>
            <w:r w:rsidRPr="00DA49EB">
              <w:rPr>
                <w:sz w:val="20"/>
                <w:szCs w:val="20"/>
                <w:lang w:val="sq-AL"/>
              </w:rPr>
              <w:t>6,000</w:t>
            </w:r>
          </w:p>
        </w:tc>
        <w:tc>
          <w:tcPr>
            <w:tcW w:w="1170" w:type="dxa"/>
          </w:tcPr>
          <w:p w:rsidR="00D629F3" w:rsidRPr="00DA49EB" w:rsidRDefault="00D629F3" w:rsidP="00F00D58">
            <w:pPr>
              <w:pStyle w:val="Paragrafi"/>
              <w:ind w:firstLine="0"/>
              <w:jc w:val="right"/>
              <w:rPr>
                <w:sz w:val="20"/>
                <w:szCs w:val="20"/>
                <w:lang w:val="sq-AL"/>
              </w:rPr>
            </w:pPr>
            <w:r w:rsidRPr="00DA49EB">
              <w:rPr>
                <w:sz w:val="20"/>
                <w:szCs w:val="20"/>
                <w:lang w:val="sq-AL"/>
              </w:rPr>
              <w:t>6,050</w:t>
            </w:r>
          </w:p>
        </w:tc>
        <w:tc>
          <w:tcPr>
            <w:tcW w:w="1170" w:type="dxa"/>
          </w:tcPr>
          <w:p w:rsidR="00D629F3" w:rsidRPr="00DA49EB" w:rsidRDefault="00D629F3" w:rsidP="00F00D58">
            <w:pPr>
              <w:pStyle w:val="Paragrafi"/>
              <w:ind w:firstLine="0"/>
              <w:jc w:val="right"/>
              <w:rPr>
                <w:sz w:val="20"/>
                <w:szCs w:val="20"/>
                <w:lang w:val="sq-AL"/>
              </w:rPr>
            </w:pPr>
            <w:r w:rsidRPr="00DA49EB">
              <w:rPr>
                <w:sz w:val="20"/>
                <w:szCs w:val="20"/>
                <w:lang w:val="sq-AL"/>
              </w:rPr>
              <w:t>6,100</w:t>
            </w:r>
          </w:p>
        </w:tc>
        <w:tc>
          <w:tcPr>
            <w:tcW w:w="1170" w:type="dxa"/>
          </w:tcPr>
          <w:p w:rsidR="00D629F3" w:rsidRPr="00DA49EB" w:rsidRDefault="00D629F3" w:rsidP="00F00D58">
            <w:pPr>
              <w:pStyle w:val="Paragrafi"/>
              <w:ind w:firstLine="0"/>
              <w:jc w:val="right"/>
              <w:rPr>
                <w:sz w:val="20"/>
                <w:szCs w:val="20"/>
                <w:lang w:val="sq-AL"/>
              </w:rPr>
            </w:pPr>
            <w:r w:rsidRPr="00DA49EB">
              <w:rPr>
                <w:sz w:val="20"/>
                <w:szCs w:val="20"/>
                <w:lang w:val="sq-AL"/>
              </w:rPr>
              <w:t>6,150</w:t>
            </w:r>
          </w:p>
        </w:tc>
        <w:tc>
          <w:tcPr>
            <w:tcW w:w="1170" w:type="dxa"/>
          </w:tcPr>
          <w:p w:rsidR="00D629F3" w:rsidRPr="00DA49EB" w:rsidRDefault="00D629F3" w:rsidP="00F00D58">
            <w:pPr>
              <w:pStyle w:val="Paragrafi"/>
              <w:ind w:firstLine="0"/>
              <w:jc w:val="right"/>
              <w:rPr>
                <w:sz w:val="20"/>
                <w:szCs w:val="20"/>
                <w:lang w:val="sq-AL"/>
              </w:rPr>
            </w:pPr>
            <w:r w:rsidRPr="00DA49EB">
              <w:rPr>
                <w:sz w:val="20"/>
                <w:szCs w:val="20"/>
                <w:lang w:val="sq-AL"/>
              </w:rPr>
              <w:t>6,200</w:t>
            </w:r>
          </w:p>
        </w:tc>
      </w:tr>
      <w:tr w:rsidR="00D629F3" w:rsidRPr="00DA49EB" w:rsidTr="00622470">
        <w:trPr>
          <w:jc w:val="center"/>
        </w:trPr>
        <w:tc>
          <w:tcPr>
            <w:tcW w:w="2178" w:type="dxa"/>
          </w:tcPr>
          <w:p w:rsidR="00D629F3" w:rsidRPr="00DA49EB" w:rsidRDefault="00D629F3" w:rsidP="00D629F3">
            <w:pPr>
              <w:pStyle w:val="Paragrafi"/>
              <w:ind w:firstLine="0"/>
              <w:rPr>
                <w:sz w:val="20"/>
                <w:szCs w:val="20"/>
                <w:lang w:val="sq-AL"/>
              </w:rPr>
            </w:pPr>
            <w:r w:rsidRPr="00DA49EB">
              <w:rPr>
                <w:sz w:val="20"/>
                <w:szCs w:val="20"/>
                <w:lang w:val="sq-AL"/>
              </w:rPr>
              <w:t>Taksa e tabelës</w:t>
            </w:r>
          </w:p>
        </w:tc>
        <w:tc>
          <w:tcPr>
            <w:tcW w:w="1260" w:type="dxa"/>
          </w:tcPr>
          <w:p w:rsidR="00D629F3" w:rsidRPr="00DA49EB" w:rsidRDefault="00D629F3" w:rsidP="00F00D58">
            <w:pPr>
              <w:pStyle w:val="Paragrafi"/>
              <w:ind w:firstLine="0"/>
              <w:jc w:val="right"/>
              <w:rPr>
                <w:sz w:val="20"/>
                <w:szCs w:val="20"/>
                <w:lang w:val="sq-AL"/>
              </w:rPr>
            </w:pPr>
            <w:r w:rsidRPr="00DA49EB">
              <w:rPr>
                <w:sz w:val="20"/>
                <w:szCs w:val="20"/>
                <w:lang w:val="sq-AL"/>
              </w:rPr>
              <w:t>4,000</w:t>
            </w:r>
          </w:p>
        </w:tc>
        <w:tc>
          <w:tcPr>
            <w:tcW w:w="1170" w:type="dxa"/>
          </w:tcPr>
          <w:p w:rsidR="00D629F3" w:rsidRPr="00DA49EB" w:rsidRDefault="00D629F3" w:rsidP="00F00D58">
            <w:pPr>
              <w:pStyle w:val="Paragrafi"/>
              <w:ind w:firstLine="0"/>
              <w:jc w:val="right"/>
              <w:rPr>
                <w:sz w:val="20"/>
                <w:szCs w:val="20"/>
                <w:lang w:val="sq-AL"/>
              </w:rPr>
            </w:pPr>
            <w:r w:rsidRPr="00DA49EB">
              <w:rPr>
                <w:sz w:val="20"/>
                <w:szCs w:val="20"/>
                <w:lang w:val="sq-AL"/>
              </w:rPr>
              <w:t>4,020</w:t>
            </w:r>
          </w:p>
        </w:tc>
        <w:tc>
          <w:tcPr>
            <w:tcW w:w="1170" w:type="dxa"/>
          </w:tcPr>
          <w:p w:rsidR="00D629F3" w:rsidRPr="00DA49EB" w:rsidRDefault="00D629F3" w:rsidP="00F00D58">
            <w:pPr>
              <w:pStyle w:val="Paragrafi"/>
              <w:ind w:firstLine="0"/>
              <w:jc w:val="right"/>
              <w:rPr>
                <w:sz w:val="20"/>
                <w:szCs w:val="20"/>
                <w:lang w:val="sq-AL"/>
              </w:rPr>
            </w:pPr>
            <w:r w:rsidRPr="00DA49EB">
              <w:rPr>
                <w:sz w:val="20"/>
                <w:szCs w:val="20"/>
                <w:lang w:val="sq-AL"/>
              </w:rPr>
              <w:t>4,050</w:t>
            </w:r>
          </w:p>
        </w:tc>
        <w:tc>
          <w:tcPr>
            <w:tcW w:w="1170" w:type="dxa"/>
          </w:tcPr>
          <w:p w:rsidR="00D629F3" w:rsidRPr="00DA49EB" w:rsidRDefault="00D629F3" w:rsidP="00F00D58">
            <w:pPr>
              <w:pStyle w:val="Paragrafi"/>
              <w:ind w:firstLine="0"/>
              <w:jc w:val="right"/>
              <w:rPr>
                <w:sz w:val="20"/>
                <w:szCs w:val="20"/>
                <w:lang w:val="sq-AL"/>
              </w:rPr>
            </w:pPr>
            <w:r w:rsidRPr="00DA49EB">
              <w:rPr>
                <w:sz w:val="20"/>
                <w:szCs w:val="20"/>
                <w:lang w:val="sq-AL"/>
              </w:rPr>
              <w:t>4,100</w:t>
            </w:r>
          </w:p>
        </w:tc>
        <w:tc>
          <w:tcPr>
            <w:tcW w:w="1170" w:type="dxa"/>
          </w:tcPr>
          <w:p w:rsidR="00D629F3" w:rsidRPr="00DA49EB" w:rsidRDefault="00D629F3" w:rsidP="00F00D58">
            <w:pPr>
              <w:pStyle w:val="Paragrafi"/>
              <w:ind w:firstLine="0"/>
              <w:jc w:val="right"/>
              <w:rPr>
                <w:sz w:val="20"/>
                <w:szCs w:val="20"/>
                <w:lang w:val="sq-AL"/>
              </w:rPr>
            </w:pPr>
            <w:r w:rsidRPr="00DA49EB">
              <w:rPr>
                <w:sz w:val="20"/>
                <w:szCs w:val="20"/>
                <w:lang w:val="sq-AL"/>
              </w:rPr>
              <w:t>4,150</w:t>
            </w:r>
          </w:p>
        </w:tc>
      </w:tr>
    </w:tbl>
    <w:p w:rsidR="00D629F3" w:rsidRPr="00DA49EB" w:rsidRDefault="00D629F3" w:rsidP="00D629F3">
      <w:pPr>
        <w:pStyle w:val="Paragrafi"/>
        <w:rPr>
          <w:sz w:val="20"/>
          <w:szCs w:val="20"/>
          <w:lang w:val="sq-AL"/>
        </w:rPr>
      </w:pPr>
      <w:r w:rsidRPr="00DA49EB">
        <w:rPr>
          <w:sz w:val="20"/>
          <w:szCs w:val="20"/>
          <w:lang w:val="sq-AL"/>
        </w:rPr>
        <w:t>3. Të ardhurat jo tatimore (një vit më parë, viti aktual dhe tre vitet e ardhshme).</w:t>
      </w:r>
    </w:p>
    <w:p w:rsidR="00D629F3" w:rsidRPr="00DA49EB" w:rsidRDefault="00D629F3" w:rsidP="00D629F3">
      <w:pPr>
        <w:pStyle w:val="Paragrafi"/>
        <w:rPr>
          <w:sz w:val="20"/>
          <w:szCs w:val="20"/>
          <w:lang w:val="sq-AL"/>
        </w:rPr>
      </w:pPr>
      <w:r w:rsidRPr="00DA49EB">
        <w:rPr>
          <w:sz w:val="20"/>
          <w:szCs w:val="20"/>
          <w:lang w:val="sq-AL"/>
        </w:rPr>
        <w:t xml:space="preserve">                                                                                                        </w:t>
      </w:r>
      <w:r w:rsidR="00E12B04" w:rsidRPr="00DA49EB">
        <w:rPr>
          <w:sz w:val="20"/>
          <w:szCs w:val="20"/>
          <w:lang w:val="sq-AL"/>
        </w:rPr>
        <w:t xml:space="preserve">           </w:t>
      </w:r>
      <w:r w:rsidRPr="00DA49EB">
        <w:rPr>
          <w:sz w:val="20"/>
          <w:szCs w:val="20"/>
          <w:lang w:val="sq-AL"/>
        </w:rPr>
        <w:t>Në mijë lekë</w:t>
      </w:r>
    </w:p>
    <w:tbl>
      <w:tblPr>
        <w:tblW w:w="8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9"/>
        <w:gridCol w:w="1332"/>
        <w:gridCol w:w="1510"/>
        <w:gridCol w:w="1982"/>
        <w:gridCol w:w="1615"/>
      </w:tblGrid>
      <w:tr w:rsidR="00D629F3" w:rsidRPr="00DA49EB" w:rsidTr="00622470">
        <w:trPr>
          <w:jc w:val="center"/>
        </w:trPr>
        <w:tc>
          <w:tcPr>
            <w:tcW w:w="1679" w:type="dxa"/>
          </w:tcPr>
          <w:p w:rsidR="00D629F3" w:rsidRPr="00DA49EB" w:rsidRDefault="00D629F3" w:rsidP="00F00D58">
            <w:pPr>
              <w:pStyle w:val="Paragrafi"/>
              <w:ind w:firstLine="0"/>
              <w:jc w:val="center"/>
              <w:rPr>
                <w:b/>
                <w:sz w:val="20"/>
                <w:szCs w:val="20"/>
                <w:lang w:val="sq-AL"/>
              </w:rPr>
            </w:pPr>
            <w:r w:rsidRPr="00DA49EB">
              <w:rPr>
                <w:b/>
                <w:sz w:val="20"/>
                <w:szCs w:val="20"/>
                <w:lang w:val="sq-AL"/>
              </w:rPr>
              <w:t>2012</w:t>
            </w:r>
          </w:p>
        </w:tc>
        <w:tc>
          <w:tcPr>
            <w:tcW w:w="1332" w:type="dxa"/>
          </w:tcPr>
          <w:p w:rsidR="00D629F3" w:rsidRPr="00DA49EB" w:rsidRDefault="00D629F3" w:rsidP="00F00D58">
            <w:pPr>
              <w:pStyle w:val="Paragrafi"/>
              <w:ind w:firstLine="0"/>
              <w:jc w:val="center"/>
              <w:rPr>
                <w:b/>
                <w:sz w:val="20"/>
                <w:szCs w:val="20"/>
                <w:lang w:val="sq-AL"/>
              </w:rPr>
            </w:pPr>
            <w:r w:rsidRPr="00DA49EB">
              <w:rPr>
                <w:b/>
                <w:sz w:val="20"/>
                <w:szCs w:val="20"/>
                <w:lang w:val="sq-AL"/>
              </w:rPr>
              <w:t>2013</w:t>
            </w:r>
          </w:p>
        </w:tc>
        <w:tc>
          <w:tcPr>
            <w:tcW w:w="1510" w:type="dxa"/>
          </w:tcPr>
          <w:p w:rsidR="00D629F3" w:rsidRPr="00DA49EB" w:rsidRDefault="00D629F3" w:rsidP="00F00D58">
            <w:pPr>
              <w:pStyle w:val="Paragrafi"/>
              <w:ind w:firstLine="0"/>
              <w:jc w:val="center"/>
              <w:rPr>
                <w:b/>
                <w:sz w:val="20"/>
                <w:szCs w:val="20"/>
                <w:lang w:val="sq-AL"/>
              </w:rPr>
            </w:pPr>
            <w:r w:rsidRPr="00DA49EB">
              <w:rPr>
                <w:b/>
                <w:sz w:val="20"/>
                <w:szCs w:val="20"/>
                <w:lang w:val="sq-AL"/>
              </w:rPr>
              <w:t>2014</w:t>
            </w:r>
          </w:p>
        </w:tc>
        <w:tc>
          <w:tcPr>
            <w:tcW w:w="1982" w:type="dxa"/>
          </w:tcPr>
          <w:p w:rsidR="00D629F3" w:rsidRPr="00DA49EB" w:rsidRDefault="00D629F3" w:rsidP="00F00D58">
            <w:pPr>
              <w:pStyle w:val="Paragrafi"/>
              <w:ind w:firstLine="0"/>
              <w:jc w:val="center"/>
              <w:rPr>
                <w:b/>
                <w:sz w:val="20"/>
                <w:szCs w:val="20"/>
                <w:lang w:val="sq-AL"/>
              </w:rPr>
            </w:pPr>
            <w:r w:rsidRPr="00DA49EB">
              <w:rPr>
                <w:b/>
                <w:sz w:val="20"/>
                <w:szCs w:val="20"/>
                <w:lang w:val="sq-AL"/>
              </w:rPr>
              <w:t>2015</w:t>
            </w:r>
          </w:p>
        </w:tc>
        <w:tc>
          <w:tcPr>
            <w:tcW w:w="1615" w:type="dxa"/>
          </w:tcPr>
          <w:p w:rsidR="00D629F3" w:rsidRPr="00DA49EB" w:rsidRDefault="00D629F3" w:rsidP="00F00D58">
            <w:pPr>
              <w:pStyle w:val="Paragrafi"/>
              <w:ind w:firstLine="0"/>
              <w:jc w:val="center"/>
              <w:rPr>
                <w:b/>
                <w:sz w:val="20"/>
                <w:szCs w:val="20"/>
                <w:lang w:val="sq-AL"/>
              </w:rPr>
            </w:pPr>
            <w:r w:rsidRPr="00DA49EB">
              <w:rPr>
                <w:b/>
                <w:sz w:val="20"/>
                <w:szCs w:val="20"/>
                <w:lang w:val="sq-AL"/>
              </w:rPr>
              <w:t>2016</w:t>
            </w:r>
          </w:p>
        </w:tc>
      </w:tr>
      <w:tr w:rsidR="00D629F3" w:rsidRPr="00DA49EB" w:rsidTr="00622470">
        <w:trPr>
          <w:jc w:val="center"/>
        </w:trPr>
        <w:tc>
          <w:tcPr>
            <w:tcW w:w="1679" w:type="dxa"/>
          </w:tcPr>
          <w:p w:rsidR="00D629F3" w:rsidRPr="00DA49EB" w:rsidRDefault="00D629F3" w:rsidP="00F00D58">
            <w:pPr>
              <w:pStyle w:val="Paragrafi"/>
              <w:ind w:firstLine="0"/>
              <w:jc w:val="center"/>
              <w:rPr>
                <w:sz w:val="20"/>
                <w:szCs w:val="20"/>
                <w:lang w:val="sq-AL"/>
              </w:rPr>
            </w:pPr>
            <w:r w:rsidRPr="00DA49EB">
              <w:rPr>
                <w:sz w:val="20"/>
                <w:szCs w:val="20"/>
                <w:lang w:val="sq-AL"/>
              </w:rPr>
              <w:t>15,000</w:t>
            </w:r>
          </w:p>
        </w:tc>
        <w:tc>
          <w:tcPr>
            <w:tcW w:w="1332" w:type="dxa"/>
          </w:tcPr>
          <w:p w:rsidR="00D629F3" w:rsidRPr="00DA49EB" w:rsidRDefault="00D629F3" w:rsidP="00F00D58">
            <w:pPr>
              <w:pStyle w:val="Paragrafi"/>
              <w:ind w:firstLine="0"/>
              <w:jc w:val="center"/>
              <w:rPr>
                <w:sz w:val="20"/>
                <w:szCs w:val="20"/>
                <w:lang w:val="sq-AL"/>
              </w:rPr>
            </w:pPr>
            <w:r w:rsidRPr="00DA49EB">
              <w:rPr>
                <w:sz w:val="20"/>
                <w:szCs w:val="20"/>
                <w:lang w:val="sq-AL"/>
              </w:rPr>
              <w:t>16,000</w:t>
            </w:r>
          </w:p>
        </w:tc>
        <w:tc>
          <w:tcPr>
            <w:tcW w:w="1510" w:type="dxa"/>
          </w:tcPr>
          <w:p w:rsidR="00D629F3" w:rsidRPr="00DA49EB" w:rsidRDefault="00D629F3" w:rsidP="00F00D58">
            <w:pPr>
              <w:pStyle w:val="Paragrafi"/>
              <w:ind w:firstLine="0"/>
              <w:jc w:val="center"/>
              <w:rPr>
                <w:sz w:val="20"/>
                <w:szCs w:val="20"/>
                <w:lang w:val="sq-AL"/>
              </w:rPr>
            </w:pPr>
            <w:r w:rsidRPr="00DA49EB">
              <w:rPr>
                <w:sz w:val="20"/>
                <w:szCs w:val="20"/>
                <w:lang w:val="sq-AL"/>
              </w:rPr>
              <w:t>25,000</w:t>
            </w:r>
          </w:p>
        </w:tc>
        <w:tc>
          <w:tcPr>
            <w:tcW w:w="1982" w:type="dxa"/>
          </w:tcPr>
          <w:p w:rsidR="00D629F3" w:rsidRPr="00DA49EB" w:rsidRDefault="00D629F3" w:rsidP="00F00D58">
            <w:pPr>
              <w:pStyle w:val="Paragrafi"/>
              <w:ind w:firstLine="0"/>
              <w:jc w:val="center"/>
              <w:rPr>
                <w:sz w:val="20"/>
                <w:szCs w:val="20"/>
                <w:lang w:val="sq-AL"/>
              </w:rPr>
            </w:pPr>
            <w:r w:rsidRPr="00DA49EB">
              <w:rPr>
                <w:sz w:val="20"/>
                <w:szCs w:val="20"/>
                <w:lang w:val="sq-AL"/>
              </w:rPr>
              <w:t>26,000</w:t>
            </w:r>
          </w:p>
        </w:tc>
        <w:tc>
          <w:tcPr>
            <w:tcW w:w="1615" w:type="dxa"/>
          </w:tcPr>
          <w:p w:rsidR="00D629F3" w:rsidRPr="00DA49EB" w:rsidRDefault="00D629F3" w:rsidP="00F00D58">
            <w:pPr>
              <w:pStyle w:val="Paragrafi"/>
              <w:ind w:firstLine="0"/>
              <w:jc w:val="center"/>
              <w:rPr>
                <w:sz w:val="20"/>
                <w:szCs w:val="20"/>
                <w:lang w:val="sq-AL"/>
              </w:rPr>
            </w:pPr>
            <w:r w:rsidRPr="00DA49EB">
              <w:rPr>
                <w:sz w:val="20"/>
                <w:szCs w:val="20"/>
                <w:lang w:val="sq-AL"/>
              </w:rPr>
              <w:t>27,000</w:t>
            </w:r>
          </w:p>
        </w:tc>
      </w:tr>
    </w:tbl>
    <w:p w:rsidR="00D629F3" w:rsidRPr="00DA49EB" w:rsidRDefault="00D629F3" w:rsidP="00D629F3">
      <w:pPr>
        <w:pStyle w:val="Paragrafi"/>
        <w:rPr>
          <w:sz w:val="20"/>
          <w:szCs w:val="20"/>
          <w:lang w:val="sq-AL"/>
        </w:rPr>
      </w:pPr>
      <w:r w:rsidRPr="00DA49EB">
        <w:rPr>
          <w:sz w:val="20"/>
          <w:szCs w:val="20"/>
          <w:lang w:val="sq-AL"/>
        </w:rPr>
        <w:t>III. Tendencat e politikave të shpenzimeve</w:t>
      </w:r>
    </w:p>
    <w:p w:rsidR="00D629F3" w:rsidRPr="00DA49EB" w:rsidRDefault="00377714" w:rsidP="00377714">
      <w:pPr>
        <w:pStyle w:val="Paragrafi"/>
        <w:rPr>
          <w:sz w:val="20"/>
          <w:szCs w:val="20"/>
          <w:lang w:val="sq-AL"/>
        </w:rPr>
      </w:pPr>
      <w:r w:rsidRPr="00DA49EB">
        <w:rPr>
          <w:sz w:val="20"/>
          <w:szCs w:val="20"/>
          <w:lang w:val="sq-AL"/>
        </w:rPr>
        <w:t xml:space="preserve">1. </w:t>
      </w:r>
      <w:r w:rsidR="00D629F3" w:rsidRPr="00DA49EB">
        <w:rPr>
          <w:sz w:val="20"/>
          <w:szCs w:val="20"/>
          <w:lang w:val="sq-AL"/>
        </w:rPr>
        <w:t>Analiza e tendencës së shpenzimeve sipas funksioneve një vit më parë, viti aktual dhe tre vitet e ardhshme).</w:t>
      </w:r>
    </w:p>
    <w:p w:rsidR="00D629F3" w:rsidRPr="00DA49EB" w:rsidRDefault="00D629F3" w:rsidP="00D629F3">
      <w:pPr>
        <w:pStyle w:val="Paragrafi"/>
        <w:rPr>
          <w:sz w:val="20"/>
          <w:szCs w:val="20"/>
          <w:lang w:val="sq-AL"/>
        </w:rPr>
      </w:pPr>
      <w:r w:rsidRPr="00DA49EB">
        <w:rPr>
          <w:lang w:val="sq-AL"/>
        </w:rPr>
        <w:t xml:space="preserve">  </w:t>
      </w:r>
      <w:r w:rsidRPr="00DA49EB">
        <w:rPr>
          <w:lang w:val="sq-AL"/>
        </w:rPr>
        <w:tab/>
      </w:r>
      <w:r w:rsidRPr="00DA49EB">
        <w:rPr>
          <w:lang w:val="sq-AL"/>
        </w:rPr>
        <w:tab/>
      </w:r>
      <w:r w:rsidRPr="00DA49EB">
        <w:rPr>
          <w:lang w:val="sq-AL"/>
        </w:rPr>
        <w:tab/>
      </w:r>
      <w:r w:rsidRPr="00DA49EB">
        <w:rPr>
          <w:lang w:val="sq-AL"/>
        </w:rPr>
        <w:tab/>
      </w:r>
      <w:r w:rsidRPr="00DA49EB">
        <w:rPr>
          <w:lang w:val="sq-AL"/>
        </w:rPr>
        <w:tab/>
      </w:r>
      <w:r w:rsidRPr="00DA49EB">
        <w:rPr>
          <w:lang w:val="sq-AL"/>
        </w:rPr>
        <w:tab/>
      </w:r>
      <w:r w:rsidRPr="00DA49EB">
        <w:rPr>
          <w:lang w:val="sq-AL"/>
        </w:rPr>
        <w:tab/>
      </w:r>
      <w:r w:rsidRPr="00DA49EB">
        <w:rPr>
          <w:lang w:val="sq-AL"/>
        </w:rPr>
        <w:tab/>
      </w:r>
      <w:r w:rsidRPr="00DA49EB">
        <w:rPr>
          <w:lang w:val="sq-AL"/>
        </w:rPr>
        <w:tab/>
      </w:r>
      <w:r w:rsidR="00E12B04" w:rsidRPr="00DA49EB">
        <w:rPr>
          <w:lang w:val="sq-AL"/>
        </w:rPr>
        <w:t xml:space="preserve">    </w:t>
      </w:r>
      <w:r w:rsidRPr="00DA49EB">
        <w:rPr>
          <w:sz w:val="20"/>
          <w:szCs w:val="20"/>
          <w:lang w:val="sq-AL"/>
        </w:rPr>
        <w:t>Në mijë lekë</w:t>
      </w:r>
    </w:p>
    <w:tbl>
      <w:tblPr>
        <w:tblW w:w="8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1"/>
        <w:gridCol w:w="1237"/>
        <w:gridCol w:w="1242"/>
        <w:gridCol w:w="1170"/>
        <w:gridCol w:w="1170"/>
        <w:gridCol w:w="1260"/>
      </w:tblGrid>
      <w:tr w:rsidR="00D629F3" w:rsidRPr="00DA49EB" w:rsidTr="00622470">
        <w:trPr>
          <w:trHeight w:val="145"/>
          <w:jc w:val="center"/>
        </w:trPr>
        <w:tc>
          <w:tcPr>
            <w:tcW w:w="1931" w:type="dxa"/>
          </w:tcPr>
          <w:p w:rsidR="00D629F3" w:rsidRPr="00DA49EB" w:rsidRDefault="00D629F3" w:rsidP="00F00D58">
            <w:pPr>
              <w:pStyle w:val="Paragrafi"/>
              <w:ind w:firstLine="0"/>
              <w:jc w:val="center"/>
              <w:rPr>
                <w:b/>
                <w:sz w:val="20"/>
                <w:szCs w:val="20"/>
                <w:lang w:val="sq-AL"/>
              </w:rPr>
            </w:pPr>
            <w:r w:rsidRPr="00DA49EB">
              <w:rPr>
                <w:b/>
                <w:sz w:val="20"/>
                <w:szCs w:val="20"/>
                <w:lang w:val="sq-AL"/>
              </w:rPr>
              <w:t>Emërtimi</w:t>
            </w:r>
          </w:p>
        </w:tc>
        <w:tc>
          <w:tcPr>
            <w:tcW w:w="1237" w:type="dxa"/>
          </w:tcPr>
          <w:p w:rsidR="00D629F3" w:rsidRPr="00DA49EB" w:rsidRDefault="00D629F3" w:rsidP="00F00D58">
            <w:pPr>
              <w:pStyle w:val="Paragrafi"/>
              <w:ind w:firstLine="0"/>
              <w:jc w:val="center"/>
              <w:rPr>
                <w:b/>
                <w:sz w:val="20"/>
                <w:szCs w:val="20"/>
                <w:lang w:val="sq-AL"/>
              </w:rPr>
            </w:pPr>
            <w:r w:rsidRPr="00DA49EB">
              <w:rPr>
                <w:b/>
                <w:sz w:val="20"/>
                <w:szCs w:val="20"/>
                <w:lang w:val="sq-AL"/>
              </w:rPr>
              <w:t>2012</w:t>
            </w:r>
          </w:p>
        </w:tc>
        <w:tc>
          <w:tcPr>
            <w:tcW w:w="1242" w:type="dxa"/>
          </w:tcPr>
          <w:p w:rsidR="00D629F3" w:rsidRPr="00DA49EB" w:rsidRDefault="00D629F3" w:rsidP="00F00D58">
            <w:pPr>
              <w:pStyle w:val="Paragrafi"/>
              <w:ind w:firstLine="0"/>
              <w:jc w:val="center"/>
              <w:rPr>
                <w:b/>
                <w:sz w:val="20"/>
                <w:szCs w:val="20"/>
                <w:lang w:val="sq-AL"/>
              </w:rPr>
            </w:pPr>
            <w:r w:rsidRPr="00DA49EB">
              <w:rPr>
                <w:b/>
                <w:sz w:val="20"/>
                <w:szCs w:val="20"/>
                <w:lang w:val="sq-AL"/>
              </w:rPr>
              <w:t>2013</w:t>
            </w:r>
          </w:p>
        </w:tc>
        <w:tc>
          <w:tcPr>
            <w:tcW w:w="1170" w:type="dxa"/>
          </w:tcPr>
          <w:p w:rsidR="00D629F3" w:rsidRPr="00DA49EB" w:rsidRDefault="00D629F3" w:rsidP="00F00D58">
            <w:pPr>
              <w:pStyle w:val="Paragrafi"/>
              <w:ind w:firstLine="0"/>
              <w:jc w:val="center"/>
              <w:rPr>
                <w:b/>
                <w:sz w:val="20"/>
                <w:szCs w:val="20"/>
                <w:lang w:val="sq-AL"/>
              </w:rPr>
            </w:pPr>
            <w:r w:rsidRPr="00DA49EB">
              <w:rPr>
                <w:b/>
                <w:sz w:val="20"/>
                <w:szCs w:val="20"/>
                <w:lang w:val="sq-AL"/>
              </w:rPr>
              <w:t>2014</w:t>
            </w:r>
          </w:p>
        </w:tc>
        <w:tc>
          <w:tcPr>
            <w:tcW w:w="1170" w:type="dxa"/>
          </w:tcPr>
          <w:p w:rsidR="00D629F3" w:rsidRPr="00DA49EB" w:rsidRDefault="00D629F3" w:rsidP="00F00D58">
            <w:pPr>
              <w:pStyle w:val="Paragrafi"/>
              <w:ind w:firstLine="0"/>
              <w:jc w:val="center"/>
              <w:rPr>
                <w:b/>
                <w:sz w:val="20"/>
                <w:szCs w:val="20"/>
                <w:lang w:val="sq-AL"/>
              </w:rPr>
            </w:pPr>
            <w:r w:rsidRPr="00DA49EB">
              <w:rPr>
                <w:b/>
                <w:sz w:val="20"/>
                <w:szCs w:val="20"/>
                <w:lang w:val="sq-AL"/>
              </w:rPr>
              <w:t>2015</w:t>
            </w:r>
          </w:p>
        </w:tc>
        <w:tc>
          <w:tcPr>
            <w:tcW w:w="1260" w:type="dxa"/>
          </w:tcPr>
          <w:p w:rsidR="00D629F3" w:rsidRPr="00DA49EB" w:rsidRDefault="00D629F3" w:rsidP="00F00D58">
            <w:pPr>
              <w:pStyle w:val="Paragrafi"/>
              <w:ind w:firstLine="0"/>
              <w:jc w:val="center"/>
              <w:rPr>
                <w:b/>
                <w:sz w:val="20"/>
                <w:szCs w:val="20"/>
                <w:lang w:val="sq-AL"/>
              </w:rPr>
            </w:pPr>
            <w:r w:rsidRPr="00DA49EB">
              <w:rPr>
                <w:b/>
                <w:sz w:val="20"/>
                <w:szCs w:val="20"/>
                <w:lang w:val="sq-AL"/>
              </w:rPr>
              <w:t>2016</w:t>
            </w:r>
          </w:p>
        </w:tc>
      </w:tr>
      <w:tr w:rsidR="00D629F3" w:rsidRPr="00DA49EB" w:rsidTr="00622470">
        <w:trPr>
          <w:trHeight w:val="96"/>
          <w:jc w:val="center"/>
        </w:trPr>
        <w:tc>
          <w:tcPr>
            <w:tcW w:w="1931" w:type="dxa"/>
          </w:tcPr>
          <w:p w:rsidR="00D629F3" w:rsidRPr="00DA49EB" w:rsidRDefault="00D629F3" w:rsidP="00D629F3">
            <w:pPr>
              <w:pStyle w:val="Paragrafi"/>
              <w:ind w:firstLine="0"/>
              <w:rPr>
                <w:sz w:val="20"/>
                <w:szCs w:val="20"/>
                <w:lang w:val="sq-AL"/>
              </w:rPr>
            </w:pPr>
            <w:r w:rsidRPr="00DA49EB">
              <w:rPr>
                <w:sz w:val="20"/>
                <w:szCs w:val="20"/>
                <w:lang w:val="sq-AL"/>
              </w:rPr>
              <w:t>Shpenzimet total</w:t>
            </w:r>
          </w:p>
        </w:tc>
        <w:tc>
          <w:tcPr>
            <w:tcW w:w="1237" w:type="dxa"/>
          </w:tcPr>
          <w:p w:rsidR="00D629F3" w:rsidRPr="00DA49EB" w:rsidRDefault="00D629F3" w:rsidP="00F00D58">
            <w:pPr>
              <w:pStyle w:val="Paragrafi"/>
              <w:ind w:firstLine="0"/>
              <w:jc w:val="center"/>
              <w:rPr>
                <w:sz w:val="20"/>
                <w:szCs w:val="20"/>
                <w:lang w:val="sq-AL"/>
              </w:rPr>
            </w:pPr>
            <w:r w:rsidRPr="00DA49EB">
              <w:rPr>
                <w:sz w:val="20"/>
                <w:szCs w:val="20"/>
                <w:lang w:val="sq-AL"/>
              </w:rPr>
              <w:t>60,000</w:t>
            </w:r>
          </w:p>
        </w:tc>
        <w:tc>
          <w:tcPr>
            <w:tcW w:w="1242" w:type="dxa"/>
          </w:tcPr>
          <w:p w:rsidR="00D629F3" w:rsidRPr="00DA49EB" w:rsidRDefault="00D629F3" w:rsidP="00F00D58">
            <w:pPr>
              <w:pStyle w:val="Paragrafi"/>
              <w:ind w:firstLine="0"/>
              <w:jc w:val="center"/>
              <w:rPr>
                <w:sz w:val="20"/>
                <w:szCs w:val="20"/>
                <w:lang w:val="sq-AL"/>
              </w:rPr>
            </w:pPr>
            <w:r w:rsidRPr="00DA49EB">
              <w:rPr>
                <w:sz w:val="20"/>
                <w:szCs w:val="20"/>
                <w:lang w:val="sq-AL"/>
              </w:rPr>
              <w:t>73,000</w:t>
            </w:r>
          </w:p>
        </w:tc>
        <w:tc>
          <w:tcPr>
            <w:tcW w:w="1170" w:type="dxa"/>
          </w:tcPr>
          <w:p w:rsidR="00D629F3" w:rsidRPr="00DA49EB" w:rsidRDefault="00D629F3" w:rsidP="00F00D58">
            <w:pPr>
              <w:pStyle w:val="Paragrafi"/>
              <w:ind w:firstLine="0"/>
              <w:jc w:val="center"/>
              <w:rPr>
                <w:sz w:val="20"/>
                <w:szCs w:val="20"/>
                <w:lang w:val="sq-AL"/>
              </w:rPr>
            </w:pPr>
            <w:r w:rsidRPr="00DA49EB">
              <w:rPr>
                <w:sz w:val="20"/>
                <w:szCs w:val="20"/>
                <w:lang w:val="sq-AL"/>
              </w:rPr>
              <w:t>94,000</w:t>
            </w:r>
          </w:p>
        </w:tc>
        <w:tc>
          <w:tcPr>
            <w:tcW w:w="1170" w:type="dxa"/>
          </w:tcPr>
          <w:p w:rsidR="00D629F3" w:rsidRPr="00DA49EB" w:rsidRDefault="00D629F3" w:rsidP="00F00D58">
            <w:pPr>
              <w:pStyle w:val="Paragrafi"/>
              <w:ind w:firstLine="0"/>
              <w:jc w:val="center"/>
              <w:rPr>
                <w:sz w:val="20"/>
                <w:szCs w:val="20"/>
                <w:lang w:val="sq-AL"/>
              </w:rPr>
            </w:pPr>
            <w:r w:rsidRPr="00DA49EB">
              <w:rPr>
                <w:sz w:val="20"/>
                <w:szCs w:val="20"/>
                <w:lang w:val="sq-AL"/>
              </w:rPr>
              <w:t>106,000</w:t>
            </w:r>
          </w:p>
        </w:tc>
        <w:tc>
          <w:tcPr>
            <w:tcW w:w="1260" w:type="dxa"/>
          </w:tcPr>
          <w:p w:rsidR="00D629F3" w:rsidRPr="00DA49EB" w:rsidRDefault="00D629F3" w:rsidP="00F00D58">
            <w:pPr>
              <w:pStyle w:val="Paragrafi"/>
              <w:ind w:firstLine="0"/>
              <w:jc w:val="center"/>
              <w:rPr>
                <w:sz w:val="20"/>
                <w:szCs w:val="20"/>
                <w:lang w:val="sq-AL"/>
              </w:rPr>
            </w:pPr>
            <w:r w:rsidRPr="00DA49EB">
              <w:rPr>
                <w:sz w:val="20"/>
                <w:szCs w:val="20"/>
                <w:lang w:val="sq-AL"/>
              </w:rPr>
              <w:t>126,000</w:t>
            </w:r>
          </w:p>
        </w:tc>
      </w:tr>
    </w:tbl>
    <w:p w:rsidR="00D629F3" w:rsidRPr="00DA49EB" w:rsidRDefault="00D629F3" w:rsidP="00D629F3">
      <w:pPr>
        <w:pStyle w:val="Paragrafi"/>
        <w:rPr>
          <w:sz w:val="20"/>
          <w:szCs w:val="20"/>
          <w:lang w:val="sq-AL"/>
        </w:rPr>
      </w:pPr>
      <w:r w:rsidRPr="00DA49EB">
        <w:rPr>
          <w:sz w:val="20"/>
          <w:szCs w:val="20"/>
          <w:lang w:val="sq-AL"/>
        </w:rPr>
        <w:t>- Dy funksione me rritjen më të madhe</w:t>
      </w:r>
    </w:p>
    <w:p w:rsidR="00D629F3" w:rsidRPr="00DA49EB" w:rsidRDefault="00D629F3" w:rsidP="00D629F3">
      <w:pPr>
        <w:pStyle w:val="Paragrafi"/>
        <w:rPr>
          <w:sz w:val="20"/>
          <w:szCs w:val="20"/>
          <w:lang w:val="sq-AL"/>
        </w:rPr>
      </w:pPr>
      <w:r w:rsidRPr="00DA49EB">
        <w:rPr>
          <w:sz w:val="20"/>
          <w:szCs w:val="20"/>
          <w:lang w:val="sq-AL"/>
        </w:rPr>
        <w:t xml:space="preserve">                                                                                                  </w:t>
      </w:r>
      <w:r w:rsidR="00E12B04" w:rsidRPr="00DA49EB">
        <w:rPr>
          <w:sz w:val="20"/>
          <w:szCs w:val="20"/>
          <w:lang w:val="sq-AL"/>
        </w:rPr>
        <w:t xml:space="preserve">           </w:t>
      </w:r>
      <w:r w:rsidRPr="00DA49EB">
        <w:rPr>
          <w:sz w:val="20"/>
          <w:szCs w:val="20"/>
          <w:lang w:val="sq-AL"/>
        </w:rPr>
        <w:t>Në mijë lekë</w:t>
      </w:r>
    </w:p>
    <w:tbl>
      <w:tblPr>
        <w:tblW w:w="7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98"/>
        <w:gridCol w:w="1080"/>
        <w:gridCol w:w="990"/>
        <w:gridCol w:w="1170"/>
        <w:gridCol w:w="990"/>
        <w:gridCol w:w="1166"/>
      </w:tblGrid>
      <w:tr w:rsidR="00D629F3" w:rsidRPr="00DA49EB" w:rsidTr="00622470">
        <w:trPr>
          <w:jc w:val="center"/>
        </w:trPr>
        <w:tc>
          <w:tcPr>
            <w:tcW w:w="1998" w:type="dxa"/>
          </w:tcPr>
          <w:p w:rsidR="00D629F3" w:rsidRPr="00DA49EB" w:rsidRDefault="00D629F3" w:rsidP="00F00D58">
            <w:pPr>
              <w:pStyle w:val="Paragrafi"/>
              <w:ind w:firstLine="0"/>
              <w:jc w:val="center"/>
              <w:rPr>
                <w:b/>
                <w:sz w:val="20"/>
                <w:szCs w:val="20"/>
                <w:lang w:val="sq-AL"/>
              </w:rPr>
            </w:pPr>
            <w:r w:rsidRPr="00DA49EB">
              <w:rPr>
                <w:b/>
                <w:sz w:val="20"/>
                <w:szCs w:val="20"/>
                <w:lang w:val="sq-AL"/>
              </w:rPr>
              <w:t>Emërtimi</w:t>
            </w:r>
          </w:p>
        </w:tc>
        <w:tc>
          <w:tcPr>
            <w:tcW w:w="1080" w:type="dxa"/>
          </w:tcPr>
          <w:p w:rsidR="00D629F3" w:rsidRPr="00DA49EB" w:rsidRDefault="00D629F3" w:rsidP="00F00D58">
            <w:pPr>
              <w:pStyle w:val="Paragrafi"/>
              <w:ind w:firstLine="0"/>
              <w:jc w:val="center"/>
              <w:rPr>
                <w:b/>
                <w:sz w:val="20"/>
                <w:szCs w:val="20"/>
                <w:lang w:val="sq-AL"/>
              </w:rPr>
            </w:pPr>
            <w:r w:rsidRPr="00DA49EB">
              <w:rPr>
                <w:b/>
                <w:sz w:val="20"/>
                <w:szCs w:val="20"/>
                <w:lang w:val="sq-AL"/>
              </w:rPr>
              <w:t>2012</w:t>
            </w:r>
          </w:p>
        </w:tc>
        <w:tc>
          <w:tcPr>
            <w:tcW w:w="990" w:type="dxa"/>
          </w:tcPr>
          <w:p w:rsidR="00D629F3" w:rsidRPr="00DA49EB" w:rsidRDefault="00D629F3" w:rsidP="00F00D58">
            <w:pPr>
              <w:pStyle w:val="Paragrafi"/>
              <w:ind w:firstLine="0"/>
              <w:jc w:val="center"/>
              <w:rPr>
                <w:b/>
                <w:sz w:val="20"/>
                <w:szCs w:val="20"/>
                <w:lang w:val="sq-AL"/>
              </w:rPr>
            </w:pPr>
            <w:r w:rsidRPr="00DA49EB">
              <w:rPr>
                <w:b/>
                <w:sz w:val="20"/>
                <w:szCs w:val="20"/>
                <w:lang w:val="sq-AL"/>
              </w:rPr>
              <w:t>2013</w:t>
            </w:r>
          </w:p>
        </w:tc>
        <w:tc>
          <w:tcPr>
            <w:tcW w:w="1170" w:type="dxa"/>
          </w:tcPr>
          <w:p w:rsidR="00D629F3" w:rsidRPr="00DA49EB" w:rsidRDefault="00D629F3" w:rsidP="00F00D58">
            <w:pPr>
              <w:pStyle w:val="Paragrafi"/>
              <w:ind w:firstLine="0"/>
              <w:jc w:val="center"/>
              <w:rPr>
                <w:b/>
                <w:sz w:val="20"/>
                <w:szCs w:val="20"/>
                <w:lang w:val="sq-AL"/>
              </w:rPr>
            </w:pPr>
            <w:r w:rsidRPr="00DA49EB">
              <w:rPr>
                <w:b/>
                <w:sz w:val="20"/>
                <w:szCs w:val="20"/>
                <w:lang w:val="sq-AL"/>
              </w:rPr>
              <w:t>2014</w:t>
            </w:r>
          </w:p>
        </w:tc>
        <w:tc>
          <w:tcPr>
            <w:tcW w:w="990" w:type="dxa"/>
          </w:tcPr>
          <w:p w:rsidR="00D629F3" w:rsidRPr="00DA49EB" w:rsidRDefault="00D629F3" w:rsidP="00F00D58">
            <w:pPr>
              <w:pStyle w:val="Paragrafi"/>
              <w:ind w:firstLine="0"/>
              <w:jc w:val="center"/>
              <w:rPr>
                <w:b/>
                <w:sz w:val="20"/>
                <w:szCs w:val="20"/>
                <w:lang w:val="sq-AL"/>
              </w:rPr>
            </w:pPr>
            <w:r w:rsidRPr="00DA49EB">
              <w:rPr>
                <w:b/>
                <w:sz w:val="20"/>
                <w:szCs w:val="20"/>
                <w:lang w:val="sq-AL"/>
              </w:rPr>
              <w:t>2015</w:t>
            </w:r>
          </w:p>
        </w:tc>
        <w:tc>
          <w:tcPr>
            <w:tcW w:w="1166" w:type="dxa"/>
          </w:tcPr>
          <w:p w:rsidR="00D629F3" w:rsidRPr="00DA49EB" w:rsidRDefault="00D629F3" w:rsidP="00F00D58">
            <w:pPr>
              <w:pStyle w:val="Paragrafi"/>
              <w:ind w:firstLine="0"/>
              <w:jc w:val="center"/>
              <w:rPr>
                <w:b/>
                <w:sz w:val="20"/>
                <w:szCs w:val="20"/>
                <w:lang w:val="sq-AL"/>
              </w:rPr>
            </w:pPr>
            <w:r w:rsidRPr="00DA49EB">
              <w:rPr>
                <w:b/>
                <w:sz w:val="20"/>
                <w:szCs w:val="20"/>
                <w:lang w:val="sq-AL"/>
              </w:rPr>
              <w:t>2016</w:t>
            </w:r>
          </w:p>
        </w:tc>
      </w:tr>
      <w:tr w:rsidR="00D629F3" w:rsidRPr="00DA49EB" w:rsidTr="00622470">
        <w:trPr>
          <w:jc w:val="center"/>
        </w:trPr>
        <w:tc>
          <w:tcPr>
            <w:tcW w:w="1998" w:type="dxa"/>
          </w:tcPr>
          <w:p w:rsidR="00D629F3" w:rsidRPr="00DA49EB" w:rsidRDefault="00D629F3" w:rsidP="00D629F3">
            <w:pPr>
              <w:pStyle w:val="Paragrafi"/>
              <w:ind w:firstLine="0"/>
              <w:rPr>
                <w:sz w:val="20"/>
                <w:szCs w:val="20"/>
                <w:lang w:val="sq-AL"/>
              </w:rPr>
            </w:pPr>
            <w:r w:rsidRPr="00DA49EB">
              <w:rPr>
                <w:sz w:val="20"/>
                <w:szCs w:val="20"/>
                <w:lang w:val="sq-AL"/>
              </w:rPr>
              <w:t>Arsimi</w:t>
            </w:r>
          </w:p>
        </w:tc>
        <w:tc>
          <w:tcPr>
            <w:tcW w:w="1080" w:type="dxa"/>
          </w:tcPr>
          <w:p w:rsidR="00D629F3" w:rsidRPr="00DA49EB" w:rsidRDefault="00D629F3" w:rsidP="00F00D58">
            <w:pPr>
              <w:pStyle w:val="Paragrafi"/>
              <w:ind w:firstLine="0"/>
              <w:jc w:val="right"/>
              <w:rPr>
                <w:sz w:val="20"/>
                <w:szCs w:val="20"/>
                <w:lang w:val="sq-AL"/>
              </w:rPr>
            </w:pPr>
            <w:r w:rsidRPr="00DA49EB">
              <w:rPr>
                <w:sz w:val="20"/>
                <w:szCs w:val="20"/>
                <w:lang w:val="sq-AL"/>
              </w:rPr>
              <w:t>8,000</w:t>
            </w:r>
          </w:p>
        </w:tc>
        <w:tc>
          <w:tcPr>
            <w:tcW w:w="990" w:type="dxa"/>
          </w:tcPr>
          <w:p w:rsidR="00D629F3" w:rsidRPr="00DA49EB" w:rsidRDefault="00D629F3" w:rsidP="00F00D58">
            <w:pPr>
              <w:pStyle w:val="Paragrafi"/>
              <w:ind w:firstLine="0"/>
              <w:jc w:val="right"/>
              <w:rPr>
                <w:sz w:val="20"/>
                <w:szCs w:val="20"/>
                <w:lang w:val="sq-AL"/>
              </w:rPr>
            </w:pPr>
            <w:r w:rsidRPr="00DA49EB">
              <w:rPr>
                <w:sz w:val="20"/>
                <w:szCs w:val="20"/>
                <w:lang w:val="sq-AL"/>
              </w:rPr>
              <w:t>8,100</w:t>
            </w:r>
          </w:p>
        </w:tc>
        <w:tc>
          <w:tcPr>
            <w:tcW w:w="1170" w:type="dxa"/>
          </w:tcPr>
          <w:p w:rsidR="00D629F3" w:rsidRPr="00DA49EB" w:rsidRDefault="00D629F3" w:rsidP="00F00D58">
            <w:pPr>
              <w:pStyle w:val="Paragrafi"/>
              <w:ind w:firstLine="0"/>
              <w:jc w:val="right"/>
              <w:rPr>
                <w:sz w:val="20"/>
                <w:szCs w:val="20"/>
                <w:lang w:val="sq-AL"/>
              </w:rPr>
            </w:pPr>
            <w:r w:rsidRPr="00DA49EB">
              <w:rPr>
                <w:sz w:val="20"/>
                <w:szCs w:val="20"/>
                <w:lang w:val="sq-AL"/>
              </w:rPr>
              <w:t>18,000</w:t>
            </w:r>
          </w:p>
        </w:tc>
        <w:tc>
          <w:tcPr>
            <w:tcW w:w="990" w:type="dxa"/>
          </w:tcPr>
          <w:p w:rsidR="00D629F3" w:rsidRPr="00DA49EB" w:rsidRDefault="00D629F3" w:rsidP="00F00D58">
            <w:pPr>
              <w:pStyle w:val="Paragrafi"/>
              <w:ind w:firstLine="0"/>
              <w:jc w:val="right"/>
              <w:rPr>
                <w:sz w:val="20"/>
                <w:szCs w:val="20"/>
                <w:lang w:val="sq-AL"/>
              </w:rPr>
            </w:pPr>
            <w:r w:rsidRPr="00DA49EB">
              <w:rPr>
                <w:sz w:val="20"/>
                <w:szCs w:val="20"/>
                <w:lang w:val="sq-AL"/>
              </w:rPr>
              <w:t>25,000</w:t>
            </w:r>
          </w:p>
        </w:tc>
        <w:tc>
          <w:tcPr>
            <w:tcW w:w="1166" w:type="dxa"/>
          </w:tcPr>
          <w:p w:rsidR="00D629F3" w:rsidRPr="00DA49EB" w:rsidRDefault="00D629F3" w:rsidP="00F00D58">
            <w:pPr>
              <w:pStyle w:val="Paragrafi"/>
              <w:ind w:firstLine="0"/>
              <w:jc w:val="right"/>
              <w:rPr>
                <w:sz w:val="20"/>
                <w:szCs w:val="20"/>
                <w:lang w:val="sq-AL"/>
              </w:rPr>
            </w:pPr>
            <w:r w:rsidRPr="00DA49EB">
              <w:rPr>
                <w:sz w:val="20"/>
                <w:szCs w:val="20"/>
                <w:lang w:val="sq-AL"/>
              </w:rPr>
              <w:t>34,000</w:t>
            </w:r>
          </w:p>
        </w:tc>
      </w:tr>
      <w:tr w:rsidR="00D629F3" w:rsidRPr="00DA49EB" w:rsidTr="00622470">
        <w:trPr>
          <w:jc w:val="center"/>
        </w:trPr>
        <w:tc>
          <w:tcPr>
            <w:tcW w:w="1998" w:type="dxa"/>
          </w:tcPr>
          <w:p w:rsidR="00D629F3" w:rsidRPr="00DA49EB" w:rsidRDefault="00D629F3" w:rsidP="00D629F3">
            <w:pPr>
              <w:pStyle w:val="Paragrafi"/>
              <w:ind w:firstLine="0"/>
              <w:rPr>
                <w:sz w:val="20"/>
                <w:szCs w:val="20"/>
                <w:lang w:val="sq-AL"/>
              </w:rPr>
            </w:pPr>
            <w:r w:rsidRPr="00DA49EB">
              <w:rPr>
                <w:sz w:val="20"/>
                <w:szCs w:val="20"/>
                <w:lang w:val="sq-AL"/>
              </w:rPr>
              <w:t>Pastrim gjelbërim</w:t>
            </w:r>
          </w:p>
        </w:tc>
        <w:tc>
          <w:tcPr>
            <w:tcW w:w="1080" w:type="dxa"/>
          </w:tcPr>
          <w:p w:rsidR="00D629F3" w:rsidRPr="00DA49EB" w:rsidRDefault="00D629F3" w:rsidP="00F00D58">
            <w:pPr>
              <w:pStyle w:val="Paragrafi"/>
              <w:ind w:firstLine="0"/>
              <w:jc w:val="right"/>
              <w:rPr>
                <w:sz w:val="20"/>
                <w:szCs w:val="20"/>
                <w:lang w:val="sq-AL"/>
              </w:rPr>
            </w:pPr>
            <w:r w:rsidRPr="00DA49EB">
              <w:rPr>
                <w:sz w:val="20"/>
                <w:szCs w:val="20"/>
                <w:lang w:val="sq-AL"/>
              </w:rPr>
              <w:t>9,000</w:t>
            </w:r>
          </w:p>
        </w:tc>
        <w:tc>
          <w:tcPr>
            <w:tcW w:w="990" w:type="dxa"/>
          </w:tcPr>
          <w:p w:rsidR="00D629F3" w:rsidRPr="00DA49EB" w:rsidRDefault="00D629F3" w:rsidP="00F00D58">
            <w:pPr>
              <w:pStyle w:val="Paragrafi"/>
              <w:ind w:firstLine="0"/>
              <w:jc w:val="right"/>
              <w:rPr>
                <w:sz w:val="20"/>
                <w:szCs w:val="20"/>
                <w:lang w:val="sq-AL"/>
              </w:rPr>
            </w:pPr>
            <w:r w:rsidRPr="00DA49EB">
              <w:rPr>
                <w:sz w:val="20"/>
                <w:szCs w:val="20"/>
                <w:lang w:val="sq-AL"/>
              </w:rPr>
              <w:t>9,100</w:t>
            </w:r>
          </w:p>
        </w:tc>
        <w:tc>
          <w:tcPr>
            <w:tcW w:w="1170" w:type="dxa"/>
          </w:tcPr>
          <w:p w:rsidR="00D629F3" w:rsidRPr="00DA49EB" w:rsidRDefault="00D629F3" w:rsidP="00F00D58">
            <w:pPr>
              <w:pStyle w:val="Paragrafi"/>
              <w:ind w:firstLine="0"/>
              <w:jc w:val="right"/>
              <w:rPr>
                <w:sz w:val="20"/>
                <w:szCs w:val="20"/>
                <w:lang w:val="sq-AL"/>
              </w:rPr>
            </w:pPr>
            <w:r w:rsidRPr="00DA49EB">
              <w:rPr>
                <w:sz w:val="20"/>
                <w:szCs w:val="20"/>
                <w:lang w:val="sq-AL"/>
              </w:rPr>
              <w:t>19,000</w:t>
            </w:r>
          </w:p>
        </w:tc>
        <w:tc>
          <w:tcPr>
            <w:tcW w:w="990" w:type="dxa"/>
          </w:tcPr>
          <w:p w:rsidR="00D629F3" w:rsidRPr="00DA49EB" w:rsidRDefault="00D629F3" w:rsidP="00F00D58">
            <w:pPr>
              <w:pStyle w:val="Paragrafi"/>
              <w:ind w:firstLine="0"/>
              <w:jc w:val="right"/>
              <w:rPr>
                <w:sz w:val="20"/>
                <w:szCs w:val="20"/>
                <w:lang w:val="sq-AL"/>
              </w:rPr>
            </w:pPr>
            <w:r w:rsidRPr="00DA49EB">
              <w:rPr>
                <w:sz w:val="20"/>
                <w:szCs w:val="20"/>
                <w:lang w:val="sq-AL"/>
              </w:rPr>
              <w:t>26,000</w:t>
            </w:r>
          </w:p>
        </w:tc>
        <w:tc>
          <w:tcPr>
            <w:tcW w:w="1166" w:type="dxa"/>
          </w:tcPr>
          <w:p w:rsidR="00D629F3" w:rsidRPr="00DA49EB" w:rsidRDefault="00D629F3" w:rsidP="00F00D58">
            <w:pPr>
              <w:pStyle w:val="Paragrafi"/>
              <w:ind w:firstLine="0"/>
              <w:jc w:val="right"/>
              <w:rPr>
                <w:sz w:val="20"/>
                <w:szCs w:val="20"/>
                <w:lang w:val="sq-AL"/>
              </w:rPr>
            </w:pPr>
            <w:r w:rsidRPr="00DA49EB">
              <w:rPr>
                <w:sz w:val="20"/>
                <w:szCs w:val="20"/>
                <w:lang w:val="sq-AL"/>
              </w:rPr>
              <w:t>35,000</w:t>
            </w:r>
          </w:p>
        </w:tc>
      </w:tr>
    </w:tbl>
    <w:p w:rsidR="00D629F3" w:rsidRPr="00DA49EB" w:rsidRDefault="00D629F3" w:rsidP="00D629F3">
      <w:pPr>
        <w:pStyle w:val="Paragrafi"/>
        <w:rPr>
          <w:sz w:val="20"/>
          <w:szCs w:val="20"/>
          <w:lang w:val="sq-AL"/>
        </w:rPr>
      </w:pPr>
      <w:r w:rsidRPr="00DA49EB">
        <w:rPr>
          <w:sz w:val="20"/>
          <w:szCs w:val="20"/>
          <w:lang w:val="sq-AL"/>
        </w:rPr>
        <w:t>- Dy funksione me rritjen më të vogël</w:t>
      </w:r>
    </w:p>
    <w:p w:rsidR="00D629F3" w:rsidRPr="00DA49EB" w:rsidRDefault="00D629F3" w:rsidP="00D629F3">
      <w:pPr>
        <w:pStyle w:val="Paragrafi"/>
        <w:rPr>
          <w:sz w:val="20"/>
          <w:szCs w:val="20"/>
          <w:lang w:val="sq-AL"/>
        </w:rPr>
      </w:pPr>
      <w:r w:rsidRPr="00DA49EB">
        <w:rPr>
          <w:sz w:val="20"/>
          <w:szCs w:val="20"/>
          <w:lang w:val="sq-AL"/>
        </w:rPr>
        <w:t xml:space="preserve">                                                                                                  </w:t>
      </w:r>
      <w:r w:rsidR="006C7A1B" w:rsidRPr="00DA49EB">
        <w:rPr>
          <w:sz w:val="20"/>
          <w:szCs w:val="20"/>
          <w:lang w:val="sq-AL"/>
        </w:rPr>
        <w:t xml:space="preserve">            </w:t>
      </w:r>
      <w:r w:rsidRPr="00DA49EB">
        <w:rPr>
          <w:sz w:val="20"/>
          <w:szCs w:val="20"/>
          <w:lang w:val="sq-AL"/>
        </w:rPr>
        <w:t>Në mijë lekë</w:t>
      </w:r>
    </w:p>
    <w:tbl>
      <w:tblPr>
        <w:tblW w:w="7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8"/>
        <w:gridCol w:w="1080"/>
        <w:gridCol w:w="1080"/>
        <w:gridCol w:w="990"/>
        <w:gridCol w:w="990"/>
        <w:gridCol w:w="1080"/>
      </w:tblGrid>
      <w:tr w:rsidR="00D629F3" w:rsidRPr="00DA49EB" w:rsidTr="00622470">
        <w:trPr>
          <w:jc w:val="center"/>
        </w:trPr>
        <w:tc>
          <w:tcPr>
            <w:tcW w:w="2178" w:type="dxa"/>
          </w:tcPr>
          <w:p w:rsidR="00D629F3" w:rsidRPr="00DA49EB" w:rsidRDefault="00D629F3" w:rsidP="00BC3C59">
            <w:pPr>
              <w:pStyle w:val="Paragrafi"/>
              <w:ind w:firstLine="0"/>
              <w:jc w:val="center"/>
              <w:rPr>
                <w:b/>
                <w:sz w:val="20"/>
                <w:szCs w:val="20"/>
                <w:lang w:val="sq-AL"/>
              </w:rPr>
            </w:pPr>
            <w:r w:rsidRPr="00DA49EB">
              <w:rPr>
                <w:b/>
                <w:sz w:val="20"/>
                <w:szCs w:val="20"/>
                <w:lang w:val="sq-AL"/>
              </w:rPr>
              <w:t>Emërtimi</w:t>
            </w:r>
          </w:p>
        </w:tc>
        <w:tc>
          <w:tcPr>
            <w:tcW w:w="1080" w:type="dxa"/>
          </w:tcPr>
          <w:p w:rsidR="00D629F3" w:rsidRPr="00DA49EB" w:rsidRDefault="00D629F3" w:rsidP="00BC3C59">
            <w:pPr>
              <w:pStyle w:val="Paragrafi"/>
              <w:ind w:firstLine="0"/>
              <w:jc w:val="center"/>
              <w:rPr>
                <w:b/>
                <w:sz w:val="20"/>
                <w:szCs w:val="20"/>
                <w:lang w:val="sq-AL"/>
              </w:rPr>
            </w:pPr>
            <w:r w:rsidRPr="00DA49EB">
              <w:rPr>
                <w:b/>
                <w:sz w:val="20"/>
                <w:szCs w:val="20"/>
                <w:lang w:val="sq-AL"/>
              </w:rPr>
              <w:t>2012</w:t>
            </w:r>
          </w:p>
        </w:tc>
        <w:tc>
          <w:tcPr>
            <w:tcW w:w="1080" w:type="dxa"/>
          </w:tcPr>
          <w:p w:rsidR="00D629F3" w:rsidRPr="00DA49EB" w:rsidRDefault="00D629F3" w:rsidP="00BC3C59">
            <w:pPr>
              <w:pStyle w:val="Paragrafi"/>
              <w:ind w:firstLine="0"/>
              <w:jc w:val="center"/>
              <w:rPr>
                <w:b/>
                <w:sz w:val="20"/>
                <w:szCs w:val="20"/>
                <w:lang w:val="sq-AL"/>
              </w:rPr>
            </w:pPr>
            <w:r w:rsidRPr="00DA49EB">
              <w:rPr>
                <w:b/>
                <w:sz w:val="20"/>
                <w:szCs w:val="20"/>
                <w:lang w:val="sq-AL"/>
              </w:rPr>
              <w:t>2013</w:t>
            </w:r>
          </w:p>
        </w:tc>
        <w:tc>
          <w:tcPr>
            <w:tcW w:w="990" w:type="dxa"/>
          </w:tcPr>
          <w:p w:rsidR="00D629F3" w:rsidRPr="00DA49EB" w:rsidRDefault="00D629F3" w:rsidP="00BC3C59">
            <w:pPr>
              <w:pStyle w:val="Paragrafi"/>
              <w:ind w:firstLine="0"/>
              <w:jc w:val="center"/>
              <w:rPr>
                <w:b/>
                <w:sz w:val="20"/>
                <w:szCs w:val="20"/>
                <w:lang w:val="sq-AL"/>
              </w:rPr>
            </w:pPr>
            <w:r w:rsidRPr="00DA49EB">
              <w:rPr>
                <w:b/>
                <w:sz w:val="20"/>
                <w:szCs w:val="20"/>
                <w:lang w:val="sq-AL"/>
              </w:rPr>
              <w:t>2014</w:t>
            </w:r>
          </w:p>
        </w:tc>
        <w:tc>
          <w:tcPr>
            <w:tcW w:w="990" w:type="dxa"/>
          </w:tcPr>
          <w:p w:rsidR="00D629F3" w:rsidRPr="00DA49EB" w:rsidRDefault="00D629F3" w:rsidP="00BC3C59">
            <w:pPr>
              <w:pStyle w:val="Paragrafi"/>
              <w:ind w:firstLine="0"/>
              <w:jc w:val="center"/>
              <w:rPr>
                <w:b/>
                <w:sz w:val="20"/>
                <w:szCs w:val="20"/>
                <w:lang w:val="sq-AL"/>
              </w:rPr>
            </w:pPr>
            <w:r w:rsidRPr="00DA49EB">
              <w:rPr>
                <w:b/>
                <w:sz w:val="20"/>
                <w:szCs w:val="20"/>
                <w:lang w:val="sq-AL"/>
              </w:rPr>
              <w:t>2015</w:t>
            </w:r>
          </w:p>
        </w:tc>
        <w:tc>
          <w:tcPr>
            <w:tcW w:w="1080" w:type="dxa"/>
          </w:tcPr>
          <w:p w:rsidR="00D629F3" w:rsidRPr="00DA49EB" w:rsidRDefault="00D629F3" w:rsidP="00BC3C59">
            <w:pPr>
              <w:pStyle w:val="Paragrafi"/>
              <w:ind w:firstLine="0"/>
              <w:jc w:val="center"/>
              <w:rPr>
                <w:b/>
                <w:sz w:val="20"/>
                <w:szCs w:val="20"/>
                <w:lang w:val="sq-AL"/>
              </w:rPr>
            </w:pPr>
            <w:r w:rsidRPr="00DA49EB">
              <w:rPr>
                <w:b/>
                <w:sz w:val="20"/>
                <w:szCs w:val="20"/>
                <w:lang w:val="sq-AL"/>
              </w:rPr>
              <w:t>2016</w:t>
            </w:r>
          </w:p>
        </w:tc>
      </w:tr>
      <w:tr w:rsidR="00D629F3" w:rsidRPr="00DA49EB" w:rsidTr="00622470">
        <w:trPr>
          <w:jc w:val="center"/>
        </w:trPr>
        <w:tc>
          <w:tcPr>
            <w:tcW w:w="2178" w:type="dxa"/>
          </w:tcPr>
          <w:p w:rsidR="00D629F3" w:rsidRPr="00DA49EB" w:rsidRDefault="00D629F3" w:rsidP="00D629F3">
            <w:pPr>
              <w:pStyle w:val="Paragrafi"/>
              <w:ind w:firstLine="0"/>
              <w:rPr>
                <w:sz w:val="20"/>
                <w:szCs w:val="20"/>
                <w:lang w:val="sq-AL"/>
              </w:rPr>
            </w:pPr>
            <w:r w:rsidRPr="00DA49EB">
              <w:rPr>
                <w:sz w:val="20"/>
                <w:szCs w:val="20"/>
                <w:lang w:val="sq-AL"/>
              </w:rPr>
              <w:t>Administrata</w:t>
            </w:r>
          </w:p>
        </w:tc>
        <w:tc>
          <w:tcPr>
            <w:tcW w:w="1080" w:type="dxa"/>
          </w:tcPr>
          <w:p w:rsidR="00D629F3" w:rsidRPr="00DA49EB" w:rsidRDefault="00D629F3" w:rsidP="00BC3C59">
            <w:pPr>
              <w:pStyle w:val="Paragrafi"/>
              <w:ind w:firstLine="0"/>
              <w:jc w:val="right"/>
              <w:rPr>
                <w:sz w:val="20"/>
                <w:szCs w:val="20"/>
                <w:lang w:val="sq-AL"/>
              </w:rPr>
            </w:pPr>
            <w:r w:rsidRPr="00DA49EB">
              <w:rPr>
                <w:sz w:val="20"/>
                <w:szCs w:val="20"/>
                <w:lang w:val="sq-AL"/>
              </w:rPr>
              <w:t>10,000</w:t>
            </w:r>
          </w:p>
        </w:tc>
        <w:tc>
          <w:tcPr>
            <w:tcW w:w="1080" w:type="dxa"/>
          </w:tcPr>
          <w:p w:rsidR="00D629F3" w:rsidRPr="00DA49EB" w:rsidRDefault="00D629F3" w:rsidP="00BC3C59">
            <w:pPr>
              <w:pStyle w:val="Paragrafi"/>
              <w:ind w:firstLine="0"/>
              <w:jc w:val="right"/>
              <w:rPr>
                <w:sz w:val="20"/>
                <w:szCs w:val="20"/>
                <w:lang w:val="sq-AL"/>
              </w:rPr>
            </w:pPr>
            <w:r w:rsidRPr="00DA49EB">
              <w:rPr>
                <w:sz w:val="20"/>
                <w:szCs w:val="20"/>
                <w:lang w:val="sq-AL"/>
              </w:rPr>
              <w:t>10,020</w:t>
            </w:r>
          </w:p>
        </w:tc>
        <w:tc>
          <w:tcPr>
            <w:tcW w:w="990" w:type="dxa"/>
          </w:tcPr>
          <w:p w:rsidR="00D629F3" w:rsidRPr="00DA49EB" w:rsidRDefault="00D629F3" w:rsidP="00BC3C59">
            <w:pPr>
              <w:pStyle w:val="Paragrafi"/>
              <w:ind w:firstLine="0"/>
              <w:jc w:val="right"/>
              <w:rPr>
                <w:sz w:val="20"/>
                <w:szCs w:val="20"/>
                <w:lang w:val="sq-AL"/>
              </w:rPr>
            </w:pPr>
            <w:r w:rsidRPr="00DA49EB">
              <w:rPr>
                <w:sz w:val="20"/>
                <w:szCs w:val="20"/>
                <w:lang w:val="sq-AL"/>
              </w:rPr>
              <w:t>10,100</w:t>
            </w:r>
          </w:p>
        </w:tc>
        <w:tc>
          <w:tcPr>
            <w:tcW w:w="990" w:type="dxa"/>
          </w:tcPr>
          <w:p w:rsidR="00D629F3" w:rsidRPr="00DA49EB" w:rsidRDefault="00D629F3" w:rsidP="00BC3C59">
            <w:pPr>
              <w:pStyle w:val="Paragrafi"/>
              <w:ind w:firstLine="0"/>
              <w:jc w:val="right"/>
              <w:rPr>
                <w:sz w:val="20"/>
                <w:szCs w:val="20"/>
                <w:lang w:val="sq-AL"/>
              </w:rPr>
            </w:pPr>
            <w:r w:rsidRPr="00DA49EB">
              <w:rPr>
                <w:sz w:val="20"/>
                <w:szCs w:val="20"/>
                <w:lang w:val="sq-AL"/>
              </w:rPr>
              <w:t>10,150</w:t>
            </w:r>
          </w:p>
        </w:tc>
        <w:tc>
          <w:tcPr>
            <w:tcW w:w="1080" w:type="dxa"/>
          </w:tcPr>
          <w:p w:rsidR="00D629F3" w:rsidRPr="00DA49EB" w:rsidRDefault="00D629F3" w:rsidP="00BC3C59">
            <w:pPr>
              <w:pStyle w:val="Paragrafi"/>
              <w:ind w:firstLine="0"/>
              <w:jc w:val="right"/>
              <w:rPr>
                <w:sz w:val="20"/>
                <w:szCs w:val="20"/>
                <w:lang w:val="sq-AL"/>
              </w:rPr>
            </w:pPr>
            <w:r w:rsidRPr="00DA49EB">
              <w:rPr>
                <w:sz w:val="20"/>
                <w:szCs w:val="20"/>
                <w:lang w:val="sq-AL"/>
              </w:rPr>
              <w:t>10,200</w:t>
            </w:r>
          </w:p>
        </w:tc>
      </w:tr>
      <w:tr w:rsidR="00D629F3" w:rsidRPr="00DA49EB" w:rsidTr="00622470">
        <w:trPr>
          <w:jc w:val="center"/>
        </w:trPr>
        <w:tc>
          <w:tcPr>
            <w:tcW w:w="2178" w:type="dxa"/>
          </w:tcPr>
          <w:p w:rsidR="00D629F3" w:rsidRPr="00DA49EB" w:rsidRDefault="003A0133" w:rsidP="00D629F3">
            <w:pPr>
              <w:pStyle w:val="Paragrafi"/>
              <w:ind w:firstLine="0"/>
              <w:rPr>
                <w:sz w:val="20"/>
                <w:szCs w:val="20"/>
                <w:lang w:val="sq-AL"/>
              </w:rPr>
            </w:pPr>
            <w:r w:rsidRPr="00DA49EB">
              <w:rPr>
                <w:sz w:val="20"/>
                <w:szCs w:val="20"/>
                <w:lang w:val="sq-AL"/>
              </w:rPr>
              <w:t>Zhvillimi i t</w:t>
            </w:r>
            <w:r w:rsidR="00D629F3" w:rsidRPr="00DA49EB">
              <w:rPr>
                <w:sz w:val="20"/>
                <w:szCs w:val="20"/>
                <w:lang w:val="sq-AL"/>
              </w:rPr>
              <w:t>urizmit</w:t>
            </w:r>
          </w:p>
        </w:tc>
        <w:tc>
          <w:tcPr>
            <w:tcW w:w="1080" w:type="dxa"/>
          </w:tcPr>
          <w:p w:rsidR="00D629F3" w:rsidRPr="00DA49EB" w:rsidRDefault="00D629F3" w:rsidP="00BC3C59">
            <w:pPr>
              <w:pStyle w:val="Paragrafi"/>
              <w:ind w:firstLine="0"/>
              <w:jc w:val="right"/>
              <w:rPr>
                <w:sz w:val="20"/>
                <w:szCs w:val="20"/>
                <w:lang w:val="sq-AL"/>
              </w:rPr>
            </w:pPr>
            <w:r w:rsidRPr="00DA49EB">
              <w:rPr>
                <w:sz w:val="20"/>
                <w:szCs w:val="20"/>
                <w:lang w:val="sq-AL"/>
              </w:rPr>
              <w:t>2,050</w:t>
            </w:r>
          </w:p>
        </w:tc>
        <w:tc>
          <w:tcPr>
            <w:tcW w:w="1080" w:type="dxa"/>
          </w:tcPr>
          <w:p w:rsidR="00D629F3" w:rsidRPr="00DA49EB" w:rsidRDefault="00D629F3" w:rsidP="00BC3C59">
            <w:pPr>
              <w:pStyle w:val="Paragrafi"/>
              <w:ind w:firstLine="0"/>
              <w:jc w:val="right"/>
              <w:rPr>
                <w:sz w:val="20"/>
                <w:szCs w:val="20"/>
                <w:lang w:val="sq-AL"/>
              </w:rPr>
            </w:pPr>
            <w:r w:rsidRPr="00DA49EB">
              <w:rPr>
                <w:sz w:val="20"/>
                <w:szCs w:val="20"/>
                <w:lang w:val="sq-AL"/>
              </w:rPr>
              <w:t>2,050</w:t>
            </w:r>
          </w:p>
        </w:tc>
        <w:tc>
          <w:tcPr>
            <w:tcW w:w="990" w:type="dxa"/>
          </w:tcPr>
          <w:p w:rsidR="00D629F3" w:rsidRPr="00DA49EB" w:rsidRDefault="00D629F3" w:rsidP="00BC3C59">
            <w:pPr>
              <w:pStyle w:val="Paragrafi"/>
              <w:ind w:firstLine="0"/>
              <w:jc w:val="right"/>
              <w:rPr>
                <w:sz w:val="20"/>
                <w:szCs w:val="20"/>
                <w:lang w:val="sq-AL"/>
              </w:rPr>
            </w:pPr>
            <w:r w:rsidRPr="00DA49EB">
              <w:rPr>
                <w:sz w:val="20"/>
                <w:szCs w:val="20"/>
                <w:lang w:val="sq-AL"/>
              </w:rPr>
              <w:t>2,100</w:t>
            </w:r>
          </w:p>
        </w:tc>
        <w:tc>
          <w:tcPr>
            <w:tcW w:w="990" w:type="dxa"/>
          </w:tcPr>
          <w:p w:rsidR="00D629F3" w:rsidRPr="00DA49EB" w:rsidRDefault="00D629F3" w:rsidP="00BC3C59">
            <w:pPr>
              <w:pStyle w:val="Paragrafi"/>
              <w:ind w:firstLine="0"/>
              <w:jc w:val="right"/>
              <w:rPr>
                <w:sz w:val="20"/>
                <w:szCs w:val="20"/>
                <w:lang w:val="sq-AL"/>
              </w:rPr>
            </w:pPr>
            <w:r w:rsidRPr="00DA49EB">
              <w:rPr>
                <w:sz w:val="20"/>
                <w:szCs w:val="20"/>
                <w:lang w:val="sq-AL"/>
              </w:rPr>
              <w:t>2,150</w:t>
            </w:r>
          </w:p>
        </w:tc>
        <w:tc>
          <w:tcPr>
            <w:tcW w:w="1080" w:type="dxa"/>
          </w:tcPr>
          <w:p w:rsidR="00D629F3" w:rsidRPr="00DA49EB" w:rsidRDefault="00D629F3" w:rsidP="00BC3C59">
            <w:pPr>
              <w:pStyle w:val="Paragrafi"/>
              <w:ind w:firstLine="0"/>
              <w:jc w:val="right"/>
              <w:rPr>
                <w:sz w:val="20"/>
                <w:szCs w:val="20"/>
                <w:lang w:val="sq-AL"/>
              </w:rPr>
            </w:pPr>
            <w:r w:rsidRPr="00DA49EB">
              <w:rPr>
                <w:sz w:val="20"/>
                <w:szCs w:val="20"/>
                <w:lang w:val="sq-AL"/>
              </w:rPr>
              <w:t>2,200</w:t>
            </w:r>
          </w:p>
        </w:tc>
      </w:tr>
    </w:tbl>
    <w:p w:rsidR="00D629F3" w:rsidRPr="00DA49EB" w:rsidRDefault="00D629F3" w:rsidP="00D629F3">
      <w:pPr>
        <w:pStyle w:val="Paragrafi"/>
        <w:rPr>
          <w:sz w:val="20"/>
          <w:szCs w:val="20"/>
          <w:lang w:val="sq-AL"/>
        </w:rPr>
      </w:pPr>
    </w:p>
    <w:p w:rsidR="00D629F3" w:rsidRPr="00DA49EB" w:rsidRDefault="00D629F3" w:rsidP="00D629F3">
      <w:pPr>
        <w:pStyle w:val="Paragrafi"/>
        <w:rPr>
          <w:sz w:val="20"/>
          <w:szCs w:val="20"/>
          <w:lang w:val="sq-AL"/>
        </w:rPr>
      </w:pPr>
      <w:r w:rsidRPr="00DA49EB">
        <w:rPr>
          <w:sz w:val="20"/>
          <w:szCs w:val="20"/>
          <w:lang w:val="sq-AL"/>
        </w:rPr>
        <w:t>2. Analiza e shpenzimeve për pagat (një vit më parë, viti aktual dhe tre vitet e ardhshme)</w:t>
      </w:r>
    </w:p>
    <w:p w:rsidR="00D629F3" w:rsidRPr="00DA49EB" w:rsidRDefault="00D629F3" w:rsidP="00D629F3">
      <w:pPr>
        <w:pStyle w:val="Paragrafi"/>
        <w:rPr>
          <w:sz w:val="20"/>
          <w:szCs w:val="20"/>
          <w:lang w:val="sq-AL"/>
        </w:rPr>
      </w:pPr>
      <w:r w:rsidRPr="00DA49EB">
        <w:rPr>
          <w:sz w:val="20"/>
          <w:szCs w:val="20"/>
          <w:lang w:val="sq-AL"/>
        </w:rPr>
        <w:t xml:space="preserve">                                                                                                     </w:t>
      </w:r>
      <w:r w:rsidR="006C7A1B" w:rsidRPr="00DA49EB">
        <w:rPr>
          <w:sz w:val="20"/>
          <w:szCs w:val="20"/>
          <w:lang w:val="sq-AL"/>
        </w:rPr>
        <w:t xml:space="preserve">          </w:t>
      </w:r>
      <w:r w:rsidRPr="00DA49EB">
        <w:rPr>
          <w:sz w:val="20"/>
          <w:szCs w:val="20"/>
          <w:lang w:val="sq-AL"/>
        </w:rPr>
        <w:t>Në mijë lekë</w:t>
      </w: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1170"/>
        <w:gridCol w:w="900"/>
        <w:gridCol w:w="990"/>
        <w:gridCol w:w="1080"/>
        <w:gridCol w:w="990"/>
      </w:tblGrid>
      <w:tr w:rsidR="00D629F3" w:rsidRPr="00DA49EB" w:rsidTr="00622470">
        <w:trPr>
          <w:trHeight w:val="144"/>
          <w:jc w:val="center"/>
        </w:trPr>
        <w:tc>
          <w:tcPr>
            <w:tcW w:w="2430" w:type="dxa"/>
          </w:tcPr>
          <w:p w:rsidR="00D629F3" w:rsidRPr="00DA49EB" w:rsidRDefault="00D629F3" w:rsidP="00BC3C59">
            <w:pPr>
              <w:pStyle w:val="Paragrafi"/>
              <w:ind w:firstLine="0"/>
              <w:jc w:val="center"/>
              <w:rPr>
                <w:b/>
                <w:sz w:val="20"/>
                <w:szCs w:val="20"/>
                <w:lang w:val="sq-AL"/>
              </w:rPr>
            </w:pPr>
            <w:r w:rsidRPr="00DA49EB">
              <w:rPr>
                <w:b/>
                <w:sz w:val="20"/>
                <w:szCs w:val="20"/>
                <w:lang w:val="sq-AL"/>
              </w:rPr>
              <w:t>Emërtimi</w:t>
            </w:r>
          </w:p>
        </w:tc>
        <w:tc>
          <w:tcPr>
            <w:tcW w:w="1170" w:type="dxa"/>
          </w:tcPr>
          <w:p w:rsidR="00D629F3" w:rsidRPr="00DA49EB" w:rsidRDefault="00D629F3" w:rsidP="00BC3C59">
            <w:pPr>
              <w:pStyle w:val="Paragrafi"/>
              <w:ind w:firstLine="0"/>
              <w:jc w:val="center"/>
              <w:rPr>
                <w:b/>
                <w:sz w:val="20"/>
                <w:szCs w:val="20"/>
                <w:lang w:val="sq-AL"/>
              </w:rPr>
            </w:pPr>
            <w:r w:rsidRPr="00DA49EB">
              <w:rPr>
                <w:b/>
                <w:sz w:val="20"/>
                <w:szCs w:val="20"/>
                <w:lang w:val="sq-AL"/>
              </w:rPr>
              <w:t>2012</w:t>
            </w:r>
          </w:p>
        </w:tc>
        <w:tc>
          <w:tcPr>
            <w:tcW w:w="900" w:type="dxa"/>
          </w:tcPr>
          <w:p w:rsidR="00D629F3" w:rsidRPr="00DA49EB" w:rsidRDefault="00D629F3" w:rsidP="00BC3C59">
            <w:pPr>
              <w:pStyle w:val="Paragrafi"/>
              <w:ind w:firstLine="0"/>
              <w:jc w:val="center"/>
              <w:rPr>
                <w:b/>
                <w:sz w:val="20"/>
                <w:szCs w:val="20"/>
                <w:lang w:val="sq-AL"/>
              </w:rPr>
            </w:pPr>
            <w:r w:rsidRPr="00DA49EB">
              <w:rPr>
                <w:b/>
                <w:sz w:val="20"/>
                <w:szCs w:val="20"/>
                <w:lang w:val="sq-AL"/>
              </w:rPr>
              <w:t>2013</w:t>
            </w:r>
          </w:p>
        </w:tc>
        <w:tc>
          <w:tcPr>
            <w:tcW w:w="990" w:type="dxa"/>
          </w:tcPr>
          <w:p w:rsidR="00D629F3" w:rsidRPr="00DA49EB" w:rsidRDefault="00D629F3" w:rsidP="00BC3C59">
            <w:pPr>
              <w:pStyle w:val="Paragrafi"/>
              <w:ind w:firstLine="0"/>
              <w:jc w:val="center"/>
              <w:rPr>
                <w:b/>
                <w:sz w:val="20"/>
                <w:szCs w:val="20"/>
                <w:lang w:val="sq-AL"/>
              </w:rPr>
            </w:pPr>
            <w:r w:rsidRPr="00DA49EB">
              <w:rPr>
                <w:b/>
                <w:sz w:val="20"/>
                <w:szCs w:val="20"/>
                <w:lang w:val="sq-AL"/>
              </w:rPr>
              <w:t>2014</w:t>
            </w:r>
          </w:p>
        </w:tc>
        <w:tc>
          <w:tcPr>
            <w:tcW w:w="1080" w:type="dxa"/>
          </w:tcPr>
          <w:p w:rsidR="00D629F3" w:rsidRPr="00DA49EB" w:rsidRDefault="00D629F3" w:rsidP="00BC3C59">
            <w:pPr>
              <w:pStyle w:val="Paragrafi"/>
              <w:ind w:firstLine="0"/>
              <w:jc w:val="center"/>
              <w:rPr>
                <w:b/>
                <w:sz w:val="20"/>
                <w:szCs w:val="20"/>
                <w:lang w:val="sq-AL"/>
              </w:rPr>
            </w:pPr>
            <w:r w:rsidRPr="00DA49EB">
              <w:rPr>
                <w:b/>
                <w:sz w:val="20"/>
                <w:szCs w:val="20"/>
                <w:lang w:val="sq-AL"/>
              </w:rPr>
              <w:t>2015</w:t>
            </w:r>
          </w:p>
        </w:tc>
        <w:tc>
          <w:tcPr>
            <w:tcW w:w="990" w:type="dxa"/>
          </w:tcPr>
          <w:p w:rsidR="00D629F3" w:rsidRPr="00DA49EB" w:rsidRDefault="00D629F3" w:rsidP="00BC3C59">
            <w:pPr>
              <w:pStyle w:val="Paragrafi"/>
              <w:ind w:firstLine="0"/>
              <w:jc w:val="center"/>
              <w:rPr>
                <w:b/>
                <w:sz w:val="20"/>
                <w:szCs w:val="20"/>
                <w:lang w:val="sq-AL"/>
              </w:rPr>
            </w:pPr>
            <w:r w:rsidRPr="00DA49EB">
              <w:rPr>
                <w:b/>
                <w:sz w:val="20"/>
                <w:szCs w:val="20"/>
                <w:lang w:val="sq-AL"/>
              </w:rPr>
              <w:t>2016</w:t>
            </w:r>
          </w:p>
        </w:tc>
      </w:tr>
      <w:tr w:rsidR="00D629F3" w:rsidRPr="00DA49EB" w:rsidTr="00622470">
        <w:trPr>
          <w:trHeight w:val="95"/>
          <w:jc w:val="center"/>
        </w:trPr>
        <w:tc>
          <w:tcPr>
            <w:tcW w:w="2430" w:type="dxa"/>
          </w:tcPr>
          <w:p w:rsidR="00D629F3" w:rsidRPr="00DA49EB" w:rsidRDefault="00D629F3" w:rsidP="00D629F3">
            <w:pPr>
              <w:pStyle w:val="Paragrafi"/>
              <w:ind w:firstLine="0"/>
              <w:rPr>
                <w:sz w:val="20"/>
                <w:szCs w:val="20"/>
                <w:lang w:val="sq-AL"/>
              </w:rPr>
            </w:pPr>
            <w:r w:rsidRPr="00DA49EB">
              <w:rPr>
                <w:sz w:val="20"/>
                <w:szCs w:val="20"/>
                <w:lang w:val="sq-AL"/>
              </w:rPr>
              <w:t xml:space="preserve">Shpenzime paga </w:t>
            </w:r>
          </w:p>
        </w:tc>
        <w:tc>
          <w:tcPr>
            <w:tcW w:w="1170" w:type="dxa"/>
          </w:tcPr>
          <w:p w:rsidR="00D629F3" w:rsidRPr="00DA49EB" w:rsidRDefault="00D629F3" w:rsidP="00BC3C59">
            <w:pPr>
              <w:pStyle w:val="Paragrafi"/>
              <w:ind w:firstLine="0"/>
              <w:jc w:val="right"/>
              <w:rPr>
                <w:sz w:val="20"/>
                <w:szCs w:val="20"/>
                <w:lang w:val="sq-AL"/>
              </w:rPr>
            </w:pPr>
            <w:r w:rsidRPr="00DA49EB">
              <w:rPr>
                <w:sz w:val="20"/>
                <w:szCs w:val="20"/>
                <w:lang w:val="sq-AL"/>
              </w:rPr>
              <w:t>6,500</w:t>
            </w:r>
          </w:p>
        </w:tc>
        <w:tc>
          <w:tcPr>
            <w:tcW w:w="900" w:type="dxa"/>
          </w:tcPr>
          <w:p w:rsidR="00D629F3" w:rsidRPr="00DA49EB" w:rsidRDefault="00D629F3" w:rsidP="00BC3C59">
            <w:pPr>
              <w:pStyle w:val="Paragrafi"/>
              <w:ind w:firstLine="0"/>
              <w:jc w:val="right"/>
              <w:rPr>
                <w:sz w:val="20"/>
                <w:szCs w:val="20"/>
                <w:lang w:val="sq-AL"/>
              </w:rPr>
            </w:pPr>
            <w:r w:rsidRPr="00DA49EB">
              <w:rPr>
                <w:sz w:val="20"/>
                <w:szCs w:val="20"/>
                <w:lang w:val="sq-AL"/>
              </w:rPr>
              <w:t>9,000</w:t>
            </w:r>
          </w:p>
        </w:tc>
        <w:tc>
          <w:tcPr>
            <w:tcW w:w="990" w:type="dxa"/>
          </w:tcPr>
          <w:p w:rsidR="00D629F3" w:rsidRPr="00DA49EB" w:rsidRDefault="00D629F3" w:rsidP="00BC3C59">
            <w:pPr>
              <w:pStyle w:val="Paragrafi"/>
              <w:ind w:firstLine="0"/>
              <w:jc w:val="right"/>
              <w:rPr>
                <w:sz w:val="20"/>
                <w:szCs w:val="20"/>
                <w:lang w:val="sq-AL"/>
              </w:rPr>
            </w:pPr>
            <w:r w:rsidRPr="00DA49EB">
              <w:rPr>
                <w:sz w:val="20"/>
                <w:szCs w:val="20"/>
                <w:lang w:val="sq-AL"/>
              </w:rPr>
              <w:t>9,100</w:t>
            </w:r>
          </w:p>
        </w:tc>
        <w:tc>
          <w:tcPr>
            <w:tcW w:w="1080" w:type="dxa"/>
          </w:tcPr>
          <w:p w:rsidR="00D629F3" w:rsidRPr="00DA49EB" w:rsidRDefault="00D629F3" w:rsidP="00BC3C59">
            <w:pPr>
              <w:pStyle w:val="Paragrafi"/>
              <w:ind w:firstLine="0"/>
              <w:jc w:val="right"/>
              <w:rPr>
                <w:sz w:val="20"/>
                <w:szCs w:val="20"/>
                <w:lang w:val="sq-AL"/>
              </w:rPr>
            </w:pPr>
            <w:r w:rsidRPr="00DA49EB">
              <w:rPr>
                <w:sz w:val="20"/>
                <w:szCs w:val="20"/>
                <w:lang w:val="sq-AL"/>
              </w:rPr>
              <w:t>9,800</w:t>
            </w:r>
          </w:p>
        </w:tc>
        <w:tc>
          <w:tcPr>
            <w:tcW w:w="990" w:type="dxa"/>
          </w:tcPr>
          <w:p w:rsidR="00D629F3" w:rsidRPr="00DA49EB" w:rsidRDefault="00D629F3" w:rsidP="00BC3C59">
            <w:pPr>
              <w:pStyle w:val="Paragrafi"/>
              <w:ind w:firstLine="0"/>
              <w:jc w:val="right"/>
              <w:rPr>
                <w:sz w:val="20"/>
                <w:szCs w:val="20"/>
                <w:lang w:val="sq-AL"/>
              </w:rPr>
            </w:pPr>
            <w:r w:rsidRPr="00DA49EB">
              <w:rPr>
                <w:sz w:val="20"/>
                <w:szCs w:val="20"/>
                <w:lang w:val="sq-AL"/>
              </w:rPr>
              <w:t>10,100</w:t>
            </w:r>
          </w:p>
        </w:tc>
      </w:tr>
      <w:tr w:rsidR="00D629F3" w:rsidRPr="00DA49EB" w:rsidTr="00622470">
        <w:trPr>
          <w:trHeight w:val="95"/>
          <w:jc w:val="center"/>
        </w:trPr>
        <w:tc>
          <w:tcPr>
            <w:tcW w:w="2430" w:type="dxa"/>
          </w:tcPr>
          <w:p w:rsidR="00D629F3" w:rsidRPr="00DA49EB" w:rsidRDefault="00D629F3" w:rsidP="00D629F3">
            <w:pPr>
              <w:pStyle w:val="Paragrafi"/>
              <w:ind w:firstLine="0"/>
              <w:rPr>
                <w:sz w:val="20"/>
                <w:szCs w:val="20"/>
                <w:lang w:val="sq-AL"/>
              </w:rPr>
            </w:pPr>
            <w:r w:rsidRPr="00DA49EB">
              <w:rPr>
                <w:sz w:val="20"/>
                <w:szCs w:val="20"/>
                <w:lang w:val="sq-AL"/>
              </w:rPr>
              <w:t xml:space="preserve">Shpenzime për sigurime  </w:t>
            </w:r>
          </w:p>
        </w:tc>
        <w:tc>
          <w:tcPr>
            <w:tcW w:w="1170" w:type="dxa"/>
          </w:tcPr>
          <w:p w:rsidR="00D629F3" w:rsidRPr="00DA49EB" w:rsidRDefault="00D629F3" w:rsidP="00BC3C59">
            <w:pPr>
              <w:pStyle w:val="Paragrafi"/>
              <w:ind w:firstLine="0"/>
              <w:jc w:val="right"/>
              <w:rPr>
                <w:sz w:val="20"/>
                <w:szCs w:val="20"/>
                <w:lang w:val="sq-AL"/>
              </w:rPr>
            </w:pPr>
            <w:r w:rsidRPr="00DA49EB">
              <w:rPr>
                <w:sz w:val="20"/>
                <w:szCs w:val="20"/>
                <w:lang w:val="sq-AL"/>
              </w:rPr>
              <w:t>2,500</w:t>
            </w:r>
          </w:p>
        </w:tc>
        <w:tc>
          <w:tcPr>
            <w:tcW w:w="900" w:type="dxa"/>
          </w:tcPr>
          <w:p w:rsidR="00D629F3" w:rsidRPr="00DA49EB" w:rsidRDefault="00D629F3" w:rsidP="00BC3C59">
            <w:pPr>
              <w:pStyle w:val="Paragrafi"/>
              <w:ind w:firstLine="0"/>
              <w:jc w:val="right"/>
              <w:rPr>
                <w:sz w:val="20"/>
                <w:szCs w:val="20"/>
                <w:lang w:val="sq-AL"/>
              </w:rPr>
            </w:pPr>
            <w:r w:rsidRPr="00DA49EB">
              <w:rPr>
                <w:sz w:val="20"/>
                <w:szCs w:val="20"/>
                <w:lang w:val="sq-AL"/>
              </w:rPr>
              <w:t>3,400</w:t>
            </w:r>
          </w:p>
        </w:tc>
        <w:tc>
          <w:tcPr>
            <w:tcW w:w="990" w:type="dxa"/>
          </w:tcPr>
          <w:p w:rsidR="00D629F3" w:rsidRPr="00DA49EB" w:rsidRDefault="00D629F3" w:rsidP="00BC3C59">
            <w:pPr>
              <w:pStyle w:val="Paragrafi"/>
              <w:ind w:firstLine="0"/>
              <w:jc w:val="right"/>
              <w:rPr>
                <w:sz w:val="20"/>
                <w:szCs w:val="20"/>
                <w:lang w:val="sq-AL"/>
              </w:rPr>
            </w:pPr>
            <w:r w:rsidRPr="00DA49EB">
              <w:rPr>
                <w:sz w:val="20"/>
                <w:szCs w:val="20"/>
                <w:lang w:val="sq-AL"/>
              </w:rPr>
              <w:t>3,500</w:t>
            </w:r>
          </w:p>
        </w:tc>
        <w:tc>
          <w:tcPr>
            <w:tcW w:w="1080" w:type="dxa"/>
          </w:tcPr>
          <w:p w:rsidR="00D629F3" w:rsidRPr="00DA49EB" w:rsidRDefault="00D629F3" w:rsidP="00BC3C59">
            <w:pPr>
              <w:pStyle w:val="Paragrafi"/>
              <w:ind w:firstLine="0"/>
              <w:jc w:val="right"/>
              <w:rPr>
                <w:sz w:val="20"/>
                <w:szCs w:val="20"/>
                <w:lang w:val="sq-AL"/>
              </w:rPr>
            </w:pPr>
            <w:r w:rsidRPr="00DA49EB">
              <w:rPr>
                <w:sz w:val="20"/>
                <w:szCs w:val="20"/>
                <w:lang w:val="sq-AL"/>
              </w:rPr>
              <w:t>3,800</w:t>
            </w:r>
          </w:p>
        </w:tc>
        <w:tc>
          <w:tcPr>
            <w:tcW w:w="990" w:type="dxa"/>
          </w:tcPr>
          <w:p w:rsidR="00D629F3" w:rsidRPr="00DA49EB" w:rsidRDefault="00D629F3" w:rsidP="00BC3C59">
            <w:pPr>
              <w:pStyle w:val="Paragrafi"/>
              <w:ind w:firstLine="0"/>
              <w:jc w:val="right"/>
              <w:rPr>
                <w:sz w:val="20"/>
                <w:szCs w:val="20"/>
                <w:lang w:val="sq-AL"/>
              </w:rPr>
            </w:pPr>
            <w:r w:rsidRPr="00DA49EB">
              <w:rPr>
                <w:sz w:val="20"/>
                <w:szCs w:val="20"/>
                <w:lang w:val="sq-AL"/>
              </w:rPr>
              <w:t>4,100</w:t>
            </w:r>
          </w:p>
        </w:tc>
      </w:tr>
    </w:tbl>
    <w:p w:rsidR="00D629F3" w:rsidRPr="00DA49EB" w:rsidRDefault="003A0133" w:rsidP="00D629F3">
      <w:pPr>
        <w:pStyle w:val="Paragrafi"/>
        <w:rPr>
          <w:sz w:val="20"/>
          <w:szCs w:val="20"/>
          <w:lang w:val="sq-AL"/>
        </w:rPr>
      </w:pPr>
      <w:r w:rsidRPr="00DA49EB">
        <w:rPr>
          <w:sz w:val="20"/>
          <w:szCs w:val="20"/>
          <w:lang w:val="sq-AL"/>
        </w:rPr>
        <w:t>- Përqindja që zënë</w:t>
      </w:r>
      <w:r w:rsidR="00D629F3" w:rsidRPr="00DA49EB">
        <w:rPr>
          <w:sz w:val="20"/>
          <w:szCs w:val="20"/>
          <w:lang w:val="sq-AL"/>
        </w:rPr>
        <w:t xml:space="preserve"> këto shpenzime ndaj totalit të shpenzimeve (një vit më parë, vitin aktual dhe tre vitet e ardhshme)</w:t>
      </w:r>
    </w:p>
    <w:p w:rsidR="00D629F3" w:rsidRPr="00DA49EB" w:rsidRDefault="00D629F3" w:rsidP="00D629F3">
      <w:pPr>
        <w:pStyle w:val="Paragrafi"/>
        <w:rPr>
          <w:sz w:val="20"/>
          <w:szCs w:val="20"/>
          <w:lang w:val="sq-AL"/>
        </w:rPr>
      </w:pPr>
      <w:r w:rsidRPr="00DA49EB">
        <w:rPr>
          <w:sz w:val="20"/>
          <w:szCs w:val="20"/>
          <w:lang w:val="sq-AL"/>
        </w:rPr>
        <w:t xml:space="preserve">                                                                                                 </w:t>
      </w:r>
      <w:r w:rsidR="006C7A1B" w:rsidRPr="00DA49EB">
        <w:rPr>
          <w:sz w:val="20"/>
          <w:szCs w:val="20"/>
          <w:lang w:val="sq-AL"/>
        </w:rPr>
        <w:t xml:space="preserve">         </w:t>
      </w:r>
      <w:r w:rsidRPr="00DA49EB">
        <w:rPr>
          <w:sz w:val="20"/>
          <w:szCs w:val="20"/>
          <w:lang w:val="sq-AL"/>
        </w:rPr>
        <w:t>Në përqindje</w:t>
      </w:r>
    </w:p>
    <w:tbl>
      <w:tblPr>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0"/>
        <w:gridCol w:w="1170"/>
        <w:gridCol w:w="1170"/>
        <w:gridCol w:w="1440"/>
        <w:gridCol w:w="1620"/>
      </w:tblGrid>
      <w:tr w:rsidR="00D629F3" w:rsidRPr="00DA49EB" w:rsidTr="00622470">
        <w:trPr>
          <w:jc w:val="center"/>
        </w:trPr>
        <w:tc>
          <w:tcPr>
            <w:tcW w:w="1980" w:type="dxa"/>
          </w:tcPr>
          <w:p w:rsidR="00D629F3" w:rsidRPr="00DA49EB" w:rsidRDefault="00D629F3" w:rsidP="00BC3C59">
            <w:pPr>
              <w:pStyle w:val="Paragrafi"/>
              <w:ind w:firstLine="0"/>
              <w:jc w:val="center"/>
              <w:rPr>
                <w:b/>
                <w:sz w:val="20"/>
                <w:szCs w:val="20"/>
                <w:lang w:val="sq-AL"/>
              </w:rPr>
            </w:pPr>
            <w:r w:rsidRPr="00DA49EB">
              <w:rPr>
                <w:b/>
                <w:sz w:val="20"/>
                <w:szCs w:val="20"/>
                <w:lang w:val="sq-AL"/>
              </w:rPr>
              <w:t>2012</w:t>
            </w:r>
          </w:p>
        </w:tc>
        <w:tc>
          <w:tcPr>
            <w:tcW w:w="1170" w:type="dxa"/>
          </w:tcPr>
          <w:p w:rsidR="00D629F3" w:rsidRPr="00DA49EB" w:rsidRDefault="00D629F3" w:rsidP="00BC3C59">
            <w:pPr>
              <w:pStyle w:val="Paragrafi"/>
              <w:ind w:firstLine="0"/>
              <w:jc w:val="center"/>
              <w:rPr>
                <w:b/>
                <w:sz w:val="20"/>
                <w:szCs w:val="20"/>
                <w:lang w:val="sq-AL"/>
              </w:rPr>
            </w:pPr>
            <w:r w:rsidRPr="00DA49EB">
              <w:rPr>
                <w:b/>
                <w:sz w:val="20"/>
                <w:szCs w:val="20"/>
                <w:lang w:val="sq-AL"/>
              </w:rPr>
              <w:t>2013</w:t>
            </w:r>
          </w:p>
        </w:tc>
        <w:tc>
          <w:tcPr>
            <w:tcW w:w="1170" w:type="dxa"/>
          </w:tcPr>
          <w:p w:rsidR="00D629F3" w:rsidRPr="00DA49EB" w:rsidRDefault="00D629F3" w:rsidP="00BC3C59">
            <w:pPr>
              <w:pStyle w:val="Paragrafi"/>
              <w:ind w:firstLine="0"/>
              <w:jc w:val="center"/>
              <w:rPr>
                <w:b/>
                <w:sz w:val="20"/>
                <w:szCs w:val="20"/>
                <w:lang w:val="sq-AL"/>
              </w:rPr>
            </w:pPr>
            <w:r w:rsidRPr="00DA49EB">
              <w:rPr>
                <w:b/>
                <w:sz w:val="20"/>
                <w:szCs w:val="20"/>
                <w:lang w:val="sq-AL"/>
              </w:rPr>
              <w:t>2014</w:t>
            </w:r>
          </w:p>
        </w:tc>
        <w:tc>
          <w:tcPr>
            <w:tcW w:w="1440" w:type="dxa"/>
          </w:tcPr>
          <w:p w:rsidR="00D629F3" w:rsidRPr="00DA49EB" w:rsidRDefault="00D629F3" w:rsidP="00BC3C59">
            <w:pPr>
              <w:pStyle w:val="Paragrafi"/>
              <w:ind w:firstLine="0"/>
              <w:jc w:val="center"/>
              <w:rPr>
                <w:b/>
                <w:sz w:val="20"/>
                <w:szCs w:val="20"/>
                <w:lang w:val="sq-AL"/>
              </w:rPr>
            </w:pPr>
            <w:r w:rsidRPr="00DA49EB">
              <w:rPr>
                <w:b/>
                <w:sz w:val="20"/>
                <w:szCs w:val="20"/>
                <w:lang w:val="sq-AL"/>
              </w:rPr>
              <w:t>2015</w:t>
            </w:r>
          </w:p>
        </w:tc>
        <w:tc>
          <w:tcPr>
            <w:tcW w:w="1620" w:type="dxa"/>
          </w:tcPr>
          <w:p w:rsidR="00D629F3" w:rsidRPr="00DA49EB" w:rsidRDefault="00D629F3" w:rsidP="00BC3C59">
            <w:pPr>
              <w:pStyle w:val="Paragrafi"/>
              <w:ind w:firstLine="0"/>
              <w:jc w:val="center"/>
              <w:rPr>
                <w:b/>
                <w:sz w:val="20"/>
                <w:szCs w:val="20"/>
                <w:lang w:val="sq-AL"/>
              </w:rPr>
            </w:pPr>
            <w:r w:rsidRPr="00DA49EB">
              <w:rPr>
                <w:b/>
                <w:sz w:val="20"/>
                <w:szCs w:val="20"/>
                <w:lang w:val="sq-AL"/>
              </w:rPr>
              <w:t>2016</w:t>
            </w:r>
          </w:p>
        </w:tc>
      </w:tr>
      <w:tr w:rsidR="00D629F3" w:rsidRPr="00DA49EB" w:rsidTr="00622470">
        <w:trPr>
          <w:jc w:val="center"/>
        </w:trPr>
        <w:tc>
          <w:tcPr>
            <w:tcW w:w="1980" w:type="dxa"/>
          </w:tcPr>
          <w:p w:rsidR="00D629F3" w:rsidRPr="00DA49EB" w:rsidRDefault="00D629F3" w:rsidP="00BC3C59">
            <w:pPr>
              <w:pStyle w:val="Paragrafi"/>
              <w:ind w:firstLine="0"/>
              <w:jc w:val="center"/>
              <w:rPr>
                <w:sz w:val="20"/>
                <w:szCs w:val="20"/>
                <w:lang w:val="sq-AL"/>
              </w:rPr>
            </w:pPr>
            <w:r w:rsidRPr="00DA49EB">
              <w:rPr>
                <w:sz w:val="20"/>
                <w:szCs w:val="20"/>
                <w:lang w:val="sq-AL"/>
              </w:rPr>
              <w:t>15%</w:t>
            </w:r>
          </w:p>
        </w:tc>
        <w:tc>
          <w:tcPr>
            <w:tcW w:w="1170" w:type="dxa"/>
          </w:tcPr>
          <w:p w:rsidR="00D629F3" w:rsidRPr="00DA49EB" w:rsidRDefault="00D629F3" w:rsidP="00BC3C59">
            <w:pPr>
              <w:pStyle w:val="Paragrafi"/>
              <w:ind w:firstLine="0"/>
              <w:jc w:val="center"/>
              <w:rPr>
                <w:sz w:val="20"/>
                <w:szCs w:val="20"/>
                <w:lang w:val="sq-AL"/>
              </w:rPr>
            </w:pPr>
            <w:r w:rsidRPr="00DA49EB">
              <w:rPr>
                <w:sz w:val="20"/>
                <w:szCs w:val="20"/>
                <w:lang w:val="sq-AL"/>
              </w:rPr>
              <w:t>17%</w:t>
            </w:r>
          </w:p>
        </w:tc>
        <w:tc>
          <w:tcPr>
            <w:tcW w:w="1170" w:type="dxa"/>
          </w:tcPr>
          <w:p w:rsidR="00D629F3" w:rsidRPr="00DA49EB" w:rsidRDefault="00D629F3" w:rsidP="00BC3C59">
            <w:pPr>
              <w:pStyle w:val="Paragrafi"/>
              <w:ind w:firstLine="0"/>
              <w:jc w:val="center"/>
              <w:rPr>
                <w:sz w:val="20"/>
                <w:szCs w:val="20"/>
                <w:lang w:val="sq-AL"/>
              </w:rPr>
            </w:pPr>
            <w:r w:rsidRPr="00DA49EB">
              <w:rPr>
                <w:sz w:val="20"/>
                <w:szCs w:val="20"/>
                <w:lang w:val="sq-AL"/>
              </w:rPr>
              <w:t>15%</w:t>
            </w:r>
          </w:p>
        </w:tc>
        <w:tc>
          <w:tcPr>
            <w:tcW w:w="1440" w:type="dxa"/>
          </w:tcPr>
          <w:p w:rsidR="00D629F3" w:rsidRPr="00DA49EB" w:rsidRDefault="00D629F3" w:rsidP="00BC3C59">
            <w:pPr>
              <w:pStyle w:val="Paragrafi"/>
              <w:ind w:firstLine="0"/>
              <w:jc w:val="center"/>
              <w:rPr>
                <w:sz w:val="20"/>
                <w:szCs w:val="20"/>
                <w:lang w:val="sq-AL"/>
              </w:rPr>
            </w:pPr>
            <w:r w:rsidRPr="00DA49EB">
              <w:rPr>
                <w:sz w:val="20"/>
                <w:szCs w:val="20"/>
                <w:lang w:val="sq-AL"/>
              </w:rPr>
              <w:t>14.5%</w:t>
            </w:r>
          </w:p>
        </w:tc>
        <w:tc>
          <w:tcPr>
            <w:tcW w:w="1620" w:type="dxa"/>
          </w:tcPr>
          <w:p w:rsidR="00D629F3" w:rsidRPr="00DA49EB" w:rsidRDefault="00D629F3" w:rsidP="00BC3C59">
            <w:pPr>
              <w:pStyle w:val="Paragrafi"/>
              <w:ind w:firstLine="0"/>
              <w:jc w:val="center"/>
              <w:rPr>
                <w:sz w:val="20"/>
                <w:szCs w:val="20"/>
                <w:lang w:val="sq-AL"/>
              </w:rPr>
            </w:pPr>
            <w:r w:rsidRPr="00DA49EB">
              <w:rPr>
                <w:sz w:val="20"/>
                <w:szCs w:val="20"/>
                <w:lang w:val="sq-AL"/>
              </w:rPr>
              <w:t>13.4%</w:t>
            </w:r>
          </w:p>
        </w:tc>
      </w:tr>
    </w:tbl>
    <w:p w:rsidR="00D629F3" w:rsidRPr="00DA49EB" w:rsidRDefault="00D629F3" w:rsidP="00D629F3">
      <w:pPr>
        <w:pStyle w:val="Paragrafi"/>
        <w:rPr>
          <w:sz w:val="20"/>
          <w:szCs w:val="20"/>
          <w:lang w:val="sq-AL"/>
        </w:rPr>
      </w:pPr>
      <w:r w:rsidRPr="00DA49EB">
        <w:rPr>
          <w:sz w:val="20"/>
          <w:szCs w:val="20"/>
          <w:lang w:val="sq-AL"/>
        </w:rPr>
        <w:t xml:space="preserve">3. Prioritetet e investimeve </w:t>
      </w:r>
    </w:p>
    <w:p w:rsidR="00D629F3" w:rsidRPr="00DA49EB" w:rsidRDefault="00D629F3" w:rsidP="00D629F3">
      <w:pPr>
        <w:pStyle w:val="Paragrafi"/>
        <w:rPr>
          <w:sz w:val="20"/>
          <w:szCs w:val="20"/>
          <w:lang w:val="sq-AL"/>
        </w:rPr>
      </w:pPr>
      <w:r w:rsidRPr="00DA49EB">
        <w:rPr>
          <w:sz w:val="20"/>
          <w:szCs w:val="20"/>
          <w:lang w:val="sq-AL"/>
        </w:rPr>
        <w:t>- Fushat prioritare për dy nga funksionet më të mëdha</w:t>
      </w:r>
    </w:p>
    <w:p w:rsidR="00D629F3" w:rsidRPr="00DA49EB" w:rsidRDefault="00D629F3" w:rsidP="00D629F3">
      <w:pPr>
        <w:pStyle w:val="Paragrafi"/>
        <w:rPr>
          <w:sz w:val="20"/>
          <w:szCs w:val="20"/>
          <w:lang w:val="sq-AL"/>
        </w:rPr>
      </w:pPr>
      <w:r w:rsidRPr="00DA49EB">
        <w:rPr>
          <w:sz w:val="20"/>
          <w:szCs w:val="20"/>
          <w:lang w:val="sq-AL"/>
        </w:rPr>
        <w:t xml:space="preserve">- Në funksionin arsimit parauniversitar, si fushë prioritare është rikonstruksioni dhe ndërtimi i objekteve të arsimit </w:t>
      </w:r>
      <w:r w:rsidR="00DA49EB" w:rsidRPr="00DA49EB">
        <w:rPr>
          <w:sz w:val="20"/>
          <w:szCs w:val="20"/>
          <w:lang w:val="sq-AL"/>
        </w:rPr>
        <w:t>parauniversitar</w:t>
      </w:r>
      <w:r w:rsidRPr="00DA49EB">
        <w:rPr>
          <w:sz w:val="20"/>
          <w:szCs w:val="20"/>
          <w:lang w:val="sq-AL"/>
        </w:rPr>
        <w:t>.</w:t>
      </w:r>
    </w:p>
    <w:p w:rsidR="00D629F3" w:rsidRPr="00DA49EB" w:rsidRDefault="00D629F3" w:rsidP="00D629F3">
      <w:pPr>
        <w:pStyle w:val="Paragrafi"/>
        <w:rPr>
          <w:sz w:val="20"/>
          <w:szCs w:val="20"/>
          <w:lang w:val="sq-AL"/>
        </w:rPr>
      </w:pPr>
      <w:r w:rsidRPr="00DA49EB">
        <w:rPr>
          <w:sz w:val="20"/>
          <w:szCs w:val="20"/>
          <w:lang w:val="sq-AL"/>
        </w:rPr>
        <w:t>- Në funksionin e pastrim gjelbërimit, si fushë prioritare është vendosja e koshave sipas llojit të mbeturinave.</w:t>
      </w:r>
    </w:p>
    <w:p w:rsidR="00D629F3" w:rsidRPr="00DA49EB" w:rsidRDefault="00D629F3" w:rsidP="00D629F3">
      <w:pPr>
        <w:pStyle w:val="Paragrafi"/>
        <w:rPr>
          <w:sz w:val="20"/>
          <w:szCs w:val="20"/>
          <w:lang w:val="sq-AL"/>
        </w:rPr>
      </w:pPr>
      <w:r w:rsidRPr="00DA49EB">
        <w:rPr>
          <w:sz w:val="20"/>
          <w:szCs w:val="20"/>
          <w:lang w:val="sq-AL"/>
        </w:rPr>
        <w:t>- Dy (ose më shumë) projekte më të mëdha për të gjitha funksionet e njësisë.</w:t>
      </w:r>
    </w:p>
    <w:p w:rsidR="00D629F3" w:rsidRPr="00DA49EB" w:rsidRDefault="00D629F3" w:rsidP="00D629F3">
      <w:pPr>
        <w:pStyle w:val="Paragrafi"/>
        <w:rPr>
          <w:sz w:val="20"/>
          <w:szCs w:val="20"/>
          <w:lang w:val="sq-AL"/>
        </w:rPr>
      </w:pPr>
      <w:r w:rsidRPr="00DA49EB">
        <w:rPr>
          <w:sz w:val="20"/>
          <w:szCs w:val="20"/>
          <w:lang w:val="sq-AL"/>
        </w:rPr>
        <w:t>- Ndërtimi i një shkolle 9-vjeçare me vlerë 30 milion</w:t>
      </w:r>
      <w:r w:rsidR="00BC3C59" w:rsidRPr="00DA49EB">
        <w:rPr>
          <w:sz w:val="20"/>
          <w:szCs w:val="20"/>
          <w:lang w:val="sq-AL"/>
        </w:rPr>
        <w:t>ë</w:t>
      </w:r>
      <w:r w:rsidRPr="00DA49EB">
        <w:rPr>
          <w:sz w:val="20"/>
          <w:szCs w:val="20"/>
          <w:lang w:val="sq-AL"/>
        </w:rPr>
        <w:t xml:space="preserve"> lekë.</w:t>
      </w:r>
    </w:p>
    <w:p w:rsidR="00D629F3" w:rsidRPr="00DA49EB" w:rsidRDefault="00BC3C59" w:rsidP="00D629F3">
      <w:pPr>
        <w:pStyle w:val="Paragrafi"/>
        <w:rPr>
          <w:sz w:val="20"/>
          <w:szCs w:val="20"/>
          <w:lang w:val="sq-AL"/>
        </w:rPr>
      </w:pPr>
      <w:r w:rsidRPr="00DA49EB">
        <w:rPr>
          <w:sz w:val="20"/>
          <w:szCs w:val="20"/>
          <w:lang w:val="sq-AL"/>
        </w:rPr>
        <w:t>- Vendosja e kontenierë</w:t>
      </w:r>
      <w:r w:rsidR="00D629F3" w:rsidRPr="00DA49EB">
        <w:rPr>
          <w:sz w:val="20"/>
          <w:szCs w:val="20"/>
          <w:lang w:val="sq-AL"/>
        </w:rPr>
        <w:t>ve për mbledhjen e mbeturinave</w:t>
      </w:r>
      <w:r w:rsidRPr="00DA49EB">
        <w:rPr>
          <w:sz w:val="20"/>
          <w:szCs w:val="20"/>
          <w:lang w:val="sq-AL"/>
        </w:rPr>
        <w:t>,</w:t>
      </w:r>
      <w:r w:rsidR="00D629F3" w:rsidRPr="00DA49EB">
        <w:rPr>
          <w:sz w:val="20"/>
          <w:szCs w:val="20"/>
          <w:lang w:val="sq-AL"/>
        </w:rPr>
        <w:t xml:space="preserve"> 15 milion</w:t>
      </w:r>
      <w:r w:rsidRPr="00DA49EB">
        <w:rPr>
          <w:sz w:val="20"/>
          <w:szCs w:val="20"/>
          <w:lang w:val="sq-AL"/>
        </w:rPr>
        <w:t>ë</w:t>
      </w:r>
      <w:r w:rsidR="00D629F3" w:rsidRPr="00DA49EB">
        <w:rPr>
          <w:sz w:val="20"/>
          <w:szCs w:val="20"/>
          <w:lang w:val="sq-AL"/>
        </w:rPr>
        <w:t xml:space="preserve"> lekë.</w:t>
      </w:r>
    </w:p>
    <w:p w:rsidR="00D629F3" w:rsidRPr="00DA49EB" w:rsidRDefault="00D629F3" w:rsidP="00D629F3">
      <w:pPr>
        <w:pStyle w:val="Paragrafi"/>
        <w:rPr>
          <w:sz w:val="20"/>
          <w:szCs w:val="20"/>
          <w:lang w:val="sq-AL"/>
        </w:rPr>
      </w:pPr>
      <w:r w:rsidRPr="00DA49EB">
        <w:rPr>
          <w:sz w:val="20"/>
          <w:szCs w:val="20"/>
          <w:lang w:val="sq-AL"/>
        </w:rPr>
        <w:t>4. Konkluzione</w:t>
      </w:r>
    </w:p>
    <w:p w:rsidR="00D629F3" w:rsidRPr="00DA49EB" w:rsidRDefault="00D629F3" w:rsidP="00D629F3">
      <w:pPr>
        <w:pStyle w:val="Paragrafi"/>
        <w:rPr>
          <w:sz w:val="20"/>
          <w:szCs w:val="20"/>
          <w:lang w:val="sq-AL"/>
        </w:rPr>
      </w:pPr>
      <w:r w:rsidRPr="00DA49EB">
        <w:rPr>
          <w:sz w:val="20"/>
          <w:szCs w:val="20"/>
          <w:lang w:val="sq-AL"/>
        </w:rPr>
        <w:t>Janë respektuar procedurat e h</w:t>
      </w:r>
      <w:r w:rsidR="00BC3C59" w:rsidRPr="00DA49EB">
        <w:rPr>
          <w:sz w:val="20"/>
          <w:szCs w:val="20"/>
          <w:lang w:val="sq-AL"/>
        </w:rPr>
        <w:t>artimit të buxhetit, madje në kë</w:t>
      </w:r>
      <w:r w:rsidRPr="00DA49EB">
        <w:rPr>
          <w:sz w:val="20"/>
          <w:szCs w:val="20"/>
          <w:lang w:val="sq-AL"/>
        </w:rPr>
        <w:t>të kuadër janë organizuar disa seanca dëgjimi me komunit</w:t>
      </w:r>
      <w:r w:rsidR="00BC3C59" w:rsidRPr="00DA49EB">
        <w:rPr>
          <w:sz w:val="20"/>
          <w:szCs w:val="20"/>
          <w:lang w:val="sq-AL"/>
        </w:rPr>
        <w:t>etin, të cilat kanë ndihmuar në</w:t>
      </w:r>
      <w:r w:rsidRPr="00DA49EB">
        <w:rPr>
          <w:sz w:val="20"/>
          <w:szCs w:val="20"/>
          <w:lang w:val="sq-AL"/>
        </w:rPr>
        <w:t xml:space="preserve"> zgjedhjen e prioriteteve.</w:t>
      </w:r>
    </w:p>
    <w:p w:rsidR="00D629F3" w:rsidRPr="00DA49EB" w:rsidRDefault="00D629F3" w:rsidP="00D629F3">
      <w:pPr>
        <w:pStyle w:val="Paragrafi"/>
        <w:rPr>
          <w:sz w:val="20"/>
          <w:szCs w:val="20"/>
          <w:lang w:val="sq-AL"/>
        </w:rPr>
      </w:pPr>
      <w:r w:rsidRPr="00DA49EB">
        <w:rPr>
          <w:sz w:val="20"/>
          <w:szCs w:val="20"/>
          <w:lang w:val="sq-AL"/>
        </w:rPr>
        <w:t>Rritja e buxhetit ka ardhur si pasojë e përmirësimit të mbledhjes së taksave, rritjes së tarifës së pastrim etj.</w:t>
      </w:r>
    </w:p>
    <w:p w:rsidR="00D629F3" w:rsidRPr="00DA49EB" w:rsidRDefault="00D629F3" w:rsidP="00D629F3">
      <w:pPr>
        <w:pStyle w:val="Paragrafi"/>
        <w:rPr>
          <w:sz w:val="20"/>
          <w:szCs w:val="20"/>
          <w:lang w:val="sq-AL"/>
        </w:rPr>
      </w:pPr>
      <w:r w:rsidRPr="00DA49EB">
        <w:rPr>
          <w:sz w:val="20"/>
          <w:szCs w:val="20"/>
          <w:lang w:val="sq-AL"/>
        </w:rPr>
        <w:t xml:space="preserve">Shpenzimet për investime janë rritur 20%, ndërkohë që shpenzimet administrative janë ulur 10%. </w:t>
      </w:r>
    </w:p>
    <w:p w:rsidR="00D629F3" w:rsidRPr="00DA49EB" w:rsidRDefault="00D629F3" w:rsidP="00D629F3">
      <w:pPr>
        <w:pStyle w:val="Paragrafi"/>
        <w:rPr>
          <w:sz w:val="20"/>
          <w:szCs w:val="20"/>
          <w:lang w:val="sq-AL"/>
        </w:rPr>
      </w:pPr>
      <w:r w:rsidRPr="00DA49EB">
        <w:rPr>
          <w:sz w:val="20"/>
          <w:szCs w:val="20"/>
          <w:lang w:val="sq-AL"/>
        </w:rPr>
        <w:t>Investime janë përqendruar kryesisht në përmirësimin e infrastrukturës.</w:t>
      </w:r>
    </w:p>
    <w:p w:rsidR="00D629F3" w:rsidRPr="00DA49EB" w:rsidRDefault="00D629F3" w:rsidP="00D629F3">
      <w:pPr>
        <w:pStyle w:val="Akti"/>
        <w:keepNext w:val="0"/>
        <w:rPr>
          <w:sz w:val="20"/>
          <w:szCs w:val="20"/>
          <w:lang w:val="sq-AL"/>
        </w:rPr>
      </w:pPr>
    </w:p>
    <w:p w:rsidR="00622470" w:rsidRPr="00DA49EB" w:rsidRDefault="00622470" w:rsidP="00D629F3">
      <w:pPr>
        <w:pStyle w:val="Akti"/>
        <w:keepNext w:val="0"/>
        <w:rPr>
          <w:sz w:val="20"/>
          <w:szCs w:val="20"/>
          <w:lang w:val="sq-AL"/>
        </w:rPr>
      </w:pPr>
    </w:p>
    <w:p w:rsidR="00C84F6F" w:rsidRPr="00DA49EB" w:rsidRDefault="00C84F6F" w:rsidP="00C84F6F">
      <w:pPr>
        <w:pStyle w:val="Akti"/>
        <w:rPr>
          <w:lang w:val="sq-AL"/>
        </w:rPr>
      </w:pPr>
      <w:r w:rsidRPr="00DA49EB">
        <w:rPr>
          <w:lang w:val="sq-AL"/>
        </w:rPr>
        <w:t>UDHËZIM</w:t>
      </w:r>
    </w:p>
    <w:p w:rsidR="00C84F6F" w:rsidRPr="00DA49EB" w:rsidRDefault="00C84F6F" w:rsidP="00C84F6F">
      <w:pPr>
        <w:pStyle w:val="NumriData"/>
        <w:rPr>
          <w:lang w:val="sq-AL"/>
        </w:rPr>
      </w:pPr>
      <w:r w:rsidRPr="00DA49EB">
        <w:rPr>
          <w:lang w:val="sq-AL"/>
        </w:rPr>
        <w:t>Nr. 1, datë 26.2.2013</w:t>
      </w:r>
    </w:p>
    <w:p w:rsidR="00C84F6F" w:rsidRPr="00DA49EB" w:rsidRDefault="00C84F6F" w:rsidP="00C84F6F">
      <w:pPr>
        <w:pStyle w:val="Paragrafi"/>
        <w:rPr>
          <w:lang w:val="sq-AL"/>
        </w:rPr>
      </w:pPr>
    </w:p>
    <w:p w:rsidR="00C84F6F" w:rsidRPr="00DA49EB" w:rsidRDefault="00C84F6F" w:rsidP="00C84F6F">
      <w:pPr>
        <w:pStyle w:val="Titulli"/>
        <w:rPr>
          <w:lang w:val="sq-AL"/>
        </w:rPr>
      </w:pPr>
      <w:r w:rsidRPr="00DA49EB">
        <w:rPr>
          <w:lang w:val="sq-AL"/>
        </w:rPr>
        <w:t>PËR KOMPENSIMIN DHE ASISTENCËN E PASAGJERËVE NË RASTIN E MOSPRANIMIT NË BORD TË AVIONIT DHE ANULIMIT OSE VONESËS GJATË FLUTURIMEVE</w:t>
      </w:r>
    </w:p>
    <w:p w:rsidR="00C84F6F" w:rsidRPr="00DA49EB" w:rsidRDefault="00C84F6F" w:rsidP="00C84F6F">
      <w:pPr>
        <w:pStyle w:val="Paragrafi"/>
        <w:rPr>
          <w:lang w:val="sq-AL"/>
        </w:rPr>
      </w:pPr>
    </w:p>
    <w:p w:rsidR="00C84F6F" w:rsidRPr="00DA49EB" w:rsidRDefault="00C84F6F" w:rsidP="00C84F6F">
      <w:pPr>
        <w:pStyle w:val="Paragrafi"/>
        <w:rPr>
          <w:lang w:val="sq-AL"/>
        </w:rPr>
      </w:pPr>
      <w:r w:rsidRPr="00DA49EB">
        <w:rPr>
          <w:lang w:val="sq-AL"/>
        </w:rPr>
        <w:t xml:space="preserve">Në mbështetje të nenit 102 të Kushtetutës së Republikës së Shqipërisë, në zbatim të nenit 138 pika 4 e ligjit nr. 10 040, datë 22.12.2008 “Kodi Ajror i Republikës së Shqipërisë”, i ndryshuar dhe në përputhje me ligjin nr. 9658, datë 18.12.2006 “Për ratifikimin e marrëveshjes shumëpalëshe ndërmjet Komunitetit Europian dhe shteteve anëtare të tij, Republikës së Shqipërisë, Bosnjës dhe Hercegovinës, Republikës së Bullgarisë, Republikës së Kroacisë, Republikës së Maqedonisë, Republikës së Islandës, Republikës së Malit të Zi, Mbretërisë së Norvegjisë, Republikës së Rumanisë, Republikës së Serbisë dhe Misionit Administrativ të Përkohshëm të Kombeve të Bashkuara në Kosovë, për krijimin e një </w:t>
      </w:r>
      <w:r w:rsidR="00B2138C" w:rsidRPr="00DA49EB">
        <w:rPr>
          <w:lang w:val="sq-AL"/>
        </w:rPr>
        <w:t xml:space="preserve">Zone </w:t>
      </w:r>
      <w:r w:rsidRPr="00DA49EB">
        <w:rPr>
          <w:lang w:val="sq-AL"/>
        </w:rPr>
        <w:t>të Përbashkët të Aviacionit Europian”,</w:t>
      </w:r>
    </w:p>
    <w:p w:rsidR="00C84F6F" w:rsidRPr="00DA49EB" w:rsidRDefault="00C84F6F" w:rsidP="00C84F6F">
      <w:pPr>
        <w:pStyle w:val="Paragrafi"/>
        <w:rPr>
          <w:sz w:val="14"/>
          <w:lang w:val="sq-AL"/>
        </w:rPr>
      </w:pPr>
    </w:p>
    <w:p w:rsidR="00E12B04" w:rsidRPr="00DA49EB" w:rsidRDefault="00E12B04" w:rsidP="00E12B04">
      <w:pPr>
        <w:pStyle w:val="VENDOSI"/>
        <w:keepNext w:val="0"/>
        <w:rPr>
          <w:lang w:val="sq-AL"/>
        </w:rPr>
      </w:pPr>
    </w:p>
    <w:p w:rsidR="00E12B04" w:rsidRPr="00DA49EB" w:rsidRDefault="00E12B04" w:rsidP="00E12B04">
      <w:pPr>
        <w:pStyle w:val="VENDOSI"/>
        <w:keepNext w:val="0"/>
        <w:rPr>
          <w:lang w:val="sq-AL"/>
        </w:rPr>
      </w:pPr>
    </w:p>
    <w:p w:rsidR="00C84F6F" w:rsidRPr="00DA49EB" w:rsidRDefault="00C84F6F" w:rsidP="00C84F6F">
      <w:pPr>
        <w:pStyle w:val="VENDOSI"/>
        <w:rPr>
          <w:lang w:val="sq-AL"/>
        </w:rPr>
      </w:pPr>
      <w:r w:rsidRPr="00DA49EB">
        <w:rPr>
          <w:lang w:val="sq-AL"/>
        </w:rPr>
        <w:t>UDHËZOJ:</w:t>
      </w:r>
    </w:p>
    <w:p w:rsidR="00C84F6F" w:rsidRPr="00DA49EB" w:rsidRDefault="00C84F6F" w:rsidP="00C84F6F">
      <w:pPr>
        <w:pStyle w:val="Paragrafi"/>
        <w:rPr>
          <w:sz w:val="16"/>
          <w:lang w:val="sq-AL"/>
        </w:rPr>
      </w:pPr>
    </w:p>
    <w:p w:rsidR="00C84F6F" w:rsidRPr="00DA49EB" w:rsidRDefault="00C84F6F" w:rsidP="00C84F6F">
      <w:pPr>
        <w:pStyle w:val="NeniNr"/>
        <w:rPr>
          <w:lang w:val="sq-AL"/>
        </w:rPr>
      </w:pPr>
      <w:r w:rsidRPr="00DA49EB">
        <w:rPr>
          <w:lang w:val="sq-AL"/>
        </w:rPr>
        <w:t>Neni 1</w:t>
      </w:r>
    </w:p>
    <w:p w:rsidR="00C84F6F" w:rsidRPr="00DA49EB" w:rsidRDefault="00C84F6F" w:rsidP="00C84F6F">
      <w:pPr>
        <w:pStyle w:val="NeniTitull"/>
        <w:rPr>
          <w:lang w:val="sq-AL"/>
        </w:rPr>
      </w:pPr>
      <w:r w:rsidRPr="00DA49EB">
        <w:rPr>
          <w:lang w:val="sq-AL"/>
        </w:rPr>
        <w:t>Qëllimi</w:t>
      </w:r>
    </w:p>
    <w:p w:rsidR="00C84F6F" w:rsidRPr="00DA49EB" w:rsidRDefault="00C84F6F" w:rsidP="00C84F6F">
      <w:pPr>
        <w:pStyle w:val="Paragrafi"/>
        <w:rPr>
          <w:sz w:val="14"/>
          <w:lang w:val="sq-AL"/>
        </w:rPr>
      </w:pPr>
    </w:p>
    <w:p w:rsidR="00C84F6F" w:rsidRPr="00DA49EB" w:rsidRDefault="00C84F6F" w:rsidP="00C84F6F">
      <w:pPr>
        <w:pStyle w:val="Paragrafi"/>
        <w:rPr>
          <w:lang w:val="sq-AL"/>
        </w:rPr>
      </w:pPr>
      <w:r w:rsidRPr="00DA49EB">
        <w:rPr>
          <w:lang w:val="sq-AL"/>
        </w:rPr>
        <w:t>Ky udhëzim ka për qëllim vendosjen e kritereve bazë, për të siguruar një standard minimal të të drejtave të pasagjerëve në rastet kur:</w:t>
      </w:r>
    </w:p>
    <w:p w:rsidR="00C84F6F" w:rsidRPr="00DA49EB" w:rsidRDefault="00C84F6F" w:rsidP="00C84F6F">
      <w:pPr>
        <w:pStyle w:val="Paragrafi"/>
        <w:rPr>
          <w:lang w:val="sq-AL"/>
        </w:rPr>
      </w:pPr>
      <w:r w:rsidRPr="00DA49EB">
        <w:rPr>
          <w:lang w:val="sq-AL"/>
        </w:rPr>
        <w:t>a) u refuzohet hipja në avion kundër dëshirës së tyre;</w:t>
      </w:r>
    </w:p>
    <w:p w:rsidR="00C84F6F" w:rsidRPr="00DA49EB" w:rsidRDefault="00C84F6F" w:rsidP="00C84F6F">
      <w:pPr>
        <w:pStyle w:val="Paragrafi"/>
        <w:rPr>
          <w:lang w:val="sq-AL"/>
        </w:rPr>
      </w:pPr>
      <w:r w:rsidRPr="00DA49EB">
        <w:rPr>
          <w:lang w:val="sq-AL"/>
        </w:rPr>
        <w:t>b) fluturimi i tyre anulohet;</w:t>
      </w:r>
    </w:p>
    <w:p w:rsidR="00C84F6F" w:rsidRPr="00DA49EB" w:rsidRDefault="00C84F6F" w:rsidP="00C84F6F">
      <w:pPr>
        <w:pStyle w:val="Paragrafi"/>
        <w:rPr>
          <w:lang w:val="sq-AL"/>
        </w:rPr>
      </w:pPr>
      <w:r w:rsidRPr="00DA49EB">
        <w:rPr>
          <w:lang w:val="sq-AL"/>
        </w:rPr>
        <w:t>c) fluturimi i tyre vonohet.</w:t>
      </w:r>
    </w:p>
    <w:p w:rsidR="00C84F6F" w:rsidRPr="00DA49EB" w:rsidRDefault="00C84F6F" w:rsidP="00C84F6F">
      <w:pPr>
        <w:pStyle w:val="Paragrafi"/>
        <w:rPr>
          <w:sz w:val="6"/>
          <w:lang w:val="sq-AL"/>
        </w:rPr>
      </w:pPr>
    </w:p>
    <w:p w:rsidR="00C84F6F" w:rsidRPr="00DA49EB" w:rsidRDefault="00C84F6F" w:rsidP="00C84F6F">
      <w:pPr>
        <w:pStyle w:val="NeniNr"/>
        <w:rPr>
          <w:lang w:val="sq-AL"/>
        </w:rPr>
      </w:pPr>
      <w:r w:rsidRPr="00DA49EB">
        <w:rPr>
          <w:lang w:val="sq-AL"/>
        </w:rPr>
        <w:t>Neni 2</w:t>
      </w:r>
    </w:p>
    <w:p w:rsidR="00C84F6F" w:rsidRPr="00DA49EB" w:rsidRDefault="00C84F6F" w:rsidP="00C84F6F">
      <w:pPr>
        <w:pStyle w:val="NeniTitull"/>
        <w:rPr>
          <w:lang w:val="sq-AL"/>
        </w:rPr>
      </w:pPr>
      <w:r w:rsidRPr="00DA49EB">
        <w:rPr>
          <w:lang w:val="sq-AL"/>
        </w:rPr>
        <w:t>Përkufizime</w:t>
      </w:r>
    </w:p>
    <w:p w:rsidR="00C84F6F" w:rsidRPr="00DA49EB" w:rsidRDefault="00C84F6F" w:rsidP="00C84F6F">
      <w:pPr>
        <w:pStyle w:val="Paragrafi"/>
        <w:rPr>
          <w:sz w:val="12"/>
          <w:lang w:val="sq-AL"/>
        </w:rPr>
      </w:pPr>
    </w:p>
    <w:p w:rsidR="00C84F6F" w:rsidRPr="00DA49EB" w:rsidRDefault="00C84F6F" w:rsidP="00C84F6F">
      <w:pPr>
        <w:pStyle w:val="Paragrafi"/>
        <w:rPr>
          <w:lang w:val="sq-AL"/>
        </w:rPr>
      </w:pPr>
      <w:r w:rsidRPr="00DA49EB">
        <w:rPr>
          <w:lang w:val="sq-AL"/>
        </w:rPr>
        <w:t>Për qëllim të këtij udhëzimi:</w:t>
      </w:r>
    </w:p>
    <w:p w:rsidR="00C84F6F" w:rsidRPr="00DA49EB" w:rsidRDefault="00C84F6F" w:rsidP="00C84F6F">
      <w:pPr>
        <w:pStyle w:val="Paragrafi"/>
        <w:rPr>
          <w:lang w:val="sq-AL"/>
        </w:rPr>
      </w:pPr>
      <w:r w:rsidRPr="00DA49EB">
        <w:rPr>
          <w:lang w:val="sq-AL"/>
        </w:rPr>
        <w:t>a) “transportues ajror” nënkupton një sipërmarrës të transportit ajror që zotëron një licencë operimi të vlefshme;</w:t>
      </w:r>
    </w:p>
    <w:p w:rsidR="00C84F6F" w:rsidRPr="00DA49EB" w:rsidRDefault="00C84F6F" w:rsidP="00C84F6F">
      <w:pPr>
        <w:pStyle w:val="Paragrafi"/>
        <w:rPr>
          <w:lang w:val="sq-AL"/>
        </w:rPr>
      </w:pPr>
      <w:r w:rsidRPr="00DA49EB">
        <w:rPr>
          <w:lang w:val="sq-AL"/>
        </w:rPr>
        <w:t>b) “transportues ajror operues” nënkupton një transportues ajror, i cili kryen ose ka si qëllim të kryejë një fluturim, sipas një kontrate me pasagjerin, si dhe çdo transportues ajror që kryen ose ka si qëllim të kryejë një fluturim, në emër të një personi tjetër juridik ose fizik, që ka një kontratë me pasagjerin në fjalë;</w:t>
      </w:r>
    </w:p>
    <w:p w:rsidR="00C84F6F" w:rsidRPr="00DA49EB" w:rsidRDefault="00C84F6F" w:rsidP="00C84F6F">
      <w:pPr>
        <w:pStyle w:val="Paragrafi"/>
        <w:rPr>
          <w:lang w:val="sq-AL"/>
        </w:rPr>
      </w:pPr>
      <w:r w:rsidRPr="00DA49EB">
        <w:rPr>
          <w:lang w:val="sq-AL"/>
        </w:rPr>
        <w:t>c) “transportues ajror të ZPEA-së” nënkupton një transportues ajror me një licencë të vlefshme operimi, të lëshuar nga autoriteti kompetent në përputhje me legjislacionin në fuqi për këtë qëllim, sipas përcaktimeve të marrëveshjes shumëpalëshe;</w:t>
      </w:r>
    </w:p>
    <w:p w:rsidR="00C84F6F" w:rsidRPr="00DA49EB" w:rsidRDefault="00C84F6F" w:rsidP="00C84F6F">
      <w:pPr>
        <w:pStyle w:val="Paragrafi"/>
        <w:rPr>
          <w:lang w:val="sq-AL"/>
        </w:rPr>
      </w:pPr>
      <w:r w:rsidRPr="00DA49EB">
        <w:rPr>
          <w:lang w:val="sq-AL"/>
        </w:rPr>
        <w:t xml:space="preserve">d) “operator turistik” nënkupton, me përjashtim të një transportuesi ajror, një organizues (agjenci) që ofron dhe shet paketa turistike, vetë apo nëpërmjet një përfaqësuesi; </w:t>
      </w:r>
    </w:p>
    <w:p w:rsidR="00C84F6F" w:rsidRPr="00DA49EB" w:rsidRDefault="00C84F6F" w:rsidP="00C84F6F">
      <w:pPr>
        <w:pStyle w:val="Paragrafi"/>
        <w:rPr>
          <w:lang w:val="sq-AL"/>
        </w:rPr>
      </w:pPr>
      <w:r w:rsidRPr="00DA49EB">
        <w:rPr>
          <w:lang w:val="sq-AL"/>
        </w:rPr>
        <w:t xml:space="preserve">e) “paketë” nënkupton kombinimin e parapërgatitur e jo më pak se dy elementeve të mëposhtme, e cila shitet ose ofrohet për t’u shitur me një çmim gjithëpërfshirës, me kusht që shërbimi të ofrohet për një periudhë më të gjatë se 24 orë ose të përfshijë një akomodim për një natë. </w:t>
      </w:r>
    </w:p>
    <w:p w:rsidR="00C84F6F" w:rsidRPr="00DA49EB" w:rsidRDefault="00C84F6F" w:rsidP="00C84F6F">
      <w:pPr>
        <w:pStyle w:val="Paragrafi"/>
        <w:rPr>
          <w:lang w:val="sq-AL"/>
        </w:rPr>
      </w:pPr>
      <w:r w:rsidRPr="00DA49EB">
        <w:rPr>
          <w:lang w:val="sq-AL"/>
        </w:rPr>
        <w:t>Elementet e nevojshme janë:</w:t>
      </w:r>
    </w:p>
    <w:p w:rsidR="00C84F6F" w:rsidRPr="00DA49EB" w:rsidRDefault="00C84F6F" w:rsidP="00C84F6F">
      <w:pPr>
        <w:pStyle w:val="Paragrafi"/>
        <w:rPr>
          <w:lang w:val="sq-AL"/>
        </w:rPr>
      </w:pPr>
      <w:r w:rsidRPr="00DA49EB">
        <w:rPr>
          <w:lang w:val="sq-AL"/>
        </w:rPr>
        <w:t>- transport;</w:t>
      </w:r>
    </w:p>
    <w:p w:rsidR="00C84F6F" w:rsidRPr="00DA49EB" w:rsidRDefault="00C84F6F" w:rsidP="00C84F6F">
      <w:pPr>
        <w:pStyle w:val="Paragrafi"/>
        <w:rPr>
          <w:lang w:val="sq-AL"/>
        </w:rPr>
      </w:pPr>
      <w:r w:rsidRPr="00DA49EB">
        <w:rPr>
          <w:lang w:val="sq-AL"/>
        </w:rPr>
        <w:t>- akomodim;</w:t>
      </w:r>
    </w:p>
    <w:p w:rsidR="00C84F6F" w:rsidRPr="00DA49EB" w:rsidRDefault="00C84F6F" w:rsidP="00C84F6F">
      <w:pPr>
        <w:pStyle w:val="Paragrafi"/>
        <w:rPr>
          <w:lang w:val="sq-AL"/>
        </w:rPr>
      </w:pPr>
      <w:r w:rsidRPr="00DA49EB">
        <w:rPr>
          <w:lang w:val="sq-AL"/>
        </w:rPr>
        <w:t>- shërbime të tjera turistike jondihmëse për transportin ose akomodimin dhe të rëndësishme për një pjesë të mirë të paketës;</w:t>
      </w:r>
    </w:p>
    <w:p w:rsidR="00C84F6F" w:rsidRPr="00DA49EB" w:rsidRDefault="00C84F6F" w:rsidP="00C84F6F">
      <w:pPr>
        <w:pStyle w:val="Paragrafi"/>
        <w:rPr>
          <w:lang w:val="sq-AL"/>
        </w:rPr>
      </w:pPr>
      <w:r w:rsidRPr="00DA49EB">
        <w:rPr>
          <w:lang w:val="sq-AL"/>
        </w:rPr>
        <w:t>f) “biletë” nënkupton një dokument të vlefshëm që të jep të drejtën e udhëtimit ose diçka të barasvlershme jo në formë letre, përfshirë formën elektronike të lëshuar ose autorizuar nga një transportues ajror ose agjenti i tij i autorizuar;</w:t>
      </w:r>
    </w:p>
    <w:p w:rsidR="00C84F6F" w:rsidRPr="00DA49EB" w:rsidRDefault="00C84F6F" w:rsidP="00C84F6F">
      <w:pPr>
        <w:pStyle w:val="Paragrafi"/>
        <w:rPr>
          <w:lang w:val="sq-AL"/>
        </w:rPr>
      </w:pPr>
      <w:r w:rsidRPr="00DA49EB">
        <w:rPr>
          <w:lang w:val="sq-AL"/>
        </w:rPr>
        <w:t>g) “rezervim” nënkupton f</w:t>
      </w:r>
      <w:r w:rsidR="00B2138C" w:rsidRPr="00DA49EB">
        <w:rPr>
          <w:lang w:val="sq-AL"/>
        </w:rPr>
        <w:t>aktin që pasagjeri ka një biletë</w:t>
      </w:r>
      <w:r w:rsidRPr="00DA49EB">
        <w:rPr>
          <w:lang w:val="sq-AL"/>
        </w:rPr>
        <w:t>, ose provë tjetër, e cila tregon se rezervimi është pranuar dhe regjistruar nga ana e transportuesi</w:t>
      </w:r>
      <w:r w:rsidR="00B20AED" w:rsidRPr="00DA49EB">
        <w:rPr>
          <w:lang w:val="sq-AL"/>
        </w:rPr>
        <w:t>t</w:t>
      </w:r>
      <w:r w:rsidRPr="00DA49EB">
        <w:rPr>
          <w:lang w:val="sq-AL"/>
        </w:rPr>
        <w:t xml:space="preserve"> ajror ose operatorit turistik;</w:t>
      </w:r>
    </w:p>
    <w:p w:rsidR="00C84F6F" w:rsidRPr="00DA49EB" w:rsidRDefault="00C84F6F" w:rsidP="00C84F6F">
      <w:pPr>
        <w:pStyle w:val="Paragrafi"/>
        <w:rPr>
          <w:lang w:val="sq-AL"/>
        </w:rPr>
      </w:pPr>
      <w:r w:rsidRPr="00DA49EB">
        <w:rPr>
          <w:lang w:val="sq-AL"/>
        </w:rPr>
        <w:t>h) “destinacioni final” nënkupton destinacionin e përcaktuar në biletë ose në rastin e fluturimeve të lidhura direkt, destinacionin e fundit të udhëtimit;</w:t>
      </w:r>
    </w:p>
    <w:p w:rsidR="00C84F6F" w:rsidRPr="00DA49EB" w:rsidRDefault="00C84F6F" w:rsidP="00C84F6F">
      <w:pPr>
        <w:pStyle w:val="Paragrafi"/>
        <w:rPr>
          <w:lang w:val="sq-AL"/>
        </w:rPr>
      </w:pPr>
      <w:r w:rsidRPr="00DA49EB">
        <w:rPr>
          <w:lang w:val="sq-AL"/>
        </w:rPr>
        <w:t>fluturimet lidhëse alternative nuk do të merren në konsideratë nëse respektohet koha e planifikuar e mbërritjes;</w:t>
      </w:r>
    </w:p>
    <w:p w:rsidR="00C84F6F" w:rsidRPr="00DA49EB" w:rsidRDefault="00C84F6F" w:rsidP="00C84F6F">
      <w:pPr>
        <w:pStyle w:val="Paragrafi"/>
        <w:rPr>
          <w:lang w:val="sq-AL"/>
        </w:rPr>
      </w:pPr>
      <w:r w:rsidRPr="00DA49EB">
        <w:rPr>
          <w:lang w:val="sq-AL"/>
        </w:rPr>
        <w:t>i) “person me aftësi lëvizëse të kufizuar” nënkupton çdo person, lëvizja e të cilit zvogëlohet kur përdor transportin për shkak të ndonjë paaftësie fizike (ndijimore apo lëvizëse, e përkohshme apo e përhershme), paaftësive intelektuale, të moshës ose çdo shkak të çdo paaftësie tjetër gjendja e të cilit kërkon vëmendje të veçantë dhe përshtatje ndaj nevojave të personit lidhur me shërbimet e vëna në dispozicion të pasagjerëve;</w:t>
      </w:r>
    </w:p>
    <w:p w:rsidR="006C7A1B" w:rsidRPr="00DA49EB" w:rsidRDefault="006C7A1B" w:rsidP="00C84F6F">
      <w:pPr>
        <w:pStyle w:val="Paragrafi"/>
        <w:rPr>
          <w:lang w:val="sq-AL"/>
        </w:rPr>
      </w:pPr>
    </w:p>
    <w:p w:rsidR="00C84F6F" w:rsidRPr="00DA49EB" w:rsidRDefault="00C84F6F" w:rsidP="00C84F6F">
      <w:pPr>
        <w:pStyle w:val="Paragrafi"/>
        <w:rPr>
          <w:lang w:val="sq-AL"/>
        </w:rPr>
      </w:pPr>
      <w:r w:rsidRPr="00DA49EB">
        <w:rPr>
          <w:lang w:val="sq-AL"/>
        </w:rPr>
        <w:t xml:space="preserve">j) “refuzim i hipjes në bord të avionit” nënkupton refuzimin për të transportuar pasagjerë edhe pse ata janë paraqitur sipas kushteve të përcaktuara në nenin 3(2), me përjashtim të rasteve kur ekzistojnë kushte të arsyeshme për të refuzuar hipjen, siç mund të jenë: </w:t>
      </w:r>
    </w:p>
    <w:p w:rsidR="00C84F6F" w:rsidRPr="00DA49EB" w:rsidRDefault="00C84F6F" w:rsidP="00C84F6F">
      <w:pPr>
        <w:pStyle w:val="Paragrafi"/>
        <w:rPr>
          <w:lang w:val="sq-AL"/>
        </w:rPr>
      </w:pPr>
      <w:r w:rsidRPr="00DA49EB">
        <w:rPr>
          <w:lang w:val="sq-AL"/>
        </w:rPr>
        <w:t>- arsye shëndetësore;</w:t>
      </w:r>
    </w:p>
    <w:p w:rsidR="00C84F6F" w:rsidRPr="00DA49EB" w:rsidRDefault="00C84F6F" w:rsidP="00C84F6F">
      <w:pPr>
        <w:pStyle w:val="Paragrafi"/>
        <w:rPr>
          <w:lang w:val="sq-AL"/>
        </w:rPr>
      </w:pPr>
      <w:r w:rsidRPr="00DA49EB">
        <w:rPr>
          <w:lang w:val="sq-AL"/>
        </w:rPr>
        <w:t xml:space="preserve">- arsye të sigurisë ose mbrojtjes; ose </w:t>
      </w:r>
    </w:p>
    <w:p w:rsidR="00C84F6F" w:rsidRPr="00DA49EB" w:rsidRDefault="00C84F6F" w:rsidP="00C84F6F">
      <w:pPr>
        <w:pStyle w:val="Paragrafi"/>
        <w:rPr>
          <w:lang w:val="sq-AL"/>
        </w:rPr>
      </w:pPr>
      <w:r w:rsidRPr="00DA49EB">
        <w:rPr>
          <w:lang w:val="sq-AL"/>
        </w:rPr>
        <w:t>- për shkak të mungesës së dokumentacionit të duhur të udhëtimit;</w:t>
      </w:r>
    </w:p>
    <w:p w:rsidR="00C84F6F" w:rsidRPr="00DA49EB" w:rsidRDefault="00C84F6F" w:rsidP="00C84F6F">
      <w:pPr>
        <w:pStyle w:val="Paragrafi"/>
        <w:rPr>
          <w:lang w:val="sq-AL"/>
        </w:rPr>
      </w:pPr>
      <w:r w:rsidRPr="00DA49EB">
        <w:rPr>
          <w:lang w:val="sq-AL"/>
        </w:rPr>
        <w:t xml:space="preserve">k) “vullnetar” nënkupton një person, i cili është paraqitur për të hipur sipas kushteve të përcaktuara në nenin 3(2) dhe i përgjigjet pozitivisht thirrjes së transportuesit ajror për pasagjerët, të cilët heqin dorë nga rezervimi në shkëmbim të përfitimit; </w:t>
      </w:r>
    </w:p>
    <w:p w:rsidR="00C84F6F" w:rsidRPr="00DA49EB" w:rsidRDefault="00C84F6F" w:rsidP="00C84F6F">
      <w:pPr>
        <w:pStyle w:val="Paragrafi"/>
        <w:rPr>
          <w:lang w:val="sq-AL"/>
        </w:rPr>
      </w:pPr>
      <w:r w:rsidRPr="00DA49EB">
        <w:rPr>
          <w:lang w:val="sq-AL"/>
        </w:rPr>
        <w:t>l) “anulimi” nënkupton mosoperimin e një fluturimi, i cili ishte planifikuar më parë dhe në të cilin të paktën një vend rezulton i rezervuar.</w:t>
      </w:r>
    </w:p>
    <w:p w:rsidR="00C84F6F" w:rsidRPr="00DA49EB" w:rsidRDefault="00C84F6F" w:rsidP="00C84F6F">
      <w:pPr>
        <w:pStyle w:val="Paragrafi"/>
        <w:rPr>
          <w:sz w:val="14"/>
          <w:lang w:val="sq-AL"/>
        </w:rPr>
      </w:pPr>
    </w:p>
    <w:p w:rsidR="00C84F6F" w:rsidRPr="00DA49EB" w:rsidRDefault="00C84F6F" w:rsidP="00C84F6F">
      <w:pPr>
        <w:pStyle w:val="NeniNr"/>
        <w:rPr>
          <w:lang w:val="sq-AL"/>
        </w:rPr>
      </w:pPr>
      <w:r w:rsidRPr="00DA49EB">
        <w:rPr>
          <w:lang w:val="sq-AL"/>
        </w:rPr>
        <w:t>Neni 3</w:t>
      </w:r>
    </w:p>
    <w:p w:rsidR="00C84F6F" w:rsidRPr="00DA49EB" w:rsidRDefault="00C84F6F" w:rsidP="00C84F6F">
      <w:pPr>
        <w:pStyle w:val="NeniTitull"/>
        <w:rPr>
          <w:lang w:val="sq-AL"/>
        </w:rPr>
      </w:pPr>
      <w:r w:rsidRPr="00DA49EB">
        <w:rPr>
          <w:lang w:val="sq-AL"/>
        </w:rPr>
        <w:t>Fusha e zbatimit</w:t>
      </w:r>
    </w:p>
    <w:p w:rsidR="00C84F6F" w:rsidRPr="00DA49EB" w:rsidRDefault="00C84F6F" w:rsidP="00C84F6F">
      <w:pPr>
        <w:pStyle w:val="Paragrafi"/>
        <w:rPr>
          <w:sz w:val="14"/>
          <w:lang w:val="sq-AL"/>
        </w:rPr>
      </w:pPr>
    </w:p>
    <w:p w:rsidR="00C84F6F" w:rsidRPr="00DA49EB" w:rsidRDefault="00C84F6F" w:rsidP="00C84F6F">
      <w:pPr>
        <w:pStyle w:val="Paragrafi"/>
        <w:rPr>
          <w:lang w:val="sq-AL"/>
        </w:rPr>
      </w:pPr>
      <w:r w:rsidRPr="00DA49EB">
        <w:rPr>
          <w:lang w:val="sq-AL"/>
        </w:rPr>
        <w:t>1. Ky udhëzim do të zbatohet për:</w:t>
      </w:r>
    </w:p>
    <w:p w:rsidR="00C84F6F" w:rsidRPr="00DA49EB" w:rsidRDefault="00C84F6F" w:rsidP="00C84F6F">
      <w:pPr>
        <w:pStyle w:val="Paragrafi"/>
        <w:rPr>
          <w:lang w:val="sq-AL"/>
        </w:rPr>
      </w:pPr>
      <w:r w:rsidRPr="00DA49EB">
        <w:rPr>
          <w:lang w:val="sq-AL"/>
        </w:rPr>
        <w:t>a) pasagjerët që nisen nga një aeroport të vendosur në territorin e RSH-së apo të ZPAE-së, sipas përcaktimeve të marrëveshjes shumëpalëshe;</w:t>
      </w:r>
    </w:p>
    <w:p w:rsidR="00C84F6F" w:rsidRPr="00DA49EB" w:rsidRDefault="00C84F6F" w:rsidP="00C84F6F">
      <w:pPr>
        <w:pStyle w:val="Paragrafi"/>
        <w:rPr>
          <w:lang w:val="sq-AL"/>
        </w:rPr>
      </w:pPr>
      <w:r w:rsidRPr="00DA49EB">
        <w:rPr>
          <w:lang w:val="sq-AL"/>
        </w:rPr>
        <w:t>b) për pasagjerët që nisen nga një aeroport i një vendi të tretë për në një aeroport të vendosur në RSH apo të ZPAE-së, nëse transportuesi ajror i fluturimit në fjalë është një transportues ajror shqiptar apo i ZPAE-së, sipas përcaktimeve të marrëveshjes shumëpalëshe, me përjashtim të rasteve kur ata kanë marrë kompensim dhe u është ofruar asistencë në atë vend të tretë.</w:t>
      </w:r>
    </w:p>
    <w:p w:rsidR="00C84F6F" w:rsidRPr="00DA49EB" w:rsidRDefault="00C84F6F" w:rsidP="00C84F6F">
      <w:pPr>
        <w:pStyle w:val="Paragrafi"/>
        <w:rPr>
          <w:lang w:val="sq-AL"/>
        </w:rPr>
      </w:pPr>
      <w:r w:rsidRPr="00DA49EB">
        <w:rPr>
          <w:lang w:val="sq-AL"/>
        </w:rPr>
        <w:t xml:space="preserve">2. Neni (3.1) zbatohet me kusht që pasagjerët: </w:t>
      </w:r>
    </w:p>
    <w:p w:rsidR="00C84F6F" w:rsidRPr="00DA49EB" w:rsidRDefault="00C84F6F" w:rsidP="00643853">
      <w:pPr>
        <w:pStyle w:val="Paragrafi"/>
        <w:rPr>
          <w:lang w:val="sq-AL"/>
        </w:rPr>
      </w:pPr>
      <w:r w:rsidRPr="00DA49EB">
        <w:rPr>
          <w:lang w:val="sq-AL"/>
        </w:rPr>
        <w:t>a) të kenë një rezervim të konfirmuar, përveç rasteve të anulimeve të përmendura në nenin 5, për fluturimin në fjalë dhe të paraqiten te kontrolli i biletave, ashtu siç parashikohet dhe në kohën e paracaktuar dhe me shkrim (përfshirë mënyrën elektronike), nga ana e transportuesit ajror, operatorit turistik ose një agjenti të autorizuar, ose në rast se nuk është përcaktuar koha, jo më vonë se 45 minuta para kohës së nisjes së publikuar;</w:t>
      </w:r>
    </w:p>
    <w:p w:rsidR="00C84F6F" w:rsidRPr="00DA49EB" w:rsidRDefault="00C84F6F" w:rsidP="00C84F6F">
      <w:pPr>
        <w:pStyle w:val="Paragrafi"/>
        <w:rPr>
          <w:lang w:val="sq-AL"/>
        </w:rPr>
      </w:pPr>
      <w:r w:rsidRPr="00DA49EB">
        <w:rPr>
          <w:lang w:val="sq-AL"/>
        </w:rPr>
        <w:t>b) të jenë transferuar nga një transportues ajror ose operator turistik, prej fluturimit për të cilin ato kishin një rezervim të një fluturimi tjetër, pavarësisht nga shkaku.</w:t>
      </w:r>
    </w:p>
    <w:p w:rsidR="00C84F6F" w:rsidRPr="00DA49EB" w:rsidRDefault="00C84F6F" w:rsidP="00C84F6F">
      <w:pPr>
        <w:pStyle w:val="Paragrafi"/>
        <w:rPr>
          <w:lang w:val="sq-AL"/>
        </w:rPr>
      </w:pPr>
      <w:r w:rsidRPr="00DA49EB">
        <w:rPr>
          <w:lang w:val="sq-AL"/>
        </w:rPr>
        <w:t>3. Ky udhëzim nuk do të aplikohet për pasagjerët që udhëtojnë falas ose me një tarifë të ulët, e cila nuk është në dispozicion të drejtpërdrejtë të publikut. Megjithatë, udhëzimi do të aplikohet për pasagjerët që zotërojnë bileta të lëshuara nga ana e një transportuesi ajror ose operatori turistik, në bazë të një programi të transportuesit të rregullt ose programeve të tjera komerciale.</w:t>
      </w:r>
    </w:p>
    <w:p w:rsidR="00C84F6F" w:rsidRPr="00DA49EB" w:rsidRDefault="00C84F6F" w:rsidP="00C84F6F">
      <w:pPr>
        <w:pStyle w:val="Paragrafi"/>
        <w:rPr>
          <w:lang w:val="sq-AL"/>
        </w:rPr>
      </w:pPr>
      <w:r w:rsidRPr="00DA49EB">
        <w:rPr>
          <w:lang w:val="sq-AL"/>
        </w:rPr>
        <w:t>4. Ky udhëzim aplikohet vetëm për pasagjerët të transportuar me anë të mjetit ajror/avionit të motorizuar me krahë të fiksuar.</w:t>
      </w:r>
    </w:p>
    <w:p w:rsidR="00C84F6F" w:rsidRPr="00DA49EB" w:rsidRDefault="00C84F6F" w:rsidP="00C84F6F">
      <w:pPr>
        <w:pStyle w:val="Paragrafi"/>
        <w:rPr>
          <w:lang w:val="sq-AL"/>
        </w:rPr>
      </w:pPr>
      <w:r w:rsidRPr="00DA49EB">
        <w:rPr>
          <w:lang w:val="sq-AL"/>
        </w:rPr>
        <w:t xml:space="preserve">5. Ky udhëzim aplikohet për çdo transportues ajror operues, i cili siguron transport për pasagjerë të parashikuar sipas paragrafëve 1 dhe 2. Kur një transportues ajror operues, i cili nuk zotëron një kontratë me pasagjerin, realizon detyrime në bazë të këtij udhëzimi, transportuesi konsiderohet se vepron në këtë mënyrë në emër të personit që zotëron një </w:t>
      </w:r>
      <w:r w:rsidR="00DA49EB" w:rsidRPr="00DA49EB">
        <w:rPr>
          <w:lang w:val="sq-AL"/>
        </w:rPr>
        <w:t>kontratë</w:t>
      </w:r>
      <w:r w:rsidRPr="00DA49EB">
        <w:rPr>
          <w:lang w:val="sq-AL"/>
        </w:rPr>
        <w:t xml:space="preserve"> me pasagjerin në fjalë.</w:t>
      </w:r>
    </w:p>
    <w:p w:rsidR="00C84F6F" w:rsidRPr="00DA49EB" w:rsidRDefault="00C84F6F" w:rsidP="00C84F6F">
      <w:pPr>
        <w:pStyle w:val="Paragrafi"/>
        <w:rPr>
          <w:lang w:val="sq-AL"/>
        </w:rPr>
      </w:pPr>
      <w:r w:rsidRPr="00DA49EB">
        <w:rPr>
          <w:lang w:val="sq-AL"/>
        </w:rPr>
        <w:t>6. Ky udhëzim nuk aplikohet në rastet kur një paketë turistike (udhëtim i organizuar) anulohet për arsye që nuk kanë të bëjnë me anulimin e fluturimit.</w:t>
      </w:r>
    </w:p>
    <w:p w:rsidR="00C84F6F" w:rsidRPr="00DA49EB" w:rsidRDefault="00C84F6F" w:rsidP="00C84F6F">
      <w:pPr>
        <w:pStyle w:val="Paragrafi"/>
        <w:rPr>
          <w:lang w:val="sq-AL"/>
        </w:rPr>
      </w:pPr>
    </w:p>
    <w:p w:rsidR="00C84F6F" w:rsidRPr="00DA49EB" w:rsidRDefault="00C84F6F" w:rsidP="00C84F6F">
      <w:pPr>
        <w:pStyle w:val="NeniNr"/>
        <w:rPr>
          <w:lang w:val="sq-AL"/>
        </w:rPr>
      </w:pPr>
      <w:r w:rsidRPr="00DA49EB">
        <w:rPr>
          <w:lang w:val="sq-AL"/>
        </w:rPr>
        <w:t>Neni 4</w:t>
      </w:r>
    </w:p>
    <w:p w:rsidR="00C84F6F" w:rsidRPr="00DA49EB" w:rsidRDefault="00C84F6F" w:rsidP="00C84F6F">
      <w:pPr>
        <w:pStyle w:val="NeniTitull"/>
        <w:rPr>
          <w:lang w:val="sq-AL"/>
        </w:rPr>
      </w:pPr>
      <w:r w:rsidRPr="00DA49EB">
        <w:rPr>
          <w:lang w:val="sq-AL"/>
        </w:rPr>
        <w:t>Refuzimi i hipjes në bord të avionit</w:t>
      </w:r>
    </w:p>
    <w:p w:rsidR="00C84F6F" w:rsidRPr="00DA49EB" w:rsidRDefault="00C84F6F" w:rsidP="00C84F6F">
      <w:pPr>
        <w:pStyle w:val="Paragrafi"/>
        <w:rPr>
          <w:sz w:val="12"/>
          <w:lang w:val="sq-AL"/>
        </w:rPr>
      </w:pPr>
    </w:p>
    <w:p w:rsidR="00C84F6F" w:rsidRPr="00DA49EB" w:rsidRDefault="00C84F6F" w:rsidP="00C84F6F">
      <w:pPr>
        <w:pStyle w:val="Paragrafi"/>
        <w:rPr>
          <w:lang w:val="sq-AL"/>
        </w:rPr>
      </w:pPr>
      <w:r w:rsidRPr="00DA49EB">
        <w:rPr>
          <w:lang w:val="sq-AL"/>
        </w:rPr>
        <w:t>1. Kur një transportues ajror, në mënyrë të arsyeshme mendon të refuzojë hipjen në një avion të pasagjerëve, ai së pari njofton për vullnetarë që të heqin dorë nga rezervimi i tyre, në shkëmbim të përfitimit sipas kushteve, të cilat do të përcaktohen ndërmjet pasagjerit në fjalë dhe transportuesit ajror operues. Vullnetarët asistohen sipas nenit 8 dhe asistenca në fjalë konsiderohet plotësuese, përveç përfitimeve të përmendura në këtë paragraf.</w:t>
      </w:r>
    </w:p>
    <w:p w:rsidR="00C84F6F" w:rsidRPr="00DA49EB" w:rsidRDefault="00C84F6F" w:rsidP="00C84F6F">
      <w:pPr>
        <w:pStyle w:val="Paragrafi"/>
        <w:rPr>
          <w:lang w:val="sq-AL"/>
        </w:rPr>
      </w:pPr>
      <w:r w:rsidRPr="00DA49EB">
        <w:rPr>
          <w:lang w:val="sq-AL"/>
        </w:rPr>
        <w:t>2. Nëse një numër i pamjaftueshëm vullnetarësh paraqitet dhe nuk lejon pasagjerët e mbetur me rezervime të hipin në avion, transportuesi ajror operues mundet atëherë t’u refuzojë hipjen pasagjerëve kundrejt dëshirës së tyre.</w:t>
      </w:r>
    </w:p>
    <w:p w:rsidR="00C84F6F" w:rsidRPr="00DA49EB" w:rsidRDefault="00C84F6F" w:rsidP="00C84F6F">
      <w:pPr>
        <w:pStyle w:val="Paragrafi"/>
        <w:rPr>
          <w:lang w:val="sq-AL"/>
        </w:rPr>
      </w:pPr>
      <w:r w:rsidRPr="00DA49EB">
        <w:rPr>
          <w:lang w:val="sq-AL"/>
        </w:rPr>
        <w:t>3. Nëse hipja u refuzohet pasagjerëve kundër dëshirës së tyre, transportuesi ajror operues menjëherë i kompenson ata siç parashikohet në nenin 7 dhe i asiston a</w:t>
      </w:r>
      <w:r w:rsidR="00B20AED" w:rsidRPr="00DA49EB">
        <w:rPr>
          <w:lang w:val="sq-AL"/>
        </w:rPr>
        <w:t xml:space="preserve">ta, sipas parashikimeve të neneve </w:t>
      </w:r>
      <w:r w:rsidRPr="00DA49EB">
        <w:rPr>
          <w:lang w:val="sq-AL"/>
        </w:rPr>
        <w:t xml:space="preserve"> 8 dhe 9.</w:t>
      </w:r>
    </w:p>
    <w:p w:rsidR="00C84F6F" w:rsidRPr="00DA49EB" w:rsidRDefault="00C84F6F" w:rsidP="00C84F6F">
      <w:pPr>
        <w:pStyle w:val="Paragrafi"/>
        <w:rPr>
          <w:sz w:val="14"/>
          <w:lang w:val="sq-AL"/>
        </w:rPr>
      </w:pPr>
    </w:p>
    <w:p w:rsidR="00C84F6F" w:rsidRPr="00DA49EB" w:rsidRDefault="00C84F6F" w:rsidP="00C84F6F">
      <w:pPr>
        <w:pStyle w:val="NeniNr"/>
        <w:rPr>
          <w:lang w:val="sq-AL"/>
        </w:rPr>
      </w:pPr>
      <w:r w:rsidRPr="00DA49EB">
        <w:rPr>
          <w:lang w:val="sq-AL"/>
        </w:rPr>
        <w:t>Neni 5</w:t>
      </w:r>
    </w:p>
    <w:p w:rsidR="00C84F6F" w:rsidRPr="00DA49EB" w:rsidRDefault="00C84F6F" w:rsidP="00C84F6F">
      <w:pPr>
        <w:pStyle w:val="NeniTitull"/>
        <w:rPr>
          <w:lang w:val="sq-AL"/>
        </w:rPr>
      </w:pPr>
      <w:r w:rsidRPr="00DA49EB">
        <w:rPr>
          <w:lang w:val="sq-AL"/>
        </w:rPr>
        <w:t>Anulimi</w:t>
      </w:r>
    </w:p>
    <w:p w:rsidR="00C84F6F" w:rsidRPr="00DA49EB" w:rsidRDefault="00C84F6F" w:rsidP="00C84F6F">
      <w:pPr>
        <w:pStyle w:val="Paragrafi"/>
        <w:rPr>
          <w:sz w:val="12"/>
          <w:lang w:val="sq-AL"/>
        </w:rPr>
      </w:pPr>
    </w:p>
    <w:p w:rsidR="00C84F6F" w:rsidRPr="00DA49EB" w:rsidRDefault="00C84F6F" w:rsidP="00C84F6F">
      <w:pPr>
        <w:pStyle w:val="Paragrafi"/>
        <w:rPr>
          <w:lang w:val="sq-AL"/>
        </w:rPr>
      </w:pPr>
      <w:r w:rsidRPr="00DA49EB">
        <w:rPr>
          <w:lang w:val="sq-AL"/>
        </w:rPr>
        <w:t>1. Në rastin e anulimit të fluturimit, pasagjerëve në fjalë:</w:t>
      </w:r>
    </w:p>
    <w:p w:rsidR="00C84F6F" w:rsidRPr="00DA49EB" w:rsidRDefault="00C84F6F" w:rsidP="00C84F6F">
      <w:pPr>
        <w:pStyle w:val="Paragrafi"/>
        <w:rPr>
          <w:lang w:val="sq-AL"/>
        </w:rPr>
      </w:pPr>
      <w:r w:rsidRPr="00DA49EB">
        <w:rPr>
          <w:lang w:val="sq-AL"/>
        </w:rPr>
        <w:t>a) u ofrohet asistencë nga transportuesi aj</w:t>
      </w:r>
      <w:r w:rsidR="00B20AED" w:rsidRPr="00DA49EB">
        <w:rPr>
          <w:lang w:val="sq-AL"/>
        </w:rPr>
        <w:t>ror operues në përputhje me nenet</w:t>
      </w:r>
      <w:r w:rsidRPr="00DA49EB">
        <w:rPr>
          <w:lang w:val="sq-AL"/>
        </w:rPr>
        <w:t xml:space="preserve"> 8; dhe</w:t>
      </w:r>
    </w:p>
    <w:p w:rsidR="00C84F6F" w:rsidRPr="00DA49EB" w:rsidRDefault="00C84F6F" w:rsidP="00C84F6F">
      <w:pPr>
        <w:pStyle w:val="Paragrafi"/>
        <w:rPr>
          <w:lang w:val="sq-AL"/>
        </w:rPr>
      </w:pPr>
      <w:r w:rsidRPr="00DA49EB">
        <w:rPr>
          <w:lang w:val="sq-AL"/>
        </w:rPr>
        <w:t>b) u ofrohet asistencë nga ana e transportuesit ajror operues ne përputhje me nenin 9(1)(a) dhe 9(2), si dhe në rastin e kalimit të një linje tjetër (itinerar i ri), kur koha e pritshme për nisje në fluturimin e ri është të paktën një ditë pas kohës së nisjes që ishte planifikuar në fluturimin e anuluar, asistenca parashikohet nga nenet 9(1)(b) dhe 9(1)(c); dhe</w:t>
      </w:r>
    </w:p>
    <w:p w:rsidR="00C84F6F" w:rsidRPr="00DA49EB" w:rsidRDefault="00C84F6F" w:rsidP="00C84F6F">
      <w:pPr>
        <w:pStyle w:val="Paragrafi"/>
        <w:rPr>
          <w:lang w:val="sq-AL"/>
        </w:rPr>
      </w:pPr>
      <w:r w:rsidRPr="00DA49EB">
        <w:rPr>
          <w:lang w:val="sq-AL"/>
        </w:rPr>
        <w:t>c) të gëzojnë të drejtën e kompensimit nga transportuesi ajror operues në përputhje me nenin 7, me përjashtim të rasteve kur:</w:t>
      </w:r>
    </w:p>
    <w:p w:rsidR="00C84F6F" w:rsidRPr="00DA49EB" w:rsidRDefault="00C84F6F" w:rsidP="00C84F6F">
      <w:pPr>
        <w:pStyle w:val="Paragrafi"/>
        <w:rPr>
          <w:lang w:val="sq-AL"/>
        </w:rPr>
      </w:pPr>
      <w:r w:rsidRPr="00DA49EB">
        <w:rPr>
          <w:lang w:val="sq-AL"/>
        </w:rPr>
        <w:t>i) pasagjerët janë informuar për anulimin të paktën dy javë para kohës të planifikuar të nisjes; ose</w:t>
      </w:r>
    </w:p>
    <w:p w:rsidR="00C84F6F" w:rsidRPr="00DA49EB" w:rsidRDefault="00C84F6F" w:rsidP="00C84F6F">
      <w:pPr>
        <w:pStyle w:val="Paragrafi"/>
        <w:rPr>
          <w:lang w:val="sq-AL"/>
        </w:rPr>
      </w:pPr>
      <w:r w:rsidRPr="00DA49EB">
        <w:rPr>
          <w:lang w:val="sq-AL"/>
        </w:rPr>
        <w:t>ii) pasagjerët janë informuar mbi anulimin ndërmjet dy javëve dhe shtatë ditëve para kohës së planifikuar të nisjes dhe u është ofruar kalim te një linjë tjetër, duke bërë të mundur nisjen e tyre jo më shumë se 2 orë para kohës së planifikuar për nisje dhe duke bërë të mundur mbërritjen në destinacionin e tyre të fundit jo më vonë se katër orë nga koha e planifikuar për mbërritje; ose</w:t>
      </w:r>
    </w:p>
    <w:p w:rsidR="00C84F6F" w:rsidRPr="00DA49EB" w:rsidRDefault="00C84F6F" w:rsidP="00C84F6F">
      <w:pPr>
        <w:pStyle w:val="Paragrafi"/>
        <w:rPr>
          <w:lang w:val="sq-AL"/>
        </w:rPr>
      </w:pPr>
      <w:r w:rsidRPr="00DA49EB">
        <w:rPr>
          <w:lang w:val="sq-AL"/>
        </w:rPr>
        <w:t>iii) janë informuar për anulimin më pak se shtatë ditë para kohës së planifikuar të nisjes dhe u është ofruar kalim te një linjë tjetër, duke bërë të mundur nisjen e tyre jo më shumë se një orë para kohës së planifikuar të nisjes dhe duke bërë të mundur arritjen në destinacionin e fundit jo më vonë se 2 orë nga koha e planifikuar e mbërritjes.</w:t>
      </w:r>
    </w:p>
    <w:p w:rsidR="00C84F6F" w:rsidRPr="00DA49EB" w:rsidRDefault="00C84F6F" w:rsidP="00C84F6F">
      <w:pPr>
        <w:pStyle w:val="Paragrafi"/>
        <w:rPr>
          <w:lang w:val="sq-AL"/>
        </w:rPr>
      </w:pPr>
      <w:r w:rsidRPr="00DA49EB">
        <w:rPr>
          <w:lang w:val="sq-AL"/>
        </w:rPr>
        <w:t>2. Kur pasagjerët informohen për anulim, do t’u jepet një shpjegim në lidhje me alternativën e mundshme të transportit.</w:t>
      </w:r>
    </w:p>
    <w:p w:rsidR="00C84F6F" w:rsidRPr="00DA49EB" w:rsidRDefault="00C84F6F" w:rsidP="00C84F6F">
      <w:pPr>
        <w:pStyle w:val="Paragrafi"/>
        <w:rPr>
          <w:lang w:val="sq-AL"/>
        </w:rPr>
      </w:pPr>
      <w:r w:rsidRPr="00DA49EB">
        <w:rPr>
          <w:lang w:val="sq-AL"/>
        </w:rPr>
        <w:t>3. Një transportues ajror operues nuk është i detyruar të paguajë kompensim në përputhje me nenin 7, nëse ai mund të provojë se anulimi është shkaktuar nga rrethana të jashtëzakonshme, të cilat nuk mund të mënjanoheshin edhe sikur të ishin marrë të gjitha masat e arsyeshme.</w:t>
      </w:r>
    </w:p>
    <w:p w:rsidR="00C84F6F" w:rsidRPr="00DA49EB" w:rsidRDefault="00C84F6F" w:rsidP="00C84F6F">
      <w:pPr>
        <w:pStyle w:val="Paragrafi"/>
        <w:rPr>
          <w:lang w:val="sq-AL"/>
        </w:rPr>
      </w:pPr>
      <w:r w:rsidRPr="00DA49EB">
        <w:rPr>
          <w:lang w:val="sq-AL"/>
        </w:rPr>
        <w:t>4. Detyrimi për të ruajtur provat lidhur me pyetjet, nëse dhe kur është informuar pasagjeri për anulimin e fluturimit, i takon transportuesit ajror operues.</w:t>
      </w:r>
    </w:p>
    <w:p w:rsidR="00C84F6F" w:rsidRPr="00DA49EB" w:rsidRDefault="00C84F6F" w:rsidP="00C84F6F">
      <w:pPr>
        <w:pStyle w:val="Paragrafi"/>
        <w:rPr>
          <w:lang w:val="sq-AL"/>
        </w:rPr>
      </w:pPr>
    </w:p>
    <w:p w:rsidR="00C84F6F" w:rsidRPr="00DA49EB" w:rsidRDefault="00C84F6F" w:rsidP="00C84F6F">
      <w:pPr>
        <w:pStyle w:val="NeniNr"/>
        <w:rPr>
          <w:lang w:val="sq-AL"/>
        </w:rPr>
      </w:pPr>
      <w:r w:rsidRPr="00DA49EB">
        <w:rPr>
          <w:lang w:val="sq-AL"/>
        </w:rPr>
        <w:t>Neni 6</w:t>
      </w:r>
    </w:p>
    <w:p w:rsidR="00C84F6F" w:rsidRPr="00DA49EB" w:rsidRDefault="00C84F6F" w:rsidP="00C84F6F">
      <w:pPr>
        <w:pStyle w:val="NeniTitull"/>
        <w:rPr>
          <w:lang w:val="sq-AL"/>
        </w:rPr>
      </w:pPr>
      <w:r w:rsidRPr="00DA49EB">
        <w:rPr>
          <w:lang w:val="sq-AL"/>
        </w:rPr>
        <w:t>Vonesa</w:t>
      </w:r>
    </w:p>
    <w:p w:rsidR="00C84F6F" w:rsidRPr="00DA49EB" w:rsidRDefault="00C84F6F" w:rsidP="00C84F6F">
      <w:pPr>
        <w:pStyle w:val="Paragrafi"/>
        <w:rPr>
          <w:lang w:val="sq-AL"/>
        </w:rPr>
      </w:pPr>
    </w:p>
    <w:p w:rsidR="00C84F6F" w:rsidRPr="00DA49EB" w:rsidRDefault="00C84F6F" w:rsidP="00C84F6F">
      <w:pPr>
        <w:pStyle w:val="Paragrafi"/>
        <w:rPr>
          <w:lang w:val="sq-AL"/>
        </w:rPr>
      </w:pPr>
      <w:r w:rsidRPr="00DA49EB">
        <w:rPr>
          <w:lang w:val="sq-AL"/>
        </w:rPr>
        <w:t>1. Kur një transportues ajror operues ka arsye të mendojë se një fluturim do të vonohet përtej kohës së planifikuar të nisjes:</w:t>
      </w:r>
    </w:p>
    <w:p w:rsidR="00C84F6F" w:rsidRPr="00DA49EB" w:rsidRDefault="00C84F6F" w:rsidP="00C84F6F">
      <w:pPr>
        <w:pStyle w:val="Paragrafi"/>
        <w:rPr>
          <w:lang w:val="sq-AL"/>
        </w:rPr>
      </w:pPr>
      <w:r w:rsidRPr="00DA49EB">
        <w:rPr>
          <w:lang w:val="sq-AL"/>
        </w:rPr>
        <w:t>a) për dy orë ose më shumë në rastin e fluturimeve prej 1500 km ose më pak; ose</w:t>
      </w:r>
    </w:p>
    <w:p w:rsidR="00C84F6F" w:rsidRPr="00DA49EB" w:rsidRDefault="00C84F6F" w:rsidP="00C84F6F">
      <w:pPr>
        <w:pStyle w:val="Paragrafi"/>
        <w:rPr>
          <w:lang w:val="sq-AL"/>
        </w:rPr>
      </w:pPr>
      <w:r w:rsidRPr="00DA49EB">
        <w:rPr>
          <w:lang w:val="sq-AL"/>
        </w:rPr>
        <w:t>b) për tri orë ose më shumë në rastin e të gjitha fluturimeve brenda ZPEA-së prej më shumë se 1500 km dhe të gjitha fluturimet e tjera ndërmjet 1500 dhe 3500 km; ose</w:t>
      </w:r>
    </w:p>
    <w:p w:rsidR="00C84F6F" w:rsidRPr="00DA49EB" w:rsidRDefault="00C84F6F" w:rsidP="00C84F6F">
      <w:pPr>
        <w:pStyle w:val="Paragrafi"/>
        <w:rPr>
          <w:lang w:val="sq-AL"/>
        </w:rPr>
      </w:pPr>
      <w:r w:rsidRPr="00DA49EB">
        <w:rPr>
          <w:lang w:val="sq-AL"/>
        </w:rPr>
        <w:t>c) për katër orë ose më shumë në rastin e të gjitha fluturimeve që nuk mbulohen nga (a) ose (b);</w:t>
      </w:r>
    </w:p>
    <w:p w:rsidR="00C84F6F" w:rsidRPr="00DA49EB" w:rsidRDefault="00C84F6F" w:rsidP="00C84F6F">
      <w:pPr>
        <w:pStyle w:val="Paragrafi"/>
        <w:rPr>
          <w:lang w:val="sq-AL"/>
        </w:rPr>
      </w:pPr>
      <w:r w:rsidRPr="00DA49EB">
        <w:rPr>
          <w:lang w:val="sq-AL"/>
        </w:rPr>
        <w:t>pasagjerëve do t’u ofrohet nga ana e transportuesit ajror operues:</w:t>
      </w:r>
    </w:p>
    <w:p w:rsidR="00C84F6F" w:rsidRPr="00DA49EB" w:rsidRDefault="00C84F6F" w:rsidP="00C84F6F">
      <w:pPr>
        <w:pStyle w:val="Paragrafi"/>
        <w:rPr>
          <w:lang w:val="sq-AL"/>
        </w:rPr>
      </w:pPr>
      <w:r w:rsidRPr="00DA49EB">
        <w:rPr>
          <w:lang w:val="sq-AL"/>
        </w:rPr>
        <w:t>i)</w:t>
      </w:r>
      <w:r w:rsidR="00403FA3" w:rsidRPr="00DA49EB">
        <w:rPr>
          <w:lang w:val="sq-AL"/>
        </w:rPr>
        <w:t xml:space="preserve"> asistencë e specifikuar në nenet</w:t>
      </w:r>
      <w:r w:rsidRPr="00DA49EB">
        <w:rPr>
          <w:lang w:val="sq-AL"/>
        </w:rPr>
        <w:t xml:space="preserve"> 9(1)(a) dhe 9(2); dhe</w:t>
      </w:r>
    </w:p>
    <w:p w:rsidR="00C84F6F" w:rsidRPr="00DA49EB" w:rsidRDefault="00C84F6F" w:rsidP="00C84F6F">
      <w:pPr>
        <w:pStyle w:val="Paragrafi"/>
        <w:rPr>
          <w:lang w:val="sq-AL"/>
        </w:rPr>
      </w:pPr>
      <w:r w:rsidRPr="00DA49EB">
        <w:rPr>
          <w:lang w:val="sq-AL"/>
        </w:rPr>
        <w:t>ii) kur koha e supozuar e arsyeshme e nisjes është të paktën dita që pason pas kohës së nisjes së njoftuar më parë, as</w:t>
      </w:r>
      <w:r w:rsidR="00403FA3" w:rsidRPr="00DA49EB">
        <w:rPr>
          <w:lang w:val="sq-AL"/>
        </w:rPr>
        <w:t>istencë që specifikohet në nenet</w:t>
      </w:r>
      <w:r w:rsidRPr="00DA49EB">
        <w:rPr>
          <w:lang w:val="sq-AL"/>
        </w:rPr>
        <w:t xml:space="preserve"> 9(1)(b) dhe 9(1)(c); dhe</w:t>
      </w:r>
    </w:p>
    <w:p w:rsidR="00C84F6F" w:rsidRPr="00DA49EB" w:rsidRDefault="00C84F6F" w:rsidP="00C84F6F">
      <w:pPr>
        <w:pStyle w:val="Paragrafi"/>
        <w:rPr>
          <w:lang w:val="sq-AL"/>
        </w:rPr>
      </w:pPr>
      <w:r w:rsidRPr="00DA49EB">
        <w:rPr>
          <w:lang w:val="sq-AL"/>
        </w:rPr>
        <w:t>iii) kur vonesa është të paktën pesë orë, asistencë e specifikuar në nenin 8(1)(a).</w:t>
      </w:r>
    </w:p>
    <w:p w:rsidR="00C84F6F" w:rsidRPr="00DA49EB" w:rsidRDefault="00C84F6F" w:rsidP="00C84F6F">
      <w:pPr>
        <w:pStyle w:val="Paragrafi"/>
        <w:rPr>
          <w:lang w:val="sq-AL"/>
        </w:rPr>
      </w:pPr>
      <w:r w:rsidRPr="00DA49EB">
        <w:rPr>
          <w:lang w:val="sq-AL"/>
        </w:rPr>
        <w:t>2. Në çdo rast, asistenca do të ofrohet brenda limitit kohor të përcaktuar më sipër për sa i përket çdo distance.</w:t>
      </w:r>
    </w:p>
    <w:p w:rsidR="00C84F6F" w:rsidRPr="00DA49EB" w:rsidRDefault="00C84F6F" w:rsidP="00C84F6F">
      <w:pPr>
        <w:pStyle w:val="Paragrafi"/>
        <w:rPr>
          <w:lang w:val="sq-AL"/>
        </w:rPr>
      </w:pPr>
    </w:p>
    <w:p w:rsidR="00C84F6F" w:rsidRPr="00DA49EB" w:rsidRDefault="00C84F6F" w:rsidP="00C84F6F">
      <w:pPr>
        <w:pStyle w:val="NeniNr"/>
        <w:rPr>
          <w:lang w:val="sq-AL"/>
        </w:rPr>
      </w:pPr>
      <w:r w:rsidRPr="00DA49EB">
        <w:rPr>
          <w:lang w:val="sq-AL"/>
        </w:rPr>
        <w:t>Neni 7</w:t>
      </w:r>
    </w:p>
    <w:p w:rsidR="00C84F6F" w:rsidRPr="00DA49EB" w:rsidRDefault="00C84F6F" w:rsidP="00C84F6F">
      <w:pPr>
        <w:pStyle w:val="NeniTitull"/>
        <w:rPr>
          <w:lang w:val="sq-AL"/>
        </w:rPr>
      </w:pPr>
      <w:r w:rsidRPr="00DA49EB">
        <w:rPr>
          <w:lang w:val="sq-AL"/>
        </w:rPr>
        <w:t>E drejta e kompensimit</w:t>
      </w:r>
    </w:p>
    <w:p w:rsidR="00C84F6F" w:rsidRPr="00DA49EB" w:rsidRDefault="00C84F6F" w:rsidP="00C84F6F">
      <w:pPr>
        <w:pStyle w:val="Paragrafi"/>
        <w:rPr>
          <w:lang w:val="sq-AL"/>
        </w:rPr>
      </w:pPr>
    </w:p>
    <w:p w:rsidR="00C84F6F" w:rsidRPr="00DA49EB" w:rsidRDefault="00C84F6F" w:rsidP="00C84F6F">
      <w:pPr>
        <w:pStyle w:val="Paragrafi"/>
        <w:rPr>
          <w:lang w:val="sq-AL"/>
        </w:rPr>
      </w:pPr>
      <w:r w:rsidRPr="00DA49EB">
        <w:rPr>
          <w:lang w:val="sq-AL"/>
        </w:rPr>
        <w:t>1. Për të gjitha referencat që i bëhen këtij neni, pasagjerët do të përfitojnë kompensim që arrin në:</w:t>
      </w:r>
    </w:p>
    <w:p w:rsidR="00C84F6F" w:rsidRPr="00DA49EB" w:rsidRDefault="00C84F6F" w:rsidP="00C84F6F">
      <w:pPr>
        <w:pStyle w:val="Paragrafi"/>
        <w:rPr>
          <w:lang w:val="sq-AL"/>
        </w:rPr>
      </w:pPr>
      <w:r w:rsidRPr="00DA49EB">
        <w:rPr>
          <w:lang w:val="sq-AL"/>
        </w:rPr>
        <w:t>a) 250 euro për të gjitha fluturimet prej 1500 km ose më pak;</w:t>
      </w:r>
    </w:p>
    <w:p w:rsidR="00C84F6F" w:rsidRPr="00DA49EB" w:rsidRDefault="00C84F6F" w:rsidP="00C84F6F">
      <w:pPr>
        <w:pStyle w:val="Paragrafi"/>
        <w:rPr>
          <w:lang w:val="sq-AL"/>
        </w:rPr>
      </w:pPr>
      <w:r w:rsidRPr="00DA49EB">
        <w:rPr>
          <w:lang w:val="sq-AL"/>
        </w:rPr>
        <w:t>b) 400 euro për të gjitha fluturimet brenda ZPEA-së, më shumë se 1500 km, dhe për të gjitha fluturimet e tjera ndërmjet 1500 dhe 3500 km;</w:t>
      </w:r>
    </w:p>
    <w:p w:rsidR="00C84F6F" w:rsidRPr="00DA49EB" w:rsidRDefault="00C84F6F" w:rsidP="00C84F6F">
      <w:pPr>
        <w:pStyle w:val="Paragrafi"/>
        <w:rPr>
          <w:lang w:val="sq-AL"/>
        </w:rPr>
      </w:pPr>
      <w:r w:rsidRPr="00DA49EB">
        <w:rPr>
          <w:lang w:val="sq-AL"/>
        </w:rPr>
        <w:t>c) 600 euro për të gjitha fluturimet që nuk janë parashikuar sipas (a) ose (b).</w:t>
      </w:r>
    </w:p>
    <w:p w:rsidR="00C84F6F" w:rsidRPr="00DA49EB" w:rsidRDefault="00C84F6F" w:rsidP="00C84F6F">
      <w:pPr>
        <w:pStyle w:val="Paragrafi"/>
        <w:rPr>
          <w:lang w:val="sq-AL"/>
        </w:rPr>
      </w:pPr>
      <w:r w:rsidRPr="00DA49EB">
        <w:rPr>
          <w:lang w:val="sq-AL"/>
        </w:rPr>
        <w:t>Në përcaktimin e distancës, do të merret për bazë destinacioni i fundit në të cilin refuzimi ose anulimi do të vonojë mbërritjen e pasagjerit pas kohës së planifikuar.</w:t>
      </w:r>
    </w:p>
    <w:p w:rsidR="00C84F6F" w:rsidRPr="00DA49EB" w:rsidRDefault="00C84F6F" w:rsidP="00C84F6F">
      <w:pPr>
        <w:pStyle w:val="Paragrafi"/>
        <w:rPr>
          <w:lang w:val="sq-AL"/>
        </w:rPr>
      </w:pPr>
      <w:r w:rsidRPr="00DA49EB">
        <w:rPr>
          <w:lang w:val="sq-AL"/>
        </w:rPr>
        <w:t>2. Transportuesi ajror operues mund të zvogëlojë kompensimin e parashikuar në pikën e parë me 50%, kur pasagjerëve u ofrohet një linje tjetër (itinerar i ri) për në destinacionin e tyre final me anë të një fluturimi alternativ sipas nenit 8, koha e mbërritjes të së cilës nuk e tejkalon kohën e mbërritjes së planifikuar sipas rezervimit fillestar.</w:t>
      </w:r>
    </w:p>
    <w:p w:rsidR="00C84F6F" w:rsidRPr="00DA49EB" w:rsidRDefault="00C84F6F" w:rsidP="00C84F6F">
      <w:pPr>
        <w:pStyle w:val="Paragrafi"/>
        <w:rPr>
          <w:lang w:val="sq-AL"/>
        </w:rPr>
      </w:pPr>
      <w:r w:rsidRPr="00DA49EB">
        <w:rPr>
          <w:lang w:val="sq-AL"/>
        </w:rPr>
        <w:t>a) për dy orë, në lidhje me të gjithë fluturimet prej 1500 km ose më pak; ose</w:t>
      </w:r>
    </w:p>
    <w:p w:rsidR="00C84F6F" w:rsidRPr="00DA49EB" w:rsidRDefault="00C84F6F" w:rsidP="00C84F6F">
      <w:pPr>
        <w:pStyle w:val="Paragrafi"/>
        <w:rPr>
          <w:lang w:val="sq-AL"/>
        </w:rPr>
      </w:pPr>
      <w:r w:rsidRPr="00DA49EB">
        <w:rPr>
          <w:lang w:val="sq-AL"/>
        </w:rPr>
        <w:t>b) për tri orë, në lidhje me të gjitha fluturimet brenda ZPEA-së, më shumë se 1500 km, dhe për të gjitha fluturimet e tjera ndërmjet 1500 dhe 3500 km; ose</w:t>
      </w:r>
    </w:p>
    <w:p w:rsidR="00C84F6F" w:rsidRPr="00DA49EB" w:rsidRDefault="00C84F6F" w:rsidP="00C84F6F">
      <w:pPr>
        <w:pStyle w:val="Paragrafi"/>
        <w:rPr>
          <w:lang w:val="sq-AL"/>
        </w:rPr>
      </w:pPr>
      <w:r w:rsidRPr="00DA49EB">
        <w:rPr>
          <w:lang w:val="sq-AL"/>
        </w:rPr>
        <w:t>c) për katër orë në lidhje me të gjitha fluturimet që nuk parashikohen në (a) ose (b).</w:t>
      </w:r>
    </w:p>
    <w:p w:rsidR="00C84F6F" w:rsidRPr="00DA49EB" w:rsidRDefault="00C84F6F" w:rsidP="00C84F6F">
      <w:pPr>
        <w:pStyle w:val="Paragrafi"/>
        <w:rPr>
          <w:lang w:val="sq-AL"/>
        </w:rPr>
      </w:pPr>
      <w:r w:rsidRPr="00DA49EB">
        <w:rPr>
          <w:lang w:val="sq-AL"/>
        </w:rPr>
        <w:t>3. Kompensimi i përmendur në paragrafin 1 do të paguhet në dorë, me transfertë bankare elektronike, me mandat bankar ose çek banke ose me një marrëveshje të nënshkruar prej pasagjerit, me kuponë udhëtimi ose shërbime të tjera.</w:t>
      </w:r>
    </w:p>
    <w:p w:rsidR="00C84F6F" w:rsidRPr="00DA49EB" w:rsidRDefault="00C84F6F" w:rsidP="00C84F6F">
      <w:pPr>
        <w:pStyle w:val="Paragrafi"/>
        <w:rPr>
          <w:lang w:val="sq-AL"/>
        </w:rPr>
      </w:pPr>
      <w:r w:rsidRPr="00DA49EB">
        <w:rPr>
          <w:lang w:val="sq-AL"/>
        </w:rPr>
        <w:t>4. Distancat e dhëna në paragrafin 1 dhe 2 do të maten sipas metodës së rrugës më të gjatë.</w:t>
      </w:r>
    </w:p>
    <w:p w:rsidR="006C7A1B" w:rsidRPr="00DA49EB" w:rsidRDefault="006C7A1B" w:rsidP="00C84F6F">
      <w:pPr>
        <w:pStyle w:val="NeniNr"/>
        <w:rPr>
          <w:lang w:val="sq-AL"/>
        </w:rPr>
      </w:pPr>
    </w:p>
    <w:p w:rsidR="00C84F6F" w:rsidRPr="00DA49EB" w:rsidRDefault="00C84F6F" w:rsidP="00C84F6F">
      <w:pPr>
        <w:pStyle w:val="NeniNr"/>
        <w:rPr>
          <w:lang w:val="sq-AL"/>
        </w:rPr>
      </w:pPr>
      <w:r w:rsidRPr="00DA49EB">
        <w:rPr>
          <w:lang w:val="sq-AL"/>
        </w:rPr>
        <w:t>Neni 8</w:t>
      </w:r>
    </w:p>
    <w:p w:rsidR="00C84F6F" w:rsidRPr="00DA49EB" w:rsidRDefault="00C84F6F" w:rsidP="00C84F6F">
      <w:pPr>
        <w:pStyle w:val="NeniTitull"/>
        <w:rPr>
          <w:lang w:val="sq-AL"/>
        </w:rPr>
      </w:pPr>
      <w:r w:rsidRPr="00DA49EB">
        <w:rPr>
          <w:lang w:val="sq-AL"/>
        </w:rPr>
        <w:t>E drejta e rimbursimit ose kalimi në një linjë tjetër</w:t>
      </w:r>
    </w:p>
    <w:p w:rsidR="00C84F6F" w:rsidRPr="00DA49EB" w:rsidRDefault="00C84F6F" w:rsidP="00C84F6F">
      <w:pPr>
        <w:pStyle w:val="Paragrafi"/>
        <w:rPr>
          <w:lang w:val="sq-AL"/>
        </w:rPr>
      </w:pPr>
    </w:p>
    <w:p w:rsidR="00C84F6F" w:rsidRPr="00DA49EB" w:rsidRDefault="00C84F6F" w:rsidP="00C84F6F">
      <w:pPr>
        <w:pStyle w:val="Paragrafi"/>
        <w:rPr>
          <w:lang w:val="sq-AL"/>
        </w:rPr>
      </w:pPr>
      <w:r w:rsidRPr="00DA49EB">
        <w:rPr>
          <w:lang w:val="sq-AL"/>
        </w:rPr>
        <w:t>1. N</w:t>
      </w:r>
      <w:r w:rsidR="000F3AAC" w:rsidRPr="00DA49EB">
        <w:rPr>
          <w:lang w:val="sq-AL"/>
        </w:rPr>
        <w:t>ë</w:t>
      </w:r>
      <w:r w:rsidRPr="00DA49EB">
        <w:rPr>
          <w:lang w:val="sq-AL"/>
        </w:rPr>
        <w:t xml:space="preserve"> rastet e referimeve të bëra ndaj këtij neni, pasagjerëve do t’u ofrohet të zgjedhin ndërmjet:</w:t>
      </w:r>
    </w:p>
    <w:p w:rsidR="00C84F6F" w:rsidRPr="00DA49EB" w:rsidRDefault="00C84F6F" w:rsidP="00C84F6F">
      <w:pPr>
        <w:pStyle w:val="Paragrafi"/>
        <w:rPr>
          <w:lang w:val="sq-AL"/>
        </w:rPr>
      </w:pPr>
      <w:r w:rsidRPr="00DA49EB">
        <w:rPr>
          <w:lang w:val="sq-AL"/>
        </w:rPr>
        <w:t>a) rimbursimit brenda 7 ditëve, sipas mënyrës së parashikuar në nenin 7(3), të vlerës së plotë të biletës me çmimin e blerjes, për pjesën ose pjesët e udhëtimit të pakryer, dhe për pjesën ose pjesët pothuajse të realizuara, nëse fluturimi nuk i shërben më ndonjë qëllimi lidhur me planin fillestar të udhëtimit të pasagjerit dhe me planin e udhëtimit fillestar të pasagjerëve, së bashku me:</w:t>
      </w:r>
    </w:p>
    <w:p w:rsidR="00C84F6F" w:rsidRPr="00DA49EB" w:rsidRDefault="00C84F6F" w:rsidP="00C84F6F">
      <w:pPr>
        <w:pStyle w:val="Paragrafi"/>
        <w:rPr>
          <w:lang w:val="sq-AL"/>
        </w:rPr>
      </w:pPr>
      <w:r w:rsidRPr="00DA49EB">
        <w:rPr>
          <w:lang w:val="sq-AL"/>
        </w:rPr>
        <w:t>- një fluturim kthimi drejt pikës së parë të nisjes, me mundësinë më të afërt;</w:t>
      </w:r>
    </w:p>
    <w:p w:rsidR="00C84F6F" w:rsidRPr="00DA49EB" w:rsidRDefault="00C84F6F" w:rsidP="00C84F6F">
      <w:pPr>
        <w:pStyle w:val="Paragrafi"/>
        <w:rPr>
          <w:lang w:val="sq-AL"/>
        </w:rPr>
      </w:pPr>
      <w:r w:rsidRPr="00DA49EB">
        <w:rPr>
          <w:lang w:val="sq-AL"/>
        </w:rPr>
        <w:t>b) itinerar të ri (kalim te një linjë tjetër), në bazë të kushteve të krahasueshme të transporti</w:t>
      </w:r>
      <w:r w:rsidR="00B2138C" w:rsidRPr="00DA49EB">
        <w:rPr>
          <w:lang w:val="sq-AL"/>
        </w:rPr>
        <w:t>t, drejt destinacionit final, në</w:t>
      </w:r>
      <w:r w:rsidRPr="00DA49EB">
        <w:rPr>
          <w:lang w:val="sq-AL"/>
        </w:rPr>
        <w:t xml:space="preserve"> rastin më të parë; ose</w:t>
      </w:r>
    </w:p>
    <w:p w:rsidR="00C84F6F" w:rsidRPr="00DA49EB" w:rsidRDefault="00C84F6F" w:rsidP="00C84F6F">
      <w:pPr>
        <w:pStyle w:val="Paragrafi"/>
        <w:rPr>
          <w:lang w:val="sq-AL"/>
        </w:rPr>
      </w:pPr>
      <w:r w:rsidRPr="00DA49EB">
        <w:rPr>
          <w:lang w:val="sq-AL"/>
        </w:rPr>
        <w:t>c) itinerar të ri (kalim te një linjë tjetër), në bazë të kushteve të krahasueshme të transportit, drejt destinacionit final, në një datë më të mëvonshme, sipas dëshirës së pasagjerit, në varësi të vendeve të lira.</w:t>
      </w:r>
    </w:p>
    <w:p w:rsidR="00C84F6F" w:rsidRPr="00DA49EB" w:rsidRDefault="00C84F6F" w:rsidP="00C84F6F">
      <w:pPr>
        <w:pStyle w:val="Paragrafi"/>
        <w:rPr>
          <w:lang w:val="sq-AL"/>
        </w:rPr>
      </w:pPr>
      <w:r w:rsidRPr="00DA49EB">
        <w:rPr>
          <w:lang w:val="sq-AL"/>
        </w:rPr>
        <w:t xml:space="preserve">2. Paragrafi 1(a), gjithashtu, aplikohet për pasagjerët, fluturimet e të cilëve përbëjnë pjesë të një pakete, përveç të drejtës për rimbursim, kur kjo e drejtë buron nga rregullat mbi paketat turistike. </w:t>
      </w:r>
    </w:p>
    <w:p w:rsidR="00C84F6F" w:rsidRPr="00DA49EB" w:rsidRDefault="00C84F6F" w:rsidP="00C84F6F">
      <w:pPr>
        <w:pStyle w:val="Paragrafi"/>
        <w:rPr>
          <w:lang w:val="sq-AL"/>
        </w:rPr>
      </w:pPr>
      <w:r w:rsidRPr="00DA49EB">
        <w:rPr>
          <w:lang w:val="sq-AL"/>
        </w:rPr>
        <w:t>3. Në rastin kur një, qytet ose rajon disponon disa aeroporte, një transportues ajror operues i ofron pasagjerit një fluturim drejt një aeroporti alternativ të saj prej atij të rezervuar, transportuesi ajror operues do të mbulojë koston e transferimit të pasagjerit nga aeroporti alternativ në fjalë ose drejt aeroportit të rezervuar ose drejt një destinacioni tjetër të afërt të rënë dakord me pasagjerin.</w:t>
      </w:r>
    </w:p>
    <w:p w:rsidR="00C84F6F" w:rsidRPr="00DA49EB" w:rsidRDefault="00C84F6F" w:rsidP="00C84F6F">
      <w:pPr>
        <w:pStyle w:val="Paragrafi"/>
        <w:rPr>
          <w:lang w:val="sq-AL"/>
        </w:rPr>
      </w:pPr>
    </w:p>
    <w:p w:rsidR="00C84F6F" w:rsidRPr="00DA49EB" w:rsidRDefault="00C84F6F" w:rsidP="00C84F6F">
      <w:pPr>
        <w:pStyle w:val="NeniNr"/>
        <w:rPr>
          <w:lang w:val="sq-AL"/>
        </w:rPr>
      </w:pPr>
      <w:r w:rsidRPr="00DA49EB">
        <w:rPr>
          <w:lang w:val="sq-AL"/>
        </w:rPr>
        <w:t>Neni 9</w:t>
      </w:r>
    </w:p>
    <w:p w:rsidR="00C84F6F" w:rsidRPr="00DA49EB" w:rsidRDefault="00C84F6F" w:rsidP="00C84F6F">
      <w:pPr>
        <w:pStyle w:val="NeniTitull"/>
        <w:rPr>
          <w:lang w:val="sq-AL"/>
        </w:rPr>
      </w:pPr>
      <w:r w:rsidRPr="00DA49EB">
        <w:rPr>
          <w:lang w:val="sq-AL"/>
        </w:rPr>
        <w:t>E drejta për përkujdesje</w:t>
      </w:r>
    </w:p>
    <w:p w:rsidR="00C84F6F" w:rsidRPr="00DA49EB" w:rsidRDefault="00C84F6F" w:rsidP="00C84F6F">
      <w:pPr>
        <w:pStyle w:val="Paragrafi"/>
        <w:rPr>
          <w:sz w:val="12"/>
          <w:lang w:val="sq-AL"/>
        </w:rPr>
      </w:pPr>
    </w:p>
    <w:p w:rsidR="00C84F6F" w:rsidRPr="00DA49EB" w:rsidRDefault="00C84F6F" w:rsidP="00C84F6F">
      <w:pPr>
        <w:pStyle w:val="Paragrafi"/>
        <w:rPr>
          <w:lang w:val="sq-AL"/>
        </w:rPr>
      </w:pPr>
      <w:r w:rsidRPr="00DA49EB">
        <w:rPr>
          <w:lang w:val="sq-AL"/>
        </w:rPr>
        <w:t>1. Sipas këtij neni, pasagjerëve u ofrohet falas:</w:t>
      </w:r>
    </w:p>
    <w:p w:rsidR="00C84F6F" w:rsidRPr="00DA49EB" w:rsidRDefault="00C84F6F" w:rsidP="00C84F6F">
      <w:pPr>
        <w:pStyle w:val="Paragrafi"/>
        <w:rPr>
          <w:lang w:val="sq-AL"/>
        </w:rPr>
      </w:pPr>
      <w:r w:rsidRPr="00DA49EB">
        <w:rPr>
          <w:lang w:val="sq-AL"/>
        </w:rPr>
        <w:t>a) ushqim dhe pije freskuese në mënyrë të arsyeshme në varësi të kohës së pritjes.</w:t>
      </w:r>
    </w:p>
    <w:p w:rsidR="00C84F6F" w:rsidRPr="00DA49EB" w:rsidRDefault="00C84F6F" w:rsidP="00C84F6F">
      <w:pPr>
        <w:pStyle w:val="Paragrafi"/>
        <w:rPr>
          <w:lang w:val="sq-AL"/>
        </w:rPr>
      </w:pPr>
      <w:r w:rsidRPr="00DA49EB">
        <w:rPr>
          <w:lang w:val="sq-AL"/>
        </w:rPr>
        <w:t>b) akomodim në hotel në rastet kur:</w:t>
      </w:r>
    </w:p>
    <w:p w:rsidR="00C84F6F" w:rsidRPr="00DA49EB" w:rsidRDefault="00C84F6F" w:rsidP="00C84F6F">
      <w:pPr>
        <w:pStyle w:val="Paragrafi"/>
        <w:rPr>
          <w:lang w:val="sq-AL"/>
        </w:rPr>
      </w:pPr>
      <w:r w:rsidRPr="00DA49EB">
        <w:rPr>
          <w:lang w:val="sq-AL"/>
        </w:rPr>
        <w:t>- qëndrimi për një ose më shumë net është i nevojshëm; ose</w:t>
      </w:r>
    </w:p>
    <w:p w:rsidR="00C84F6F" w:rsidRPr="00DA49EB" w:rsidRDefault="00C84F6F" w:rsidP="00C84F6F">
      <w:pPr>
        <w:pStyle w:val="Paragrafi"/>
        <w:rPr>
          <w:lang w:val="sq-AL"/>
        </w:rPr>
      </w:pPr>
      <w:r w:rsidRPr="00DA49EB">
        <w:rPr>
          <w:lang w:val="sq-AL"/>
        </w:rPr>
        <w:t>- një qëndrim shtesë nga ai që mendonte pasagjeri është i nevojshëm;</w:t>
      </w:r>
    </w:p>
    <w:p w:rsidR="00C84F6F" w:rsidRPr="00DA49EB" w:rsidRDefault="00C84F6F" w:rsidP="00C84F6F">
      <w:pPr>
        <w:pStyle w:val="Paragrafi"/>
        <w:rPr>
          <w:lang w:val="sq-AL"/>
        </w:rPr>
      </w:pPr>
      <w:r w:rsidRPr="00DA49EB">
        <w:rPr>
          <w:lang w:val="sq-AL"/>
        </w:rPr>
        <w:t>c) transporti ndërmjet aeroportit dhe vendit të akomodimit (hotel ose të tjera).</w:t>
      </w:r>
    </w:p>
    <w:p w:rsidR="00C84F6F" w:rsidRPr="00DA49EB" w:rsidRDefault="00C84F6F" w:rsidP="00C84F6F">
      <w:pPr>
        <w:pStyle w:val="Paragrafi"/>
        <w:rPr>
          <w:lang w:val="sq-AL"/>
        </w:rPr>
      </w:pPr>
      <w:r w:rsidRPr="00DA49EB">
        <w:rPr>
          <w:lang w:val="sq-AL"/>
        </w:rPr>
        <w:t>2. Për më tepër, pasagjerëve u ofrohen falas dy telefonata, mesazh me teleks ose faks, ose e-mail.</w:t>
      </w:r>
    </w:p>
    <w:p w:rsidR="00C84F6F" w:rsidRPr="00DA49EB" w:rsidRDefault="00C84F6F" w:rsidP="00C84F6F">
      <w:pPr>
        <w:pStyle w:val="Paragrafi"/>
        <w:rPr>
          <w:lang w:val="sq-AL"/>
        </w:rPr>
      </w:pPr>
      <w:r w:rsidRPr="00DA49EB">
        <w:rPr>
          <w:lang w:val="sq-AL"/>
        </w:rPr>
        <w:t xml:space="preserve">3. Në zbatim të këtij neni, transportuesi ajror operues do t’u kushtojë vëmendje të veçantë nevojave të personave me lëvizje të kufizuar dhe çdo personi që shoqëron ata, si dhe nevojave të fëmijëve të pashoqëruar. </w:t>
      </w:r>
    </w:p>
    <w:p w:rsidR="00C84F6F" w:rsidRPr="00DA49EB" w:rsidRDefault="00C84F6F" w:rsidP="00C84F6F">
      <w:pPr>
        <w:pStyle w:val="Paragrafi"/>
        <w:rPr>
          <w:sz w:val="14"/>
          <w:lang w:val="sq-AL"/>
        </w:rPr>
      </w:pPr>
    </w:p>
    <w:p w:rsidR="00C84F6F" w:rsidRPr="00DA49EB" w:rsidRDefault="00C84F6F" w:rsidP="00C84F6F">
      <w:pPr>
        <w:pStyle w:val="NeniNr"/>
        <w:rPr>
          <w:lang w:val="sq-AL"/>
        </w:rPr>
      </w:pPr>
      <w:r w:rsidRPr="00DA49EB">
        <w:rPr>
          <w:lang w:val="sq-AL"/>
        </w:rPr>
        <w:t>Neni 10</w:t>
      </w:r>
    </w:p>
    <w:p w:rsidR="00C84F6F" w:rsidRPr="00DA49EB" w:rsidRDefault="00C84F6F" w:rsidP="00C84F6F">
      <w:pPr>
        <w:pStyle w:val="NeniTitull"/>
        <w:rPr>
          <w:lang w:val="sq-AL"/>
        </w:rPr>
      </w:pPr>
      <w:r w:rsidRPr="00DA49EB">
        <w:rPr>
          <w:lang w:val="sq-AL"/>
        </w:rPr>
        <w:t>Ngritja dhe ulja e kategorisë</w:t>
      </w:r>
    </w:p>
    <w:p w:rsidR="00C84F6F" w:rsidRPr="00DA49EB" w:rsidRDefault="00C84F6F" w:rsidP="00C84F6F">
      <w:pPr>
        <w:pStyle w:val="Paragrafi"/>
        <w:rPr>
          <w:sz w:val="12"/>
          <w:lang w:val="sq-AL"/>
        </w:rPr>
      </w:pPr>
    </w:p>
    <w:p w:rsidR="00C84F6F" w:rsidRPr="00DA49EB" w:rsidRDefault="00C84F6F" w:rsidP="00C84F6F">
      <w:pPr>
        <w:pStyle w:val="Paragrafi"/>
        <w:rPr>
          <w:lang w:val="sq-AL"/>
        </w:rPr>
      </w:pPr>
      <w:r w:rsidRPr="00DA49EB">
        <w:rPr>
          <w:lang w:val="sq-AL"/>
        </w:rPr>
        <w:t>1. Nëse një transportues ajror operues vendos një pasagjer në një kategori më të lartë sesa kategoria e përcaktuar në biletë, ai mund të mos kërkojë ndonjë pagesë suplementare.</w:t>
      </w:r>
    </w:p>
    <w:p w:rsidR="00C84F6F" w:rsidRPr="00DA49EB" w:rsidRDefault="00C84F6F" w:rsidP="00C84F6F">
      <w:pPr>
        <w:pStyle w:val="Paragrafi"/>
        <w:rPr>
          <w:lang w:val="sq-AL"/>
        </w:rPr>
      </w:pPr>
      <w:r w:rsidRPr="00DA49EB">
        <w:rPr>
          <w:lang w:val="sq-AL"/>
        </w:rPr>
        <w:t>2. Nëse një transportues ajror operues vendos një pasagjer në një kategori më të ulët sesa kategoria e përcaktuar në biletë, ai duhet brenda shtatë ditëve sipas mënyrave të parashikuara në nenin 7(3) të rimbursojë:</w:t>
      </w:r>
    </w:p>
    <w:p w:rsidR="00C84F6F" w:rsidRPr="00DA49EB" w:rsidRDefault="00C84F6F" w:rsidP="00C84F6F">
      <w:pPr>
        <w:pStyle w:val="Paragrafi"/>
        <w:rPr>
          <w:lang w:val="sq-AL"/>
        </w:rPr>
      </w:pPr>
      <w:r w:rsidRPr="00DA49EB">
        <w:rPr>
          <w:lang w:val="sq-AL"/>
        </w:rPr>
        <w:t>a) 30 % të çmimit të biletës për të gjitha fluturimet prej 1500 km ose më pak; ose</w:t>
      </w:r>
    </w:p>
    <w:p w:rsidR="00C84F6F" w:rsidRPr="00DA49EB" w:rsidRDefault="00C84F6F" w:rsidP="00C84F6F">
      <w:pPr>
        <w:pStyle w:val="Paragrafi"/>
        <w:rPr>
          <w:lang w:val="sq-AL"/>
        </w:rPr>
      </w:pPr>
      <w:r w:rsidRPr="00DA49EB">
        <w:rPr>
          <w:lang w:val="sq-AL"/>
        </w:rPr>
        <w:t>b) 50 % të çmimit të biletës për të gjitha fluturimet brenda ZPEA-së prej më shumë se 1500 km, përveç fluturimeve ndërmjet territorit të ZPEA-së dhe për të gjitha fluturimet ndërmjet 1500 dhe 3500 km; ose</w:t>
      </w:r>
    </w:p>
    <w:p w:rsidR="00C84F6F" w:rsidRPr="00DA49EB" w:rsidRDefault="00C84F6F" w:rsidP="00C84F6F">
      <w:pPr>
        <w:pStyle w:val="Paragrafi"/>
        <w:rPr>
          <w:lang w:val="sq-AL"/>
        </w:rPr>
      </w:pPr>
      <w:r w:rsidRPr="00DA49EB">
        <w:rPr>
          <w:lang w:val="sq-AL"/>
        </w:rPr>
        <w:t xml:space="preserve">c) 75 % të çmimit të biletës për të gjitha fluturimet që nuk parashikohen në (a) dhe (b), përfshirë fluturimet mes territorit të ZPEA-së. </w:t>
      </w:r>
    </w:p>
    <w:p w:rsidR="00C84F6F" w:rsidRPr="00DA49EB" w:rsidRDefault="00C84F6F" w:rsidP="00C84F6F">
      <w:pPr>
        <w:pStyle w:val="Paragrafi"/>
        <w:rPr>
          <w:lang w:val="sq-AL"/>
        </w:rPr>
      </w:pPr>
    </w:p>
    <w:p w:rsidR="00C84F6F" w:rsidRPr="00DA49EB" w:rsidRDefault="00C84F6F" w:rsidP="00C84F6F">
      <w:pPr>
        <w:pStyle w:val="NeniNr"/>
        <w:rPr>
          <w:lang w:val="sq-AL"/>
        </w:rPr>
      </w:pPr>
      <w:r w:rsidRPr="00DA49EB">
        <w:rPr>
          <w:lang w:val="sq-AL"/>
        </w:rPr>
        <w:t>Neni 11</w:t>
      </w:r>
    </w:p>
    <w:p w:rsidR="00C84F6F" w:rsidRPr="00DA49EB" w:rsidRDefault="00C84F6F" w:rsidP="00C84F6F">
      <w:pPr>
        <w:pStyle w:val="NeniTitull"/>
        <w:rPr>
          <w:lang w:val="sq-AL"/>
        </w:rPr>
      </w:pPr>
      <w:r w:rsidRPr="00DA49EB">
        <w:rPr>
          <w:lang w:val="sq-AL"/>
        </w:rPr>
        <w:t>Personat me lëvizshmëri të kufizuar ose nevoja të veçanta</w:t>
      </w:r>
    </w:p>
    <w:p w:rsidR="00C84F6F" w:rsidRPr="00DA49EB" w:rsidRDefault="00C84F6F" w:rsidP="00C84F6F">
      <w:pPr>
        <w:pStyle w:val="Paragrafi"/>
        <w:rPr>
          <w:lang w:val="sq-AL"/>
        </w:rPr>
      </w:pPr>
    </w:p>
    <w:p w:rsidR="00C84F6F" w:rsidRPr="00DA49EB" w:rsidRDefault="00C84F6F" w:rsidP="00C84F6F">
      <w:pPr>
        <w:pStyle w:val="Paragrafi"/>
        <w:rPr>
          <w:lang w:val="sq-AL"/>
        </w:rPr>
      </w:pPr>
      <w:r w:rsidRPr="00DA49EB">
        <w:rPr>
          <w:lang w:val="sq-AL"/>
        </w:rPr>
        <w:t>1. Transportuesi ajror operues do t’i japë prioritet transportit të personave me lëvizshmëri të kufizuar dhe çdo personi tjetër ose qenve të certifikuar të shërbimit që i shoqërojnë, si dhe fëmijëve të pashoqëruar.</w:t>
      </w:r>
    </w:p>
    <w:p w:rsidR="00C84F6F" w:rsidRPr="00DA49EB" w:rsidRDefault="00C84F6F" w:rsidP="00C84F6F">
      <w:pPr>
        <w:pStyle w:val="Paragrafi"/>
        <w:rPr>
          <w:lang w:val="sq-AL"/>
        </w:rPr>
      </w:pPr>
      <w:r w:rsidRPr="00DA49EB">
        <w:rPr>
          <w:lang w:val="sq-AL"/>
        </w:rPr>
        <w:t>2. Në rastet e refuzimit të hipjes në avion, anulimit dhe vonesave të çdo lloji kohëzgjatjeje, personat me aftësi të kufizuar dhe çdo person që i shoqëron ata, si dhe fëmijët e pashoqëruar, gëzojnë të drejtën për përkujdesje sipas nenit 9 sa më shpejt të jetë e mundur.</w:t>
      </w:r>
    </w:p>
    <w:p w:rsidR="00C84F6F" w:rsidRPr="00DA49EB" w:rsidRDefault="00C84F6F" w:rsidP="00C84F6F">
      <w:pPr>
        <w:pStyle w:val="Paragrafi"/>
        <w:rPr>
          <w:lang w:val="sq-AL"/>
        </w:rPr>
      </w:pPr>
    </w:p>
    <w:p w:rsidR="00C84F6F" w:rsidRPr="00DA49EB" w:rsidRDefault="00C84F6F" w:rsidP="00C84F6F">
      <w:pPr>
        <w:pStyle w:val="NeniNr"/>
        <w:rPr>
          <w:lang w:val="sq-AL"/>
        </w:rPr>
      </w:pPr>
      <w:r w:rsidRPr="00DA49EB">
        <w:rPr>
          <w:lang w:val="sq-AL"/>
        </w:rPr>
        <w:t>Neni 12</w:t>
      </w:r>
    </w:p>
    <w:p w:rsidR="00C84F6F" w:rsidRPr="00DA49EB" w:rsidRDefault="00C84F6F" w:rsidP="00C84F6F">
      <w:pPr>
        <w:pStyle w:val="NeniTitull"/>
        <w:rPr>
          <w:lang w:val="sq-AL"/>
        </w:rPr>
      </w:pPr>
      <w:r w:rsidRPr="00DA49EB">
        <w:rPr>
          <w:lang w:val="sq-AL"/>
        </w:rPr>
        <w:t>Kompensime të mëtejshme</w:t>
      </w:r>
    </w:p>
    <w:p w:rsidR="00C84F6F" w:rsidRPr="00DA49EB" w:rsidRDefault="00C84F6F" w:rsidP="00C84F6F">
      <w:pPr>
        <w:pStyle w:val="Paragrafi"/>
        <w:rPr>
          <w:lang w:val="sq-AL"/>
        </w:rPr>
      </w:pPr>
    </w:p>
    <w:p w:rsidR="00C84F6F" w:rsidRPr="00DA49EB" w:rsidRDefault="00C84F6F" w:rsidP="00C84F6F">
      <w:pPr>
        <w:pStyle w:val="Paragrafi"/>
        <w:rPr>
          <w:lang w:val="sq-AL"/>
        </w:rPr>
      </w:pPr>
      <w:r w:rsidRPr="00DA49EB">
        <w:rPr>
          <w:lang w:val="sq-AL"/>
        </w:rPr>
        <w:t>1. Ky udhëzim do të aplikohet pa cenuar të drejtat e pasagjerit për kompensim të mëtejshëm. Kompensimi i dhënë sipas këtij udhëzimi mund të zbritet nga kompensimi në fjalë.</w:t>
      </w:r>
    </w:p>
    <w:p w:rsidR="00C84F6F" w:rsidRPr="00DA49EB" w:rsidRDefault="00C84F6F" w:rsidP="00C84F6F">
      <w:pPr>
        <w:pStyle w:val="Paragrafi"/>
        <w:rPr>
          <w:lang w:val="sq-AL"/>
        </w:rPr>
      </w:pPr>
      <w:r w:rsidRPr="00DA49EB">
        <w:rPr>
          <w:lang w:val="sq-AL"/>
        </w:rPr>
        <w:t>2. Paragrafi 1 nuk do të zbatohet për pasagjerët, të cilët kanë hequr dorë vullnetarisht nga rezervimi sipas nenit 4(1).</w:t>
      </w:r>
    </w:p>
    <w:p w:rsidR="00C84F6F" w:rsidRPr="00DA49EB" w:rsidRDefault="00C84F6F" w:rsidP="00C84F6F">
      <w:pPr>
        <w:pStyle w:val="Paragrafi"/>
        <w:rPr>
          <w:lang w:val="sq-AL"/>
        </w:rPr>
      </w:pPr>
    </w:p>
    <w:p w:rsidR="00C84F6F" w:rsidRPr="00DA49EB" w:rsidRDefault="00C84F6F" w:rsidP="00C84F6F">
      <w:pPr>
        <w:pStyle w:val="NeniNr"/>
        <w:rPr>
          <w:lang w:val="sq-AL"/>
        </w:rPr>
      </w:pPr>
      <w:r w:rsidRPr="00DA49EB">
        <w:rPr>
          <w:lang w:val="sq-AL"/>
        </w:rPr>
        <w:t>Neni 13</w:t>
      </w:r>
    </w:p>
    <w:p w:rsidR="00C84F6F" w:rsidRPr="00DA49EB" w:rsidRDefault="00C84F6F" w:rsidP="00C84F6F">
      <w:pPr>
        <w:pStyle w:val="NeniTitull"/>
        <w:rPr>
          <w:lang w:val="sq-AL"/>
        </w:rPr>
      </w:pPr>
      <w:r w:rsidRPr="00DA49EB">
        <w:rPr>
          <w:lang w:val="sq-AL"/>
        </w:rPr>
        <w:t>E drejta e kompensimit</w:t>
      </w:r>
    </w:p>
    <w:p w:rsidR="00C84F6F" w:rsidRPr="00DA49EB" w:rsidRDefault="00C84F6F" w:rsidP="00C84F6F">
      <w:pPr>
        <w:pStyle w:val="Paragrafi"/>
        <w:rPr>
          <w:sz w:val="14"/>
          <w:lang w:val="sq-AL"/>
        </w:rPr>
      </w:pPr>
    </w:p>
    <w:p w:rsidR="00C84F6F" w:rsidRPr="00DA49EB" w:rsidRDefault="000F3AAC" w:rsidP="00C84F6F">
      <w:pPr>
        <w:pStyle w:val="Paragrafi"/>
        <w:rPr>
          <w:lang w:val="sq-AL"/>
        </w:rPr>
      </w:pPr>
      <w:r w:rsidRPr="00DA49EB">
        <w:rPr>
          <w:lang w:val="sq-AL"/>
        </w:rPr>
        <w:t>1. Në</w:t>
      </w:r>
      <w:r w:rsidR="00C84F6F" w:rsidRPr="00DA49EB">
        <w:rPr>
          <w:lang w:val="sq-AL"/>
        </w:rPr>
        <w:t xml:space="preserve"> rastet kur transportuesi ajror operues paguan kompensimin ose përmbush detyrimet e ngarkuara sipas këtij udhëzimi, asnjë klauzolë e këtij udhëzimi nuk mund të interpretohet si kufizim i së drejtës së transportuesit për të kërkuar kompensim nga një person, përfshirë palët e treta, në përputhje me ligjin e aplikueshëm.</w:t>
      </w:r>
    </w:p>
    <w:p w:rsidR="00C84F6F" w:rsidRPr="00DA49EB" w:rsidRDefault="00C84F6F" w:rsidP="00C84F6F">
      <w:pPr>
        <w:pStyle w:val="Paragrafi"/>
        <w:rPr>
          <w:lang w:val="sq-AL"/>
        </w:rPr>
      </w:pPr>
      <w:r w:rsidRPr="00DA49EB">
        <w:rPr>
          <w:lang w:val="sq-AL"/>
        </w:rPr>
        <w:t xml:space="preserve">2. Në veçanti, ky udhëzim nuk kufizon të drejtën e transportuesit ajror operues për të kërkuar rimbursim nga një operator turistik ose personi tjetër, me të cilin transportuesi ajror operues ka një kontratë. </w:t>
      </w:r>
    </w:p>
    <w:p w:rsidR="00C84F6F" w:rsidRPr="00DA49EB" w:rsidRDefault="00C84F6F" w:rsidP="00C84F6F">
      <w:pPr>
        <w:pStyle w:val="Paragrafi"/>
        <w:rPr>
          <w:lang w:val="sq-AL"/>
        </w:rPr>
      </w:pPr>
      <w:r w:rsidRPr="00DA49EB">
        <w:rPr>
          <w:lang w:val="sq-AL"/>
        </w:rPr>
        <w:t>3. Në mënyrë të ngjashme asnjë klauzolë e këtij udhëzimi nuk mund të interpretohet si kufizim i së drejtës të një operatori turistik ose një pale të tretë, por jo një pasagjer, me të cilët transportuesi ajror operues ka një kontratë për të kërkuar rimbursim ose kompensim nga transportuesi ajror operues në përputhje me ligjet përkatëse.</w:t>
      </w:r>
    </w:p>
    <w:p w:rsidR="00C84F6F" w:rsidRPr="00DA49EB" w:rsidRDefault="00C84F6F" w:rsidP="00C84F6F">
      <w:pPr>
        <w:pStyle w:val="Paragrafi"/>
        <w:rPr>
          <w:sz w:val="12"/>
          <w:lang w:val="sq-AL"/>
        </w:rPr>
      </w:pPr>
    </w:p>
    <w:p w:rsidR="00C84F6F" w:rsidRPr="00DA49EB" w:rsidRDefault="00C84F6F" w:rsidP="00C84F6F">
      <w:pPr>
        <w:pStyle w:val="NeniNr"/>
        <w:rPr>
          <w:lang w:val="sq-AL"/>
        </w:rPr>
      </w:pPr>
      <w:r w:rsidRPr="00DA49EB">
        <w:rPr>
          <w:lang w:val="sq-AL"/>
        </w:rPr>
        <w:t>Neni 14</w:t>
      </w:r>
    </w:p>
    <w:p w:rsidR="00C84F6F" w:rsidRPr="00DA49EB" w:rsidRDefault="00C84F6F" w:rsidP="00C84F6F">
      <w:pPr>
        <w:pStyle w:val="NeniTitull"/>
        <w:rPr>
          <w:lang w:val="sq-AL"/>
        </w:rPr>
      </w:pPr>
      <w:r w:rsidRPr="00DA49EB">
        <w:rPr>
          <w:lang w:val="sq-AL"/>
        </w:rPr>
        <w:t>Detyrimi për të informuar pasagjerët për të drejtat e tyre</w:t>
      </w:r>
    </w:p>
    <w:p w:rsidR="00C84F6F" w:rsidRPr="00DA49EB" w:rsidRDefault="00C84F6F" w:rsidP="00C84F6F">
      <w:pPr>
        <w:pStyle w:val="Paragrafi"/>
        <w:rPr>
          <w:sz w:val="14"/>
          <w:lang w:val="sq-AL"/>
        </w:rPr>
      </w:pPr>
    </w:p>
    <w:p w:rsidR="00C84F6F" w:rsidRPr="00DA49EB" w:rsidRDefault="00C84F6F" w:rsidP="00C84F6F">
      <w:pPr>
        <w:pStyle w:val="Paragrafi"/>
        <w:rPr>
          <w:lang w:val="sq-AL"/>
        </w:rPr>
      </w:pPr>
      <w:r w:rsidRPr="00DA49EB">
        <w:rPr>
          <w:lang w:val="sq-AL"/>
        </w:rPr>
        <w:t>1. Transportuesi ajror operues duhet të sigurojë që në kontrollin e biletave të ketë një njoftim të lexueshëm qartë, i cili duhet të ekspozohet në një mënyrë të dallueshme për pasagjerët, ku të përmbahet teksti i mëposhtëm: “Nëse juve ju refuzohet hipja në avion ose nëse fluturimi juaj anulohet ose vonohet të paktën dy orë, pyesni te kontrolli i biletave për rregulloren ku shprehen të drejtat tuaja, veçanërisht të drejtat që kanë të bëjnë me kompensimin dhe asistencën”.</w:t>
      </w:r>
    </w:p>
    <w:p w:rsidR="00C84F6F" w:rsidRPr="00DA49EB" w:rsidRDefault="00C84F6F" w:rsidP="00C84F6F">
      <w:pPr>
        <w:pStyle w:val="Paragrafi"/>
        <w:rPr>
          <w:lang w:val="sq-AL"/>
        </w:rPr>
      </w:pPr>
      <w:r w:rsidRPr="00DA49EB">
        <w:rPr>
          <w:lang w:val="sq-AL"/>
        </w:rPr>
        <w:t>2. Transportuesi ajror operues, duhet:</w:t>
      </w:r>
    </w:p>
    <w:p w:rsidR="00C84F6F" w:rsidRPr="00DA49EB" w:rsidRDefault="00C84F6F" w:rsidP="00C84F6F">
      <w:pPr>
        <w:pStyle w:val="Paragrafi"/>
        <w:rPr>
          <w:lang w:val="sq-AL"/>
        </w:rPr>
      </w:pPr>
      <w:r w:rsidRPr="00DA49EB">
        <w:rPr>
          <w:lang w:val="sq-AL"/>
        </w:rPr>
        <w:t>- t’i paraqesë çdo pasagjeri të dëmtuar nga refuzimi i hipjes në</w:t>
      </w:r>
      <w:r w:rsidR="00B2138C" w:rsidRPr="00DA49EB">
        <w:rPr>
          <w:lang w:val="sq-AL"/>
        </w:rPr>
        <w:t xml:space="preserve"> avion ose anulimi i fluturimi</w:t>
      </w:r>
      <w:r w:rsidR="00A3715A" w:rsidRPr="00DA49EB">
        <w:rPr>
          <w:lang w:val="sq-AL"/>
        </w:rPr>
        <w:t>t</w:t>
      </w:r>
      <w:r w:rsidRPr="00DA49EB">
        <w:rPr>
          <w:lang w:val="sq-AL"/>
        </w:rPr>
        <w:t xml:space="preserve"> një njoftim me shkrim ku përcaktohen rregullat për kompensim dhe asistencë, sipas përcaktimeve të këtij udhëzimi;</w:t>
      </w:r>
    </w:p>
    <w:p w:rsidR="00C84F6F" w:rsidRPr="00DA49EB" w:rsidRDefault="00C84F6F" w:rsidP="00C84F6F">
      <w:pPr>
        <w:pStyle w:val="Paragrafi"/>
        <w:rPr>
          <w:lang w:val="sq-AL"/>
        </w:rPr>
      </w:pPr>
      <w:r w:rsidRPr="00DA49EB">
        <w:rPr>
          <w:lang w:val="sq-AL"/>
        </w:rPr>
        <w:t>- t’i paraqesë një njoftim të ngjashëm, çdo pasagjeri të dëmtuar nga vonesa prej të paktën 2 orësh;</w:t>
      </w:r>
    </w:p>
    <w:p w:rsidR="00C84F6F" w:rsidRPr="00DA49EB" w:rsidRDefault="00C84F6F" w:rsidP="00C84F6F">
      <w:pPr>
        <w:pStyle w:val="Paragrafi"/>
        <w:rPr>
          <w:lang w:val="sq-AL"/>
        </w:rPr>
      </w:pPr>
      <w:r w:rsidRPr="00DA49EB">
        <w:rPr>
          <w:lang w:val="sq-AL"/>
        </w:rPr>
        <w:t>- t’i sigurojë çdo pasagjeri në një formë të shkruar informacion të hollësishëm për kontaktim me organin kompetent sipas nenit 16.</w:t>
      </w:r>
    </w:p>
    <w:p w:rsidR="00C84F6F" w:rsidRPr="00DA49EB" w:rsidRDefault="00C84F6F" w:rsidP="00C84F6F">
      <w:pPr>
        <w:pStyle w:val="Paragrafi"/>
        <w:rPr>
          <w:lang w:val="sq-AL"/>
        </w:rPr>
      </w:pPr>
      <w:r w:rsidRPr="00DA49EB">
        <w:rPr>
          <w:lang w:val="sq-AL"/>
        </w:rPr>
        <w:t>3. Për sa u përket personave që nuk shikojnë dhe me shikim të dëmtuar do të aplikohen nenet e këtij udhëzimi, duke përdorur mënyra alternative të përshtatshme.</w:t>
      </w:r>
    </w:p>
    <w:p w:rsidR="00C84F6F" w:rsidRPr="00DA49EB" w:rsidRDefault="00C84F6F" w:rsidP="00C84F6F">
      <w:pPr>
        <w:pStyle w:val="Paragrafi"/>
        <w:rPr>
          <w:lang w:val="sq-AL"/>
        </w:rPr>
      </w:pPr>
    </w:p>
    <w:p w:rsidR="00C84F6F" w:rsidRPr="00DA49EB" w:rsidRDefault="00C84F6F" w:rsidP="00C84F6F">
      <w:pPr>
        <w:pStyle w:val="NeniNr"/>
        <w:rPr>
          <w:lang w:val="sq-AL"/>
        </w:rPr>
      </w:pPr>
      <w:r w:rsidRPr="00DA49EB">
        <w:rPr>
          <w:lang w:val="sq-AL"/>
        </w:rPr>
        <w:t>Neni 15</w:t>
      </w:r>
    </w:p>
    <w:p w:rsidR="00C84F6F" w:rsidRPr="00DA49EB" w:rsidRDefault="00C84F6F" w:rsidP="00C84F6F">
      <w:pPr>
        <w:pStyle w:val="NeniTitull"/>
        <w:rPr>
          <w:lang w:val="sq-AL"/>
        </w:rPr>
      </w:pPr>
      <w:r w:rsidRPr="00DA49EB">
        <w:rPr>
          <w:lang w:val="sq-AL"/>
        </w:rPr>
        <w:t>Ndalimi i shmangies</w:t>
      </w:r>
    </w:p>
    <w:p w:rsidR="00C84F6F" w:rsidRPr="00DA49EB" w:rsidRDefault="00C84F6F" w:rsidP="00C84F6F">
      <w:pPr>
        <w:pStyle w:val="Paragrafi"/>
        <w:rPr>
          <w:lang w:val="sq-AL"/>
        </w:rPr>
      </w:pPr>
    </w:p>
    <w:p w:rsidR="00C84F6F" w:rsidRPr="00DA49EB" w:rsidRDefault="00C84F6F" w:rsidP="00C84F6F">
      <w:pPr>
        <w:pStyle w:val="Paragrafi"/>
        <w:rPr>
          <w:lang w:val="sq-AL"/>
        </w:rPr>
      </w:pPr>
      <w:r w:rsidRPr="00DA49EB">
        <w:rPr>
          <w:lang w:val="sq-AL"/>
        </w:rPr>
        <w:t>1. Detyrimet ndaj pasagjerëve në zbatim të këtij udhëzimi nuk mund të shmangen nëpërmjet derogimeve apo një klauzole kufizuese në kontratën e transportit, mes pasagjerëve dhe operatorëve.</w:t>
      </w:r>
    </w:p>
    <w:p w:rsidR="00C84F6F" w:rsidRPr="00DA49EB" w:rsidRDefault="00C84F6F" w:rsidP="00C84F6F">
      <w:pPr>
        <w:pStyle w:val="Paragrafi"/>
        <w:rPr>
          <w:lang w:val="sq-AL"/>
        </w:rPr>
      </w:pPr>
      <w:r w:rsidRPr="00DA49EB">
        <w:rPr>
          <w:lang w:val="sq-AL"/>
        </w:rPr>
        <w:t>2. Në rast se është aplikuar një klauzolë kufizuese ose derogim në</w:t>
      </w:r>
      <w:r w:rsidR="00B2138C" w:rsidRPr="00DA49EB">
        <w:rPr>
          <w:lang w:val="sq-AL"/>
        </w:rPr>
        <w:t xml:space="preserve"> kontratën e transportit në</w:t>
      </w:r>
      <w:r w:rsidRPr="00DA49EB">
        <w:rPr>
          <w:lang w:val="sq-AL"/>
        </w:rPr>
        <w:t xml:space="preserve"> disfavor të pasagjerit, ose nëse pasagjeri nuk është informuar saktë mbi të drejtat e tij dhe për këtë arsye ka pranuar një kompensim më të ulët sesa kompensimi i parashikuar në këtë udhëzim, pasagjeri ka të drejtë të marrë masat e nevojshme para organeve dhe gjykatave kompetente me qëllim përfitimin e kompensimit shtesë. </w:t>
      </w:r>
    </w:p>
    <w:p w:rsidR="00C84F6F" w:rsidRPr="00DA49EB" w:rsidRDefault="00C84F6F" w:rsidP="00C84F6F">
      <w:pPr>
        <w:pStyle w:val="Paragrafi"/>
        <w:rPr>
          <w:lang w:val="sq-AL"/>
        </w:rPr>
      </w:pPr>
    </w:p>
    <w:p w:rsidR="00C84F6F" w:rsidRPr="00DA49EB" w:rsidRDefault="00C84F6F" w:rsidP="00C84F6F">
      <w:pPr>
        <w:pStyle w:val="NeniNr"/>
        <w:rPr>
          <w:lang w:val="sq-AL"/>
        </w:rPr>
      </w:pPr>
      <w:r w:rsidRPr="00DA49EB">
        <w:rPr>
          <w:lang w:val="sq-AL"/>
        </w:rPr>
        <w:t>Neni 16</w:t>
      </w:r>
    </w:p>
    <w:p w:rsidR="00C84F6F" w:rsidRPr="00DA49EB" w:rsidRDefault="00C84F6F" w:rsidP="00C84F6F">
      <w:pPr>
        <w:pStyle w:val="NeniTitull"/>
        <w:rPr>
          <w:lang w:val="sq-AL"/>
        </w:rPr>
      </w:pPr>
      <w:r w:rsidRPr="00DA49EB">
        <w:rPr>
          <w:lang w:val="sq-AL"/>
        </w:rPr>
        <w:t>Organet kompetente</w:t>
      </w:r>
    </w:p>
    <w:p w:rsidR="00C84F6F" w:rsidRPr="00DA49EB" w:rsidRDefault="00C84F6F" w:rsidP="00C84F6F">
      <w:pPr>
        <w:pStyle w:val="NeniTitull"/>
        <w:rPr>
          <w:lang w:val="sq-AL"/>
        </w:rPr>
      </w:pPr>
      <w:r w:rsidRPr="00DA49EB">
        <w:rPr>
          <w:lang w:val="sq-AL"/>
        </w:rPr>
        <w:tab/>
      </w:r>
    </w:p>
    <w:p w:rsidR="00C84F6F" w:rsidRPr="00DA49EB" w:rsidRDefault="00C84F6F" w:rsidP="00C84F6F">
      <w:pPr>
        <w:pStyle w:val="Paragrafi"/>
        <w:rPr>
          <w:lang w:val="sq-AL"/>
        </w:rPr>
      </w:pPr>
      <w:r w:rsidRPr="00DA49EB">
        <w:rPr>
          <w:lang w:val="sq-AL"/>
        </w:rPr>
        <w:t xml:space="preserve">1. Autoriteti i Aviacionit Civil është autoriteti kompetent për zbatimin e këtij udhëzimi në lidhje me fluturimet që nisen nga Shqipëria apo nga vendet e treta jashtë ZPAE-së dhe mbërrijnë në Shqipëri. </w:t>
      </w:r>
    </w:p>
    <w:p w:rsidR="00C84F6F" w:rsidRPr="00DA49EB" w:rsidRDefault="00C84F6F" w:rsidP="00C84F6F">
      <w:pPr>
        <w:pStyle w:val="Paragrafi"/>
        <w:rPr>
          <w:lang w:val="sq-AL"/>
        </w:rPr>
      </w:pPr>
      <w:r w:rsidRPr="00DA49EB">
        <w:rPr>
          <w:lang w:val="sq-AL"/>
        </w:rPr>
        <w:t xml:space="preserve">2. Kur çmohet e arsyeshme, Autoriteti i Aviacionit Civil, merr masa të nevojshme për të siguruar respektimin e të drejtave të pasagjerëve. </w:t>
      </w:r>
    </w:p>
    <w:p w:rsidR="00C84F6F" w:rsidRPr="00DA49EB" w:rsidRDefault="00C84F6F" w:rsidP="00C84F6F">
      <w:pPr>
        <w:pStyle w:val="Paragrafi"/>
        <w:rPr>
          <w:lang w:val="sq-AL"/>
        </w:rPr>
      </w:pPr>
      <w:r w:rsidRPr="00DA49EB">
        <w:rPr>
          <w:lang w:val="sq-AL"/>
        </w:rPr>
        <w:t>3. Pa cenuar nenin 12, çdo pasagjer mund të paraqesë ankimim në Autoritetin e Aviacionit Civil, ose çdo autoritet të përcaktuar nga një shtet anëtar i ZPEA-së, sipas përcaktimeve të marrëveshjes shumëpalëshe, në lidhje me çdo shkelje të pretenduar, sipas përcaktimeve të këtij udhëzimi për çdo operim nga aeroportet e vendosura në territorin e Republikës së Shqipërisë apo të një vendi të ZPEA-së, ose që ka të bëjë me çdo fluturim nga një vend i tretë jashtë ZPAE-së, për në territorin shqiptar apo të vendit të ZPEA-së, sipas përcaktimeve të marrëveshjes shumëpalëshe.</w:t>
      </w:r>
    </w:p>
    <w:p w:rsidR="00C84F6F" w:rsidRPr="00DA49EB" w:rsidRDefault="00C84F6F" w:rsidP="00C84F6F">
      <w:pPr>
        <w:pStyle w:val="Paragrafi"/>
        <w:rPr>
          <w:lang w:val="sq-AL"/>
        </w:rPr>
      </w:pPr>
      <w:r w:rsidRPr="00DA49EB">
        <w:rPr>
          <w:lang w:val="sq-AL"/>
        </w:rPr>
        <w:t>4. Sanksionet e aplikuara për shkeljen e dispozitave të kësaj rregulloreje duhet të jenë efektive, proporcionale dhe të argumentuara.</w:t>
      </w:r>
    </w:p>
    <w:p w:rsidR="00643853" w:rsidRPr="00DA49EB" w:rsidRDefault="00643853" w:rsidP="00C84F6F">
      <w:pPr>
        <w:pStyle w:val="Paragrafi"/>
        <w:rPr>
          <w:lang w:val="sq-AL"/>
        </w:rPr>
      </w:pPr>
    </w:p>
    <w:p w:rsidR="00C84F6F" w:rsidRPr="00DA49EB" w:rsidRDefault="00C84F6F" w:rsidP="00C84F6F">
      <w:pPr>
        <w:pStyle w:val="NeniNr"/>
        <w:rPr>
          <w:lang w:val="sq-AL"/>
        </w:rPr>
      </w:pPr>
      <w:r w:rsidRPr="00DA49EB">
        <w:rPr>
          <w:lang w:val="sq-AL"/>
        </w:rPr>
        <w:t>Neni 17</w:t>
      </w:r>
    </w:p>
    <w:p w:rsidR="00C84F6F" w:rsidRPr="00DA49EB" w:rsidRDefault="00C84F6F" w:rsidP="00C84F6F">
      <w:pPr>
        <w:pStyle w:val="Paragrafi"/>
        <w:rPr>
          <w:lang w:val="sq-AL"/>
        </w:rPr>
      </w:pPr>
    </w:p>
    <w:p w:rsidR="00C84F6F" w:rsidRPr="00DA49EB" w:rsidRDefault="00C84F6F" w:rsidP="00C84F6F">
      <w:pPr>
        <w:pStyle w:val="Paragrafi"/>
        <w:rPr>
          <w:lang w:val="sq-AL"/>
        </w:rPr>
      </w:pPr>
      <w:r w:rsidRPr="00DA49EB">
        <w:rPr>
          <w:lang w:val="sq-AL"/>
        </w:rPr>
        <w:t>Ngarkohet AAC-ja të raportojë në Komitetin e Përbashkët në lidhje me zbatimin e kësaj rregulloreje.</w:t>
      </w:r>
    </w:p>
    <w:p w:rsidR="00C84F6F" w:rsidRPr="00DA49EB" w:rsidRDefault="00C84F6F" w:rsidP="00C84F6F">
      <w:pPr>
        <w:pStyle w:val="Paragrafi"/>
        <w:rPr>
          <w:lang w:val="sq-AL"/>
        </w:rPr>
      </w:pPr>
    </w:p>
    <w:p w:rsidR="00C84F6F" w:rsidRPr="00DA49EB" w:rsidRDefault="00C84F6F" w:rsidP="00C84F6F">
      <w:pPr>
        <w:pStyle w:val="NeniNr"/>
        <w:rPr>
          <w:lang w:val="sq-AL"/>
        </w:rPr>
      </w:pPr>
      <w:r w:rsidRPr="00DA49EB">
        <w:rPr>
          <w:lang w:val="sq-AL"/>
        </w:rPr>
        <w:t>Neni 18</w:t>
      </w:r>
    </w:p>
    <w:p w:rsidR="00C84F6F" w:rsidRPr="00DA49EB" w:rsidRDefault="00C84F6F" w:rsidP="00C84F6F">
      <w:pPr>
        <w:pStyle w:val="Paragrafi"/>
        <w:rPr>
          <w:lang w:val="sq-AL"/>
        </w:rPr>
      </w:pPr>
    </w:p>
    <w:p w:rsidR="00C84F6F" w:rsidRPr="00DA49EB" w:rsidRDefault="00C84F6F" w:rsidP="00C84F6F">
      <w:pPr>
        <w:pStyle w:val="Paragrafi"/>
        <w:rPr>
          <w:lang w:val="sq-AL"/>
        </w:rPr>
      </w:pPr>
      <w:r w:rsidRPr="00DA49EB">
        <w:rPr>
          <w:lang w:val="sq-AL"/>
        </w:rPr>
        <w:t>1. Udhëzimi nr. 17, datë 15.10.2008 “Për kompensimin dhe asistencën e pasagjerëve në rastin e mospranimit në bord të avionit dhe anulimit ose vonesës gjatë fluturimeve”, shfuqizohet.</w:t>
      </w:r>
    </w:p>
    <w:p w:rsidR="00C84F6F" w:rsidRPr="00DA49EB" w:rsidRDefault="00C84F6F" w:rsidP="00C84F6F">
      <w:pPr>
        <w:pStyle w:val="Paragrafi"/>
        <w:rPr>
          <w:lang w:val="sq-AL"/>
        </w:rPr>
      </w:pPr>
      <w:r w:rsidRPr="00DA49EB">
        <w:rPr>
          <w:lang w:val="sq-AL"/>
        </w:rPr>
        <w:t>2. Ky udhëzim hyn në fuqi menjëherë dhe botohet në Fletoren Zyrtare.</w:t>
      </w:r>
    </w:p>
    <w:p w:rsidR="00C84F6F" w:rsidRPr="00DA49EB" w:rsidRDefault="00C84F6F" w:rsidP="00C84F6F">
      <w:pPr>
        <w:pStyle w:val="Paragrafi"/>
        <w:rPr>
          <w:lang w:val="sq-AL"/>
        </w:rPr>
      </w:pPr>
    </w:p>
    <w:p w:rsidR="00C84F6F" w:rsidRPr="00DA49EB" w:rsidRDefault="00C84F6F" w:rsidP="00C84F6F">
      <w:pPr>
        <w:pStyle w:val="Autoriteti"/>
        <w:rPr>
          <w:lang w:val="sq-AL"/>
        </w:rPr>
      </w:pPr>
      <w:r w:rsidRPr="00DA49EB">
        <w:rPr>
          <w:lang w:val="sq-AL"/>
        </w:rPr>
        <w:t>MINISTRi I PUNËVE PUBLIKE DHE TRANSPORTIT</w:t>
      </w:r>
    </w:p>
    <w:p w:rsidR="00C84F6F" w:rsidRPr="00DA49EB" w:rsidRDefault="00C84F6F" w:rsidP="00C84F6F">
      <w:pPr>
        <w:pStyle w:val="AutoritetiEmer"/>
        <w:rPr>
          <w:lang w:val="sq-AL"/>
        </w:rPr>
      </w:pPr>
      <w:r w:rsidRPr="00DA49EB">
        <w:rPr>
          <w:lang w:val="sq-AL"/>
        </w:rPr>
        <w:t>Sokol Olldashi</w:t>
      </w:r>
    </w:p>
    <w:p w:rsidR="00C84F6F" w:rsidRPr="00DA49EB" w:rsidRDefault="00C84F6F" w:rsidP="00C84F6F">
      <w:pPr>
        <w:pStyle w:val="Paragrafi"/>
        <w:rPr>
          <w:lang w:val="sq-AL"/>
        </w:rPr>
      </w:pPr>
    </w:p>
    <w:p w:rsidR="006C7A1B" w:rsidRPr="00DA49EB" w:rsidRDefault="006C7A1B" w:rsidP="00C84F6F">
      <w:pPr>
        <w:pStyle w:val="Paragrafi"/>
        <w:rPr>
          <w:lang w:val="sq-AL"/>
        </w:rPr>
      </w:pPr>
    </w:p>
    <w:p w:rsidR="00C84F6F" w:rsidRPr="00DA49EB" w:rsidRDefault="00C84F6F" w:rsidP="00C84F6F">
      <w:pPr>
        <w:pStyle w:val="Akti"/>
        <w:rPr>
          <w:lang w:val="sq-AL"/>
        </w:rPr>
      </w:pPr>
      <w:bookmarkStart w:id="19" w:name="_Toc309892101"/>
      <w:r w:rsidRPr="00DA49EB">
        <w:rPr>
          <w:lang w:val="sq-AL"/>
        </w:rPr>
        <w:t>Udhëzim</w:t>
      </w:r>
    </w:p>
    <w:p w:rsidR="00C84F6F" w:rsidRPr="00DA49EB" w:rsidRDefault="00C84F6F" w:rsidP="00C84F6F">
      <w:pPr>
        <w:pStyle w:val="NumriData"/>
        <w:rPr>
          <w:lang w:val="sq-AL"/>
        </w:rPr>
      </w:pPr>
      <w:r w:rsidRPr="00DA49EB">
        <w:rPr>
          <w:lang w:val="sq-AL"/>
        </w:rPr>
        <w:t>Nr. 581/1, datë 6.2.2013</w:t>
      </w:r>
    </w:p>
    <w:p w:rsidR="00C84F6F" w:rsidRPr="00DA49EB" w:rsidRDefault="00C84F6F" w:rsidP="00C84F6F">
      <w:pPr>
        <w:pStyle w:val="Paragrafi"/>
        <w:rPr>
          <w:lang w:val="sq-AL"/>
        </w:rPr>
      </w:pPr>
    </w:p>
    <w:p w:rsidR="00C84F6F" w:rsidRPr="00DA49EB" w:rsidRDefault="00C84F6F" w:rsidP="00C84F6F">
      <w:pPr>
        <w:pStyle w:val="Titulli"/>
        <w:rPr>
          <w:lang w:val="sq-AL"/>
        </w:rPr>
      </w:pPr>
      <w:r w:rsidRPr="00DA49EB">
        <w:rPr>
          <w:lang w:val="sq-AL"/>
        </w:rPr>
        <w:t>Për përcaktimin e tarifave të shërbimit në autoritetin portual Durrës</w:t>
      </w:r>
    </w:p>
    <w:p w:rsidR="00C84F6F" w:rsidRPr="00DA49EB" w:rsidRDefault="00C84F6F" w:rsidP="00C84F6F">
      <w:pPr>
        <w:pStyle w:val="Paragrafi"/>
        <w:rPr>
          <w:lang w:val="sq-AL"/>
        </w:rPr>
      </w:pPr>
    </w:p>
    <w:p w:rsidR="00C84F6F" w:rsidRPr="00DA49EB" w:rsidRDefault="00C84F6F" w:rsidP="00C84F6F">
      <w:pPr>
        <w:pStyle w:val="Paragrafi"/>
        <w:rPr>
          <w:lang w:val="sq-AL"/>
        </w:rPr>
      </w:pPr>
      <w:r w:rsidRPr="00DA49EB">
        <w:rPr>
          <w:lang w:val="sq-AL"/>
        </w:rPr>
        <w:t>Në mbështetje të nenit 102 pika 4 të Kushtetutës, nenit 84 të ligjit nr. 9251, datë 8.7.2004 “Kodi Detar i Republikës së Shqipërisë”, Ministri i Financave dhe Ministri i Punëve Publike dhe Transportit, me propozim të Këshillit Drejtues të Autoritetit Portual Durrës, me vendimet nr. 17, datë 24.12.2012 dhe nr. 1, datë 28.1.2013,</w:t>
      </w:r>
    </w:p>
    <w:p w:rsidR="00C84F6F" w:rsidRPr="00DA49EB" w:rsidRDefault="00C84F6F" w:rsidP="00C84F6F">
      <w:pPr>
        <w:pStyle w:val="Paragrafi"/>
        <w:rPr>
          <w:lang w:val="sq-AL"/>
        </w:rPr>
      </w:pPr>
    </w:p>
    <w:p w:rsidR="00C84F6F" w:rsidRPr="00DA49EB" w:rsidRDefault="00C84F6F" w:rsidP="00C84F6F">
      <w:pPr>
        <w:pStyle w:val="VENDOSI"/>
        <w:rPr>
          <w:lang w:val="sq-AL"/>
        </w:rPr>
      </w:pPr>
      <w:r w:rsidRPr="00DA49EB">
        <w:rPr>
          <w:lang w:val="sq-AL"/>
        </w:rPr>
        <w:t>Udhëzojnë:</w:t>
      </w:r>
    </w:p>
    <w:p w:rsidR="00C84F6F" w:rsidRPr="00DA49EB" w:rsidRDefault="00C84F6F" w:rsidP="00C84F6F">
      <w:pPr>
        <w:pStyle w:val="Paragrafi"/>
        <w:rPr>
          <w:lang w:val="sq-AL"/>
        </w:rPr>
      </w:pPr>
    </w:p>
    <w:p w:rsidR="00C84F6F" w:rsidRPr="00DA49EB" w:rsidRDefault="00C84F6F" w:rsidP="00C84F6F">
      <w:pPr>
        <w:pStyle w:val="Paragrafi"/>
        <w:rPr>
          <w:lang w:val="sq-AL"/>
        </w:rPr>
      </w:pPr>
      <w:r w:rsidRPr="00DA49EB">
        <w:rPr>
          <w:lang w:val="sq-AL"/>
        </w:rPr>
        <w:t>1. Tarifat për shërbimet në Autoritetit</w:t>
      </w:r>
      <w:r w:rsidR="005E0D56" w:rsidRPr="00DA49EB">
        <w:rPr>
          <w:lang w:val="sq-AL"/>
        </w:rPr>
        <w:t xml:space="preserve"> Portual Durrës, caktohen</w:t>
      </w:r>
      <w:r w:rsidRPr="00DA49EB">
        <w:rPr>
          <w:lang w:val="sq-AL"/>
        </w:rPr>
        <w:t xml:space="preserve"> sipas lidhjes që i bashkëngjitet këtij udhëzimi dhe është pjesë përbërëse e tij. Niveli i tarifës për shërbimet është shprehur pa TVSH.</w:t>
      </w:r>
    </w:p>
    <w:p w:rsidR="006C7A1B" w:rsidRPr="00DA49EB" w:rsidRDefault="006C7A1B" w:rsidP="00C84F6F">
      <w:pPr>
        <w:pStyle w:val="Paragrafi"/>
        <w:rPr>
          <w:lang w:val="sq-AL"/>
        </w:rPr>
      </w:pPr>
    </w:p>
    <w:p w:rsidR="00C84F6F" w:rsidRPr="00DA49EB" w:rsidRDefault="00C84F6F" w:rsidP="00C84F6F">
      <w:pPr>
        <w:pStyle w:val="Paragrafi"/>
        <w:rPr>
          <w:lang w:val="sq-AL"/>
        </w:rPr>
      </w:pPr>
      <w:r w:rsidRPr="00DA49EB">
        <w:rPr>
          <w:lang w:val="sq-AL"/>
        </w:rPr>
        <w:t>2. Institucioni përgjegjës për vjeljen e tarifave është Autoritetit Portual Durrës ose subjekte të autorizuara prej tij.</w:t>
      </w:r>
    </w:p>
    <w:p w:rsidR="00C84F6F" w:rsidRPr="00DA49EB" w:rsidRDefault="00C84F6F" w:rsidP="00C84F6F">
      <w:pPr>
        <w:pStyle w:val="Paragrafi"/>
        <w:rPr>
          <w:lang w:val="sq-AL"/>
        </w:rPr>
      </w:pPr>
      <w:r w:rsidRPr="00DA49EB">
        <w:rPr>
          <w:lang w:val="sq-AL"/>
        </w:rPr>
        <w:t>Ky udhëzim hyn në fuqi në datën 7.2.2013 dhe botohet në Fletoren Zyrtare në numrin më të parë të radhës.</w:t>
      </w:r>
    </w:p>
    <w:p w:rsidR="00C84F6F" w:rsidRPr="00DA49EB" w:rsidRDefault="00C84F6F" w:rsidP="00C84F6F">
      <w:pPr>
        <w:pStyle w:val="Paragrafi"/>
        <w:rPr>
          <w:lang w:val="sq-AL"/>
        </w:rPr>
      </w:pPr>
      <w:r w:rsidRPr="00DA49EB">
        <w:rPr>
          <w:lang w:val="sq-AL"/>
        </w:rPr>
        <w:t>Udhëzim nr. 1, datë 6.1.2012, ndryshuar me udhëzim nr. 3488/1, datë 23.8.2012, shfuqizohet.</w:t>
      </w:r>
    </w:p>
    <w:tbl>
      <w:tblPr>
        <w:tblW w:w="0" w:type="auto"/>
        <w:tblLook w:val="04A0" w:firstRow="1" w:lastRow="0" w:firstColumn="1" w:lastColumn="0" w:noHBand="0" w:noVBand="1"/>
      </w:tblPr>
      <w:tblGrid>
        <w:gridCol w:w="4643"/>
        <w:gridCol w:w="4644"/>
      </w:tblGrid>
      <w:tr w:rsidR="00C84F6F" w:rsidRPr="00DA49EB">
        <w:tc>
          <w:tcPr>
            <w:tcW w:w="4643" w:type="dxa"/>
          </w:tcPr>
          <w:p w:rsidR="00C84F6F" w:rsidRPr="00DA49EB" w:rsidRDefault="00C84F6F" w:rsidP="002B20AD">
            <w:pPr>
              <w:pStyle w:val="Paragrafi"/>
              <w:ind w:firstLine="0"/>
              <w:jc w:val="center"/>
              <w:rPr>
                <w:lang w:val="sq-AL"/>
              </w:rPr>
            </w:pPr>
          </w:p>
          <w:p w:rsidR="00C84F6F" w:rsidRPr="00DA49EB" w:rsidRDefault="00C84F6F" w:rsidP="002B20AD">
            <w:pPr>
              <w:pStyle w:val="Paragrafi"/>
              <w:ind w:firstLine="0"/>
              <w:jc w:val="center"/>
              <w:rPr>
                <w:lang w:val="sq-AL"/>
              </w:rPr>
            </w:pPr>
            <w:r w:rsidRPr="00DA49EB">
              <w:rPr>
                <w:lang w:val="sq-AL"/>
              </w:rPr>
              <w:t>MINISTRI I FINANCAVE</w:t>
            </w:r>
          </w:p>
          <w:p w:rsidR="00C84F6F" w:rsidRPr="00DA49EB" w:rsidRDefault="00C84F6F" w:rsidP="002B20AD">
            <w:pPr>
              <w:pStyle w:val="Paragrafi"/>
              <w:ind w:firstLine="0"/>
              <w:jc w:val="center"/>
              <w:rPr>
                <w:b/>
                <w:lang w:val="sq-AL"/>
              </w:rPr>
            </w:pPr>
            <w:r w:rsidRPr="00DA49EB">
              <w:rPr>
                <w:b/>
                <w:lang w:val="sq-AL"/>
              </w:rPr>
              <w:t>Ridvan Bode</w:t>
            </w:r>
          </w:p>
        </w:tc>
        <w:tc>
          <w:tcPr>
            <w:tcW w:w="4644" w:type="dxa"/>
          </w:tcPr>
          <w:p w:rsidR="00C84F6F" w:rsidRPr="00DA49EB" w:rsidRDefault="00C84F6F" w:rsidP="002B20AD">
            <w:pPr>
              <w:pStyle w:val="Autoriteti"/>
              <w:jc w:val="center"/>
              <w:rPr>
                <w:lang w:val="sq-AL"/>
              </w:rPr>
            </w:pPr>
          </w:p>
          <w:p w:rsidR="00C84F6F" w:rsidRPr="00DA49EB" w:rsidRDefault="00C84F6F" w:rsidP="002B20AD">
            <w:pPr>
              <w:pStyle w:val="Autoriteti"/>
              <w:jc w:val="center"/>
              <w:rPr>
                <w:lang w:val="sq-AL"/>
              </w:rPr>
            </w:pPr>
            <w:r w:rsidRPr="00DA49EB">
              <w:rPr>
                <w:lang w:val="sq-AL"/>
              </w:rPr>
              <w:t>Ministri i punëve publike dhe TRANSPORTIT</w:t>
            </w:r>
          </w:p>
          <w:p w:rsidR="00C84F6F" w:rsidRPr="00DA49EB" w:rsidRDefault="00C84F6F" w:rsidP="002B20AD">
            <w:pPr>
              <w:pStyle w:val="AutoritetiEmer"/>
              <w:jc w:val="center"/>
              <w:rPr>
                <w:lang w:val="sq-AL"/>
              </w:rPr>
            </w:pPr>
            <w:r w:rsidRPr="00DA49EB">
              <w:rPr>
                <w:lang w:val="sq-AL"/>
              </w:rPr>
              <w:t>Sokol Olldashi</w:t>
            </w:r>
          </w:p>
          <w:p w:rsidR="00C84F6F" w:rsidRPr="00DA49EB" w:rsidRDefault="00C84F6F" w:rsidP="002B20AD">
            <w:pPr>
              <w:pStyle w:val="Paragrafi"/>
              <w:ind w:firstLine="0"/>
              <w:jc w:val="center"/>
              <w:rPr>
                <w:lang w:val="sq-AL"/>
              </w:rPr>
            </w:pPr>
          </w:p>
        </w:tc>
      </w:tr>
    </w:tbl>
    <w:p w:rsidR="00C84F6F" w:rsidRPr="00DA49EB" w:rsidRDefault="00C84F6F" w:rsidP="00C84F6F">
      <w:pPr>
        <w:pStyle w:val="AutoritetiEmer"/>
        <w:rPr>
          <w:lang w:val="sq-AL"/>
        </w:rPr>
      </w:pPr>
    </w:p>
    <w:p w:rsidR="00C84F6F" w:rsidRPr="00DA49EB" w:rsidRDefault="00C84F6F" w:rsidP="00C84F6F">
      <w:pPr>
        <w:pStyle w:val="TitulliTitull"/>
        <w:rPr>
          <w:lang w:val="sq-AL"/>
        </w:rPr>
      </w:pPr>
      <w:r w:rsidRPr="00DA49EB">
        <w:rPr>
          <w:lang w:val="sq-AL"/>
        </w:rPr>
        <w:t>Tarifat</w:t>
      </w:r>
      <w:bookmarkEnd w:id="19"/>
      <w:r w:rsidRPr="00DA49EB">
        <w:rPr>
          <w:lang w:val="sq-AL"/>
        </w:rPr>
        <w:t xml:space="preserve"> </w:t>
      </w:r>
    </w:p>
    <w:p w:rsidR="00C84F6F" w:rsidRPr="00DA49EB" w:rsidRDefault="00C84F6F" w:rsidP="00C84F6F">
      <w:pPr>
        <w:pStyle w:val="TitulliTitull"/>
        <w:rPr>
          <w:lang w:val="sq-AL"/>
        </w:rPr>
      </w:pPr>
      <w:bookmarkStart w:id="20" w:name="_Toc309892102"/>
      <w:r w:rsidRPr="00DA49EB">
        <w:rPr>
          <w:lang w:val="sq-AL"/>
        </w:rPr>
        <w:t>Porti i Durrësit</w:t>
      </w:r>
      <w:bookmarkEnd w:id="20"/>
      <w:r w:rsidRPr="00DA49EB">
        <w:rPr>
          <w:lang w:val="sq-AL"/>
        </w:rPr>
        <w:t xml:space="preserve"> </w:t>
      </w:r>
    </w:p>
    <w:p w:rsidR="00C84F6F" w:rsidRPr="00DA49EB" w:rsidRDefault="00C84F6F" w:rsidP="00C84F6F">
      <w:pPr>
        <w:pStyle w:val="TitulliTitull"/>
        <w:rPr>
          <w:lang w:val="sq-AL"/>
        </w:rPr>
      </w:pPr>
      <w:bookmarkStart w:id="21" w:name="_Toc309892103"/>
    </w:p>
    <w:p w:rsidR="00C84F6F" w:rsidRPr="00DA49EB" w:rsidRDefault="00C84F6F" w:rsidP="00C84F6F">
      <w:pPr>
        <w:pStyle w:val="Paragrafi"/>
        <w:rPr>
          <w:lang w:val="sq-AL"/>
        </w:rPr>
      </w:pPr>
      <w:r w:rsidRPr="00DA49EB">
        <w:rPr>
          <w:lang w:val="sq-AL"/>
        </w:rPr>
        <w:t>Referenca ligjor</w:t>
      </w:r>
      <w:bookmarkEnd w:id="21"/>
      <w:r w:rsidRPr="00DA49EB">
        <w:rPr>
          <w:lang w:val="sq-AL"/>
        </w:rPr>
        <w:t>e</w:t>
      </w:r>
    </w:p>
    <w:p w:rsidR="00C84F6F" w:rsidRPr="00DA49EB" w:rsidRDefault="00C84F6F" w:rsidP="00C84F6F">
      <w:pPr>
        <w:pStyle w:val="Paragrafi"/>
        <w:rPr>
          <w:lang w:val="sq-AL"/>
        </w:rPr>
      </w:pPr>
      <w:bookmarkStart w:id="22" w:name="_Toc309892104"/>
      <w:r w:rsidRPr="00DA49EB">
        <w:rPr>
          <w:lang w:val="sq-AL"/>
        </w:rPr>
        <w:t xml:space="preserve">“Tarifat Porti i Durrësit” janë hartuar në përputhje me kërkesat e ligjit nr. 9251, datë 8.7.2004 “Kodi Detar i Republikës së Shqipërisë”, ligjit nr. 9130, datë 8.9.2003 “Për Autoritetin Portual Durrës”, kapitulli IV neni 35 e në vijim dhe vendimin e Këshillit të Ministrave nr. 596, datë 10.9.2004 “Për miratimin e statusit të Autoritetit Portual Durrës dhe për </w:t>
      </w:r>
      <w:r w:rsidR="00DA49EB" w:rsidRPr="00DA49EB">
        <w:rPr>
          <w:lang w:val="sq-AL"/>
        </w:rPr>
        <w:t>riorganizimin</w:t>
      </w:r>
      <w:r w:rsidRPr="00DA49EB">
        <w:rPr>
          <w:lang w:val="sq-AL"/>
        </w:rPr>
        <w:t xml:space="preserve"> e tij”.</w:t>
      </w:r>
    </w:p>
    <w:p w:rsidR="00C84F6F" w:rsidRPr="00DA49EB" w:rsidRDefault="00C84F6F" w:rsidP="00C84F6F">
      <w:pPr>
        <w:pStyle w:val="Paragrafi"/>
        <w:rPr>
          <w:lang w:val="sq-AL"/>
        </w:rPr>
      </w:pPr>
      <w:r w:rsidRPr="00DA49EB">
        <w:rPr>
          <w:lang w:val="sq-AL"/>
        </w:rPr>
        <w:t xml:space="preserve">1. Përcaktimi i tarifave portuale </w:t>
      </w:r>
    </w:p>
    <w:p w:rsidR="00C84F6F" w:rsidRPr="00DA49EB" w:rsidRDefault="00C84F6F" w:rsidP="00C84F6F">
      <w:pPr>
        <w:pStyle w:val="Paragrafi"/>
        <w:rPr>
          <w:lang w:val="sq-AL"/>
        </w:rPr>
      </w:pPr>
      <w:r w:rsidRPr="00DA49EB">
        <w:rPr>
          <w:lang w:val="sq-AL"/>
        </w:rPr>
        <w:t>Autoriteti Portual cakton tarifat për:</w:t>
      </w:r>
    </w:p>
    <w:p w:rsidR="00C84F6F" w:rsidRPr="00DA49EB" w:rsidRDefault="005E0D56" w:rsidP="00C84F6F">
      <w:pPr>
        <w:pStyle w:val="Paragrafi"/>
        <w:rPr>
          <w:lang w:val="sq-AL"/>
        </w:rPr>
      </w:pPr>
      <w:r w:rsidRPr="00DA49EB">
        <w:rPr>
          <w:lang w:val="sq-AL"/>
        </w:rPr>
        <w:t xml:space="preserve">- </w:t>
      </w:r>
      <w:r w:rsidR="00C84F6F" w:rsidRPr="00DA49EB">
        <w:rPr>
          <w:lang w:val="sq-AL"/>
        </w:rPr>
        <w:t>anijet, mjetet e transportit dhe personat që përdorin portin;</w:t>
      </w:r>
    </w:p>
    <w:p w:rsidR="00C84F6F" w:rsidRPr="00DA49EB" w:rsidRDefault="005E0D56" w:rsidP="00C84F6F">
      <w:pPr>
        <w:pStyle w:val="Paragrafi"/>
        <w:rPr>
          <w:lang w:val="sq-AL"/>
        </w:rPr>
      </w:pPr>
      <w:r w:rsidRPr="00DA49EB">
        <w:rPr>
          <w:lang w:val="sq-AL"/>
        </w:rPr>
        <w:t xml:space="preserve">- </w:t>
      </w:r>
      <w:r w:rsidR="00C84F6F" w:rsidRPr="00DA49EB">
        <w:rPr>
          <w:lang w:val="sq-AL"/>
        </w:rPr>
        <w:t>ngarkimin e mallrave në anije, shkarkimin e tyre, tregtimin detar brenda kufijve të portit dhe magazinimin në port;</w:t>
      </w:r>
    </w:p>
    <w:p w:rsidR="00C84F6F" w:rsidRPr="00DA49EB" w:rsidRDefault="005E0D56" w:rsidP="00C84F6F">
      <w:pPr>
        <w:pStyle w:val="Paragrafi"/>
        <w:rPr>
          <w:lang w:val="sq-AL"/>
        </w:rPr>
      </w:pPr>
      <w:r w:rsidRPr="00DA49EB">
        <w:rPr>
          <w:lang w:val="sq-AL"/>
        </w:rPr>
        <w:t xml:space="preserve">- </w:t>
      </w:r>
      <w:r w:rsidR="00C84F6F" w:rsidRPr="00DA49EB">
        <w:rPr>
          <w:lang w:val="sq-AL"/>
        </w:rPr>
        <w:t xml:space="preserve">shërbimet që sigurohen nga Autoriteti Portual ose nga një operator i licencuar, ose një e drejtë e dhënë prej tij në lidhje me portin. </w:t>
      </w:r>
    </w:p>
    <w:p w:rsidR="00C84F6F" w:rsidRPr="00DA49EB" w:rsidRDefault="00C84F6F" w:rsidP="00C84F6F">
      <w:pPr>
        <w:pStyle w:val="Paragrafi"/>
        <w:rPr>
          <w:lang w:val="sq-AL"/>
        </w:rPr>
      </w:pPr>
      <w:r w:rsidRPr="00DA49EB">
        <w:rPr>
          <w:lang w:val="sq-AL"/>
        </w:rPr>
        <w:t>Autoriteti Portual Durrës cakton normën e interesit për pagesat e vonuara.</w:t>
      </w:r>
      <w:r w:rsidRPr="00DA49EB">
        <w:rPr>
          <w:highlight w:val="yellow"/>
          <w:lang w:val="sq-AL"/>
        </w:rPr>
        <w:t xml:space="preserve"> </w:t>
      </w:r>
      <w:r w:rsidRPr="00DA49EB">
        <w:rPr>
          <w:lang w:val="sq-AL"/>
        </w:rPr>
        <w:t xml:space="preserve"> </w:t>
      </w:r>
    </w:p>
    <w:p w:rsidR="00C84F6F" w:rsidRPr="00DA49EB" w:rsidRDefault="00C84F6F" w:rsidP="00C84F6F">
      <w:pPr>
        <w:pStyle w:val="Paragrafi"/>
        <w:rPr>
          <w:lang w:val="sq-AL"/>
        </w:rPr>
      </w:pPr>
      <w:r w:rsidRPr="00DA49EB">
        <w:rPr>
          <w:lang w:val="sq-AL"/>
        </w:rPr>
        <w:t>Përkufizimet e termave jepen si më poshtë:</w:t>
      </w:r>
    </w:p>
    <w:p w:rsidR="00C84F6F" w:rsidRPr="00DA49EB" w:rsidRDefault="00C84F6F" w:rsidP="00C84F6F">
      <w:pPr>
        <w:pStyle w:val="Paragrafi"/>
        <w:rPr>
          <w:lang w:val="sq-AL"/>
        </w:rPr>
      </w:pPr>
      <w:r w:rsidRPr="00DA49EB">
        <w:rPr>
          <w:lang w:val="sq-AL"/>
        </w:rPr>
        <w:t xml:space="preserve">i) “Arkëtimet” janë tarifat e portit dhe të ankorimit në skelë, si dhe arkëtimet e tjera që zbatohen ndaj personave dhe zotëruesve të anijeve, të ngarkesave dhe të mjeteve të transportit. </w:t>
      </w:r>
    </w:p>
    <w:p w:rsidR="00643853" w:rsidRPr="00DA49EB" w:rsidRDefault="00643853" w:rsidP="00C84F6F">
      <w:pPr>
        <w:pStyle w:val="Paragrafi"/>
        <w:rPr>
          <w:lang w:val="sq-AL"/>
        </w:rPr>
      </w:pPr>
    </w:p>
    <w:p w:rsidR="00C84F6F" w:rsidRPr="00DA49EB" w:rsidRDefault="00C84F6F" w:rsidP="00C84F6F">
      <w:pPr>
        <w:pStyle w:val="Paragrafi"/>
        <w:rPr>
          <w:lang w:val="sq-AL"/>
        </w:rPr>
      </w:pPr>
      <w:r w:rsidRPr="00DA49EB">
        <w:rPr>
          <w:lang w:val="sq-AL"/>
        </w:rPr>
        <w:t xml:space="preserve">ii) “Pagesa të arkëtuara nga Autoriteti Portual” janë të gjitha pagesat e kryera nga operatorë ose agjentë të ndryshëm të mbledhura nga autoritetet portuale. </w:t>
      </w:r>
    </w:p>
    <w:p w:rsidR="00C84F6F" w:rsidRPr="00DA49EB" w:rsidRDefault="00C84F6F" w:rsidP="00C84F6F">
      <w:pPr>
        <w:pStyle w:val="Paragrafi"/>
        <w:rPr>
          <w:lang w:val="sq-AL"/>
        </w:rPr>
      </w:pPr>
      <w:r w:rsidRPr="00DA49EB">
        <w:rPr>
          <w:lang w:val="sq-AL"/>
        </w:rPr>
        <w:t xml:space="preserve">iii) “Tarifa ndaj anijes” është çdo pagesë e kërkuar nga Autoriteti Portual ose nga një operator i licencuar ndaj zotëruesit të anijes ose agjentit të tij. </w:t>
      </w:r>
    </w:p>
    <w:p w:rsidR="00C84F6F" w:rsidRPr="00DA49EB" w:rsidRDefault="00C84F6F" w:rsidP="00C84F6F">
      <w:pPr>
        <w:pStyle w:val="Paragrafi"/>
        <w:rPr>
          <w:lang w:val="sq-AL"/>
        </w:rPr>
      </w:pPr>
      <w:r w:rsidRPr="00DA49EB">
        <w:rPr>
          <w:lang w:val="sq-AL"/>
        </w:rPr>
        <w:t xml:space="preserve">iv) “Tarifa ndaj mallit” është çdo tarifë e vendosur nga Autoriteti Portual ose nga një operator i licencuar ndaj zotëruesit të mallit, ose agjencive të tyre. </w:t>
      </w:r>
    </w:p>
    <w:p w:rsidR="00C84F6F" w:rsidRPr="00DA49EB" w:rsidRDefault="00C84F6F" w:rsidP="00C84F6F">
      <w:pPr>
        <w:pStyle w:val="Paragrafi"/>
        <w:rPr>
          <w:lang w:val="sq-AL"/>
        </w:rPr>
      </w:pPr>
      <w:r w:rsidRPr="00DA49EB">
        <w:rPr>
          <w:lang w:val="sq-AL"/>
        </w:rPr>
        <w:t xml:space="preserve">v) “Mallrat” janë të gjitha të mirat materiale që përdoren për veprimtarinë tregtare përveç anijes. </w:t>
      </w:r>
    </w:p>
    <w:p w:rsidR="00C84F6F" w:rsidRPr="00DA49EB" w:rsidRDefault="00C84F6F" w:rsidP="00C84F6F">
      <w:pPr>
        <w:pStyle w:val="Paragrafi"/>
        <w:rPr>
          <w:lang w:val="sq-AL"/>
        </w:rPr>
      </w:pPr>
      <w:r w:rsidRPr="00DA49EB">
        <w:rPr>
          <w:lang w:val="sq-AL"/>
        </w:rPr>
        <w:t xml:space="preserve">2. Përgjegjësia për pagesat e tarifave </w:t>
      </w:r>
    </w:p>
    <w:p w:rsidR="00C84F6F" w:rsidRPr="00DA49EB" w:rsidRDefault="00C84F6F" w:rsidP="00C84F6F">
      <w:pPr>
        <w:pStyle w:val="Paragrafi"/>
        <w:rPr>
          <w:lang w:val="sq-AL"/>
        </w:rPr>
      </w:pPr>
      <w:r w:rsidRPr="00DA49EB">
        <w:rPr>
          <w:lang w:val="sq-AL"/>
        </w:rPr>
        <w:t xml:space="preserve">Tarifat dhe interesat për anijet dhe ngarkesat, paguhen nga zotëruesi ose personi që ka në ngarkim anijen, ose mallin dhe mblidhen nga Autoriteti Portual ose nga një operator i autorizuar. </w:t>
      </w:r>
    </w:p>
    <w:p w:rsidR="00C84F6F" w:rsidRPr="00DA49EB" w:rsidRDefault="00C84F6F" w:rsidP="00C84F6F">
      <w:pPr>
        <w:pStyle w:val="Paragrafi"/>
        <w:rPr>
          <w:lang w:val="sq-AL"/>
        </w:rPr>
      </w:pPr>
      <w:r w:rsidRPr="00DA49EB">
        <w:rPr>
          <w:lang w:val="sq-AL"/>
        </w:rPr>
        <w:t>Tarifat dhe interesi, për mjetet e transportit paguhen nga zotëruesi i mjetit dhe mblidhen nga Autoriteti Portual ose nga një operator i autorizuar.</w:t>
      </w:r>
    </w:p>
    <w:p w:rsidR="00C84F6F" w:rsidRPr="00DA49EB" w:rsidRDefault="00403FA3" w:rsidP="00C84F6F">
      <w:pPr>
        <w:pStyle w:val="Paragrafi"/>
        <w:rPr>
          <w:lang w:val="sq-AL"/>
        </w:rPr>
      </w:pPr>
      <w:r w:rsidRPr="00DA49EB">
        <w:rPr>
          <w:lang w:val="sq-AL"/>
        </w:rPr>
        <w:t>3. Garancia e pagesës</w:t>
      </w:r>
    </w:p>
    <w:p w:rsidR="00C84F6F" w:rsidRPr="00DA49EB" w:rsidRDefault="00C84F6F" w:rsidP="00C84F6F">
      <w:pPr>
        <w:pStyle w:val="Paragrafi"/>
        <w:rPr>
          <w:lang w:val="sq-AL"/>
        </w:rPr>
      </w:pPr>
      <w:r w:rsidRPr="00DA49EB">
        <w:rPr>
          <w:lang w:val="sq-AL"/>
        </w:rPr>
        <w:t xml:space="preserve">1. Autoriteti Portual ose një operator i autorizuar ka të drejtën të mbajë anijen ose të ardhurat nga shitja e saj si garanci për shumën që anija detyrohet, dhe konkretisht kjo shumë ka lidhje me: </w:t>
      </w:r>
    </w:p>
    <w:p w:rsidR="00C84F6F" w:rsidRPr="00DA49EB" w:rsidRDefault="00C84F6F" w:rsidP="00C84F6F">
      <w:pPr>
        <w:pStyle w:val="Paragrafi"/>
        <w:rPr>
          <w:lang w:val="sq-AL"/>
        </w:rPr>
      </w:pPr>
      <w:r w:rsidRPr="00DA49EB">
        <w:rPr>
          <w:lang w:val="sq-AL"/>
        </w:rPr>
        <w:t>a) Tarifat dhe interesin që duhet të shlyejë anija për qëndrimin e saj ose për mallrat e ngarkuara në të.</w:t>
      </w:r>
    </w:p>
    <w:p w:rsidR="00C84F6F" w:rsidRPr="00DA49EB" w:rsidRDefault="00C84F6F" w:rsidP="00C84F6F">
      <w:pPr>
        <w:pStyle w:val="Paragrafi"/>
        <w:rPr>
          <w:lang w:val="sq-AL"/>
        </w:rPr>
      </w:pPr>
      <w:r w:rsidRPr="00DA49EB">
        <w:rPr>
          <w:lang w:val="sq-AL"/>
        </w:rPr>
        <w:t>b) Dëmtimin e pronës nga anija ose ekuipazhi i saj.</w:t>
      </w:r>
    </w:p>
    <w:p w:rsidR="00C84F6F" w:rsidRPr="00DA49EB" w:rsidRDefault="00C84F6F" w:rsidP="00C84F6F">
      <w:pPr>
        <w:pStyle w:val="Paragrafi"/>
        <w:rPr>
          <w:lang w:val="sq-AL"/>
        </w:rPr>
      </w:pPr>
      <w:r w:rsidRPr="00DA49EB">
        <w:rPr>
          <w:lang w:val="sq-AL"/>
        </w:rPr>
        <w:t xml:space="preserve">2. Autoriteti Portual ose një operator i autorizuar mund të marrë si garanci mallra për shumën që i duhet të paguajë anija për tarifat dhe interesin. </w:t>
      </w:r>
    </w:p>
    <w:p w:rsidR="00C84F6F" w:rsidRPr="00DA49EB" w:rsidRDefault="00C84F6F" w:rsidP="00C84F6F">
      <w:pPr>
        <w:pStyle w:val="Paragrafi"/>
        <w:rPr>
          <w:lang w:val="sq-AL"/>
        </w:rPr>
      </w:pPr>
      <w:r w:rsidRPr="00DA49EB">
        <w:rPr>
          <w:lang w:val="sq-AL"/>
        </w:rPr>
        <w:t>3. Kur mallrat e mbajtura për garanci janë mallra që prishen, Autoriteti Portual mund t’i shesë me çmim të arsyeshëm dhe të ardhurat kreditohen për të shlyer pagesën që duhet të paguhet për anijen dhe mallrat.</w:t>
      </w:r>
    </w:p>
    <w:p w:rsidR="00C84F6F" w:rsidRPr="00DA49EB" w:rsidRDefault="00C84F6F" w:rsidP="00C84F6F">
      <w:pPr>
        <w:pStyle w:val="Paragrafi"/>
        <w:rPr>
          <w:lang w:val="sq-AL"/>
        </w:rPr>
      </w:pPr>
      <w:r w:rsidRPr="00DA49EB">
        <w:rPr>
          <w:lang w:val="sq-AL"/>
        </w:rPr>
        <w:t>3. Paanësia</w:t>
      </w:r>
    </w:p>
    <w:p w:rsidR="00C84F6F" w:rsidRPr="00DA49EB" w:rsidRDefault="00C84F6F" w:rsidP="00C84F6F">
      <w:pPr>
        <w:pStyle w:val="Paragrafi"/>
        <w:rPr>
          <w:lang w:val="sq-AL"/>
        </w:rPr>
      </w:pPr>
      <w:r w:rsidRPr="00DA49EB">
        <w:rPr>
          <w:lang w:val="sq-AL"/>
        </w:rPr>
        <w:t>Kur cakton tarifat Autoriteti Portual ose operatorit të autorizuar, nuk i lejohet të shkelin barazinë e subjekteve përdoruese. Nuk përbën diskriminim nëse bëhen dallime në bazë të vëllimit të mallrave a të sasisë së të mirave që tregtohen apo mbi baza të tjera, që nga ana tregtare janë të pranueshme për një person të licencuar që ka të drejtën e caktimit të tarifave.</w:t>
      </w:r>
    </w:p>
    <w:p w:rsidR="00C84F6F" w:rsidRPr="00DA49EB" w:rsidRDefault="00C84F6F" w:rsidP="00C84F6F">
      <w:pPr>
        <w:pStyle w:val="Paragrafi"/>
        <w:rPr>
          <w:lang w:val="sq-AL"/>
        </w:rPr>
      </w:pPr>
      <w:r w:rsidRPr="00DA49EB">
        <w:rPr>
          <w:lang w:val="sq-AL"/>
        </w:rPr>
        <w:t>Çdo person i interesuar ka të drejtën e ankimit pranë drejtorit ekzekutiv kur mendon se janë bërë dallime në vendosjen e tarifave portuale.</w:t>
      </w:r>
    </w:p>
    <w:p w:rsidR="00C84F6F" w:rsidRPr="00DA49EB" w:rsidRDefault="00C84F6F" w:rsidP="00C84F6F">
      <w:pPr>
        <w:pStyle w:val="Paragrafi"/>
        <w:rPr>
          <w:lang w:val="sq-AL"/>
        </w:rPr>
      </w:pPr>
      <w:r w:rsidRPr="00DA49EB">
        <w:rPr>
          <w:lang w:val="sq-AL"/>
        </w:rPr>
        <w:t>4. Miratimi i tarifave portuale</w:t>
      </w:r>
    </w:p>
    <w:p w:rsidR="00C84F6F" w:rsidRPr="00DA49EB" w:rsidRDefault="00C84F6F" w:rsidP="00C84F6F">
      <w:pPr>
        <w:pStyle w:val="Paragrafi"/>
        <w:rPr>
          <w:lang w:val="sq-AL"/>
        </w:rPr>
      </w:pPr>
      <w:r w:rsidRPr="00DA49EB">
        <w:rPr>
          <w:lang w:val="sq-AL"/>
        </w:rPr>
        <w:t>Tarifat portuale miratohen nga Këshilli Drejtues i Autoritetit Portual në përputhje nenin 15 të ligjit nr. 9130, datë 8.9.2003 “Për Autoritetin Portual”.</w:t>
      </w:r>
    </w:p>
    <w:p w:rsidR="00C84F6F" w:rsidRPr="00DA49EB" w:rsidRDefault="00C84F6F" w:rsidP="00C84F6F">
      <w:pPr>
        <w:pStyle w:val="Paragrafi"/>
        <w:rPr>
          <w:lang w:val="sq-AL"/>
        </w:rPr>
      </w:pPr>
      <w:r w:rsidRPr="00DA49EB">
        <w:rPr>
          <w:lang w:val="sq-AL"/>
        </w:rPr>
        <w:t>Miratimi i tarifave portuale bëhet në fund të çdo viti për vitin e ardhshëm kalendarik.</w:t>
      </w:r>
    </w:p>
    <w:p w:rsidR="00C84F6F" w:rsidRPr="00DA49EB" w:rsidRDefault="00C84F6F" w:rsidP="00C84F6F">
      <w:pPr>
        <w:pStyle w:val="Paragrafi"/>
        <w:rPr>
          <w:lang w:val="sq-AL"/>
        </w:rPr>
      </w:pPr>
      <w:r w:rsidRPr="00DA49EB">
        <w:rPr>
          <w:lang w:val="sq-AL"/>
        </w:rPr>
        <w:t>Tarifat portuale të miratuara nga Këshilli Drejtues i Autoritetit Portual, propozohen për miratim, sipas një udhëzimi të përbashkët të Ministrisë së Punëve Publike dhe Transportit dhe Ministrisë së Financave.</w:t>
      </w:r>
    </w:p>
    <w:p w:rsidR="00C84F6F" w:rsidRPr="00DA49EB" w:rsidRDefault="00C84F6F" w:rsidP="00C84F6F">
      <w:pPr>
        <w:pStyle w:val="Paragrafi"/>
        <w:rPr>
          <w:lang w:val="sq-AL"/>
        </w:rPr>
      </w:pPr>
      <w:r w:rsidRPr="00DA49EB">
        <w:rPr>
          <w:lang w:val="sq-AL"/>
        </w:rPr>
        <w:t>5. Hyrja në fuqi</w:t>
      </w:r>
    </w:p>
    <w:p w:rsidR="00C84F6F" w:rsidRPr="00DA49EB" w:rsidRDefault="00C84F6F" w:rsidP="00C84F6F">
      <w:pPr>
        <w:pStyle w:val="Paragrafi"/>
        <w:rPr>
          <w:lang w:val="sq-AL"/>
        </w:rPr>
      </w:pPr>
      <w:r w:rsidRPr="00DA49EB">
        <w:rPr>
          <w:lang w:val="sq-AL"/>
        </w:rPr>
        <w:t>Hyrja në fuqi e tarifave portuale përcaktohet në udhëzimin e përbashkët të Ministrisë së Financave dhe Ministrisë së Punëve Publike dhe Transportit “Për miratimin e tarifave portuale në APD për vitin 2013”.</w:t>
      </w:r>
    </w:p>
    <w:p w:rsidR="00C84F6F" w:rsidRPr="00DA49EB" w:rsidRDefault="00C84F6F" w:rsidP="00C84F6F">
      <w:pPr>
        <w:pStyle w:val="Paragrafi"/>
        <w:rPr>
          <w:lang w:val="sq-AL"/>
        </w:rPr>
      </w:pPr>
      <w:r w:rsidRPr="00DA49EB">
        <w:rPr>
          <w:lang w:val="sq-AL"/>
        </w:rPr>
        <w:t>6. Informimi</w:t>
      </w:r>
    </w:p>
    <w:p w:rsidR="00C84F6F" w:rsidRPr="00DA49EB" w:rsidRDefault="00C84F6F" w:rsidP="00C84F6F">
      <w:pPr>
        <w:pStyle w:val="Paragrafi"/>
        <w:rPr>
          <w:lang w:val="sq-AL"/>
        </w:rPr>
      </w:pPr>
      <w:r w:rsidRPr="00DA49EB">
        <w:rPr>
          <w:lang w:val="sq-AL"/>
        </w:rPr>
        <w:t>Tarifat portuale janë publike dhe përdoruesit e portit duhet të jenë gjithmonë të informuar për vendosjen e tarifave të reja apo rishikimin e atyre ekzistuese.</w:t>
      </w:r>
    </w:p>
    <w:p w:rsidR="00C84F6F" w:rsidRPr="00DA49EB" w:rsidRDefault="00C84F6F" w:rsidP="00C84F6F">
      <w:pPr>
        <w:pStyle w:val="Paragrafi"/>
        <w:rPr>
          <w:lang w:val="sq-AL"/>
        </w:rPr>
      </w:pPr>
      <w:r w:rsidRPr="00DA49EB">
        <w:rPr>
          <w:lang w:val="sq-AL"/>
        </w:rPr>
        <w:t>Informimi përfshin publikimin në gazetë ose Fletoren Zyrtare, si dhe publikimin në faqen e internetit të APD-së.</w:t>
      </w:r>
    </w:p>
    <w:p w:rsidR="00C84F6F" w:rsidRPr="00DA49EB" w:rsidRDefault="00C84F6F" w:rsidP="00C84F6F">
      <w:pPr>
        <w:pStyle w:val="Paragrafi"/>
        <w:rPr>
          <w:lang w:val="sq-AL"/>
        </w:rPr>
      </w:pPr>
    </w:p>
    <w:p w:rsidR="00C84F6F" w:rsidRPr="00DA49EB" w:rsidRDefault="00C84F6F" w:rsidP="00C84F6F">
      <w:pPr>
        <w:pStyle w:val="NenkreuNr"/>
        <w:rPr>
          <w:lang w:val="sq-AL"/>
        </w:rPr>
      </w:pPr>
      <w:r w:rsidRPr="00DA49EB">
        <w:rPr>
          <w:lang w:val="sq-AL"/>
        </w:rPr>
        <w:t>Kapitulli 1</w:t>
      </w:r>
      <w:bookmarkEnd w:id="22"/>
    </w:p>
    <w:p w:rsidR="00C84F6F" w:rsidRPr="00DA49EB" w:rsidRDefault="00C84F6F" w:rsidP="00C84F6F">
      <w:pPr>
        <w:pStyle w:val="NenkreuNr"/>
        <w:rPr>
          <w:lang w:val="sq-AL"/>
        </w:rPr>
      </w:pPr>
      <w:bookmarkStart w:id="23" w:name="_Toc309892105"/>
      <w:r w:rsidRPr="00DA49EB">
        <w:rPr>
          <w:lang w:val="sq-AL"/>
        </w:rPr>
        <w:t>Tarifat e pagueshme nga pronari apo agjenti i anijes</w:t>
      </w:r>
      <w:bookmarkEnd w:id="23"/>
    </w:p>
    <w:p w:rsidR="00C84F6F" w:rsidRPr="00DA49EB" w:rsidRDefault="00C84F6F" w:rsidP="00C84F6F">
      <w:pPr>
        <w:pStyle w:val="Paragrafi"/>
        <w:rPr>
          <w:lang w:val="sq-AL"/>
        </w:rPr>
      </w:pPr>
      <w:bookmarkStart w:id="24" w:name="_Toc309892106"/>
    </w:p>
    <w:p w:rsidR="00C84F6F" w:rsidRPr="00DA49EB" w:rsidRDefault="00C84F6F" w:rsidP="00C84F6F">
      <w:pPr>
        <w:pStyle w:val="Paragrafi"/>
        <w:rPr>
          <w:lang w:val="sq-AL"/>
        </w:rPr>
      </w:pPr>
      <w:r w:rsidRPr="00DA49EB">
        <w:rPr>
          <w:lang w:val="sq-AL"/>
        </w:rPr>
        <w:t>1. TARIFAT E PORTIT DHE TË KANALIT</w:t>
      </w:r>
      <w:bookmarkEnd w:id="24"/>
    </w:p>
    <w:p w:rsidR="00C84F6F" w:rsidRPr="00DA49EB" w:rsidRDefault="00C84F6F" w:rsidP="00C84F6F">
      <w:pPr>
        <w:pStyle w:val="Paragrafi"/>
        <w:rPr>
          <w:lang w:val="sq-AL"/>
        </w:rPr>
      </w:pPr>
      <w:bookmarkStart w:id="25" w:name="_Toc309892107"/>
      <w:r w:rsidRPr="00DA49EB">
        <w:rPr>
          <w:lang w:val="sq-AL"/>
        </w:rPr>
        <w:t>1.1 Përkufizime</w:t>
      </w:r>
      <w:bookmarkEnd w:id="25"/>
    </w:p>
    <w:p w:rsidR="00C84F6F" w:rsidRPr="00DA49EB" w:rsidRDefault="00C84F6F" w:rsidP="00C84F6F">
      <w:pPr>
        <w:pStyle w:val="Paragrafi"/>
        <w:rPr>
          <w:lang w:val="sq-AL"/>
        </w:rPr>
      </w:pPr>
      <w:r w:rsidRPr="00DA49EB">
        <w:rPr>
          <w:lang w:val="sq-AL"/>
        </w:rPr>
        <w:t>1. Interpretim</w:t>
      </w:r>
    </w:p>
    <w:p w:rsidR="00C84F6F" w:rsidRPr="00DA49EB" w:rsidRDefault="00C84F6F" w:rsidP="00C84F6F">
      <w:pPr>
        <w:pStyle w:val="Paragrafi"/>
        <w:rPr>
          <w:lang w:val="sq-AL"/>
        </w:rPr>
      </w:pPr>
      <w:r w:rsidRPr="00DA49EB">
        <w:rPr>
          <w:lang w:val="sq-AL"/>
        </w:rPr>
        <w:t xml:space="preserve">a) “Tarifa e portit dhe e kanalit” do të thotë një tarifë për një anije, e cila përdor kanalin e lundrimit dhe basenin e portit në Portin e Durrësit; </w:t>
      </w:r>
    </w:p>
    <w:p w:rsidR="00C84F6F" w:rsidRPr="00DA49EB" w:rsidRDefault="00C84F6F" w:rsidP="00C84F6F">
      <w:pPr>
        <w:pStyle w:val="Paragrafi"/>
        <w:rPr>
          <w:lang w:val="sq-AL"/>
        </w:rPr>
      </w:pPr>
      <w:r w:rsidRPr="00DA49EB">
        <w:rPr>
          <w:lang w:val="sq-AL"/>
        </w:rPr>
        <w:t>b) “Pronar” do të thotë agjenti, marrësi me qira (</w:t>
      </w:r>
      <w:r w:rsidRPr="00DA49EB">
        <w:rPr>
          <w:i/>
          <w:lang w:val="sq-AL"/>
        </w:rPr>
        <w:t>Charter</w:t>
      </w:r>
      <w:r w:rsidRPr="00DA49EB">
        <w:rPr>
          <w:lang w:val="sq-AL"/>
        </w:rPr>
        <w:t>) ose zotëruesi i anijes;</w:t>
      </w:r>
    </w:p>
    <w:p w:rsidR="00C84F6F" w:rsidRPr="00DA49EB" w:rsidRDefault="00C84F6F" w:rsidP="00C84F6F">
      <w:pPr>
        <w:pStyle w:val="Paragrafi"/>
        <w:rPr>
          <w:lang w:val="sq-AL"/>
        </w:rPr>
      </w:pPr>
      <w:r w:rsidRPr="00DA49EB">
        <w:rPr>
          <w:lang w:val="sq-AL"/>
        </w:rPr>
        <w:t>c) “Port” do të thotë Porti i Durrësit i organizuar sipas ligjit të Autoritetit Portual;</w:t>
      </w:r>
    </w:p>
    <w:p w:rsidR="00C84F6F" w:rsidRPr="00DA49EB" w:rsidRDefault="00C84F6F" w:rsidP="00C84F6F">
      <w:pPr>
        <w:pStyle w:val="Paragrafi"/>
        <w:rPr>
          <w:lang w:val="sq-AL"/>
        </w:rPr>
      </w:pPr>
      <w:r w:rsidRPr="00DA49EB">
        <w:rPr>
          <w:lang w:val="sq-AL"/>
        </w:rPr>
        <w:t>d) “Traget” do të thotë anije vetëm për pasagjerë</w:t>
      </w:r>
      <w:r w:rsidR="00403FA3" w:rsidRPr="00DA49EB">
        <w:rPr>
          <w:lang w:val="sq-AL"/>
        </w:rPr>
        <w:t xml:space="preserve"> dhe automjete;</w:t>
      </w:r>
    </w:p>
    <w:p w:rsidR="00C84F6F" w:rsidRPr="00DA49EB" w:rsidRDefault="00C84F6F" w:rsidP="00C84F6F">
      <w:pPr>
        <w:pStyle w:val="Paragrafi"/>
        <w:rPr>
          <w:lang w:val="sq-AL"/>
        </w:rPr>
      </w:pPr>
      <w:r w:rsidRPr="00DA49EB">
        <w:rPr>
          <w:lang w:val="sq-AL"/>
        </w:rPr>
        <w:t>e) “Certifikata e madhësisë së tonazhit” do të thotë një certifikate e lëshuar nga një autoritet i matjes i njohur nga Autoriteti Portual i Durrësit, i cili vendos tonazhin e regjistruar bruto (GT) dhe detajet e tjera që kanë të bëjnë me anijen.</w:t>
      </w:r>
    </w:p>
    <w:p w:rsidR="00C84F6F" w:rsidRPr="00DA49EB" w:rsidRDefault="00C84F6F" w:rsidP="00C84F6F">
      <w:pPr>
        <w:pStyle w:val="Paragrafi"/>
        <w:rPr>
          <w:lang w:val="sq-AL"/>
        </w:rPr>
      </w:pPr>
      <w:r w:rsidRPr="00DA49EB">
        <w:rPr>
          <w:lang w:val="sq-AL"/>
        </w:rPr>
        <w:t>2. Aplikime</w:t>
      </w:r>
    </w:p>
    <w:p w:rsidR="00C84F6F" w:rsidRPr="00DA49EB" w:rsidRDefault="00C84F6F" w:rsidP="00C84F6F">
      <w:pPr>
        <w:pStyle w:val="Paragrafi"/>
        <w:rPr>
          <w:lang w:val="sq-AL"/>
        </w:rPr>
      </w:pPr>
      <w:r w:rsidRPr="00DA49EB">
        <w:rPr>
          <w:lang w:val="sq-AL"/>
        </w:rPr>
        <w:t xml:space="preserve">a) </w:t>
      </w:r>
      <w:r w:rsidR="00403FA3" w:rsidRPr="00DA49EB">
        <w:rPr>
          <w:lang w:val="sq-AL"/>
        </w:rPr>
        <w:t xml:space="preserve">Këto </w:t>
      </w:r>
      <w:r w:rsidRPr="00DA49EB">
        <w:rPr>
          <w:lang w:val="sq-AL"/>
        </w:rPr>
        <w:t xml:space="preserve">tarifa aplikohen për ato anije, të cilat vijnë në ose përdorin Portin e Durrësit; </w:t>
      </w:r>
    </w:p>
    <w:p w:rsidR="006C7A1B" w:rsidRPr="00DA49EB" w:rsidRDefault="006C7A1B" w:rsidP="00C84F6F">
      <w:pPr>
        <w:pStyle w:val="Paragrafi"/>
        <w:rPr>
          <w:lang w:val="sq-AL"/>
        </w:rPr>
      </w:pPr>
    </w:p>
    <w:p w:rsidR="00C84F6F" w:rsidRPr="00DA49EB" w:rsidRDefault="00C84F6F" w:rsidP="00C84F6F">
      <w:pPr>
        <w:pStyle w:val="Paragrafi"/>
        <w:rPr>
          <w:lang w:val="sq-AL"/>
        </w:rPr>
      </w:pPr>
      <w:r w:rsidRPr="00DA49EB">
        <w:rPr>
          <w:lang w:val="sq-AL"/>
        </w:rPr>
        <w:t xml:space="preserve">b) </w:t>
      </w:r>
      <w:r w:rsidR="00403FA3" w:rsidRPr="00DA49EB">
        <w:rPr>
          <w:lang w:val="sq-AL"/>
        </w:rPr>
        <w:t xml:space="preserve">Këto </w:t>
      </w:r>
      <w:r w:rsidRPr="00DA49EB">
        <w:rPr>
          <w:lang w:val="sq-AL"/>
        </w:rPr>
        <w:t>tarifa janë të detyrueshme në të gjitha anijet, përfshirë anijet e zotëruara nga qeveria shqiptare ose nga qeveria e ndonjë vendi të huaj.</w:t>
      </w:r>
    </w:p>
    <w:p w:rsidR="00C84F6F" w:rsidRPr="00DA49EB" w:rsidRDefault="00C84F6F" w:rsidP="00C84F6F">
      <w:pPr>
        <w:pStyle w:val="Paragrafi"/>
        <w:rPr>
          <w:lang w:val="sq-AL"/>
        </w:rPr>
      </w:pPr>
      <w:r w:rsidRPr="00DA49EB">
        <w:rPr>
          <w:lang w:val="sq-AL"/>
        </w:rPr>
        <w:t>3. Tarifat</w:t>
      </w:r>
    </w:p>
    <w:p w:rsidR="00C84F6F" w:rsidRPr="00DA49EB" w:rsidRDefault="00C84F6F" w:rsidP="00C84F6F">
      <w:pPr>
        <w:pStyle w:val="Paragrafi"/>
        <w:rPr>
          <w:lang w:val="sq-AL"/>
        </w:rPr>
      </w:pPr>
      <w:r w:rsidRPr="00DA49EB">
        <w:rPr>
          <w:lang w:val="sq-AL"/>
        </w:rPr>
        <w:t>Tarifat e Portit dhe të Kanalit duhet të llogariten sipas njësive që janë vendosur në tabelën e mëposhtme:</w:t>
      </w:r>
    </w:p>
    <w:p w:rsidR="00C84F6F" w:rsidRPr="00DA49EB" w:rsidRDefault="00C84F6F" w:rsidP="00C84F6F">
      <w:pPr>
        <w:pStyle w:val="Paragrafi"/>
        <w:rPr>
          <w:lang w:val="sq-AL"/>
        </w:rPr>
      </w:pPr>
      <w:r w:rsidRPr="00DA49EB">
        <w:rPr>
          <w:lang w:val="sq-AL"/>
        </w:rPr>
        <w:t>a) Detyrimet për Portin dhe Kanalin të përcaktuara nga këto tarifa janë të pagueshme menjëherë nga pronari ose agjenti i anijes në përputhje me termat dhe kushtet e pagesës dhe mblidhen nga Autoriteti Portual Durrës ose përfaqësuesit e tij.</w:t>
      </w:r>
    </w:p>
    <w:p w:rsidR="00C84F6F" w:rsidRPr="00DA49EB" w:rsidRDefault="00C84F6F" w:rsidP="00C84F6F">
      <w:pPr>
        <w:pStyle w:val="Paragrafi"/>
        <w:rPr>
          <w:lang w:val="sq-AL"/>
        </w:rPr>
      </w:pPr>
      <w:r w:rsidRPr="00DA49EB">
        <w:rPr>
          <w:lang w:val="sq-AL"/>
        </w:rPr>
        <w:t>b) Detyrimet që lindin nga aplikimi i tarifës së Portit dhe të Kanalit, janë të pavarura (nuk kanë lidhje) nga detyrimet që lindin nga aplikimi i tarifave të tjera portuale.</w:t>
      </w:r>
    </w:p>
    <w:p w:rsidR="00C84F6F" w:rsidRPr="00DA49EB" w:rsidRDefault="00C84F6F" w:rsidP="00C84F6F">
      <w:pPr>
        <w:pStyle w:val="Paragrafi"/>
        <w:rPr>
          <w:lang w:val="sq-AL"/>
        </w:rPr>
      </w:pPr>
      <w:r w:rsidRPr="00DA49EB">
        <w:rPr>
          <w:lang w:val="sq-AL"/>
        </w:rPr>
        <w:t>4. Përmasat e anijes</w:t>
      </w:r>
    </w:p>
    <w:p w:rsidR="00C84F6F" w:rsidRPr="00DA49EB" w:rsidRDefault="00C84F6F" w:rsidP="00C84F6F">
      <w:pPr>
        <w:pStyle w:val="Paragrafi"/>
        <w:rPr>
          <w:lang w:val="sq-AL"/>
        </w:rPr>
      </w:pPr>
      <w:r w:rsidRPr="00DA49EB">
        <w:rPr>
          <w:lang w:val="sq-AL"/>
        </w:rPr>
        <w:t xml:space="preserve">a) Nëse janë dy tonazhe bruto ose përmasa të regjistruara në certifikatën e madhësisë së tonazhit, atëherë tonazhi ose përmasa më e madhe do të aplikohet për qëllimin e kësaj tarife. </w:t>
      </w:r>
    </w:p>
    <w:p w:rsidR="00C84F6F" w:rsidRPr="00DA49EB" w:rsidRDefault="00C84F6F" w:rsidP="00C84F6F">
      <w:pPr>
        <w:pStyle w:val="Paragrafi"/>
        <w:rPr>
          <w:lang w:val="sq-AL"/>
        </w:rPr>
      </w:pPr>
      <w:r w:rsidRPr="00DA49EB">
        <w:rPr>
          <w:lang w:val="sq-AL"/>
        </w:rPr>
        <w:t>b) Në qoftë se pronari i anijes e ka të pamundur të dorëzojë një certifikatë të madhësisë së tonazhit, Autoriteti Portual i Durrësit ose përfaqësuesi i tij mund të japë një vlerë të përafërt të tonazhit bruto ose dimensioneve të tjera që kanë të bëjnë me anijen. Tonazhi bruto ose përmasat e tjera të përcaktuara në këtë mënyrë, do të përdoren si tonazh bruto apo përmasa të regjistruara, për efekt të kësaj tarife.</w:t>
      </w:r>
    </w:p>
    <w:p w:rsidR="00C84F6F" w:rsidRPr="00DA49EB" w:rsidRDefault="00C84F6F" w:rsidP="00C84F6F">
      <w:pPr>
        <w:pStyle w:val="Paragrafi"/>
        <w:rPr>
          <w:lang w:val="sq-AL"/>
        </w:rPr>
      </w:pPr>
      <w:r w:rsidRPr="00DA49EB">
        <w:rPr>
          <w:lang w:val="sq-AL"/>
        </w:rPr>
        <w:t>5. Përjashtime</w:t>
      </w:r>
    </w:p>
    <w:p w:rsidR="00C84F6F" w:rsidRPr="00DA49EB" w:rsidRDefault="00C84F6F" w:rsidP="00C84F6F">
      <w:pPr>
        <w:pStyle w:val="Paragrafi"/>
        <w:rPr>
          <w:lang w:val="sq-AL"/>
        </w:rPr>
      </w:pPr>
      <w:r w:rsidRPr="00DA49EB">
        <w:rPr>
          <w:lang w:val="sq-AL"/>
        </w:rPr>
        <w:t>1. Tarifat e Portit dhe kanalit nuk janë të pagueshme në lidhje me:</w:t>
      </w:r>
    </w:p>
    <w:p w:rsidR="00C84F6F" w:rsidRPr="00DA49EB" w:rsidRDefault="00C84F6F" w:rsidP="00C84F6F">
      <w:pPr>
        <w:pStyle w:val="Paragrafi"/>
        <w:rPr>
          <w:lang w:val="sq-AL"/>
        </w:rPr>
      </w:pPr>
      <w:r w:rsidRPr="00DA49EB">
        <w:rPr>
          <w:lang w:val="sq-AL"/>
        </w:rPr>
        <w:t>a) një luftanije ose ndonjë anije nën komandën e forcave shqiptare, ose një anije e një force vizitore;</w:t>
      </w:r>
    </w:p>
    <w:p w:rsidR="00C84F6F" w:rsidRPr="00DA49EB" w:rsidRDefault="00C84F6F" w:rsidP="00C84F6F">
      <w:pPr>
        <w:pStyle w:val="Paragrafi"/>
        <w:rPr>
          <w:lang w:val="sq-AL"/>
        </w:rPr>
      </w:pPr>
      <w:r w:rsidRPr="00DA49EB">
        <w:rPr>
          <w:lang w:val="sq-AL"/>
        </w:rPr>
        <w:t>b) një anije që i përket qeverisë shqiptare ose të një vendi të huaj dhe që nuk është e angazhuar në veprimtari tregtare;</w:t>
      </w:r>
    </w:p>
    <w:p w:rsidR="00C84F6F" w:rsidRPr="00DA49EB" w:rsidRDefault="00C84F6F" w:rsidP="00C84F6F">
      <w:pPr>
        <w:pStyle w:val="Paragrafi"/>
        <w:rPr>
          <w:lang w:val="sq-AL"/>
        </w:rPr>
      </w:pPr>
      <w:r w:rsidRPr="00DA49EB">
        <w:rPr>
          <w:lang w:val="sq-AL"/>
        </w:rPr>
        <w:t>c) një anije e angazhuar vetëm në peshkim dhe të tjera që e tregtojnë peshkun;</w:t>
      </w:r>
    </w:p>
    <w:p w:rsidR="00C84F6F" w:rsidRPr="00DA49EB" w:rsidRDefault="00C84F6F" w:rsidP="00C84F6F">
      <w:pPr>
        <w:pStyle w:val="Paragrafi"/>
        <w:rPr>
          <w:lang w:val="sq-AL"/>
        </w:rPr>
      </w:pPr>
      <w:r w:rsidRPr="00DA49EB">
        <w:rPr>
          <w:lang w:val="sq-AL"/>
        </w:rPr>
        <w:t>d) një anije që hyn në Portin e Durrësit për qëllim vendstrehimi në rast të një stuhie apo aksidenti;</w:t>
      </w:r>
    </w:p>
    <w:p w:rsidR="00C84F6F" w:rsidRPr="00DA49EB" w:rsidRDefault="00C84F6F" w:rsidP="00C84F6F">
      <w:pPr>
        <w:pStyle w:val="Paragrafi"/>
        <w:rPr>
          <w:lang w:val="sq-AL"/>
        </w:rPr>
      </w:pPr>
      <w:r w:rsidRPr="00DA49EB">
        <w:rPr>
          <w:lang w:val="sq-AL"/>
        </w:rPr>
        <w:t xml:space="preserve">e) një anije e përjashtuar nga aplikimi i tarifave, si rezultat i ndonjë marrëveshjeje ndërmjet Shqipërisë dhe një vendi të huaj. </w:t>
      </w:r>
    </w:p>
    <w:p w:rsidR="00C84F6F" w:rsidRPr="00DA49EB" w:rsidRDefault="00C84F6F" w:rsidP="00C84F6F">
      <w:pPr>
        <w:pStyle w:val="Paragrafi"/>
        <w:rPr>
          <w:lang w:val="sq-AL"/>
        </w:rPr>
      </w:pPr>
      <w:r w:rsidRPr="00DA49EB">
        <w:rPr>
          <w:lang w:val="sq-AL"/>
        </w:rPr>
        <w:t>2. Përjashtime në rastet “double banking”</w:t>
      </w:r>
    </w:p>
    <w:p w:rsidR="00C84F6F" w:rsidRPr="00DA49EB" w:rsidRDefault="00C84F6F" w:rsidP="00C84F6F">
      <w:pPr>
        <w:pStyle w:val="Paragrafi"/>
        <w:rPr>
          <w:lang w:val="sq-AL"/>
        </w:rPr>
      </w:pPr>
      <w:r w:rsidRPr="00DA49EB">
        <w:rPr>
          <w:lang w:val="sq-AL"/>
        </w:rPr>
        <w:t xml:space="preserve">a) </w:t>
      </w:r>
      <w:r w:rsidR="00403FA3" w:rsidRPr="00DA49EB">
        <w:rPr>
          <w:lang w:val="sq-AL"/>
        </w:rPr>
        <w:t xml:space="preserve">Për </w:t>
      </w:r>
      <w:r w:rsidRPr="00DA49EB">
        <w:rPr>
          <w:lang w:val="sq-AL"/>
        </w:rPr>
        <w:t>rastet e ngarkim</w:t>
      </w:r>
      <w:r w:rsidR="00B2138C" w:rsidRPr="00DA49EB">
        <w:rPr>
          <w:lang w:val="sq-AL"/>
        </w:rPr>
        <w:t>-</w:t>
      </w:r>
      <w:r w:rsidRPr="00DA49EB">
        <w:rPr>
          <w:lang w:val="sq-AL"/>
        </w:rPr>
        <w:t>shkarkimit të anijeve me tonazh të madh, ku procesi nuk mund të kryhet i plotë në Kalatat e Portit dhe do të realizohet nëpërmjet operacioneve “double banking” në Radën e Portit të Durrësit;</w:t>
      </w:r>
    </w:p>
    <w:p w:rsidR="00C84F6F" w:rsidRPr="00DA49EB" w:rsidRDefault="00C84F6F" w:rsidP="00C84F6F">
      <w:pPr>
        <w:pStyle w:val="Paragrafi"/>
        <w:rPr>
          <w:lang w:val="sq-AL"/>
        </w:rPr>
      </w:pPr>
      <w:r w:rsidRPr="00DA49EB">
        <w:rPr>
          <w:lang w:val="sq-AL"/>
        </w:rPr>
        <w:t>i) Tarifa e portit dhe e kanalit dhe do të aplikohet vetëm një herë për secilën anije për të gjithë procesin.</w:t>
      </w:r>
    </w:p>
    <w:p w:rsidR="00C84F6F" w:rsidRPr="00DA49EB" w:rsidRDefault="00C84F6F" w:rsidP="00C84F6F">
      <w:pPr>
        <w:pStyle w:val="Paragrafi"/>
        <w:rPr>
          <w:lang w:val="sq-AL"/>
        </w:rPr>
      </w:pPr>
      <w:bookmarkStart w:id="26" w:name="_Toc309892108"/>
      <w:r w:rsidRPr="00DA49EB">
        <w:rPr>
          <w:lang w:val="sq-AL"/>
        </w:rPr>
        <w:t>1.2 Tarifat e Portit dhe Kanalit</w:t>
      </w:r>
      <w:bookmarkEnd w:id="26"/>
    </w:p>
    <w:tbl>
      <w:tblPr>
        <w:tblW w:w="8370" w:type="dxa"/>
        <w:tblInd w:w="534" w:type="dxa"/>
        <w:tblCellMar>
          <w:top w:w="57" w:type="dxa"/>
          <w:bottom w:w="57" w:type="dxa"/>
        </w:tblCellMar>
        <w:tblLook w:val="01E0" w:firstRow="1" w:lastRow="1" w:firstColumn="1" w:lastColumn="1" w:noHBand="0" w:noVBand="0"/>
      </w:tblPr>
      <w:tblGrid>
        <w:gridCol w:w="554"/>
        <w:gridCol w:w="436"/>
        <w:gridCol w:w="4527"/>
        <w:gridCol w:w="1306"/>
        <w:gridCol w:w="1547"/>
      </w:tblGrid>
      <w:tr w:rsidR="00C84F6F" w:rsidRPr="00DA49EB">
        <w:tc>
          <w:tcPr>
            <w:tcW w:w="554" w:type="dxa"/>
            <w:tcMar>
              <w:top w:w="57" w:type="dxa"/>
              <w:bottom w:w="57" w:type="dxa"/>
            </w:tcMar>
          </w:tcPr>
          <w:p w:rsidR="00C84F6F" w:rsidRPr="00DA49EB" w:rsidRDefault="00C84F6F" w:rsidP="002B20AD">
            <w:pPr>
              <w:pStyle w:val="Tabele"/>
              <w:jc w:val="center"/>
              <w:rPr>
                <w:b/>
                <w:lang w:val="sq-AL"/>
              </w:rPr>
            </w:pPr>
            <w:r w:rsidRPr="00DA49EB">
              <w:rPr>
                <w:b/>
                <w:lang w:val="sq-AL"/>
              </w:rPr>
              <w:t>1.</w:t>
            </w:r>
          </w:p>
        </w:tc>
        <w:tc>
          <w:tcPr>
            <w:tcW w:w="4963" w:type="dxa"/>
            <w:gridSpan w:val="2"/>
            <w:tcMar>
              <w:top w:w="57" w:type="dxa"/>
              <w:bottom w:w="57" w:type="dxa"/>
            </w:tcMar>
          </w:tcPr>
          <w:p w:rsidR="00C84F6F" w:rsidRPr="00DA49EB" w:rsidRDefault="00C84F6F" w:rsidP="002B20AD">
            <w:pPr>
              <w:pStyle w:val="Tabele"/>
              <w:jc w:val="center"/>
              <w:rPr>
                <w:b/>
                <w:lang w:val="sq-AL"/>
              </w:rPr>
            </w:pPr>
            <w:r w:rsidRPr="00DA49EB">
              <w:rPr>
                <w:b/>
                <w:lang w:val="sq-AL"/>
              </w:rPr>
              <w:t>Tarifat e Portit dhe Kanalit për anije për prekje</w:t>
            </w:r>
          </w:p>
        </w:tc>
        <w:tc>
          <w:tcPr>
            <w:tcW w:w="1306" w:type="dxa"/>
            <w:tcMar>
              <w:top w:w="57" w:type="dxa"/>
              <w:bottom w:w="57" w:type="dxa"/>
            </w:tcMar>
          </w:tcPr>
          <w:p w:rsidR="00C84F6F" w:rsidRPr="00DA49EB" w:rsidRDefault="00C84F6F" w:rsidP="002B20AD">
            <w:pPr>
              <w:pStyle w:val="Tabele"/>
              <w:jc w:val="center"/>
              <w:rPr>
                <w:b/>
                <w:lang w:val="sq-AL"/>
              </w:rPr>
            </w:pPr>
            <w:r w:rsidRPr="00DA49EB">
              <w:rPr>
                <w:b/>
                <w:lang w:val="sq-AL"/>
              </w:rPr>
              <w:t>Njësia bazë</w:t>
            </w:r>
          </w:p>
        </w:tc>
        <w:tc>
          <w:tcPr>
            <w:tcW w:w="1547" w:type="dxa"/>
            <w:tcMar>
              <w:top w:w="57" w:type="dxa"/>
              <w:bottom w:w="57" w:type="dxa"/>
            </w:tcMar>
          </w:tcPr>
          <w:p w:rsidR="00C84F6F" w:rsidRPr="00DA49EB" w:rsidRDefault="00C84F6F" w:rsidP="002B20AD">
            <w:pPr>
              <w:pStyle w:val="Tabele"/>
              <w:jc w:val="center"/>
              <w:rPr>
                <w:b/>
                <w:lang w:val="sq-AL"/>
              </w:rPr>
            </w:pPr>
            <w:r w:rsidRPr="00DA49EB">
              <w:rPr>
                <w:b/>
                <w:lang w:val="sq-AL"/>
              </w:rPr>
              <w:t>Tarifa (</w:t>
            </w:r>
            <w:r w:rsidRPr="00DA49EB">
              <w:rPr>
                <w:rFonts w:ascii="Times New Roman" w:hAnsi="Times New Roman" w:cs="Times New Roman"/>
                <w:b/>
                <w:lang w:val="sq-AL"/>
              </w:rPr>
              <w:t>€</w:t>
            </w:r>
            <w:r w:rsidRPr="00DA49EB">
              <w:rPr>
                <w:b/>
                <w:lang w:val="sq-AL"/>
              </w:rPr>
              <w:t>)</w:t>
            </w:r>
          </w:p>
        </w:tc>
      </w:tr>
      <w:tr w:rsidR="00C84F6F" w:rsidRPr="00DA49EB">
        <w:tc>
          <w:tcPr>
            <w:tcW w:w="554" w:type="dxa"/>
            <w:tcMar>
              <w:top w:w="57" w:type="dxa"/>
              <w:bottom w:w="57" w:type="dxa"/>
            </w:tcMar>
          </w:tcPr>
          <w:p w:rsidR="00C84F6F" w:rsidRPr="00DA49EB" w:rsidRDefault="00C84F6F" w:rsidP="002B20AD">
            <w:pPr>
              <w:pStyle w:val="Tabele"/>
              <w:rPr>
                <w:lang w:val="sq-AL"/>
              </w:rPr>
            </w:pPr>
          </w:p>
        </w:tc>
        <w:tc>
          <w:tcPr>
            <w:tcW w:w="436" w:type="dxa"/>
            <w:tcMar>
              <w:top w:w="57" w:type="dxa"/>
              <w:bottom w:w="57" w:type="dxa"/>
            </w:tcMar>
          </w:tcPr>
          <w:p w:rsidR="00C84F6F" w:rsidRPr="00DA49EB" w:rsidRDefault="00C84F6F" w:rsidP="002B20AD">
            <w:pPr>
              <w:pStyle w:val="Tabele"/>
              <w:rPr>
                <w:lang w:val="sq-AL"/>
              </w:rPr>
            </w:pPr>
            <w:r w:rsidRPr="00DA49EB">
              <w:rPr>
                <w:lang w:val="sq-AL"/>
              </w:rPr>
              <w:t>a)</w:t>
            </w:r>
          </w:p>
        </w:tc>
        <w:tc>
          <w:tcPr>
            <w:tcW w:w="4527" w:type="dxa"/>
            <w:tcMar>
              <w:top w:w="57" w:type="dxa"/>
              <w:bottom w:w="57" w:type="dxa"/>
            </w:tcMar>
          </w:tcPr>
          <w:p w:rsidR="00C84F6F" w:rsidRPr="00DA49EB" w:rsidRDefault="00C84F6F" w:rsidP="002B20AD">
            <w:pPr>
              <w:pStyle w:val="Tabele"/>
              <w:rPr>
                <w:lang w:val="sq-AL"/>
              </w:rPr>
            </w:pPr>
            <w:r w:rsidRPr="00DA49EB">
              <w:rPr>
                <w:lang w:val="sq-AL"/>
              </w:rPr>
              <w:t>Për tragete deri në 13 000 GT (T1)</w:t>
            </w:r>
          </w:p>
        </w:tc>
        <w:tc>
          <w:tcPr>
            <w:tcW w:w="1306" w:type="dxa"/>
            <w:shd w:val="clear" w:color="auto" w:fill="auto"/>
            <w:tcMar>
              <w:top w:w="57" w:type="dxa"/>
              <w:bottom w:w="57" w:type="dxa"/>
            </w:tcMar>
          </w:tcPr>
          <w:p w:rsidR="00C84F6F" w:rsidRPr="00DA49EB" w:rsidRDefault="00C84F6F" w:rsidP="002B20AD">
            <w:pPr>
              <w:pStyle w:val="Tabele"/>
              <w:rPr>
                <w:lang w:val="sq-AL"/>
              </w:rPr>
            </w:pPr>
            <w:r w:rsidRPr="00DA49EB">
              <w:rPr>
                <w:rFonts w:ascii="Times New Roman" w:hAnsi="Times New Roman" w:cs="Times New Roman"/>
                <w:lang w:val="sq-AL"/>
              </w:rPr>
              <w:t>€</w:t>
            </w:r>
            <w:r w:rsidRPr="00DA49EB">
              <w:rPr>
                <w:lang w:val="sq-AL"/>
              </w:rPr>
              <w:t>/GT</w:t>
            </w:r>
          </w:p>
        </w:tc>
        <w:tc>
          <w:tcPr>
            <w:tcW w:w="1547"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0.15</w:t>
            </w:r>
          </w:p>
        </w:tc>
      </w:tr>
      <w:tr w:rsidR="00C84F6F" w:rsidRPr="00DA49EB">
        <w:tc>
          <w:tcPr>
            <w:tcW w:w="554" w:type="dxa"/>
            <w:tcMar>
              <w:top w:w="57" w:type="dxa"/>
              <w:bottom w:w="57" w:type="dxa"/>
            </w:tcMar>
          </w:tcPr>
          <w:p w:rsidR="00C84F6F" w:rsidRPr="00DA49EB" w:rsidRDefault="00C84F6F" w:rsidP="002B20AD">
            <w:pPr>
              <w:pStyle w:val="Tabele"/>
              <w:rPr>
                <w:lang w:val="sq-AL"/>
              </w:rPr>
            </w:pPr>
          </w:p>
        </w:tc>
        <w:tc>
          <w:tcPr>
            <w:tcW w:w="436" w:type="dxa"/>
            <w:tcMar>
              <w:top w:w="57" w:type="dxa"/>
              <w:bottom w:w="57" w:type="dxa"/>
            </w:tcMar>
          </w:tcPr>
          <w:p w:rsidR="00C84F6F" w:rsidRPr="00DA49EB" w:rsidRDefault="00C84F6F" w:rsidP="002B20AD">
            <w:pPr>
              <w:pStyle w:val="Tabele"/>
              <w:rPr>
                <w:lang w:val="sq-AL"/>
              </w:rPr>
            </w:pPr>
          </w:p>
        </w:tc>
        <w:tc>
          <w:tcPr>
            <w:tcW w:w="4527" w:type="dxa"/>
            <w:tcMar>
              <w:top w:w="57" w:type="dxa"/>
              <w:bottom w:w="57" w:type="dxa"/>
            </w:tcMar>
          </w:tcPr>
          <w:p w:rsidR="00C84F6F" w:rsidRPr="00DA49EB" w:rsidRDefault="00C84F6F" w:rsidP="002B20AD">
            <w:pPr>
              <w:pStyle w:val="Tabele"/>
              <w:rPr>
                <w:lang w:val="sq-AL"/>
              </w:rPr>
            </w:pPr>
            <w:r w:rsidRPr="00DA49EB">
              <w:rPr>
                <w:lang w:val="sq-AL"/>
              </w:rPr>
              <w:t>Për tragetet mbi 13 000 GT deri në 20 000 GT për çdo GT mbi 13 000 GT (T2)</w:t>
            </w:r>
          </w:p>
        </w:tc>
        <w:tc>
          <w:tcPr>
            <w:tcW w:w="1306" w:type="dxa"/>
            <w:shd w:val="clear" w:color="auto" w:fill="auto"/>
            <w:tcMar>
              <w:top w:w="57" w:type="dxa"/>
              <w:bottom w:w="57" w:type="dxa"/>
            </w:tcMar>
          </w:tcPr>
          <w:p w:rsidR="00C84F6F" w:rsidRPr="00DA49EB" w:rsidRDefault="00C84F6F" w:rsidP="002B20AD">
            <w:pPr>
              <w:pStyle w:val="Tabele"/>
              <w:rPr>
                <w:lang w:val="sq-AL"/>
              </w:rPr>
            </w:pPr>
            <w:r w:rsidRPr="00DA49EB">
              <w:rPr>
                <w:rFonts w:ascii="Times New Roman" w:hAnsi="Times New Roman" w:cs="Times New Roman"/>
                <w:lang w:val="sq-AL"/>
              </w:rPr>
              <w:t>€</w:t>
            </w:r>
            <w:r w:rsidRPr="00DA49EB">
              <w:rPr>
                <w:lang w:val="sq-AL"/>
              </w:rPr>
              <w:t>/GT</w:t>
            </w:r>
          </w:p>
        </w:tc>
        <w:tc>
          <w:tcPr>
            <w:tcW w:w="1547"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0.08</w:t>
            </w:r>
          </w:p>
        </w:tc>
      </w:tr>
      <w:tr w:rsidR="00C84F6F" w:rsidRPr="00DA49EB">
        <w:tc>
          <w:tcPr>
            <w:tcW w:w="554" w:type="dxa"/>
            <w:tcMar>
              <w:top w:w="57" w:type="dxa"/>
              <w:bottom w:w="57" w:type="dxa"/>
            </w:tcMar>
          </w:tcPr>
          <w:p w:rsidR="00C84F6F" w:rsidRPr="00DA49EB" w:rsidRDefault="00C84F6F" w:rsidP="002B20AD">
            <w:pPr>
              <w:pStyle w:val="Tabele"/>
              <w:rPr>
                <w:lang w:val="sq-AL"/>
              </w:rPr>
            </w:pPr>
          </w:p>
        </w:tc>
        <w:tc>
          <w:tcPr>
            <w:tcW w:w="436" w:type="dxa"/>
            <w:tcMar>
              <w:top w:w="57" w:type="dxa"/>
              <w:bottom w:w="57" w:type="dxa"/>
            </w:tcMar>
          </w:tcPr>
          <w:p w:rsidR="00C84F6F" w:rsidRPr="00DA49EB" w:rsidRDefault="00C84F6F" w:rsidP="002B20AD">
            <w:pPr>
              <w:pStyle w:val="Tabele"/>
              <w:rPr>
                <w:lang w:val="sq-AL"/>
              </w:rPr>
            </w:pPr>
          </w:p>
        </w:tc>
        <w:tc>
          <w:tcPr>
            <w:tcW w:w="4527" w:type="dxa"/>
            <w:tcMar>
              <w:top w:w="57" w:type="dxa"/>
              <w:bottom w:w="57" w:type="dxa"/>
            </w:tcMar>
          </w:tcPr>
          <w:p w:rsidR="00C84F6F" w:rsidRPr="00DA49EB" w:rsidRDefault="00C84F6F" w:rsidP="00403FA3">
            <w:pPr>
              <w:pStyle w:val="Tabele"/>
              <w:rPr>
                <w:lang w:val="sq-AL"/>
              </w:rPr>
            </w:pPr>
            <w:r w:rsidRPr="00DA49EB">
              <w:rPr>
                <w:lang w:val="sq-AL"/>
              </w:rPr>
              <w:t xml:space="preserve">Për tragetet mbi 20 000 GT për çdo GT mbi </w:t>
            </w:r>
            <w:r w:rsidR="00403FA3" w:rsidRPr="00DA49EB">
              <w:rPr>
                <w:lang w:val="sq-AL"/>
              </w:rPr>
              <w:t xml:space="preserve"> </w:t>
            </w:r>
            <w:r w:rsidRPr="00DA49EB">
              <w:rPr>
                <w:lang w:val="sq-AL"/>
              </w:rPr>
              <w:t>20</w:t>
            </w:r>
            <w:r w:rsidR="00403FA3" w:rsidRPr="00DA49EB">
              <w:rPr>
                <w:lang w:val="sq-AL"/>
              </w:rPr>
              <w:t xml:space="preserve"> </w:t>
            </w:r>
            <w:r w:rsidRPr="00DA49EB">
              <w:rPr>
                <w:lang w:val="sq-AL"/>
              </w:rPr>
              <w:t>000 GT</w:t>
            </w:r>
          </w:p>
        </w:tc>
        <w:tc>
          <w:tcPr>
            <w:tcW w:w="1306" w:type="dxa"/>
            <w:shd w:val="clear" w:color="auto" w:fill="auto"/>
            <w:tcMar>
              <w:top w:w="57" w:type="dxa"/>
              <w:bottom w:w="57" w:type="dxa"/>
            </w:tcMar>
          </w:tcPr>
          <w:p w:rsidR="00C84F6F" w:rsidRPr="00DA49EB" w:rsidRDefault="00C84F6F" w:rsidP="002B20AD">
            <w:pPr>
              <w:pStyle w:val="Tabele"/>
              <w:rPr>
                <w:lang w:val="sq-AL"/>
              </w:rPr>
            </w:pPr>
            <w:r w:rsidRPr="00DA49EB">
              <w:rPr>
                <w:rFonts w:ascii="Times New Roman" w:hAnsi="Times New Roman" w:cs="Times New Roman"/>
                <w:lang w:val="sq-AL"/>
              </w:rPr>
              <w:t>€</w:t>
            </w:r>
            <w:r w:rsidRPr="00DA49EB">
              <w:rPr>
                <w:lang w:val="sq-AL"/>
              </w:rPr>
              <w:t>/GT</w:t>
            </w:r>
          </w:p>
        </w:tc>
        <w:tc>
          <w:tcPr>
            <w:tcW w:w="1547"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0.04</w:t>
            </w:r>
          </w:p>
        </w:tc>
      </w:tr>
      <w:tr w:rsidR="00C84F6F" w:rsidRPr="00DA49EB">
        <w:tc>
          <w:tcPr>
            <w:tcW w:w="554" w:type="dxa"/>
            <w:tcMar>
              <w:top w:w="57" w:type="dxa"/>
              <w:bottom w:w="57" w:type="dxa"/>
            </w:tcMar>
          </w:tcPr>
          <w:p w:rsidR="00C84F6F" w:rsidRPr="00DA49EB" w:rsidRDefault="00C84F6F" w:rsidP="002B20AD">
            <w:pPr>
              <w:pStyle w:val="Tabele"/>
              <w:rPr>
                <w:lang w:val="sq-AL"/>
              </w:rPr>
            </w:pPr>
          </w:p>
        </w:tc>
        <w:tc>
          <w:tcPr>
            <w:tcW w:w="436" w:type="dxa"/>
            <w:tcMar>
              <w:top w:w="57" w:type="dxa"/>
              <w:bottom w:w="57" w:type="dxa"/>
            </w:tcMar>
          </w:tcPr>
          <w:p w:rsidR="00C84F6F" w:rsidRPr="00DA49EB" w:rsidRDefault="00C84F6F" w:rsidP="002B20AD">
            <w:pPr>
              <w:pStyle w:val="Tabele"/>
              <w:rPr>
                <w:lang w:val="sq-AL"/>
              </w:rPr>
            </w:pPr>
            <w:r w:rsidRPr="00DA49EB">
              <w:rPr>
                <w:lang w:val="sq-AL"/>
              </w:rPr>
              <w:t>b)</w:t>
            </w:r>
          </w:p>
        </w:tc>
        <w:tc>
          <w:tcPr>
            <w:tcW w:w="4527" w:type="dxa"/>
            <w:tcMar>
              <w:top w:w="57" w:type="dxa"/>
              <w:bottom w:w="57" w:type="dxa"/>
            </w:tcMar>
          </w:tcPr>
          <w:p w:rsidR="00C84F6F" w:rsidRPr="00DA49EB" w:rsidRDefault="00C84F6F" w:rsidP="002B20AD">
            <w:pPr>
              <w:pStyle w:val="Tabele"/>
              <w:rPr>
                <w:lang w:val="sq-AL"/>
              </w:rPr>
            </w:pPr>
            <w:r w:rsidRPr="00DA49EB">
              <w:rPr>
                <w:lang w:val="sq-AL"/>
              </w:rPr>
              <w:t xml:space="preserve">Tarifë për çdo prekje trageti, mbi 20 prekje në muaj, për çdo kompani për 1 (një) linjë operimi. </w:t>
            </w:r>
          </w:p>
          <w:p w:rsidR="00C84F6F" w:rsidRPr="00DA49EB" w:rsidRDefault="00C84F6F" w:rsidP="002B20AD">
            <w:pPr>
              <w:pStyle w:val="Tabele"/>
              <w:rPr>
                <w:lang w:val="sq-AL"/>
              </w:rPr>
            </w:pPr>
            <w:r w:rsidRPr="00DA49EB">
              <w:rPr>
                <w:lang w:val="sq-AL"/>
              </w:rPr>
              <w:t>Përjashtohen nga aplikimi i kësaj tarife (b) periudha e pikut, 15 korrik deri më 15 shtator dhe 15 dhjetor deri më 15 janar.</w:t>
            </w:r>
          </w:p>
          <w:p w:rsidR="00C84F6F" w:rsidRPr="00DA49EB" w:rsidRDefault="00C84F6F" w:rsidP="002B20AD">
            <w:pPr>
              <w:pStyle w:val="Tabele"/>
              <w:rPr>
                <w:lang w:val="sq-AL"/>
              </w:rPr>
            </w:pPr>
            <w:r w:rsidRPr="00DA49EB">
              <w:rPr>
                <w:lang w:val="sq-AL"/>
              </w:rPr>
              <w:t xml:space="preserve">Për efekt të aplikimit të pikës </w:t>
            </w:r>
            <w:r w:rsidR="00403FA3" w:rsidRPr="00DA49EB">
              <w:rPr>
                <w:lang w:val="sq-AL"/>
              </w:rPr>
              <w:t>“</w:t>
            </w:r>
            <w:r w:rsidRPr="00DA49EB">
              <w:rPr>
                <w:lang w:val="sq-AL"/>
              </w:rPr>
              <w:t>b</w:t>
            </w:r>
            <w:r w:rsidR="00403FA3" w:rsidRPr="00DA49EB">
              <w:rPr>
                <w:lang w:val="sq-AL"/>
              </w:rPr>
              <w:t>”</w:t>
            </w:r>
            <w:r w:rsidRPr="00DA49EB">
              <w:rPr>
                <w:lang w:val="sq-AL"/>
              </w:rPr>
              <w:t>, “muaj” do të konsiderohet periudha nga data 15 e muajit deri në datën 15 të muajit pasardhës.</w:t>
            </w:r>
          </w:p>
        </w:tc>
        <w:tc>
          <w:tcPr>
            <w:tcW w:w="1306" w:type="dxa"/>
            <w:shd w:val="clear" w:color="auto" w:fill="auto"/>
            <w:tcMar>
              <w:top w:w="57" w:type="dxa"/>
              <w:bottom w:w="57" w:type="dxa"/>
            </w:tcMar>
          </w:tcPr>
          <w:p w:rsidR="00C84F6F" w:rsidRPr="00DA49EB" w:rsidRDefault="00C84F6F" w:rsidP="002B20AD">
            <w:pPr>
              <w:pStyle w:val="Tabele"/>
              <w:rPr>
                <w:lang w:val="sq-AL"/>
              </w:rPr>
            </w:pPr>
          </w:p>
        </w:tc>
        <w:tc>
          <w:tcPr>
            <w:tcW w:w="1547"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20 % zbritje</w:t>
            </w:r>
          </w:p>
        </w:tc>
      </w:tr>
      <w:tr w:rsidR="00C84F6F" w:rsidRPr="00DA49EB">
        <w:tc>
          <w:tcPr>
            <w:tcW w:w="554" w:type="dxa"/>
            <w:tcMar>
              <w:top w:w="57" w:type="dxa"/>
              <w:bottom w:w="57" w:type="dxa"/>
            </w:tcMar>
          </w:tcPr>
          <w:p w:rsidR="00C84F6F" w:rsidRPr="00DA49EB" w:rsidRDefault="00C84F6F" w:rsidP="002B20AD">
            <w:pPr>
              <w:pStyle w:val="Tabele"/>
              <w:rPr>
                <w:lang w:val="sq-AL"/>
              </w:rPr>
            </w:pPr>
          </w:p>
        </w:tc>
        <w:tc>
          <w:tcPr>
            <w:tcW w:w="436" w:type="dxa"/>
            <w:tcMar>
              <w:top w:w="57" w:type="dxa"/>
              <w:bottom w:w="57" w:type="dxa"/>
            </w:tcMar>
          </w:tcPr>
          <w:p w:rsidR="00C84F6F" w:rsidRPr="00DA49EB" w:rsidRDefault="00C84F6F" w:rsidP="002B20AD">
            <w:pPr>
              <w:pStyle w:val="Tabele"/>
              <w:rPr>
                <w:lang w:val="sq-AL"/>
              </w:rPr>
            </w:pPr>
            <w:r w:rsidRPr="00DA49EB">
              <w:rPr>
                <w:lang w:val="sq-AL"/>
              </w:rPr>
              <w:t>b)</w:t>
            </w:r>
          </w:p>
        </w:tc>
        <w:tc>
          <w:tcPr>
            <w:tcW w:w="4527" w:type="dxa"/>
            <w:tcMar>
              <w:top w:w="57" w:type="dxa"/>
              <w:bottom w:w="57" w:type="dxa"/>
            </w:tcMar>
          </w:tcPr>
          <w:p w:rsidR="00C84F6F" w:rsidRPr="00DA49EB" w:rsidRDefault="00C84F6F" w:rsidP="002B20AD">
            <w:pPr>
              <w:pStyle w:val="Tabele"/>
              <w:rPr>
                <w:lang w:val="sq-AL"/>
              </w:rPr>
            </w:pPr>
            <w:r w:rsidRPr="00DA49EB">
              <w:rPr>
                <w:lang w:val="sq-AL"/>
              </w:rPr>
              <w:t>Për anije të tjera</w:t>
            </w:r>
            <w:r w:rsidR="00403FA3" w:rsidRPr="00DA49EB">
              <w:rPr>
                <w:lang w:val="sq-AL"/>
              </w:rPr>
              <w:t>,</w:t>
            </w:r>
            <w:r w:rsidRPr="00DA49EB">
              <w:rPr>
                <w:lang w:val="sq-AL"/>
              </w:rPr>
              <w:t xml:space="preserve"> përfshirë dhe anije Ro/Ro</w:t>
            </w:r>
          </w:p>
        </w:tc>
        <w:tc>
          <w:tcPr>
            <w:tcW w:w="1306" w:type="dxa"/>
            <w:shd w:val="clear" w:color="auto" w:fill="auto"/>
            <w:tcMar>
              <w:top w:w="57" w:type="dxa"/>
              <w:bottom w:w="57" w:type="dxa"/>
            </w:tcMar>
          </w:tcPr>
          <w:p w:rsidR="00C84F6F" w:rsidRPr="00DA49EB" w:rsidRDefault="00C84F6F" w:rsidP="002B20AD">
            <w:pPr>
              <w:pStyle w:val="Tabele"/>
              <w:rPr>
                <w:lang w:val="sq-AL"/>
              </w:rPr>
            </w:pPr>
            <w:r w:rsidRPr="00DA49EB">
              <w:rPr>
                <w:rFonts w:ascii="Times New Roman" w:hAnsi="Times New Roman" w:cs="Times New Roman"/>
                <w:lang w:val="sq-AL"/>
              </w:rPr>
              <w:t>€</w:t>
            </w:r>
            <w:r w:rsidRPr="00DA49EB">
              <w:rPr>
                <w:lang w:val="sq-AL"/>
              </w:rPr>
              <w:t>/GT</w:t>
            </w:r>
          </w:p>
        </w:tc>
        <w:tc>
          <w:tcPr>
            <w:tcW w:w="1547"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0.23</w:t>
            </w:r>
          </w:p>
        </w:tc>
      </w:tr>
    </w:tbl>
    <w:p w:rsidR="00C84F6F" w:rsidRPr="00DA49EB" w:rsidRDefault="00C84F6F" w:rsidP="00C84F6F">
      <w:pPr>
        <w:pStyle w:val="Paragrafi"/>
        <w:rPr>
          <w:lang w:val="sq-AL"/>
        </w:rPr>
      </w:pPr>
      <w:bookmarkStart w:id="27" w:name="_Toc309892109"/>
      <w:r w:rsidRPr="00DA49EB">
        <w:rPr>
          <w:lang w:val="sq-AL"/>
        </w:rPr>
        <w:t>2. Tarifat e akostimit</w:t>
      </w:r>
      <w:bookmarkEnd w:id="27"/>
    </w:p>
    <w:p w:rsidR="00C84F6F" w:rsidRPr="00DA49EB" w:rsidRDefault="00C84F6F" w:rsidP="00C84F6F">
      <w:pPr>
        <w:pStyle w:val="Paragrafi"/>
        <w:rPr>
          <w:lang w:val="sq-AL"/>
        </w:rPr>
      </w:pPr>
      <w:bookmarkStart w:id="28" w:name="_Toc309892110"/>
      <w:r w:rsidRPr="00DA49EB">
        <w:rPr>
          <w:lang w:val="sq-AL"/>
        </w:rPr>
        <w:t>2.1 Përkufizime</w:t>
      </w:r>
      <w:bookmarkEnd w:id="28"/>
    </w:p>
    <w:p w:rsidR="00C84F6F" w:rsidRPr="00DA49EB" w:rsidRDefault="00C84F6F" w:rsidP="00C84F6F">
      <w:pPr>
        <w:pStyle w:val="Paragrafi"/>
        <w:rPr>
          <w:lang w:val="sq-AL"/>
        </w:rPr>
      </w:pPr>
      <w:bookmarkStart w:id="29" w:name="_Toc309892111"/>
      <w:r w:rsidRPr="00DA49EB">
        <w:rPr>
          <w:lang w:val="sq-AL"/>
        </w:rPr>
        <w:t xml:space="preserve">1. Interpretim </w:t>
      </w:r>
    </w:p>
    <w:p w:rsidR="00C84F6F" w:rsidRPr="00DA49EB" w:rsidRDefault="00C84F6F" w:rsidP="00C84F6F">
      <w:pPr>
        <w:pStyle w:val="Paragrafi"/>
        <w:rPr>
          <w:lang w:val="sq-AL"/>
        </w:rPr>
      </w:pPr>
      <w:r w:rsidRPr="00DA49EB">
        <w:rPr>
          <w:lang w:val="sq-AL"/>
        </w:rPr>
        <w:t>a) “Tarifë vendakostimi/kalatë” do të thotë tarifë për një anije dhe/ose traget e cila, futet brenda dhe përdor ndonjë kalatë (vendakostim) në Portin e Durrësit;</w:t>
      </w:r>
    </w:p>
    <w:p w:rsidR="00C84F6F" w:rsidRPr="00DA49EB" w:rsidRDefault="00C84F6F" w:rsidP="00C84F6F">
      <w:pPr>
        <w:pStyle w:val="Paragrafi"/>
        <w:rPr>
          <w:lang w:val="sq-AL"/>
        </w:rPr>
      </w:pPr>
      <w:r w:rsidRPr="00DA49EB">
        <w:rPr>
          <w:lang w:val="sq-AL"/>
        </w:rPr>
        <w:t>b) “Pronar” do të thotë agjenti, marrësi me qira ose zotëruesi i anijes;</w:t>
      </w:r>
    </w:p>
    <w:p w:rsidR="00C84F6F" w:rsidRPr="00DA49EB" w:rsidRDefault="00C84F6F" w:rsidP="00C84F6F">
      <w:pPr>
        <w:pStyle w:val="Paragrafi"/>
        <w:rPr>
          <w:lang w:val="sq-AL"/>
        </w:rPr>
      </w:pPr>
      <w:r w:rsidRPr="00DA49EB">
        <w:rPr>
          <w:lang w:val="sq-AL"/>
        </w:rPr>
        <w:t>c) “Port” do të thotë porti Durrësit i organizuar sipas ligjit të Autoritetit Portual;</w:t>
      </w:r>
    </w:p>
    <w:p w:rsidR="00C84F6F" w:rsidRPr="00DA49EB" w:rsidRDefault="00C84F6F" w:rsidP="00C84F6F">
      <w:pPr>
        <w:pStyle w:val="Paragrafi"/>
        <w:rPr>
          <w:lang w:val="sq-AL"/>
        </w:rPr>
      </w:pPr>
      <w:r w:rsidRPr="00DA49EB">
        <w:rPr>
          <w:lang w:val="sq-AL"/>
        </w:rPr>
        <w:t>d) “Certifikata e madhësisë së tonazhit” do të thotë një certifikatë e lëshuar nga një autoritet i matjes</w:t>
      </w:r>
      <w:r w:rsidR="00B2138C" w:rsidRPr="00DA49EB">
        <w:rPr>
          <w:lang w:val="sq-AL"/>
        </w:rPr>
        <w:t>,</w:t>
      </w:r>
      <w:r w:rsidRPr="00DA49EB">
        <w:rPr>
          <w:lang w:val="sq-AL"/>
        </w:rPr>
        <w:t xml:space="preserve"> i njohur nga Autoriteti Portual i Durrësit, i cili vendos tonazhin e regjistruar bruto (GT) ose/dhe detajet e tjera që kanë të bëjnë me anijen.</w:t>
      </w:r>
    </w:p>
    <w:p w:rsidR="00C84F6F" w:rsidRPr="00DA49EB" w:rsidRDefault="00C84F6F" w:rsidP="00C84F6F">
      <w:pPr>
        <w:pStyle w:val="Paragrafi"/>
        <w:rPr>
          <w:lang w:val="sq-AL"/>
        </w:rPr>
      </w:pPr>
      <w:r w:rsidRPr="00DA49EB">
        <w:rPr>
          <w:lang w:val="sq-AL"/>
        </w:rPr>
        <w:t>2. Aplikime</w:t>
      </w:r>
    </w:p>
    <w:p w:rsidR="00C84F6F" w:rsidRPr="00DA49EB" w:rsidRDefault="00C84F6F" w:rsidP="00C84F6F">
      <w:pPr>
        <w:pStyle w:val="Paragrafi"/>
        <w:rPr>
          <w:lang w:val="sq-AL"/>
        </w:rPr>
      </w:pPr>
      <w:r w:rsidRPr="00DA49EB">
        <w:rPr>
          <w:lang w:val="sq-AL"/>
        </w:rPr>
        <w:t xml:space="preserve">a) Këto tarifa aplikohen për ato anije, të cilat vijnë në/ose përdorin Portin e Durrësit. </w:t>
      </w:r>
    </w:p>
    <w:p w:rsidR="00C84F6F" w:rsidRPr="00DA49EB" w:rsidRDefault="00C84F6F" w:rsidP="00C84F6F">
      <w:pPr>
        <w:pStyle w:val="Paragrafi"/>
        <w:rPr>
          <w:lang w:val="sq-AL"/>
        </w:rPr>
      </w:pPr>
      <w:r w:rsidRPr="00DA49EB">
        <w:rPr>
          <w:lang w:val="sq-AL"/>
        </w:rPr>
        <w:t>b) Këto tarifa janë të detyrueshme në të gjitha anijet, përfshirë anijet e zotëruara nga qeveria shqiptare ose nga qeveria e ndonjë vendi të huaj.</w:t>
      </w:r>
    </w:p>
    <w:p w:rsidR="00C84F6F" w:rsidRPr="00DA49EB" w:rsidRDefault="00C84F6F" w:rsidP="00C84F6F">
      <w:pPr>
        <w:pStyle w:val="Paragrafi"/>
        <w:rPr>
          <w:lang w:val="sq-AL"/>
        </w:rPr>
      </w:pPr>
      <w:r w:rsidRPr="00DA49EB">
        <w:rPr>
          <w:lang w:val="sq-AL"/>
        </w:rPr>
        <w:t>3. Tarifat e kalatës/vendakostimit</w:t>
      </w:r>
    </w:p>
    <w:p w:rsidR="00C84F6F" w:rsidRPr="00DA49EB" w:rsidRDefault="00C84F6F" w:rsidP="00C84F6F">
      <w:pPr>
        <w:pStyle w:val="Paragrafi"/>
        <w:rPr>
          <w:lang w:val="sq-AL"/>
        </w:rPr>
      </w:pPr>
      <w:r w:rsidRPr="00DA49EB">
        <w:rPr>
          <w:lang w:val="sq-AL"/>
        </w:rPr>
        <w:t>a) Tarifat e kalatës/vendakostimit do të llogariten bazuar në tabelën e mëposhtme.</w:t>
      </w:r>
    </w:p>
    <w:p w:rsidR="00C84F6F" w:rsidRPr="00DA49EB" w:rsidRDefault="00C84F6F" w:rsidP="00C84F6F">
      <w:pPr>
        <w:pStyle w:val="Paragrafi"/>
        <w:rPr>
          <w:lang w:val="sq-AL"/>
        </w:rPr>
      </w:pPr>
      <w:r w:rsidRPr="00DA49EB">
        <w:rPr>
          <w:lang w:val="sq-AL"/>
        </w:rPr>
        <w:t>b) Tarifat e kalatës/vendakostimit, të përcaktuara nga këto tarifa janë të pagueshme menjëherë nga pronari apo agjenti i anijes, në përputhje me termat dhe kushtet e pagesës dhe mblidhen nga Autoriteti Portual Durrës ose përfaqësuesit e tij.</w:t>
      </w:r>
    </w:p>
    <w:p w:rsidR="00C84F6F" w:rsidRPr="00DA49EB" w:rsidRDefault="00C84F6F" w:rsidP="00C84F6F">
      <w:pPr>
        <w:pStyle w:val="Paragrafi"/>
        <w:rPr>
          <w:lang w:val="sq-AL"/>
        </w:rPr>
      </w:pPr>
      <w:r w:rsidRPr="00DA49EB">
        <w:rPr>
          <w:lang w:val="sq-AL"/>
        </w:rPr>
        <w:t>c) Detyrimet që lindin nga aplikimi i tarifës së kalatës/vendakostimit janë të pavarura (nuk kanë lidhje) nga detyrimet që lindin nga aplikimi i tarifave të tjera portuale.</w:t>
      </w:r>
    </w:p>
    <w:p w:rsidR="00C84F6F" w:rsidRPr="00DA49EB" w:rsidRDefault="00C84F6F" w:rsidP="00C84F6F">
      <w:pPr>
        <w:pStyle w:val="Paragrafi"/>
        <w:rPr>
          <w:lang w:val="sq-AL"/>
        </w:rPr>
      </w:pPr>
      <w:r w:rsidRPr="00DA49EB">
        <w:rPr>
          <w:lang w:val="sq-AL"/>
        </w:rPr>
        <w:t>4. Përmasat e anijes</w:t>
      </w:r>
    </w:p>
    <w:p w:rsidR="00C84F6F" w:rsidRPr="00DA49EB" w:rsidRDefault="00C84F6F" w:rsidP="00C84F6F">
      <w:pPr>
        <w:pStyle w:val="Paragrafi"/>
        <w:rPr>
          <w:lang w:val="sq-AL"/>
        </w:rPr>
      </w:pPr>
      <w:r w:rsidRPr="00DA49EB">
        <w:rPr>
          <w:lang w:val="sq-AL"/>
        </w:rPr>
        <w:t>a) Nëse janë dy tonazhe bruto ose përmasa të regjistruara, në certifikatën e madhësisë së tonazhit, tonazhi ose përmasa më e madhe do të aplikohet për qëllimin e kësaj tarife.</w:t>
      </w:r>
    </w:p>
    <w:p w:rsidR="00C84F6F" w:rsidRPr="00DA49EB" w:rsidRDefault="00C84F6F" w:rsidP="00C84F6F">
      <w:pPr>
        <w:pStyle w:val="Paragrafi"/>
        <w:rPr>
          <w:lang w:val="sq-AL"/>
        </w:rPr>
      </w:pPr>
      <w:r w:rsidRPr="00DA49EB">
        <w:rPr>
          <w:lang w:val="sq-AL"/>
        </w:rPr>
        <w:t>b) Në qoftë se pronari i anijes e ka të pamundur të dorëzojë një certifikatë të madhësisë së tonazhit, Autoriteti Portual i Durrësit ose përfaqësuesi i tij, mund të japë një vlerë të përafërt të tonazhit bruto ose dimensioneve të tjera që kanë të bëjnë me anijen. Tonazhi bruto ose përmasat e tjera, të përcaktuara në këtë mënyrë, do të përdorën si tonazh bruto apo përmasat e regjistruara, për efekt të kësaj tarife.</w:t>
      </w:r>
    </w:p>
    <w:p w:rsidR="00C84F6F" w:rsidRPr="00DA49EB" w:rsidRDefault="00C84F6F" w:rsidP="00C84F6F">
      <w:pPr>
        <w:pStyle w:val="Paragrafi"/>
        <w:rPr>
          <w:lang w:val="sq-AL"/>
        </w:rPr>
      </w:pPr>
      <w:r w:rsidRPr="00DA49EB">
        <w:rPr>
          <w:lang w:val="sq-AL"/>
        </w:rPr>
        <w:t>5. Përjashtime</w:t>
      </w:r>
    </w:p>
    <w:p w:rsidR="00C84F6F" w:rsidRPr="00DA49EB" w:rsidRDefault="00C84F6F" w:rsidP="00C84F6F">
      <w:pPr>
        <w:pStyle w:val="Paragrafi"/>
        <w:rPr>
          <w:lang w:val="sq-AL"/>
        </w:rPr>
      </w:pPr>
      <w:r w:rsidRPr="00DA49EB">
        <w:rPr>
          <w:lang w:val="sq-AL"/>
        </w:rPr>
        <w:t>Tarifat e kalatës/vendakostimit nuk janë të pagueshme në lidhje me:</w:t>
      </w:r>
    </w:p>
    <w:p w:rsidR="00C84F6F" w:rsidRPr="00DA49EB" w:rsidRDefault="00C84F6F" w:rsidP="00C84F6F">
      <w:pPr>
        <w:pStyle w:val="Paragrafi"/>
        <w:rPr>
          <w:lang w:val="sq-AL"/>
        </w:rPr>
      </w:pPr>
      <w:r w:rsidRPr="00DA49EB">
        <w:rPr>
          <w:lang w:val="sq-AL"/>
        </w:rPr>
        <w:t>a) një luftanije ose ndonjë anije nën komandën e forcave shqiptare, ose një anije e një force vizitore;</w:t>
      </w:r>
    </w:p>
    <w:p w:rsidR="00C84F6F" w:rsidRPr="00DA49EB" w:rsidRDefault="00C84F6F" w:rsidP="00C84F6F">
      <w:pPr>
        <w:pStyle w:val="Paragrafi"/>
        <w:rPr>
          <w:lang w:val="sq-AL"/>
        </w:rPr>
      </w:pPr>
      <w:r w:rsidRPr="00DA49EB">
        <w:rPr>
          <w:lang w:val="sq-AL"/>
        </w:rPr>
        <w:t>b) një anije që i përket qeverisë shqiptare ose të një vendi të huaj dhe që nuk është e angazhuar në veprimtari tregtare;</w:t>
      </w:r>
    </w:p>
    <w:p w:rsidR="00C84F6F" w:rsidRPr="00DA49EB" w:rsidRDefault="00C84F6F" w:rsidP="00C84F6F">
      <w:pPr>
        <w:pStyle w:val="Paragrafi"/>
        <w:rPr>
          <w:lang w:val="sq-AL"/>
        </w:rPr>
      </w:pPr>
      <w:r w:rsidRPr="00DA49EB">
        <w:rPr>
          <w:lang w:val="sq-AL"/>
        </w:rPr>
        <w:t>c) një anije e angazhuar vetëm në peshkim dhe të tjera që e tregtojnë peshkun;</w:t>
      </w:r>
    </w:p>
    <w:p w:rsidR="00C84F6F" w:rsidRPr="00DA49EB" w:rsidRDefault="00C84F6F" w:rsidP="00C84F6F">
      <w:pPr>
        <w:pStyle w:val="Paragrafi"/>
        <w:rPr>
          <w:lang w:val="sq-AL"/>
        </w:rPr>
      </w:pPr>
      <w:r w:rsidRPr="00DA49EB">
        <w:rPr>
          <w:lang w:val="sq-AL"/>
        </w:rPr>
        <w:t xml:space="preserve">d) një anije e përjashtuar nga aplikimi i këtyre tarifave, si rezultat i ndonjë </w:t>
      </w:r>
      <w:r w:rsidR="00A427BB" w:rsidRPr="00DA49EB">
        <w:rPr>
          <w:lang w:val="sq-AL"/>
        </w:rPr>
        <w:t xml:space="preserve">marrëveshjeje </w:t>
      </w:r>
      <w:r w:rsidRPr="00DA49EB">
        <w:rPr>
          <w:lang w:val="sq-AL"/>
        </w:rPr>
        <w:t>ndërmjet Shqipërisë dhe një vendi të huaj.</w:t>
      </w:r>
    </w:p>
    <w:p w:rsidR="006C7A1B" w:rsidRPr="00DA49EB" w:rsidRDefault="006C7A1B" w:rsidP="00C84F6F">
      <w:pPr>
        <w:pStyle w:val="Paragrafi"/>
        <w:rPr>
          <w:lang w:val="sq-AL"/>
        </w:rPr>
      </w:pPr>
    </w:p>
    <w:p w:rsidR="006C7A1B" w:rsidRPr="00DA49EB" w:rsidRDefault="006C7A1B" w:rsidP="00C84F6F">
      <w:pPr>
        <w:pStyle w:val="Paragrafi"/>
        <w:rPr>
          <w:lang w:val="sq-AL"/>
        </w:rPr>
      </w:pPr>
    </w:p>
    <w:p w:rsidR="006C7A1B" w:rsidRPr="00DA49EB" w:rsidRDefault="006C7A1B" w:rsidP="00C84F6F">
      <w:pPr>
        <w:pStyle w:val="Paragrafi"/>
        <w:rPr>
          <w:lang w:val="sq-AL"/>
        </w:rPr>
      </w:pPr>
    </w:p>
    <w:p w:rsidR="006C7A1B" w:rsidRPr="00DA49EB" w:rsidRDefault="006C7A1B" w:rsidP="00C84F6F">
      <w:pPr>
        <w:pStyle w:val="Paragrafi"/>
        <w:rPr>
          <w:lang w:val="sq-AL"/>
        </w:rPr>
      </w:pPr>
    </w:p>
    <w:p w:rsidR="00C84F6F" w:rsidRPr="00DA49EB" w:rsidRDefault="00C84F6F" w:rsidP="00C84F6F">
      <w:pPr>
        <w:pStyle w:val="Paragrafi"/>
        <w:rPr>
          <w:lang w:val="sq-AL"/>
        </w:rPr>
      </w:pPr>
      <w:r w:rsidRPr="00DA49EB">
        <w:rPr>
          <w:lang w:val="sq-AL"/>
        </w:rPr>
        <w:t>2.2 Tarifat e kalatës/vendakostimit</w:t>
      </w:r>
      <w:bookmarkEnd w:id="29"/>
    </w:p>
    <w:tbl>
      <w:tblPr>
        <w:tblW w:w="8370" w:type="dxa"/>
        <w:tblInd w:w="392" w:type="dxa"/>
        <w:tblLayout w:type="fixed"/>
        <w:tblCellMar>
          <w:top w:w="57" w:type="dxa"/>
          <w:bottom w:w="57" w:type="dxa"/>
        </w:tblCellMar>
        <w:tblLook w:val="01E0" w:firstRow="1" w:lastRow="1" w:firstColumn="1" w:lastColumn="1" w:noHBand="0" w:noVBand="0"/>
      </w:tblPr>
      <w:tblGrid>
        <w:gridCol w:w="551"/>
        <w:gridCol w:w="424"/>
        <w:gridCol w:w="4515"/>
        <w:gridCol w:w="1776"/>
        <w:gridCol w:w="114"/>
        <w:gridCol w:w="990"/>
        <w:tblGridChange w:id="30">
          <w:tblGrid>
            <w:gridCol w:w="551"/>
            <w:gridCol w:w="424"/>
            <w:gridCol w:w="4515"/>
            <w:gridCol w:w="1776"/>
            <w:gridCol w:w="114"/>
            <w:gridCol w:w="990"/>
          </w:tblGrid>
        </w:tblGridChange>
      </w:tblGrid>
      <w:tr w:rsidR="00C84F6F" w:rsidRPr="00DA49EB">
        <w:tc>
          <w:tcPr>
            <w:tcW w:w="551" w:type="dxa"/>
            <w:tcMar>
              <w:top w:w="57" w:type="dxa"/>
              <w:bottom w:w="57" w:type="dxa"/>
            </w:tcMar>
          </w:tcPr>
          <w:p w:rsidR="00C84F6F" w:rsidRPr="00DA49EB" w:rsidRDefault="00C84F6F" w:rsidP="002B20AD">
            <w:pPr>
              <w:pStyle w:val="Tabele"/>
              <w:rPr>
                <w:b/>
                <w:lang w:val="sq-AL"/>
              </w:rPr>
            </w:pPr>
            <w:r w:rsidRPr="00DA49EB">
              <w:rPr>
                <w:b/>
                <w:lang w:val="sq-AL"/>
              </w:rPr>
              <w:t>1</w:t>
            </w:r>
            <w:r w:rsidR="00B2138C" w:rsidRPr="00DA49EB">
              <w:rPr>
                <w:b/>
                <w:lang w:val="sq-AL"/>
              </w:rPr>
              <w:t>.</w:t>
            </w:r>
          </w:p>
        </w:tc>
        <w:tc>
          <w:tcPr>
            <w:tcW w:w="4939" w:type="dxa"/>
            <w:gridSpan w:val="2"/>
            <w:tcMar>
              <w:top w:w="57" w:type="dxa"/>
              <w:bottom w:w="57" w:type="dxa"/>
            </w:tcMar>
          </w:tcPr>
          <w:p w:rsidR="00C84F6F" w:rsidRPr="00DA49EB" w:rsidRDefault="00C84F6F" w:rsidP="002B20AD">
            <w:pPr>
              <w:pStyle w:val="Tabele"/>
              <w:rPr>
                <w:b/>
                <w:lang w:val="sq-AL"/>
              </w:rPr>
            </w:pPr>
            <w:r w:rsidRPr="00DA49EB">
              <w:rPr>
                <w:b/>
                <w:lang w:val="sq-AL"/>
              </w:rPr>
              <w:t>Tarifat e kalatës/vendakostimit për anijet, janë të llogaritura bazuar në përmasat e anijes (gjatësia ose gjerësia e përgjithshme sipas akostimit), si dhe kohës së qëndrimit:</w:t>
            </w:r>
          </w:p>
        </w:tc>
        <w:tc>
          <w:tcPr>
            <w:tcW w:w="1890" w:type="dxa"/>
            <w:gridSpan w:val="2"/>
            <w:shd w:val="clear" w:color="auto" w:fill="auto"/>
            <w:tcMar>
              <w:top w:w="57" w:type="dxa"/>
              <w:bottom w:w="57" w:type="dxa"/>
            </w:tcMar>
          </w:tcPr>
          <w:p w:rsidR="00C84F6F" w:rsidRPr="00DA49EB" w:rsidRDefault="00C84F6F" w:rsidP="002B20AD">
            <w:pPr>
              <w:pStyle w:val="Tabele"/>
              <w:rPr>
                <w:b/>
                <w:lang w:val="sq-AL"/>
              </w:rPr>
            </w:pPr>
            <w:r w:rsidRPr="00DA49EB">
              <w:rPr>
                <w:b/>
                <w:lang w:val="sq-AL"/>
              </w:rPr>
              <w:t>Njësia bazë</w:t>
            </w:r>
          </w:p>
        </w:tc>
        <w:tc>
          <w:tcPr>
            <w:tcW w:w="990" w:type="dxa"/>
            <w:shd w:val="clear" w:color="auto" w:fill="auto"/>
            <w:tcMar>
              <w:top w:w="57" w:type="dxa"/>
              <w:bottom w:w="57" w:type="dxa"/>
            </w:tcMar>
          </w:tcPr>
          <w:p w:rsidR="00C84F6F" w:rsidRPr="00DA49EB" w:rsidRDefault="00C84F6F" w:rsidP="002B20AD">
            <w:pPr>
              <w:pStyle w:val="Tabele"/>
              <w:rPr>
                <w:b/>
                <w:lang w:val="sq-AL"/>
              </w:rPr>
            </w:pPr>
            <w:r w:rsidRPr="00DA49EB">
              <w:rPr>
                <w:b/>
                <w:lang w:val="sq-AL"/>
              </w:rPr>
              <w:t>Tarifa (</w:t>
            </w:r>
            <w:r w:rsidRPr="00DA49EB">
              <w:rPr>
                <w:rFonts w:ascii="Times New Roman" w:hAnsi="Times New Roman" w:cs="Times New Roman"/>
                <w:b/>
                <w:lang w:val="sq-AL"/>
              </w:rPr>
              <w:t>€</w:t>
            </w:r>
            <w:r w:rsidRPr="00DA49EB">
              <w:rPr>
                <w:b/>
                <w:lang w:val="sq-AL"/>
              </w:rPr>
              <w:t>)</w:t>
            </w:r>
          </w:p>
        </w:tc>
      </w:tr>
      <w:tr w:rsidR="00C84F6F" w:rsidRPr="00DA49EB">
        <w:tc>
          <w:tcPr>
            <w:tcW w:w="551" w:type="dxa"/>
            <w:tcMar>
              <w:top w:w="57" w:type="dxa"/>
              <w:bottom w:w="57" w:type="dxa"/>
            </w:tcMar>
          </w:tcPr>
          <w:p w:rsidR="00C84F6F" w:rsidRPr="00DA49EB" w:rsidRDefault="00C84F6F" w:rsidP="002B20AD">
            <w:pPr>
              <w:pStyle w:val="Tabele"/>
              <w:rPr>
                <w:lang w:val="sq-AL"/>
              </w:rPr>
            </w:pPr>
          </w:p>
        </w:tc>
        <w:tc>
          <w:tcPr>
            <w:tcW w:w="424" w:type="dxa"/>
            <w:tcMar>
              <w:top w:w="57" w:type="dxa"/>
              <w:bottom w:w="57" w:type="dxa"/>
            </w:tcMar>
          </w:tcPr>
          <w:p w:rsidR="00C84F6F" w:rsidRPr="00DA49EB" w:rsidRDefault="00C84F6F" w:rsidP="002B20AD">
            <w:pPr>
              <w:pStyle w:val="Tabele"/>
              <w:rPr>
                <w:lang w:val="sq-AL"/>
              </w:rPr>
            </w:pPr>
            <w:r w:rsidRPr="00DA49EB">
              <w:rPr>
                <w:lang w:val="sq-AL"/>
              </w:rPr>
              <w:t>a)</w:t>
            </w:r>
          </w:p>
        </w:tc>
        <w:tc>
          <w:tcPr>
            <w:tcW w:w="4515" w:type="dxa"/>
            <w:tcMar>
              <w:top w:w="57" w:type="dxa"/>
              <w:bottom w:w="57" w:type="dxa"/>
            </w:tcMar>
          </w:tcPr>
          <w:p w:rsidR="00C84F6F" w:rsidRPr="00DA49EB" w:rsidRDefault="00C84F6F" w:rsidP="002B20AD">
            <w:pPr>
              <w:pStyle w:val="Tabele"/>
              <w:rPr>
                <w:lang w:val="sq-AL"/>
              </w:rPr>
            </w:pPr>
            <w:r w:rsidRPr="00DA49EB">
              <w:rPr>
                <w:lang w:val="sq-AL"/>
              </w:rPr>
              <w:t>Anije kontejner</w:t>
            </w:r>
          </w:p>
        </w:tc>
        <w:tc>
          <w:tcPr>
            <w:tcW w:w="1890" w:type="dxa"/>
            <w:gridSpan w:val="2"/>
            <w:shd w:val="clear" w:color="auto" w:fill="auto"/>
            <w:tcMar>
              <w:top w:w="57" w:type="dxa"/>
              <w:bottom w:w="57" w:type="dxa"/>
            </w:tcMar>
          </w:tcPr>
          <w:p w:rsidR="00C84F6F" w:rsidRPr="00DA49EB" w:rsidRDefault="00C84F6F" w:rsidP="002B20AD">
            <w:pPr>
              <w:pStyle w:val="Tabele"/>
              <w:rPr>
                <w:lang w:val="sq-AL"/>
              </w:rPr>
            </w:pPr>
            <w:r w:rsidRPr="00DA49EB">
              <w:rPr>
                <w:rFonts w:ascii="Times New Roman" w:hAnsi="Times New Roman" w:cs="Times New Roman"/>
                <w:lang w:val="sq-AL"/>
              </w:rPr>
              <w:t>€</w:t>
            </w:r>
            <w:r w:rsidRPr="00DA49EB">
              <w:rPr>
                <w:lang w:val="sq-AL"/>
              </w:rPr>
              <w:t>/metër linear të anijes për ditë ose pjesë të saj</w:t>
            </w:r>
          </w:p>
        </w:tc>
        <w:tc>
          <w:tcPr>
            <w:tcW w:w="99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4.41</w:t>
            </w:r>
          </w:p>
        </w:tc>
      </w:tr>
      <w:tr w:rsidR="00C84F6F" w:rsidRPr="00DA49EB">
        <w:tc>
          <w:tcPr>
            <w:tcW w:w="551" w:type="dxa"/>
            <w:tcMar>
              <w:top w:w="57" w:type="dxa"/>
              <w:bottom w:w="57" w:type="dxa"/>
            </w:tcMar>
          </w:tcPr>
          <w:p w:rsidR="00C84F6F" w:rsidRPr="00DA49EB" w:rsidRDefault="00C84F6F" w:rsidP="002B20AD">
            <w:pPr>
              <w:pStyle w:val="Tabele"/>
              <w:rPr>
                <w:lang w:val="sq-AL"/>
              </w:rPr>
            </w:pPr>
          </w:p>
        </w:tc>
        <w:tc>
          <w:tcPr>
            <w:tcW w:w="424" w:type="dxa"/>
            <w:tcMar>
              <w:top w:w="57" w:type="dxa"/>
              <w:bottom w:w="57" w:type="dxa"/>
            </w:tcMar>
          </w:tcPr>
          <w:p w:rsidR="00C84F6F" w:rsidRPr="00DA49EB" w:rsidRDefault="00C84F6F" w:rsidP="002B20AD">
            <w:pPr>
              <w:pStyle w:val="Tabele"/>
              <w:rPr>
                <w:lang w:val="sq-AL"/>
              </w:rPr>
            </w:pPr>
            <w:r w:rsidRPr="00DA49EB">
              <w:rPr>
                <w:lang w:val="sq-AL"/>
              </w:rPr>
              <w:t>b)</w:t>
            </w:r>
          </w:p>
        </w:tc>
        <w:tc>
          <w:tcPr>
            <w:tcW w:w="4515" w:type="dxa"/>
            <w:tcMar>
              <w:top w:w="57" w:type="dxa"/>
              <w:bottom w:w="57" w:type="dxa"/>
            </w:tcMar>
          </w:tcPr>
          <w:p w:rsidR="00C84F6F" w:rsidRPr="00DA49EB" w:rsidRDefault="00C84F6F" w:rsidP="002B20AD">
            <w:pPr>
              <w:pStyle w:val="Tabele"/>
              <w:rPr>
                <w:lang w:val="sq-AL"/>
              </w:rPr>
            </w:pPr>
            <w:r w:rsidRPr="00DA49EB">
              <w:rPr>
                <w:lang w:val="sq-AL"/>
              </w:rPr>
              <w:t>Cisterna (kimikate/ lëngje rinfuze)</w:t>
            </w:r>
          </w:p>
        </w:tc>
        <w:tc>
          <w:tcPr>
            <w:tcW w:w="1890" w:type="dxa"/>
            <w:gridSpan w:val="2"/>
            <w:shd w:val="clear" w:color="auto" w:fill="auto"/>
            <w:tcMar>
              <w:top w:w="57" w:type="dxa"/>
              <w:bottom w:w="57" w:type="dxa"/>
            </w:tcMar>
          </w:tcPr>
          <w:p w:rsidR="00C84F6F" w:rsidRPr="00DA49EB" w:rsidRDefault="00C84F6F" w:rsidP="002B20AD">
            <w:pPr>
              <w:pStyle w:val="Tabele"/>
              <w:rPr>
                <w:lang w:val="sq-AL"/>
              </w:rPr>
            </w:pPr>
            <w:r w:rsidRPr="00DA49EB">
              <w:rPr>
                <w:rFonts w:ascii="Times New Roman" w:hAnsi="Times New Roman" w:cs="Times New Roman"/>
                <w:lang w:val="sq-AL"/>
              </w:rPr>
              <w:t>€</w:t>
            </w:r>
            <w:r w:rsidRPr="00DA49EB">
              <w:rPr>
                <w:lang w:val="sq-AL"/>
              </w:rPr>
              <w:t>/metër linear të anijes për ditë pjesë të saj</w:t>
            </w:r>
          </w:p>
        </w:tc>
        <w:tc>
          <w:tcPr>
            <w:tcW w:w="99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3.85</w:t>
            </w:r>
          </w:p>
        </w:tc>
      </w:tr>
      <w:tr w:rsidR="00C84F6F" w:rsidRPr="00DA49EB">
        <w:tc>
          <w:tcPr>
            <w:tcW w:w="551" w:type="dxa"/>
            <w:shd w:val="clear" w:color="auto" w:fill="auto"/>
            <w:tcMar>
              <w:top w:w="57" w:type="dxa"/>
              <w:bottom w:w="57" w:type="dxa"/>
            </w:tcMar>
          </w:tcPr>
          <w:p w:rsidR="00C84F6F" w:rsidRPr="00DA49EB" w:rsidRDefault="00C84F6F" w:rsidP="002B20AD">
            <w:pPr>
              <w:pStyle w:val="Tabele"/>
              <w:rPr>
                <w:lang w:val="sq-AL"/>
              </w:rPr>
            </w:pPr>
          </w:p>
        </w:tc>
        <w:tc>
          <w:tcPr>
            <w:tcW w:w="424"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c)</w:t>
            </w:r>
          </w:p>
        </w:tc>
        <w:tc>
          <w:tcPr>
            <w:tcW w:w="4515"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 xml:space="preserve">Anije kroçere </w:t>
            </w:r>
          </w:p>
        </w:tc>
        <w:tc>
          <w:tcPr>
            <w:tcW w:w="1890" w:type="dxa"/>
            <w:gridSpan w:val="2"/>
            <w:shd w:val="clear" w:color="auto" w:fill="auto"/>
            <w:tcMar>
              <w:top w:w="57" w:type="dxa"/>
              <w:bottom w:w="57" w:type="dxa"/>
            </w:tcMar>
          </w:tcPr>
          <w:p w:rsidR="00C84F6F" w:rsidRPr="00DA49EB" w:rsidRDefault="00C84F6F" w:rsidP="002B20AD">
            <w:pPr>
              <w:pStyle w:val="Tabele"/>
              <w:rPr>
                <w:lang w:val="sq-AL"/>
              </w:rPr>
            </w:pPr>
            <w:r w:rsidRPr="00DA49EB">
              <w:rPr>
                <w:rFonts w:ascii="Times New Roman" w:hAnsi="Times New Roman" w:cs="Times New Roman"/>
                <w:lang w:val="sq-AL"/>
              </w:rPr>
              <w:t>€</w:t>
            </w:r>
            <w:r w:rsidRPr="00DA49EB">
              <w:rPr>
                <w:lang w:val="sq-AL"/>
              </w:rPr>
              <w:t>/metër linear të gjatësisë së an</w:t>
            </w:r>
            <w:r w:rsidRPr="00DA49EB">
              <w:rPr>
                <w:lang w:val="sq-AL"/>
              </w:rPr>
              <w:t>i</w:t>
            </w:r>
            <w:r w:rsidRPr="00DA49EB">
              <w:rPr>
                <w:lang w:val="sq-AL"/>
              </w:rPr>
              <w:t>jes për ditë ose pjesë të saj</w:t>
            </w:r>
          </w:p>
        </w:tc>
        <w:tc>
          <w:tcPr>
            <w:tcW w:w="99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1</w:t>
            </w:r>
          </w:p>
        </w:tc>
      </w:tr>
      <w:tr w:rsidR="00C84F6F" w:rsidRPr="00DA49EB">
        <w:tc>
          <w:tcPr>
            <w:tcW w:w="551" w:type="dxa"/>
            <w:tcMar>
              <w:top w:w="57" w:type="dxa"/>
              <w:bottom w:w="57" w:type="dxa"/>
            </w:tcMar>
          </w:tcPr>
          <w:p w:rsidR="00C84F6F" w:rsidRPr="00DA49EB" w:rsidRDefault="00C84F6F" w:rsidP="002B20AD">
            <w:pPr>
              <w:pStyle w:val="Tabele"/>
              <w:rPr>
                <w:lang w:val="sq-AL"/>
              </w:rPr>
            </w:pPr>
          </w:p>
        </w:tc>
        <w:tc>
          <w:tcPr>
            <w:tcW w:w="424" w:type="dxa"/>
            <w:tcMar>
              <w:top w:w="57" w:type="dxa"/>
              <w:bottom w:w="57" w:type="dxa"/>
            </w:tcMar>
          </w:tcPr>
          <w:p w:rsidR="00C84F6F" w:rsidRPr="00DA49EB" w:rsidRDefault="00C84F6F" w:rsidP="002B20AD">
            <w:pPr>
              <w:pStyle w:val="Tabele"/>
              <w:rPr>
                <w:lang w:val="sq-AL"/>
              </w:rPr>
            </w:pPr>
            <w:r w:rsidRPr="00DA49EB">
              <w:rPr>
                <w:lang w:val="sq-AL"/>
              </w:rPr>
              <w:t>d)</w:t>
            </w:r>
          </w:p>
        </w:tc>
        <w:tc>
          <w:tcPr>
            <w:tcW w:w="4515" w:type="dxa"/>
            <w:tcMar>
              <w:top w:w="57" w:type="dxa"/>
              <w:bottom w:w="57" w:type="dxa"/>
            </w:tcMar>
          </w:tcPr>
          <w:p w:rsidR="00C84F6F" w:rsidRPr="00DA49EB" w:rsidRDefault="00C84F6F" w:rsidP="002B20AD">
            <w:pPr>
              <w:pStyle w:val="Tabele"/>
              <w:rPr>
                <w:lang w:val="sq-AL"/>
              </w:rPr>
            </w:pPr>
            <w:r w:rsidRPr="00DA49EB">
              <w:rPr>
                <w:lang w:val="sq-AL"/>
              </w:rPr>
              <w:t>Tragete, anije Ro/Ro dhe pasagjerësh</w:t>
            </w:r>
          </w:p>
        </w:tc>
        <w:tc>
          <w:tcPr>
            <w:tcW w:w="1890" w:type="dxa"/>
            <w:gridSpan w:val="2"/>
            <w:shd w:val="clear" w:color="auto" w:fill="auto"/>
            <w:tcMar>
              <w:top w:w="57" w:type="dxa"/>
              <w:bottom w:w="57" w:type="dxa"/>
            </w:tcMar>
          </w:tcPr>
          <w:p w:rsidR="00C84F6F" w:rsidRPr="00DA49EB" w:rsidRDefault="00C84F6F" w:rsidP="002B20AD">
            <w:pPr>
              <w:pStyle w:val="Tabele"/>
              <w:rPr>
                <w:lang w:val="sq-AL"/>
              </w:rPr>
            </w:pPr>
            <w:r w:rsidRPr="00DA49EB">
              <w:rPr>
                <w:rFonts w:ascii="Times New Roman" w:hAnsi="Times New Roman" w:cs="Times New Roman"/>
                <w:lang w:val="sq-AL"/>
              </w:rPr>
              <w:t>€</w:t>
            </w:r>
            <w:r w:rsidRPr="00DA49EB">
              <w:rPr>
                <w:lang w:val="sq-AL"/>
              </w:rPr>
              <w:t>/metër linear të gjatësisë së an</w:t>
            </w:r>
            <w:r w:rsidRPr="00DA49EB">
              <w:rPr>
                <w:lang w:val="sq-AL"/>
              </w:rPr>
              <w:t>i</w:t>
            </w:r>
            <w:r w:rsidRPr="00DA49EB">
              <w:rPr>
                <w:lang w:val="sq-AL"/>
              </w:rPr>
              <w:t>jes për ditë ose pjesë të saj</w:t>
            </w:r>
          </w:p>
        </w:tc>
        <w:tc>
          <w:tcPr>
            <w:tcW w:w="99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3.50</w:t>
            </w:r>
          </w:p>
        </w:tc>
      </w:tr>
      <w:tr w:rsidR="00C84F6F" w:rsidRPr="00DA49EB">
        <w:tc>
          <w:tcPr>
            <w:tcW w:w="551" w:type="dxa"/>
            <w:tcMar>
              <w:top w:w="57" w:type="dxa"/>
              <w:bottom w:w="57" w:type="dxa"/>
            </w:tcMar>
          </w:tcPr>
          <w:p w:rsidR="00C84F6F" w:rsidRPr="00DA49EB" w:rsidRDefault="00C84F6F" w:rsidP="002B20AD">
            <w:pPr>
              <w:pStyle w:val="Tabele"/>
              <w:rPr>
                <w:lang w:val="sq-AL"/>
              </w:rPr>
            </w:pPr>
          </w:p>
        </w:tc>
        <w:tc>
          <w:tcPr>
            <w:tcW w:w="424" w:type="dxa"/>
            <w:tcMar>
              <w:top w:w="57" w:type="dxa"/>
              <w:bottom w:w="57" w:type="dxa"/>
            </w:tcMar>
          </w:tcPr>
          <w:p w:rsidR="00C84F6F" w:rsidRPr="00DA49EB" w:rsidRDefault="00C84F6F" w:rsidP="002B20AD">
            <w:pPr>
              <w:pStyle w:val="Tabele"/>
              <w:rPr>
                <w:lang w:val="sq-AL"/>
              </w:rPr>
            </w:pPr>
          </w:p>
        </w:tc>
        <w:tc>
          <w:tcPr>
            <w:tcW w:w="4515" w:type="dxa"/>
            <w:tcMar>
              <w:top w:w="57" w:type="dxa"/>
              <w:bottom w:w="57" w:type="dxa"/>
            </w:tcMar>
          </w:tcPr>
          <w:p w:rsidR="00C84F6F" w:rsidRPr="00DA49EB" w:rsidRDefault="00C84F6F" w:rsidP="002B20AD">
            <w:pPr>
              <w:pStyle w:val="Tabele"/>
              <w:rPr>
                <w:lang w:val="sq-AL"/>
              </w:rPr>
            </w:pPr>
          </w:p>
        </w:tc>
        <w:tc>
          <w:tcPr>
            <w:tcW w:w="1890" w:type="dxa"/>
            <w:gridSpan w:val="2"/>
            <w:shd w:val="clear" w:color="auto" w:fill="auto"/>
            <w:tcMar>
              <w:top w:w="57" w:type="dxa"/>
              <w:bottom w:w="57" w:type="dxa"/>
            </w:tcMar>
          </w:tcPr>
          <w:p w:rsidR="00C84F6F" w:rsidRPr="00DA49EB" w:rsidRDefault="00C84F6F" w:rsidP="002B20AD">
            <w:pPr>
              <w:pStyle w:val="Tabele"/>
              <w:rPr>
                <w:lang w:val="sq-AL"/>
              </w:rPr>
            </w:pPr>
          </w:p>
        </w:tc>
        <w:tc>
          <w:tcPr>
            <w:tcW w:w="990" w:type="dxa"/>
            <w:shd w:val="clear" w:color="auto" w:fill="auto"/>
            <w:tcMar>
              <w:top w:w="57" w:type="dxa"/>
              <w:bottom w:w="57" w:type="dxa"/>
            </w:tcMar>
          </w:tcPr>
          <w:p w:rsidR="00C84F6F" w:rsidRPr="00DA49EB" w:rsidRDefault="00C84F6F" w:rsidP="002B20AD">
            <w:pPr>
              <w:pStyle w:val="Tabele"/>
              <w:rPr>
                <w:lang w:val="sq-AL"/>
              </w:rPr>
            </w:pPr>
          </w:p>
        </w:tc>
      </w:tr>
      <w:tr w:rsidR="00C84F6F" w:rsidRPr="00DA49EB">
        <w:tc>
          <w:tcPr>
            <w:tcW w:w="551" w:type="dxa"/>
            <w:tcMar>
              <w:top w:w="57" w:type="dxa"/>
              <w:bottom w:w="57" w:type="dxa"/>
            </w:tcMar>
          </w:tcPr>
          <w:p w:rsidR="00C84F6F" w:rsidRPr="00DA49EB" w:rsidRDefault="00C84F6F" w:rsidP="002B20AD">
            <w:pPr>
              <w:pStyle w:val="Tabele"/>
              <w:rPr>
                <w:lang w:val="sq-AL"/>
              </w:rPr>
            </w:pPr>
          </w:p>
        </w:tc>
        <w:tc>
          <w:tcPr>
            <w:tcW w:w="424" w:type="dxa"/>
            <w:tcMar>
              <w:top w:w="57" w:type="dxa"/>
              <w:bottom w:w="57" w:type="dxa"/>
            </w:tcMar>
          </w:tcPr>
          <w:p w:rsidR="00C84F6F" w:rsidRPr="00DA49EB" w:rsidRDefault="00C84F6F" w:rsidP="002B20AD">
            <w:pPr>
              <w:pStyle w:val="Tabele"/>
              <w:rPr>
                <w:lang w:val="sq-AL"/>
              </w:rPr>
            </w:pPr>
            <w:r w:rsidRPr="00DA49EB">
              <w:rPr>
                <w:lang w:val="sq-AL"/>
              </w:rPr>
              <w:t>e)</w:t>
            </w:r>
          </w:p>
        </w:tc>
        <w:tc>
          <w:tcPr>
            <w:tcW w:w="4515" w:type="dxa"/>
            <w:tcMar>
              <w:top w:w="57" w:type="dxa"/>
              <w:bottom w:w="57" w:type="dxa"/>
            </w:tcMar>
          </w:tcPr>
          <w:p w:rsidR="00C84F6F" w:rsidRPr="00DA49EB" w:rsidRDefault="00C84F6F" w:rsidP="002B20AD">
            <w:pPr>
              <w:pStyle w:val="Tabele"/>
              <w:rPr>
                <w:lang w:val="sq-AL"/>
              </w:rPr>
            </w:pPr>
            <w:r w:rsidRPr="00DA49EB">
              <w:rPr>
                <w:lang w:val="sq-AL"/>
              </w:rPr>
              <w:t>Anije transporti mallrash rifuxho</w:t>
            </w:r>
          </w:p>
        </w:tc>
        <w:tc>
          <w:tcPr>
            <w:tcW w:w="1890" w:type="dxa"/>
            <w:gridSpan w:val="2"/>
            <w:shd w:val="clear" w:color="auto" w:fill="auto"/>
            <w:tcMar>
              <w:top w:w="57" w:type="dxa"/>
              <w:bottom w:w="57" w:type="dxa"/>
            </w:tcMar>
          </w:tcPr>
          <w:p w:rsidR="00C84F6F" w:rsidRPr="00DA49EB" w:rsidRDefault="00C84F6F" w:rsidP="002B20AD">
            <w:pPr>
              <w:pStyle w:val="Tabele"/>
              <w:rPr>
                <w:lang w:val="sq-AL"/>
              </w:rPr>
            </w:pPr>
            <w:r w:rsidRPr="00DA49EB">
              <w:rPr>
                <w:rFonts w:ascii="Times New Roman" w:hAnsi="Times New Roman" w:cs="Times New Roman"/>
                <w:lang w:val="sq-AL"/>
              </w:rPr>
              <w:t>€</w:t>
            </w:r>
            <w:r w:rsidRPr="00DA49EB">
              <w:rPr>
                <w:lang w:val="sq-AL"/>
              </w:rPr>
              <w:t>/metër linear të gjatësisë së an</w:t>
            </w:r>
            <w:r w:rsidRPr="00DA49EB">
              <w:rPr>
                <w:lang w:val="sq-AL"/>
              </w:rPr>
              <w:t>i</w:t>
            </w:r>
            <w:r w:rsidRPr="00DA49EB">
              <w:rPr>
                <w:lang w:val="sq-AL"/>
              </w:rPr>
              <w:t>jes për ditë ose pjesë të saj</w:t>
            </w:r>
          </w:p>
        </w:tc>
        <w:tc>
          <w:tcPr>
            <w:tcW w:w="99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3.80</w:t>
            </w:r>
          </w:p>
        </w:tc>
      </w:tr>
      <w:tr w:rsidR="00C84F6F" w:rsidRPr="00DA49EB">
        <w:tc>
          <w:tcPr>
            <w:tcW w:w="551" w:type="dxa"/>
            <w:tcMar>
              <w:top w:w="57" w:type="dxa"/>
              <w:bottom w:w="57" w:type="dxa"/>
            </w:tcMar>
          </w:tcPr>
          <w:p w:rsidR="00C84F6F" w:rsidRPr="00DA49EB" w:rsidRDefault="00C84F6F" w:rsidP="002B20AD">
            <w:pPr>
              <w:pStyle w:val="Tabele"/>
              <w:rPr>
                <w:lang w:val="sq-AL"/>
              </w:rPr>
            </w:pPr>
          </w:p>
        </w:tc>
        <w:tc>
          <w:tcPr>
            <w:tcW w:w="424" w:type="dxa"/>
            <w:tcMar>
              <w:top w:w="57" w:type="dxa"/>
              <w:bottom w:w="57" w:type="dxa"/>
            </w:tcMar>
          </w:tcPr>
          <w:p w:rsidR="00C84F6F" w:rsidRPr="00DA49EB" w:rsidRDefault="00C84F6F" w:rsidP="002B20AD">
            <w:pPr>
              <w:pStyle w:val="Tabele"/>
              <w:rPr>
                <w:lang w:val="sq-AL"/>
              </w:rPr>
            </w:pPr>
            <w:r w:rsidRPr="00DA49EB">
              <w:rPr>
                <w:lang w:val="sq-AL"/>
              </w:rPr>
              <w:t>f)</w:t>
            </w:r>
          </w:p>
        </w:tc>
        <w:tc>
          <w:tcPr>
            <w:tcW w:w="4515" w:type="dxa"/>
            <w:tcMar>
              <w:top w:w="57" w:type="dxa"/>
              <w:bottom w:w="57" w:type="dxa"/>
            </w:tcMar>
          </w:tcPr>
          <w:p w:rsidR="00C84F6F" w:rsidRPr="00DA49EB" w:rsidRDefault="00C84F6F" w:rsidP="006C7A1B">
            <w:pPr>
              <w:pStyle w:val="Tabele"/>
              <w:rPr>
                <w:lang w:val="sq-AL"/>
              </w:rPr>
            </w:pPr>
            <w:r w:rsidRPr="00DA49EB">
              <w:rPr>
                <w:lang w:val="sq-AL"/>
              </w:rPr>
              <w:t xml:space="preserve">Anije </w:t>
            </w:r>
            <w:r w:rsidR="00DA49EB" w:rsidRPr="00DA49EB">
              <w:rPr>
                <w:lang w:val="sq-AL"/>
              </w:rPr>
              <w:t>transporti</w:t>
            </w:r>
            <w:r w:rsidRPr="00DA49EB">
              <w:rPr>
                <w:lang w:val="sq-AL"/>
              </w:rPr>
              <w:t xml:space="preserve"> mallrash gjenerale</w:t>
            </w:r>
          </w:p>
        </w:tc>
        <w:tc>
          <w:tcPr>
            <w:tcW w:w="1890" w:type="dxa"/>
            <w:gridSpan w:val="2"/>
            <w:shd w:val="clear" w:color="auto" w:fill="auto"/>
            <w:tcMar>
              <w:top w:w="57" w:type="dxa"/>
              <w:bottom w:w="57" w:type="dxa"/>
            </w:tcMar>
          </w:tcPr>
          <w:p w:rsidR="0036687F" w:rsidRPr="00DA49EB" w:rsidRDefault="00C84F6F" w:rsidP="002B20AD">
            <w:pPr>
              <w:pStyle w:val="Tabele"/>
              <w:rPr>
                <w:lang w:val="sq-AL"/>
              </w:rPr>
            </w:pPr>
            <w:r w:rsidRPr="00DA49EB">
              <w:rPr>
                <w:rFonts w:ascii="Times New Roman" w:hAnsi="Times New Roman" w:cs="Times New Roman"/>
                <w:lang w:val="sq-AL"/>
              </w:rPr>
              <w:t>€</w:t>
            </w:r>
            <w:r w:rsidRPr="00DA49EB">
              <w:rPr>
                <w:lang w:val="sq-AL"/>
              </w:rPr>
              <w:t>/metër linear të gjatësisë së an</w:t>
            </w:r>
            <w:r w:rsidRPr="00DA49EB">
              <w:rPr>
                <w:lang w:val="sq-AL"/>
              </w:rPr>
              <w:t>i</w:t>
            </w:r>
            <w:r w:rsidRPr="00DA49EB">
              <w:rPr>
                <w:lang w:val="sq-AL"/>
              </w:rPr>
              <w:t>jes për ditë ose pjesë të saj</w:t>
            </w:r>
          </w:p>
        </w:tc>
        <w:tc>
          <w:tcPr>
            <w:tcW w:w="99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3.80</w:t>
            </w:r>
          </w:p>
        </w:tc>
      </w:tr>
      <w:tr w:rsidR="00C84F6F" w:rsidRPr="00DA49EB">
        <w:tc>
          <w:tcPr>
            <w:tcW w:w="551" w:type="dxa"/>
            <w:tcMar>
              <w:top w:w="57" w:type="dxa"/>
              <w:bottom w:w="57" w:type="dxa"/>
            </w:tcMar>
          </w:tcPr>
          <w:p w:rsidR="00C84F6F" w:rsidRPr="00DA49EB" w:rsidRDefault="00C84F6F" w:rsidP="002B20AD">
            <w:pPr>
              <w:pStyle w:val="Tabele"/>
              <w:rPr>
                <w:b/>
                <w:lang w:val="sq-AL"/>
              </w:rPr>
            </w:pPr>
            <w:r w:rsidRPr="00DA49EB">
              <w:rPr>
                <w:b/>
                <w:lang w:val="sq-AL"/>
              </w:rPr>
              <w:t>2.</w:t>
            </w:r>
          </w:p>
        </w:tc>
        <w:tc>
          <w:tcPr>
            <w:tcW w:w="4939" w:type="dxa"/>
            <w:gridSpan w:val="2"/>
            <w:tcMar>
              <w:top w:w="57" w:type="dxa"/>
              <w:bottom w:w="57" w:type="dxa"/>
            </w:tcMar>
          </w:tcPr>
          <w:p w:rsidR="00C84F6F" w:rsidRPr="00DA49EB" w:rsidRDefault="00C84F6F" w:rsidP="002B20AD">
            <w:pPr>
              <w:pStyle w:val="Tabele"/>
              <w:rPr>
                <w:b/>
                <w:lang w:val="sq-AL"/>
              </w:rPr>
            </w:pPr>
            <w:r w:rsidRPr="00DA49EB">
              <w:rPr>
                <w:b/>
                <w:lang w:val="sq-AL"/>
              </w:rPr>
              <w:t>Tarifat e kalatës/vendakostimit për anijet ose mjete lundrimi shërbimi që qëndrojnë në Portin e Durrësit për një kohë të pacaktuar dhe që nuk janë të angazhuara në veprimtari tregtare.</w:t>
            </w:r>
          </w:p>
          <w:p w:rsidR="00C84F6F" w:rsidRPr="00DA49EB" w:rsidRDefault="00C84F6F" w:rsidP="002B20AD">
            <w:pPr>
              <w:pStyle w:val="Tabele"/>
              <w:rPr>
                <w:b/>
                <w:lang w:val="sq-AL"/>
              </w:rPr>
            </w:pPr>
            <w:r w:rsidRPr="00DA49EB">
              <w:rPr>
                <w:b/>
                <w:lang w:val="sq-AL"/>
              </w:rPr>
              <w:t>Këto tarifa llogariten bazuar në kategorinë e madhësisë së anijes në GT dhe/ose gjatësisë së përgjithshme të saj dhe kohën e qëndrimit.</w:t>
            </w:r>
          </w:p>
        </w:tc>
        <w:tc>
          <w:tcPr>
            <w:tcW w:w="1776" w:type="dxa"/>
            <w:shd w:val="clear" w:color="auto" w:fill="auto"/>
            <w:tcMar>
              <w:top w:w="57" w:type="dxa"/>
              <w:bottom w:w="57" w:type="dxa"/>
            </w:tcMar>
          </w:tcPr>
          <w:p w:rsidR="00C84F6F" w:rsidRPr="00DA49EB" w:rsidRDefault="00C84F6F" w:rsidP="002B20AD">
            <w:pPr>
              <w:pStyle w:val="Tabele"/>
              <w:rPr>
                <w:b/>
                <w:lang w:val="sq-AL"/>
              </w:rPr>
            </w:pPr>
            <w:r w:rsidRPr="00DA49EB">
              <w:rPr>
                <w:b/>
                <w:lang w:val="sq-AL"/>
              </w:rPr>
              <w:t>Njësia bazë</w:t>
            </w:r>
          </w:p>
        </w:tc>
        <w:tc>
          <w:tcPr>
            <w:tcW w:w="1104" w:type="dxa"/>
            <w:gridSpan w:val="2"/>
            <w:shd w:val="clear" w:color="auto" w:fill="auto"/>
            <w:tcMar>
              <w:top w:w="57" w:type="dxa"/>
              <w:bottom w:w="57" w:type="dxa"/>
            </w:tcMar>
          </w:tcPr>
          <w:p w:rsidR="00C84F6F" w:rsidRPr="00DA49EB" w:rsidRDefault="00C84F6F" w:rsidP="002B20AD">
            <w:pPr>
              <w:pStyle w:val="Tabele"/>
              <w:rPr>
                <w:b/>
                <w:lang w:val="sq-AL"/>
              </w:rPr>
            </w:pPr>
            <w:r w:rsidRPr="00DA49EB">
              <w:rPr>
                <w:b/>
                <w:lang w:val="sq-AL"/>
              </w:rPr>
              <w:t>Tarifa(</w:t>
            </w:r>
            <w:r w:rsidRPr="00DA49EB">
              <w:rPr>
                <w:rFonts w:ascii="Times New Roman" w:hAnsi="Times New Roman" w:cs="Times New Roman"/>
                <w:b/>
                <w:lang w:val="sq-AL"/>
              </w:rPr>
              <w:t>€</w:t>
            </w:r>
            <w:r w:rsidRPr="00DA49EB">
              <w:rPr>
                <w:b/>
                <w:lang w:val="sq-AL"/>
              </w:rPr>
              <w:t>)</w:t>
            </w:r>
          </w:p>
        </w:tc>
      </w:tr>
      <w:tr w:rsidR="00C84F6F" w:rsidRPr="00DA49EB">
        <w:tc>
          <w:tcPr>
            <w:tcW w:w="551" w:type="dxa"/>
            <w:tcMar>
              <w:top w:w="57" w:type="dxa"/>
              <w:bottom w:w="57" w:type="dxa"/>
            </w:tcMar>
          </w:tcPr>
          <w:p w:rsidR="00C84F6F" w:rsidRPr="00DA49EB" w:rsidRDefault="00C84F6F" w:rsidP="002B20AD">
            <w:pPr>
              <w:pStyle w:val="Tabele"/>
              <w:rPr>
                <w:lang w:val="sq-AL"/>
              </w:rPr>
            </w:pPr>
          </w:p>
        </w:tc>
        <w:tc>
          <w:tcPr>
            <w:tcW w:w="424" w:type="dxa"/>
            <w:tcMar>
              <w:top w:w="57" w:type="dxa"/>
              <w:bottom w:w="57" w:type="dxa"/>
            </w:tcMar>
          </w:tcPr>
          <w:p w:rsidR="00C84F6F" w:rsidRPr="00DA49EB" w:rsidRDefault="00C84F6F" w:rsidP="002B20AD">
            <w:pPr>
              <w:pStyle w:val="Tabele"/>
              <w:rPr>
                <w:lang w:val="sq-AL"/>
              </w:rPr>
            </w:pPr>
            <w:r w:rsidRPr="00DA49EB">
              <w:rPr>
                <w:lang w:val="sq-AL"/>
              </w:rPr>
              <w:t>a)</w:t>
            </w:r>
          </w:p>
        </w:tc>
        <w:tc>
          <w:tcPr>
            <w:tcW w:w="4515" w:type="dxa"/>
            <w:tcMar>
              <w:top w:w="57" w:type="dxa"/>
              <w:bottom w:w="57" w:type="dxa"/>
            </w:tcMar>
          </w:tcPr>
          <w:p w:rsidR="00C84F6F" w:rsidRPr="00DA49EB" w:rsidRDefault="00C84F6F" w:rsidP="002B20AD">
            <w:pPr>
              <w:pStyle w:val="Tabele"/>
              <w:rPr>
                <w:lang w:val="sq-AL"/>
              </w:rPr>
            </w:pPr>
            <w:r w:rsidRPr="00DA49EB">
              <w:rPr>
                <w:lang w:val="sq-AL"/>
              </w:rPr>
              <w:t xml:space="preserve">Për anije (ose mjete lundrimi) deri në dhe përfshirë 500 GT </w:t>
            </w:r>
          </w:p>
        </w:tc>
        <w:tc>
          <w:tcPr>
            <w:tcW w:w="1776" w:type="dxa"/>
            <w:shd w:val="clear" w:color="auto" w:fill="auto"/>
            <w:tcMar>
              <w:top w:w="57" w:type="dxa"/>
              <w:bottom w:w="57" w:type="dxa"/>
            </w:tcMar>
          </w:tcPr>
          <w:p w:rsidR="00C84F6F" w:rsidRPr="00DA49EB" w:rsidRDefault="00C84F6F" w:rsidP="002B20AD">
            <w:pPr>
              <w:pStyle w:val="Tabele"/>
              <w:rPr>
                <w:lang w:val="sq-AL"/>
              </w:rPr>
            </w:pPr>
            <w:r w:rsidRPr="00DA49EB">
              <w:rPr>
                <w:rFonts w:ascii="Times New Roman" w:hAnsi="Times New Roman" w:cs="Times New Roman"/>
                <w:lang w:val="sq-AL"/>
              </w:rPr>
              <w:t>€</w:t>
            </w:r>
            <w:r w:rsidRPr="00DA49EB">
              <w:rPr>
                <w:lang w:val="sq-AL"/>
              </w:rPr>
              <w:t>/anije/muaj</w:t>
            </w:r>
          </w:p>
        </w:tc>
        <w:tc>
          <w:tcPr>
            <w:tcW w:w="1104" w:type="dxa"/>
            <w:gridSpan w:val="2"/>
            <w:shd w:val="clear" w:color="auto" w:fill="auto"/>
            <w:tcMar>
              <w:top w:w="57" w:type="dxa"/>
              <w:bottom w:w="57" w:type="dxa"/>
            </w:tcMar>
          </w:tcPr>
          <w:p w:rsidR="00C84F6F" w:rsidRPr="00DA49EB" w:rsidRDefault="00C84F6F" w:rsidP="002B20AD">
            <w:pPr>
              <w:pStyle w:val="Tabele"/>
              <w:rPr>
                <w:lang w:val="sq-AL"/>
              </w:rPr>
            </w:pPr>
            <w:r w:rsidRPr="00DA49EB">
              <w:rPr>
                <w:lang w:val="sq-AL"/>
              </w:rPr>
              <w:t>113.00</w:t>
            </w:r>
          </w:p>
        </w:tc>
      </w:tr>
      <w:tr w:rsidR="00C84F6F" w:rsidRPr="00DA49EB">
        <w:tc>
          <w:tcPr>
            <w:tcW w:w="551" w:type="dxa"/>
            <w:tcMar>
              <w:top w:w="57" w:type="dxa"/>
              <w:bottom w:w="57" w:type="dxa"/>
            </w:tcMar>
          </w:tcPr>
          <w:p w:rsidR="00C84F6F" w:rsidRPr="00DA49EB" w:rsidRDefault="00C84F6F" w:rsidP="002B20AD">
            <w:pPr>
              <w:pStyle w:val="Tabele"/>
              <w:rPr>
                <w:lang w:val="sq-AL"/>
              </w:rPr>
            </w:pPr>
          </w:p>
        </w:tc>
        <w:tc>
          <w:tcPr>
            <w:tcW w:w="424" w:type="dxa"/>
            <w:tcMar>
              <w:top w:w="57" w:type="dxa"/>
              <w:bottom w:w="57" w:type="dxa"/>
            </w:tcMar>
          </w:tcPr>
          <w:p w:rsidR="00C84F6F" w:rsidRPr="00DA49EB" w:rsidRDefault="00C84F6F" w:rsidP="002B20AD">
            <w:pPr>
              <w:pStyle w:val="Tabele"/>
              <w:rPr>
                <w:lang w:val="sq-AL"/>
              </w:rPr>
            </w:pPr>
            <w:r w:rsidRPr="00DA49EB">
              <w:rPr>
                <w:lang w:val="sq-AL"/>
              </w:rPr>
              <w:t>b)</w:t>
            </w:r>
          </w:p>
        </w:tc>
        <w:tc>
          <w:tcPr>
            <w:tcW w:w="4515" w:type="dxa"/>
            <w:tcMar>
              <w:top w:w="57" w:type="dxa"/>
              <w:bottom w:w="57" w:type="dxa"/>
            </w:tcMar>
          </w:tcPr>
          <w:p w:rsidR="00C84F6F" w:rsidRPr="00DA49EB" w:rsidRDefault="00C84F6F" w:rsidP="002B20AD">
            <w:pPr>
              <w:pStyle w:val="Tabele"/>
              <w:rPr>
                <w:lang w:val="sq-AL"/>
              </w:rPr>
            </w:pPr>
            <w:r w:rsidRPr="00DA49EB">
              <w:rPr>
                <w:lang w:val="sq-AL"/>
              </w:rPr>
              <w:t>Për anije (ose mjete lundrimi) mbi 500 GT</w:t>
            </w:r>
          </w:p>
        </w:tc>
        <w:tc>
          <w:tcPr>
            <w:tcW w:w="1776" w:type="dxa"/>
            <w:shd w:val="clear" w:color="auto" w:fill="auto"/>
            <w:tcMar>
              <w:top w:w="57" w:type="dxa"/>
              <w:bottom w:w="57" w:type="dxa"/>
            </w:tcMar>
          </w:tcPr>
          <w:p w:rsidR="00C84F6F" w:rsidRPr="00DA49EB" w:rsidRDefault="00C84F6F" w:rsidP="002B20AD">
            <w:pPr>
              <w:pStyle w:val="Tabele"/>
              <w:rPr>
                <w:lang w:val="sq-AL"/>
              </w:rPr>
            </w:pPr>
            <w:r w:rsidRPr="00DA49EB">
              <w:rPr>
                <w:rFonts w:ascii="Times New Roman" w:hAnsi="Times New Roman" w:cs="Times New Roman"/>
                <w:lang w:val="sq-AL"/>
              </w:rPr>
              <w:t>€</w:t>
            </w:r>
            <w:r w:rsidRPr="00DA49EB">
              <w:rPr>
                <w:lang w:val="sq-AL"/>
              </w:rPr>
              <w:t xml:space="preserve">/metër linear në ditë ose pjesë të saj </w:t>
            </w:r>
          </w:p>
        </w:tc>
        <w:tc>
          <w:tcPr>
            <w:tcW w:w="1104" w:type="dxa"/>
            <w:gridSpan w:val="2"/>
            <w:shd w:val="clear" w:color="auto" w:fill="auto"/>
            <w:tcMar>
              <w:top w:w="57" w:type="dxa"/>
              <w:bottom w:w="57" w:type="dxa"/>
            </w:tcMar>
          </w:tcPr>
          <w:p w:rsidR="00C84F6F" w:rsidRPr="00DA49EB" w:rsidRDefault="00C84F6F" w:rsidP="002B20AD">
            <w:pPr>
              <w:pStyle w:val="Tabele"/>
              <w:rPr>
                <w:lang w:val="sq-AL"/>
              </w:rPr>
            </w:pPr>
            <w:r w:rsidRPr="00DA49EB">
              <w:rPr>
                <w:lang w:val="sq-AL"/>
              </w:rPr>
              <w:t>1.27</w:t>
            </w:r>
          </w:p>
        </w:tc>
      </w:tr>
      <w:tr w:rsidR="00C84F6F" w:rsidRPr="00DA49EB">
        <w:tc>
          <w:tcPr>
            <w:tcW w:w="551" w:type="dxa"/>
            <w:tcMar>
              <w:top w:w="57" w:type="dxa"/>
              <w:bottom w:w="57" w:type="dxa"/>
            </w:tcMar>
          </w:tcPr>
          <w:p w:rsidR="00C84F6F" w:rsidRPr="00DA49EB" w:rsidRDefault="00C84F6F" w:rsidP="002B20AD">
            <w:pPr>
              <w:pStyle w:val="Tabele"/>
              <w:rPr>
                <w:lang w:val="sq-AL"/>
              </w:rPr>
            </w:pPr>
          </w:p>
        </w:tc>
        <w:tc>
          <w:tcPr>
            <w:tcW w:w="424" w:type="dxa"/>
            <w:tcMar>
              <w:top w:w="57" w:type="dxa"/>
              <w:bottom w:w="57" w:type="dxa"/>
            </w:tcMar>
          </w:tcPr>
          <w:p w:rsidR="00C84F6F" w:rsidRPr="00DA49EB" w:rsidRDefault="00C84F6F" w:rsidP="002B20AD">
            <w:pPr>
              <w:pStyle w:val="Tabele"/>
              <w:rPr>
                <w:lang w:val="sq-AL"/>
              </w:rPr>
            </w:pPr>
            <w:r w:rsidRPr="00DA49EB">
              <w:rPr>
                <w:lang w:val="sq-AL"/>
              </w:rPr>
              <w:t>c)</w:t>
            </w:r>
          </w:p>
        </w:tc>
        <w:tc>
          <w:tcPr>
            <w:tcW w:w="4515" w:type="dxa"/>
            <w:tcMar>
              <w:top w:w="57" w:type="dxa"/>
              <w:bottom w:w="57" w:type="dxa"/>
            </w:tcMar>
          </w:tcPr>
          <w:p w:rsidR="00C84F6F" w:rsidRPr="00DA49EB" w:rsidRDefault="00C84F6F" w:rsidP="002B20AD">
            <w:pPr>
              <w:pStyle w:val="Tabele"/>
              <w:rPr>
                <w:lang w:val="sq-AL"/>
              </w:rPr>
            </w:pPr>
            <w:r w:rsidRPr="00DA49EB">
              <w:rPr>
                <w:lang w:val="sq-AL"/>
              </w:rPr>
              <w:t xml:space="preserve">Skafe turistike </w:t>
            </w:r>
          </w:p>
        </w:tc>
        <w:tc>
          <w:tcPr>
            <w:tcW w:w="1776"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 xml:space="preserve">euro / ditë </w:t>
            </w:r>
          </w:p>
        </w:tc>
        <w:tc>
          <w:tcPr>
            <w:tcW w:w="1104" w:type="dxa"/>
            <w:gridSpan w:val="2"/>
            <w:shd w:val="clear" w:color="auto" w:fill="auto"/>
            <w:tcMar>
              <w:top w:w="57" w:type="dxa"/>
              <w:bottom w:w="57" w:type="dxa"/>
            </w:tcMar>
          </w:tcPr>
          <w:p w:rsidR="00C84F6F" w:rsidRPr="00DA49EB" w:rsidDel="00A04CDD" w:rsidRDefault="00C84F6F" w:rsidP="002B20AD">
            <w:pPr>
              <w:pStyle w:val="Tabele"/>
              <w:rPr>
                <w:lang w:val="sq-AL"/>
              </w:rPr>
            </w:pPr>
            <w:r w:rsidRPr="00DA49EB">
              <w:rPr>
                <w:lang w:val="sq-AL"/>
              </w:rPr>
              <w:t>10</w:t>
            </w:r>
          </w:p>
        </w:tc>
      </w:tr>
      <w:tr w:rsidR="00C84F6F" w:rsidRPr="00DA49EB" w:rsidTr="00643853">
        <w:trPr>
          <w:trHeight w:val="332"/>
        </w:trPr>
        <w:tc>
          <w:tcPr>
            <w:tcW w:w="551" w:type="dxa"/>
            <w:tcMar>
              <w:top w:w="57" w:type="dxa"/>
              <w:bottom w:w="57" w:type="dxa"/>
            </w:tcMar>
          </w:tcPr>
          <w:p w:rsidR="00C84F6F" w:rsidRPr="00DA49EB" w:rsidRDefault="00C84F6F" w:rsidP="002B20AD">
            <w:pPr>
              <w:pStyle w:val="Tabele"/>
              <w:rPr>
                <w:lang w:val="sq-AL"/>
              </w:rPr>
            </w:pPr>
          </w:p>
        </w:tc>
        <w:tc>
          <w:tcPr>
            <w:tcW w:w="424" w:type="dxa"/>
            <w:tcMar>
              <w:top w:w="57" w:type="dxa"/>
              <w:bottom w:w="57" w:type="dxa"/>
            </w:tcMar>
          </w:tcPr>
          <w:p w:rsidR="00C84F6F" w:rsidRPr="00DA49EB" w:rsidRDefault="00C84F6F" w:rsidP="002B20AD">
            <w:pPr>
              <w:pStyle w:val="Tabele"/>
              <w:rPr>
                <w:lang w:val="sq-AL"/>
              </w:rPr>
            </w:pPr>
            <w:r w:rsidRPr="00DA49EB">
              <w:rPr>
                <w:lang w:val="sq-AL"/>
              </w:rPr>
              <w:t>d)</w:t>
            </w:r>
          </w:p>
        </w:tc>
        <w:tc>
          <w:tcPr>
            <w:tcW w:w="4515" w:type="dxa"/>
            <w:tcMar>
              <w:top w:w="57" w:type="dxa"/>
              <w:bottom w:w="57" w:type="dxa"/>
            </w:tcMar>
          </w:tcPr>
          <w:p w:rsidR="00C84F6F" w:rsidRPr="00DA49EB" w:rsidRDefault="00C84F6F" w:rsidP="002B20AD">
            <w:pPr>
              <w:pStyle w:val="Tabele"/>
              <w:rPr>
                <w:lang w:val="sq-AL"/>
              </w:rPr>
            </w:pPr>
            <w:r w:rsidRPr="00DA49EB">
              <w:rPr>
                <w:lang w:val="sq-AL"/>
              </w:rPr>
              <w:t>Biga</w:t>
            </w:r>
          </w:p>
        </w:tc>
        <w:tc>
          <w:tcPr>
            <w:tcW w:w="1776"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euro/metër linear në ditë</w:t>
            </w:r>
          </w:p>
        </w:tc>
        <w:tc>
          <w:tcPr>
            <w:tcW w:w="1104" w:type="dxa"/>
            <w:gridSpan w:val="2"/>
            <w:shd w:val="clear" w:color="auto" w:fill="auto"/>
            <w:tcMar>
              <w:top w:w="57" w:type="dxa"/>
              <w:bottom w:w="57" w:type="dxa"/>
            </w:tcMar>
          </w:tcPr>
          <w:p w:rsidR="00C84F6F" w:rsidRPr="00DA49EB" w:rsidRDefault="00C84F6F" w:rsidP="002B20AD">
            <w:pPr>
              <w:pStyle w:val="Tabele"/>
              <w:rPr>
                <w:lang w:val="sq-AL"/>
              </w:rPr>
            </w:pPr>
            <w:r w:rsidRPr="00DA49EB">
              <w:rPr>
                <w:lang w:val="sq-AL"/>
              </w:rPr>
              <w:t>0.8</w:t>
            </w:r>
          </w:p>
        </w:tc>
      </w:tr>
    </w:tbl>
    <w:p w:rsidR="00C84F6F" w:rsidRPr="00DA49EB" w:rsidRDefault="00C84F6F" w:rsidP="00C84F6F">
      <w:pPr>
        <w:pStyle w:val="TitulliTitull"/>
        <w:rPr>
          <w:lang w:val="sq-AL"/>
        </w:rPr>
      </w:pPr>
      <w:bookmarkStart w:id="31" w:name="_Toc309892112"/>
      <w:r w:rsidRPr="00DA49EB">
        <w:rPr>
          <w:lang w:val="sq-AL"/>
        </w:rPr>
        <w:t>Kapitulli 2</w:t>
      </w:r>
      <w:bookmarkEnd w:id="31"/>
    </w:p>
    <w:p w:rsidR="00C84F6F" w:rsidRPr="00DA49EB" w:rsidRDefault="00C84F6F" w:rsidP="00C84F6F">
      <w:pPr>
        <w:pStyle w:val="TitulliTitull"/>
        <w:rPr>
          <w:lang w:val="sq-AL"/>
        </w:rPr>
      </w:pPr>
      <w:bookmarkStart w:id="32" w:name="_Toc309892113"/>
      <w:r w:rsidRPr="00DA49EB">
        <w:rPr>
          <w:lang w:val="sq-AL"/>
        </w:rPr>
        <w:t>tARIFAT E PËRPUNIMIT të pagueshme nga pronari apo agjenti i ANIJEs apo mallit</w:t>
      </w:r>
      <w:bookmarkEnd w:id="32"/>
    </w:p>
    <w:p w:rsidR="00C84F6F" w:rsidRPr="00DA49EB" w:rsidRDefault="00C84F6F" w:rsidP="00C84F6F">
      <w:pPr>
        <w:pStyle w:val="Paragrafi"/>
        <w:rPr>
          <w:sz w:val="24"/>
          <w:lang w:val="sq-AL"/>
        </w:rPr>
      </w:pPr>
      <w:bookmarkStart w:id="33" w:name="_Toc309892114"/>
    </w:p>
    <w:p w:rsidR="00C84F6F" w:rsidRPr="00DA49EB" w:rsidRDefault="00C84F6F" w:rsidP="00C84F6F">
      <w:pPr>
        <w:pStyle w:val="Paragrafi"/>
        <w:rPr>
          <w:lang w:val="sq-AL"/>
        </w:rPr>
      </w:pPr>
      <w:r w:rsidRPr="00DA49EB">
        <w:rPr>
          <w:lang w:val="sq-AL"/>
        </w:rPr>
        <w:t>3. TARIFAT E PËRPUNIMIT TË ANIJEVE ME MALLRA</w:t>
      </w:r>
      <w:bookmarkEnd w:id="33"/>
    </w:p>
    <w:p w:rsidR="00C84F6F" w:rsidRPr="00DA49EB" w:rsidRDefault="00C84F6F" w:rsidP="00C84F6F">
      <w:pPr>
        <w:pStyle w:val="Paragrafi"/>
        <w:rPr>
          <w:lang w:val="sq-AL"/>
        </w:rPr>
      </w:pPr>
      <w:bookmarkStart w:id="34" w:name="_Toc309892115"/>
      <w:r w:rsidRPr="00DA49EB">
        <w:rPr>
          <w:lang w:val="sq-AL"/>
        </w:rPr>
        <w:t>3.1 Përkufizime</w:t>
      </w:r>
      <w:bookmarkEnd w:id="34"/>
    </w:p>
    <w:p w:rsidR="00C84F6F" w:rsidRPr="00DA49EB" w:rsidRDefault="00C84F6F" w:rsidP="00C84F6F">
      <w:pPr>
        <w:pStyle w:val="Paragrafi"/>
        <w:rPr>
          <w:lang w:val="sq-AL"/>
        </w:rPr>
      </w:pPr>
      <w:bookmarkStart w:id="35" w:name="_Toc309892116"/>
      <w:r w:rsidRPr="00DA49EB">
        <w:rPr>
          <w:lang w:val="sq-AL"/>
        </w:rPr>
        <w:t>1. Interpretime</w:t>
      </w:r>
    </w:p>
    <w:p w:rsidR="00C84F6F" w:rsidRPr="00DA49EB" w:rsidRDefault="00C84F6F" w:rsidP="00C84F6F">
      <w:pPr>
        <w:pStyle w:val="Paragrafi"/>
        <w:rPr>
          <w:lang w:val="sq-AL"/>
        </w:rPr>
      </w:pPr>
      <w:r w:rsidRPr="00DA49EB">
        <w:rPr>
          <w:lang w:val="sq-AL"/>
        </w:rPr>
        <w:t>a) “Tarifë përpunimi” (</w:t>
      </w:r>
      <w:r w:rsidRPr="00DA49EB">
        <w:rPr>
          <w:i/>
          <w:lang w:val="sq-AL"/>
        </w:rPr>
        <w:t>handling charges</w:t>
      </w:r>
      <w:r w:rsidRPr="00DA49EB">
        <w:rPr>
          <w:lang w:val="sq-AL"/>
        </w:rPr>
        <w:t>) do të thotë një tarifë shërbimi ndaj pronarit të anijes apo mallit ose agjentit të tij për ngarkim-shkarkimin e anijes në Portin e Durrësit;</w:t>
      </w:r>
    </w:p>
    <w:p w:rsidR="00C84F6F" w:rsidRPr="00DA49EB" w:rsidRDefault="00C84F6F" w:rsidP="00C84F6F">
      <w:pPr>
        <w:pStyle w:val="Paragrafi"/>
        <w:rPr>
          <w:lang w:val="sq-AL"/>
        </w:rPr>
      </w:pPr>
      <w:r w:rsidRPr="00DA49EB">
        <w:rPr>
          <w:lang w:val="sq-AL"/>
        </w:rPr>
        <w:t>b) “Pronar” do të thotë agjenti, marrësi me qira (</w:t>
      </w:r>
      <w:r w:rsidRPr="00DA49EB">
        <w:rPr>
          <w:i/>
          <w:lang w:val="sq-AL"/>
        </w:rPr>
        <w:t>charterer</w:t>
      </w:r>
      <w:r w:rsidRPr="00DA49EB">
        <w:rPr>
          <w:lang w:val="sq-AL"/>
        </w:rPr>
        <w:t>) ose zotëruesi i anijes;</w:t>
      </w:r>
    </w:p>
    <w:p w:rsidR="00C84F6F" w:rsidRPr="00DA49EB" w:rsidRDefault="00C84F6F" w:rsidP="00C84F6F">
      <w:pPr>
        <w:pStyle w:val="Paragrafi"/>
        <w:rPr>
          <w:lang w:val="sq-AL"/>
        </w:rPr>
      </w:pPr>
      <w:r w:rsidRPr="00DA49EB">
        <w:rPr>
          <w:lang w:val="sq-AL"/>
        </w:rPr>
        <w:t>c) “Port” do të thotë Porti i Durrësit i organizuar sipas ligjit të Autoritetit Portual Durrës;</w:t>
      </w:r>
    </w:p>
    <w:p w:rsidR="00C84F6F" w:rsidRPr="00DA49EB" w:rsidRDefault="00C84F6F" w:rsidP="00C84F6F">
      <w:pPr>
        <w:pStyle w:val="Paragrafi"/>
        <w:rPr>
          <w:lang w:val="sq-AL"/>
        </w:rPr>
      </w:pPr>
      <w:r w:rsidRPr="00DA49EB">
        <w:rPr>
          <w:lang w:val="sq-AL"/>
        </w:rPr>
        <w:t>d) “Certifikata e tonazhit/madhësisë së mallit” do të thotë një dokument (p.sh. një manifest apo faturë e mallit, listë e mallrave) e lëshuar nga dërguesi i mallrave, pronari, marrësi me qira ose nga agjenti ose agjentët e tyre, të cilët lëshojnë madhësinë e mallit në termat ton ose metër kub.</w:t>
      </w:r>
    </w:p>
    <w:p w:rsidR="00C84F6F" w:rsidRPr="00DA49EB" w:rsidRDefault="00C84F6F" w:rsidP="00C84F6F">
      <w:pPr>
        <w:pStyle w:val="Paragrafi"/>
        <w:rPr>
          <w:lang w:val="sq-AL"/>
        </w:rPr>
      </w:pPr>
      <w:r w:rsidRPr="00DA49EB">
        <w:rPr>
          <w:lang w:val="sq-AL"/>
        </w:rPr>
        <w:t>e) Vetëm në rast se është specifikuar ndryshe, në këtë kapitull, termi “përpunim” përfshin ngarkimin ose shkarkimin e mallrave dhe kon</w:t>
      </w:r>
      <w:r w:rsidR="00B2138C" w:rsidRPr="00DA49EB">
        <w:rPr>
          <w:lang w:val="sq-AL"/>
        </w:rPr>
        <w:t xml:space="preserve">tejnerëve dhe imbarkimin apo </w:t>
      </w:r>
      <w:r w:rsidR="00696D96" w:rsidRPr="00DA49EB">
        <w:rPr>
          <w:lang w:val="sq-AL"/>
        </w:rPr>
        <w:t xml:space="preserve">dizimbarkimin </w:t>
      </w:r>
      <w:r w:rsidRPr="00DA49EB">
        <w:rPr>
          <w:lang w:val="sq-AL"/>
        </w:rPr>
        <w:t>e pasagjerëve.</w:t>
      </w:r>
    </w:p>
    <w:p w:rsidR="00C84F6F" w:rsidRPr="00DA49EB" w:rsidRDefault="00C84F6F" w:rsidP="00C84F6F">
      <w:pPr>
        <w:pStyle w:val="Paragrafi"/>
        <w:rPr>
          <w:lang w:val="sq-AL"/>
        </w:rPr>
      </w:pPr>
      <w:r w:rsidRPr="00DA49EB">
        <w:rPr>
          <w:lang w:val="sq-AL"/>
        </w:rPr>
        <w:t>2. Aplikime</w:t>
      </w:r>
    </w:p>
    <w:p w:rsidR="00C84F6F" w:rsidRPr="00DA49EB" w:rsidRDefault="00C84F6F" w:rsidP="00C84F6F">
      <w:pPr>
        <w:pStyle w:val="Paragrafi"/>
        <w:rPr>
          <w:lang w:val="sq-AL"/>
        </w:rPr>
      </w:pPr>
      <w:r w:rsidRPr="00DA49EB">
        <w:rPr>
          <w:lang w:val="sq-AL"/>
        </w:rPr>
        <w:t>a) Këto tarifa aplikohen në lidhje me mallrat dhe pasagjerët që mbërrijnë/ikin me anije, të cilat vijnë në ose përdorin Portin e Durrësit për qëllim ngarkimi ose shkarkimi dhe ose imbarkimi apo dizimbarkimi të pasagjerëve dhe RoRo respektivisht.</w:t>
      </w:r>
    </w:p>
    <w:p w:rsidR="00C84F6F" w:rsidRPr="00DA49EB" w:rsidRDefault="00C84F6F" w:rsidP="00C84F6F">
      <w:pPr>
        <w:pStyle w:val="Paragrafi"/>
        <w:rPr>
          <w:lang w:val="sq-AL"/>
        </w:rPr>
      </w:pPr>
      <w:r w:rsidRPr="00DA49EB">
        <w:rPr>
          <w:lang w:val="sq-AL"/>
        </w:rPr>
        <w:t>b) Këto tarifa janë të detyrueshme për të gjitha anijet, përfshirë anijet e zotëruara nga qeveria shqiptare ose nga qeveria e ndonjë vendi të huaj.</w:t>
      </w:r>
    </w:p>
    <w:p w:rsidR="00C84F6F" w:rsidRPr="00DA49EB" w:rsidRDefault="00C84F6F" w:rsidP="00C84F6F">
      <w:pPr>
        <w:pStyle w:val="Paragrafi"/>
        <w:rPr>
          <w:lang w:val="sq-AL"/>
        </w:rPr>
      </w:pPr>
      <w:r w:rsidRPr="00DA49EB">
        <w:rPr>
          <w:lang w:val="sq-AL"/>
        </w:rPr>
        <w:t>3. Tarifa e përpunimit (</w:t>
      </w:r>
      <w:r w:rsidRPr="00DA49EB">
        <w:rPr>
          <w:i/>
          <w:lang w:val="sq-AL"/>
        </w:rPr>
        <w:t>handling charges</w:t>
      </w:r>
      <w:r w:rsidRPr="00DA49EB">
        <w:rPr>
          <w:lang w:val="sq-AL"/>
        </w:rPr>
        <w:t>)</w:t>
      </w:r>
    </w:p>
    <w:p w:rsidR="00C84F6F" w:rsidRPr="00DA49EB" w:rsidRDefault="00C84F6F" w:rsidP="00C84F6F">
      <w:pPr>
        <w:pStyle w:val="Paragrafi"/>
        <w:rPr>
          <w:lang w:val="sq-AL"/>
        </w:rPr>
      </w:pPr>
      <w:r w:rsidRPr="00DA49EB">
        <w:rPr>
          <w:lang w:val="sq-AL"/>
        </w:rPr>
        <w:t>a) Tarifa e përpunimit do të llogaritet siç është vendosur në tabelën e mëposhtme të tarifave.</w:t>
      </w:r>
    </w:p>
    <w:p w:rsidR="00C84F6F" w:rsidRPr="00DA49EB" w:rsidRDefault="00C84F6F" w:rsidP="00C84F6F">
      <w:pPr>
        <w:pStyle w:val="Paragrafi"/>
        <w:rPr>
          <w:lang w:val="sq-AL"/>
        </w:rPr>
      </w:pPr>
      <w:r w:rsidRPr="00DA49EB">
        <w:rPr>
          <w:lang w:val="sq-AL"/>
        </w:rPr>
        <w:t>b) Tarifa e përpunimit, e përcaktuar në këtë tarifë, është e pagueshme menjëherë dhe mblidhet nga Autoriteti Portual Durrës ose përfaqësuesit e tij (stevedorë ose operatorë terminali të licencuar) në përputhje me termat dhe kushtet e pagesës.</w:t>
      </w:r>
    </w:p>
    <w:p w:rsidR="00C84F6F" w:rsidRPr="00DA49EB" w:rsidRDefault="00C84F6F" w:rsidP="00C84F6F">
      <w:pPr>
        <w:pStyle w:val="Paragrafi"/>
        <w:rPr>
          <w:lang w:val="sq-AL"/>
        </w:rPr>
      </w:pPr>
      <w:r w:rsidRPr="00DA49EB">
        <w:rPr>
          <w:lang w:val="sq-AL"/>
        </w:rPr>
        <w:t xml:space="preserve">c) Detyrimet që lindin nga aplikimi i tarifës së përpunimit, janë të pavarura (nuk kanë lidhje), nga detyrimet që lindin nga aplikimi i tarifave të tjera portuale. </w:t>
      </w:r>
    </w:p>
    <w:p w:rsidR="00C84F6F" w:rsidRPr="00DA49EB" w:rsidRDefault="00C84F6F" w:rsidP="00C84F6F">
      <w:pPr>
        <w:pStyle w:val="Paragrafi"/>
        <w:rPr>
          <w:lang w:val="sq-AL"/>
        </w:rPr>
      </w:pPr>
      <w:r w:rsidRPr="00DA49EB">
        <w:rPr>
          <w:lang w:val="sq-AL"/>
        </w:rPr>
        <w:t>4. Madhësia e mallrave</w:t>
      </w:r>
    </w:p>
    <w:p w:rsidR="00C84F6F" w:rsidRPr="00DA49EB" w:rsidRDefault="00C84F6F" w:rsidP="00C84F6F">
      <w:pPr>
        <w:pStyle w:val="Paragrafi"/>
        <w:rPr>
          <w:lang w:val="sq-AL"/>
        </w:rPr>
      </w:pPr>
      <w:r w:rsidRPr="00DA49EB">
        <w:rPr>
          <w:lang w:val="sq-AL"/>
        </w:rPr>
        <w:t>a) Nëse janë dy tonazhe bruto ose përmasa të regjistruara të ndryshme, p.sh., ton dhe m</w:t>
      </w:r>
      <w:r w:rsidRPr="00DA49EB">
        <w:rPr>
          <w:vertAlign w:val="superscript"/>
          <w:lang w:val="sq-AL"/>
        </w:rPr>
        <w:t>3</w:t>
      </w:r>
      <w:r w:rsidRPr="00DA49EB">
        <w:rPr>
          <w:lang w:val="sq-AL"/>
        </w:rPr>
        <w:t xml:space="preserve"> në certifikatën e madhësisë së tonazhit, tonazhi ose përmasa më e madhe (p.sh. 3 tonë dhe 8 m</w:t>
      </w:r>
      <w:r w:rsidRPr="00DA49EB">
        <w:rPr>
          <w:vertAlign w:val="superscript"/>
          <w:lang w:val="sq-AL"/>
        </w:rPr>
        <w:t>3</w:t>
      </w:r>
      <w:r w:rsidRPr="00DA49EB">
        <w:rPr>
          <w:lang w:val="sq-AL"/>
        </w:rPr>
        <w:t>) do të aplikohet për qëllimin e kësaj tarife.</w:t>
      </w:r>
    </w:p>
    <w:p w:rsidR="00C84F6F" w:rsidRPr="00DA49EB" w:rsidRDefault="00C84F6F" w:rsidP="00C84F6F">
      <w:pPr>
        <w:pStyle w:val="Paragrafi"/>
        <w:rPr>
          <w:lang w:val="sq-AL"/>
        </w:rPr>
      </w:pPr>
      <w:r w:rsidRPr="00DA49EB">
        <w:rPr>
          <w:lang w:val="sq-AL"/>
        </w:rPr>
        <w:t>b) Në qoftë se pronari ose agjenti i anijes e ka të pamundur të dorëzojë një certifikatë të madhësisë/përmasave të mallit (p.sh. manifest, faturë apo listë mallrash), Autoriteti Portual i Durrësit ose përfaqësuesi i tij mund të japë një vlerë të përafërt të madhësisë dhe peshës apo volumit të mallit, që do të konsiderohen përmasat e mallit në ton apo metër kub për qëllim të tarifave.</w:t>
      </w:r>
    </w:p>
    <w:p w:rsidR="00C84F6F" w:rsidRPr="00DA49EB" w:rsidRDefault="00C84F6F" w:rsidP="00C84F6F">
      <w:pPr>
        <w:pStyle w:val="Paragrafi"/>
        <w:rPr>
          <w:lang w:val="sq-AL"/>
        </w:rPr>
      </w:pPr>
      <w:r w:rsidRPr="00DA49EB">
        <w:rPr>
          <w:lang w:val="sq-AL"/>
        </w:rPr>
        <w:t>5. Përjashtime</w:t>
      </w:r>
    </w:p>
    <w:p w:rsidR="00C84F6F" w:rsidRPr="00DA49EB" w:rsidRDefault="00C84F6F" w:rsidP="00C84F6F">
      <w:pPr>
        <w:pStyle w:val="Paragrafi"/>
        <w:rPr>
          <w:lang w:val="sq-AL"/>
        </w:rPr>
      </w:pPr>
      <w:r w:rsidRPr="00DA49EB">
        <w:rPr>
          <w:lang w:val="sq-AL"/>
        </w:rPr>
        <w:t>1. Kostot e përpunimit nuk janë të pagueshme në lidhje me:</w:t>
      </w:r>
    </w:p>
    <w:p w:rsidR="00C84F6F" w:rsidRPr="00DA49EB" w:rsidRDefault="00C84F6F" w:rsidP="00C84F6F">
      <w:pPr>
        <w:pStyle w:val="Paragrafi"/>
        <w:rPr>
          <w:lang w:val="sq-AL"/>
        </w:rPr>
      </w:pPr>
      <w:r w:rsidRPr="00DA49EB">
        <w:rPr>
          <w:lang w:val="sq-AL"/>
        </w:rPr>
        <w:t>a) një luftanije ose ndonjë anije nën komandën e forcave shqiptare, ose një anije e një force vizitore;</w:t>
      </w:r>
    </w:p>
    <w:p w:rsidR="00C84F6F" w:rsidRPr="00DA49EB" w:rsidRDefault="00C84F6F" w:rsidP="00C84F6F">
      <w:pPr>
        <w:pStyle w:val="Paragrafi"/>
        <w:rPr>
          <w:lang w:val="sq-AL"/>
        </w:rPr>
      </w:pPr>
      <w:r w:rsidRPr="00DA49EB">
        <w:rPr>
          <w:lang w:val="sq-AL"/>
        </w:rPr>
        <w:t>b) një anije që i përket qeverisë shqiptare ose të një vendi të huaj dhe që nuk është e angazhuar në veprimtari tregtare;</w:t>
      </w:r>
    </w:p>
    <w:p w:rsidR="00C84F6F" w:rsidRPr="00DA49EB" w:rsidRDefault="00C84F6F" w:rsidP="00C84F6F">
      <w:pPr>
        <w:pStyle w:val="Paragrafi"/>
        <w:rPr>
          <w:lang w:val="sq-AL"/>
        </w:rPr>
      </w:pPr>
      <w:r w:rsidRPr="00DA49EB">
        <w:rPr>
          <w:lang w:val="sq-AL"/>
        </w:rPr>
        <w:t>c) një anije e përjashtuar nga pagesa e të tilla tarifave si rezultat i ndonjë marrëveshje ndërmjet Shqipërisë dhe një vendi të huaj.</w:t>
      </w:r>
    </w:p>
    <w:p w:rsidR="00C84F6F" w:rsidRPr="00DA49EB" w:rsidRDefault="00C84F6F" w:rsidP="00C84F6F">
      <w:pPr>
        <w:pStyle w:val="Paragrafi"/>
        <w:rPr>
          <w:lang w:val="sq-AL"/>
        </w:rPr>
      </w:pPr>
      <w:r w:rsidRPr="00DA49EB">
        <w:rPr>
          <w:lang w:val="sq-AL"/>
        </w:rPr>
        <w:t>3.2 Përkufizime mbi përpunimin e mallrave rifuxho</w:t>
      </w:r>
      <w:bookmarkEnd w:id="35"/>
    </w:p>
    <w:p w:rsidR="006C7A1B" w:rsidRPr="00DA49EB" w:rsidRDefault="006C7A1B" w:rsidP="00C84F6F">
      <w:pPr>
        <w:pStyle w:val="Paragrafi"/>
        <w:rPr>
          <w:lang w:val="sq-AL"/>
        </w:rPr>
      </w:pPr>
      <w:bookmarkStart w:id="36" w:name="_Toc309892117"/>
    </w:p>
    <w:p w:rsidR="00C84F6F" w:rsidRPr="00DA49EB" w:rsidRDefault="00C84F6F" w:rsidP="00C84F6F">
      <w:pPr>
        <w:pStyle w:val="Paragrafi"/>
        <w:rPr>
          <w:lang w:val="sq-AL"/>
        </w:rPr>
      </w:pPr>
      <w:r w:rsidRPr="00DA49EB">
        <w:rPr>
          <w:lang w:val="sq-AL"/>
        </w:rPr>
        <w:t xml:space="preserve">1. Këto detyrime janë të vendosura nga Autoriteti Portual dhe/ose Stivadori i licencuar përkundrejt pronarit ose agjentit të anijes dhe/ose mallit, për ngarkimin ose shkarkimin e anijes. </w:t>
      </w:r>
    </w:p>
    <w:p w:rsidR="00C84F6F" w:rsidRPr="00DA49EB" w:rsidRDefault="00C84F6F" w:rsidP="00C84F6F">
      <w:pPr>
        <w:pStyle w:val="Paragrafi"/>
        <w:rPr>
          <w:lang w:val="sq-AL"/>
        </w:rPr>
      </w:pPr>
      <w:r w:rsidRPr="00DA49EB">
        <w:rPr>
          <w:lang w:val="sq-AL"/>
        </w:rPr>
        <w:t>2. Shërbimet e përfshira në tarifë në rast të shkarkimit të anijes</w:t>
      </w:r>
    </w:p>
    <w:p w:rsidR="00C84F6F" w:rsidRPr="00DA49EB" w:rsidRDefault="00C84F6F" w:rsidP="00C84F6F">
      <w:pPr>
        <w:pStyle w:val="Paragrafi"/>
        <w:rPr>
          <w:lang w:val="sq-AL"/>
        </w:rPr>
      </w:pPr>
      <w:r w:rsidRPr="00DA49EB">
        <w:rPr>
          <w:lang w:val="sq-AL"/>
        </w:rPr>
        <w:t>i) Shkarkimi nën drejtimin/orientimin e komandës së anijes nga pika e qëndrimit në anije deri në kalatë ose në automjet.</w:t>
      </w:r>
    </w:p>
    <w:p w:rsidR="00C84F6F" w:rsidRPr="00DA49EB" w:rsidRDefault="00C84F6F" w:rsidP="00C84F6F">
      <w:pPr>
        <w:pStyle w:val="Paragrafi"/>
        <w:rPr>
          <w:lang w:val="sq-AL"/>
        </w:rPr>
      </w:pPr>
      <w:r w:rsidRPr="00DA49EB">
        <w:rPr>
          <w:lang w:val="sq-AL"/>
        </w:rPr>
        <w:t>ii) Lëvizja e mallrave nga vendi i shkarkimit për në magazinë ose në sheshin e hapur brenda së njëjtës zonë të terminalit në afërsi të kalatës.</w:t>
      </w:r>
    </w:p>
    <w:p w:rsidR="00C84F6F" w:rsidRPr="00DA49EB" w:rsidRDefault="00C84F6F" w:rsidP="00C84F6F">
      <w:pPr>
        <w:pStyle w:val="Paragrafi"/>
        <w:rPr>
          <w:lang w:val="sq-AL"/>
        </w:rPr>
      </w:pPr>
      <w:r w:rsidRPr="00DA49EB">
        <w:rPr>
          <w:lang w:val="sq-AL"/>
        </w:rPr>
        <w:t>iii) Vendosja e mallrave nga magazina ose sheshi i hapur në automjetin e dorëzimit.</w:t>
      </w:r>
    </w:p>
    <w:p w:rsidR="00C84F6F" w:rsidRPr="00DA49EB" w:rsidRDefault="00C84F6F" w:rsidP="00C84F6F">
      <w:pPr>
        <w:pStyle w:val="Paragrafi"/>
        <w:rPr>
          <w:lang w:val="sq-AL"/>
        </w:rPr>
      </w:pPr>
      <w:r w:rsidRPr="00DA49EB">
        <w:rPr>
          <w:lang w:val="sq-AL"/>
        </w:rPr>
        <w:t>3. Shërbimet e përfshira në tarifë në rast ngarkimi të anijes:</w:t>
      </w:r>
    </w:p>
    <w:p w:rsidR="00C84F6F" w:rsidRPr="00DA49EB" w:rsidRDefault="00C84F6F" w:rsidP="00C84F6F">
      <w:pPr>
        <w:pStyle w:val="Paragrafi"/>
        <w:rPr>
          <w:lang w:val="sq-AL"/>
        </w:rPr>
      </w:pPr>
      <w:r w:rsidRPr="00DA49EB">
        <w:rPr>
          <w:lang w:val="sq-AL"/>
        </w:rPr>
        <w:t>i) shkarkimi në port i mallrave nga automjeti i dërguesit dhe vendosja e mallit në pikën e depozitimit në magazinë ose në sheshe të hapura;</w:t>
      </w:r>
    </w:p>
    <w:p w:rsidR="00C84F6F" w:rsidRPr="00DA49EB" w:rsidRDefault="00C84F6F" w:rsidP="00C84F6F">
      <w:pPr>
        <w:pStyle w:val="Paragrafi"/>
        <w:rPr>
          <w:lang w:val="sq-AL"/>
        </w:rPr>
      </w:pPr>
      <w:r w:rsidRPr="00DA49EB">
        <w:rPr>
          <w:lang w:val="sq-AL"/>
        </w:rPr>
        <w:t>ii) lëvizja e mallrave brenda së njëjtës zonë (hapësirë të të njëjtit terminal) në port nga pika e depozitimit në magazinë ose në sheshe të hapura përgjatë kalatës së anijes;</w:t>
      </w:r>
    </w:p>
    <w:p w:rsidR="00C84F6F" w:rsidRPr="00DA49EB" w:rsidRDefault="00C84F6F" w:rsidP="00C84F6F">
      <w:pPr>
        <w:pStyle w:val="Paragrafi"/>
        <w:rPr>
          <w:lang w:val="sq-AL"/>
        </w:rPr>
      </w:pPr>
      <w:r w:rsidRPr="00DA49EB">
        <w:rPr>
          <w:lang w:val="sq-AL"/>
        </w:rPr>
        <w:t>iii) ngarkim nën drejtimin/orientimin e komandës së anijes së mallrave për anijen brenda hambarit ose mbi kuvertën e anijes përfshirë dhe pozicionimin profesional të mallrave në hambar/kuvertë;</w:t>
      </w:r>
    </w:p>
    <w:p w:rsidR="00C84F6F" w:rsidRPr="00DA49EB" w:rsidRDefault="00C84F6F" w:rsidP="00C84F6F">
      <w:pPr>
        <w:pStyle w:val="Paragrafi"/>
        <w:rPr>
          <w:lang w:val="sq-AL"/>
        </w:rPr>
      </w:pPr>
      <w:r w:rsidRPr="00DA49EB">
        <w:rPr>
          <w:lang w:val="sq-AL"/>
        </w:rPr>
        <w:t>iv) shkarkimi në port i mallrave nga automjeti i dërguesit dhe ngarkimi i mallrave në të njëjtën zonë/kalatë në port nën drejtimin/orientimin e komandës së anijes së mallrave për anijen brenda hambarit ose mbi kuvertën e anijes, përfshirë dhe pozicionimin profesional të mallrave në hambar/kuvertë;</w:t>
      </w:r>
    </w:p>
    <w:p w:rsidR="00C84F6F" w:rsidRPr="00DA49EB" w:rsidRDefault="00C84F6F" w:rsidP="00C84F6F">
      <w:pPr>
        <w:pStyle w:val="Paragrafi"/>
        <w:rPr>
          <w:lang w:val="sq-AL"/>
        </w:rPr>
      </w:pPr>
      <w:r w:rsidRPr="00DA49EB">
        <w:rPr>
          <w:lang w:val="sq-AL"/>
        </w:rPr>
        <w:t>4. Shërbimet nën këto përkufizime nuk përfshijnë:</w:t>
      </w:r>
    </w:p>
    <w:p w:rsidR="00C84F6F" w:rsidRPr="00DA49EB" w:rsidRDefault="00C84F6F" w:rsidP="00C84F6F">
      <w:pPr>
        <w:pStyle w:val="Paragrafi"/>
        <w:rPr>
          <w:lang w:val="sq-AL"/>
        </w:rPr>
      </w:pPr>
      <w:r w:rsidRPr="00DA49EB">
        <w:rPr>
          <w:lang w:val="sq-AL"/>
        </w:rPr>
        <w:t>i) sistemimin (</w:t>
      </w:r>
      <w:r w:rsidRPr="00DA49EB">
        <w:rPr>
          <w:i/>
          <w:lang w:val="sq-AL"/>
        </w:rPr>
        <w:t>trimming</w:t>
      </w:r>
      <w:r w:rsidRPr="00DA49EB">
        <w:rPr>
          <w:lang w:val="sq-AL"/>
        </w:rPr>
        <w:t>) në hambarin e anijes së mallrave rifuxho;</w:t>
      </w:r>
    </w:p>
    <w:p w:rsidR="00C84F6F" w:rsidRPr="00DA49EB" w:rsidRDefault="00C84F6F" w:rsidP="00C84F6F">
      <w:pPr>
        <w:pStyle w:val="Paragrafi"/>
        <w:rPr>
          <w:lang w:val="sq-AL"/>
        </w:rPr>
      </w:pPr>
      <w:r w:rsidRPr="00DA49EB">
        <w:rPr>
          <w:lang w:val="sq-AL"/>
        </w:rPr>
        <w:t>ii) hapjen dhe mbylljen e kapakut të hambarit;</w:t>
      </w:r>
    </w:p>
    <w:p w:rsidR="00C84F6F" w:rsidRPr="00DA49EB" w:rsidRDefault="00B2211D" w:rsidP="00C84F6F">
      <w:pPr>
        <w:pStyle w:val="Paragrafi"/>
        <w:rPr>
          <w:lang w:val="sq-AL"/>
        </w:rPr>
      </w:pPr>
      <w:r w:rsidRPr="00DA49EB">
        <w:rPr>
          <w:lang w:val="sq-AL"/>
        </w:rPr>
        <w:t>i</w:t>
      </w:r>
      <w:r w:rsidR="00C84F6F" w:rsidRPr="00DA49EB">
        <w:rPr>
          <w:lang w:val="sq-AL"/>
        </w:rPr>
        <w:t>ii) manipulimin e pajisjeve të anijes;</w:t>
      </w:r>
    </w:p>
    <w:p w:rsidR="00C84F6F" w:rsidRPr="00DA49EB" w:rsidRDefault="00C84F6F" w:rsidP="00C84F6F">
      <w:pPr>
        <w:pStyle w:val="Paragrafi"/>
        <w:rPr>
          <w:lang w:val="sq-AL"/>
        </w:rPr>
      </w:pPr>
      <w:r w:rsidRPr="00DA49EB">
        <w:rPr>
          <w:lang w:val="sq-AL"/>
        </w:rPr>
        <w:t>iv) numërimin e mallit;</w:t>
      </w:r>
    </w:p>
    <w:p w:rsidR="00C84F6F" w:rsidRPr="00DA49EB" w:rsidRDefault="00C84F6F" w:rsidP="00C84F6F">
      <w:pPr>
        <w:pStyle w:val="Paragrafi"/>
        <w:rPr>
          <w:lang w:val="sq-AL"/>
        </w:rPr>
      </w:pPr>
      <w:r w:rsidRPr="00DA49EB">
        <w:rPr>
          <w:lang w:val="sq-AL"/>
        </w:rPr>
        <w:t>v) furnizimi i pajisjeve ose i ndonjë materiali të ngjashëm për sigurimin e mallit;</w:t>
      </w:r>
    </w:p>
    <w:p w:rsidR="00C84F6F" w:rsidRPr="00DA49EB" w:rsidRDefault="00C84F6F" w:rsidP="00C84F6F">
      <w:pPr>
        <w:pStyle w:val="Paragrafi"/>
        <w:rPr>
          <w:lang w:val="sq-AL"/>
        </w:rPr>
      </w:pPr>
      <w:r w:rsidRPr="00DA49EB">
        <w:rPr>
          <w:lang w:val="sq-AL"/>
        </w:rPr>
        <w:t>vi) furnizimin me material dhe konstruktimin në hambarin e anijes me qëllim të ndarjes së mallrave;</w:t>
      </w:r>
    </w:p>
    <w:p w:rsidR="00C84F6F" w:rsidRPr="00DA49EB" w:rsidRDefault="00C84F6F" w:rsidP="00C84F6F">
      <w:pPr>
        <w:pStyle w:val="Paragrafi"/>
        <w:rPr>
          <w:lang w:val="sq-AL"/>
        </w:rPr>
      </w:pPr>
      <w:r w:rsidRPr="00DA49EB">
        <w:rPr>
          <w:lang w:val="sq-AL"/>
        </w:rPr>
        <w:t>vii) lëvizja e mallrave ndërmjet zonave të ndryshme të portit (përjashtohet zona e dy kalatave fqinje);</w:t>
      </w:r>
    </w:p>
    <w:p w:rsidR="00C84F6F" w:rsidRPr="00DA49EB" w:rsidRDefault="00C84F6F" w:rsidP="00C84F6F">
      <w:pPr>
        <w:pStyle w:val="Paragrafi"/>
        <w:rPr>
          <w:lang w:val="sq-AL"/>
        </w:rPr>
      </w:pPr>
      <w:r w:rsidRPr="00DA49EB">
        <w:rPr>
          <w:lang w:val="sq-AL"/>
        </w:rPr>
        <w:t>të cilat të gjitha ose në veçanti mund të jenë shërbime për të cilat do të aplikohen pagesa më vetë.</w:t>
      </w:r>
    </w:p>
    <w:p w:rsidR="00C84F6F" w:rsidRPr="00DA49EB" w:rsidRDefault="00C84F6F" w:rsidP="00C84F6F">
      <w:pPr>
        <w:pStyle w:val="Paragrafi"/>
        <w:rPr>
          <w:lang w:val="sq-AL"/>
        </w:rPr>
      </w:pPr>
      <w:r w:rsidRPr="00DA49EB">
        <w:rPr>
          <w:lang w:val="sq-AL"/>
        </w:rPr>
        <w:t>3.3 Tarifat për përpunimin e mallrave të rënda rifuxho</w:t>
      </w:r>
      <w:bookmarkEnd w:id="36"/>
      <w:r w:rsidRPr="00DA49EB">
        <w:rPr>
          <w:lang w:val="sq-AL"/>
        </w:rPr>
        <w:t xml:space="preserve"> </w:t>
      </w:r>
    </w:p>
    <w:tbl>
      <w:tblPr>
        <w:tblW w:w="4655" w:type="pct"/>
        <w:tblInd w:w="675" w:type="dxa"/>
        <w:tblCellMar>
          <w:top w:w="57" w:type="dxa"/>
          <w:bottom w:w="57" w:type="dxa"/>
        </w:tblCellMar>
        <w:tblLook w:val="01E0" w:firstRow="1" w:lastRow="1" w:firstColumn="1" w:lastColumn="1" w:noHBand="0" w:noVBand="0"/>
      </w:tblPr>
      <w:tblGrid>
        <w:gridCol w:w="1084"/>
        <w:gridCol w:w="5247"/>
        <w:gridCol w:w="1256"/>
        <w:gridCol w:w="1059"/>
      </w:tblGrid>
      <w:tr w:rsidR="00C84F6F" w:rsidRPr="00DA49EB">
        <w:tc>
          <w:tcPr>
            <w:tcW w:w="659" w:type="pct"/>
            <w:tcMar>
              <w:top w:w="57" w:type="dxa"/>
              <w:bottom w:w="57" w:type="dxa"/>
            </w:tcMar>
          </w:tcPr>
          <w:p w:rsidR="00C84F6F" w:rsidRPr="00DA49EB" w:rsidRDefault="00C84F6F" w:rsidP="002B20AD">
            <w:pPr>
              <w:pStyle w:val="Tabele"/>
              <w:jc w:val="center"/>
              <w:rPr>
                <w:b/>
                <w:lang w:val="sq-AL"/>
              </w:rPr>
            </w:pPr>
            <w:r w:rsidRPr="00DA49EB">
              <w:rPr>
                <w:b/>
                <w:lang w:val="sq-AL"/>
              </w:rPr>
              <w:t>Njësia</w:t>
            </w:r>
          </w:p>
        </w:tc>
        <w:tc>
          <w:tcPr>
            <w:tcW w:w="3066" w:type="pct"/>
            <w:shd w:val="clear" w:color="auto" w:fill="auto"/>
            <w:tcMar>
              <w:top w:w="57" w:type="dxa"/>
              <w:bottom w:w="57" w:type="dxa"/>
            </w:tcMar>
          </w:tcPr>
          <w:p w:rsidR="00C84F6F" w:rsidRPr="00DA49EB" w:rsidRDefault="00C84F6F" w:rsidP="002B20AD">
            <w:pPr>
              <w:pStyle w:val="Tabele"/>
              <w:jc w:val="center"/>
              <w:rPr>
                <w:b/>
                <w:lang w:val="sq-AL"/>
              </w:rPr>
            </w:pPr>
            <w:r w:rsidRPr="00DA49EB">
              <w:rPr>
                <w:b/>
                <w:lang w:val="sq-AL"/>
              </w:rPr>
              <w:t>Artikulli</w:t>
            </w:r>
          </w:p>
        </w:tc>
        <w:tc>
          <w:tcPr>
            <w:tcW w:w="759" w:type="pct"/>
            <w:tcMar>
              <w:top w:w="57" w:type="dxa"/>
              <w:bottom w:w="57" w:type="dxa"/>
            </w:tcMar>
          </w:tcPr>
          <w:p w:rsidR="00C84F6F" w:rsidRPr="00DA49EB" w:rsidRDefault="00C84F6F" w:rsidP="002B20AD">
            <w:pPr>
              <w:pStyle w:val="Tabele"/>
              <w:jc w:val="center"/>
              <w:rPr>
                <w:b/>
                <w:lang w:val="sq-AL"/>
              </w:rPr>
            </w:pPr>
            <w:r w:rsidRPr="00DA49EB">
              <w:rPr>
                <w:b/>
                <w:lang w:val="sq-AL"/>
              </w:rPr>
              <w:t>Njësia bazë</w:t>
            </w:r>
          </w:p>
        </w:tc>
        <w:tc>
          <w:tcPr>
            <w:tcW w:w="515" w:type="pct"/>
            <w:shd w:val="clear" w:color="auto" w:fill="auto"/>
            <w:tcMar>
              <w:top w:w="57" w:type="dxa"/>
              <w:bottom w:w="57" w:type="dxa"/>
            </w:tcMar>
          </w:tcPr>
          <w:p w:rsidR="00C84F6F" w:rsidRPr="00DA49EB" w:rsidRDefault="00C84F6F" w:rsidP="002B20AD">
            <w:pPr>
              <w:pStyle w:val="Tabele"/>
              <w:jc w:val="center"/>
              <w:rPr>
                <w:b/>
                <w:lang w:val="sq-AL"/>
              </w:rPr>
            </w:pPr>
            <w:r w:rsidRPr="00DA49EB">
              <w:rPr>
                <w:b/>
                <w:lang w:val="sq-AL"/>
              </w:rPr>
              <w:t>Çmimi (lekë)</w:t>
            </w:r>
          </w:p>
        </w:tc>
      </w:tr>
      <w:tr w:rsidR="00C84F6F" w:rsidRPr="00DA49EB">
        <w:tc>
          <w:tcPr>
            <w:tcW w:w="659" w:type="pct"/>
            <w:tcMar>
              <w:top w:w="57" w:type="dxa"/>
              <w:bottom w:w="57" w:type="dxa"/>
            </w:tcMar>
          </w:tcPr>
          <w:p w:rsidR="00C84F6F" w:rsidRPr="00DA49EB" w:rsidRDefault="00C84F6F" w:rsidP="002B20AD">
            <w:pPr>
              <w:pStyle w:val="Tabele"/>
              <w:rPr>
                <w:lang w:val="sq-AL"/>
              </w:rPr>
            </w:pPr>
            <w:r w:rsidRPr="00DA49EB">
              <w:rPr>
                <w:lang w:val="sq-AL"/>
              </w:rPr>
              <w:t>1.</w:t>
            </w:r>
          </w:p>
        </w:tc>
        <w:tc>
          <w:tcPr>
            <w:tcW w:w="3066" w:type="pct"/>
            <w:tcMar>
              <w:top w:w="57" w:type="dxa"/>
              <w:bottom w:w="57" w:type="dxa"/>
            </w:tcMar>
          </w:tcPr>
          <w:p w:rsidR="00C84F6F" w:rsidRPr="00DA49EB" w:rsidRDefault="00C84F6F" w:rsidP="002B20AD">
            <w:pPr>
              <w:pStyle w:val="Tabele"/>
              <w:rPr>
                <w:lang w:val="sq-AL"/>
              </w:rPr>
            </w:pPr>
            <w:r w:rsidRPr="00DA49EB">
              <w:rPr>
                <w:lang w:val="sq-AL"/>
              </w:rPr>
              <w:t>Qymyr</w:t>
            </w:r>
          </w:p>
        </w:tc>
        <w:tc>
          <w:tcPr>
            <w:tcW w:w="759" w:type="pct"/>
            <w:tcMar>
              <w:top w:w="57" w:type="dxa"/>
              <w:bottom w:w="57" w:type="dxa"/>
            </w:tcMar>
          </w:tcPr>
          <w:p w:rsidR="00C84F6F" w:rsidRPr="00DA49EB" w:rsidRDefault="00C84F6F" w:rsidP="002B20AD">
            <w:pPr>
              <w:pStyle w:val="Tabele"/>
              <w:rPr>
                <w:lang w:val="sq-AL"/>
              </w:rPr>
            </w:pPr>
            <w:r w:rsidRPr="00DA49EB">
              <w:rPr>
                <w:lang w:val="sq-AL"/>
              </w:rPr>
              <w:t>lekë/tonë</w:t>
            </w:r>
          </w:p>
        </w:tc>
        <w:tc>
          <w:tcPr>
            <w:tcW w:w="515" w:type="pct"/>
            <w:shd w:val="clear" w:color="auto" w:fill="auto"/>
            <w:tcMar>
              <w:top w:w="57" w:type="dxa"/>
              <w:bottom w:w="57" w:type="dxa"/>
            </w:tcMar>
          </w:tcPr>
          <w:p w:rsidR="00C84F6F" w:rsidRPr="00DA49EB" w:rsidRDefault="00C84F6F" w:rsidP="002B20AD">
            <w:pPr>
              <w:pStyle w:val="Tabele"/>
              <w:rPr>
                <w:lang w:val="sq-AL"/>
              </w:rPr>
            </w:pPr>
            <w:r w:rsidRPr="00DA49EB">
              <w:rPr>
                <w:lang w:val="sq-AL"/>
              </w:rPr>
              <w:t>480</w:t>
            </w:r>
          </w:p>
        </w:tc>
      </w:tr>
      <w:tr w:rsidR="00C84F6F" w:rsidRPr="00DA49EB">
        <w:tc>
          <w:tcPr>
            <w:tcW w:w="659" w:type="pct"/>
            <w:tcMar>
              <w:top w:w="57" w:type="dxa"/>
              <w:bottom w:w="57" w:type="dxa"/>
            </w:tcMar>
          </w:tcPr>
          <w:p w:rsidR="00C84F6F" w:rsidRPr="00DA49EB" w:rsidRDefault="00C84F6F" w:rsidP="002B20AD">
            <w:pPr>
              <w:pStyle w:val="Tabele"/>
              <w:rPr>
                <w:lang w:val="sq-AL"/>
              </w:rPr>
            </w:pPr>
            <w:r w:rsidRPr="00DA49EB">
              <w:rPr>
                <w:lang w:val="sq-AL"/>
              </w:rPr>
              <w:t>2.</w:t>
            </w:r>
          </w:p>
        </w:tc>
        <w:tc>
          <w:tcPr>
            <w:tcW w:w="3066" w:type="pct"/>
            <w:tcMar>
              <w:top w:w="57" w:type="dxa"/>
              <w:bottom w:w="57" w:type="dxa"/>
            </w:tcMar>
          </w:tcPr>
          <w:p w:rsidR="00C84F6F" w:rsidRPr="00DA49EB" w:rsidRDefault="00C84F6F" w:rsidP="002B20AD">
            <w:pPr>
              <w:pStyle w:val="Tabele"/>
              <w:rPr>
                <w:lang w:val="sq-AL"/>
              </w:rPr>
            </w:pPr>
            <w:r w:rsidRPr="00DA49EB">
              <w:rPr>
                <w:lang w:val="sq-AL"/>
              </w:rPr>
              <w:t>Minerale, koncentrate dhe ferrot e tyre (krom, hekur nikel, bakër, pirit, silic etj.)</w:t>
            </w:r>
          </w:p>
        </w:tc>
        <w:tc>
          <w:tcPr>
            <w:tcW w:w="759" w:type="pct"/>
            <w:tcMar>
              <w:top w:w="57" w:type="dxa"/>
              <w:bottom w:w="57" w:type="dxa"/>
            </w:tcMar>
          </w:tcPr>
          <w:p w:rsidR="00C84F6F" w:rsidRPr="00DA49EB" w:rsidRDefault="00C84F6F" w:rsidP="002B20AD">
            <w:pPr>
              <w:pStyle w:val="Tabele"/>
              <w:rPr>
                <w:lang w:val="sq-AL"/>
              </w:rPr>
            </w:pPr>
            <w:r w:rsidRPr="00DA49EB">
              <w:rPr>
                <w:lang w:val="sq-AL"/>
              </w:rPr>
              <w:t>lekë/tonë</w:t>
            </w:r>
          </w:p>
        </w:tc>
        <w:tc>
          <w:tcPr>
            <w:tcW w:w="515" w:type="pct"/>
            <w:shd w:val="clear" w:color="auto" w:fill="auto"/>
            <w:tcMar>
              <w:top w:w="57" w:type="dxa"/>
              <w:bottom w:w="57" w:type="dxa"/>
            </w:tcMar>
          </w:tcPr>
          <w:p w:rsidR="00C84F6F" w:rsidRPr="00DA49EB" w:rsidRDefault="00C84F6F" w:rsidP="002B20AD">
            <w:pPr>
              <w:pStyle w:val="Tabele"/>
              <w:rPr>
                <w:lang w:val="sq-AL"/>
              </w:rPr>
            </w:pPr>
            <w:r w:rsidRPr="00DA49EB">
              <w:rPr>
                <w:lang w:val="sq-AL"/>
              </w:rPr>
              <w:t>654</w:t>
            </w:r>
          </w:p>
        </w:tc>
      </w:tr>
      <w:tr w:rsidR="00C84F6F" w:rsidRPr="00DA49EB">
        <w:tc>
          <w:tcPr>
            <w:tcW w:w="659" w:type="pct"/>
            <w:tcMar>
              <w:top w:w="57" w:type="dxa"/>
              <w:bottom w:w="57" w:type="dxa"/>
            </w:tcMar>
          </w:tcPr>
          <w:p w:rsidR="00C84F6F" w:rsidRPr="00DA49EB" w:rsidRDefault="00C84F6F" w:rsidP="002B20AD">
            <w:pPr>
              <w:pStyle w:val="Tabele"/>
              <w:rPr>
                <w:lang w:val="sq-AL"/>
              </w:rPr>
            </w:pPr>
            <w:r w:rsidRPr="00DA49EB">
              <w:rPr>
                <w:lang w:val="sq-AL"/>
              </w:rPr>
              <w:t>3.</w:t>
            </w:r>
          </w:p>
        </w:tc>
        <w:tc>
          <w:tcPr>
            <w:tcW w:w="3066" w:type="pct"/>
            <w:tcMar>
              <w:top w:w="57" w:type="dxa"/>
              <w:bottom w:w="57" w:type="dxa"/>
            </w:tcMar>
          </w:tcPr>
          <w:p w:rsidR="00C84F6F" w:rsidRPr="00DA49EB" w:rsidRDefault="00C84F6F" w:rsidP="002B20AD">
            <w:pPr>
              <w:pStyle w:val="Tabele"/>
              <w:rPr>
                <w:lang w:val="sq-AL"/>
              </w:rPr>
            </w:pPr>
            <w:r w:rsidRPr="00DA49EB">
              <w:rPr>
                <w:lang w:val="sq-AL"/>
              </w:rPr>
              <w:t>Materiale ndërtimi (klinker, materiale inerte, zhavorr, rërë, gurë, gëlqere, rërë xhami, dol</w:t>
            </w:r>
            <w:r w:rsidRPr="00DA49EB">
              <w:rPr>
                <w:lang w:val="sq-AL"/>
              </w:rPr>
              <w:t>o</w:t>
            </w:r>
            <w:r w:rsidRPr="00DA49EB">
              <w:rPr>
                <w:lang w:val="sq-AL"/>
              </w:rPr>
              <w:t>mitë, barite etj.)</w:t>
            </w:r>
          </w:p>
        </w:tc>
        <w:tc>
          <w:tcPr>
            <w:tcW w:w="759" w:type="pct"/>
            <w:tcMar>
              <w:top w:w="57" w:type="dxa"/>
              <w:bottom w:w="57" w:type="dxa"/>
            </w:tcMar>
          </w:tcPr>
          <w:p w:rsidR="00C84F6F" w:rsidRPr="00DA49EB" w:rsidRDefault="00C84F6F" w:rsidP="002B20AD">
            <w:pPr>
              <w:pStyle w:val="Tabele"/>
              <w:rPr>
                <w:lang w:val="sq-AL"/>
              </w:rPr>
            </w:pPr>
            <w:r w:rsidRPr="00DA49EB">
              <w:rPr>
                <w:lang w:val="sq-AL"/>
              </w:rPr>
              <w:t>lekë/tonë</w:t>
            </w:r>
          </w:p>
        </w:tc>
        <w:tc>
          <w:tcPr>
            <w:tcW w:w="515" w:type="pct"/>
            <w:shd w:val="clear" w:color="auto" w:fill="auto"/>
            <w:tcMar>
              <w:top w:w="57" w:type="dxa"/>
              <w:bottom w:w="57" w:type="dxa"/>
            </w:tcMar>
          </w:tcPr>
          <w:p w:rsidR="00C84F6F" w:rsidRPr="00DA49EB" w:rsidRDefault="00C84F6F" w:rsidP="002B20AD">
            <w:pPr>
              <w:pStyle w:val="Tabele"/>
              <w:rPr>
                <w:lang w:val="sq-AL"/>
              </w:rPr>
            </w:pPr>
            <w:r w:rsidRPr="00DA49EB">
              <w:rPr>
                <w:lang w:val="sq-AL"/>
              </w:rPr>
              <w:t>558</w:t>
            </w:r>
          </w:p>
        </w:tc>
      </w:tr>
      <w:tr w:rsidR="00C84F6F" w:rsidRPr="00DA49EB">
        <w:tc>
          <w:tcPr>
            <w:tcW w:w="659" w:type="pct"/>
            <w:tcMar>
              <w:top w:w="57" w:type="dxa"/>
              <w:bottom w:w="57" w:type="dxa"/>
            </w:tcMar>
          </w:tcPr>
          <w:p w:rsidR="00C84F6F" w:rsidRPr="00DA49EB" w:rsidRDefault="00C84F6F" w:rsidP="002B20AD">
            <w:pPr>
              <w:pStyle w:val="Tabele"/>
              <w:rPr>
                <w:lang w:val="sq-AL"/>
              </w:rPr>
            </w:pPr>
            <w:r w:rsidRPr="00DA49EB">
              <w:rPr>
                <w:lang w:val="sq-AL"/>
              </w:rPr>
              <w:t>4.</w:t>
            </w:r>
          </w:p>
        </w:tc>
        <w:tc>
          <w:tcPr>
            <w:tcW w:w="3066" w:type="pct"/>
            <w:tcMar>
              <w:top w:w="57" w:type="dxa"/>
              <w:bottom w:w="57" w:type="dxa"/>
            </w:tcMar>
          </w:tcPr>
          <w:p w:rsidR="00C84F6F" w:rsidRPr="00DA49EB" w:rsidRDefault="00C84F6F" w:rsidP="002B20AD">
            <w:pPr>
              <w:pStyle w:val="Tabele"/>
              <w:rPr>
                <w:lang w:val="sq-AL"/>
              </w:rPr>
            </w:pPr>
            <w:r w:rsidRPr="00DA49EB">
              <w:rPr>
                <w:lang w:val="sq-AL"/>
              </w:rPr>
              <w:t>Çimento rinfuze me pompë vakuumi</w:t>
            </w:r>
          </w:p>
        </w:tc>
        <w:tc>
          <w:tcPr>
            <w:tcW w:w="759" w:type="pct"/>
            <w:tcMar>
              <w:top w:w="57" w:type="dxa"/>
              <w:bottom w:w="57" w:type="dxa"/>
            </w:tcMar>
          </w:tcPr>
          <w:p w:rsidR="00C84F6F" w:rsidRPr="00DA49EB" w:rsidRDefault="00C84F6F" w:rsidP="002B20AD">
            <w:pPr>
              <w:pStyle w:val="Tabele"/>
              <w:rPr>
                <w:lang w:val="sq-AL"/>
              </w:rPr>
            </w:pPr>
            <w:r w:rsidRPr="00DA49EB">
              <w:rPr>
                <w:lang w:val="sq-AL"/>
              </w:rPr>
              <w:t>lekë/tonë</w:t>
            </w:r>
          </w:p>
        </w:tc>
        <w:tc>
          <w:tcPr>
            <w:tcW w:w="515" w:type="pct"/>
            <w:shd w:val="clear" w:color="auto" w:fill="auto"/>
            <w:tcMar>
              <w:top w:w="57" w:type="dxa"/>
              <w:bottom w:w="57" w:type="dxa"/>
            </w:tcMar>
          </w:tcPr>
          <w:p w:rsidR="00C84F6F" w:rsidRPr="00DA49EB" w:rsidRDefault="00C84F6F" w:rsidP="002B20AD">
            <w:pPr>
              <w:pStyle w:val="Tabele"/>
              <w:rPr>
                <w:lang w:val="sq-AL"/>
              </w:rPr>
            </w:pPr>
            <w:r w:rsidRPr="00DA49EB">
              <w:rPr>
                <w:lang w:val="sq-AL"/>
              </w:rPr>
              <w:t>526</w:t>
            </w:r>
          </w:p>
        </w:tc>
      </w:tr>
      <w:tr w:rsidR="00C84F6F" w:rsidRPr="00DA49EB">
        <w:tc>
          <w:tcPr>
            <w:tcW w:w="659" w:type="pct"/>
            <w:tcMar>
              <w:top w:w="57" w:type="dxa"/>
              <w:bottom w:w="57" w:type="dxa"/>
            </w:tcMar>
          </w:tcPr>
          <w:p w:rsidR="00C84F6F" w:rsidRPr="00DA49EB" w:rsidRDefault="00C84F6F" w:rsidP="002B20AD">
            <w:pPr>
              <w:pStyle w:val="Tabele"/>
              <w:rPr>
                <w:lang w:val="sq-AL"/>
              </w:rPr>
            </w:pPr>
            <w:r w:rsidRPr="00DA49EB">
              <w:rPr>
                <w:lang w:val="sq-AL"/>
              </w:rPr>
              <w:t>4/1</w:t>
            </w:r>
          </w:p>
        </w:tc>
        <w:tc>
          <w:tcPr>
            <w:tcW w:w="3066" w:type="pct"/>
            <w:tcMar>
              <w:top w:w="57" w:type="dxa"/>
              <w:bottom w:w="57" w:type="dxa"/>
            </w:tcMar>
          </w:tcPr>
          <w:p w:rsidR="00C84F6F" w:rsidRPr="00DA49EB" w:rsidRDefault="00C84F6F" w:rsidP="002B20AD">
            <w:pPr>
              <w:pStyle w:val="Tabele"/>
              <w:rPr>
                <w:lang w:val="sq-AL"/>
              </w:rPr>
            </w:pPr>
            <w:r w:rsidRPr="00DA49EB">
              <w:rPr>
                <w:lang w:val="sq-AL"/>
              </w:rPr>
              <w:t>Çimento rifuzo me pompë vakuumi, për eksportin e volumeve të mëdha të përpunimit mbi 200 000 tonë në vit. Kjo tarifë aplikohet, mbi të gjithë sasinë e eksportuar për periu</w:t>
            </w:r>
            <w:r w:rsidRPr="00DA49EB">
              <w:rPr>
                <w:lang w:val="sq-AL"/>
              </w:rPr>
              <w:t>d</w:t>
            </w:r>
            <w:r w:rsidRPr="00DA49EB">
              <w:rPr>
                <w:lang w:val="sq-AL"/>
              </w:rPr>
              <w:t>hën 1.1.2013 deri 31.12.2013</w:t>
            </w:r>
          </w:p>
        </w:tc>
        <w:tc>
          <w:tcPr>
            <w:tcW w:w="759" w:type="pct"/>
            <w:tcMar>
              <w:top w:w="57" w:type="dxa"/>
              <w:bottom w:w="57" w:type="dxa"/>
            </w:tcMar>
          </w:tcPr>
          <w:p w:rsidR="00C84F6F" w:rsidRPr="00DA49EB" w:rsidRDefault="00C84F6F" w:rsidP="002B20AD">
            <w:pPr>
              <w:pStyle w:val="Tabele"/>
              <w:rPr>
                <w:lang w:val="sq-AL"/>
              </w:rPr>
            </w:pPr>
            <w:r w:rsidRPr="00DA49EB">
              <w:rPr>
                <w:lang w:val="sq-AL"/>
              </w:rPr>
              <w:t xml:space="preserve">lekë/ton </w:t>
            </w:r>
          </w:p>
        </w:tc>
        <w:tc>
          <w:tcPr>
            <w:tcW w:w="515" w:type="pct"/>
            <w:shd w:val="clear" w:color="auto" w:fill="auto"/>
            <w:tcMar>
              <w:top w:w="57" w:type="dxa"/>
              <w:bottom w:w="57" w:type="dxa"/>
            </w:tcMar>
          </w:tcPr>
          <w:p w:rsidR="00C84F6F" w:rsidRPr="00DA49EB" w:rsidRDefault="00C84F6F" w:rsidP="002B20AD">
            <w:pPr>
              <w:pStyle w:val="Tabele"/>
              <w:rPr>
                <w:lang w:val="sq-AL"/>
              </w:rPr>
            </w:pPr>
            <w:r w:rsidRPr="00DA49EB">
              <w:rPr>
                <w:lang w:val="sq-AL"/>
              </w:rPr>
              <w:t>424</w:t>
            </w:r>
          </w:p>
        </w:tc>
      </w:tr>
      <w:tr w:rsidR="00C84F6F" w:rsidRPr="00DA49EB">
        <w:tc>
          <w:tcPr>
            <w:tcW w:w="659" w:type="pct"/>
            <w:tcMar>
              <w:top w:w="57" w:type="dxa"/>
              <w:bottom w:w="57" w:type="dxa"/>
            </w:tcMar>
          </w:tcPr>
          <w:p w:rsidR="00C84F6F" w:rsidRPr="00DA49EB" w:rsidRDefault="00C84F6F" w:rsidP="002B20AD">
            <w:pPr>
              <w:pStyle w:val="Tabele"/>
              <w:rPr>
                <w:lang w:val="sq-AL"/>
              </w:rPr>
            </w:pPr>
            <w:r w:rsidRPr="00DA49EB">
              <w:rPr>
                <w:lang w:val="sq-AL"/>
              </w:rPr>
              <w:t>5.</w:t>
            </w:r>
          </w:p>
        </w:tc>
        <w:tc>
          <w:tcPr>
            <w:tcW w:w="3066" w:type="pct"/>
            <w:tcMar>
              <w:top w:w="57" w:type="dxa"/>
              <w:bottom w:w="57" w:type="dxa"/>
            </w:tcMar>
          </w:tcPr>
          <w:p w:rsidR="00C84F6F" w:rsidRPr="00DA49EB" w:rsidRDefault="00C84F6F" w:rsidP="002B20AD">
            <w:pPr>
              <w:pStyle w:val="Tabele"/>
              <w:rPr>
                <w:lang w:val="sq-AL"/>
              </w:rPr>
            </w:pPr>
            <w:r w:rsidRPr="00DA49EB">
              <w:rPr>
                <w:lang w:val="sq-AL"/>
              </w:rPr>
              <w:t>Skrap</w:t>
            </w:r>
          </w:p>
        </w:tc>
        <w:tc>
          <w:tcPr>
            <w:tcW w:w="759" w:type="pct"/>
            <w:tcMar>
              <w:top w:w="57" w:type="dxa"/>
              <w:bottom w:w="57" w:type="dxa"/>
            </w:tcMar>
          </w:tcPr>
          <w:p w:rsidR="00C84F6F" w:rsidRPr="00DA49EB" w:rsidRDefault="00C84F6F" w:rsidP="002B20AD">
            <w:pPr>
              <w:pStyle w:val="Tabele"/>
              <w:rPr>
                <w:lang w:val="sq-AL"/>
              </w:rPr>
            </w:pPr>
            <w:r w:rsidRPr="00DA49EB">
              <w:rPr>
                <w:lang w:val="sq-AL"/>
              </w:rPr>
              <w:t>lekë/tonë</w:t>
            </w:r>
          </w:p>
        </w:tc>
        <w:tc>
          <w:tcPr>
            <w:tcW w:w="515" w:type="pct"/>
            <w:shd w:val="clear" w:color="auto" w:fill="auto"/>
            <w:tcMar>
              <w:top w:w="57" w:type="dxa"/>
              <w:bottom w:w="57" w:type="dxa"/>
            </w:tcMar>
          </w:tcPr>
          <w:p w:rsidR="00C84F6F" w:rsidRPr="00DA49EB" w:rsidRDefault="00C84F6F" w:rsidP="002B20AD">
            <w:pPr>
              <w:pStyle w:val="Tabele"/>
              <w:rPr>
                <w:lang w:val="sq-AL"/>
              </w:rPr>
            </w:pPr>
            <w:r w:rsidRPr="00DA49EB">
              <w:rPr>
                <w:lang w:val="sq-AL"/>
              </w:rPr>
              <w:t>633</w:t>
            </w:r>
          </w:p>
        </w:tc>
      </w:tr>
      <w:tr w:rsidR="00C84F6F" w:rsidRPr="00DA49EB">
        <w:tc>
          <w:tcPr>
            <w:tcW w:w="659" w:type="pct"/>
            <w:tcMar>
              <w:top w:w="57" w:type="dxa"/>
              <w:bottom w:w="57" w:type="dxa"/>
            </w:tcMar>
          </w:tcPr>
          <w:p w:rsidR="00C84F6F" w:rsidRPr="00DA49EB" w:rsidRDefault="00C84F6F" w:rsidP="002B20AD">
            <w:pPr>
              <w:pStyle w:val="Tabele"/>
              <w:rPr>
                <w:lang w:val="sq-AL"/>
              </w:rPr>
            </w:pPr>
            <w:r w:rsidRPr="00DA49EB">
              <w:rPr>
                <w:lang w:val="sq-AL"/>
              </w:rPr>
              <w:t>6.</w:t>
            </w:r>
          </w:p>
        </w:tc>
        <w:tc>
          <w:tcPr>
            <w:tcW w:w="3066" w:type="pct"/>
            <w:tcMar>
              <w:top w:w="57" w:type="dxa"/>
              <w:bottom w:w="57" w:type="dxa"/>
            </w:tcMar>
          </w:tcPr>
          <w:p w:rsidR="00C84F6F" w:rsidRPr="00DA49EB" w:rsidRDefault="00C84F6F" w:rsidP="002B20AD">
            <w:pPr>
              <w:pStyle w:val="Tabele"/>
              <w:rPr>
                <w:lang w:val="sq-AL"/>
              </w:rPr>
            </w:pPr>
            <w:r w:rsidRPr="00DA49EB">
              <w:rPr>
                <w:lang w:val="sq-AL"/>
              </w:rPr>
              <w:t>Tarifa për sigurinë</w:t>
            </w:r>
          </w:p>
        </w:tc>
        <w:tc>
          <w:tcPr>
            <w:tcW w:w="759" w:type="pct"/>
            <w:tcMar>
              <w:top w:w="57" w:type="dxa"/>
              <w:bottom w:w="57" w:type="dxa"/>
            </w:tcMar>
          </w:tcPr>
          <w:p w:rsidR="00C84F6F" w:rsidRPr="00DA49EB" w:rsidRDefault="00C84F6F" w:rsidP="002B20AD">
            <w:pPr>
              <w:pStyle w:val="Tabele"/>
              <w:rPr>
                <w:lang w:val="sq-AL"/>
              </w:rPr>
            </w:pPr>
            <w:r w:rsidRPr="00DA49EB">
              <w:rPr>
                <w:lang w:val="sq-AL"/>
              </w:rPr>
              <w:t>lekë/tonë</w:t>
            </w:r>
          </w:p>
        </w:tc>
        <w:tc>
          <w:tcPr>
            <w:tcW w:w="515" w:type="pct"/>
            <w:shd w:val="clear" w:color="auto" w:fill="auto"/>
            <w:tcMar>
              <w:top w:w="57" w:type="dxa"/>
              <w:bottom w:w="57" w:type="dxa"/>
            </w:tcMar>
          </w:tcPr>
          <w:p w:rsidR="00C84F6F" w:rsidRPr="00DA49EB" w:rsidRDefault="00C84F6F" w:rsidP="002B20AD">
            <w:pPr>
              <w:pStyle w:val="Tabele"/>
              <w:rPr>
                <w:lang w:val="sq-AL"/>
              </w:rPr>
            </w:pPr>
            <w:r w:rsidRPr="00DA49EB">
              <w:rPr>
                <w:lang w:val="sq-AL"/>
              </w:rPr>
              <w:t>14</w:t>
            </w:r>
          </w:p>
        </w:tc>
      </w:tr>
      <w:tr w:rsidR="00C84F6F" w:rsidRPr="00DA49EB">
        <w:tc>
          <w:tcPr>
            <w:tcW w:w="659" w:type="pct"/>
            <w:tcMar>
              <w:top w:w="57" w:type="dxa"/>
              <w:bottom w:w="57" w:type="dxa"/>
            </w:tcMar>
          </w:tcPr>
          <w:p w:rsidR="00C84F6F" w:rsidRPr="00DA49EB" w:rsidRDefault="00C84F6F" w:rsidP="002B20AD">
            <w:pPr>
              <w:pStyle w:val="Tabele"/>
              <w:rPr>
                <w:lang w:val="sq-AL"/>
              </w:rPr>
            </w:pPr>
            <w:r w:rsidRPr="00DA49EB">
              <w:rPr>
                <w:lang w:val="sq-AL"/>
              </w:rPr>
              <w:t>7.</w:t>
            </w:r>
          </w:p>
        </w:tc>
        <w:tc>
          <w:tcPr>
            <w:tcW w:w="3066" w:type="pct"/>
            <w:tcMar>
              <w:top w:w="57" w:type="dxa"/>
              <w:bottom w:w="57" w:type="dxa"/>
            </w:tcMar>
          </w:tcPr>
          <w:p w:rsidR="00C84F6F" w:rsidRPr="00DA49EB" w:rsidRDefault="00C84F6F" w:rsidP="002B20AD">
            <w:pPr>
              <w:pStyle w:val="Tabele"/>
              <w:rPr>
                <w:lang w:val="sq-AL"/>
              </w:rPr>
            </w:pPr>
            <w:r w:rsidRPr="00DA49EB">
              <w:rPr>
                <w:lang w:val="sq-AL"/>
              </w:rPr>
              <w:t>Mallra të rrezikshme (sipas IMO/IMDG code)</w:t>
            </w:r>
          </w:p>
        </w:tc>
        <w:tc>
          <w:tcPr>
            <w:tcW w:w="759" w:type="pct"/>
            <w:tcMar>
              <w:top w:w="57" w:type="dxa"/>
              <w:bottom w:w="57" w:type="dxa"/>
            </w:tcMar>
          </w:tcPr>
          <w:p w:rsidR="00C84F6F" w:rsidRPr="00DA49EB" w:rsidRDefault="00C84F6F" w:rsidP="002B20AD">
            <w:pPr>
              <w:pStyle w:val="Tabele"/>
              <w:rPr>
                <w:lang w:val="sq-AL"/>
              </w:rPr>
            </w:pPr>
            <w:r w:rsidRPr="00DA49EB">
              <w:rPr>
                <w:lang w:val="sq-AL"/>
              </w:rPr>
              <w:t>lekë/tonë</w:t>
            </w:r>
          </w:p>
        </w:tc>
        <w:tc>
          <w:tcPr>
            <w:tcW w:w="515" w:type="pct"/>
            <w:shd w:val="clear" w:color="auto" w:fill="auto"/>
            <w:tcMar>
              <w:top w:w="57" w:type="dxa"/>
              <w:bottom w:w="57" w:type="dxa"/>
            </w:tcMar>
          </w:tcPr>
          <w:p w:rsidR="00C84F6F" w:rsidRPr="00DA49EB" w:rsidRDefault="00C84F6F" w:rsidP="002B20AD">
            <w:pPr>
              <w:pStyle w:val="Tabele"/>
              <w:rPr>
                <w:lang w:val="sq-AL"/>
              </w:rPr>
            </w:pPr>
            <w:r w:rsidRPr="00DA49EB">
              <w:rPr>
                <w:lang w:val="sq-AL"/>
              </w:rPr>
              <w:t>shtesë 100% mbi tarifën standarde</w:t>
            </w:r>
          </w:p>
        </w:tc>
      </w:tr>
    </w:tbl>
    <w:p w:rsidR="00C84F6F" w:rsidRPr="00DA49EB" w:rsidRDefault="00C84F6F" w:rsidP="00C84F6F">
      <w:pPr>
        <w:pStyle w:val="Paragrafi"/>
        <w:rPr>
          <w:lang w:val="sq-AL"/>
        </w:rPr>
      </w:pPr>
      <w:bookmarkStart w:id="37" w:name="_Toc309892118"/>
      <w:r w:rsidRPr="00DA49EB">
        <w:rPr>
          <w:lang w:val="sq-AL"/>
        </w:rPr>
        <w:t>3.4 Tarifat për përpunimin e mallrave të lehta rifuxho</w:t>
      </w:r>
      <w:bookmarkEnd w:id="37"/>
    </w:p>
    <w:tbl>
      <w:tblPr>
        <w:tblW w:w="8370" w:type="dxa"/>
        <w:tblInd w:w="675" w:type="dxa"/>
        <w:tblLayout w:type="fixed"/>
        <w:tblCellMar>
          <w:top w:w="57" w:type="dxa"/>
          <w:bottom w:w="57" w:type="dxa"/>
        </w:tblCellMar>
        <w:tblLook w:val="01E0" w:firstRow="1" w:lastRow="1" w:firstColumn="1" w:lastColumn="1" w:noHBand="0" w:noVBand="0"/>
      </w:tblPr>
      <w:tblGrid>
        <w:gridCol w:w="1080"/>
        <w:gridCol w:w="4860"/>
        <w:gridCol w:w="1170"/>
        <w:gridCol w:w="1260"/>
      </w:tblGrid>
      <w:tr w:rsidR="00C84F6F" w:rsidRPr="00DA49EB">
        <w:tc>
          <w:tcPr>
            <w:tcW w:w="1080" w:type="dxa"/>
            <w:tcMar>
              <w:top w:w="57" w:type="dxa"/>
              <w:bottom w:w="57" w:type="dxa"/>
            </w:tcMar>
          </w:tcPr>
          <w:p w:rsidR="00C84F6F" w:rsidRPr="00DA49EB" w:rsidRDefault="00C84F6F" w:rsidP="002B20AD">
            <w:pPr>
              <w:pStyle w:val="Tabele"/>
              <w:jc w:val="center"/>
              <w:rPr>
                <w:b/>
                <w:lang w:val="sq-AL"/>
              </w:rPr>
            </w:pPr>
            <w:r w:rsidRPr="00DA49EB">
              <w:rPr>
                <w:b/>
                <w:lang w:val="sq-AL"/>
              </w:rPr>
              <w:t>Njësia</w:t>
            </w:r>
          </w:p>
        </w:tc>
        <w:tc>
          <w:tcPr>
            <w:tcW w:w="4860" w:type="dxa"/>
            <w:tcMar>
              <w:top w:w="57" w:type="dxa"/>
              <w:bottom w:w="57" w:type="dxa"/>
            </w:tcMar>
          </w:tcPr>
          <w:p w:rsidR="00C84F6F" w:rsidRPr="00DA49EB" w:rsidRDefault="00C84F6F" w:rsidP="002B20AD">
            <w:pPr>
              <w:pStyle w:val="Tabele"/>
              <w:jc w:val="center"/>
              <w:rPr>
                <w:b/>
                <w:lang w:val="sq-AL"/>
              </w:rPr>
            </w:pPr>
            <w:r w:rsidRPr="00DA49EB">
              <w:rPr>
                <w:b/>
                <w:lang w:val="sq-AL"/>
              </w:rPr>
              <w:t>Artikulli</w:t>
            </w:r>
          </w:p>
        </w:tc>
        <w:tc>
          <w:tcPr>
            <w:tcW w:w="1170" w:type="dxa"/>
            <w:tcMar>
              <w:top w:w="57" w:type="dxa"/>
              <w:bottom w:w="57" w:type="dxa"/>
            </w:tcMar>
          </w:tcPr>
          <w:p w:rsidR="00C84F6F" w:rsidRPr="00DA49EB" w:rsidRDefault="00C84F6F" w:rsidP="002B20AD">
            <w:pPr>
              <w:pStyle w:val="Tabele"/>
              <w:jc w:val="center"/>
              <w:rPr>
                <w:b/>
                <w:lang w:val="sq-AL"/>
              </w:rPr>
            </w:pPr>
            <w:r w:rsidRPr="00DA49EB">
              <w:rPr>
                <w:b/>
                <w:lang w:val="sq-AL"/>
              </w:rPr>
              <w:t>Njësia bazë</w:t>
            </w:r>
          </w:p>
        </w:tc>
        <w:tc>
          <w:tcPr>
            <w:tcW w:w="1260" w:type="dxa"/>
            <w:shd w:val="clear" w:color="auto" w:fill="auto"/>
            <w:tcMar>
              <w:top w:w="57" w:type="dxa"/>
              <w:bottom w:w="57" w:type="dxa"/>
            </w:tcMar>
          </w:tcPr>
          <w:p w:rsidR="00C84F6F" w:rsidRPr="00DA49EB" w:rsidRDefault="00C84F6F" w:rsidP="002B20AD">
            <w:pPr>
              <w:pStyle w:val="Tabele"/>
              <w:jc w:val="center"/>
              <w:rPr>
                <w:b/>
                <w:lang w:val="sq-AL"/>
              </w:rPr>
            </w:pPr>
            <w:r w:rsidRPr="00DA49EB">
              <w:rPr>
                <w:b/>
                <w:lang w:val="sq-AL"/>
              </w:rPr>
              <w:t>Çmimi (lekë)</w:t>
            </w:r>
          </w:p>
        </w:tc>
      </w:tr>
      <w:tr w:rsidR="00C84F6F" w:rsidRPr="00DA49EB">
        <w:tc>
          <w:tcPr>
            <w:tcW w:w="1080" w:type="dxa"/>
            <w:tcMar>
              <w:top w:w="57" w:type="dxa"/>
              <w:bottom w:w="57" w:type="dxa"/>
            </w:tcMar>
          </w:tcPr>
          <w:p w:rsidR="00C84F6F" w:rsidRPr="00DA49EB" w:rsidRDefault="00C84F6F" w:rsidP="002B20AD">
            <w:pPr>
              <w:pStyle w:val="Tabele"/>
              <w:rPr>
                <w:lang w:val="sq-AL"/>
              </w:rPr>
            </w:pPr>
            <w:r w:rsidRPr="00DA49EB">
              <w:rPr>
                <w:lang w:val="sq-AL"/>
              </w:rPr>
              <w:t>1.</w:t>
            </w:r>
          </w:p>
        </w:tc>
        <w:tc>
          <w:tcPr>
            <w:tcW w:w="4860" w:type="dxa"/>
            <w:tcMar>
              <w:top w:w="57" w:type="dxa"/>
              <w:bottom w:w="57" w:type="dxa"/>
            </w:tcMar>
          </w:tcPr>
          <w:p w:rsidR="00C84F6F" w:rsidRPr="00DA49EB" w:rsidRDefault="00C84F6F" w:rsidP="002B20AD">
            <w:pPr>
              <w:pStyle w:val="Tabele"/>
              <w:rPr>
                <w:lang w:val="sq-AL"/>
              </w:rPr>
            </w:pPr>
            <w:r w:rsidRPr="00DA49EB">
              <w:rPr>
                <w:lang w:val="sq-AL"/>
              </w:rPr>
              <w:t>Squfur</w:t>
            </w:r>
          </w:p>
        </w:tc>
        <w:tc>
          <w:tcPr>
            <w:tcW w:w="1170" w:type="dxa"/>
            <w:tcMar>
              <w:top w:w="57" w:type="dxa"/>
              <w:bottom w:w="57" w:type="dxa"/>
            </w:tcMar>
          </w:tcPr>
          <w:p w:rsidR="00C84F6F" w:rsidRPr="00DA49EB" w:rsidRDefault="00C84F6F" w:rsidP="002B20AD">
            <w:pPr>
              <w:pStyle w:val="Tabele"/>
              <w:rPr>
                <w:lang w:val="sq-AL"/>
              </w:rPr>
            </w:pPr>
            <w:r w:rsidRPr="00DA49EB">
              <w:rPr>
                <w:lang w:val="sq-AL"/>
              </w:rPr>
              <w:t>lekë/tonë</w:t>
            </w:r>
          </w:p>
        </w:tc>
        <w:tc>
          <w:tcPr>
            <w:tcW w:w="126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637</w:t>
            </w:r>
          </w:p>
        </w:tc>
      </w:tr>
      <w:tr w:rsidR="00C84F6F" w:rsidRPr="00DA49EB">
        <w:tc>
          <w:tcPr>
            <w:tcW w:w="1080" w:type="dxa"/>
            <w:tcMar>
              <w:top w:w="57" w:type="dxa"/>
              <w:bottom w:w="57" w:type="dxa"/>
            </w:tcMar>
          </w:tcPr>
          <w:p w:rsidR="00C84F6F" w:rsidRPr="00DA49EB" w:rsidRDefault="00C84F6F" w:rsidP="002B20AD">
            <w:pPr>
              <w:pStyle w:val="Tabele"/>
              <w:rPr>
                <w:lang w:val="sq-AL"/>
              </w:rPr>
            </w:pPr>
            <w:r w:rsidRPr="00DA49EB">
              <w:rPr>
                <w:lang w:val="sq-AL"/>
              </w:rPr>
              <w:t>2.</w:t>
            </w:r>
          </w:p>
        </w:tc>
        <w:tc>
          <w:tcPr>
            <w:tcW w:w="4860" w:type="dxa"/>
            <w:tcMar>
              <w:top w:w="57" w:type="dxa"/>
              <w:bottom w:w="57" w:type="dxa"/>
            </w:tcMar>
          </w:tcPr>
          <w:p w:rsidR="00C84F6F" w:rsidRPr="00DA49EB" w:rsidRDefault="00C84F6F" w:rsidP="002B20AD">
            <w:pPr>
              <w:pStyle w:val="Tabele"/>
              <w:rPr>
                <w:lang w:val="sq-AL"/>
              </w:rPr>
            </w:pPr>
            <w:r w:rsidRPr="00DA49EB">
              <w:rPr>
                <w:lang w:val="sq-AL"/>
              </w:rPr>
              <w:t>Grurë, drithëra, ushqim për kafshët</w:t>
            </w:r>
          </w:p>
        </w:tc>
        <w:tc>
          <w:tcPr>
            <w:tcW w:w="1170" w:type="dxa"/>
            <w:tcMar>
              <w:top w:w="57" w:type="dxa"/>
              <w:bottom w:w="57" w:type="dxa"/>
            </w:tcMar>
          </w:tcPr>
          <w:p w:rsidR="00C84F6F" w:rsidRPr="00DA49EB" w:rsidRDefault="00C84F6F" w:rsidP="002B20AD">
            <w:pPr>
              <w:pStyle w:val="Tabele"/>
              <w:rPr>
                <w:lang w:val="sq-AL"/>
              </w:rPr>
            </w:pPr>
            <w:r w:rsidRPr="00DA49EB">
              <w:rPr>
                <w:lang w:val="sq-AL"/>
              </w:rPr>
              <w:t>lekë/tonë</w:t>
            </w:r>
          </w:p>
        </w:tc>
        <w:tc>
          <w:tcPr>
            <w:tcW w:w="126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682</w:t>
            </w:r>
          </w:p>
        </w:tc>
      </w:tr>
      <w:tr w:rsidR="00C84F6F" w:rsidRPr="00DA49EB">
        <w:tc>
          <w:tcPr>
            <w:tcW w:w="1080" w:type="dxa"/>
            <w:tcMar>
              <w:top w:w="57" w:type="dxa"/>
              <w:bottom w:w="57" w:type="dxa"/>
            </w:tcMar>
          </w:tcPr>
          <w:p w:rsidR="00C84F6F" w:rsidRPr="00DA49EB" w:rsidRDefault="00C84F6F" w:rsidP="002B20AD">
            <w:pPr>
              <w:pStyle w:val="Tabele"/>
              <w:rPr>
                <w:lang w:val="sq-AL"/>
              </w:rPr>
            </w:pPr>
            <w:r w:rsidRPr="00DA49EB">
              <w:rPr>
                <w:lang w:val="sq-AL"/>
              </w:rPr>
              <w:t>3.</w:t>
            </w:r>
          </w:p>
        </w:tc>
        <w:tc>
          <w:tcPr>
            <w:tcW w:w="4860" w:type="dxa"/>
            <w:tcMar>
              <w:top w:w="57" w:type="dxa"/>
              <w:bottom w:w="57" w:type="dxa"/>
            </w:tcMar>
          </w:tcPr>
          <w:p w:rsidR="00C84F6F" w:rsidRPr="00DA49EB" w:rsidRDefault="00C84F6F" w:rsidP="002B20AD">
            <w:pPr>
              <w:pStyle w:val="Tabele"/>
              <w:rPr>
                <w:lang w:val="sq-AL"/>
              </w:rPr>
            </w:pPr>
            <w:r w:rsidRPr="00DA49EB">
              <w:rPr>
                <w:lang w:val="sq-AL"/>
              </w:rPr>
              <w:t>Plehra kimike</w:t>
            </w:r>
          </w:p>
        </w:tc>
        <w:tc>
          <w:tcPr>
            <w:tcW w:w="1170" w:type="dxa"/>
            <w:tcMar>
              <w:top w:w="57" w:type="dxa"/>
              <w:bottom w:w="57" w:type="dxa"/>
            </w:tcMar>
          </w:tcPr>
          <w:p w:rsidR="00C84F6F" w:rsidRPr="00DA49EB" w:rsidRDefault="00C84F6F" w:rsidP="002B20AD">
            <w:pPr>
              <w:pStyle w:val="Tabele"/>
              <w:rPr>
                <w:lang w:val="sq-AL"/>
              </w:rPr>
            </w:pPr>
            <w:r w:rsidRPr="00DA49EB">
              <w:rPr>
                <w:lang w:val="sq-AL"/>
              </w:rPr>
              <w:t>lekë/tonë</w:t>
            </w:r>
          </w:p>
        </w:tc>
        <w:tc>
          <w:tcPr>
            <w:tcW w:w="126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575</w:t>
            </w:r>
          </w:p>
        </w:tc>
      </w:tr>
      <w:tr w:rsidR="00C84F6F" w:rsidRPr="00DA49EB">
        <w:tc>
          <w:tcPr>
            <w:tcW w:w="1080" w:type="dxa"/>
            <w:tcMar>
              <w:top w:w="57" w:type="dxa"/>
              <w:bottom w:w="57" w:type="dxa"/>
            </w:tcMar>
          </w:tcPr>
          <w:p w:rsidR="00C84F6F" w:rsidRPr="00DA49EB" w:rsidRDefault="00C84F6F" w:rsidP="002B20AD">
            <w:pPr>
              <w:pStyle w:val="Tabele"/>
              <w:rPr>
                <w:lang w:val="sq-AL"/>
              </w:rPr>
            </w:pPr>
            <w:r w:rsidRPr="00DA49EB">
              <w:rPr>
                <w:lang w:val="sq-AL"/>
              </w:rPr>
              <w:t>4.</w:t>
            </w:r>
          </w:p>
        </w:tc>
        <w:tc>
          <w:tcPr>
            <w:tcW w:w="4860" w:type="dxa"/>
            <w:tcMar>
              <w:top w:w="57" w:type="dxa"/>
              <w:bottom w:w="57" w:type="dxa"/>
            </w:tcMar>
          </w:tcPr>
          <w:p w:rsidR="00C84F6F" w:rsidRPr="00DA49EB" w:rsidRDefault="00C84F6F" w:rsidP="002B20AD">
            <w:pPr>
              <w:pStyle w:val="Tabele"/>
              <w:rPr>
                <w:lang w:val="sq-AL"/>
              </w:rPr>
            </w:pPr>
            <w:r w:rsidRPr="00DA49EB">
              <w:rPr>
                <w:lang w:val="sq-AL"/>
              </w:rPr>
              <w:t>Ngarkesa të rrezikshme (sipas kodit IMO/IMDG)</w:t>
            </w:r>
          </w:p>
        </w:tc>
        <w:tc>
          <w:tcPr>
            <w:tcW w:w="1170" w:type="dxa"/>
            <w:tcMar>
              <w:top w:w="57" w:type="dxa"/>
              <w:bottom w:w="57" w:type="dxa"/>
            </w:tcMar>
          </w:tcPr>
          <w:p w:rsidR="00C84F6F" w:rsidRPr="00DA49EB" w:rsidRDefault="00C84F6F" w:rsidP="002B20AD">
            <w:pPr>
              <w:pStyle w:val="Tabele"/>
              <w:rPr>
                <w:lang w:val="sq-AL"/>
              </w:rPr>
            </w:pPr>
            <w:r w:rsidRPr="00DA49EB">
              <w:rPr>
                <w:lang w:val="sq-AL"/>
              </w:rPr>
              <w:t>lekë/tonë</w:t>
            </w:r>
          </w:p>
        </w:tc>
        <w:tc>
          <w:tcPr>
            <w:tcW w:w="126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shtesë 100% mbi tarifën standard</w:t>
            </w:r>
            <w:r w:rsidR="00403FA3" w:rsidRPr="00DA49EB">
              <w:rPr>
                <w:lang w:val="sq-AL"/>
              </w:rPr>
              <w:t>e</w:t>
            </w:r>
          </w:p>
        </w:tc>
      </w:tr>
      <w:tr w:rsidR="00C84F6F" w:rsidRPr="00DA49EB">
        <w:tc>
          <w:tcPr>
            <w:tcW w:w="1080" w:type="dxa"/>
            <w:tcMar>
              <w:top w:w="57" w:type="dxa"/>
              <w:bottom w:w="57" w:type="dxa"/>
            </w:tcMar>
          </w:tcPr>
          <w:p w:rsidR="00C84F6F" w:rsidRPr="00DA49EB" w:rsidRDefault="00C84F6F" w:rsidP="002B20AD">
            <w:pPr>
              <w:pStyle w:val="Tabele"/>
              <w:rPr>
                <w:lang w:val="sq-AL"/>
              </w:rPr>
            </w:pPr>
            <w:r w:rsidRPr="00DA49EB">
              <w:rPr>
                <w:lang w:val="sq-AL"/>
              </w:rPr>
              <w:t>5.</w:t>
            </w:r>
          </w:p>
        </w:tc>
        <w:tc>
          <w:tcPr>
            <w:tcW w:w="4860" w:type="dxa"/>
            <w:tcMar>
              <w:top w:w="57" w:type="dxa"/>
              <w:bottom w:w="57" w:type="dxa"/>
            </w:tcMar>
          </w:tcPr>
          <w:p w:rsidR="00C84F6F" w:rsidRPr="00DA49EB" w:rsidRDefault="00C84F6F" w:rsidP="002B20AD">
            <w:pPr>
              <w:pStyle w:val="Tabele"/>
              <w:rPr>
                <w:lang w:val="sq-AL"/>
              </w:rPr>
            </w:pPr>
            <w:r w:rsidRPr="00DA49EB">
              <w:rPr>
                <w:lang w:val="sq-AL"/>
              </w:rPr>
              <w:t>Tarifë për sigurinë</w:t>
            </w:r>
          </w:p>
        </w:tc>
        <w:tc>
          <w:tcPr>
            <w:tcW w:w="1170" w:type="dxa"/>
            <w:tcMar>
              <w:top w:w="57" w:type="dxa"/>
              <w:bottom w:w="57" w:type="dxa"/>
            </w:tcMar>
          </w:tcPr>
          <w:p w:rsidR="00C84F6F" w:rsidRPr="00DA49EB" w:rsidRDefault="00C84F6F" w:rsidP="002B20AD">
            <w:pPr>
              <w:pStyle w:val="Tabele"/>
              <w:rPr>
                <w:lang w:val="sq-AL"/>
              </w:rPr>
            </w:pPr>
            <w:r w:rsidRPr="00DA49EB">
              <w:rPr>
                <w:lang w:val="sq-AL"/>
              </w:rPr>
              <w:t>lekë/tonë</w:t>
            </w:r>
          </w:p>
        </w:tc>
        <w:tc>
          <w:tcPr>
            <w:tcW w:w="126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14</w:t>
            </w:r>
          </w:p>
        </w:tc>
      </w:tr>
    </w:tbl>
    <w:p w:rsidR="00C84F6F" w:rsidRPr="00DA49EB" w:rsidRDefault="00C84F6F" w:rsidP="00C84F6F">
      <w:pPr>
        <w:pStyle w:val="Paragrafi"/>
        <w:rPr>
          <w:lang w:val="sq-AL"/>
        </w:rPr>
      </w:pPr>
      <w:bookmarkStart w:id="38" w:name="_Toc309892119"/>
    </w:p>
    <w:p w:rsidR="00C84F6F" w:rsidRPr="00DA49EB" w:rsidRDefault="00C84F6F" w:rsidP="00C84F6F">
      <w:pPr>
        <w:pStyle w:val="Paragrafi"/>
        <w:rPr>
          <w:lang w:val="sq-AL"/>
        </w:rPr>
      </w:pPr>
      <w:r w:rsidRPr="00DA49EB">
        <w:rPr>
          <w:lang w:val="sq-AL"/>
        </w:rPr>
        <w:t xml:space="preserve">3.5 Tarifat për përpunimin e mallrave të </w:t>
      </w:r>
      <w:bookmarkEnd w:id="38"/>
      <w:r w:rsidRPr="00DA49EB">
        <w:rPr>
          <w:lang w:val="sq-AL"/>
        </w:rPr>
        <w:t>lëngshme</w:t>
      </w:r>
    </w:p>
    <w:tbl>
      <w:tblPr>
        <w:tblW w:w="8366" w:type="dxa"/>
        <w:tblInd w:w="392" w:type="dxa"/>
        <w:tblLayout w:type="fixed"/>
        <w:tblCellMar>
          <w:top w:w="57" w:type="dxa"/>
          <w:bottom w:w="57" w:type="dxa"/>
        </w:tblCellMar>
        <w:tblLook w:val="01E0" w:firstRow="1" w:lastRow="1" w:firstColumn="1" w:lastColumn="1" w:noHBand="0" w:noVBand="0"/>
      </w:tblPr>
      <w:tblGrid>
        <w:gridCol w:w="1080"/>
        <w:gridCol w:w="4860"/>
        <w:gridCol w:w="1170"/>
        <w:gridCol w:w="1240"/>
        <w:gridCol w:w="16"/>
      </w:tblGrid>
      <w:tr w:rsidR="00C84F6F" w:rsidRPr="00DA49EB">
        <w:trPr>
          <w:gridAfter w:val="1"/>
          <w:wAfter w:w="16" w:type="dxa"/>
        </w:trPr>
        <w:tc>
          <w:tcPr>
            <w:tcW w:w="1080" w:type="dxa"/>
            <w:tcMar>
              <w:top w:w="57" w:type="dxa"/>
              <w:bottom w:w="57" w:type="dxa"/>
            </w:tcMar>
          </w:tcPr>
          <w:p w:rsidR="00C84F6F" w:rsidRPr="00DA49EB" w:rsidRDefault="00C84F6F" w:rsidP="002B20AD">
            <w:pPr>
              <w:pStyle w:val="Tabele"/>
              <w:jc w:val="center"/>
              <w:rPr>
                <w:b/>
                <w:lang w:val="sq-AL"/>
              </w:rPr>
            </w:pPr>
            <w:r w:rsidRPr="00DA49EB">
              <w:rPr>
                <w:b/>
                <w:lang w:val="sq-AL"/>
              </w:rPr>
              <w:t>Njësia</w:t>
            </w:r>
          </w:p>
        </w:tc>
        <w:tc>
          <w:tcPr>
            <w:tcW w:w="4860" w:type="dxa"/>
            <w:tcMar>
              <w:top w:w="57" w:type="dxa"/>
              <w:bottom w:w="57" w:type="dxa"/>
            </w:tcMar>
          </w:tcPr>
          <w:p w:rsidR="00C84F6F" w:rsidRPr="00DA49EB" w:rsidRDefault="00C84F6F" w:rsidP="002B20AD">
            <w:pPr>
              <w:pStyle w:val="Tabele"/>
              <w:jc w:val="center"/>
              <w:rPr>
                <w:b/>
                <w:lang w:val="sq-AL"/>
              </w:rPr>
            </w:pPr>
            <w:r w:rsidRPr="00DA49EB">
              <w:rPr>
                <w:b/>
                <w:lang w:val="sq-AL"/>
              </w:rPr>
              <w:t>Artikulli</w:t>
            </w:r>
          </w:p>
        </w:tc>
        <w:tc>
          <w:tcPr>
            <w:tcW w:w="1170" w:type="dxa"/>
            <w:tcMar>
              <w:top w:w="57" w:type="dxa"/>
              <w:bottom w:w="57" w:type="dxa"/>
            </w:tcMar>
          </w:tcPr>
          <w:p w:rsidR="00C84F6F" w:rsidRPr="00DA49EB" w:rsidRDefault="00C84F6F" w:rsidP="002B20AD">
            <w:pPr>
              <w:pStyle w:val="Tabele"/>
              <w:jc w:val="center"/>
              <w:rPr>
                <w:b/>
                <w:lang w:val="sq-AL"/>
              </w:rPr>
            </w:pPr>
            <w:r w:rsidRPr="00DA49EB">
              <w:rPr>
                <w:b/>
                <w:lang w:val="sq-AL"/>
              </w:rPr>
              <w:t>Njësia bazë</w:t>
            </w:r>
          </w:p>
        </w:tc>
        <w:tc>
          <w:tcPr>
            <w:tcW w:w="1240" w:type="dxa"/>
            <w:shd w:val="clear" w:color="auto" w:fill="auto"/>
            <w:tcMar>
              <w:top w:w="57" w:type="dxa"/>
              <w:bottom w:w="57" w:type="dxa"/>
            </w:tcMar>
          </w:tcPr>
          <w:p w:rsidR="00C84F6F" w:rsidRPr="00DA49EB" w:rsidRDefault="00C84F6F" w:rsidP="002B20AD">
            <w:pPr>
              <w:pStyle w:val="Tabele"/>
              <w:jc w:val="center"/>
              <w:rPr>
                <w:b/>
                <w:lang w:val="sq-AL"/>
              </w:rPr>
            </w:pPr>
            <w:r w:rsidRPr="00DA49EB">
              <w:rPr>
                <w:b/>
                <w:lang w:val="sq-AL"/>
              </w:rPr>
              <w:t>Çmimi (lekë)</w:t>
            </w:r>
          </w:p>
        </w:tc>
      </w:tr>
      <w:tr w:rsidR="00C84F6F" w:rsidRPr="00DA49EB">
        <w:trPr>
          <w:gridAfter w:val="1"/>
          <w:wAfter w:w="16" w:type="dxa"/>
        </w:trPr>
        <w:tc>
          <w:tcPr>
            <w:tcW w:w="1080" w:type="dxa"/>
            <w:tcMar>
              <w:top w:w="57" w:type="dxa"/>
              <w:bottom w:w="57" w:type="dxa"/>
            </w:tcMar>
          </w:tcPr>
          <w:p w:rsidR="00C84F6F" w:rsidRPr="00DA49EB" w:rsidRDefault="00C84F6F" w:rsidP="002B20AD">
            <w:pPr>
              <w:pStyle w:val="Tabele"/>
              <w:rPr>
                <w:lang w:val="sq-AL"/>
              </w:rPr>
            </w:pPr>
            <w:r w:rsidRPr="00DA49EB">
              <w:rPr>
                <w:lang w:val="sq-AL"/>
              </w:rPr>
              <w:t>1.</w:t>
            </w:r>
          </w:p>
        </w:tc>
        <w:tc>
          <w:tcPr>
            <w:tcW w:w="4860" w:type="dxa"/>
            <w:tcMar>
              <w:top w:w="57" w:type="dxa"/>
              <w:bottom w:w="57" w:type="dxa"/>
            </w:tcMar>
          </w:tcPr>
          <w:p w:rsidR="00C84F6F" w:rsidRPr="00DA49EB" w:rsidRDefault="00C84F6F" w:rsidP="002B20AD">
            <w:pPr>
              <w:pStyle w:val="Tabele"/>
              <w:rPr>
                <w:lang w:val="sq-AL"/>
              </w:rPr>
            </w:pPr>
            <w:r w:rsidRPr="00DA49EB">
              <w:rPr>
                <w:lang w:val="sq-AL"/>
              </w:rPr>
              <w:t>Ngarkim-shkarkim të mallrave të lëngshme në kalatë (verë, vaj ushqimor etj.)</w:t>
            </w:r>
          </w:p>
        </w:tc>
        <w:tc>
          <w:tcPr>
            <w:tcW w:w="1170" w:type="dxa"/>
            <w:tcMar>
              <w:top w:w="57" w:type="dxa"/>
              <w:bottom w:w="57" w:type="dxa"/>
            </w:tcMar>
          </w:tcPr>
          <w:p w:rsidR="00C84F6F" w:rsidRPr="00DA49EB" w:rsidRDefault="00C84F6F" w:rsidP="002B20AD">
            <w:pPr>
              <w:pStyle w:val="Tabele"/>
              <w:rPr>
                <w:lang w:val="sq-AL"/>
              </w:rPr>
            </w:pPr>
            <w:r w:rsidRPr="00DA49EB">
              <w:rPr>
                <w:lang w:val="sq-AL"/>
              </w:rPr>
              <w:t>lekë/tonë</w:t>
            </w:r>
          </w:p>
        </w:tc>
        <w:tc>
          <w:tcPr>
            <w:tcW w:w="124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280</w:t>
            </w:r>
          </w:p>
        </w:tc>
      </w:tr>
      <w:tr w:rsidR="00C84F6F" w:rsidRPr="00DA49EB">
        <w:trPr>
          <w:gridAfter w:val="1"/>
          <w:wAfter w:w="16" w:type="dxa"/>
        </w:trPr>
        <w:tc>
          <w:tcPr>
            <w:tcW w:w="1080" w:type="dxa"/>
            <w:tcMar>
              <w:top w:w="57" w:type="dxa"/>
              <w:bottom w:w="57" w:type="dxa"/>
            </w:tcMar>
          </w:tcPr>
          <w:p w:rsidR="00C84F6F" w:rsidRPr="00DA49EB" w:rsidRDefault="00C84F6F" w:rsidP="002B20AD">
            <w:pPr>
              <w:pStyle w:val="Tabele"/>
              <w:rPr>
                <w:lang w:val="sq-AL"/>
              </w:rPr>
            </w:pPr>
            <w:r w:rsidRPr="00DA49EB">
              <w:rPr>
                <w:lang w:val="sq-AL"/>
              </w:rPr>
              <w:t>2.</w:t>
            </w:r>
          </w:p>
        </w:tc>
        <w:tc>
          <w:tcPr>
            <w:tcW w:w="4860" w:type="dxa"/>
            <w:tcMar>
              <w:top w:w="57" w:type="dxa"/>
              <w:bottom w:w="57" w:type="dxa"/>
            </w:tcMar>
          </w:tcPr>
          <w:p w:rsidR="00C84F6F" w:rsidRPr="00DA49EB" w:rsidRDefault="00C84F6F" w:rsidP="002B20AD">
            <w:pPr>
              <w:pStyle w:val="Tabele"/>
              <w:rPr>
                <w:lang w:val="sq-AL"/>
              </w:rPr>
            </w:pPr>
            <w:r w:rsidRPr="00DA49EB">
              <w:rPr>
                <w:lang w:val="sq-AL"/>
              </w:rPr>
              <w:t>Shkarkimi i produkteve të lëngshme në pontil</w:t>
            </w:r>
          </w:p>
        </w:tc>
        <w:tc>
          <w:tcPr>
            <w:tcW w:w="1170" w:type="dxa"/>
            <w:tcMar>
              <w:top w:w="57" w:type="dxa"/>
              <w:bottom w:w="57" w:type="dxa"/>
            </w:tcMar>
          </w:tcPr>
          <w:p w:rsidR="00C84F6F" w:rsidRPr="00DA49EB" w:rsidRDefault="00C84F6F" w:rsidP="002B20AD">
            <w:pPr>
              <w:pStyle w:val="Tabele"/>
              <w:rPr>
                <w:lang w:val="sq-AL"/>
              </w:rPr>
            </w:pPr>
            <w:r w:rsidRPr="00DA49EB">
              <w:rPr>
                <w:lang w:val="sq-AL"/>
              </w:rPr>
              <w:t>lekë/tonë</w:t>
            </w:r>
          </w:p>
        </w:tc>
        <w:tc>
          <w:tcPr>
            <w:tcW w:w="124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210</w:t>
            </w:r>
          </w:p>
        </w:tc>
      </w:tr>
      <w:tr w:rsidR="00C84F6F" w:rsidRPr="00DA49EB">
        <w:trPr>
          <w:gridAfter w:val="1"/>
          <w:wAfter w:w="16" w:type="dxa"/>
        </w:trPr>
        <w:tc>
          <w:tcPr>
            <w:tcW w:w="1080" w:type="dxa"/>
            <w:tcMar>
              <w:top w:w="57" w:type="dxa"/>
              <w:bottom w:w="57" w:type="dxa"/>
            </w:tcMar>
          </w:tcPr>
          <w:p w:rsidR="00C84F6F" w:rsidRPr="00DA49EB" w:rsidRDefault="00C84F6F" w:rsidP="002B20AD">
            <w:pPr>
              <w:pStyle w:val="Tabele"/>
              <w:rPr>
                <w:lang w:val="sq-AL"/>
              </w:rPr>
            </w:pPr>
            <w:r w:rsidRPr="00DA49EB">
              <w:rPr>
                <w:lang w:val="sq-AL"/>
              </w:rPr>
              <w:t>3.</w:t>
            </w:r>
          </w:p>
        </w:tc>
        <w:tc>
          <w:tcPr>
            <w:tcW w:w="4860" w:type="dxa"/>
            <w:tcMar>
              <w:top w:w="57" w:type="dxa"/>
              <w:bottom w:w="57" w:type="dxa"/>
            </w:tcMar>
          </w:tcPr>
          <w:p w:rsidR="00C84F6F" w:rsidRPr="00DA49EB" w:rsidRDefault="00C84F6F" w:rsidP="002B20AD">
            <w:pPr>
              <w:pStyle w:val="Tabele"/>
              <w:rPr>
                <w:lang w:val="sq-AL"/>
              </w:rPr>
            </w:pPr>
            <w:r w:rsidRPr="00DA49EB">
              <w:rPr>
                <w:lang w:val="sq-AL"/>
              </w:rPr>
              <w:t>Shkarkimi i benzinë, benzol, vajguri (avionësh) në kalatë</w:t>
            </w:r>
          </w:p>
        </w:tc>
        <w:tc>
          <w:tcPr>
            <w:tcW w:w="1170" w:type="dxa"/>
            <w:tcMar>
              <w:top w:w="57" w:type="dxa"/>
              <w:bottom w:w="57" w:type="dxa"/>
            </w:tcMar>
          </w:tcPr>
          <w:p w:rsidR="00C84F6F" w:rsidRPr="00DA49EB" w:rsidRDefault="00C84F6F" w:rsidP="002B20AD">
            <w:pPr>
              <w:pStyle w:val="Tabele"/>
              <w:rPr>
                <w:lang w:val="sq-AL"/>
              </w:rPr>
            </w:pPr>
            <w:r w:rsidRPr="00DA49EB">
              <w:rPr>
                <w:lang w:val="sq-AL"/>
              </w:rPr>
              <w:t>lekë/tonë</w:t>
            </w:r>
          </w:p>
        </w:tc>
        <w:tc>
          <w:tcPr>
            <w:tcW w:w="124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560</w:t>
            </w:r>
          </w:p>
        </w:tc>
      </w:tr>
      <w:tr w:rsidR="00C84F6F" w:rsidRPr="00DA49EB">
        <w:trPr>
          <w:gridAfter w:val="1"/>
          <w:wAfter w:w="16" w:type="dxa"/>
        </w:trPr>
        <w:tc>
          <w:tcPr>
            <w:tcW w:w="1080" w:type="dxa"/>
            <w:tcMar>
              <w:top w:w="57" w:type="dxa"/>
              <w:bottom w:w="57" w:type="dxa"/>
            </w:tcMar>
          </w:tcPr>
          <w:p w:rsidR="00C84F6F" w:rsidRPr="00DA49EB" w:rsidRDefault="00C84F6F" w:rsidP="002B20AD">
            <w:pPr>
              <w:pStyle w:val="Tabele"/>
              <w:rPr>
                <w:lang w:val="sq-AL"/>
              </w:rPr>
            </w:pPr>
            <w:r w:rsidRPr="00DA49EB">
              <w:rPr>
                <w:lang w:val="sq-AL"/>
              </w:rPr>
              <w:t>4.</w:t>
            </w:r>
          </w:p>
        </w:tc>
        <w:tc>
          <w:tcPr>
            <w:tcW w:w="4860" w:type="dxa"/>
            <w:tcMar>
              <w:top w:w="57" w:type="dxa"/>
              <w:bottom w:w="57" w:type="dxa"/>
            </w:tcMar>
          </w:tcPr>
          <w:p w:rsidR="00C84F6F" w:rsidRPr="00DA49EB" w:rsidRDefault="00C84F6F" w:rsidP="002B20AD">
            <w:pPr>
              <w:pStyle w:val="Tabele"/>
              <w:rPr>
                <w:lang w:val="sq-AL"/>
              </w:rPr>
            </w:pPr>
            <w:r w:rsidRPr="00DA49EB">
              <w:rPr>
                <w:lang w:val="sq-AL"/>
              </w:rPr>
              <w:t>Karburant, mazout, bitum në kalatë</w:t>
            </w:r>
          </w:p>
        </w:tc>
        <w:tc>
          <w:tcPr>
            <w:tcW w:w="1170" w:type="dxa"/>
            <w:tcMar>
              <w:top w:w="57" w:type="dxa"/>
              <w:bottom w:w="57" w:type="dxa"/>
            </w:tcMar>
          </w:tcPr>
          <w:p w:rsidR="00C84F6F" w:rsidRPr="00DA49EB" w:rsidRDefault="00C84F6F" w:rsidP="002B20AD">
            <w:pPr>
              <w:pStyle w:val="Tabele"/>
              <w:rPr>
                <w:lang w:val="sq-AL"/>
              </w:rPr>
            </w:pPr>
            <w:r w:rsidRPr="00DA49EB">
              <w:rPr>
                <w:lang w:val="sq-AL"/>
              </w:rPr>
              <w:t>lekë/tonë</w:t>
            </w:r>
          </w:p>
        </w:tc>
        <w:tc>
          <w:tcPr>
            <w:tcW w:w="124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280</w:t>
            </w:r>
          </w:p>
        </w:tc>
      </w:tr>
      <w:tr w:rsidR="00C84F6F" w:rsidRPr="00DA49EB">
        <w:tc>
          <w:tcPr>
            <w:tcW w:w="1080" w:type="dxa"/>
            <w:tcMar>
              <w:top w:w="57" w:type="dxa"/>
              <w:bottom w:w="57" w:type="dxa"/>
            </w:tcMar>
          </w:tcPr>
          <w:p w:rsidR="00C84F6F" w:rsidRPr="00DA49EB" w:rsidRDefault="00C84F6F" w:rsidP="002B20AD">
            <w:pPr>
              <w:pStyle w:val="Tabele"/>
              <w:rPr>
                <w:lang w:val="sq-AL"/>
              </w:rPr>
            </w:pPr>
            <w:r w:rsidRPr="00DA49EB">
              <w:rPr>
                <w:lang w:val="sq-AL"/>
              </w:rPr>
              <w:t>5.</w:t>
            </w:r>
          </w:p>
        </w:tc>
        <w:tc>
          <w:tcPr>
            <w:tcW w:w="4860" w:type="dxa"/>
            <w:tcMar>
              <w:top w:w="57" w:type="dxa"/>
              <w:bottom w:w="57" w:type="dxa"/>
            </w:tcMar>
          </w:tcPr>
          <w:p w:rsidR="00C84F6F" w:rsidRPr="00DA49EB" w:rsidRDefault="00C84F6F" w:rsidP="002B20AD">
            <w:pPr>
              <w:pStyle w:val="Tabele"/>
              <w:rPr>
                <w:lang w:val="sq-AL"/>
              </w:rPr>
            </w:pPr>
            <w:r w:rsidRPr="00DA49EB">
              <w:rPr>
                <w:lang w:val="sq-AL"/>
              </w:rPr>
              <w:t>Tarifa e sigurisë</w:t>
            </w:r>
          </w:p>
        </w:tc>
        <w:tc>
          <w:tcPr>
            <w:tcW w:w="1170" w:type="dxa"/>
            <w:tcMar>
              <w:top w:w="57" w:type="dxa"/>
              <w:bottom w:w="57" w:type="dxa"/>
            </w:tcMar>
          </w:tcPr>
          <w:p w:rsidR="00C84F6F" w:rsidRPr="00DA49EB" w:rsidRDefault="00C84F6F" w:rsidP="002B20AD">
            <w:pPr>
              <w:pStyle w:val="Tabele"/>
              <w:rPr>
                <w:lang w:val="sq-AL"/>
              </w:rPr>
            </w:pPr>
            <w:r w:rsidRPr="00DA49EB">
              <w:rPr>
                <w:lang w:val="sq-AL"/>
              </w:rPr>
              <w:t>lekë/tonë</w:t>
            </w:r>
          </w:p>
        </w:tc>
        <w:tc>
          <w:tcPr>
            <w:tcW w:w="1256" w:type="dxa"/>
            <w:gridSpan w:val="2"/>
            <w:shd w:val="clear" w:color="auto" w:fill="auto"/>
            <w:tcMar>
              <w:top w:w="57" w:type="dxa"/>
              <w:bottom w:w="57" w:type="dxa"/>
            </w:tcMar>
          </w:tcPr>
          <w:p w:rsidR="00C84F6F" w:rsidRPr="00DA49EB" w:rsidRDefault="00C84F6F" w:rsidP="002B20AD">
            <w:pPr>
              <w:pStyle w:val="Tabele"/>
              <w:rPr>
                <w:lang w:val="sq-AL"/>
              </w:rPr>
            </w:pPr>
            <w:r w:rsidRPr="00DA49EB">
              <w:rPr>
                <w:lang w:val="sq-AL"/>
              </w:rPr>
              <w:t>14</w:t>
            </w:r>
          </w:p>
        </w:tc>
      </w:tr>
      <w:tr w:rsidR="00C84F6F" w:rsidRPr="00DA49EB" w:rsidTr="0036687F">
        <w:trPr>
          <w:trHeight w:val="841"/>
        </w:trPr>
        <w:tc>
          <w:tcPr>
            <w:tcW w:w="1080" w:type="dxa"/>
            <w:tcMar>
              <w:top w:w="57" w:type="dxa"/>
              <w:bottom w:w="57" w:type="dxa"/>
            </w:tcMar>
          </w:tcPr>
          <w:p w:rsidR="00C84F6F" w:rsidRPr="00DA49EB" w:rsidRDefault="00C84F6F" w:rsidP="002B20AD">
            <w:pPr>
              <w:pStyle w:val="Tabele"/>
              <w:rPr>
                <w:lang w:val="sq-AL"/>
              </w:rPr>
            </w:pPr>
            <w:r w:rsidRPr="00DA49EB">
              <w:rPr>
                <w:lang w:val="sq-AL"/>
              </w:rPr>
              <w:t>6.</w:t>
            </w:r>
          </w:p>
        </w:tc>
        <w:tc>
          <w:tcPr>
            <w:tcW w:w="4860" w:type="dxa"/>
            <w:tcMar>
              <w:top w:w="57" w:type="dxa"/>
              <w:bottom w:w="57" w:type="dxa"/>
            </w:tcMar>
          </w:tcPr>
          <w:p w:rsidR="00C84F6F" w:rsidRPr="00DA49EB" w:rsidRDefault="00C84F6F" w:rsidP="002B20AD">
            <w:pPr>
              <w:pStyle w:val="Tabele"/>
              <w:rPr>
                <w:lang w:val="sq-AL"/>
              </w:rPr>
            </w:pPr>
            <w:r w:rsidRPr="00DA49EB">
              <w:rPr>
                <w:lang w:val="sq-AL"/>
              </w:rPr>
              <w:t>Ngarkesa të rrezikshme (sipas kodit IMO/IMDG)</w:t>
            </w:r>
          </w:p>
        </w:tc>
        <w:tc>
          <w:tcPr>
            <w:tcW w:w="1170" w:type="dxa"/>
            <w:tcMar>
              <w:top w:w="57" w:type="dxa"/>
              <w:bottom w:w="57" w:type="dxa"/>
            </w:tcMar>
          </w:tcPr>
          <w:p w:rsidR="00C84F6F" w:rsidRPr="00DA49EB" w:rsidRDefault="00C84F6F" w:rsidP="002B20AD">
            <w:pPr>
              <w:pStyle w:val="Tabele"/>
              <w:rPr>
                <w:lang w:val="sq-AL"/>
              </w:rPr>
            </w:pPr>
            <w:r w:rsidRPr="00DA49EB">
              <w:rPr>
                <w:lang w:val="sq-AL"/>
              </w:rPr>
              <w:t>lekë/tonë</w:t>
            </w:r>
          </w:p>
        </w:tc>
        <w:tc>
          <w:tcPr>
            <w:tcW w:w="1256" w:type="dxa"/>
            <w:gridSpan w:val="2"/>
            <w:shd w:val="clear" w:color="auto" w:fill="auto"/>
            <w:tcMar>
              <w:top w:w="57" w:type="dxa"/>
              <w:bottom w:w="57" w:type="dxa"/>
            </w:tcMar>
          </w:tcPr>
          <w:p w:rsidR="00C84F6F" w:rsidRPr="00DA49EB" w:rsidRDefault="00C84F6F" w:rsidP="002B20AD">
            <w:pPr>
              <w:pStyle w:val="Tabele"/>
              <w:rPr>
                <w:lang w:val="sq-AL"/>
              </w:rPr>
            </w:pPr>
            <w:r w:rsidRPr="00DA49EB">
              <w:rPr>
                <w:lang w:val="sq-AL"/>
              </w:rPr>
              <w:t>shtesë 100% mbi tarifën standarde</w:t>
            </w:r>
          </w:p>
        </w:tc>
      </w:tr>
    </w:tbl>
    <w:p w:rsidR="00B20AED" w:rsidRPr="00DA49EB" w:rsidRDefault="00B20AED" w:rsidP="00C84F6F">
      <w:pPr>
        <w:pStyle w:val="Paragrafi"/>
        <w:rPr>
          <w:lang w:val="sq-AL"/>
        </w:rPr>
      </w:pPr>
      <w:bookmarkStart w:id="39" w:name="_Toc309892120"/>
    </w:p>
    <w:p w:rsidR="00C84F6F" w:rsidRPr="00DA49EB" w:rsidRDefault="00C84F6F" w:rsidP="00C84F6F">
      <w:pPr>
        <w:pStyle w:val="Paragrafi"/>
        <w:rPr>
          <w:lang w:val="sq-AL"/>
        </w:rPr>
      </w:pPr>
      <w:r w:rsidRPr="00DA49EB">
        <w:rPr>
          <w:lang w:val="sq-AL"/>
        </w:rPr>
        <w:t>3.6 Përkufizime mbi përpunimin e mallrave gjenerale</w:t>
      </w:r>
      <w:bookmarkEnd w:id="39"/>
      <w:r w:rsidRPr="00DA49EB">
        <w:rPr>
          <w:lang w:val="sq-AL"/>
        </w:rPr>
        <w:t xml:space="preserve"> </w:t>
      </w:r>
    </w:p>
    <w:p w:rsidR="00C84F6F" w:rsidRPr="00DA49EB" w:rsidRDefault="00C84F6F" w:rsidP="00C84F6F">
      <w:pPr>
        <w:pStyle w:val="Paragrafi"/>
        <w:rPr>
          <w:lang w:val="sq-AL"/>
        </w:rPr>
      </w:pPr>
      <w:bookmarkStart w:id="40" w:name="_Toc309892121"/>
      <w:r w:rsidRPr="00DA49EB">
        <w:rPr>
          <w:lang w:val="sq-AL"/>
        </w:rPr>
        <w:t>1. Këto detyrime janë të vendosura nga Autoriteti Portual dhe/ose Stivadori përkundrejt pronarit ose agjentit të anijes dhe ose mallit për ngarkimin ose shkarkimin në/nga anija.</w:t>
      </w:r>
    </w:p>
    <w:p w:rsidR="00C84F6F" w:rsidRPr="00DA49EB" w:rsidRDefault="00C84F6F" w:rsidP="00C84F6F">
      <w:pPr>
        <w:pStyle w:val="Paragrafi"/>
        <w:rPr>
          <w:lang w:val="sq-AL"/>
        </w:rPr>
      </w:pPr>
      <w:r w:rsidRPr="00DA49EB">
        <w:rPr>
          <w:lang w:val="sq-AL"/>
        </w:rPr>
        <w:t>2. Shërbimet e përfshira në tarifë, në rast të shkarkimit të anijes:</w:t>
      </w:r>
    </w:p>
    <w:p w:rsidR="00C84F6F" w:rsidRPr="00DA49EB" w:rsidRDefault="00C84F6F" w:rsidP="00C84F6F">
      <w:pPr>
        <w:pStyle w:val="Paragrafi"/>
        <w:rPr>
          <w:lang w:val="sq-AL"/>
        </w:rPr>
      </w:pPr>
      <w:r w:rsidRPr="00DA49EB">
        <w:rPr>
          <w:lang w:val="sq-AL"/>
        </w:rPr>
        <w:t>i) Shkarkim nën drejtimin/orientimin e komandës së anijes nga pika e qëndrimit në anije deri në kalatë ose në automjet;</w:t>
      </w:r>
    </w:p>
    <w:p w:rsidR="00C84F6F" w:rsidRPr="00DA49EB" w:rsidRDefault="00C84F6F" w:rsidP="00C84F6F">
      <w:pPr>
        <w:pStyle w:val="Paragrafi"/>
        <w:rPr>
          <w:lang w:val="sq-AL"/>
        </w:rPr>
      </w:pPr>
      <w:r w:rsidRPr="00DA49EB">
        <w:rPr>
          <w:lang w:val="sq-AL"/>
        </w:rPr>
        <w:t>ii) Lëvizja e mallrave nga pika e shkarkimit për në magazinë ose në sheshin e hapur brenda së njëjtës zonë të terminalit në afërsi të së njëjtës kalatë.</w:t>
      </w:r>
    </w:p>
    <w:p w:rsidR="00C84F6F" w:rsidRPr="00DA49EB" w:rsidRDefault="00C84F6F" w:rsidP="00C84F6F">
      <w:pPr>
        <w:pStyle w:val="Paragrafi"/>
        <w:rPr>
          <w:lang w:val="sq-AL"/>
        </w:rPr>
      </w:pPr>
      <w:r w:rsidRPr="00DA49EB">
        <w:rPr>
          <w:lang w:val="sq-AL"/>
        </w:rPr>
        <w:t>iii) Vendosja e mallrave nga magazina ose sheshi i hapur në automjetin e dorëzimit.</w:t>
      </w:r>
    </w:p>
    <w:p w:rsidR="00C84F6F" w:rsidRPr="00DA49EB" w:rsidRDefault="00C84F6F" w:rsidP="00C84F6F">
      <w:pPr>
        <w:pStyle w:val="Paragrafi"/>
        <w:rPr>
          <w:lang w:val="sq-AL"/>
        </w:rPr>
      </w:pPr>
      <w:r w:rsidRPr="00DA49EB">
        <w:rPr>
          <w:lang w:val="sq-AL"/>
        </w:rPr>
        <w:t>3. Shërbimet e përfshira në tarifë në rast të ngarkimit të anijes</w:t>
      </w:r>
    </w:p>
    <w:p w:rsidR="00C84F6F" w:rsidRPr="00DA49EB" w:rsidRDefault="00C84F6F" w:rsidP="00C84F6F">
      <w:pPr>
        <w:pStyle w:val="Paragrafi"/>
        <w:rPr>
          <w:lang w:val="sq-AL"/>
        </w:rPr>
      </w:pPr>
      <w:r w:rsidRPr="00DA49EB">
        <w:rPr>
          <w:lang w:val="sq-AL"/>
        </w:rPr>
        <w:t>i) Shkarkimi në port i mallrave nga automjeti i dërguesit dhe vendosja e mallit në pikën e depozitimit në magazinë ose në sheshe të hapura.</w:t>
      </w:r>
    </w:p>
    <w:p w:rsidR="00C84F6F" w:rsidRPr="00DA49EB" w:rsidRDefault="00C84F6F" w:rsidP="00C84F6F">
      <w:pPr>
        <w:pStyle w:val="Paragrafi"/>
        <w:rPr>
          <w:lang w:val="sq-AL"/>
        </w:rPr>
      </w:pPr>
      <w:r w:rsidRPr="00DA49EB">
        <w:rPr>
          <w:lang w:val="sq-AL"/>
        </w:rPr>
        <w:t>ii) Lëvizja e mallrave brenda së njëjtës zonë (hapësirë të të njëjtit terminal dhe kalatë) në port nga pika e depozitimit (magazinë ose në sheshe të hapura) përgjatë anijes.</w:t>
      </w:r>
    </w:p>
    <w:p w:rsidR="00C84F6F" w:rsidRPr="00DA49EB" w:rsidRDefault="00C84F6F" w:rsidP="00C84F6F">
      <w:pPr>
        <w:pStyle w:val="Paragrafi"/>
        <w:rPr>
          <w:lang w:val="sq-AL"/>
        </w:rPr>
      </w:pPr>
      <w:r w:rsidRPr="00DA49EB">
        <w:rPr>
          <w:lang w:val="sq-AL"/>
        </w:rPr>
        <w:t>iii) Ngarkim nën drejtimin/orientimin e komandës së anijes të mallrave për anijen brenda hambarit ose mbi kuvertën e anijes përfshirë dhe pozicionimin profesional të mallrave në hambar/kuvertë.</w:t>
      </w:r>
    </w:p>
    <w:p w:rsidR="00C84F6F" w:rsidRPr="00DA49EB" w:rsidRDefault="00C84F6F" w:rsidP="00C84F6F">
      <w:pPr>
        <w:pStyle w:val="Paragrafi"/>
        <w:rPr>
          <w:lang w:val="sq-AL"/>
        </w:rPr>
      </w:pPr>
      <w:r w:rsidRPr="00DA49EB">
        <w:rPr>
          <w:lang w:val="sq-AL"/>
        </w:rPr>
        <w:t>iv) Shkarkim në port i mallrave nga automjeti i dërguesit dhe ngarkim i mallrave brenda së njëjtës zonë në port nën drejtimin e komandës së anijes të mallrave për anijen brenda hambarit ose mbi kuvertën e anijes përfshirë dhe pozicionimin profesional të mallrave në hambar/kuvertë.</w:t>
      </w:r>
    </w:p>
    <w:p w:rsidR="00C84F6F" w:rsidRPr="00DA49EB" w:rsidRDefault="00C84F6F" w:rsidP="00C84F6F">
      <w:pPr>
        <w:pStyle w:val="Paragrafi"/>
        <w:rPr>
          <w:lang w:val="sq-AL"/>
        </w:rPr>
      </w:pPr>
      <w:r w:rsidRPr="00DA49EB">
        <w:rPr>
          <w:lang w:val="sq-AL"/>
        </w:rPr>
        <w:t xml:space="preserve">4. Shërbimet nën këto përkufizime nuk përfshijnë: </w:t>
      </w:r>
    </w:p>
    <w:p w:rsidR="00C84F6F" w:rsidRPr="00DA49EB" w:rsidRDefault="00C84F6F" w:rsidP="00C84F6F">
      <w:pPr>
        <w:pStyle w:val="Paragrafi"/>
        <w:rPr>
          <w:lang w:val="sq-AL"/>
        </w:rPr>
      </w:pPr>
      <w:r w:rsidRPr="00DA49EB">
        <w:rPr>
          <w:lang w:val="sq-AL"/>
        </w:rPr>
        <w:t>i) lidhjen dhe zgjidhjen (</w:t>
      </w:r>
      <w:r w:rsidRPr="00DA49EB">
        <w:rPr>
          <w:i/>
          <w:lang w:val="sq-AL"/>
        </w:rPr>
        <w:t>lashing and unlashing</w:t>
      </w:r>
      <w:r w:rsidRPr="00DA49EB">
        <w:rPr>
          <w:lang w:val="sq-AL"/>
        </w:rPr>
        <w:t xml:space="preserve">) e mallrave ose kontejnerëve; </w:t>
      </w:r>
    </w:p>
    <w:p w:rsidR="00C84F6F" w:rsidRPr="00DA49EB" w:rsidRDefault="00C84F6F" w:rsidP="00C84F6F">
      <w:pPr>
        <w:pStyle w:val="Paragrafi"/>
        <w:rPr>
          <w:lang w:val="sq-AL"/>
        </w:rPr>
      </w:pPr>
      <w:r w:rsidRPr="00DA49EB">
        <w:rPr>
          <w:lang w:val="sq-AL"/>
        </w:rPr>
        <w:t>ii) hapje mbyllje të hambarit;</w:t>
      </w:r>
    </w:p>
    <w:p w:rsidR="00C84F6F" w:rsidRPr="00DA49EB" w:rsidRDefault="00C84F6F" w:rsidP="00C84F6F">
      <w:pPr>
        <w:pStyle w:val="Paragrafi"/>
        <w:rPr>
          <w:lang w:val="sq-AL"/>
        </w:rPr>
      </w:pPr>
      <w:r w:rsidRPr="00DA49EB">
        <w:rPr>
          <w:lang w:val="sq-AL"/>
        </w:rPr>
        <w:t>iii) manipulimin e pajisjeve të anijes (</w:t>
      </w:r>
      <w:r w:rsidRPr="00DA49EB">
        <w:rPr>
          <w:i/>
          <w:lang w:val="sq-AL"/>
        </w:rPr>
        <w:t>rigging of ship’s gear</w:t>
      </w:r>
      <w:r w:rsidRPr="00DA49EB">
        <w:rPr>
          <w:lang w:val="sq-AL"/>
        </w:rPr>
        <w:t>);</w:t>
      </w:r>
    </w:p>
    <w:p w:rsidR="00C84F6F" w:rsidRPr="00DA49EB" w:rsidRDefault="00C84F6F" w:rsidP="00C84F6F">
      <w:pPr>
        <w:pStyle w:val="Paragrafi"/>
        <w:rPr>
          <w:lang w:val="sq-AL"/>
        </w:rPr>
      </w:pPr>
      <w:r w:rsidRPr="00DA49EB">
        <w:rPr>
          <w:lang w:val="sq-AL"/>
        </w:rPr>
        <w:t>iv) numërimin e mallit ose kontejnerëve;</w:t>
      </w:r>
    </w:p>
    <w:p w:rsidR="00C84F6F" w:rsidRPr="00DA49EB" w:rsidRDefault="00C84F6F" w:rsidP="00C84F6F">
      <w:pPr>
        <w:pStyle w:val="Paragrafi"/>
        <w:rPr>
          <w:lang w:val="sq-AL"/>
        </w:rPr>
      </w:pPr>
      <w:r w:rsidRPr="00DA49EB">
        <w:rPr>
          <w:lang w:val="sq-AL"/>
        </w:rPr>
        <w:t>v) furnizimi i pajisjeve ose i ndonjë materiali të ngjashëm për sigurimin e mallit;</w:t>
      </w:r>
    </w:p>
    <w:p w:rsidR="00C84F6F" w:rsidRPr="00DA49EB" w:rsidRDefault="00C84F6F" w:rsidP="00C84F6F">
      <w:pPr>
        <w:pStyle w:val="Paragrafi"/>
        <w:rPr>
          <w:lang w:val="sq-AL"/>
        </w:rPr>
      </w:pPr>
      <w:r w:rsidRPr="00DA49EB">
        <w:rPr>
          <w:lang w:val="sq-AL"/>
        </w:rPr>
        <w:t>vi) lëvizje ekstra (</w:t>
      </w:r>
      <w:r w:rsidRPr="00DA49EB">
        <w:rPr>
          <w:i/>
          <w:lang w:val="sq-AL"/>
        </w:rPr>
        <w:t>shifting</w:t>
      </w:r>
      <w:r w:rsidRPr="00DA49EB">
        <w:rPr>
          <w:lang w:val="sq-AL"/>
        </w:rPr>
        <w:t>) e mallrave ose kontejnerëve në hambarë të anijes, ose në anije ose në kalatë përgjatë kalatës ose në magazine apo sheshe;</w:t>
      </w:r>
    </w:p>
    <w:p w:rsidR="00C84F6F" w:rsidRPr="00DA49EB" w:rsidRDefault="00C84F6F" w:rsidP="00C84F6F">
      <w:pPr>
        <w:pStyle w:val="Paragrafi"/>
        <w:rPr>
          <w:lang w:val="sq-AL"/>
        </w:rPr>
      </w:pPr>
      <w:r w:rsidRPr="00DA49EB">
        <w:rPr>
          <w:lang w:val="sq-AL"/>
        </w:rPr>
        <w:t>vii) rikuperimi i paketimit të mallrave të dëmtuara ;</w:t>
      </w:r>
    </w:p>
    <w:p w:rsidR="00C84F6F" w:rsidRPr="00DA49EB" w:rsidRDefault="00C84F6F" w:rsidP="00C84F6F">
      <w:pPr>
        <w:pStyle w:val="Paragrafi"/>
        <w:rPr>
          <w:lang w:val="sq-AL"/>
        </w:rPr>
      </w:pPr>
      <w:r w:rsidRPr="00DA49EB">
        <w:rPr>
          <w:lang w:val="sq-AL"/>
        </w:rPr>
        <w:t>viii) mbledhja e mallrave të derdhura ose të shpërndara në vendet e mbledhjes ose ndonjë aktivitet i ngjashëm;</w:t>
      </w:r>
    </w:p>
    <w:p w:rsidR="00C84F6F" w:rsidRPr="00DA49EB" w:rsidRDefault="00C84F6F" w:rsidP="00C84F6F">
      <w:pPr>
        <w:pStyle w:val="Paragrafi"/>
        <w:rPr>
          <w:lang w:val="sq-AL"/>
        </w:rPr>
      </w:pPr>
      <w:r w:rsidRPr="00DA49EB">
        <w:rPr>
          <w:lang w:val="sq-AL"/>
        </w:rPr>
        <w:t>ix) lëvizja apo paraqitja e mallrave në përmbushje të kërkesës së doganës për kontroll doganor;</w:t>
      </w:r>
    </w:p>
    <w:p w:rsidR="00C84F6F" w:rsidRPr="00DA49EB" w:rsidRDefault="00C84F6F" w:rsidP="00C84F6F">
      <w:pPr>
        <w:pStyle w:val="Paragrafi"/>
        <w:rPr>
          <w:lang w:val="sq-AL"/>
        </w:rPr>
      </w:pPr>
      <w:r w:rsidRPr="00DA49EB">
        <w:rPr>
          <w:lang w:val="sq-AL"/>
        </w:rPr>
        <w:t>x) çdo aktivitet tjetër që nuk është përshkruar në 2 ose 3;</w:t>
      </w:r>
    </w:p>
    <w:p w:rsidR="00C84F6F" w:rsidRPr="00DA49EB" w:rsidRDefault="00C84F6F" w:rsidP="00C84F6F">
      <w:pPr>
        <w:pStyle w:val="Paragrafi"/>
        <w:rPr>
          <w:lang w:val="sq-AL"/>
        </w:rPr>
      </w:pPr>
      <w:r w:rsidRPr="00DA49EB">
        <w:rPr>
          <w:lang w:val="sq-AL"/>
        </w:rPr>
        <w:t>të cilat të gjitha ose në veçanti mund të jenë shërbime që do të paguhen me vete.</w:t>
      </w:r>
    </w:p>
    <w:p w:rsidR="00C84F6F" w:rsidRPr="00DA49EB" w:rsidRDefault="00C84F6F" w:rsidP="00C84F6F">
      <w:pPr>
        <w:pStyle w:val="Paragrafi"/>
        <w:rPr>
          <w:lang w:val="sq-AL"/>
        </w:rPr>
      </w:pPr>
      <w:r w:rsidRPr="00DA49EB">
        <w:rPr>
          <w:lang w:val="sq-AL"/>
        </w:rPr>
        <w:t>3.7 Tarifat për përpunimin e mallrave gjenerale</w:t>
      </w:r>
      <w:bookmarkEnd w:id="40"/>
      <w:r w:rsidRPr="00DA49EB">
        <w:rPr>
          <w:lang w:val="sq-AL"/>
        </w:rPr>
        <w:t xml:space="preserve"> </w:t>
      </w:r>
    </w:p>
    <w:tbl>
      <w:tblPr>
        <w:tblW w:w="0" w:type="auto"/>
        <w:tblInd w:w="534" w:type="dxa"/>
        <w:tblCellMar>
          <w:top w:w="57" w:type="dxa"/>
          <w:bottom w:w="57" w:type="dxa"/>
        </w:tblCellMar>
        <w:tblLook w:val="01E0" w:firstRow="1" w:lastRow="1" w:firstColumn="1" w:lastColumn="1" w:noHBand="0" w:noVBand="0"/>
      </w:tblPr>
      <w:tblGrid>
        <w:gridCol w:w="1080"/>
        <w:gridCol w:w="4619"/>
        <w:gridCol w:w="1183"/>
        <w:gridCol w:w="1488"/>
      </w:tblGrid>
      <w:tr w:rsidR="00C84F6F" w:rsidRPr="00DA49EB">
        <w:tc>
          <w:tcPr>
            <w:tcW w:w="1080" w:type="dxa"/>
            <w:tcMar>
              <w:top w:w="57" w:type="dxa"/>
              <w:bottom w:w="57" w:type="dxa"/>
            </w:tcMar>
          </w:tcPr>
          <w:p w:rsidR="00C84F6F" w:rsidRPr="00DA49EB" w:rsidRDefault="00C84F6F" w:rsidP="002B20AD">
            <w:pPr>
              <w:pStyle w:val="Tabele"/>
              <w:jc w:val="center"/>
              <w:rPr>
                <w:b/>
                <w:lang w:val="sq-AL"/>
              </w:rPr>
            </w:pPr>
            <w:r w:rsidRPr="00DA49EB">
              <w:rPr>
                <w:b/>
                <w:lang w:val="sq-AL"/>
              </w:rPr>
              <w:t>Nr.</w:t>
            </w:r>
          </w:p>
        </w:tc>
        <w:tc>
          <w:tcPr>
            <w:tcW w:w="4619" w:type="dxa"/>
            <w:tcMar>
              <w:top w:w="57" w:type="dxa"/>
              <w:bottom w:w="57" w:type="dxa"/>
            </w:tcMar>
          </w:tcPr>
          <w:p w:rsidR="00C84F6F" w:rsidRPr="00DA49EB" w:rsidRDefault="00C84F6F" w:rsidP="002B20AD">
            <w:pPr>
              <w:pStyle w:val="Tabele"/>
              <w:jc w:val="center"/>
              <w:rPr>
                <w:b/>
                <w:lang w:val="sq-AL"/>
              </w:rPr>
            </w:pPr>
            <w:r w:rsidRPr="00DA49EB">
              <w:rPr>
                <w:b/>
                <w:lang w:val="sq-AL"/>
              </w:rPr>
              <w:t>Artikulli</w:t>
            </w:r>
          </w:p>
        </w:tc>
        <w:tc>
          <w:tcPr>
            <w:tcW w:w="1183" w:type="dxa"/>
            <w:tcMar>
              <w:top w:w="57" w:type="dxa"/>
              <w:bottom w:w="57" w:type="dxa"/>
            </w:tcMar>
          </w:tcPr>
          <w:p w:rsidR="00C84F6F" w:rsidRPr="00DA49EB" w:rsidRDefault="00C84F6F" w:rsidP="002B20AD">
            <w:pPr>
              <w:pStyle w:val="Tabele"/>
              <w:jc w:val="center"/>
              <w:rPr>
                <w:b/>
                <w:lang w:val="sq-AL"/>
              </w:rPr>
            </w:pPr>
            <w:r w:rsidRPr="00DA49EB">
              <w:rPr>
                <w:b/>
                <w:lang w:val="sq-AL"/>
              </w:rPr>
              <w:t>Njësia bazë</w:t>
            </w:r>
          </w:p>
        </w:tc>
        <w:tc>
          <w:tcPr>
            <w:tcW w:w="1488" w:type="dxa"/>
            <w:shd w:val="clear" w:color="auto" w:fill="auto"/>
            <w:tcMar>
              <w:top w:w="57" w:type="dxa"/>
              <w:bottom w:w="57" w:type="dxa"/>
            </w:tcMar>
          </w:tcPr>
          <w:p w:rsidR="00C84F6F" w:rsidRPr="00DA49EB" w:rsidRDefault="00C84F6F" w:rsidP="002B20AD">
            <w:pPr>
              <w:pStyle w:val="Tabele"/>
              <w:jc w:val="center"/>
              <w:rPr>
                <w:b/>
                <w:lang w:val="sq-AL"/>
              </w:rPr>
            </w:pPr>
            <w:r w:rsidRPr="00DA49EB">
              <w:rPr>
                <w:b/>
                <w:lang w:val="sq-AL"/>
              </w:rPr>
              <w:t>Çmimi (lekë)</w:t>
            </w:r>
          </w:p>
        </w:tc>
      </w:tr>
      <w:tr w:rsidR="00C84F6F" w:rsidRPr="00DA49EB">
        <w:tc>
          <w:tcPr>
            <w:tcW w:w="1080" w:type="dxa"/>
            <w:tcMar>
              <w:top w:w="57" w:type="dxa"/>
              <w:bottom w:w="57" w:type="dxa"/>
            </w:tcMar>
          </w:tcPr>
          <w:p w:rsidR="00C84F6F" w:rsidRPr="00DA49EB" w:rsidRDefault="00C84F6F" w:rsidP="002B20AD">
            <w:pPr>
              <w:pStyle w:val="Tabele"/>
              <w:rPr>
                <w:lang w:val="sq-AL"/>
              </w:rPr>
            </w:pPr>
            <w:r w:rsidRPr="00DA49EB">
              <w:rPr>
                <w:lang w:val="sq-AL"/>
              </w:rPr>
              <w:t>1.</w:t>
            </w:r>
          </w:p>
        </w:tc>
        <w:tc>
          <w:tcPr>
            <w:tcW w:w="4619" w:type="dxa"/>
            <w:tcMar>
              <w:top w:w="57" w:type="dxa"/>
              <w:bottom w:w="57" w:type="dxa"/>
            </w:tcMar>
          </w:tcPr>
          <w:p w:rsidR="00C84F6F" w:rsidRPr="00DA49EB" w:rsidRDefault="00C84F6F" w:rsidP="002B20AD">
            <w:pPr>
              <w:pStyle w:val="Tabele"/>
              <w:rPr>
                <w:lang w:val="sq-AL"/>
              </w:rPr>
            </w:pPr>
            <w:r w:rsidRPr="00DA49EB">
              <w:rPr>
                <w:lang w:val="sq-AL"/>
              </w:rPr>
              <w:t>(Normal) mallra gjenerale, si: fuçi, ballo, binare, rrumbuj, koli çeliku, hekur, llamarinë, tuba, pllaka zdrukthi, pako, arka të ndr</w:t>
            </w:r>
            <w:r w:rsidRPr="00DA49EB">
              <w:rPr>
                <w:lang w:val="sq-AL"/>
              </w:rPr>
              <w:t>y</w:t>
            </w:r>
            <w:r w:rsidRPr="00DA49EB">
              <w:rPr>
                <w:lang w:val="sq-AL"/>
              </w:rPr>
              <w:t>shme etj., deri dhe përfshirë 1500 kg/njësi</w:t>
            </w:r>
          </w:p>
        </w:tc>
        <w:tc>
          <w:tcPr>
            <w:tcW w:w="1183" w:type="dxa"/>
            <w:tcMar>
              <w:top w:w="57" w:type="dxa"/>
              <w:bottom w:w="57" w:type="dxa"/>
            </w:tcMar>
          </w:tcPr>
          <w:p w:rsidR="00C84F6F" w:rsidRPr="00DA49EB" w:rsidRDefault="00C84F6F" w:rsidP="002B20AD">
            <w:pPr>
              <w:pStyle w:val="Tabele"/>
              <w:jc w:val="center"/>
              <w:rPr>
                <w:lang w:val="sq-AL"/>
              </w:rPr>
            </w:pPr>
            <w:r w:rsidRPr="00DA49EB">
              <w:rPr>
                <w:lang w:val="sq-AL"/>
              </w:rPr>
              <w:t>lekë/tonë</w:t>
            </w:r>
          </w:p>
        </w:tc>
        <w:tc>
          <w:tcPr>
            <w:tcW w:w="1488" w:type="dxa"/>
            <w:shd w:val="clear" w:color="auto" w:fill="auto"/>
            <w:tcMar>
              <w:top w:w="57" w:type="dxa"/>
              <w:bottom w:w="57" w:type="dxa"/>
            </w:tcMar>
          </w:tcPr>
          <w:p w:rsidR="00C84F6F" w:rsidRPr="00DA49EB" w:rsidRDefault="00C84F6F" w:rsidP="002B20AD">
            <w:pPr>
              <w:pStyle w:val="Tabele"/>
              <w:jc w:val="center"/>
              <w:rPr>
                <w:lang w:val="sq-AL"/>
              </w:rPr>
            </w:pPr>
            <w:r w:rsidRPr="00DA49EB">
              <w:rPr>
                <w:lang w:val="sq-AL"/>
              </w:rPr>
              <w:t>556</w:t>
            </w:r>
          </w:p>
        </w:tc>
      </w:tr>
      <w:tr w:rsidR="00C84F6F" w:rsidRPr="00DA49EB">
        <w:tc>
          <w:tcPr>
            <w:tcW w:w="1080" w:type="dxa"/>
            <w:tcMar>
              <w:top w:w="57" w:type="dxa"/>
              <w:bottom w:w="57" w:type="dxa"/>
            </w:tcMar>
          </w:tcPr>
          <w:p w:rsidR="00C84F6F" w:rsidRPr="00DA49EB" w:rsidRDefault="00C84F6F" w:rsidP="002B20AD">
            <w:pPr>
              <w:pStyle w:val="Tabele"/>
              <w:rPr>
                <w:lang w:val="sq-AL"/>
              </w:rPr>
            </w:pPr>
            <w:r w:rsidRPr="00DA49EB">
              <w:rPr>
                <w:lang w:val="sq-AL"/>
              </w:rPr>
              <w:t>2.</w:t>
            </w:r>
          </w:p>
        </w:tc>
        <w:tc>
          <w:tcPr>
            <w:tcW w:w="4619" w:type="dxa"/>
            <w:tcMar>
              <w:top w:w="57" w:type="dxa"/>
              <w:bottom w:w="57" w:type="dxa"/>
            </w:tcMar>
          </w:tcPr>
          <w:p w:rsidR="00C84F6F" w:rsidRPr="00DA49EB" w:rsidRDefault="00C84F6F" w:rsidP="002B20AD">
            <w:pPr>
              <w:pStyle w:val="Tabele"/>
              <w:rPr>
                <w:lang w:val="sq-AL"/>
              </w:rPr>
            </w:pPr>
            <w:r w:rsidRPr="00DA49EB">
              <w:rPr>
                <w:lang w:val="sq-AL"/>
              </w:rPr>
              <w:t>(Të rënda) ngarkesa të rënda fuçi, ballo, binare, rrumbuj, koli çeliku, hekur, llamarine, tuba, pllaka zdrukthi, pako, arka të ndr</w:t>
            </w:r>
            <w:r w:rsidRPr="00DA49EB">
              <w:rPr>
                <w:lang w:val="sq-AL"/>
              </w:rPr>
              <w:t>y</w:t>
            </w:r>
            <w:r w:rsidRPr="00DA49EB">
              <w:rPr>
                <w:lang w:val="sq-AL"/>
              </w:rPr>
              <w:t xml:space="preserve">shme etj., mbi 1500 kg/njësi </w:t>
            </w:r>
          </w:p>
        </w:tc>
        <w:tc>
          <w:tcPr>
            <w:tcW w:w="1183" w:type="dxa"/>
            <w:tcMar>
              <w:top w:w="57" w:type="dxa"/>
              <w:bottom w:w="57" w:type="dxa"/>
            </w:tcMar>
          </w:tcPr>
          <w:p w:rsidR="00C84F6F" w:rsidRPr="00DA49EB" w:rsidRDefault="00C84F6F" w:rsidP="002B20AD">
            <w:pPr>
              <w:pStyle w:val="Tabele"/>
              <w:jc w:val="center"/>
              <w:rPr>
                <w:lang w:val="sq-AL"/>
              </w:rPr>
            </w:pPr>
            <w:r w:rsidRPr="00DA49EB">
              <w:rPr>
                <w:lang w:val="sq-AL"/>
              </w:rPr>
              <w:t>lekë/tonë</w:t>
            </w:r>
          </w:p>
        </w:tc>
        <w:tc>
          <w:tcPr>
            <w:tcW w:w="1488" w:type="dxa"/>
            <w:shd w:val="clear" w:color="auto" w:fill="auto"/>
            <w:tcMar>
              <w:top w:w="57" w:type="dxa"/>
              <w:bottom w:w="57" w:type="dxa"/>
            </w:tcMar>
          </w:tcPr>
          <w:p w:rsidR="00C84F6F" w:rsidRPr="00DA49EB" w:rsidRDefault="00C84F6F" w:rsidP="002B20AD">
            <w:pPr>
              <w:pStyle w:val="Tabele"/>
              <w:jc w:val="center"/>
              <w:rPr>
                <w:lang w:val="sq-AL"/>
              </w:rPr>
            </w:pPr>
            <w:r w:rsidRPr="00DA49EB">
              <w:rPr>
                <w:lang w:val="sq-AL"/>
              </w:rPr>
              <w:t>482</w:t>
            </w:r>
          </w:p>
        </w:tc>
      </w:tr>
      <w:tr w:rsidR="00C84F6F" w:rsidRPr="00DA49EB">
        <w:tc>
          <w:tcPr>
            <w:tcW w:w="1080" w:type="dxa"/>
            <w:tcMar>
              <w:top w:w="57" w:type="dxa"/>
              <w:bottom w:w="57" w:type="dxa"/>
            </w:tcMar>
          </w:tcPr>
          <w:p w:rsidR="00C84F6F" w:rsidRPr="00DA49EB" w:rsidRDefault="00C84F6F" w:rsidP="002B20AD">
            <w:pPr>
              <w:pStyle w:val="Tabele"/>
              <w:rPr>
                <w:lang w:val="sq-AL"/>
              </w:rPr>
            </w:pPr>
            <w:r w:rsidRPr="00DA49EB">
              <w:rPr>
                <w:lang w:val="sq-AL"/>
              </w:rPr>
              <w:t>3.</w:t>
            </w:r>
          </w:p>
        </w:tc>
        <w:tc>
          <w:tcPr>
            <w:tcW w:w="4619" w:type="dxa"/>
            <w:tcMar>
              <w:top w:w="57" w:type="dxa"/>
              <w:bottom w:w="57" w:type="dxa"/>
            </w:tcMar>
          </w:tcPr>
          <w:p w:rsidR="00C84F6F" w:rsidRPr="00DA49EB" w:rsidRDefault="00C84F6F" w:rsidP="002B20AD">
            <w:pPr>
              <w:pStyle w:val="Tabele"/>
              <w:rPr>
                <w:lang w:val="sq-AL"/>
              </w:rPr>
            </w:pPr>
            <w:r w:rsidRPr="00DA49EB">
              <w:rPr>
                <w:lang w:val="sq-AL"/>
              </w:rPr>
              <w:t xml:space="preserve">(Shumë të rënda) ngarkesa të rënda dhe me përmasa të mëdha (makineri, pajisje, etj.)mbi 5000 kg/njësi </w:t>
            </w:r>
          </w:p>
        </w:tc>
        <w:tc>
          <w:tcPr>
            <w:tcW w:w="1183" w:type="dxa"/>
            <w:tcMar>
              <w:top w:w="57" w:type="dxa"/>
              <w:bottom w:w="57" w:type="dxa"/>
            </w:tcMar>
          </w:tcPr>
          <w:p w:rsidR="00C84F6F" w:rsidRPr="00DA49EB" w:rsidRDefault="00C84F6F" w:rsidP="002B20AD">
            <w:pPr>
              <w:pStyle w:val="Tabele"/>
              <w:jc w:val="center"/>
              <w:rPr>
                <w:lang w:val="sq-AL"/>
              </w:rPr>
            </w:pPr>
            <w:r w:rsidRPr="00DA49EB">
              <w:rPr>
                <w:lang w:val="sq-AL"/>
              </w:rPr>
              <w:t>lekë/tonë</w:t>
            </w:r>
          </w:p>
        </w:tc>
        <w:tc>
          <w:tcPr>
            <w:tcW w:w="1488" w:type="dxa"/>
            <w:shd w:val="clear" w:color="auto" w:fill="auto"/>
            <w:tcMar>
              <w:top w:w="57" w:type="dxa"/>
              <w:bottom w:w="57" w:type="dxa"/>
            </w:tcMar>
          </w:tcPr>
          <w:p w:rsidR="00C84F6F" w:rsidRPr="00DA49EB" w:rsidRDefault="00C84F6F" w:rsidP="002B20AD">
            <w:pPr>
              <w:pStyle w:val="Tabele"/>
              <w:jc w:val="center"/>
              <w:rPr>
                <w:lang w:val="sq-AL"/>
              </w:rPr>
            </w:pPr>
            <w:r w:rsidRPr="00DA49EB">
              <w:rPr>
                <w:lang w:val="sq-AL"/>
              </w:rPr>
              <w:t>subjekt n</w:t>
            </w:r>
            <w:r w:rsidRPr="00DA49EB">
              <w:rPr>
                <w:lang w:val="sq-AL"/>
              </w:rPr>
              <w:t>e</w:t>
            </w:r>
            <w:r w:rsidRPr="00DA49EB">
              <w:rPr>
                <w:lang w:val="sq-AL"/>
              </w:rPr>
              <w:t>gocimi mbi tarifën</w:t>
            </w:r>
          </w:p>
        </w:tc>
      </w:tr>
      <w:tr w:rsidR="00C84F6F" w:rsidRPr="00DA49EB">
        <w:tc>
          <w:tcPr>
            <w:tcW w:w="1080" w:type="dxa"/>
            <w:tcMar>
              <w:top w:w="57" w:type="dxa"/>
              <w:bottom w:w="57" w:type="dxa"/>
            </w:tcMar>
          </w:tcPr>
          <w:p w:rsidR="00C84F6F" w:rsidRPr="00DA49EB" w:rsidRDefault="00C84F6F" w:rsidP="002B20AD">
            <w:pPr>
              <w:pStyle w:val="Tabele"/>
              <w:rPr>
                <w:lang w:val="sq-AL"/>
              </w:rPr>
            </w:pPr>
            <w:r w:rsidRPr="00DA49EB">
              <w:rPr>
                <w:lang w:val="sq-AL"/>
              </w:rPr>
              <w:t>4.</w:t>
            </w:r>
          </w:p>
        </w:tc>
        <w:tc>
          <w:tcPr>
            <w:tcW w:w="4619" w:type="dxa"/>
            <w:tcMar>
              <w:top w:w="57" w:type="dxa"/>
              <w:bottom w:w="57" w:type="dxa"/>
            </w:tcMar>
          </w:tcPr>
          <w:p w:rsidR="00C84F6F" w:rsidRPr="00DA49EB" w:rsidRDefault="00C84F6F" w:rsidP="002B20AD">
            <w:pPr>
              <w:pStyle w:val="Tabele"/>
              <w:rPr>
                <w:lang w:val="sq-AL"/>
              </w:rPr>
            </w:pPr>
            <w:r w:rsidRPr="00DA49EB">
              <w:rPr>
                <w:lang w:val="sq-AL"/>
              </w:rPr>
              <w:t>(Të lehta) box, të ndryshme, ngarkesa të lehta dhe gabarite (ambalazhe, goma, d</w:t>
            </w:r>
            <w:r w:rsidRPr="00DA49EB">
              <w:rPr>
                <w:lang w:val="sq-AL"/>
              </w:rPr>
              <w:t>e</w:t>
            </w:r>
            <w:r w:rsidRPr="00DA49EB">
              <w:rPr>
                <w:lang w:val="sq-AL"/>
              </w:rPr>
              <w:t>pozita uji dhe mallra mbi 3 m</w:t>
            </w:r>
            <w:r w:rsidRPr="00DA49EB">
              <w:rPr>
                <w:vertAlign w:val="superscript"/>
                <w:lang w:val="sq-AL"/>
              </w:rPr>
              <w:t>3</w:t>
            </w:r>
          </w:p>
        </w:tc>
        <w:tc>
          <w:tcPr>
            <w:tcW w:w="1183" w:type="dxa"/>
            <w:tcMar>
              <w:top w:w="57" w:type="dxa"/>
              <w:bottom w:w="57" w:type="dxa"/>
            </w:tcMar>
          </w:tcPr>
          <w:p w:rsidR="00C84F6F" w:rsidRPr="00DA49EB" w:rsidRDefault="00C84F6F" w:rsidP="002B20AD">
            <w:pPr>
              <w:pStyle w:val="Tabele"/>
              <w:jc w:val="center"/>
              <w:rPr>
                <w:lang w:val="sq-AL"/>
              </w:rPr>
            </w:pPr>
            <w:r w:rsidRPr="00DA49EB">
              <w:rPr>
                <w:lang w:val="sq-AL"/>
              </w:rPr>
              <w:t>lekë/tonë</w:t>
            </w:r>
          </w:p>
        </w:tc>
        <w:tc>
          <w:tcPr>
            <w:tcW w:w="1488" w:type="dxa"/>
            <w:shd w:val="clear" w:color="auto" w:fill="auto"/>
            <w:tcMar>
              <w:top w:w="57" w:type="dxa"/>
              <w:bottom w:w="57" w:type="dxa"/>
            </w:tcMar>
          </w:tcPr>
          <w:p w:rsidR="00C84F6F" w:rsidRPr="00DA49EB" w:rsidRDefault="00C84F6F" w:rsidP="002B20AD">
            <w:pPr>
              <w:pStyle w:val="Tabele"/>
              <w:jc w:val="center"/>
              <w:rPr>
                <w:lang w:val="sq-AL"/>
              </w:rPr>
            </w:pPr>
            <w:r w:rsidRPr="00DA49EB">
              <w:rPr>
                <w:lang w:val="sq-AL"/>
              </w:rPr>
              <w:t>1,155</w:t>
            </w:r>
          </w:p>
        </w:tc>
      </w:tr>
      <w:tr w:rsidR="00C84F6F" w:rsidRPr="00DA49EB">
        <w:tc>
          <w:tcPr>
            <w:tcW w:w="1080" w:type="dxa"/>
            <w:tcMar>
              <w:top w:w="57" w:type="dxa"/>
              <w:bottom w:w="57" w:type="dxa"/>
            </w:tcMar>
          </w:tcPr>
          <w:p w:rsidR="00C84F6F" w:rsidRPr="00DA49EB" w:rsidRDefault="00C84F6F" w:rsidP="002B20AD">
            <w:pPr>
              <w:pStyle w:val="Tabele"/>
              <w:rPr>
                <w:lang w:val="sq-AL"/>
              </w:rPr>
            </w:pPr>
            <w:r w:rsidRPr="00DA49EB">
              <w:rPr>
                <w:lang w:val="sq-AL"/>
              </w:rPr>
              <w:t>5.</w:t>
            </w:r>
          </w:p>
        </w:tc>
        <w:tc>
          <w:tcPr>
            <w:tcW w:w="4619" w:type="dxa"/>
            <w:tcMar>
              <w:top w:w="57" w:type="dxa"/>
              <w:bottom w:w="57" w:type="dxa"/>
            </w:tcMar>
          </w:tcPr>
          <w:p w:rsidR="00C84F6F" w:rsidRPr="00DA49EB" w:rsidRDefault="00C84F6F" w:rsidP="002B20AD">
            <w:pPr>
              <w:pStyle w:val="Tabele"/>
              <w:rPr>
                <w:lang w:val="sq-AL"/>
              </w:rPr>
            </w:pPr>
            <w:r w:rsidRPr="00DA49EB">
              <w:rPr>
                <w:lang w:val="sq-AL"/>
              </w:rPr>
              <w:t>Ngarkesa me thasë</w:t>
            </w:r>
          </w:p>
        </w:tc>
        <w:tc>
          <w:tcPr>
            <w:tcW w:w="1183" w:type="dxa"/>
            <w:tcMar>
              <w:top w:w="57" w:type="dxa"/>
              <w:bottom w:w="57" w:type="dxa"/>
            </w:tcMar>
          </w:tcPr>
          <w:p w:rsidR="00C84F6F" w:rsidRPr="00DA49EB" w:rsidRDefault="00C84F6F" w:rsidP="002B20AD">
            <w:pPr>
              <w:pStyle w:val="Tabele"/>
              <w:jc w:val="center"/>
              <w:rPr>
                <w:lang w:val="sq-AL"/>
              </w:rPr>
            </w:pPr>
            <w:r w:rsidRPr="00DA49EB">
              <w:rPr>
                <w:lang w:val="sq-AL"/>
              </w:rPr>
              <w:t>lekë/tonë</w:t>
            </w:r>
          </w:p>
        </w:tc>
        <w:tc>
          <w:tcPr>
            <w:tcW w:w="1488" w:type="dxa"/>
            <w:shd w:val="clear" w:color="auto" w:fill="auto"/>
            <w:tcMar>
              <w:top w:w="57" w:type="dxa"/>
              <w:bottom w:w="57" w:type="dxa"/>
            </w:tcMar>
          </w:tcPr>
          <w:p w:rsidR="00C84F6F" w:rsidRPr="00DA49EB" w:rsidRDefault="00C84F6F" w:rsidP="002B20AD">
            <w:pPr>
              <w:pStyle w:val="Tabele"/>
              <w:jc w:val="center"/>
              <w:rPr>
                <w:lang w:val="sq-AL"/>
              </w:rPr>
            </w:pPr>
            <w:r w:rsidRPr="00DA49EB">
              <w:rPr>
                <w:lang w:val="sq-AL"/>
              </w:rPr>
              <w:t>650</w:t>
            </w:r>
          </w:p>
        </w:tc>
      </w:tr>
      <w:tr w:rsidR="00C84F6F" w:rsidRPr="00DA49EB">
        <w:tc>
          <w:tcPr>
            <w:tcW w:w="1080" w:type="dxa"/>
            <w:tcMar>
              <w:top w:w="57" w:type="dxa"/>
              <w:bottom w:w="57" w:type="dxa"/>
            </w:tcMar>
          </w:tcPr>
          <w:p w:rsidR="00C84F6F" w:rsidRPr="00DA49EB" w:rsidRDefault="00C84F6F" w:rsidP="002B20AD">
            <w:pPr>
              <w:pStyle w:val="Tabele"/>
              <w:rPr>
                <w:lang w:val="sq-AL"/>
              </w:rPr>
            </w:pPr>
            <w:r w:rsidRPr="00DA49EB">
              <w:rPr>
                <w:lang w:val="sq-AL"/>
              </w:rPr>
              <w:t>6.</w:t>
            </w:r>
          </w:p>
        </w:tc>
        <w:tc>
          <w:tcPr>
            <w:tcW w:w="4619" w:type="dxa"/>
            <w:tcMar>
              <w:top w:w="57" w:type="dxa"/>
              <w:bottom w:w="57" w:type="dxa"/>
            </w:tcMar>
          </w:tcPr>
          <w:p w:rsidR="00C84F6F" w:rsidRPr="00DA49EB" w:rsidRDefault="00C84F6F" w:rsidP="002B20AD">
            <w:pPr>
              <w:pStyle w:val="Tabele"/>
              <w:rPr>
                <w:lang w:val="sq-AL"/>
              </w:rPr>
            </w:pPr>
            <w:r w:rsidRPr="00DA49EB">
              <w:rPr>
                <w:lang w:val="sq-AL"/>
              </w:rPr>
              <w:t>Ngarkesa të paletizuara apo prepaketuara (</w:t>
            </w:r>
            <w:r w:rsidRPr="00DA49EB">
              <w:rPr>
                <w:i/>
                <w:lang w:val="sq-AL"/>
              </w:rPr>
              <w:t xml:space="preserve">big bags, slinga </w:t>
            </w:r>
            <w:r w:rsidRPr="00DA49EB">
              <w:rPr>
                <w:lang w:val="sq-AL"/>
              </w:rPr>
              <w:t>etj.)</w:t>
            </w:r>
          </w:p>
        </w:tc>
        <w:tc>
          <w:tcPr>
            <w:tcW w:w="1183" w:type="dxa"/>
            <w:tcMar>
              <w:top w:w="57" w:type="dxa"/>
              <w:bottom w:w="57" w:type="dxa"/>
            </w:tcMar>
          </w:tcPr>
          <w:p w:rsidR="00C84F6F" w:rsidRPr="00DA49EB" w:rsidRDefault="00C84F6F" w:rsidP="002B20AD">
            <w:pPr>
              <w:pStyle w:val="Tabele"/>
              <w:jc w:val="center"/>
              <w:rPr>
                <w:lang w:val="sq-AL"/>
              </w:rPr>
            </w:pPr>
            <w:r w:rsidRPr="00DA49EB">
              <w:rPr>
                <w:lang w:val="sq-AL"/>
              </w:rPr>
              <w:t>lekë/tonë</w:t>
            </w:r>
          </w:p>
        </w:tc>
        <w:tc>
          <w:tcPr>
            <w:tcW w:w="1488" w:type="dxa"/>
            <w:shd w:val="clear" w:color="auto" w:fill="auto"/>
          </w:tcPr>
          <w:p w:rsidR="00C84F6F" w:rsidRPr="00DA49EB" w:rsidRDefault="00C84F6F" w:rsidP="002B20AD">
            <w:pPr>
              <w:pStyle w:val="Tabele"/>
              <w:jc w:val="center"/>
              <w:rPr>
                <w:lang w:val="sq-AL"/>
              </w:rPr>
            </w:pPr>
            <w:r w:rsidRPr="00DA49EB">
              <w:rPr>
                <w:lang w:val="sq-AL"/>
              </w:rPr>
              <w:t>620</w:t>
            </w:r>
          </w:p>
        </w:tc>
      </w:tr>
      <w:tr w:rsidR="00C84F6F" w:rsidRPr="00DA49EB">
        <w:tc>
          <w:tcPr>
            <w:tcW w:w="1080" w:type="dxa"/>
            <w:tcMar>
              <w:top w:w="57" w:type="dxa"/>
              <w:bottom w:w="57" w:type="dxa"/>
            </w:tcMar>
          </w:tcPr>
          <w:p w:rsidR="00C84F6F" w:rsidRPr="00DA49EB" w:rsidRDefault="00C84F6F" w:rsidP="002B20AD">
            <w:pPr>
              <w:pStyle w:val="Tabele"/>
              <w:rPr>
                <w:lang w:val="sq-AL"/>
              </w:rPr>
            </w:pPr>
            <w:r w:rsidRPr="00DA49EB">
              <w:rPr>
                <w:lang w:val="sq-AL"/>
              </w:rPr>
              <w:t>6/1.</w:t>
            </w:r>
          </w:p>
        </w:tc>
        <w:tc>
          <w:tcPr>
            <w:tcW w:w="4619" w:type="dxa"/>
            <w:tcMar>
              <w:top w:w="57" w:type="dxa"/>
              <w:bottom w:w="57" w:type="dxa"/>
            </w:tcMar>
          </w:tcPr>
          <w:p w:rsidR="00C84F6F" w:rsidRPr="00DA49EB" w:rsidRDefault="00C84F6F" w:rsidP="002B20AD">
            <w:pPr>
              <w:pStyle w:val="Tabele"/>
              <w:rPr>
                <w:lang w:val="sq-AL"/>
              </w:rPr>
            </w:pPr>
            <w:r w:rsidRPr="00DA49EB">
              <w:rPr>
                <w:lang w:val="sq-AL"/>
              </w:rPr>
              <w:t>Çimento me slinga, për stimulimin e volumeve të mëdha të eksportit mbi 150 000 tonë në vit. Kjo tarifë aplikohet mbi të gjithë sasinë e eksportuar për periudhën 1.1.2013 deri 31.12.2013</w:t>
            </w:r>
          </w:p>
          <w:p w:rsidR="00C84F6F" w:rsidRPr="00DA49EB" w:rsidRDefault="00C84F6F" w:rsidP="002B20AD">
            <w:pPr>
              <w:pStyle w:val="Tabele"/>
              <w:rPr>
                <w:lang w:val="sq-AL"/>
              </w:rPr>
            </w:pPr>
          </w:p>
        </w:tc>
        <w:tc>
          <w:tcPr>
            <w:tcW w:w="1183" w:type="dxa"/>
            <w:tcMar>
              <w:top w:w="57" w:type="dxa"/>
              <w:bottom w:w="57" w:type="dxa"/>
            </w:tcMar>
          </w:tcPr>
          <w:p w:rsidR="00C84F6F" w:rsidRPr="00DA49EB" w:rsidRDefault="00C84F6F" w:rsidP="002B20AD">
            <w:pPr>
              <w:pStyle w:val="Tabele"/>
              <w:jc w:val="center"/>
              <w:rPr>
                <w:lang w:val="sq-AL"/>
              </w:rPr>
            </w:pPr>
            <w:r w:rsidRPr="00DA49EB">
              <w:rPr>
                <w:lang w:val="sq-AL"/>
              </w:rPr>
              <w:t>lekë/tonë</w:t>
            </w:r>
          </w:p>
        </w:tc>
        <w:tc>
          <w:tcPr>
            <w:tcW w:w="1488" w:type="dxa"/>
            <w:shd w:val="clear" w:color="auto" w:fill="auto"/>
          </w:tcPr>
          <w:p w:rsidR="00C84F6F" w:rsidRPr="00DA49EB" w:rsidRDefault="00C84F6F" w:rsidP="002B20AD">
            <w:pPr>
              <w:pStyle w:val="Tabele"/>
              <w:jc w:val="center"/>
              <w:rPr>
                <w:lang w:val="sq-AL"/>
              </w:rPr>
            </w:pPr>
            <w:r w:rsidRPr="00DA49EB">
              <w:rPr>
                <w:lang w:val="sq-AL"/>
              </w:rPr>
              <w:t>570</w:t>
            </w:r>
          </w:p>
        </w:tc>
      </w:tr>
      <w:tr w:rsidR="00C84F6F" w:rsidRPr="00DA49EB">
        <w:tc>
          <w:tcPr>
            <w:tcW w:w="1080" w:type="dxa"/>
            <w:tcMar>
              <w:top w:w="57" w:type="dxa"/>
              <w:bottom w:w="57" w:type="dxa"/>
            </w:tcMar>
          </w:tcPr>
          <w:p w:rsidR="00C84F6F" w:rsidRPr="00DA49EB" w:rsidRDefault="00C84F6F" w:rsidP="002B20AD">
            <w:pPr>
              <w:pStyle w:val="Tabele"/>
              <w:rPr>
                <w:lang w:val="sq-AL"/>
              </w:rPr>
            </w:pPr>
            <w:r w:rsidRPr="00DA49EB">
              <w:rPr>
                <w:lang w:val="sq-AL"/>
              </w:rPr>
              <w:t>7.</w:t>
            </w:r>
          </w:p>
        </w:tc>
        <w:tc>
          <w:tcPr>
            <w:tcW w:w="4619" w:type="dxa"/>
            <w:tcMar>
              <w:top w:w="57" w:type="dxa"/>
              <w:bottom w:w="57" w:type="dxa"/>
            </w:tcMar>
          </w:tcPr>
          <w:p w:rsidR="00C84F6F" w:rsidRPr="00DA49EB" w:rsidRDefault="00C84F6F" w:rsidP="002B20AD">
            <w:pPr>
              <w:pStyle w:val="Tabele"/>
              <w:rPr>
                <w:lang w:val="sq-AL"/>
              </w:rPr>
            </w:pPr>
            <w:r w:rsidRPr="00DA49EB">
              <w:rPr>
                <w:lang w:val="sq-AL"/>
              </w:rPr>
              <w:t>Ngarkesa që prishen (paleta, pako, thasë, si p.sh.: fruta të freskëta, banane, zarzavate, mish i ngrirë, vezë etj.)</w:t>
            </w:r>
          </w:p>
        </w:tc>
        <w:tc>
          <w:tcPr>
            <w:tcW w:w="1183" w:type="dxa"/>
            <w:tcMar>
              <w:top w:w="57" w:type="dxa"/>
              <w:bottom w:w="57" w:type="dxa"/>
            </w:tcMar>
          </w:tcPr>
          <w:p w:rsidR="00C84F6F" w:rsidRPr="00DA49EB" w:rsidRDefault="00C84F6F" w:rsidP="002B20AD">
            <w:pPr>
              <w:pStyle w:val="Tabele"/>
              <w:jc w:val="center"/>
              <w:rPr>
                <w:lang w:val="sq-AL"/>
              </w:rPr>
            </w:pPr>
            <w:r w:rsidRPr="00DA49EB">
              <w:rPr>
                <w:lang w:val="sq-AL"/>
              </w:rPr>
              <w:t>lekë/tonë</w:t>
            </w:r>
          </w:p>
        </w:tc>
        <w:tc>
          <w:tcPr>
            <w:tcW w:w="1488" w:type="dxa"/>
            <w:shd w:val="clear" w:color="auto" w:fill="auto"/>
          </w:tcPr>
          <w:p w:rsidR="00C84F6F" w:rsidRPr="00DA49EB" w:rsidRDefault="00C84F6F" w:rsidP="002B20AD">
            <w:pPr>
              <w:pStyle w:val="Tabele"/>
              <w:jc w:val="center"/>
              <w:rPr>
                <w:highlight w:val="yellow"/>
                <w:lang w:val="sq-AL"/>
              </w:rPr>
            </w:pPr>
            <w:r w:rsidRPr="00DA49EB">
              <w:rPr>
                <w:lang w:val="sq-AL"/>
              </w:rPr>
              <w:t>shtesë 25 % mbi tarifën standard</w:t>
            </w:r>
          </w:p>
        </w:tc>
      </w:tr>
      <w:tr w:rsidR="00C84F6F" w:rsidRPr="00DA49EB">
        <w:tc>
          <w:tcPr>
            <w:tcW w:w="1080" w:type="dxa"/>
            <w:tcMar>
              <w:top w:w="57" w:type="dxa"/>
              <w:bottom w:w="57" w:type="dxa"/>
            </w:tcMar>
          </w:tcPr>
          <w:p w:rsidR="00C84F6F" w:rsidRPr="00DA49EB" w:rsidRDefault="00C84F6F" w:rsidP="002B20AD">
            <w:pPr>
              <w:pStyle w:val="Tabele"/>
              <w:rPr>
                <w:lang w:val="sq-AL"/>
              </w:rPr>
            </w:pPr>
            <w:r w:rsidRPr="00DA49EB">
              <w:rPr>
                <w:lang w:val="sq-AL"/>
              </w:rPr>
              <w:t>8.</w:t>
            </w:r>
          </w:p>
        </w:tc>
        <w:tc>
          <w:tcPr>
            <w:tcW w:w="4619" w:type="dxa"/>
            <w:tcMar>
              <w:top w:w="57" w:type="dxa"/>
              <w:bottom w:w="57" w:type="dxa"/>
            </w:tcMar>
          </w:tcPr>
          <w:p w:rsidR="00C84F6F" w:rsidRPr="00DA49EB" w:rsidRDefault="00C84F6F" w:rsidP="002B20AD">
            <w:pPr>
              <w:pStyle w:val="Tabele"/>
              <w:rPr>
                <w:lang w:val="sq-AL"/>
              </w:rPr>
            </w:pPr>
            <w:r w:rsidRPr="00DA49EB">
              <w:rPr>
                <w:lang w:val="sq-AL"/>
              </w:rPr>
              <w:t>Blloqe mermeri (çfarëdo madhësie)</w:t>
            </w:r>
          </w:p>
        </w:tc>
        <w:tc>
          <w:tcPr>
            <w:tcW w:w="1183" w:type="dxa"/>
            <w:tcMar>
              <w:top w:w="57" w:type="dxa"/>
              <w:bottom w:w="57" w:type="dxa"/>
            </w:tcMar>
          </w:tcPr>
          <w:p w:rsidR="00C84F6F" w:rsidRPr="00DA49EB" w:rsidRDefault="00C84F6F" w:rsidP="002B20AD">
            <w:pPr>
              <w:pStyle w:val="Tabele"/>
              <w:jc w:val="center"/>
              <w:rPr>
                <w:lang w:val="sq-AL"/>
              </w:rPr>
            </w:pPr>
            <w:r w:rsidRPr="00DA49EB">
              <w:rPr>
                <w:lang w:val="sq-AL"/>
              </w:rPr>
              <w:t>lekë/tonë</w:t>
            </w:r>
          </w:p>
        </w:tc>
        <w:tc>
          <w:tcPr>
            <w:tcW w:w="1488" w:type="dxa"/>
            <w:shd w:val="clear" w:color="auto" w:fill="auto"/>
            <w:tcMar>
              <w:top w:w="57" w:type="dxa"/>
              <w:bottom w:w="57" w:type="dxa"/>
            </w:tcMar>
          </w:tcPr>
          <w:p w:rsidR="00C84F6F" w:rsidRPr="00DA49EB" w:rsidRDefault="00C84F6F" w:rsidP="002B20AD">
            <w:pPr>
              <w:pStyle w:val="Tabele"/>
              <w:jc w:val="center"/>
              <w:rPr>
                <w:lang w:val="sq-AL"/>
              </w:rPr>
            </w:pPr>
            <w:r w:rsidRPr="00DA49EB">
              <w:rPr>
                <w:lang w:val="sq-AL"/>
              </w:rPr>
              <w:t>482</w:t>
            </w:r>
          </w:p>
        </w:tc>
      </w:tr>
      <w:tr w:rsidR="00C84F6F" w:rsidRPr="00DA49EB">
        <w:tc>
          <w:tcPr>
            <w:tcW w:w="1080" w:type="dxa"/>
            <w:tcMar>
              <w:top w:w="57" w:type="dxa"/>
              <w:bottom w:w="57" w:type="dxa"/>
            </w:tcMar>
          </w:tcPr>
          <w:p w:rsidR="00C84F6F" w:rsidRPr="00DA49EB" w:rsidRDefault="00C84F6F" w:rsidP="002B20AD">
            <w:pPr>
              <w:pStyle w:val="Tabele"/>
              <w:rPr>
                <w:lang w:val="sq-AL"/>
              </w:rPr>
            </w:pPr>
            <w:r w:rsidRPr="00DA49EB">
              <w:rPr>
                <w:lang w:val="sq-AL"/>
              </w:rPr>
              <w:t>9.</w:t>
            </w:r>
          </w:p>
        </w:tc>
        <w:tc>
          <w:tcPr>
            <w:tcW w:w="4619" w:type="dxa"/>
            <w:tcMar>
              <w:top w:w="57" w:type="dxa"/>
              <w:bottom w:w="57" w:type="dxa"/>
            </w:tcMar>
          </w:tcPr>
          <w:p w:rsidR="00C84F6F" w:rsidRPr="00DA49EB" w:rsidRDefault="00C84F6F" w:rsidP="002B20AD">
            <w:pPr>
              <w:pStyle w:val="Tabele"/>
              <w:rPr>
                <w:lang w:val="sq-AL"/>
              </w:rPr>
            </w:pPr>
            <w:r w:rsidRPr="00DA49EB">
              <w:rPr>
                <w:lang w:val="sq-AL"/>
              </w:rPr>
              <w:t>Ngarkesa të rrezikshme (eksplozivë, lëndë djegëse sipas kodit IMDG)</w:t>
            </w:r>
          </w:p>
        </w:tc>
        <w:tc>
          <w:tcPr>
            <w:tcW w:w="1183" w:type="dxa"/>
            <w:tcMar>
              <w:top w:w="57" w:type="dxa"/>
              <w:bottom w:w="57" w:type="dxa"/>
            </w:tcMar>
          </w:tcPr>
          <w:p w:rsidR="00C84F6F" w:rsidRPr="00DA49EB" w:rsidRDefault="00C84F6F" w:rsidP="002B20AD">
            <w:pPr>
              <w:pStyle w:val="Tabele"/>
              <w:jc w:val="center"/>
              <w:rPr>
                <w:lang w:val="sq-AL"/>
              </w:rPr>
            </w:pPr>
            <w:r w:rsidRPr="00DA49EB">
              <w:rPr>
                <w:lang w:val="sq-AL"/>
              </w:rPr>
              <w:t>lekë/tonë</w:t>
            </w:r>
          </w:p>
        </w:tc>
        <w:tc>
          <w:tcPr>
            <w:tcW w:w="1488" w:type="dxa"/>
            <w:shd w:val="clear" w:color="auto" w:fill="auto"/>
            <w:tcMar>
              <w:top w:w="57" w:type="dxa"/>
              <w:bottom w:w="57" w:type="dxa"/>
            </w:tcMar>
          </w:tcPr>
          <w:p w:rsidR="00C84F6F" w:rsidRPr="00DA49EB" w:rsidRDefault="00C84F6F" w:rsidP="002B20AD">
            <w:pPr>
              <w:pStyle w:val="Tabele"/>
              <w:jc w:val="center"/>
              <w:rPr>
                <w:lang w:val="sq-AL"/>
              </w:rPr>
            </w:pPr>
            <w:r w:rsidRPr="00DA49EB">
              <w:rPr>
                <w:lang w:val="sq-AL"/>
              </w:rPr>
              <w:t>shtesë 100% mbi tarifën sta</w:t>
            </w:r>
            <w:r w:rsidRPr="00DA49EB">
              <w:rPr>
                <w:lang w:val="sq-AL"/>
              </w:rPr>
              <w:t>n</w:t>
            </w:r>
            <w:r w:rsidRPr="00DA49EB">
              <w:rPr>
                <w:lang w:val="sq-AL"/>
              </w:rPr>
              <w:t>dard</w:t>
            </w:r>
          </w:p>
        </w:tc>
      </w:tr>
      <w:tr w:rsidR="00C84F6F" w:rsidRPr="00DA49EB">
        <w:tc>
          <w:tcPr>
            <w:tcW w:w="1080" w:type="dxa"/>
            <w:tcMar>
              <w:top w:w="57" w:type="dxa"/>
              <w:bottom w:w="57" w:type="dxa"/>
            </w:tcMar>
          </w:tcPr>
          <w:p w:rsidR="00C84F6F" w:rsidRPr="00DA49EB" w:rsidRDefault="00C84F6F" w:rsidP="002B20AD">
            <w:pPr>
              <w:pStyle w:val="Tabele"/>
              <w:rPr>
                <w:lang w:val="sq-AL"/>
              </w:rPr>
            </w:pPr>
            <w:r w:rsidRPr="00DA49EB">
              <w:rPr>
                <w:lang w:val="sq-AL"/>
              </w:rPr>
              <w:t>10.</w:t>
            </w:r>
          </w:p>
        </w:tc>
        <w:tc>
          <w:tcPr>
            <w:tcW w:w="4619" w:type="dxa"/>
            <w:tcMar>
              <w:top w:w="57" w:type="dxa"/>
              <w:bottom w:w="57" w:type="dxa"/>
            </w:tcMar>
          </w:tcPr>
          <w:p w:rsidR="00C84F6F" w:rsidRPr="00DA49EB" w:rsidRDefault="00C84F6F" w:rsidP="002B20AD">
            <w:pPr>
              <w:pStyle w:val="Tabele"/>
              <w:rPr>
                <w:lang w:val="sq-AL"/>
              </w:rPr>
            </w:pPr>
            <w:r w:rsidRPr="00DA49EB">
              <w:rPr>
                <w:lang w:val="sq-AL"/>
              </w:rPr>
              <w:t>Tarifë për sigurinë</w:t>
            </w:r>
          </w:p>
        </w:tc>
        <w:tc>
          <w:tcPr>
            <w:tcW w:w="1183" w:type="dxa"/>
            <w:tcMar>
              <w:top w:w="57" w:type="dxa"/>
              <w:bottom w:w="57" w:type="dxa"/>
            </w:tcMar>
          </w:tcPr>
          <w:p w:rsidR="00C84F6F" w:rsidRPr="00DA49EB" w:rsidRDefault="00C84F6F" w:rsidP="002B20AD">
            <w:pPr>
              <w:pStyle w:val="Tabele"/>
              <w:jc w:val="center"/>
              <w:rPr>
                <w:lang w:val="sq-AL"/>
              </w:rPr>
            </w:pPr>
            <w:r w:rsidRPr="00DA49EB">
              <w:rPr>
                <w:lang w:val="sq-AL"/>
              </w:rPr>
              <w:t>lekë/tonë</w:t>
            </w:r>
          </w:p>
        </w:tc>
        <w:tc>
          <w:tcPr>
            <w:tcW w:w="1488" w:type="dxa"/>
            <w:shd w:val="clear" w:color="auto" w:fill="auto"/>
            <w:tcMar>
              <w:top w:w="57" w:type="dxa"/>
              <w:bottom w:w="57" w:type="dxa"/>
            </w:tcMar>
          </w:tcPr>
          <w:p w:rsidR="00C84F6F" w:rsidRPr="00DA49EB" w:rsidRDefault="00C84F6F" w:rsidP="002B20AD">
            <w:pPr>
              <w:pStyle w:val="Tabele"/>
              <w:jc w:val="center"/>
              <w:rPr>
                <w:lang w:val="sq-AL"/>
              </w:rPr>
            </w:pPr>
            <w:r w:rsidRPr="00DA49EB">
              <w:rPr>
                <w:lang w:val="sq-AL"/>
              </w:rPr>
              <w:t>19</w:t>
            </w:r>
          </w:p>
        </w:tc>
      </w:tr>
    </w:tbl>
    <w:p w:rsidR="00403FA3" w:rsidRPr="00DA49EB" w:rsidRDefault="00403FA3" w:rsidP="00C84F6F">
      <w:pPr>
        <w:pStyle w:val="Paragrafi"/>
        <w:rPr>
          <w:lang w:val="sq-AL"/>
        </w:rPr>
      </w:pPr>
      <w:bookmarkStart w:id="41" w:name="_Toc309892122"/>
    </w:p>
    <w:p w:rsidR="00C84F6F" w:rsidRPr="00DA49EB" w:rsidRDefault="00C84F6F" w:rsidP="00C84F6F">
      <w:pPr>
        <w:pStyle w:val="Paragrafi"/>
        <w:rPr>
          <w:lang w:val="sq-AL"/>
        </w:rPr>
      </w:pPr>
      <w:r w:rsidRPr="00DA49EB">
        <w:rPr>
          <w:lang w:val="sq-AL"/>
        </w:rPr>
        <w:t>3.8 Përkufizime të tjera për imbarkimin/dizimbarkimin e pasagjerëve</w:t>
      </w:r>
      <w:bookmarkEnd w:id="41"/>
    </w:p>
    <w:p w:rsidR="00C84F6F" w:rsidRPr="00DA49EB" w:rsidRDefault="00C84F6F" w:rsidP="00C84F6F">
      <w:pPr>
        <w:pStyle w:val="Paragrafi"/>
        <w:rPr>
          <w:lang w:val="sq-AL"/>
        </w:rPr>
      </w:pPr>
      <w:r w:rsidRPr="00DA49EB">
        <w:rPr>
          <w:lang w:val="sq-AL"/>
        </w:rPr>
        <w:t xml:space="preserve">1. Këto tarifa paguhen nga zotëruesi i anijes ose agjenti i tij, për imbarkimin dhe dizimbarkimin e pasagjerëve në/nga anija dhe mblidhen nga Autoriteti Portual Durrës ose përfaqësuesi i tij i autorizuar. </w:t>
      </w:r>
    </w:p>
    <w:p w:rsidR="00C84F6F" w:rsidRPr="00DA49EB" w:rsidRDefault="00C84F6F" w:rsidP="00C84F6F">
      <w:pPr>
        <w:pStyle w:val="Paragrafi"/>
        <w:rPr>
          <w:lang w:val="sq-AL"/>
        </w:rPr>
      </w:pPr>
      <w:r w:rsidRPr="00DA49EB">
        <w:rPr>
          <w:lang w:val="sq-AL"/>
        </w:rPr>
        <w:t>2. Shërbimet e përfshira në këtë tarifë janë:</w:t>
      </w:r>
    </w:p>
    <w:p w:rsidR="00C84F6F" w:rsidRPr="00DA49EB" w:rsidRDefault="00C84F6F" w:rsidP="00C84F6F">
      <w:pPr>
        <w:pStyle w:val="Paragrafi"/>
        <w:rPr>
          <w:lang w:val="sq-AL"/>
        </w:rPr>
      </w:pPr>
      <w:r w:rsidRPr="00DA49EB">
        <w:rPr>
          <w:lang w:val="sq-AL"/>
        </w:rPr>
        <w:t>i) Sigurimi i faciliteteve të pasagjerëve dhe shërbimet lidhur me to në Portin e Durrësit, duke lejuar hyrje dhe dalje të sigurt në/nga anijet e ankoruara në kalatë;</w:t>
      </w:r>
    </w:p>
    <w:p w:rsidR="00C84F6F" w:rsidRPr="00DA49EB" w:rsidRDefault="00C84F6F" w:rsidP="00C84F6F">
      <w:pPr>
        <w:pStyle w:val="Paragrafi"/>
        <w:rPr>
          <w:lang w:val="sq-AL"/>
        </w:rPr>
      </w:pPr>
      <w:r w:rsidRPr="00DA49EB">
        <w:rPr>
          <w:lang w:val="sq-AL"/>
        </w:rPr>
        <w:t>ii) Ofrimi i sigurisë, faciliteteve dhe shërbimeve të sigurta në Portin e Durrësit;</w:t>
      </w:r>
    </w:p>
    <w:p w:rsidR="00C84F6F" w:rsidRPr="00DA49EB" w:rsidRDefault="00C84F6F" w:rsidP="00C84F6F">
      <w:pPr>
        <w:pStyle w:val="Paragrafi"/>
        <w:rPr>
          <w:lang w:val="sq-AL"/>
        </w:rPr>
      </w:pPr>
      <w:r w:rsidRPr="00DA49EB">
        <w:rPr>
          <w:lang w:val="sq-AL"/>
        </w:rPr>
        <w:t>iii) Strehimi dhe facilitetet/objektet e duhura sanitare;</w:t>
      </w:r>
    </w:p>
    <w:p w:rsidR="00C84F6F" w:rsidRPr="00DA49EB" w:rsidRDefault="00C84F6F" w:rsidP="00C84F6F">
      <w:pPr>
        <w:pStyle w:val="Paragrafi"/>
        <w:rPr>
          <w:lang w:val="sq-AL"/>
        </w:rPr>
      </w:pPr>
      <w:r w:rsidRPr="00DA49EB">
        <w:rPr>
          <w:lang w:val="sq-AL"/>
        </w:rPr>
        <w:t>iv) Përpunimi i dokumentacionit përkatës.</w:t>
      </w:r>
    </w:p>
    <w:p w:rsidR="00C84F6F" w:rsidRPr="00DA49EB" w:rsidRDefault="00C84F6F" w:rsidP="00C84F6F">
      <w:pPr>
        <w:pStyle w:val="Paragrafi"/>
        <w:rPr>
          <w:lang w:val="sq-AL"/>
        </w:rPr>
      </w:pPr>
      <w:r w:rsidRPr="00DA49EB">
        <w:rPr>
          <w:lang w:val="sq-AL"/>
        </w:rPr>
        <w:t xml:space="preserve">3. Shërbimet sipas këtyre përkufizimeve nuk përfshijnë: </w:t>
      </w:r>
    </w:p>
    <w:p w:rsidR="00C84F6F" w:rsidRPr="00DA49EB" w:rsidRDefault="00C84F6F" w:rsidP="00C84F6F">
      <w:pPr>
        <w:pStyle w:val="Paragrafi"/>
        <w:rPr>
          <w:lang w:val="sq-AL"/>
        </w:rPr>
      </w:pPr>
      <w:r w:rsidRPr="00DA49EB">
        <w:rPr>
          <w:lang w:val="sq-AL"/>
        </w:rPr>
        <w:t>i) çdo shërbim tjetër që nuk është përmendur në pikën 2, i cili mund të jetë shërbim që faturohet dhe paguhet me vete.</w:t>
      </w:r>
    </w:p>
    <w:p w:rsidR="00C84F6F" w:rsidRPr="00DA49EB" w:rsidRDefault="00C84F6F" w:rsidP="00C84F6F">
      <w:pPr>
        <w:pStyle w:val="Paragrafi"/>
        <w:rPr>
          <w:lang w:val="sq-AL"/>
        </w:rPr>
      </w:pPr>
      <w:r w:rsidRPr="00DA49EB">
        <w:rPr>
          <w:lang w:val="sq-AL"/>
        </w:rPr>
        <w:t>4. Për qëllim të kësaj tarife, të rriturit janë persona 12 vjeç e sipër. Me kërkesë të Autoritetit Portual Durrës ose përfaqësuesit të tij të autorizuar, pasagjerët duhet të paraqesin dokumentin e tyre të identitetit (p.sh. pasaportën ose kartën e identitetit) për të lejuar kështu Autoritetin Portual ose përfaqësuesin e tij të autorizuar të verifikojë moshën e tyre.</w:t>
      </w:r>
    </w:p>
    <w:p w:rsidR="00C84F6F" w:rsidRPr="00DA49EB" w:rsidRDefault="00C84F6F" w:rsidP="00C84F6F">
      <w:pPr>
        <w:pStyle w:val="Paragrafi"/>
        <w:rPr>
          <w:lang w:val="sq-AL"/>
        </w:rPr>
      </w:pPr>
      <w:bookmarkStart w:id="42" w:name="_Toc309892123"/>
      <w:r w:rsidRPr="00DA49EB">
        <w:rPr>
          <w:lang w:val="sq-AL"/>
        </w:rPr>
        <w:t>3.9 Tarifat e imbarkimit/dizimbarkimit të pasagjerëve me tragete</w:t>
      </w:r>
      <w:bookmarkEnd w:id="42"/>
    </w:p>
    <w:tbl>
      <w:tblPr>
        <w:tblW w:w="8222" w:type="dxa"/>
        <w:tblInd w:w="817" w:type="dxa"/>
        <w:tblLayout w:type="fixed"/>
        <w:tblCellMar>
          <w:top w:w="57" w:type="dxa"/>
          <w:bottom w:w="57" w:type="dxa"/>
        </w:tblCellMar>
        <w:tblLook w:val="01E0" w:firstRow="1" w:lastRow="1" w:firstColumn="1" w:lastColumn="1" w:noHBand="0" w:noVBand="0"/>
      </w:tblPr>
      <w:tblGrid>
        <w:gridCol w:w="1027"/>
        <w:gridCol w:w="533"/>
        <w:gridCol w:w="4110"/>
        <w:gridCol w:w="1260"/>
        <w:gridCol w:w="1292"/>
      </w:tblGrid>
      <w:tr w:rsidR="00C84F6F" w:rsidRPr="00DA49EB">
        <w:tc>
          <w:tcPr>
            <w:tcW w:w="1027" w:type="dxa"/>
            <w:tcMar>
              <w:top w:w="57" w:type="dxa"/>
              <w:bottom w:w="57" w:type="dxa"/>
            </w:tcMar>
          </w:tcPr>
          <w:p w:rsidR="00C84F6F" w:rsidRPr="00DA49EB" w:rsidRDefault="00C84F6F" w:rsidP="002B20AD">
            <w:pPr>
              <w:pStyle w:val="Tabele"/>
              <w:jc w:val="center"/>
              <w:rPr>
                <w:b/>
                <w:lang w:val="sq-AL"/>
              </w:rPr>
            </w:pPr>
            <w:r w:rsidRPr="00DA49EB">
              <w:rPr>
                <w:b/>
                <w:lang w:val="sq-AL"/>
              </w:rPr>
              <w:t>Njësia</w:t>
            </w:r>
          </w:p>
        </w:tc>
        <w:tc>
          <w:tcPr>
            <w:tcW w:w="4643" w:type="dxa"/>
            <w:gridSpan w:val="2"/>
            <w:tcMar>
              <w:top w:w="57" w:type="dxa"/>
              <w:bottom w:w="57" w:type="dxa"/>
            </w:tcMar>
          </w:tcPr>
          <w:p w:rsidR="00C84F6F" w:rsidRPr="00DA49EB" w:rsidRDefault="00C84F6F" w:rsidP="002B20AD">
            <w:pPr>
              <w:pStyle w:val="Tabele"/>
              <w:jc w:val="center"/>
              <w:rPr>
                <w:b/>
                <w:lang w:val="sq-AL"/>
              </w:rPr>
            </w:pPr>
            <w:r w:rsidRPr="00DA49EB">
              <w:rPr>
                <w:b/>
                <w:lang w:val="sq-AL"/>
              </w:rPr>
              <w:t>Artikulli</w:t>
            </w:r>
          </w:p>
        </w:tc>
        <w:tc>
          <w:tcPr>
            <w:tcW w:w="1260" w:type="dxa"/>
            <w:tcMar>
              <w:top w:w="57" w:type="dxa"/>
              <w:bottom w:w="57" w:type="dxa"/>
            </w:tcMar>
          </w:tcPr>
          <w:p w:rsidR="00C84F6F" w:rsidRPr="00DA49EB" w:rsidRDefault="00C84F6F" w:rsidP="002B20AD">
            <w:pPr>
              <w:pStyle w:val="Tabele"/>
              <w:jc w:val="center"/>
              <w:rPr>
                <w:b/>
                <w:lang w:val="sq-AL"/>
              </w:rPr>
            </w:pPr>
            <w:r w:rsidRPr="00DA49EB">
              <w:rPr>
                <w:b/>
                <w:lang w:val="sq-AL"/>
              </w:rPr>
              <w:t>Njësia bazë</w:t>
            </w:r>
          </w:p>
        </w:tc>
        <w:tc>
          <w:tcPr>
            <w:tcW w:w="1292" w:type="dxa"/>
            <w:shd w:val="clear" w:color="auto" w:fill="auto"/>
            <w:tcMar>
              <w:top w:w="57" w:type="dxa"/>
              <w:bottom w:w="57" w:type="dxa"/>
            </w:tcMar>
          </w:tcPr>
          <w:p w:rsidR="00C84F6F" w:rsidRPr="00DA49EB" w:rsidRDefault="00C84F6F" w:rsidP="002B20AD">
            <w:pPr>
              <w:pStyle w:val="Tabele"/>
              <w:jc w:val="center"/>
              <w:rPr>
                <w:b/>
                <w:lang w:val="sq-AL"/>
              </w:rPr>
            </w:pPr>
            <w:r w:rsidRPr="00DA49EB">
              <w:rPr>
                <w:b/>
                <w:lang w:val="sq-AL"/>
              </w:rPr>
              <w:t>Detyrimi (</w:t>
            </w:r>
            <w:r w:rsidRPr="00DA49EB">
              <w:rPr>
                <w:rFonts w:ascii="Times New Roman" w:hAnsi="Times New Roman" w:cs="Times New Roman"/>
                <w:b/>
                <w:lang w:val="sq-AL"/>
              </w:rPr>
              <w:t>€</w:t>
            </w:r>
            <w:r w:rsidRPr="00DA49EB">
              <w:rPr>
                <w:b/>
                <w:lang w:val="sq-AL"/>
              </w:rPr>
              <w:t>)</w:t>
            </w:r>
          </w:p>
        </w:tc>
      </w:tr>
      <w:tr w:rsidR="00C84F6F" w:rsidRPr="00DA49EB">
        <w:tc>
          <w:tcPr>
            <w:tcW w:w="1027" w:type="dxa"/>
            <w:tcMar>
              <w:top w:w="57" w:type="dxa"/>
              <w:bottom w:w="57" w:type="dxa"/>
            </w:tcMar>
          </w:tcPr>
          <w:p w:rsidR="00C84F6F" w:rsidRPr="00DA49EB" w:rsidRDefault="00C84F6F" w:rsidP="002B20AD">
            <w:pPr>
              <w:pStyle w:val="Tabele"/>
              <w:rPr>
                <w:lang w:val="sq-AL"/>
              </w:rPr>
            </w:pPr>
            <w:r w:rsidRPr="00DA49EB">
              <w:rPr>
                <w:lang w:val="sq-AL"/>
              </w:rPr>
              <w:t>1.</w:t>
            </w:r>
          </w:p>
        </w:tc>
        <w:tc>
          <w:tcPr>
            <w:tcW w:w="4643" w:type="dxa"/>
            <w:gridSpan w:val="2"/>
            <w:tcMar>
              <w:top w:w="57" w:type="dxa"/>
              <w:bottom w:w="57" w:type="dxa"/>
            </w:tcMar>
          </w:tcPr>
          <w:p w:rsidR="00C84F6F" w:rsidRPr="00DA49EB" w:rsidRDefault="00C84F6F" w:rsidP="002B20AD">
            <w:pPr>
              <w:pStyle w:val="Tabele"/>
              <w:rPr>
                <w:lang w:val="sq-AL"/>
              </w:rPr>
            </w:pPr>
            <w:r w:rsidRPr="00DA49EB">
              <w:rPr>
                <w:lang w:val="sq-AL"/>
              </w:rPr>
              <w:t>Tarifë fikse për çdo mbërritje të tragetit</w:t>
            </w:r>
          </w:p>
        </w:tc>
        <w:tc>
          <w:tcPr>
            <w:tcW w:w="1260" w:type="dxa"/>
            <w:tcMar>
              <w:top w:w="57" w:type="dxa"/>
              <w:bottom w:w="57" w:type="dxa"/>
            </w:tcMar>
          </w:tcPr>
          <w:p w:rsidR="00C84F6F" w:rsidRPr="00DA49EB" w:rsidRDefault="00C84F6F" w:rsidP="002B20AD">
            <w:pPr>
              <w:pStyle w:val="Tabele"/>
              <w:rPr>
                <w:lang w:val="sq-AL"/>
              </w:rPr>
            </w:pPr>
          </w:p>
        </w:tc>
        <w:tc>
          <w:tcPr>
            <w:tcW w:w="1292" w:type="dxa"/>
            <w:shd w:val="clear" w:color="auto" w:fill="auto"/>
            <w:tcMar>
              <w:top w:w="57" w:type="dxa"/>
              <w:bottom w:w="57" w:type="dxa"/>
            </w:tcMar>
          </w:tcPr>
          <w:p w:rsidR="00C84F6F" w:rsidRPr="00DA49EB" w:rsidRDefault="00C84F6F" w:rsidP="002B20AD">
            <w:pPr>
              <w:pStyle w:val="Tabele"/>
              <w:jc w:val="center"/>
              <w:rPr>
                <w:lang w:val="sq-AL"/>
              </w:rPr>
            </w:pPr>
            <w:r w:rsidRPr="00DA49EB">
              <w:rPr>
                <w:lang w:val="sq-AL"/>
              </w:rPr>
              <w:t>11.58</w:t>
            </w:r>
          </w:p>
        </w:tc>
      </w:tr>
      <w:tr w:rsidR="00C84F6F" w:rsidRPr="00DA49EB">
        <w:tc>
          <w:tcPr>
            <w:tcW w:w="1027" w:type="dxa"/>
            <w:tcMar>
              <w:top w:w="57" w:type="dxa"/>
              <w:bottom w:w="57" w:type="dxa"/>
            </w:tcMar>
          </w:tcPr>
          <w:p w:rsidR="00C84F6F" w:rsidRPr="00DA49EB" w:rsidRDefault="00C84F6F" w:rsidP="002B20AD">
            <w:pPr>
              <w:pStyle w:val="Tabele"/>
              <w:rPr>
                <w:lang w:val="sq-AL"/>
              </w:rPr>
            </w:pPr>
            <w:r w:rsidRPr="00DA49EB">
              <w:rPr>
                <w:lang w:val="sq-AL"/>
              </w:rPr>
              <w:t>2.</w:t>
            </w:r>
          </w:p>
        </w:tc>
        <w:tc>
          <w:tcPr>
            <w:tcW w:w="7195" w:type="dxa"/>
            <w:gridSpan w:val="4"/>
            <w:tcMar>
              <w:top w:w="57" w:type="dxa"/>
              <w:bottom w:w="57" w:type="dxa"/>
            </w:tcMar>
          </w:tcPr>
          <w:p w:rsidR="00C84F6F" w:rsidRPr="00DA49EB" w:rsidRDefault="00C84F6F" w:rsidP="002B20AD">
            <w:pPr>
              <w:pStyle w:val="Tabele"/>
              <w:rPr>
                <w:lang w:val="sq-AL"/>
              </w:rPr>
            </w:pPr>
            <w:r w:rsidRPr="00DA49EB">
              <w:rPr>
                <w:lang w:val="sq-AL"/>
              </w:rPr>
              <w:t>Imbarkimi i pasagjerëve</w:t>
            </w:r>
          </w:p>
        </w:tc>
      </w:tr>
      <w:tr w:rsidR="00C84F6F" w:rsidRPr="00DA49EB">
        <w:tc>
          <w:tcPr>
            <w:tcW w:w="1027" w:type="dxa"/>
            <w:tcMar>
              <w:top w:w="57" w:type="dxa"/>
              <w:bottom w:w="57" w:type="dxa"/>
            </w:tcMar>
          </w:tcPr>
          <w:p w:rsidR="00C84F6F" w:rsidRPr="00DA49EB" w:rsidRDefault="00C84F6F" w:rsidP="002B20AD">
            <w:pPr>
              <w:pStyle w:val="Tabele"/>
              <w:rPr>
                <w:lang w:val="sq-AL"/>
              </w:rPr>
            </w:pPr>
          </w:p>
        </w:tc>
        <w:tc>
          <w:tcPr>
            <w:tcW w:w="533" w:type="dxa"/>
            <w:tcMar>
              <w:top w:w="57" w:type="dxa"/>
              <w:bottom w:w="57" w:type="dxa"/>
            </w:tcMar>
          </w:tcPr>
          <w:p w:rsidR="00C84F6F" w:rsidRPr="00DA49EB" w:rsidRDefault="00C84F6F" w:rsidP="002B20AD">
            <w:pPr>
              <w:pStyle w:val="Tabele"/>
              <w:rPr>
                <w:lang w:val="sq-AL"/>
              </w:rPr>
            </w:pPr>
            <w:r w:rsidRPr="00DA49EB">
              <w:rPr>
                <w:lang w:val="sq-AL"/>
              </w:rPr>
              <w:t>a)</w:t>
            </w:r>
          </w:p>
        </w:tc>
        <w:tc>
          <w:tcPr>
            <w:tcW w:w="4110" w:type="dxa"/>
            <w:tcMar>
              <w:top w:w="57" w:type="dxa"/>
              <w:bottom w:w="57" w:type="dxa"/>
            </w:tcMar>
          </w:tcPr>
          <w:p w:rsidR="00C84F6F" w:rsidRPr="00DA49EB" w:rsidRDefault="00C84F6F" w:rsidP="002B20AD">
            <w:pPr>
              <w:pStyle w:val="Tabele"/>
              <w:rPr>
                <w:lang w:val="sq-AL"/>
              </w:rPr>
            </w:pPr>
            <w:r w:rsidRPr="00DA49EB">
              <w:rPr>
                <w:lang w:val="sq-AL"/>
              </w:rPr>
              <w:t>Pasagjerë nën 12 vjeç</w:t>
            </w:r>
          </w:p>
        </w:tc>
        <w:tc>
          <w:tcPr>
            <w:tcW w:w="1260" w:type="dxa"/>
            <w:tcMar>
              <w:top w:w="57" w:type="dxa"/>
              <w:bottom w:w="57" w:type="dxa"/>
            </w:tcMar>
          </w:tcPr>
          <w:p w:rsidR="00C84F6F" w:rsidRPr="00DA49EB" w:rsidRDefault="00C84F6F" w:rsidP="002B20AD">
            <w:pPr>
              <w:pStyle w:val="Tabele"/>
              <w:rPr>
                <w:lang w:val="sq-AL"/>
              </w:rPr>
            </w:pPr>
            <w:r w:rsidRPr="00DA49EB">
              <w:rPr>
                <w:lang w:val="sq-AL"/>
              </w:rPr>
              <w:t>person</w:t>
            </w:r>
          </w:p>
        </w:tc>
        <w:tc>
          <w:tcPr>
            <w:tcW w:w="1292" w:type="dxa"/>
            <w:shd w:val="clear" w:color="auto" w:fill="auto"/>
            <w:tcMar>
              <w:top w:w="57" w:type="dxa"/>
              <w:bottom w:w="57" w:type="dxa"/>
            </w:tcMar>
          </w:tcPr>
          <w:p w:rsidR="00C84F6F" w:rsidRPr="00DA49EB" w:rsidRDefault="00C84F6F" w:rsidP="002B20AD">
            <w:pPr>
              <w:pStyle w:val="Tabele"/>
              <w:jc w:val="center"/>
              <w:rPr>
                <w:lang w:val="sq-AL"/>
              </w:rPr>
            </w:pPr>
            <w:r w:rsidRPr="00DA49EB">
              <w:rPr>
                <w:lang w:val="sq-AL"/>
              </w:rPr>
              <w:t>2</w:t>
            </w:r>
          </w:p>
        </w:tc>
      </w:tr>
      <w:tr w:rsidR="00C84F6F" w:rsidRPr="00DA49EB">
        <w:tc>
          <w:tcPr>
            <w:tcW w:w="1027" w:type="dxa"/>
            <w:tcMar>
              <w:top w:w="57" w:type="dxa"/>
              <w:bottom w:w="57" w:type="dxa"/>
            </w:tcMar>
          </w:tcPr>
          <w:p w:rsidR="00C84F6F" w:rsidRPr="00DA49EB" w:rsidRDefault="00C84F6F" w:rsidP="002B20AD">
            <w:pPr>
              <w:pStyle w:val="Tabele"/>
              <w:rPr>
                <w:lang w:val="sq-AL"/>
              </w:rPr>
            </w:pPr>
          </w:p>
        </w:tc>
        <w:tc>
          <w:tcPr>
            <w:tcW w:w="533" w:type="dxa"/>
            <w:tcMar>
              <w:top w:w="57" w:type="dxa"/>
              <w:bottom w:w="57" w:type="dxa"/>
            </w:tcMar>
          </w:tcPr>
          <w:p w:rsidR="00C84F6F" w:rsidRPr="00DA49EB" w:rsidRDefault="00C84F6F" w:rsidP="002B20AD">
            <w:pPr>
              <w:pStyle w:val="Tabele"/>
              <w:rPr>
                <w:lang w:val="sq-AL"/>
              </w:rPr>
            </w:pPr>
            <w:r w:rsidRPr="00DA49EB">
              <w:rPr>
                <w:lang w:val="sq-AL"/>
              </w:rPr>
              <w:t>b)</w:t>
            </w:r>
          </w:p>
        </w:tc>
        <w:tc>
          <w:tcPr>
            <w:tcW w:w="4110" w:type="dxa"/>
            <w:tcMar>
              <w:top w:w="57" w:type="dxa"/>
              <w:bottom w:w="57" w:type="dxa"/>
            </w:tcMar>
          </w:tcPr>
          <w:p w:rsidR="00C84F6F" w:rsidRPr="00DA49EB" w:rsidRDefault="00C84F6F" w:rsidP="002B20AD">
            <w:pPr>
              <w:pStyle w:val="Tabele"/>
              <w:rPr>
                <w:lang w:val="sq-AL"/>
              </w:rPr>
            </w:pPr>
            <w:r w:rsidRPr="00DA49EB">
              <w:rPr>
                <w:lang w:val="sq-AL"/>
              </w:rPr>
              <w:t>Pasagjerë mbi 12 vjeç</w:t>
            </w:r>
          </w:p>
        </w:tc>
        <w:tc>
          <w:tcPr>
            <w:tcW w:w="1260" w:type="dxa"/>
            <w:tcMar>
              <w:top w:w="57" w:type="dxa"/>
              <w:bottom w:w="57" w:type="dxa"/>
            </w:tcMar>
          </w:tcPr>
          <w:p w:rsidR="00C84F6F" w:rsidRPr="00DA49EB" w:rsidRDefault="00C84F6F" w:rsidP="002B20AD">
            <w:pPr>
              <w:pStyle w:val="Tabele"/>
              <w:rPr>
                <w:lang w:val="sq-AL"/>
              </w:rPr>
            </w:pPr>
            <w:r w:rsidRPr="00DA49EB">
              <w:rPr>
                <w:lang w:val="sq-AL"/>
              </w:rPr>
              <w:t>person</w:t>
            </w:r>
          </w:p>
        </w:tc>
        <w:tc>
          <w:tcPr>
            <w:tcW w:w="1292" w:type="dxa"/>
            <w:shd w:val="clear" w:color="auto" w:fill="auto"/>
            <w:tcMar>
              <w:top w:w="57" w:type="dxa"/>
              <w:bottom w:w="57" w:type="dxa"/>
            </w:tcMar>
          </w:tcPr>
          <w:p w:rsidR="00C84F6F" w:rsidRPr="00DA49EB" w:rsidRDefault="00C84F6F" w:rsidP="002B20AD">
            <w:pPr>
              <w:pStyle w:val="Tabele"/>
              <w:jc w:val="center"/>
              <w:rPr>
                <w:lang w:val="sq-AL"/>
              </w:rPr>
            </w:pPr>
            <w:r w:rsidRPr="00DA49EB">
              <w:rPr>
                <w:lang w:val="sq-AL"/>
              </w:rPr>
              <w:t>4</w:t>
            </w:r>
          </w:p>
        </w:tc>
      </w:tr>
      <w:tr w:rsidR="00C84F6F" w:rsidRPr="00DA49EB">
        <w:tc>
          <w:tcPr>
            <w:tcW w:w="1027" w:type="dxa"/>
            <w:tcMar>
              <w:top w:w="57" w:type="dxa"/>
              <w:bottom w:w="57" w:type="dxa"/>
            </w:tcMar>
          </w:tcPr>
          <w:p w:rsidR="00C84F6F" w:rsidRPr="00DA49EB" w:rsidRDefault="00C84F6F" w:rsidP="002B20AD">
            <w:pPr>
              <w:pStyle w:val="Tabele"/>
              <w:rPr>
                <w:lang w:val="sq-AL"/>
              </w:rPr>
            </w:pPr>
          </w:p>
        </w:tc>
        <w:tc>
          <w:tcPr>
            <w:tcW w:w="533" w:type="dxa"/>
            <w:tcMar>
              <w:top w:w="57" w:type="dxa"/>
              <w:bottom w:w="57" w:type="dxa"/>
            </w:tcMar>
          </w:tcPr>
          <w:p w:rsidR="00C84F6F" w:rsidRPr="00DA49EB" w:rsidRDefault="00C84F6F" w:rsidP="002B20AD">
            <w:pPr>
              <w:pStyle w:val="Tabele"/>
              <w:rPr>
                <w:lang w:val="sq-AL"/>
              </w:rPr>
            </w:pPr>
            <w:r w:rsidRPr="00DA49EB">
              <w:rPr>
                <w:lang w:val="sq-AL"/>
              </w:rPr>
              <w:t>c)</w:t>
            </w:r>
          </w:p>
        </w:tc>
        <w:tc>
          <w:tcPr>
            <w:tcW w:w="4110" w:type="dxa"/>
            <w:tcMar>
              <w:top w:w="57" w:type="dxa"/>
              <w:bottom w:w="57" w:type="dxa"/>
            </w:tcMar>
          </w:tcPr>
          <w:p w:rsidR="00C84F6F" w:rsidRPr="00DA49EB" w:rsidRDefault="00C84F6F" w:rsidP="002B20AD">
            <w:pPr>
              <w:pStyle w:val="Tabele"/>
              <w:rPr>
                <w:lang w:val="sq-AL"/>
              </w:rPr>
            </w:pPr>
            <w:r w:rsidRPr="00DA49EB">
              <w:rPr>
                <w:lang w:val="sq-AL"/>
              </w:rPr>
              <w:t>Tarifa e sigurisë për pasagjerë (vetëm për të rritur)</w:t>
            </w:r>
          </w:p>
        </w:tc>
        <w:tc>
          <w:tcPr>
            <w:tcW w:w="1260" w:type="dxa"/>
            <w:tcMar>
              <w:top w:w="57" w:type="dxa"/>
              <w:bottom w:w="57" w:type="dxa"/>
            </w:tcMar>
          </w:tcPr>
          <w:p w:rsidR="00C84F6F" w:rsidRPr="00DA49EB" w:rsidRDefault="00C84F6F" w:rsidP="002B20AD">
            <w:pPr>
              <w:pStyle w:val="Tabele"/>
              <w:rPr>
                <w:lang w:val="sq-AL"/>
              </w:rPr>
            </w:pPr>
            <w:r w:rsidRPr="00DA49EB">
              <w:rPr>
                <w:lang w:val="sq-AL"/>
              </w:rPr>
              <w:t>person</w:t>
            </w:r>
          </w:p>
        </w:tc>
        <w:tc>
          <w:tcPr>
            <w:tcW w:w="1292" w:type="dxa"/>
            <w:shd w:val="clear" w:color="auto" w:fill="auto"/>
            <w:tcMar>
              <w:top w:w="57" w:type="dxa"/>
              <w:bottom w:w="57" w:type="dxa"/>
            </w:tcMar>
          </w:tcPr>
          <w:p w:rsidR="00C84F6F" w:rsidRPr="00DA49EB" w:rsidRDefault="00C84F6F" w:rsidP="002B20AD">
            <w:pPr>
              <w:pStyle w:val="Tabele"/>
              <w:jc w:val="center"/>
              <w:rPr>
                <w:lang w:val="sq-AL"/>
              </w:rPr>
            </w:pPr>
            <w:r w:rsidRPr="00DA49EB">
              <w:rPr>
                <w:lang w:val="sq-AL"/>
              </w:rPr>
              <w:t>0.5</w:t>
            </w:r>
          </w:p>
        </w:tc>
      </w:tr>
      <w:tr w:rsidR="00C84F6F" w:rsidRPr="00DA49EB">
        <w:trPr>
          <w:trHeight w:val="630"/>
        </w:trPr>
        <w:tc>
          <w:tcPr>
            <w:tcW w:w="1027" w:type="dxa"/>
            <w:tcMar>
              <w:top w:w="57" w:type="dxa"/>
              <w:bottom w:w="57" w:type="dxa"/>
            </w:tcMar>
          </w:tcPr>
          <w:p w:rsidR="00C84F6F" w:rsidRPr="00DA49EB" w:rsidRDefault="00C84F6F" w:rsidP="002B20AD">
            <w:pPr>
              <w:pStyle w:val="Tabele"/>
              <w:rPr>
                <w:lang w:val="sq-AL"/>
              </w:rPr>
            </w:pPr>
            <w:r w:rsidRPr="00DA49EB">
              <w:rPr>
                <w:lang w:val="sq-AL"/>
              </w:rPr>
              <w:t>3.</w:t>
            </w:r>
          </w:p>
        </w:tc>
        <w:tc>
          <w:tcPr>
            <w:tcW w:w="4643" w:type="dxa"/>
            <w:gridSpan w:val="2"/>
            <w:tcMar>
              <w:top w:w="57" w:type="dxa"/>
              <w:bottom w:w="57" w:type="dxa"/>
            </w:tcMar>
          </w:tcPr>
          <w:p w:rsidR="00C84F6F" w:rsidRPr="00DA49EB" w:rsidRDefault="00C84F6F" w:rsidP="002B20AD">
            <w:pPr>
              <w:pStyle w:val="Tabele"/>
              <w:rPr>
                <w:lang w:val="sq-AL"/>
              </w:rPr>
            </w:pPr>
            <w:r w:rsidRPr="00DA49EB">
              <w:rPr>
                <w:lang w:val="sq-AL"/>
              </w:rPr>
              <w:t>Dizimbarkimi i pasagjerëve</w:t>
            </w:r>
          </w:p>
        </w:tc>
        <w:tc>
          <w:tcPr>
            <w:tcW w:w="1260" w:type="dxa"/>
            <w:tcMar>
              <w:top w:w="57" w:type="dxa"/>
              <w:bottom w:w="57" w:type="dxa"/>
            </w:tcMar>
          </w:tcPr>
          <w:p w:rsidR="00C84F6F" w:rsidRPr="00DA49EB" w:rsidRDefault="00C84F6F" w:rsidP="002B20AD">
            <w:pPr>
              <w:pStyle w:val="Tabele"/>
              <w:rPr>
                <w:lang w:val="sq-AL"/>
              </w:rPr>
            </w:pPr>
          </w:p>
        </w:tc>
        <w:tc>
          <w:tcPr>
            <w:tcW w:w="1292" w:type="dxa"/>
            <w:shd w:val="clear" w:color="auto" w:fill="auto"/>
            <w:tcMar>
              <w:top w:w="57" w:type="dxa"/>
              <w:bottom w:w="57" w:type="dxa"/>
            </w:tcMar>
          </w:tcPr>
          <w:p w:rsidR="00C84F6F" w:rsidRPr="00DA49EB" w:rsidRDefault="00C84F6F" w:rsidP="002B20AD">
            <w:pPr>
              <w:pStyle w:val="Tabele"/>
              <w:jc w:val="center"/>
              <w:rPr>
                <w:lang w:val="sq-AL"/>
              </w:rPr>
            </w:pPr>
          </w:p>
        </w:tc>
      </w:tr>
      <w:tr w:rsidR="00C84F6F" w:rsidRPr="00DA49EB">
        <w:tc>
          <w:tcPr>
            <w:tcW w:w="1027" w:type="dxa"/>
            <w:tcMar>
              <w:top w:w="57" w:type="dxa"/>
              <w:bottom w:w="57" w:type="dxa"/>
            </w:tcMar>
          </w:tcPr>
          <w:p w:rsidR="00C84F6F" w:rsidRPr="00DA49EB" w:rsidRDefault="00C84F6F" w:rsidP="002B20AD">
            <w:pPr>
              <w:pStyle w:val="Tabele"/>
              <w:rPr>
                <w:lang w:val="sq-AL"/>
              </w:rPr>
            </w:pPr>
          </w:p>
        </w:tc>
        <w:tc>
          <w:tcPr>
            <w:tcW w:w="533" w:type="dxa"/>
            <w:tcMar>
              <w:top w:w="57" w:type="dxa"/>
              <w:bottom w:w="57" w:type="dxa"/>
            </w:tcMar>
          </w:tcPr>
          <w:p w:rsidR="00C84F6F" w:rsidRPr="00DA49EB" w:rsidRDefault="00C84F6F" w:rsidP="002B20AD">
            <w:pPr>
              <w:pStyle w:val="Tabele"/>
              <w:rPr>
                <w:lang w:val="sq-AL"/>
              </w:rPr>
            </w:pPr>
            <w:r w:rsidRPr="00DA49EB">
              <w:rPr>
                <w:lang w:val="sq-AL"/>
              </w:rPr>
              <w:t>a)</w:t>
            </w:r>
          </w:p>
        </w:tc>
        <w:tc>
          <w:tcPr>
            <w:tcW w:w="4110" w:type="dxa"/>
            <w:tcMar>
              <w:top w:w="57" w:type="dxa"/>
              <w:bottom w:w="57" w:type="dxa"/>
            </w:tcMar>
          </w:tcPr>
          <w:p w:rsidR="00C84F6F" w:rsidRPr="00DA49EB" w:rsidRDefault="00C84F6F" w:rsidP="002B20AD">
            <w:pPr>
              <w:pStyle w:val="Tabele"/>
              <w:rPr>
                <w:lang w:val="sq-AL"/>
              </w:rPr>
            </w:pPr>
            <w:r w:rsidRPr="00DA49EB">
              <w:rPr>
                <w:lang w:val="sq-AL"/>
              </w:rPr>
              <w:t>Pasagjerë nën 12 vjeç</w:t>
            </w:r>
          </w:p>
        </w:tc>
        <w:tc>
          <w:tcPr>
            <w:tcW w:w="1260" w:type="dxa"/>
            <w:tcMar>
              <w:top w:w="57" w:type="dxa"/>
              <w:bottom w:w="57" w:type="dxa"/>
            </w:tcMar>
          </w:tcPr>
          <w:p w:rsidR="00C84F6F" w:rsidRPr="00DA49EB" w:rsidRDefault="00C84F6F" w:rsidP="002B20AD">
            <w:pPr>
              <w:pStyle w:val="Tabele"/>
              <w:rPr>
                <w:lang w:val="sq-AL"/>
              </w:rPr>
            </w:pPr>
            <w:r w:rsidRPr="00DA49EB">
              <w:rPr>
                <w:lang w:val="sq-AL"/>
              </w:rPr>
              <w:t>person</w:t>
            </w:r>
          </w:p>
        </w:tc>
        <w:tc>
          <w:tcPr>
            <w:tcW w:w="1292" w:type="dxa"/>
            <w:shd w:val="clear" w:color="auto" w:fill="auto"/>
            <w:tcMar>
              <w:top w:w="57" w:type="dxa"/>
              <w:bottom w:w="57" w:type="dxa"/>
            </w:tcMar>
          </w:tcPr>
          <w:p w:rsidR="00C84F6F" w:rsidRPr="00DA49EB" w:rsidRDefault="00C84F6F" w:rsidP="002B20AD">
            <w:pPr>
              <w:pStyle w:val="Tabele"/>
              <w:jc w:val="center"/>
              <w:rPr>
                <w:lang w:val="sq-AL"/>
              </w:rPr>
            </w:pPr>
            <w:r w:rsidRPr="00DA49EB">
              <w:rPr>
                <w:lang w:val="sq-AL"/>
              </w:rPr>
              <w:t>0</w:t>
            </w:r>
          </w:p>
        </w:tc>
      </w:tr>
      <w:tr w:rsidR="00C84F6F" w:rsidRPr="00DA49EB">
        <w:tc>
          <w:tcPr>
            <w:tcW w:w="1027" w:type="dxa"/>
            <w:tcMar>
              <w:top w:w="57" w:type="dxa"/>
              <w:bottom w:w="57" w:type="dxa"/>
            </w:tcMar>
          </w:tcPr>
          <w:p w:rsidR="00C84F6F" w:rsidRPr="00DA49EB" w:rsidRDefault="00C84F6F" w:rsidP="002B20AD">
            <w:pPr>
              <w:pStyle w:val="Tabele"/>
              <w:rPr>
                <w:lang w:val="sq-AL"/>
              </w:rPr>
            </w:pPr>
          </w:p>
        </w:tc>
        <w:tc>
          <w:tcPr>
            <w:tcW w:w="533" w:type="dxa"/>
            <w:tcMar>
              <w:top w:w="57" w:type="dxa"/>
              <w:bottom w:w="57" w:type="dxa"/>
            </w:tcMar>
          </w:tcPr>
          <w:p w:rsidR="00C84F6F" w:rsidRPr="00DA49EB" w:rsidRDefault="00C84F6F" w:rsidP="002B20AD">
            <w:pPr>
              <w:pStyle w:val="Tabele"/>
              <w:rPr>
                <w:lang w:val="sq-AL"/>
              </w:rPr>
            </w:pPr>
            <w:r w:rsidRPr="00DA49EB">
              <w:rPr>
                <w:lang w:val="sq-AL"/>
              </w:rPr>
              <w:t>b)</w:t>
            </w:r>
          </w:p>
        </w:tc>
        <w:tc>
          <w:tcPr>
            <w:tcW w:w="4110" w:type="dxa"/>
            <w:tcMar>
              <w:top w:w="57" w:type="dxa"/>
              <w:bottom w:w="57" w:type="dxa"/>
            </w:tcMar>
          </w:tcPr>
          <w:p w:rsidR="00C84F6F" w:rsidRPr="00DA49EB" w:rsidRDefault="00C84F6F" w:rsidP="002B20AD">
            <w:pPr>
              <w:pStyle w:val="Tabele"/>
              <w:rPr>
                <w:lang w:val="sq-AL"/>
              </w:rPr>
            </w:pPr>
            <w:r w:rsidRPr="00DA49EB">
              <w:rPr>
                <w:lang w:val="sq-AL"/>
              </w:rPr>
              <w:t>Pasagjerë mbi 12 vjeç</w:t>
            </w:r>
          </w:p>
        </w:tc>
        <w:tc>
          <w:tcPr>
            <w:tcW w:w="1260" w:type="dxa"/>
            <w:tcMar>
              <w:top w:w="57" w:type="dxa"/>
              <w:bottom w:w="57" w:type="dxa"/>
            </w:tcMar>
          </w:tcPr>
          <w:p w:rsidR="00C84F6F" w:rsidRPr="00DA49EB" w:rsidRDefault="00C84F6F" w:rsidP="002B20AD">
            <w:pPr>
              <w:pStyle w:val="Tabele"/>
              <w:rPr>
                <w:lang w:val="sq-AL"/>
              </w:rPr>
            </w:pPr>
            <w:r w:rsidRPr="00DA49EB">
              <w:rPr>
                <w:lang w:val="sq-AL"/>
              </w:rPr>
              <w:t>person</w:t>
            </w:r>
          </w:p>
        </w:tc>
        <w:tc>
          <w:tcPr>
            <w:tcW w:w="1292" w:type="dxa"/>
            <w:shd w:val="clear" w:color="auto" w:fill="auto"/>
            <w:tcMar>
              <w:top w:w="57" w:type="dxa"/>
              <w:bottom w:w="57" w:type="dxa"/>
            </w:tcMar>
          </w:tcPr>
          <w:p w:rsidR="00C84F6F" w:rsidRPr="00DA49EB" w:rsidRDefault="00C84F6F" w:rsidP="002B20AD">
            <w:pPr>
              <w:pStyle w:val="Tabele"/>
              <w:jc w:val="center"/>
              <w:rPr>
                <w:lang w:val="sq-AL"/>
              </w:rPr>
            </w:pPr>
            <w:r w:rsidRPr="00DA49EB">
              <w:rPr>
                <w:lang w:val="sq-AL"/>
              </w:rPr>
              <w:t>0.5</w:t>
            </w:r>
          </w:p>
        </w:tc>
      </w:tr>
      <w:tr w:rsidR="00C84F6F" w:rsidRPr="00DA49EB">
        <w:tc>
          <w:tcPr>
            <w:tcW w:w="1027" w:type="dxa"/>
            <w:tcMar>
              <w:top w:w="57" w:type="dxa"/>
              <w:bottom w:w="57" w:type="dxa"/>
            </w:tcMar>
          </w:tcPr>
          <w:p w:rsidR="00C84F6F" w:rsidRPr="00DA49EB" w:rsidRDefault="00C84F6F" w:rsidP="002B20AD">
            <w:pPr>
              <w:pStyle w:val="Tabele"/>
              <w:rPr>
                <w:lang w:val="sq-AL"/>
              </w:rPr>
            </w:pPr>
          </w:p>
        </w:tc>
        <w:tc>
          <w:tcPr>
            <w:tcW w:w="533" w:type="dxa"/>
            <w:tcMar>
              <w:top w:w="57" w:type="dxa"/>
              <w:bottom w:w="57" w:type="dxa"/>
            </w:tcMar>
          </w:tcPr>
          <w:p w:rsidR="00C84F6F" w:rsidRPr="00DA49EB" w:rsidRDefault="00C84F6F" w:rsidP="002B20AD">
            <w:pPr>
              <w:pStyle w:val="Tabele"/>
              <w:rPr>
                <w:lang w:val="sq-AL"/>
              </w:rPr>
            </w:pPr>
            <w:r w:rsidRPr="00DA49EB">
              <w:rPr>
                <w:lang w:val="sq-AL"/>
              </w:rPr>
              <w:t>c)</w:t>
            </w:r>
          </w:p>
        </w:tc>
        <w:tc>
          <w:tcPr>
            <w:tcW w:w="4110" w:type="dxa"/>
            <w:tcMar>
              <w:top w:w="57" w:type="dxa"/>
              <w:bottom w:w="57" w:type="dxa"/>
            </w:tcMar>
          </w:tcPr>
          <w:p w:rsidR="00C84F6F" w:rsidRPr="00DA49EB" w:rsidRDefault="00C84F6F" w:rsidP="002B20AD">
            <w:pPr>
              <w:pStyle w:val="Tabele"/>
              <w:rPr>
                <w:lang w:val="sq-AL"/>
              </w:rPr>
            </w:pPr>
            <w:r w:rsidRPr="00DA49EB">
              <w:rPr>
                <w:lang w:val="sq-AL"/>
              </w:rPr>
              <w:t>Tarifa e sigurisë për pasagjerë (vetëm për të rritur)</w:t>
            </w:r>
          </w:p>
        </w:tc>
        <w:tc>
          <w:tcPr>
            <w:tcW w:w="1260" w:type="dxa"/>
            <w:tcMar>
              <w:top w:w="57" w:type="dxa"/>
              <w:bottom w:w="57" w:type="dxa"/>
            </w:tcMar>
          </w:tcPr>
          <w:p w:rsidR="00C84F6F" w:rsidRPr="00DA49EB" w:rsidRDefault="00C84F6F" w:rsidP="002B20AD">
            <w:pPr>
              <w:pStyle w:val="Tabele"/>
              <w:rPr>
                <w:lang w:val="sq-AL"/>
              </w:rPr>
            </w:pPr>
            <w:r w:rsidRPr="00DA49EB">
              <w:rPr>
                <w:lang w:val="sq-AL"/>
              </w:rPr>
              <w:t>person</w:t>
            </w:r>
          </w:p>
        </w:tc>
        <w:tc>
          <w:tcPr>
            <w:tcW w:w="1292" w:type="dxa"/>
            <w:shd w:val="clear" w:color="auto" w:fill="auto"/>
            <w:tcMar>
              <w:top w:w="57" w:type="dxa"/>
              <w:bottom w:w="57" w:type="dxa"/>
            </w:tcMar>
          </w:tcPr>
          <w:p w:rsidR="00C84F6F" w:rsidRPr="00DA49EB" w:rsidRDefault="00C84F6F" w:rsidP="002B20AD">
            <w:pPr>
              <w:pStyle w:val="Tabele"/>
              <w:jc w:val="center"/>
              <w:rPr>
                <w:lang w:val="sq-AL"/>
              </w:rPr>
            </w:pPr>
            <w:r w:rsidRPr="00DA49EB">
              <w:rPr>
                <w:lang w:val="sq-AL"/>
              </w:rPr>
              <w:t>0.5</w:t>
            </w:r>
          </w:p>
        </w:tc>
      </w:tr>
    </w:tbl>
    <w:p w:rsidR="00B20AED" w:rsidRPr="00DA49EB" w:rsidRDefault="00B20AED" w:rsidP="00C84F6F">
      <w:pPr>
        <w:pStyle w:val="Paragrafi"/>
        <w:rPr>
          <w:lang w:val="sq-AL"/>
        </w:rPr>
      </w:pPr>
      <w:bookmarkStart w:id="43" w:name="_Toc309892124"/>
    </w:p>
    <w:p w:rsidR="00C84F6F" w:rsidRPr="00DA49EB" w:rsidRDefault="00C84F6F" w:rsidP="00C84F6F">
      <w:pPr>
        <w:pStyle w:val="Paragrafi"/>
        <w:rPr>
          <w:lang w:val="sq-AL"/>
        </w:rPr>
      </w:pPr>
      <w:r w:rsidRPr="00DA49EB">
        <w:rPr>
          <w:lang w:val="sq-AL"/>
        </w:rPr>
        <w:t>3.10 Përkufizime të tjera për përpunimin Roll-on/Roll-off të ngarkesave</w:t>
      </w:r>
      <w:bookmarkEnd w:id="43"/>
      <w:r w:rsidRPr="00DA49EB">
        <w:rPr>
          <w:lang w:val="sq-AL"/>
        </w:rPr>
        <w:t xml:space="preserve"> </w:t>
      </w:r>
    </w:p>
    <w:p w:rsidR="00C84F6F" w:rsidRPr="00DA49EB" w:rsidRDefault="00C84F6F" w:rsidP="00C84F6F">
      <w:pPr>
        <w:pStyle w:val="Paragrafi"/>
        <w:rPr>
          <w:lang w:val="sq-AL"/>
        </w:rPr>
      </w:pPr>
      <w:bookmarkStart w:id="44" w:name="_Toc309892125"/>
      <w:r w:rsidRPr="00DA49EB">
        <w:rPr>
          <w:lang w:val="sq-AL"/>
        </w:rPr>
        <w:t>1. Këto detyrime janë vendosu</w:t>
      </w:r>
      <w:r w:rsidR="00AB1D0F" w:rsidRPr="00DA49EB">
        <w:rPr>
          <w:lang w:val="sq-AL"/>
        </w:rPr>
        <w:t>r nga Autoriteti Portual ose Stiva</w:t>
      </w:r>
      <w:r w:rsidRPr="00DA49EB">
        <w:rPr>
          <w:lang w:val="sq-AL"/>
        </w:rPr>
        <w:t>dor</w:t>
      </w:r>
      <w:r w:rsidR="00AB1D0F" w:rsidRPr="00DA49EB">
        <w:rPr>
          <w:lang w:val="sq-AL"/>
        </w:rPr>
        <w:t>i</w:t>
      </w:r>
      <w:r w:rsidRPr="00DA49EB">
        <w:rPr>
          <w:lang w:val="sq-AL"/>
        </w:rPr>
        <w:t xml:space="preserve"> ndaj zotëruesit ose agjentit të anijes dhe/ose mallit për ngarkimin ose shkarkimin Roll-on/Roll-off të mallrave në/nga anijet, tragetet e pasagjerëve, mbajtësit e makinave ose të anijeve të ngjashme.</w:t>
      </w:r>
    </w:p>
    <w:p w:rsidR="00C84F6F" w:rsidRPr="00DA49EB" w:rsidRDefault="00C84F6F" w:rsidP="00C84F6F">
      <w:pPr>
        <w:pStyle w:val="Paragrafi"/>
        <w:rPr>
          <w:lang w:val="sq-AL"/>
        </w:rPr>
      </w:pPr>
      <w:r w:rsidRPr="00DA49EB">
        <w:rPr>
          <w:lang w:val="sq-AL"/>
        </w:rPr>
        <w:t>2. Në rast të shkarkimit të anijes, në tarifën e shërbimit përfshihet:</w:t>
      </w:r>
    </w:p>
    <w:p w:rsidR="00C84F6F" w:rsidRPr="00DA49EB" w:rsidRDefault="00C84F6F" w:rsidP="00C84F6F">
      <w:pPr>
        <w:pStyle w:val="Paragrafi"/>
        <w:rPr>
          <w:lang w:val="sq-AL"/>
        </w:rPr>
      </w:pPr>
      <w:r w:rsidRPr="00DA49EB">
        <w:rPr>
          <w:lang w:val="sq-AL"/>
        </w:rPr>
        <w:t>i) Lëvizja e ngarkesës nën drejtimin e komandës së anijes nga kuverta e anijes deri në vendin e qëndrimit, në terminalin e portit.</w:t>
      </w:r>
    </w:p>
    <w:p w:rsidR="00C84F6F" w:rsidRPr="00DA49EB" w:rsidRDefault="00C84F6F" w:rsidP="00C84F6F">
      <w:pPr>
        <w:pStyle w:val="Paragrafi"/>
        <w:rPr>
          <w:lang w:val="sq-AL"/>
        </w:rPr>
      </w:pPr>
      <w:r w:rsidRPr="00DA49EB">
        <w:rPr>
          <w:lang w:val="sq-AL"/>
        </w:rPr>
        <w:t xml:space="preserve">ii) Dorëzimi i ngarkesës, nga vendi i qëndrimit në terminalin e portit, pronarit të ligjshëm ose përfaqësuesit. </w:t>
      </w:r>
    </w:p>
    <w:p w:rsidR="00C84F6F" w:rsidRPr="00DA49EB" w:rsidRDefault="00C84F6F" w:rsidP="00C84F6F">
      <w:pPr>
        <w:pStyle w:val="Paragrafi"/>
        <w:rPr>
          <w:lang w:val="sq-AL"/>
        </w:rPr>
      </w:pPr>
      <w:r w:rsidRPr="00DA49EB">
        <w:rPr>
          <w:lang w:val="sq-AL"/>
        </w:rPr>
        <w:t>3. Në rast të ngarkimit të anijes, në tarifën e shërbimit përfshin:</w:t>
      </w:r>
    </w:p>
    <w:p w:rsidR="00C84F6F" w:rsidRPr="00DA49EB" w:rsidRDefault="00C84F6F" w:rsidP="00C84F6F">
      <w:pPr>
        <w:pStyle w:val="Paragrafi"/>
        <w:rPr>
          <w:lang w:val="sq-AL"/>
        </w:rPr>
      </w:pPr>
      <w:r w:rsidRPr="00DA49EB">
        <w:rPr>
          <w:lang w:val="sq-AL"/>
        </w:rPr>
        <w:t xml:space="preserve">i) Marrjen e ngarkesës nga transportuesi dhe lëvizjen e saj në drejtim të pikës së qëndrimit në terminalin e portit. </w:t>
      </w:r>
    </w:p>
    <w:p w:rsidR="00C84F6F" w:rsidRPr="00DA49EB" w:rsidRDefault="00C84F6F" w:rsidP="00C84F6F">
      <w:pPr>
        <w:pStyle w:val="Paragrafi"/>
        <w:rPr>
          <w:lang w:val="sq-AL"/>
        </w:rPr>
      </w:pPr>
      <w:r w:rsidRPr="00DA49EB">
        <w:rPr>
          <w:lang w:val="sq-AL"/>
        </w:rPr>
        <w:t>ii) Lëvizjen e ngarkesës nga vendi i qëndrimit në rampat e anijes dhe lëvizjet e mëtejshme nën drejtimin e komandës së anijes në hambarin ose kuvertën e anijes.</w:t>
      </w:r>
    </w:p>
    <w:p w:rsidR="00C84F6F" w:rsidRPr="00DA49EB" w:rsidRDefault="00C84F6F" w:rsidP="00C84F6F">
      <w:pPr>
        <w:pStyle w:val="Paragrafi"/>
        <w:rPr>
          <w:lang w:val="sq-AL"/>
        </w:rPr>
      </w:pPr>
      <w:r w:rsidRPr="00DA49EB">
        <w:rPr>
          <w:lang w:val="sq-AL"/>
        </w:rPr>
        <w:t xml:space="preserve">4. Këto shërbime nuk përfshijnë: </w:t>
      </w:r>
    </w:p>
    <w:p w:rsidR="00C84F6F" w:rsidRPr="00DA49EB" w:rsidRDefault="00C84F6F" w:rsidP="00C84F6F">
      <w:pPr>
        <w:pStyle w:val="Paragrafi"/>
        <w:rPr>
          <w:lang w:val="sq-AL"/>
        </w:rPr>
      </w:pPr>
      <w:r w:rsidRPr="00DA49EB">
        <w:rPr>
          <w:lang w:val="sq-AL"/>
        </w:rPr>
        <w:t>i) lidhjen, zgjidhjen dhe sigurimin e ngarkesës në anije;</w:t>
      </w:r>
    </w:p>
    <w:p w:rsidR="00C84F6F" w:rsidRPr="00DA49EB" w:rsidRDefault="00C84F6F" w:rsidP="00C84F6F">
      <w:pPr>
        <w:pStyle w:val="Paragrafi"/>
        <w:rPr>
          <w:lang w:val="sq-AL"/>
        </w:rPr>
      </w:pPr>
      <w:r w:rsidRPr="00DA49EB">
        <w:rPr>
          <w:lang w:val="sq-AL"/>
        </w:rPr>
        <w:t>ii) lidhjen, zgjidhjen dhe sigurimin e ngarkesës në trailer, mjet apo shasi, e cila është përgjegjësi e pronarit të mjetit.</w:t>
      </w:r>
    </w:p>
    <w:p w:rsidR="00C84F6F" w:rsidRPr="00DA49EB" w:rsidRDefault="00C84F6F" w:rsidP="00C84F6F">
      <w:pPr>
        <w:pStyle w:val="Paragrafi"/>
        <w:rPr>
          <w:lang w:val="sq-AL"/>
        </w:rPr>
      </w:pPr>
      <w:r w:rsidRPr="00DA49EB">
        <w:rPr>
          <w:lang w:val="sq-AL"/>
        </w:rPr>
        <w:t xml:space="preserve">iii) rimorkimin dhe/ose lëvizjen e makinave me mjete dhe/ose nëse janë apo jo vetështytëse nga personeli i portit dhe/ose </w:t>
      </w:r>
      <w:r w:rsidR="00AB1D0F" w:rsidRPr="00DA49EB">
        <w:rPr>
          <w:lang w:val="sq-AL"/>
        </w:rPr>
        <w:t>Stivadori</w:t>
      </w:r>
      <w:r w:rsidRPr="00DA49EB">
        <w:rPr>
          <w:lang w:val="sq-AL"/>
        </w:rPr>
        <w:t>, në terminalin e portit ose/dhe në hambarin ose në kuvertën e anijes, kur ato nuk kanë lidhje direkt me procesin e ngarkim-shkarkimit.</w:t>
      </w:r>
    </w:p>
    <w:p w:rsidR="00C84F6F" w:rsidRPr="00DA49EB" w:rsidRDefault="00C84F6F" w:rsidP="00C84F6F">
      <w:pPr>
        <w:pStyle w:val="Paragrafi"/>
        <w:rPr>
          <w:lang w:val="sq-AL"/>
        </w:rPr>
      </w:pPr>
      <w:r w:rsidRPr="00DA49EB">
        <w:rPr>
          <w:lang w:val="sq-AL"/>
        </w:rPr>
        <w:t>iv) ndihma për ndezjen e motorit;</w:t>
      </w:r>
    </w:p>
    <w:p w:rsidR="00C84F6F" w:rsidRPr="00DA49EB" w:rsidRDefault="00C84F6F" w:rsidP="00C84F6F">
      <w:pPr>
        <w:pStyle w:val="Paragrafi"/>
        <w:rPr>
          <w:lang w:val="sq-AL"/>
        </w:rPr>
      </w:pPr>
      <w:r w:rsidRPr="00DA49EB">
        <w:rPr>
          <w:lang w:val="sq-AL"/>
        </w:rPr>
        <w:t>v) spontimi ose aktivitete të ngjashme.</w:t>
      </w:r>
    </w:p>
    <w:p w:rsidR="00C84F6F" w:rsidRPr="00DA49EB" w:rsidRDefault="00C84F6F" w:rsidP="00C84F6F">
      <w:pPr>
        <w:pStyle w:val="Paragrafi"/>
        <w:rPr>
          <w:lang w:val="sq-AL"/>
        </w:rPr>
      </w:pPr>
      <w:r w:rsidRPr="00DA49EB">
        <w:rPr>
          <w:lang w:val="sq-AL"/>
        </w:rPr>
        <w:t>5. Në lidhje me këto tarifa termi “automjet” përfshin kamion, gjysmërimorkiator, gjysmërimorkio, rimorkio, automjete për transport të veçantë, automjete për përdorim të veçantë, automjete bujqësore, automjete teknologjike industriale, kokë tërheqëse/trailer, mikrobus ose sisteme automjet/kar</w:t>
      </w:r>
      <w:r w:rsidR="00AB1D0F" w:rsidRPr="00DA49EB">
        <w:rPr>
          <w:lang w:val="sq-AL"/>
        </w:rPr>
        <w:t>a</w:t>
      </w:r>
      <w:r w:rsidRPr="00DA49EB">
        <w:rPr>
          <w:lang w:val="sq-AL"/>
        </w:rPr>
        <w:t xml:space="preserve">van, kampera. </w:t>
      </w:r>
    </w:p>
    <w:p w:rsidR="00C84F6F" w:rsidRPr="00DA49EB" w:rsidRDefault="00C84F6F" w:rsidP="00C84F6F">
      <w:pPr>
        <w:pStyle w:val="Paragrafi"/>
        <w:rPr>
          <w:lang w:val="sq-AL"/>
        </w:rPr>
      </w:pPr>
      <w:r w:rsidRPr="00DA49EB">
        <w:rPr>
          <w:lang w:val="sq-AL"/>
        </w:rPr>
        <w:t>6. Nëse nuk është shprehur ndryshe, termi “automjet” përfshin dhe autoveturat.</w:t>
      </w:r>
    </w:p>
    <w:p w:rsidR="00B20AED" w:rsidRPr="00DA49EB" w:rsidRDefault="00B20AED" w:rsidP="00C84F6F">
      <w:pPr>
        <w:pStyle w:val="Paragrafi"/>
        <w:rPr>
          <w:sz w:val="10"/>
          <w:lang w:val="sq-AL"/>
        </w:rPr>
      </w:pPr>
    </w:p>
    <w:p w:rsidR="00C84F6F" w:rsidRPr="00DA49EB" w:rsidRDefault="00C84F6F" w:rsidP="00C84F6F">
      <w:pPr>
        <w:pStyle w:val="Paragrafi"/>
        <w:rPr>
          <w:lang w:val="sq-AL"/>
        </w:rPr>
      </w:pPr>
      <w:r w:rsidRPr="00DA49EB">
        <w:rPr>
          <w:lang w:val="sq-AL"/>
        </w:rPr>
        <w:t>3.11 Tarifat e përpunimit të automjeteve</w:t>
      </w:r>
      <w:r w:rsidRPr="00DA49EB">
        <w:rPr>
          <w:vertAlign w:val="superscript"/>
          <w:lang w:val="sq-AL"/>
        </w:rPr>
        <w:footnoteReference w:id="1"/>
      </w:r>
      <w:r w:rsidRPr="00DA49EB">
        <w:rPr>
          <w:lang w:val="sq-AL"/>
        </w:rPr>
        <w:t xml:space="preserve"> dhe makinave (mallra Ro/Ro)</w:t>
      </w:r>
      <w:bookmarkEnd w:id="44"/>
    </w:p>
    <w:tbl>
      <w:tblPr>
        <w:tblW w:w="0" w:type="auto"/>
        <w:tblInd w:w="675" w:type="dxa"/>
        <w:tblCellMar>
          <w:top w:w="57" w:type="dxa"/>
          <w:bottom w:w="57" w:type="dxa"/>
        </w:tblCellMar>
        <w:tblLook w:val="01E0" w:firstRow="1" w:lastRow="1" w:firstColumn="1" w:lastColumn="1" w:noHBand="0" w:noVBand="0"/>
      </w:tblPr>
      <w:tblGrid>
        <w:gridCol w:w="540"/>
        <w:gridCol w:w="630"/>
        <w:gridCol w:w="450"/>
        <w:gridCol w:w="4140"/>
        <w:gridCol w:w="1260"/>
        <w:gridCol w:w="1350"/>
        <w:tblGridChange w:id="45">
          <w:tblGrid>
            <w:gridCol w:w="540"/>
            <w:gridCol w:w="630"/>
            <w:gridCol w:w="450"/>
            <w:gridCol w:w="4140"/>
            <w:gridCol w:w="1260"/>
            <w:gridCol w:w="1350"/>
          </w:tblGrid>
        </w:tblGridChange>
      </w:tblGrid>
      <w:tr w:rsidR="00C84F6F" w:rsidRPr="00DA49EB">
        <w:tc>
          <w:tcPr>
            <w:tcW w:w="540" w:type="dxa"/>
            <w:tcMar>
              <w:top w:w="57" w:type="dxa"/>
              <w:bottom w:w="57" w:type="dxa"/>
            </w:tcMar>
          </w:tcPr>
          <w:p w:rsidR="00C84F6F" w:rsidRPr="00DA49EB" w:rsidRDefault="00C84F6F" w:rsidP="002B20AD">
            <w:pPr>
              <w:pStyle w:val="Tabele"/>
              <w:jc w:val="center"/>
              <w:rPr>
                <w:lang w:val="sq-AL"/>
              </w:rPr>
            </w:pPr>
            <w:r w:rsidRPr="00DA49EB">
              <w:rPr>
                <w:lang w:val="sq-AL"/>
              </w:rPr>
              <w:t>1.</w:t>
            </w:r>
          </w:p>
        </w:tc>
        <w:tc>
          <w:tcPr>
            <w:tcW w:w="5220" w:type="dxa"/>
            <w:gridSpan w:val="3"/>
            <w:tcMar>
              <w:top w:w="57" w:type="dxa"/>
              <w:bottom w:w="57" w:type="dxa"/>
            </w:tcMar>
          </w:tcPr>
          <w:p w:rsidR="00C84F6F" w:rsidRPr="00DA49EB" w:rsidRDefault="00C84F6F" w:rsidP="002B20AD">
            <w:pPr>
              <w:pStyle w:val="Tabele"/>
              <w:jc w:val="center"/>
              <w:rPr>
                <w:b/>
                <w:lang w:val="sq-AL"/>
              </w:rPr>
            </w:pPr>
            <w:r w:rsidRPr="00DA49EB">
              <w:rPr>
                <w:b/>
                <w:lang w:val="sq-AL"/>
              </w:rPr>
              <w:t>Ngarkimi i automjeteve</w:t>
            </w:r>
          </w:p>
        </w:tc>
        <w:tc>
          <w:tcPr>
            <w:tcW w:w="1260" w:type="dxa"/>
            <w:tcMar>
              <w:top w:w="57" w:type="dxa"/>
              <w:bottom w:w="57" w:type="dxa"/>
            </w:tcMar>
          </w:tcPr>
          <w:p w:rsidR="00C84F6F" w:rsidRPr="00DA49EB" w:rsidRDefault="00C84F6F" w:rsidP="002B20AD">
            <w:pPr>
              <w:pStyle w:val="Tabele"/>
              <w:jc w:val="center"/>
              <w:rPr>
                <w:b/>
                <w:lang w:val="sq-AL"/>
              </w:rPr>
            </w:pPr>
            <w:r w:rsidRPr="00DA49EB">
              <w:rPr>
                <w:b/>
                <w:lang w:val="sq-AL"/>
              </w:rPr>
              <w:t>Njësia bazë</w:t>
            </w:r>
          </w:p>
        </w:tc>
        <w:tc>
          <w:tcPr>
            <w:tcW w:w="1350" w:type="dxa"/>
            <w:shd w:val="clear" w:color="auto" w:fill="auto"/>
            <w:tcMar>
              <w:top w:w="57" w:type="dxa"/>
              <w:bottom w:w="57" w:type="dxa"/>
            </w:tcMar>
          </w:tcPr>
          <w:p w:rsidR="00C84F6F" w:rsidRPr="00DA49EB" w:rsidRDefault="00C84F6F" w:rsidP="002B20AD">
            <w:pPr>
              <w:pStyle w:val="Tabele"/>
              <w:jc w:val="center"/>
              <w:rPr>
                <w:b/>
                <w:lang w:val="sq-AL"/>
              </w:rPr>
            </w:pPr>
            <w:r w:rsidRPr="00DA49EB">
              <w:rPr>
                <w:b/>
                <w:lang w:val="sq-AL"/>
              </w:rPr>
              <w:t>Detyrimi (</w:t>
            </w:r>
            <w:r w:rsidRPr="00DA49EB">
              <w:rPr>
                <w:rFonts w:ascii="Times New Roman" w:hAnsi="Times New Roman" w:cs="Times New Roman"/>
                <w:b/>
                <w:lang w:val="sq-AL"/>
              </w:rPr>
              <w:t>€</w:t>
            </w:r>
            <w:r w:rsidRPr="00DA49EB">
              <w:rPr>
                <w:b/>
                <w:lang w:val="sq-AL"/>
              </w:rPr>
              <w:t>)</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r w:rsidRPr="00DA49EB">
              <w:rPr>
                <w:lang w:val="sq-AL"/>
              </w:rPr>
              <w:t>a)</w:t>
            </w:r>
          </w:p>
        </w:tc>
        <w:tc>
          <w:tcPr>
            <w:tcW w:w="4590" w:type="dxa"/>
            <w:gridSpan w:val="2"/>
            <w:tcMar>
              <w:top w:w="57" w:type="dxa"/>
              <w:bottom w:w="57" w:type="dxa"/>
            </w:tcMar>
          </w:tcPr>
          <w:p w:rsidR="00C84F6F" w:rsidRPr="00DA49EB" w:rsidRDefault="00C84F6F" w:rsidP="002B20AD">
            <w:pPr>
              <w:pStyle w:val="Tabele"/>
              <w:rPr>
                <w:lang w:val="sq-AL"/>
              </w:rPr>
            </w:pPr>
            <w:r w:rsidRPr="00DA49EB">
              <w:rPr>
                <w:lang w:val="sq-AL"/>
              </w:rPr>
              <w:t>Automjet deri në dhe përfshirë 3,5 tonë</w:t>
            </w:r>
          </w:p>
        </w:tc>
        <w:tc>
          <w:tcPr>
            <w:tcW w:w="1260" w:type="dxa"/>
            <w:tcMar>
              <w:top w:w="57" w:type="dxa"/>
              <w:bottom w:w="57" w:type="dxa"/>
            </w:tcMar>
          </w:tcPr>
          <w:p w:rsidR="00C84F6F" w:rsidRPr="00DA49EB" w:rsidRDefault="00C84F6F" w:rsidP="002B20AD">
            <w:pPr>
              <w:pStyle w:val="Tabele"/>
              <w:rPr>
                <w:lang w:val="sq-AL"/>
              </w:rPr>
            </w:pPr>
            <w:r w:rsidRPr="00DA49EB">
              <w:rPr>
                <w:lang w:val="sq-AL"/>
              </w:rPr>
              <w:t>automjet</w:t>
            </w:r>
          </w:p>
        </w:tc>
        <w:tc>
          <w:tcPr>
            <w:tcW w:w="1350" w:type="dxa"/>
            <w:shd w:val="clear" w:color="auto" w:fill="auto"/>
            <w:tcMar>
              <w:top w:w="57" w:type="dxa"/>
              <w:bottom w:w="57" w:type="dxa"/>
            </w:tcMar>
          </w:tcPr>
          <w:p w:rsidR="00C84F6F" w:rsidRPr="00DA49EB" w:rsidRDefault="00C84F6F" w:rsidP="002B20AD">
            <w:pPr>
              <w:pStyle w:val="Tabele"/>
              <w:jc w:val="center"/>
              <w:rPr>
                <w:lang w:val="sq-AL"/>
              </w:rPr>
            </w:pPr>
            <w:r w:rsidRPr="00DA49EB">
              <w:rPr>
                <w:lang w:val="sq-AL"/>
              </w:rPr>
              <w:t>6</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r w:rsidRPr="00DA49EB">
              <w:rPr>
                <w:lang w:val="sq-AL"/>
              </w:rPr>
              <w:t>b)</w:t>
            </w:r>
          </w:p>
        </w:tc>
        <w:tc>
          <w:tcPr>
            <w:tcW w:w="4590" w:type="dxa"/>
            <w:gridSpan w:val="2"/>
            <w:tcMar>
              <w:top w:w="57" w:type="dxa"/>
              <w:bottom w:w="57" w:type="dxa"/>
            </w:tcMar>
          </w:tcPr>
          <w:p w:rsidR="00C84F6F" w:rsidRPr="00DA49EB" w:rsidRDefault="00C84F6F" w:rsidP="002B20AD">
            <w:pPr>
              <w:pStyle w:val="Tabele"/>
              <w:rPr>
                <w:lang w:val="sq-AL"/>
              </w:rPr>
            </w:pPr>
            <w:r w:rsidRPr="00DA49EB">
              <w:rPr>
                <w:lang w:val="sq-AL"/>
              </w:rPr>
              <w:t>Automjete mbi 3,5 deri në dhe përfshirë 7,5 tonë</w:t>
            </w:r>
          </w:p>
        </w:tc>
        <w:tc>
          <w:tcPr>
            <w:tcW w:w="1260" w:type="dxa"/>
            <w:tcMar>
              <w:top w:w="57" w:type="dxa"/>
              <w:bottom w:w="57" w:type="dxa"/>
            </w:tcMar>
          </w:tcPr>
          <w:p w:rsidR="00C84F6F" w:rsidRPr="00DA49EB" w:rsidRDefault="00C84F6F" w:rsidP="002B20AD">
            <w:pPr>
              <w:pStyle w:val="Tabele"/>
              <w:rPr>
                <w:lang w:val="sq-AL"/>
              </w:rPr>
            </w:pPr>
            <w:r w:rsidRPr="00DA49EB">
              <w:rPr>
                <w:lang w:val="sq-AL"/>
              </w:rPr>
              <w:t>automjet</w:t>
            </w:r>
          </w:p>
        </w:tc>
        <w:tc>
          <w:tcPr>
            <w:tcW w:w="1350" w:type="dxa"/>
            <w:shd w:val="clear" w:color="auto" w:fill="auto"/>
            <w:tcMar>
              <w:top w:w="57" w:type="dxa"/>
              <w:bottom w:w="57" w:type="dxa"/>
            </w:tcMar>
          </w:tcPr>
          <w:p w:rsidR="00C84F6F" w:rsidRPr="00DA49EB" w:rsidRDefault="00C84F6F" w:rsidP="002B20AD">
            <w:pPr>
              <w:pStyle w:val="Tabele"/>
              <w:jc w:val="center"/>
              <w:rPr>
                <w:lang w:val="sq-AL"/>
              </w:rPr>
            </w:pPr>
            <w:r w:rsidRPr="00DA49EB">
              <w:rPr>
                <w:lang w:val="sq-AL"/>
              </w:rPr>
              <w:t>10</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r w:rsidRPr="00DA49EB">
              <w:rPr>
                <w:lang w:val="sq-AL"/>
              </w:rPr>
              <w:t>c)</w:t>
            </w:r>
          </w:p>
        </w:tc>
        <w:tc>
          <w:tcPr>
            <w:tcW w:w="4590" w:type="dxa"/>
            <w:gridSpan w:val="2"/>
            <w:tcMar>
              <w:top w:w="57" w:type="dxa"/>
              <w:bottom w:w="57" w:type="dxa"/>
            </w:tcMar>
          </w:tcPr>
          <w:p w:rsidR="00C84F6F" w:rsidRPr="00DA49EB" w:rsidRDefault="00C84F6F" w:rsidP="002B20AD">
            <w:pPr>
              <w:pStyle w:val="Tabele"/>
              <w:rPr>
                <w:lang w:val="sq-AL"/>
              </w:rPr>
            </w:pPr>
            <w:r w:rsidRPr="00DA49EB">
              <w:rPr>
                <w:lang w:val="sq-AL"/>
              </w:rPr>
              <w:t>Automjete mbi 7,5 tonë</w:t>
            </w:r>
          </w:p>
        </w:tc>
        <w:tc>
          <w:tcPr>
            <w:tcW w:w="1260" w:type="dxa"/>
            <w:tcMar>
              <w:top w:w="57" w:type="dxa"/>
              <w:bottom w:w="57" w:type="dxa"/>
            </w:tcMar>
          </w:tcPr>
          <w:p w:rsidR="00C84F6F" w:rsidRPr="00DA49EB" w:rsidRDefault="00C84F6F" w:rsidP="002B20AD">
            <w:pPr>
              <w:pStyle w:val="Tabele"/>
              <w:rPr>
                <w:lang w:val="sq-AL"/>
              </w:rPr>
            </w:pPr>
            <w:r w:rsidRPr="00DA49EB">
              <w:rPr>
                <w:lang w:val="sq-AL"/>
              </w:rPr>
              <w:t>automjet</w:t>
            </w:r>
          </w:p>
        </w:tc>
        <w:tc>
          <w:tcPr>
            <w:tcW w:w="1350" w:type="dxa"/>
            <w:shd w:val="clear" w:color="auto" w:fill="auto"/>
            <w:tcMar>
              <w:top w:w="57" w:type="dxa"/>
              <w:bottom w:w="57" w:type="dxa"/>
            </w:tcMar>
          </w:tcPr>
          <w:p w:rsidR="00C84F6F" w:rsidRPr="00DA49EB" w:rsidRDefault="00C84F6F" w:rsidP="002B20AD">
            <w:pPr>
              <w:pStyle w:val="Tabele"/>
              <w:jc w:val="center"/>
              <w:rPr>
                <w:lang w:val="sq-AL"/>
              </w:rPr>
            </w:pPr>
            <w:r w:rsidRPr="00DA49EB">
              <w:rPr>
                <w:lang w:val="sq-AL"/>
              </w:rPr>
              <w:t>13</w:t>
            </w:r>
          </w:p>
        </w:tc>
      </w:tr>
      <w:tr w:rsidR="00C84F6F" w:rsidRPr="00DA49EB">
        <w:tc>
          <w:tcPr>
            <w:tcW w:w="540" w:type="dxa"/>
            <w:tcMar>
              <w:top w:w="57" w:type="dxa"/>
              <w:bottom w:w="57" w:type="dxa"/>
            </w:tcMar>
          </w:tcPr>
          <w:p w:rsidR="00C84F6F" w:rsidRPr="00DA49EB" w:rsidRDefault="00C84F6F" w:rsidP="002B20AD">
            <w:pPr>
              <w:pStyle w:val="Tabele"/>
              <w:rPr>
                <w:lang w:val="sq-AL"/>
              </w:rPr>
            </w:pPr>
            <w:r w:rsidRPr="00DA49EB">
              <w:rPr>
                <w:lang w:val="sq-AL"/>
              </w:rPr>
              <w:t>2.</w:t>
            </w:r>
          </w:p>
        </w:tc>
        <w:tc>
          <w:tcPr>
            <w:tcW w:w="5220" w:type="dxa"/>
            <w:gridSpan w:val="3"/>
            <w:tcMar>
              <w:top w:w="57" w:type="dxa"/>
              <w:bottom w:w="57" w:type="dxa"/>
            </w:tcMar>
          </w:tcPr>
          <w:p w:rsidR="00C84F6F" w:rsidRPr="00DA49EB" w:rsidRDefault="00C84F6F" w:rsidP="002B20AD">
            <w:pPr>
              <w:pStyle w:val="Tabele"/>
              <w:rPr>
                <w:lang w:val="sq-AL"/>
              </w:rPr>
            </w:pPr>
            <w:r w:rsidRPr="00DA49EB">
              <w:rPr>
                <w:lang w:val="sq-AL"/>
              </w:rPr>
              <w:t xml:space="preserve">Shkarkimi i automjeteve </w:t>
            </w:r>
          </w:p>
        </w:tc>
        <w:tc>
          <w:tcPr>
            <w:tcW w:w="1260" w:type="dxa"/>
            <w:tcMar>
              <w:top w:w="57" w:type="dxa"/>
              <w:bottom w:w="57" w:type="dxa"/>
            </w:tcMar>
          </w:tcPr>
          <w:p w:rsidR="00C84F6F" w:rsidRPr="00DA49EB" w:rsidRDefault="00C84F6F" w:rsidP="002B20AD">
            <w:pPr>
              <w:pStyle w:val="Tabele"/>
              <w:rPr>
                <w:lang w:val="sq-AL"/>
              </w:rPr>
            </w:pPr>
            <w:r w:rsidRPr="00DA49EB">
              <w:rPr>
                <w:lang w:val="sq-AL"/>
              </w:rPr>
              <w:t>njësia bazë</w:t>
            </w:r>
          </w:p>
        </w:tc>
        <w:tc>
          <w:tcPr>
            <w:tcW w:w="1350" w:type="dxa"/>
            <w:tcMar>
              <w:top w:w="57" w:type="dxa"/>
              <w:bottom w:w="57" w:type="dxa"/>
            </w:tcMar>
          </w:tcPr>
          <w:p w:rsidR="00C84F6F" w:rsidRPr="00DA49EB" w:rsidRDefault="00C84F6F" w:rsidP="002B20AD">
            <w:pPr>
              <w:pStyle w:val="Tabele"/>
              <w:jc w:val="center"/>
              <w:rPr>
                <w:lang w:val="sq-AL"/>
              </w:rPr>
            </w:pPr>
            <w:r w:rsidRPr="00DA49EB">
              <w:rPr>
                <w:lang w:val="sq-AL"/>
              </w:rPr>
              <w:t>detyrimi (</w:t>
            </w:r>
            <w:r w:rsidRPr="00DA49EB">
              <w:rPr>
                <w:rFonts w:ascii="Times New Roman" w:hAnsi="Times New Roman" w:cs="Times New Roman"/>
                <w:lang w:val="sq-AL"/>
              </w:rPr>
              <w:t>€</w:t>
            </w:r>
            <w:r w:rsidRPr="00DA49EB">
              <w:rPr>
                <w:lang w:val="sq-AL"/>
              </w:rPr>
              <w:t>)</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r w:rsidRPr="00DA49EB">
              <w:rPr>
                <w:lang w:val="sq-AL"/>
              </w:rPr>
              <w:t>a)</w:t>
            </w:r>
          </w:p>
        </w:tc>
        <w:tc>
          <w:tcPr>
            <w:tcW w:w="4590" w:type="dxa"/>
            <w:gridSpan w:val="2"/>
            <w:tcMar>
              <w:top w:w="57" w:type="dxa"/>
              <w:bottom w:w="57" w:type="dxa"/>
            </w:tcMar>
          </w:tcPr>
          <w:p w:rsidR="00C84F6F" w:rsidRPr="00DA49EB" w:rsidRDefault="00C84F6F" w:rsidP="002B20AD">
            <w:pPr>
              <w:pStyle w:val="Tabele"/>
              <w:rPr>
                <w:lang w:val="sq-AL"/>
              </w:rPr>
            </w:pPr>
            <w:r w:rsidRPr="00DA49EB">
              <w:rPr>
                <w:lang w:val="sq-AL"/>
              </w:rPr>
              <w:t>Automjet deri në dhe përfshirë 3,5 tonë</w:t>
            </w:r>
          </w:p>
        </w:tc>
        <w:tc>
          <w:tcPr>
            <w:tcW w:w="1260" w:type="dxa"/>
            <w:tcMar>
              <w:top w:w="57" w:type="dxa"/>
              <w:bottom w:w="57" w:type="dxa"/>
            </w:tcMar>
          </w:tcPr>
          <w:p w:rsidR="00C84F6F" w:rsidRPr="00DA49EB" w:rsidRDefault="00C84F6F" w:rsidP="002B20AD">
            <w:pPr>
              <w:pStyle w:val="Tabele"/>
              <w:rPr>
                <w:lang w:val="sq-AL"/>
              </w:rPr>
            </w:pPr>
            <w:r w:rsidRPr="00DA49EB">
              <w:rPr>
                <w:lang w:val="sq-AL"/>
              </w:rPr>
              <w:t>automjet</w:t>
            </w:r>
          </w:p>
        </w:tc>
        <w:tc>
          <w:tcPr>
            <w:tcW w:w="1350" w:type="dxa"/>
            <w:shd w:val="clear" w:color="auto" w:fill="auto"/>
            <w:tcMar>
              <w:top w:w="57" w:type="dxa"/>
              <w:bottom w:w="57" w:type="dxa"/>
            </w:tcMar>
          </w:tcPr>
          <w:p w:rsidR="00C84F6F" w:rsidRPr="00DA49EB" w:rsidRDefault="00C84F6F" w:rsidP="002B20AD">
            <w:pPr>
              <w:pStyle w:val="Tabele"/>
              <w:jc w:val="center"/>
              <w:rPr>
                <w:lang w:val="sq-AL"/>
              </w:rPr>
            </w:pPr>
            <w:r w:rsidRPr="00DA49EB">
              <w:rPr>
                <w:lang w:val="sq-AL"/>
              </w:rPr>
              <w:t>2</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r w:rsidRPr="00DA49EB">
              <w:rPr>
                <w:lang w:val="sq-AL"/>
              </w:rPr>
              <w:t>b)</w:t>
            </w:r>
          </w:p>
        </w:tc>
        <w:tc>
          <w:tcPr>
            <w:tcW w:w="4590" w:type="dxa"/>
            <w:gridSpan w:val="2"/>
            <w:tcMar>
              <w:top w:w="57" w:type="dxa"/>
              <w:bottom w:w="57" w:type="dxa"/>
            </w:tcMar>
          </w:tcPr>
          <w:p w:rsidR="00C84F6F" w:rsidRPr="00DA49EB" w:rsidRDefault="00C84F6F" w:rsidP="002B20AD">
            <w:pPr>
              <w:pStyle w:val="Tabele"/>
              <w:rPr>
                <w:lang w:val="sq-AL"/>
              </w:rPr>
            </w:pPr>
            <w:r w:rsidRPr="00DA49EB">
              <w:rPr>
                <w:lang w:val="sq-AL"/>
              </w:rPr>
              <w:t>Automjete mbi 3,5 deri në dhe përfshirë 7,5 tonë</w:t>
            </w:r>
          </w:p>
        </w:tc>
        <w:tc>
          <w:tcPr>
            <w:tcW w:w="1260" w:type="dxa"/>
            <w:tcMar>
              <w:top w:w="57" w:type="dxa"/>
              <w:bottom w:w="57" w:type="dxa"/>
            </w:tcMar>
          </w:tcPr>
          <w:p w:rsidR="00C84F6F" w:rsidRPr="00DA49EB" w:rsidRDefault="00C84F6F" w:rsidP="002B20AD">
            <w:pPr>
              <w:pStyle w:val="Tabele"/>
              <w:rPr>
                <w:lang w:val="sq-AL"/>
              </w:rPr>
            </w:pPr>
            <w:r w:rsidRPr="00DA49EB">
              <w:rPr>
                <w:lang w:val="sq-AL"/>
              </w:rPr>
              <w:t>automjet</w:t>
            </w:r>
          </w:p>
        </w:tc>
        <w:tc>
          <w:tcPr>
            <w:tcW w:w="1350" w:type="dxa"/>
            <w:shd w:val="clear" w:color="auto" w:fill="auto"/>
            <w:tcMar>
              <w:top w:w="57" w:type="dxa"/>
              <w:bottom w:w="57" w:type="dxa"/>
            </w:tcMar>
          </w:tcPr>
          <w:p w:rsidR="00C84F6F" w:rsidRPr="00DA49EB" w:rsidRDefault="00C84F6F" w:rsidP="002B20AD">
            <w:pPr>
              <w:pStyle w:val="Tabele"/>
              <w:jc w:val="center"/>
              <w:rPr>
                <w:lang w:val="sq-AL"/>
              </w:rPr>
            </w:pPr>
            <w:r w:rsidRPr="00DA49EB">
              <w:rPr>
                <w:lang w:val="sq-AL"/>
              </w:rPr>
              <w:t>3</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r w:rsidRPr="00DA49EB">
              <w:rPr>
                <w:lang w:val="sq-AL"/>
              </w:rPr>
              <w:t>c)</w:t>
            </w:r>
          </w:p>
        </w:tc>
        <w:tc>
          <w:tcPr>
            <w:tcW w:w="4590" w:type="dxa"/>
            <w:gridSpan w:val="2"/>
            <w:tcMar>
              <w:top w:w="57" w:type="dxa"/>
              <w:bottom w:w="57" w:type="dxa"/>
            </w:tcMar>
          </w:tcPr>
          <w:p w:rsidR="00C84F6F" w:rsidRPr="00DA49EB" w:rsidRDefault="00C84F6F" w:rsidP="002B20AD">
            <w:pPr>
              <w:pStyle w:val="Tabele"/>
              <w:rPr>
                <w:lang w:val="sq-AL"/>
              </w:rPr>
            </w:pPr>
            <w:r w:rsidRPr="00DA49EB">
              <w:rPr>
                <w:lang w:val="sq-AL"/>
              </w:rPr>
              <w:t>Automjete mbi 7,5 tonë</w:t>
            </w:r>
          </w:p>
        </w:tc>
        <w:tc>
          <w:tcPr>
            <w:tcW w:w="1260" w:type="dxa"/>
            <w:tcMar>
              <w:top w:w="57" w:type="dxa"/>
              <w:bottom w:w="57" w:type="dxa"/>
            </w:tcMar>
          </w:tcPr>
          <w:p w:rsidR="00C84F6F" w:rsidRPr="00DA49EB" w:rsidRDefault="00C84F6F" w:rsidP="002B20AD">
            <w:pPr>
              <w:pStyle w:val="Tabele"/>
              <w:rPr>
                <w:lang w:val="sq-AL"/>
              </w:rPr>
            </w:pPr>
            <w:r w:rsidRPr="00DA49EB">
              <w:rPr>
                <w:lang w:val="sq-AL"/>
              </w:rPr>
              <w:t>automjet</w:t>
            </w:r>
          </w:p>
        </w:tc>
        <w:tc>
          <w:tcPr>
            <w:tcW w:w="1350" w:type="dxa"/>
            <w:shd w:val="clear" w:color="auto" w:fill="auto"/>
            <w:tcMar>
              <w:top w:w="57" w:type="dxa"/>
              <w:bottom w:w="57" w:type="dxa"/>
            </w:tcMar>
          </w:tcPr>
          <w:p w:rsidR="00C84F6F" w:rsidRPr="00DA49EB" w:rsidRDefault="00C84F6F" w:rsidP="002B20AD">
            <w:pPr>
              <w:pStyle w:val="Tabele"/>
              <w:jc w:val="center"/>
              <w:rPr>
                <w:lang w:val="sq-AL"/>
              </w:rPr>
            </w:pPr>
            <w:r w:rsidRPr="00DA49EB">
              <w:rPr>
                <w:lang w:val="sq-AL"/>
              </w:rPr>
              <w:t>4</w:t>
            </w:r>
          </w:p>
        </w:tc>
      </w:tr>
      <w:tr w:rsidR="00C84F6F" w:rsidRPr="00DA49EB">
        <w:tc>
          <w:tcPr>
            <w:tcW w:w="540" w:type="dxa"/>
            <w:tcMar>
              <w:top w:w="57" w:type="dxa"/>
              <w:bottom w:w="57" w:type="dxa"/>
            </w:tcMar>
          </w:tcPr>
          <w:p w:rsidR="00C84F6F" w:rsidRPr="00DA49EB" w:rsidRDefault="00C84F6F" w:rsidP="002B20AD">
            <w:pPr>
              <w:pStyle w:val="Tabele"/>
              <w:rPr>
                <w:lang w:val="sq-AL"/>
              </w:rPr>
            </w:pPr>
            <w:r w:rsidRPr="00DA49EB">
              <w:rPr>
                <w:lang w:val="sq-AL"/>
              </w:rPr>
              <w:t>3.</w:t>
            </w:r>
          </w:p>
        </w:tc>
        <w:tc>
          <w:tcPr>
            <w:tcW w:w="5220" w:type="dxa"/>
            <w:gridSpan w:val="3"/>
            <w:tcMar>
              <w:top w:w="57" w:type="dxa"/>
              <w:bottom w:w="57" w:type="dxa"/>
            </w:tcMar>
          </w:tcPr>
          <w:p w:rsidR="00C84F6F" w:rsidRPr="00DA49EB" w:rsidRDefault="00C84F6F" w:rsidP="002B20AD">
            <w:pPr>
              <w:pStyle w:val="Tabele"/>
              <w:rPr>
                <w:lang w:val="sq-AL"/>
              </w:rPr>
            </w:pPr>
            <w:r w:rsidRPr="00DA49EB">
              <w:rPr>
                <w:lang w:val="sq-AL"/>
              </w:rPr>
              <w:t>Shërbime për ngarkimin ose shkarkimin e mjeteve apo ngarkesave</w:t>
            </w:r>
          </w:p>
        </w:tc>
        <w:tc>
          <w:tcPr>
            <w:tcW w:w="1260" w:type="dxa"/>
            <w:tcMar>
              <w:top w:w="57" w:type="dxa"/>
              <w:bottom w:w="57" w:type="dxa"/>
            </w:tcMar>
          </w:tcPr>
          <w:p w:rsidR="00C84F6F" w:rsidRPr="00DA49EB" w:rsidRDefault="00C84F6F" w:rsidP="002B20AD">
            <w:pPr>
              <w:pStyle w:val="Tabele"/>
              <w:rPr>
                <w:lang w:val="sq-AL"/>
              </w:rPr>
            </w:pPr>
            <w:r w:rsidRPr="00DA49EB">
              <w:rPr>
                <w:lang w:val="sq-AL"/>
              </w:rPr>
              <w:t>njësia bazë</w:t>
            </w:r>
          </w:p>
        </w:tc>
        <w:tc>
          <w:tcPr>
            <w:tcW w:w="1350" w:type="dxa"/>
            <w:shd w:val="clear" w:color="auto" w:fill="auto"/>
            <w:tcMar>
              <w:top w:w="57" w:type="dxa"/>
              <w:bottom w:w="57" w:type="dxa"/>
            </w:tcMar>
          </w:tcPr>
          <w:p w:rsidR="00C84F6F" w:rsidRPr="00DA49EB" w:rsidRDefault="00C84F6F" w:rsidP="002B20AD">
            <w:pPr>
              <w:pStyle w:val="Tabele"/>
              <w:jc w:val="center"/>
              <w:rPr>
                <w:lang w:val="sq-AL"/>
              </w:rPr>
            </w:pPr>
            <w:r w:rsidRPr="00DA49EB">
              <w:rPr>
                <w:lang w:val="sq-AL"/>
              </w:rPr>
              <w:t>detyrimi (</w:t>
            </w:r>
            <w:r w:rsidRPr="00DA49EB">
              <w:rPr>
                <w:rFonts w:ascii="Times New Roman" w:hAnsi="Times New Roman" w:cs="Times New Roman"/>
                <w:lang w:val="sq-AL"/>
              </w:rPr>
              <w:t>€</w:t>
            </w:r>
            <w:r w:rsidRPr="00DA49EB">
              <w:rPr>
                <w:lang w:val="sq-AL"/>
              </w:rPr>
              <w:t>)</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r w:rsidRPr="00DA49EB">
              <w:rPr>
                <w:lang w:val="sq-AL"/>
              </w:rPr>
              <w:t>a)</w:t>
            </w:r>
          </w:p>
        </w:tc>
        <w:tc>
          <w:tcPr>
            <w:tcW w:w="4590" w:type="dxa"/>
            <w:gridSpan w:val="2"/>
            <w:tcMar>
              <w:top w:w="57" w:type="dxa"/>
              <w:bottom w:w="57" w:type="dxa"/>
            </w:tcMar>
          </w:tcPr>
          <w:p w:rsidR="00C84F6F" w:rsidRPr="00DA49EB" w:rsidRDefault="00C84F6F" w:rsidP="002B20AD">
            <w:pPr>
              <w:pStyle w:val="Tabele"/>
              <w:rPr>
                <w:lang w:val="sq-AL"/>
              </w:rPr>
            </w:pPr>
            <w:r w:rsidRPr="00DA49EB">
              <w:rPr>
                <w:lang w:val="sq-AL"/>
              </w:rPr>
              <w:t xml:space="preserve">Rimorkimin e ngarkesës Ro/Ro me kokat tërheqëse, në dy mënyrat, p.sh. ngarkim ose shkarkim </w:t>
            </w:r>
          </w:p>
        </w:tc>
        <w:tc>
          <w:tcPr>
            <w:tcW w:w="1260" w:type="dxa"/>
            <w:tcMar>
              <w:top w:w="57" w:type="dxa"/>
              <w:bottom w:w="57" w:type="dxa"/>
            </w:tcMar>
          </w:tcPr>
          <w:p w:rsidR="00C84F6F" w:rsidRPr="00DA49EB" w:rsidRDefault="00C84F6F" w:rsidP="002B20AD">
            <w:pPr>
              <w:pStyle w:val="Tabele"/>
              <w:rPr>
                <w:lang w:val="sq-AL"/>
              </w:rPr>
            </w:pPr>
            <w:r w:rsidRPr="00DA49EB">
              <w:rPr>
                <w:lang w:val="sq-AL"/>
              </w:rPr>
              <w:t>për njësi</w:t>
            </w:r>
          </w:p>
        </w:tc>
        <w:tc>
          <w:tcPr>
            <w:tcW w:w="1350" w:type="dxa"/>
            <w:shd w:val="clear" w:color="auto" w:fill="auto"/>
            <w:tcMar>
              <w:top w:w="57" w:type="dxa"/>
              <w:bottom w:w="57" w:type="dxa"/>
            </w:tcMar>
          </w:tcPr>
          <w:p w:rsidR="00C84F6F" w:rsidRPr="00DA49EB" w:rsidRDefault="00C84F6F" w:rsidP="002B20AD">
            <w:pPr>
              <w:pStyle w:val="Tabele"/>
              <w:jc w:val="center"/>
              <w:rPr>
                <w:lang w:val="sq-AL"/>
              </w:rPr>
            </w:pPr>
            <w:r w:rsidRPr="00DA49EB">
              <w:rPr>
                <w:lang w:val="sq-AL"/>
              </w:rPr>
              <w:t>20</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r w:rsidRPr="00DA49EB">
              <w:rPr>
                <w:lang w:val="sq-AL"/>
              </w:rPr>
              <w:t>b)</w:t>
            </w:r>
          </w:p>
        </w:tc>
        <w:tc>
          <w:tcPr>
            <w:tcW w:w="4590" w:type="dxa"/>
            <w:gridSpan w:val="2"/>
            <w:tcMar>
              <w:top w:w="57" w:type="dxa"/>
              <w:bottom w:w="57" w:type="dxa"/>
            </w:tcMar>
          </w:tcPr>
          <w:p w:rsidR="00C84F6F" w:rsidRPr="00DA49EB" w:rsidRDefault="00C84F6F" w:rsidP="002B20AD">
            <w:pPr>
              <w:pStyle w:val="Tabele"/>
              <w:rPr>
                <w:lang w:val="sq-AL"/>
              </w:rPr>
            </w:pPr>
            <w:r w:rsidRPr="00DA49EB">
              <w:rPr>
                <w:lang w:val="sq-AL"/>
              </w:rPr>
              <w:t>Shërbimi i drejtimit të mjetit</w:t>
            </w:r>
            <w:r w:rsidRPr="00DA49EB">
              <w:rPr>
                <w:vertAlign w:val="superscript"/>
                <w:lang w:val="sq-AL"/>
              </w:rPr>
              <w:footnoteReference w:id="2"/>
            </w:r>
          </w:p>
        </w:tc>
        <w:tc>
          <w:tcPr>
            <w:tcW w:w="1260" w:type="dxa"/>
            <w:tcMar>
              <w:top w:w="57" w:type="dxa"/>
              <w:bottom w:w="57" w:type="dxa"/>
            </w:tcMar>
          </w:tcPr>
          <w:p w:rsidR="00C84F6F" w:rsidRPr="00DA49EB" w:rsidRDefault="00C84F6F" w:rsidP="002B20AD">
            <w:pPr>
              <w:pStyle w:val="Tabele"/>
              <w:rPr>
                <w:lang w:val="sq-AL"/>
              </w:rPr>
            </w:pPr>
            <w:r w:rsidRPr="00DA49EB">
              <w:rPr>
                <w:lang w:val="sq-AL"/>
              </w:rPr>
              <w:t>automjet</w:t>
            </w:r>
          </w:p>
        </w:tc>
        <w:tc>
          <w:tcPr>
            <w:tcW w:w="1350" w:type="dxa"/>
            <w:shd w:val="clear" w:color="auto" w:fill="auto"/>
            <w:tcMar>
              <w:top w:w="57" w:type="dxa"/>
              <w:bottom w:w="57" w:type="dxa"/>
            </w:tcMar>
          </w:tcPr>
          <w:p w:rsidR="00C84F6F" w:rsidRPr="00DA49EB" w:rsidRDefault="00C84F6F" w:rsidP="002B20AD">
            <w:pPr>
              <w:pStyle w:val="Tabele"/>
              <w:jc w:val="center"/>
              <w:rPr>
                <w:lang w:val="sq-AL"/>
              </w:rPr>
            </w:pPr>
            <w:r w:rsidRPr="00DA49EB">
              <w:rPr>
                <w:lang w:val="sq-AL"/>
              </w:rPr>
              <w:t>2</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p>
        </w:tc>
        <w:tc>
          <w:tcPr>
            <w:tcW w:w="450" w:type="dxa"/>
            <w:tcMar>
              <w:top w:w="57" w:type="dxa"/>
              <w:bottom w:w="57" w:type="dxa"/>
            </w:tcMar>
          </w:tcPr>
          <w:p w:rsidR="00C84F6F" w:rsidRPr="00DA49EB" w:rsidRDefault="00C84F6F" w:rsidP="002B20AD">
            <w:pPr>
              <w:pStyle w:val="Tabele"/>
              <w:rPr>
                <w:lang w:val="sq-AL"/>
              </w:rPr>
            </w:pPr>
            <w:r w:rsidRPr="00DA49EB">
              <w:rPr>
                <w:lang w:val="sq-AL"/>
              </w:rPr>
              <w:t>1)</w:t>
            </w:r>
          </w:p>
        </w:tc>
        <w:tc>
          <w:tcPr>
            <w:tcW w:w="4140" w:type="dxa"/>
            <w:tcMar>
              <w:top w:w="57" w:type="dxa"/>
              <w:bottom w:w="57" w:type="dxa"/>
            </w:tcMar>
          </w:tcPr>
          <w:p w:rsidR="00C84F6F" w:rsidRPr="00DA49EB" w:rsidRDefault="00C84F6F" w:rsidP="002B20AD">
            <w:pPr>
              <w:pStyle w:val="Tabele"/>
              <w:rPr>
                <w:lang w:val="sq-AL"/>
              </w:rPr>
            </w:pPr>
            <w:r w:rsidRPr="00DA49EB">
              <w:rPr>
                <w:lang w:val="sq-AL"/>
              </w:rPr>
              <w:t>Automjet deri në dhe përfshirë 3,5 tonë</w:t>
            </w:r>
          </w:p>
        </w:tc>
        <w:tc>
          <w:tcPr>
            <w:tcW w:w="1260" w:type="dxa"/>
            <w:tcMar>
              <w:top w:w="57" w:type="dxa"/>
              <w:bottom w:w="57" w:type="dxa"/>
            </w:tcMar>
          </w:tcPr>
          <w:p w:rsidR="00C84F6F" w:rsidRPr="00DA49EB" w:rsidRDefault="00C84F6F" w:rsidP="002B20AD">
            <w:pPr>
              <w:pStyle w:val="Tabele"/>
              <w:rPr>
                <w:lang w:val="sq-AL"/>
              </w:rPr>
            </w:pPr>
            <w:r w:rsidRPr="00DA49EB">
              <w:rPr>
                <w:lang w:val="sq-AL"/>
              </w:rPr>
              <w:t>automjet</w:t>
            </w:r>
          </w:p>
        </w:tc>
        <w:tc>
          <w:tcPr>
            <w:tcW w:w="1350" w:type="dxa"/>
            <w:shd w:val="clear" w:color="auto" w:fill="auto"/>
            <w:tcMar>
              <w:top w:w="57" w:type="dxa"/>
              <w:bottom w:w="57" w:type="dxa"/>
            </w:tcMar>
          </w:tcPr>
          <w:p w:rsidR="00C84F6F" w:rsidRPr="00DA49EB" w:rsidRDefault="00C84F6F" w:rsidP="002B20AD">
            <w:pPr>
              <w:pStyle w:val="Tabele"/>
              <w:jc w:val="center"/>
              <w:rPr>
                <w:lang w:val="sq-AL"/>
              </w:rPr>
            </w:pPr>
            <w:r w:rsidRPr="00DA49EB">
              <w:rPr>
                <w:lang w:val="sq-AL"/>
              </w:rPr>
              <w:t>4</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p>
        </w:tc>
        <w:tc>
          <w:tcPr>
            <w:tcW w:w="450" w:type="dxa"/>
            <w:tcMar>
              <w:top w:w="57" w:type="dxa"/>
              <w:bottom w:w="57" w:type="dxa"/>
            </w:tcMar>
          </w:tcPr>
          <w:p w:rsidR="00C84F6F" w:rsidRPr="00DA49EB" w:rsidRDefault="00C84F6F" w:rsidP="002B20AD">
            <w:pPr>
              <w:pStyle w:val="Tabele"/>
              <w:rPr>
                <w:lang w:val="sq-AL"/>
              </w:rPr>
            </w:pPr>
            <w:r w:rsidRPr="00DA49EB">
              <w:rPr>
                <w:lang w:val="sq-AL"/>
              </w:rPr>
              <w:t>2)</w:t>
            </w:r>
          </w:p>
        </w:tc>
        <w:tc>
          <w:tcPr>
            <w:tcW w:w="4140" w:type="dxa"/>
            <w:tcMar>
              <w:top w:w="57" w:type="dxa"/>
              <w:bottom w:w="57" w:type="dxa"/>
            </w:tcMar>
          </w:tcPr>
          <w:p w:rsidR="00C84F6F" w:rsidRPr="00DA49EB" w:rsidRDefault="00C84F6F" w:rsidP="002B20AD">
            <w:pPr>
              <w:pStyle w:val="Tabele"/>
              <w:rPr>
                <w:lang w:val="sq-AL"/>
              </w:rPr>
            </w:pPr>
            <w:r w:rsidRPr="00DA49EB">
              <w:rPr>
                <w:lang w:val="sq-AL"/>
              </w:rPr>
              <w:t>Automjete mbi 3,5 deri në dhe përfshirë 7,5 tonë</w:t>
            </w:r>
          </w:p>
        </w:tc>
        <w:tc>
          <w:tcPr>
            <w:tcW w:w="1260" w:type="dxa"/>
            <w:tcMar>
              <w:top w:w="57" w:type="dxa"/>
              <w:bottom w:w="57" w:type="dxa"/>
            </w:tcMar>
          </w:tcPr>
          <w:p w:rsidR="00C84F6F" w:rsidRPr="00DA49EB" w:rsidRDefault="00C84F6F" w:rsidP="002B20AD">
            <w:pPr>
              <w:pStyle w:val="Tabele"/>
              <w:rPr>
                <w:lang w:val="sq-AL"/>
              </w:rPr>
            </w:pPr>
            <w:r w:rsidRPr="00DA49EB">
              <w:rPr>
                <w:lang w:val="sq-AL"/>
              </w:rPr>
              <w:t>automjet</w:t>
            </w:r>
          </w:p>
        </w:tc>
        <w:tc>
          <w:tcPr>
            <w:tcW w:w="1350" w:type="dxa"/>
            <w:shd w:val="clear" w:color="auto" w:fill="auto"/>
            <w:tcMar>
              <w:top w:w="57" w:type="dxa"/>
              <w:bottom w:w="57" w:type="dxa"/>
            </w:tcMar>
          </w:tcPr>
          <w:p w:rsidR="00C84F6F" w:rsidRPr="00DA49EB" w:rsidRDefault="00C84F6F" w:rsidP="002B20AD">
            <w:pPr>
              <w:pStyle w:val="Tabele"/>
              <w:jc w:val="center"/>
              <w:rPr>
                <w:lang w:val="sq-AL"/>
              </w:rPr>
            </w:pPr>
            <w:r w:rsidRPr="00DA49EB">
              <w:rPr>
                <w:lang w:val="sq-AL"/>
              </w:rPr>
              <w:t>6</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p>
        </w:tc>
        <w:tc>
          <w:tcPr>
            <w:tcW w:w="450" w:type="dxa"/>
            <w:tcMar>
              <w:top w:w="57" w:type="dxa"/>
              <w:bottom w:w="57" w:type="dxa"/>
            </w:tcMar>
          </w:tcPr>
          <w:p w:rsidR="00C84F6F" w:rsidRPr="00DA49EB" w:rsidRDefault="00C84F6F" w:rsidP="002B20AD">
            <w:pPr>
              <w:pStyle w:val="Tabele"/>
              <w:rPr>
                <w:lang w:val="sq-AL"/>
              </w:rPr>
            </w:pPr>
            <w:r w:rsidRPr="00DA49EB">
              <w:rPr>
                <w:lang w:val="sq-AL"/>
              </w:rPr>
              <w:t>3)</w:t>
            </w:r>
          </w:p>
        </w:tc>
        <w:tc>
          <w:tcPr>
            <w:tcW w:w="4140" w:type="dxa"/>
            <w:tcMar>
              <w:top w:w="57" w:type="dxa"/>
              <w:bottom w:w="57" w:type="dxa"/>
            </w:tcMar>
          </w:tcPr>
          <w:p w:rsidR="00C84F6F" w:rsidRPr="00DA49EB" w:rsidRDefault="00C84F6F" w:rsidP="002B20AD">
            <w:pPr>
              <w:pStyle w:val="Tabele"/>
              <w:rPr>
                <w:lang w:val="sq-AL"/>
              </w:rPr>
            </w:pPr>
            <w:r w:rsidRPr="00DA49EB">
              <w:rPr>
                <w:lang w:val="sq-AL"/>
              </w:rPr>
              <w:t>Automjete mbi 7,5 tonë</w:t>
            </w:r>
          </w:p>
        </w:tc>
        <w:tc>
          <w:tcPr>
            <w:tcW w:w="1260" w:type="dxa"/>
            <w:tcMar>
              <w:top w:w="57" w:type="dxa"/>
              <w:bottom w:w="57" w:type="dxa"/>
            </w:tcMar>
          </w:tcPr>
          <w:p w:rsidR="00C84F6F" w:rsidRPr="00DA49EB" w:rsidRDefault="00C84F6F" w:rsidP="002B20AD">
            <w:pPr>
              <w:pStyle w:val="Tabele"/>
              <w:rPr>
                <w:lang w:val="sq-AL"/>
              </w:rPr>
            </w:pPr>
            <w:r w:rsidRPr="00DA49EB">
              <w:rPr>
                <w:lang w:val="sq-AL"/>
              </w:rPr>
              <w:t>automjet</w:t>
            </w:r>
          </w:p>
        </w:tc>
        <w:tc>
          <w:tcPr>
            <w:tcW w:w="1350" w:type="dxa"/>
            <w:shd w:val="clear" w:color="auto" w:fill="auto"/>
            <w:tcMar>
              <w:top w:w="57" w:type="dxa"/>
              <w:bottom w:w="57" w:type="dxa"/>
            </w:tcMar>
          </w:tcPr>
          <w:p w:rsidR="00C84F6F" w:rsidRPr="00DA49EB" w:rsidRDefault="00C84F6F" w:rsidP="002B20AD">
            <w:pPr>
              <w:pStyle w:val="Tabele"/>
              <w:jc w:val="center"/>
              <w:rPr>
                <w:lang w:val="sq-AL"/>
              </w:rPr>
            </w:pPr>
            <w:r w:rsidRPr="00DA49EB">
              <w:rPr>
                <w:lang w:val="sq-AL"/>
              </w:rPr>
              <w:t>10</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r w:rsidRPr="00DA49EB">
              <w:rPr>
                <w:lang w:val="sq-AL"/>
              </w:rPr>
              <w:t>b)</w:t>
            </w:r>
          </w:p>
        </w:tc>
        <w:tc>
          <w:tcPr>
            <w:tcW w:w="4590" w:type="dxa"/>
            <w:gridSpan w:val="2"/>
            <w:tcMar>
              <w:top w:w="57" w:type="dxa"/>
              <w:bottom w:w="57" w:type="dxa"/>
            </w:tcMar>
          </w:tcPr>
          <w:p w:rsidR="00C84F6F" w:rsidRPr="00DA49EB" w:rsidRDefault="00C84F6F" w:rsidP="002B20AD">
            <w:pPr>
              <w:pStyle w:val="Tabele"/>
              <w:rPr>
                <w:lang w:val="sq-AL"/>
              </w:rPr>
            </w:pPr>
            <w:r w:rsidRPr="00DA49EB">
              <w:rPr>
                <w:lang w:val="sq-AL"/>
              </w:rPr>
              <w:t>Dhënia me qira e lefterakut të portit në terminalin e trageteve për përpunimin e mal</w:t>
            </w:r>
            <w:r w:rsidRPr="00DA49EB">
              <w:rPr>
                <w:lang w:val="sq-AL"/>
              </w:rPr>
              <w:t>l</w:t>
            </w:r>
            <w:r w:rsidRPr="00DA49EB">
              <w:rPr>
                <w:lang w:val="sq-AL"/>
              </w:rPr>
              <w:t>rave në bord të anijes</w:t>
            </w:r>
          </w:p>
        </w:tc>
        <w:tc>
          <w:tcPr>
            <w:tcW w:w="1260" w:type="dxa"/>
            <w:tcMar>
              <w:top w:w="57" w:type="dxa"/>
              <w:bottom w:w="57" w:type="dxa"/>
            </w:tcMar>
          </w:tcPr>
          <w:p w:rsidR="00C84F6F" w:rsidRPr="00DA49EB" w:rsidRDefault="00C84F6F" w:rsidP="002B20AD">
            <w:pPr>
              <w:pStyle w:val="Tabele"/>
              <w:rPr>
                <w:lang w:val="sq-AL"/>
              </w:rPr>
            </w:pPr>
            <w:r w:rsidRPr="00DA49EB">
              <w:rPr>
                <w:lang w:val="sq-AL"/>
              </w:rPr>
              <w:t>njësi/orë</w:t>
            </w:r>
          </w:p>
        </w:tc>
        <w:tc>
          <w:tcPr>
            <w:tcW w:w="1350" w:type="dxa"/>
            <w:shd w:val="clear" w:color="auto" w:fill="auto"/>
            <w:tcMar>
              <w:top w:w="57" w:type="dxa"/>
              <w:bottom w:w="57" w:type="dxa"/>
            </w:tcMar>
          </w:tcPr>
          <w:p w:rsidR="00C84F6F" w:rsidRPr="00DA49EB" w:rsidRDefault="00C84F6F" w:rsidP="002B20AD">
            <w:pPr>
              <w:pStyle w:val="Tabele"/>
              <w:jc w:val="center"/>
              <w:rPr>
                <w:lang w:val="sq-AL"/>
              </w:rPr>
            </w:pPr>
            <w:r w:rsidRPr="00DA49EB">
              <w:rPr>
                <w:lang w:val="sq-AL"/>
              </w:rPr>
              <w:t>24</w:t>
            </w:r>
          </w:p>
        </w:tc>
      </w:tr>
      <w:tr w:rsidR="000F3AAC" w:rsidRPr="00DA49EB">
        <w:tc>
          <w:tcPr>
            <w:tcW w:w="540" w:type="dxa"/>
            <w:tcMar>
              <w:top w:w="57" w:type="dxa"/>
              <w:bottom w:w="57" w:type="dxa"/>
            </w:tcMar>
          </w:tcPr>
          <w:p w:rsidR="000F3AAC" w:rsidRPr="00DA49EB" w:rsidRDefault="000F3AAC" w:rsidP="002B20AD">
            <w:pPr>
              <w:pStyle w:val="Tabele"/>
              <w:rPr>
                <w:lang w:val="sq-AL"/>
              </w:rPr>
            </w:pPr>
          </w:p>
          <w:p w:rsidR="000F3AAC" w:rsidRPr="00DA49EB" w:rsidRDefault="000F3AAC" w:rsidP="002B20AD">
            <w:pPr>
              <w:pStyle w:val="Tabele"/>
              <w:rPr>
                <w:lang w:val="sq-AL"/>
              </w:rPr>
            </w:pPr>
          </w:p>
        </w:tc>
        <w:tc>
          <w:tcPr>
            <w:tcW w:w="630" w:type="dxa"/>
            <w:tcMar>
              <w:top w:w="57" w:type="dxa"/>
              <w:bottom w:w="57" w:type="dxa"/>
            </w:tcMar>
          </w:tcPr>
          <w:p w:rsidR="000F3AAC" w:rsidRPr="00DA49EB" w:rsidRDefault="000F3AAC" w:rsidP="002B20AD">
            <w:pPr>
              <w:pStyle w:val="Tabele"/>
              <w:rPr>
                <w:lang w:val="sq-AL"/>
              </w:rPr>
            </w:pPr>
          </w:p>
        </w:tc>
        <w:tc>
          <w:tcPr>
            <w:tcW w:w="4590" w:type="dxa"/>
            <w:gridSpan w:val="2"/>
            <w:tcMar>
              <w:top w:w="57" w:type="dxa"/>
              <w:bottom w:w="57" w:type="dxa"/>
            </w:tcMar>
          </w:tcPr>
          <w:p w:rsidR="000F3AAC" w:rsidRPr="00DA49EB" w:rsidRDefault="000F3AAC" w:rsidP="002B20AD">
            <w:pPr>
              <w:pStyle w:val="Tabele"/>
              <w:rPr>
                <w:lang w:val="sq-AL"/>
              </w:rPr>
            </w:pPr>
          </w:p>
        </w:tc>
        <w:tc>
          <w:tcPr>
            <w:tcW w:w="1260" w:type="dxa"/>
            <w:tcMar>
              <w:top w:w="57" w:type="dxa"/>
              <w:bottom w:w="57" w:type="dxa"/>
            </w:tcMar>
          </w:tcPr>
          <w:p w:rsidR="000F3AAC" w:rsidRPr="00DA49EB" w:rsidRDefault="000F3AAC" w:rsidP="002B20AD">
            <w:pPr>
              <w:pStyle w:val="Tabele"/>
              <w:rPr>
                <w:lang w:val="sq-AL"/>
              </w:rPr>
            </w:pPr>
          </w:p>
        </w:tc>
        <w:tc>
          <w:tcPr>
            <w:tcW w:w="1350" w:type="dxa"/>
            <w:shd w:val="clear" w:color="auto" w:fill="auto"/>
            <w:tcMar>
              <w:top w:w="57" w:type="dxa"/>
              <w:bottom w:w="57" w:type="dxa"/>
            </w:tcMar>
          </w:tcPr>
          <w:p w:rsidR="000F3AAC" w:rsidRPr="00DA49EB" w:rsidRDefault="000F3AAC" w:rsidP="002B20AD">
            <w:pPr>
              <w:pStyle w:val="Tabele"/>
              <w:jc w:val="center"/>
              <w:rPr>
                <w:lang w:val="sq-AL"/>
              </w:rPr>
            </w:pP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r w:rsidRPr="00DA49EB">
              <w:rPr>
                <w:lang w:val="sq-AL"/>
              </w:rPr>
              <w:t>c)</w:t>
            </w:r>
          </w:p>
        </w:tc>
        <w:tc>
          <w:tcPr>
            <w:tcW w:w="4590" w:type="dxa"/>
            <w:gridSpan w:val="2"/>
            <w:tcMar>
              <w:top w:w="57" w:type="dxa"/>
              <w:bottom w:w="57" w:type="dxa"/>
            </w:tcMar>
          </w:tcPr>
          <w:p w:rsidR="00C84F6F" w:rsidRPr="00DA49EB" w:rsidRDefault="00C84F6F" w:rsidP="002B20AD">
            <w:pPr>
              <w:pStyle w:val="Tabele"/>
              <w:rPr>
                <w:lang w:val="sq-AL"/>
              </w:rPr>
            </w:pPr>
            <w:r w:rsidRPr="00DA49EB">
              <w:rPr>
                <w:lang w:val="sq-AL"/>
              </w:rPr>
              <w:t>Pagesa e një tarife sigurie për automjete deri dhe përfshirë 3.5 tonë, në të dyja mënyrat; p.sh. ngarkim ose shkarkim</w:t>
            </w:r>
          </w:p>
        </w:tc>
        <w:tc>
          <w:tcPr>
            <w:tcW w:w="1260" w:type="dxa"/>
            <w:tcMar>
              <w:top w:w="57" w:type="dxa"/>
              <w:bottom w:w="57" w:type="dxa"/>
            </w:tcMar>
          </w:tcPr>
          <w:p w:rsidR="00C84F6F" w:rsidRPr="00DA49EB" w:rsidRDefault="00C84F6F" w:rsidP="002B20AD">
            <w:pPr>
              <w:pStyle w:val="Tabele"/>
              <w:rPr>
                <w:lang w:val="sq-AL"/>
              </w:rPr>
            </w:pPr>
            <w:r w:rsidRPr="00DA49EB">
              <w:rPr>
                <w:lang w:val="sq-AL"/>
              </w:rPr>
              <w:t>për njësi</w:t>
            </w:r>
          </w:p>
        </w:tc>
        <w:tc>
          <w:tcPr>
            <w:tcW w:w="1350" w:type="dxa"/>
            <w:shd w:val="clear" w:color="auto" w:fill="auto"/>
            <w:tcMar>
              <w:top w:w="57" w:type="dxa"/>
              <w:bottom w:w="57" w:type="dxa"/>
            </w:tcMar>
          </w:tcPr>
          <w:p w:rsidR="00C84F6F" w:rsidRPr="00DA49EB" w:rsidRDefault="00C84F6F" w:rsidP="002B20AD">
            <w:pPr>
              <w:pStyle w:val="Tabele"/>
              <w:jc w:val="center"/>
              <w:rPr>
                <w:lang w:val="sq-AL"/>
              </w:rPr>
            </w:pPr>
            <w:r w:rsidRPr="00DA49EB">
              <w:rPr>
                <w:lang w:val="sq-AL"/>
              </w:rPr>
              <w:t>1</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r w:rsidRPr="00DA49EB">
              <w:rPr>
                <w:lang w:val="sq-AL"/>
              </w:rPr>
              <w:t>d)</w:t>
            </w:r>
          </w:p>
        </w:tc>
        <w:tc>
          <w:tcPr>
            <w:tcW w:w="4590" w:type="dxa"/>
            <w:gridSpan w:val="2"/>
            <w:tcMar>
              <w:top w:w="57" w:type="dxa"/>
              <w:bottom w:w="57" w:type="dxa"/>
            </w:tcMar>
          </w:tcPr>
          <w:p w:rsidR="00C84F6F" w:rsidRPr="00DA49EB" w:rsidRDefault="00C84F6F" w:rsidP="002B20AD">
            <w:pPr>
              <w:pStyle w:val="Tabele"/>
              <w:rPr>
                <w:lang w:val="sq-AL"/>
              </w:rPr>
            </w:pPr>
            <w:r w:rsidRPr="00DA49EB">
              <w:rPr>
                <w:lang w:val="sq-AL"/>
              </w:rPr>
              <w:t>Pagesa e një tarife sigurie për automjete mbi 3.5 tonë, në të dyja mënyrat p.sh. ngarkimin ose shkarkimin</w:t>
            </w:r>
          </w:p>
        </w:tc>
        <w:tc>
          <w:tcPr>
            <w:tcW w:w="1260" w:type="dxa"/>
            <w:tcMar>
              <w:top w:w="57" w:type="dxa"/>
              <w:bottom w:w="57" w:type="dxa"/>
            </w:tcMar>
          </w:tcPr>
          <w:p w:rsidR="00C84F6F" w:rsidRPr="00DA49EB" w:rsidRDefault="00C84F6F" w:rsidP="002B20AD">
            <w:pPr>
              <w:pStyle w:val="Tabele"/>
              <w:rPr>
                <w:lang w:val="sq-AL"/>
              </w:rPr>
            </w:pPr>
            <w:r w:rsidRPr="00DA49EB">
              <w:rPr>
                <w:lang w:val="sq-AL"/>
              </w:rPr>
              <w:t>për njësi</w:t>
            </w:r>
          </w:p>
        </w:tc>
        <w:tc>
          <w:tcPr>
            <w:tcW w:w="1350" w:type="dxa"/>
            <w:shd w:val="clear" w:color="auto" w:fill="auto"/>
            <w:tcMar>
              <w:top w:w="57" w:type="dxa"/>
              <w:bottom w:w="57" w:type="dxa"/>
            </w:tcMar>
          </w:tcPr>
          <w:p w:rsidR="00C84F6F" w:rsidRPr="00DA49EB" w:rsidRDefault="00C84F6F" w:rsidP="002B20AD">
            <w:pPr>
              <w:pStyle w:val="Tabele"/>
              <w:jc w:val="center"/>
              <w:rPr>
                <w:lang w:val="sq-AL"/>
              </w:rPr>
            </w:pPr>
            <w:r w:rsidRPr="00DA49EB">
              <w:rPr>
                <w:lang w:val="sq-AL"/>
              </w:rPr>
              <w:t>2</w:t>
            </w:r>
          </w:p>
        </w:tc>
      </w:tr>
    </w:tbl>
    <w:p w:rsidR="00B20AED" w:rsidRPr="00DA49EB" w:rsidRDefault="00B20AED" w:rsidP="00C84F6F">
      <w:pPr>
        <w:pStyle w:val="Paragrafi"/>
        <w:rPr>
          <w:lang w:val="sq-AL"/>
        </w:rPr>
      </w:pPr>
      <w:bookmarkStart w:id="46" w:name="_Toc309892126"/>
    </w:p>
    <w:p w:rsidR="00C84F6F" w:rsidRPr="00DA49EB" w:rsidRDefault="00C84F6F" w:rsidP="00C84F6F">
      <w:pPr>
        <w:pStyle w:val="Paragrafi"/>
        <w:rPr>
          <w:lang w:val="sq-AL"/>
        </w:rPr>
      </w:pPr>
      <w:r w:rsidRPr="00DA49EB">
        <w:rPr>
          <w:lang w:val="sq-AL"/>
        </w:rPr>
        <w:t xml:space="preserve">3.12 Përkufizime të tjera për përpunimin e </w:t>
      </w:r>
      <w:bookmarkEnd w:id="46"/>
      <w:r w:rsidRPr="00DA49EB">
        <w:rPr>
          <w:lang w:val="sq-AL"/>
        </w:rPr>
        <w:t xml:space="preserve">kontejnerëve </w:t>
      </w:r>
    </w:p>
    <w:p w:rsidR="00C84F6F" w:rsidRPr="00DA49EB" w:rsidRDefault="00C84F6F" w:rsidP="00C84F6F">
      <w:pPr>
        <w:pStyle w:val="Paragrafi"/>
        <w:rPr>
          <w:lang w:val="sq-AL"/>
        </w:rPr>
      </w:pPr>
      <w:bookmarkStart w:id="47" w:name="_Toc309892127"/>
      <w:r w:rsidRPr="00DA49EB">
        <w:rPr>
          <w:lang w:val="sq-AL"/>
        </w:rPr>
        <w:t xml:space="preserve">1. Këto detyrime janë vendosur nga Autoriteti Portual, Stivadori i licencuar ose operatori i Terminalit, ndaj pronarëve ose agjentit të anijes dhe ose mallit për ngarkimin ose shkarkimin e kontejnerëve (ose </w:t>
      </w:r>
      <w:r w:rsidRPr="00DA49EB">
        <w:rPr>
          <w:i/>
          <w:lang w:val="sq-AL"/>
        </w:rPr>
        <w:t>flat racks</w:t>
      </w:r>
      <w:r w:rsidRPr="00DA49EB">
        <w:rPr>
          <w:lang w:val="sq-AL"/>
        </w:rPr>
        <w:t xml:space="preserve">) në/prej anijeve. </w:t>
      </w:r>
    </w:p>
    <w:p w:rsidR="00C84F6F" w:rsidRPr="00DA49EB" w:rsidRDefault="00C84F6F" w:rsidP="00C84F6F">
      <w:pPr>
        <w:pStyle w:val="Paragrafi"/>
        <w:rPr>
          <w:lang w:val="sq-AL"/>
        </w:rPr>
      </w:pPr>
      <w:r w:rsidRPr="00DA49EB">
        <w:rPr>
          <w:lang w:val="sq-AL"/>
        </w:rPr>
        <w:t>2. Në rastin e shkarkimit të anijeve, tarifat e shërbimit përfshijnë:</w:t>
      </w:r>
    </w:p>
    <w:p w:rsidR="00C84F6F" w:rsidRPr="00DA49EB" w:rsidRDefault="00C84F6F" w:rsidP="00C84F6F">
      <w:pPr>
        <w:pStyle w:val="Paragrafi"/>
        <w:rPr>
          <w:lang w:val="sq-AL"/>
        </w:rPr>
      </w:pPr>
      <w:r w:rsidRPr="00DA49EB">
        <w:rPr>
          <w:lang w:val="sq-AL"/>
        </w:rPr>
        <w:t xml:space="preserve">i) Shkarkimin e kontejnerit nën drejtimin e komandës së anijes nga hambari ose kuverta e anijes, në pikën e shkarkimit në kalatën e portit. </w:t>
      </w:r>
    </w:p>
    <w:p w:rsidR="00C84F6F" w:rsidRPr="00DA49EB" w:rsidRDefault="00C84F6F" w:rsidP="00C84F6F">
      <w:pPr>
        <w:pStyle w:val="Paragrafi"/>
        <w:rPr>
          <w:lang w:val="sq-AL"/>
        </w:rPr>
      </w:pPr>
      <w:r w:rsidRPr="00DA49EB">
        <w:rPr>
          <w:lang w:val="sq-AL"/>
        </w:rPr>
        <w:t>ii) Lëvizja e kontejnerit nga pika e shkarkimit për në vendin (slotin) e caktuar në sheshin e portit (terminalit të kalatës së anijes).</w:t>
      </w:r>
    </w:p>
    <w:p w:rsidR="00C84F6F" w:rsidRPr="00DA49EB" w:rsidRDefault="00C84F6F" w:rsidP="00C84F6F">
      <w:pPr>
        <w:pStyle w:val="Paragrafi"/>
        <w:rPr>
          <w:lang w:val="sq-AL"/>
        </w:rPr>
      </w:pPr>
      <w:r w:rsidRPr="00DA49EB">
        <w:rPr>
          <w:lang w:val="sq-AL"/>
        </w:rPr>
        <w:t>iii) Dërgimi (ngarkimi) i kontejnerit nga pika e shkarkimit në zonën (slotin) e caktuar të sheshit të portit (terminalit), për në kamionin e marrësit të ngarkesës.</w:t>
      </w:r>
    </w:p>
    <w:p w:rsidR="00C84F6F" w:rsidRPr="00DA49EB" w:rsidRDefault="00C84F6F" w:rsidP="00C84F6F">
      <w:pPr>
        <w:pStyle w:val="Paragrafi"/>
        <w:rPr>
          <w:lang w:val="sq-AL"/>
        </w:rPr>
      </w:pPr>
      <w:r w:rsidRPr="00DA49EB">
        <w:rPr>
          <w:lang w:val="sq-AL"/>
        </w:rPr>
        <w:t xml:space="preserve">3. Në rastin e ngarkimit të anijes, tarifa e shërbimit përfshin: </w:t>
      </w:r>
    </w:p>
    <w:p w:rsidR="00C84F6F" w:rsidRPr="00DA49EB" w:rsidRDefault="00C84F6F" w:rsidP="00C84F6F">
      <w:pPr>
        <w:pStyle w:val="Paragrafi"/>
        <w:rPr>
          <w:lang w:val="sq-AL"/>
        </w:rPr>
      </w:pPr>
      <w:r w:rsidRPr="00DA49EB">
        <w:rPr>
          <w:lang w:val="sq-AL"/>
        </w:rPr>
        <w:t>i) Marrjen e kontejnerit nga automjeti i dërguesit, në zonën e marrjes së terminalit dhe lëvizjen e tij në slotin e caktuar të terminalit.</w:t>
      </w:r>
    </w:p>
    <w:p w:rsidR="00C84F6F" w:rsidRPr="00DA49EB" w:rsidRDefault="00C84F6F" w:rsidP="00C84F6F">
      <w:pPr>
        <w:pStyle w:val="Paragrafi"/>
        <w:rPr>
          <w:lang w:val="sq-AL"/>
        </w:rPr>
      </w:pPr>
      <w:r w:rsidRPr="00DA49EB">
        <w:rPr>
          <w:lang w:val="sq-AL"/>
        </w:rPr>
        <w:t>ii) Lëvizja e kontejnerit nga pika e depozitimit (në slotin e caktuar në terminalin e portit) për në pikën e ngarkimit përgjatë anijes.</w:t>
      </w:r>
    </w:p>
    <w:p w:rsidR="00C84F6F" w:rsidRPr="00DA49EB" w:rsidRDefault="00C84F6F" w:rsidP="00C84F6F">
      <w:pPr>
        <w:pStyle w:val="Paragrafi"/>
        <w:tabs>
          <w:tab w:val="left" w:pos="3261"/>
        </w:tabs>
        <w:rPr>
          <w:lang w:val="sq-AL"/>
        </w:rPr>
      </w:pPr>
      <w:r w:rsidRPr="00DA49EB">
        <w:rPr>
          <w:lang w:val="sq-AL"/>
        </w:rPr>
        <w:t>iii) Ngarkimi i kontejnerit në kuvertën e anijes, nën drejtimin e komandës së anijes, në hambarin ose kuvertën e anijes në përputhje, me planin e komandës së anijes për stivimin e ngarkesës.</w:t>
      </w:r>
    </w:p>
    <w:p w:rsidR="00C84F6F" w:rsidRPr="00DA49EB" w:rsidRDefault="00C84F6F" w:rsidP="00C84F6F">
      <w:pPr>
        <w:pStyle w:val="Paragrafi"/>
        <w:rPr>
          <w:lang w:val="sq-AL"/>
        </w:rPr>
      </w:pPr>
      <w:r w:rsidRPr="00DA49EB">
        <w:rPr>
          <w:lang w:val="sq-AL"/>
        </w:rPr>
        <w:t>4. Këto shërbime në 2 dhe 3 përfshijnë:</w:t>
      </w:r>
    </w:p>
    <w:p w:rsidR="00C84F6F" w:rsidRPr="00DA49EB" w:rsidRDefault="00C84F6F" w:rsidP="00C84F6F">
      <w:pPr>
        <w:pStyle w:val="Paragrafi"/>
        <w:rPr>
          <w:lang w:val="sq-AL"/>
        </w:rPr>
      </w:pPr>
      <w:r w:rsidRPr="00DA49EB">
        <w:rPr>
          <w:lang w:val="sq-AL"/>
        </w:rPr>
        <w:t>i) Kontrollin dhe regjistrimin e numrit dhe të vulës së kontejnerit;</w:t>
      </w:r>
    </w:p>
    <w:p w:rsidR="00C84F6F" w:rsidRPr="00DA49EB" w:rsidRDefault="00C84F6F" w:rsidP="00C84F6F">
      <w:pPr>
        <w:pStyle w:val="Paragrafi"/>
        <w:rPr>
          <w:lang w:val="sq-AL"/>
        </w:rPr>
      </w:pPr>
      <w:r w:rsidRPr="00DA49EB">
        <w:rPr>
          <w:lang w:val="sq-AL"/>
        </w:rPr>
        <w:t>ii) Lërimin ose mbërthimin e përshtatësve para ose pas përpunimit për procesin e ngarkim-shkarkimit (ship-to-shore handling);</w:t>
      </w:r>
    </w:p>
    <w:p w:rsidR="00C84F6F" w:rsidRPr="00DA49EB" w:rsidRDefault="00C84F6F" w:rsidP="00C84F6F">
      <w:pPr>
        <w:pStyle w:val="Paragrafi"/>
        <w:rPr>
          <w:lang w:val="sq-AL"/>
        </w:rPr>
      </w:pPr>
      <w:r w:rsidRPr="00DA49EB">
        <w:rPr>
          <w:lang w:val="sq-AL"/>
        </w:rPr>
        <w:t xml:space="preserve">iii) Përgatitjen e </w:t>
      </w:r>
      <w:r w:rsidRPr="00DA49EB">
        <w:rPr>
          <w:i/>
          <w:lang w:val="sq-AL"/>
        </w:rPr>
        <w:t>an</w:t>
      </w:r>
      <w:r w:rsidRPr="00DA49EB">
        <w:rPr>
          <w:lang w:val="sq-AL"/>
        </w:rPr>
        <w:t xml:space="preserve"> </w:t>
      </w:r>
      <w:r w:rsidRPr="00DA49EB">
        <w:rPr>
          <w:i/>
          <w:lang w:val="sq-AL"/>
        </w:rPr>
        <w:t>Equipment Interchange Receipt</w:t>
      </w:r>
      <w:r w:rsidRPr="00DA49EB">
        <w:rPr>
          <w:lang w:val="sq-AL"/>
        </w:rPr>
        <w:t xml:space="preserve"> (EIR)</w:t>
      </w:r>
      <w:r w:rsidRPr="00DA49EB">
        <w:rPr>
          <w:rStyle w:val="FootnoteReference"/>
          <w:lang w:val="sq-AL"/>
        </w:rPr>
        <w:footnoteReference w:id="3"/>
      </w:r>
      <w:r w:rsidRPr="00DA49EB">
        <w:rPr>
          <w:lang w:val="sq-AL"/>
        </w:rPr>
        <w:t>;</w:t>
      </w:r>
    </w:p>
    <w:p w:rsidR="00C84F6F" w:rsidRPr="00DA49EB" w:rsidRDefault="00C84F6F" w:rsidP="00C84F6F">
      <w:pPr>
        <w:pStyle w:val="Paragrafi"/>
        <w:rPr>
          <w:lang w:val="sq-AL"/>
        </w:rPr>
      </w:pPr>
      <w:r w:rsidRPr="00DA49EB">
        <w:rPr>
          <w:lang w:val="sq-AL"/>
        </w:rPr>
        <w:t>iv) Regjistrimin e pozicionit të kontejnerit në shesh.</w:t>
      </w:r>
    </w:p>
    <w:p w:rsidR="00C84F6F" w:rsidRPr="00DA49EB" w:rsidRDefault="00C84F6F" w:rsidP="00C84F6F">
      <w:pPr>
        <w:pStyle w:val="Paragrafi"/>
        <w:rPr>
          <w:lang w:val="sq-AL"/>
        </w:rPr>
      </w:pPr>
      <w:r w:rsidRPr="00DA49EB">
        <w:rPr>
          <w:lang w:val="sq-AL"/>
        </w:rPr>
        <w:t>5. Këto shërbime në 2 dhe 3 nuk përfshijnë:</w:t>
      </w:r>
    </w:p>
    <w:p w:rsidR="00C84F6F" w:rsidRPr="00DA49EB" w:rsidRDefault="00C84F6F" w:rsidP="00C84F6F">
      <w:pPr>
        <w:pStyle w:val="Paragrafi"/>
        <w:rPr>
          <w:lang w:val="sq-AL"/>
        </w:rPr>
      </w:pPr>
      <w:r w:rsidRPr="00DA49EB">
        <w:rPr>
          <w:lang w:val="sq-AL"/>
        </w:rPr>
        <w:t>i) Lidhjen dhe zgjidhjen e kontejnerit në anije “Lashing and unlashing of containers on the vessel”;</w:t>
      </w:r>
    </w:p>
    <w:p w:rsidR="00C84F6F" w:rsidRPr="00DA49EB" w:rsidRDefault="00C84F6F" w:rsidP="00C84F6F">
      <w:pPr>
        <w:pStyle w:val="Paragrafi"/>
        <w:rPr>
          <w:lang w:val="sq-AL"/>
        </w:rPr>
      </w:pPr>
      <w:r w:rsidRPr="00DA49EB">
        <w:rPr>
          <w:lang w:val="sq-AL"/>
        </w:rPr>
        <w:t xml:space="preserve">ii) Heqjen dhe vendosjen e “teist lock”; </w:t>
      </w:r>
    </w:p>
    <w:p w:rsidR="00C84F6F" w:rsidRPr="00DA49EB" w:rsidRDefault="00C84F6F" w:rsidP="00C84F6F">
      <w:pPr>
        <w:pStyle w:val="Paragrafi"/>
        <w:rPr>
          <w:lang w:val="sq-AL"/>
        </w:rPr>
      </w:pPr>
      <w:r w:rsidRPr="00DA49EB">
        <w:rPr>
          <w:lang w:val="sq-AL"/>
        </w:rPr>
        <w:t>iii) Peshimin e kontejnerëve;</w:t>
      </w:r>
    </w:p>
    <w:p w:rsidR="00C84F6F" w:rsidRPr="00DA49EB" w:rsidRDefault="00C84F6F" w:rsidP="00C84F6F">
      <w:pPr>
        <w:pStyle w:val="Paragrafi"/>
        <w:rPr>
          <w:lang w:val="sq-AL"/>
        </w:rPr>
      </w:pPr>
      <w:r w:rsidRPr="00DA49EB">
        <w:rPr>
          <w:lang w:val="sq-AL"/>
        </w:rPr>
        <w:t>iv) Ndonjë aktivitet në lidhje me kërkesat e doganës për inspektim;</w:t>
      </w:r>
    </w:p>
    <w:p w:rsidR="00C84F6F" w:rsidRPr="00DA49EB" w:rsidRDefault="00C84F6F" w:rsidP="00C84F6F">
      <w:pPr>
        <w:pStyle w:val="Paragrafi"/>
        <w:rPr>
          <w:lang w:val="sq-AL"/>
        </w:rPr>
      </w:pPr>
      <w:r w:rsidRPr="00DA49EB">
        <w:rPr>
          <w:lang w:val="sq-AL"/>
        </w:rPr>
        <w:t>v) Leximin, regjistrimin dhe kontrollimin e temperaturës;</w:t>
      </w:r>
    </w:p>
    <w:p w:rsidR="00C84F6F" w:rsidRPr="00DA49EB" w:rsidRDefault="00C84F6F" w:rsidP="00C84F6F">
      <w:pPr>
        <w:pStyle w:val="Paragrafi"/>
        <w:rPr>
          <w:lang w:val="sq-AL"/>
        </w:rPr>
      </w:pPr>
      <w:r w:rsidRPr="00DA49EB">
        <w:rPr>
          <w:lang w:val="sq-AL"/>
        </w:rPr>
        <w:t>vi) Furnizimi me energji elektrike (heqja dhe vendosja e prizës) e kontejnerëve frigoriferikë;</w:t>
      </w:r>
    </w:p>
    <w:p w:rsidR="00C84F6F" w:rsidRPr="00DA49EB" w:rsidRDefault="00C84F6F" w:rsidP="00C84F6F">
      <w:pPr>
        <w:pStyle w:val="Paragrafi"/>
        <w:rPr>
          <w:lang w:val="sq-AL"/>
        </w:rPr>
      </w:pPr>
      <w:r w:rsidRPr="00DA49EB">
        <w:rPr>
          <w:lang w:val="sq-AL"/>
        </w:rPr>
        <w:t>vii) Mbushja dhe zbrazja e kontejnerëve.</w:t>
      </w:r>
    </w:p>
    <w:p w:rsidR="00C84F6F" w:rsidRPr="00DA49EB" w:rsidRDefault="00C84F6F" w:rsidP="00C84F6F">
      <w:pPr>
        <w:pStyle w:val="Paragrafi"/>
        <w:rPr>
          <w:lang w:val="sq-AL"/>
        </w:rPr>
      </w:pPr>
      <w:r w:rsidRPr="00DA49EB">
        <w:rPr>
          <w:lang w:val="sq-AL"/>
        </w:rPr>
        <w:t>Këto shërbime të gjitha ose në veçanti do të faturohet dhe do të paguhen më vete.</w:t>
      </w:r>
    </w:p>
    <w:p w:rsidR="00C84F6F" w:rsidRPr="00DA49EB" w:rsidRDefault="00C84F6F" w:rsidP="00C84F6F">
      <w:pPr>
        <w:pStyle w:val="Paragrafi"/>
        <w:rPr>
          <w:lang w:val="sq-AL"/>
        </w:rPr>
      </w:pPr>
      <w:r w:rsidRPr="00DA49EB">
        <w:rPr>
          <w:lang w:val="sq-AL"/>
        </w:rPr>
        <w:t xml:space="preserve">3.13 Tarifat për përpunimin e </w:t>
      </w:r>
      <w:bookmarkEnd w:id="47"/>
      <w:r w:rsidRPr="00DA49EB">
        <w:rPr>
          <w:lang w:val="sq-AL"/>
        </w:rPr>
        <w:t xml:space="preserve">kontejnerëve </w:t>
      </w:r>
    </w:p>
    <w:tbl>
      <w:tblPr>
        <w:tblW w:w="8561" w:type="dxa"/>
        <w:tblInd w:w="534" w:type="dxa"/>
        <w:tblLayout w:type="fixed"/>
        <w:tblCellMar>
          <w:top w:w="57" w:type="dxa"/>
          <w:bottom w:w="57" w:type="dxa"/>
        </w:tblCellMar>
        <w:tblLook w:val="01E0" w:firstRow="1" w:lastRow="1" w:firstColumn="1" w:lastColumn="1" w:noHBand="0" w:noVBand="0"/>
      </w:tblPr>
      <w:tblGrid>
        <w:gridCol w:w="900"/>
        <w:gridCol w:w="517"/>
        <w:gridCol w:w="124"/>
        <w:gridCol w:w="326"/>
        <w:gridCol w:w="124"/>
        <w:gridCol w:w="3960"/>
        <w:gridCol w:w="90"/>
        <w:gridCol w:w="1350"/>
        <w:gridCol w:w="90"/>
        <w:gridCol w:w="1080"/>
        <w:tblGridChange w:id="48">
          <w:tblGrid>
            <w:gridCol w:w="900"/>
            <w:gridCol w:w="517"/>
            <w:gridCol w:w="124"/>
            <w:gridCol w:w="326"/>
            <w:gridCol w:w="124"/>
            <w:gridCol w:w="3960"/>
            <w:gridCol w:w="90"/>
            <w:gridCol w:w="1350"/>
            <w:gridCol w:w="90"/>
            <w:gridCol w:w="1080"/>
          </w:tblGrid>
        </w:tblGridChange>
      </w:tblGrid>
      <w:tr w:rsidR="00C84F6F" w:rsidRPr="00DA49EB">
        <w:tc>
          <w:tcPr>
            <w:tcW w:w="900" w:type="dxa"/>
            <w:tcMar>
              <w:top w:w="57" w:type="dxa"/>
              <w:bottom w:w="57" w:type="dxa"/>
            </w:tcMar>
          </w:tcPr>
          <w:p w:rsidR="00C84F6F" w:rsidRPr="00DA49EB" w:rsidRDefault="00C84F6F" w:rsidP="002B20AD">
            <w:pPr>
              <w:pStyle w:val="Tabele"/>
              <w:jc w:val="center"/>
              <w:rPr>
                <w:b/>
                <w:lang w:val="sq-AL"/>
              </w:rPr>
            </w:pPr>
            <w:r w:rsidRPr="00DA49EB">
              <w:rPr>
                <w:b/>
                <w:lang w:val="sq-AL"/>
              </w:rPr>
              <w:t>Njësia</w:t>
            </w:r>
          </w:p>
        </w:tc>
        <w:tc>
          <w:tcPr>
            <w:tcW w:w="5051" w:type="dxa"/>
            <w:gridSpan w:val="5"/>
            <w:tcMar>
              <w:top w:w="57" w:type="dxa"/>
              <w:bottom w:w="57" w:type="dxa"/>
            </w:tcMar>
          </w:tcPr>
          <w:p w:rsidR="00C84F6F" w:rsidRPr="00DA49EB" w:rsidRDefault="00C84F6F" w:rsidP="002B20AD">
            <w:pPr>
              <w:pStyle w:val="Tabele"/>
              <w:jc w:val="center"/>
              <w:rPr>
                <w:b/>
                <w:lang w:val="sq-AL"/>
              </w:rPr>
            </w:pPr>
            <w:r w:rsidRPr="00DA49EB">
              <w:rPr>
                <w:b/>
                <w:lang w:val="sq-AL"/>
              </w:rPr>
              <w:t>Artikulli</w:t>
            </w:r>
          </w:p>
        </w:tc>
        <w:tc>
          <w:tcPr>
            <w:tcW w:w="1440" w:type="dxa"/>
            <w:gridSpan w:val="2"/>
            <w:tcMar>
              <w:top w:w="57" w:type="dxa"/>
              <w:bottom w:w="57" w:type="dxa"/>
            </w:tcMar>
          </w:tcPr>
          <w:p w:rsidR="00C84F6F" w:rsidRPr="00DA49EB" w:rsidRDefault="00C84F6F" w:rsidP="002B20AD">
            <w:pPr>
              <w:pStyle w:val="Tabele"/>
              <w:jc w:val="center"/>
              <w:rPr>
                <w:b/>
                <w:lang w:val="sq-AL"/>
              </w:rPr>
            </w:pPr>
            <w:r w:rsidRPr="00DA49EB">
              <w:rPr>
                <w:b/>
                <w:lang w:val="sq-AL"/>
              </w:rPr>
              <w:t>Njësia bazë</w:t>
            </w:r>
          </w:p>
        </w:tc>
        <w:tc>
          <w:tcPr>
            <w:tcW w:w="1170" w:type="dxa"/>
            <w:gridSpan w:val="2"/>
            <w:shd w:val="clear" w:color="auto" w:fill="auto"/>
            <w:tcMar>
              <w:top w:w="57" w:type="dxa"/>
              <w:bottom w:w="57" w:type="dxa"/>
            </w:tcMar>
          </w:tcPr>
          <w:p w:rsidR="00C84F6F" w:rsidRPr="00DA49EB" w:rsidRDefault="00C84F6F" w:rsidP="002B20AD">
            <w:pPr>
              <w:pStyle w:val="Tabele"/>
              <w:jc w:val="center"/>
              <w:rPr>
                <w:b/>
                <w:lang w:val="sq-AL"/>
              </w:rPr>
            </w:pPr>
            <w:r w:rsidRPr="00DA49EB">
              <w:rPr>
                <w:b/>
                <w:lang w:val="sq-AL"/>
              </w:rPr>
              <w:t>Detyrimi (lekë)</w:t>
            </w:r>
          </w:p>
        </w:tc>
      </w:tr>
      <w:tr w:rsidR="00C84F6F" w:rsidRPr="00DA49EB">
        <w:tc>
          <w:tcPr>
            <w:tcW w:w="900" w:type="dxa"/>
            <w:tcMar>
              <w:top w:w="57" w:type="dxa"/>
              <w:bottom w:w="57" w:type="dxa"/>
            </w:tcMar>
          </w:tcPr>
          <w:p w:rsidR="00C84F6F" w:rsidRPr="00DA49EB" w:rsidRDefault="00C84F6F" w:rsidP="002B20AD">
            <w:pPr>
              <w:pStyle w:val="Tabele"/>
              <w:rPr>
                <w:lang w:val="sq-AL"/>
              </w:rPr>
            </w:pPr>
            <w:r w:rsidRPr="00DA49EB">
              <w:rPr>
                <w:lang w:val="sq-AL"/>
              </w:rPr>
              <w:t>1.</w:t>
            </w:r>
          </w:p>
        </w:tc>
        <w:tc>
          <w:tcPr>
            <w:tcW w:w="7661" w:type="dxa"/>
            <w:gridSpan w:val="9"/>
            <w:tcMar>
              <w:top w:w="57" w:type="dxa"/>
              <w:bottom w:w="57" w:type="dxa"/>
            </w:tcMar>
          </w:tcPr>
          <w:p w:rsidR="00C84F6F" w:rsidRPr="00DA49EB" w:rsidRDefault="00C84F6F" w:rsidP="00AB1D0F">
            <w:pPr>
              <w:pStyle w:val="Tabele"/>
              <w:rPr>
                <w:lang w:val="sq-AL"/>
              </w:rPr>
            </w:pPr>
            <w:r w:rsidRPr="00DA49EB">
              <w:rPr>
                <w:lang w:val="sq-AL"/>
              </w:rPr>
              <w:t>Ngarkimi dhe shkarkimi i kontejnerëve apo flat ra</w:t>
            </w:r>
            <w:r w:rsidR="00AB1D0F" w:rsidRPr="00DA49EB">
              <w:rPr>
                <w:lang w:val="sq-AL"/>
              </w:rPr>
              <w:t>c</w:t>
            </w:r>
            <w:r w:rsidRPr="00DA49EB">
              <w:rPr>
                <w:lang w:val="sq-AL"/>
              </w:rPr>
              <w:t>ks</w:t>
            </w:r>
            <w:r w:rsidR="00AB1D0F" w:rsidRPr="00DA49EB">
              <w:rPr>
                <w:rStyle w:val="FootnoteReference"/>
                <w:lang w:val="sq-AL"/>
              </w:rPr>
              <w:footnoteReference w:id="4"/>
            </w:r>
            <w:r w:rsidRPr="00DA49EB">
              <w:rPr>
                <w:vertAlign w:val="superscript"/>
                <w:lang w:val="sq-AL"/>
              </w:rPr>
              <w:t xml:space="preserve"> </w:t>
            </w:r>
            <w:r w:rsidRPr="00DA49EB">
              <w:rPr>
                <w:lang w:val="sq-AL"/>
              </w:rPr>
              <w:t>plot</w:t>
            </w:r>
          </w:p>
        </w:tc>
      </w:tr>
      <w:tr w:rsidR="00C84F6F" w:rsidRPr="00DA49EB">
        <w:tc>
          <w:tcPr>
            <w:tcW w:w="900" w:type="dxa"/>
            <w:tcMar>
              <w:top w:w="57" w:type="dxa"/>
              <w:bottom w:w="57" w:type="dxa"/>
            </w:tcMar>
          </w:tcPr>
          <w:p w:rsidR="00C84F6F" w:rsidRPr="00DA49EB" w:rsidRDefault="00C84F6F" w:rsidP="002B20AD">
            <w:pPr>
              <w:pStyle w:val="Tabele"/>
              <w:rPr>
                <w:lang w:val="sq-AL"/>
              </w:rPr>
            </w:pPr>
          </w:p>
        </w:tc>
        <w:tc>
          <w:tcPr>
            <w:tcW w:w="641" w:type="dxa"/>
            <w:gridSpan w:val="2"/>
            <w:tcMar>
              <w:top w:w="57" w:type="dxa"/>
              <w:bottom w:w="57" w:type="dxa"/>
            </w:tcMar>
          </w:tcPr>
          <w:p w:rsidR="00C84F6F" w:rsidRPr="00DA49EB" w:rsidRDefault="00C84F6F" w:rsidP="002B20AD">
            <w:pPr>
              <w:pStyle w:val="Tabele"/>
              <w:rPr>
                <w:lang w:val="sq-AL"/>
              </w:rPr>
            </w:pPr>
            <w:r w:rsidRPr="00DA49EB">
              <w:rPr>
                <w:lang w:val="sq-AL"/>
              </w:rPr>
              <w:t>a)</w:t>
            </w:r>
          </w:p>
        </w:tc>
        <w:tc>
          <w:tcPr>
            <w:tcW w:w="4500" w:type="dxa"/>
            <w:gridSpan w:val="4"/>
            <w:tcMar>
              <w:top w:w="57" w:type="dxa"/>
              <w:bottom w:w="57" w:type="dxa"/>
            </w:tcMar>
          </w:tcPr>
          <w:p w:rsidR="00C84F6F" w:rsidRPr="00DA49EB" w:rsidRDefault="00C84F6F" w:rsidP="002B20AD">
            <w:pPr>
              <w:pStyle w:val="Tabele"/>
              <w:rPr>
                <w:lang w:val="sq-AL"/>
              </w:rPr>
            </w:pPr>
            <w:r w:rsidRPr="00DA49EB">
              <w:rPr>
                <w:lang w:val="sq-AL"/>
              </w:rPr>
              <w:t>Shkarkimi (20 feet)</w:t>
            </w:r>
          </w:p>
        </w:tc>
        <w:tc>
          <w:tcPr>
            <w:tcW w:w="1440" w:type="dxa"/>
            <w:gridSpan w:val="2"/>
            <w:tcMar>
              <w:top w:w="57" w:type="dxa"/>
              <w:bottom w:w="57" w:type="dxa"/>
            </w:tcMar>
          </w:tcPr>
          <w:p w:rsidR="00C84F6F" w:rsidRPr="00DA49EB" w:rsidRDefault="00C84F6F" w:rsidP="002B20AD">
            <w:pPr>
              <w:pStyle w:val="Tabele"/>
              <w:rPr>
                <w:lang w:val="sq-AL"/>
              </w:rPr>
            </w:pPr>
            <w:r w:rsidRPr="00DA49EB">
              <w:rPr>
                <w:lang w:val="sq-AL"/>
              </w:rPr>
              <w:t>lekë/box</w:t>
            </w:r>
          </w:p>
        </w:tc>
        <w:tc>
          <w:tcPr>
            <w:tcW w:w="108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9,692</w:t>
            </w:r>
          </w:p>
        </w:tc>
      </w:tr>
      <w:tr w:rsidR="00C84F6F" w:rsidRPr="00DA49EB">
        <w:tc>
          <w:tcPr>
            <w:tcW w:w="900" w:type="dxa"/>
            <w:tcMar>
              <w:top w:w="57" w:type="dxa"/>
              <w:bottom w:w="57" w:type="dxa"/>
            </w:tcMar>
          </w:tcPr>
          <w:p w:rsidR="00C84F6F" w:rsidRPr="00DA49EB" w:rsidRDefault="00C84F6F" w:rsidP="002B20AD">
            <w:pPr>
              <w:pStyle w:val="Tabele"/>
              <w:rPr>
                <w:lang w:val="sq-AL"/>
              </w:rPr>
            </w:pPr>
          </w:p>
        </w:tc>
        <w:tc>
          <w:tcPr>
            <w:tcW w:w="641" w:type="dxa"/>
            <w:gridSpan w:val="2"/>
            <w:tcMar>
              <w:top w:w="57" w:type="dxa"/>
              <w:bottom w:w="57" w:type="dxa"/>
            </w:tcMar>
          </w:tcPr>
          <w:p w:rsidR="00C84F6F" w:rsidRPr="00DA49EB" w:rsidRDefault="00C84F6F" w:rsidP="002B20AD">
            <w:pPr>
              <w:pStyle w:val="Tabele"/>
              <w:rPr>
                <w:lang w:val="sq-AL"/>
              </w:rPr>
            </w:pPr>
            <w:r w:rsidRPr="00DA49EB">
              <w:rPr>
                <w:lang w:val="sq-AL"/>
              </w:rPr>
              <w:t>b)</w:t>
            </w:r>
          </w:p>
        </w:tc>
        <w:tc>
          <w:tcPr>
            <w:tcW w:w="4500" w:type="dxa"/>
            <w:gridSpan w:val="4"/>
            <w:tcMar>
              <w:top w:w="57" w:type="dxa"/>
              <w:bottom w:w="57" w:type="dxa"/>
            </w:tcMar>
          </w:tcPr>
          <w:p w:rsidR="00C84F6F" w:rsidRPr="00DA49EB" w:rsidRDefault="00C84F6F" w:rsidP="002B20AD">
            <w:pPr>
              <w:pStyle w:val="Tabele"/>
              <w:rPr>
                <w:lang w:val="sq-AL"/>
              </w:rPr>
            </w:pPr>
            <w:r w:rsidRPr="00DA49EB">
              <w:rPr>
                <w:lang w:val="sq-AL"/>
              </w:rPr>
              <w:t>Shkarkimi 40 feet, 45 feet)</w:t>
            </w:r>
          </w:p>
        </w:tc>
        <w:tc>
          <w:tcPr>
            <w:tcW w:w="1440" w:type="dxa"/>
            <w:gridSpan w:val="2"/>
            <w:tcMar>
              <w:top w:w="57" w:type="dxa"/>
              <w:bottom w:w="57" w:type="dxa"/>
            </w:tcMar>
          </w:tcPr>
          <w:p w:rsidR="00C84F6F" w:rsidRPr="00DA49EB" w:rsidRDefault="00C84F6F" w:rsidP="002B20AD">
            <w:pPr>
              <w:pStyle w:val="Tabele"/>
              <w:rPr>
                <w:lang w:val="sq-AL"/>
              </w:rPr>
            </w:pPr>
            <w:r w:rsidRPr="00DA49EB">
              <w:rPr>
                <w:lang w:val="sq-AL"/>
              </w:rPr>
              <w:t>lekë/box</w:t>
            </w:r>
          </w:p>
        </w:tc>
        <w:tc>
          <w:tcPr>
            <w:tcW w:w="108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11,720</w:t>
            </w:r>
          </w:p>
        </w:tc>
      </w:tr>
      <w:tr w:rsidR="00C84F6F" w:rsidRPr="00DA49EB">
        <w:tc>
          <w:tcPr>
            <w:tcW w:w="900" w:type="dxa"/>
            <w:tcMar>
              <w:top w:w="57" w:type="dxa"/>
              <w:bottom w:w="57" w:type="dxa"/>
            </w:tcMar>
          </w:tcPr>
          <w:p w:rsidR="00C84F6F" w:rsidRPr="00DA49EB" w:rsidRDefault="00C84F6F" w:rsidP="002B20AD">
            <w:pPr>
              <w:pStyle w:val="Tabele"/>
              <w:rPr>
                <w:lang w:val="sq-AL"/>
              </w:rPr>
            </w:pPr>
          </w:p>
        </w:tc>
        <w:tc>
          <w:tcPr>
            <w:tcW w:w="641" w:type="dxa"/>
            <w:gridSpan w:val="2"/>
            <w:tcMar>
              <w:top w:w="57" w:type="dxa"/>
              <w:bottom w:w="57" w:type="dxa"/>
            </w:tcMar>
          </w:tcPr>
          <w:p w:rsidR="00C84F6F" w:rsidRPr="00DA49EB" w:rsidRDefault="00C84F6F" w:rsidP="002B20AD">
            <w:pPr>
              <w:pStyle w:val="Tabele"/>
              <w:rPr>
                <w:lang w:val="sq-AL"/>
              </w:rPr>
            </w:pPr>
            <w:r w:rsidRPr="00DA49EB">
              <w:rPr>
                <w:lang w:val="sq-AL"/>
              </w:rPr>
              <w:t>c)</w:t>
            </w:r>
          </w:p>
        </w:tc>
        <w:tc>
          <w:tcPr>
            <w:tcW w:w="4500" w:type="dxa"/>
            <w:gridSpan w:val="4"/>
            <w:tcMar>
              <w:top w:w="57" w:type="dxa"/>
              <w:bottom w:w="57" w:type="dxa"/>
            </w:tcMar>
          </w:tcPr>
          <w:p w:rsidR="00C84F6F" w:rsidRPr="00DA49EB" w:rsidRDefault="00C84F6F" w:rsidP="002B20AD">
            <w:pPr>
              <w:pStyle w:val="Tabele"/>
              <w:rPr>
                <w:lang w:val="sq-AL"/>
              </w:rPr>
            </w:pPr>
            <w:r w:rsidRPr="00DA49EB">
              <w:rPr>
                <w:lang w:val="sq-AL"/>
              </w:rPr>
              <w:t>Ngarkimi (20 feet)</w:t>
            </w:r>
          </w:p>
        </w:tc>
        <w:tc>
          <w:tcPr>
            <w:tcW w:w="1440" w:type="dxa"/>
            <w:gridSpan w:val="2"/>
            <w:tcMar>
              <w:top w:w="57" w:type="dxa"/>
              <w:bottom w:w="57" w:type="dxa"/>
            </w:tcMar>
          </w:tcPr>
          <w:p w:rsidR="00C84F6F" w:rsidRPr="00DA49EB" w:rsidRDefault="00C84F6F" w:rsidP="002B20AD">
            <w:pPr>
              <w:pStyle w:val="Tabele"/>
              <w:rPr>
                <w:lang w:val="sq-AL"/>
              </w:rPr>
            </w:pPr>
            <w:r w:rsidRPr="00DA49EB">
              <w:rPr>
                <w:lang w:val="sq-AL"/>
              </w:rPr>
              <w:t>lekë/box</w:t>
            </w:r>
          </w:p>
        </w:tc>
        <w:tc>
          <w:tcPr>
            <w:tcW w:w="108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9,472</w:t>
            </w:r>
          </w:p>
        </w:tc>
      </w:tr>
      <w:tr w:rsidR="00C84F6F" w:rsidRPr="00DA49EB">
        <w:tc>
          <w:tcPr>
            <w:tcW w:w="900" w:type="dxa"/>
            <w:tcMar>
              <w:top w:w="57" w:type="dxa"/>
              <w:bottom w:w="57" w:type="dxa"/>
            </w:tcMar>
          </w:tcPr>
          <w:p w:rsidR="00C84F6F" w:rsidRPr="00DA49EB" w:rsidRDefault="00C84F6F" w:rsidP="002B20AD">
            <w:pPr>
              <w:pStyle w:val="Tabele"/>
              <w:rPr>
                <w:lang w:val="sq-AL"/>
              </w:rPr>
            </w:pPr>
          </w:p>
        </w:tc>
        <w:tc>
          <w:tcPr>
            <w:tcW w:w="641" w:type="dxa"/>
            <w:gridSpan w:val="2"/>
            <w:tcMar>
              <w:top w:w="57" w:type="dxa"/>
              <w:bottom w:w="57" w:type="dxa"/>
            </w:tcMar>
          </w:tcPr>
          <w:p w:rsidR="00C84F6F" w:rsidRPr="00DA49EB" w:rsidRDefault="00403FA3" w:rsidP="002B20AD">
            <w:pPr>
              <w:pStyle w:val="Tabele"/>
              <w:rPr>
                <w:lang w:val="sq-AL"/>
              </w:rPr>
            </w:pPr>
            <w:r w:rsidRPr="00DA49EB">
              <w:rPr>
                <w:lang w:val="sq-AL"/>
              </w:rPr>
              <w:t>d)</w:t>
            </w:r>
          </w:p>
        </w:tc>
        <w:tc>
          <w:tcPr>
            <w:tcW w:w="4500" w:type="dxa"/>
            <w:gridSpan w:val="4"/>
            <w:tcMar>
              <w:top w:w="57" w:type="dxa"/>
              <w:bottom w:w="57" w:type="dxa"/>
            </w:tcMar>
          </w:tcPr>
          <w:p w:rsidR="00C84F6F" w:rsidRPr="00DA49EB" w:rsidRDefault="00C84F6F" w:rsidP="002B20AD">
            <w:pPr>
              <w:pStyle w:val="Tabele"/>
              <w:rPr>
                <w:lang w:val="sq-AL"/>
              </w:rPr>
            </w:pPr>
            <w:r w:rsidRPr="00DA49EB">
              <w:rPr>
                <w:lang w:val="sq-AL"/>
              </w:rPr>
              <w:t>Ngarkimi (40 feet, 45 feet)</w:t>
            </w:r>
          </w:p>
        </w:tc>
        <w:tc>
          <w:tcPr>
            <w:tcW w:w="1440" w:type="dxa"/>
            <w:gridSpan w:val="2"/>
            <w:tcMar>
              <w:top w:w="57" w:type="dxa"/>
              <w:bottom w:w="57" w:type="dxa"/>
            </w:tcMar>
          </w:tcPr>
          <w:p w:rsidR="00C84F6F" w:rsidRPr="00DA49EB" w:rsidRDefault="00C84F6F" w:rsidP="002B20AD">
            <w:pPr>
              <w:pStyle w:val="Tabele"/>
              <w:rPr>
                <w:lang w:val="sq-AL"/>
              </w:rPr>
            </w:pPr>
            <w:r w:rsidRPr="00DA49EB">
              <w:rPr>
                <w:lang w:val="sq-AL"/>
              </w:rPr>
              <w:t>lekë/box</w:t>
            </w:r>
          </w:p>
        </w:tc>
        <w:tc>
          <w:tcPr>
            <w:tcW w:w="108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10,813</w:t>
            </w:r>
          </w:p>
        </w:tc>
      </w:tr>
      <w:tr w:rsidR="00C84F6F" w:rsidRPr="00DA49EB">
        <w:tc>
          <w:tcPr>
            <w:tcW w:w="900" w:type="dxa"/>
            <w:tcMar>
              <w:top w:w="57" w:type="dxa"/>
              <w:bottom w:w="57" w:type="dxa"/>
            </w:tcMar>
          </w:tcPr>
          <w:p w:rsidR="00C84F6F" w:rsidRPr="00DA49EB" w:rsidRDefault="00C84F6F" w:rsidP="002B20AD">
            <w:pPr>
              <w:pStyle w:val="Tabele"/>
              <w:rPr>
                <w:lang w:val="sq-AL"/>
              </w:rPr>
            </w:pPr>
            <w:r w:rsidRPr="00DA49EB">
              <w:rPr>
                <w:lang w:val="sq-AL"/>
              </w:rPr>
              <w:t>2.</w:t>
            </w:r>
          </w:p>
        </w:tc>
        <w:tc>
          <w:tcPr>
            <w:tcW w:w="7661" w:type="dxa"/>
            <w:gridSpan w:val="9"/>
            <w:tcMar>
              <w:top w:w="57" w:type="dxa"/>
              <w:bottom w:w="57" w:type="dxa"/>
            </w:tcMar>
          </w:tcPr>
          <w:p w:rsidR="00C84F6F" w:rsidRPr="00DA49EB" w:rsidRDefault="00C84F6F" w:rsidP="002B20AD">
            <w:pPr>
              <w:pStyle w:val="Tabele"/>
              <w:rPr>
                <w:lang w:val="sq-AL"/>
              </w:rPr>
            </w:pPr>
            <w:r w:rsidRPr="00DA49EB">
              <w:rPr>
                <w:lang w:val="sq-AL"/>
              </w:rPr>
              <w:t>Ngarkimi dhe shkarkimi i kontejnerëve bosh</w:t>
            </w:r>
          </w:p>
        </w:tc>
      </w:tr>
      <w:tr w:rsidR="00C84F6F" w:rsidRPr="00DA49EB">
        <w:tc>
          <w:tcPr>
            <w:tcW w:w="900" w:type="dxa"/>
            <w:tcMar>
              <w:top w:w="57" w:type="dxa"/>
              <w:bottom w:w="57" w:type="dxa"/>
            </w:tcMar>
          </w:tcPr>
          <w:p w:rsidR="00C84F6F" w:rsidRPr="00DA49EB" w:rsidRDefault="00C84F6F" w:rsidP="002B20AD">
            <w:pPr>
              <w:pStyle w:val="Tabele"/>
              <w:rPr>
                <w:lang w:val="sq-AL"/>
              </w:rPr>
            </w:pPr>
          </w:p>
        </w:tc>
        <w:tc>
          <w:tcPr>
            <w:tcW w:w="641" w:type="dxa"/>
            <w:gridSpan w:val="2"/>
            <w:tcMar>
              <w:top w:w="57" w:type="dxa"/>
              <w:bottom w:w="57" w:type="dxa"/>
            </w:tcMar>
          </w:tcPr>
          <w:p w:rsidR="00C84F6F" w:rsidRPr="00DA49EB" w:rsidRDefault="00C84F6F" w:rsidP="002B20AD">
            <w:pPr>
              <w:pStyle w:val="Tabele"/>
              <w:rPr>
                <w:lang w:val="sq-AL"/>
              </w:rPr>
            </w:pPr>
            <w:r w:rsidRPr="00DA49EB">
              <w:rPr>
                <w:lang w:val="sq-AL"/>
              </w:rPr>
              <w:t>a)</w:t>
            </w:r>
          </w:p>
        </w:tc>
        <w:tc>
          <w:tcPr>
            <w:tcW w:w="4500" w:type="dxa"/>
            <w:gridSpan w:val="4"/>
            <w:tcMar>
              <w:top w:w="57" w:type="dxa"/>
              <w:bottom w:w="57" w:type="dxa"/>
            </w:tcMar>
          </w:tcPr>
          <w:p w:rsidR="00C84F6F" w:rsidRPr="00DA49EB" w:rsidRDefault="00C84F6F" w:rsidP="002B20AD">
            <w:pPr>
              <w:pStyle w:val="Tabele"/>
              <w:rPr>
                <w:lang w:val="sq-AL"/>
              </w:rPr>
            </w:pPr>
            <w:r w:rsidRPr="00DA49EB">
              <w:rPr>
                <w:lang w:val="sq-AL"/>
              </w:rPr>
              <w:t>Shkarkimi (20 feet)</w:t>
            </w:r>
          </w:p>
        </w:tc>
        <w:tc>
          <w:tcPr>
            <w:tcW w:w="1440" w:type="dxa"/>
            <w:gridSpan w:val="2"/>
            <w:tcMar>
              <w:top w:w="57" w:type="dxa"/>
              <w:bottom w:w="57" w:type="dxa"/>
            </w:tcMar>
          </w:tcPr>
          <w:p w:rsidR="00C84F6F" w:rsidRPr="00DA49EB" w:rsidRDefault="00C84F6F" w:rsidP="002B20AD">
            <w:pPr>
              <w:pStyle w:val="Tabele"/>
              <w:rPr>
                <w:lang w:val="sq-AL"/>
              </w:rPr>
            </w:pPr>
            <w:r w:rsidRPr="00DA49EB">
              <w:rPr>
                <w:lang w:val="sq-AL"/>
              </w:rPr>
              <w:t>lekë/box</w:t>
            </w:r>
          </w:p>
        </w:tc>
        <w:tc>
          <w:tcPr>
            <w:tcW w:w="108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6,012</w:t>
            </w:r>
          </w:p>
        </w:tc>
      </w:tr>
      <w:tr w:rsidR="00C84F6F" w:rsidRPr="00DA49EB">
        <w:tc>
          <w:tcPr>
            <w:tcW w:w="900" w:type="dxa"/>
            <w:tcMar>
              <w:top w:w="57" w:type="dxa"/>
              <w:bottom w:w="57" w:type="dxa"/>
            </w:tcMar>
          </w:tcPr>
          <w:p w:rsidR="00C84F6F" w:rsidRPr="00DA49EB" w:rsidRDefault="00C84F6F" w:rsidP="002B20AD">
            <w:pPr>
              <w:pStyle w:val="Tabele"/>
              <w:rPr>
                <w:lang w:val="sq-AL"/>
              </w:rPr>
            </w:pPr>
          </w:p>
        </w:tc>
        <w:tc>
          <w:tcPr>
            <w:tcW w:w="641" w:type="dxa"/>
            <w:gridSpan w:val="2"/>
            <w:tcMar>
              <w:top w:w="57" w:type="dxa"/>
              <w:bottom w:w="57" w:type="dxa"/>
            </w:tcMar>
          </w:tcPr>
          <w:p w:rsidR="00C84F6F" w:rsidRPr="00DA49EB" w:rsidRDefault="00C84F6F" w:rsidP="002B20AD">
            <w:pPr>
              <w:pStyle w:val="Tabele"/>
              <w:rPr>
                <w:lang w:val="sq-AL"/>
              </w:rPr>
            </w:pPr>
            <w:r w:rsidRPr="00DA49EB">
              <w:rPr>
                <w:lang w:val="sq-AL"/>
              </w:rPr>
              <w:t>b)</w:t>
            </w:r>
          </w:p>
        </w:tc>
        <w:tc>
          <w:tcPr>
            <w:tcW w:w="4500" w:type="dxa"/>
            <w:gridSpan w:val="4"/>
            <w:tcMar>
              <w:top w:w="57" w:type="dxa"/>
              <w:bottom w:w="57" w:type="dxa"/>
            </w:tcMar>
          </w:tcPr>
          <w:p w:rsidR="00C84F6F" w:rsidRPr="00DA49EB" w:rsidRDefault="00C84F6F" w:rsidP="002B20AD">
            <w:pPr>
              <w:pStyle w:val="Tabele"/>
              <w:rPr>
                <w:lang w:val="sq-AL"/>
              </w:rPr>
            </w:pPr>
            <w:r w:rsidRPr="00DA49EB">
              <w:rPr>
                <w:lang w:val="sq-AL"/>
              </w:rPr>
              <w:t>Shkarkimi 40 feet, 45 feet)</w:t>
            </w:r>
          </w:p>
        </w:tc>
        <w:tc>
          <w:tcPr>
            <w:tcW w:w="1440" w:type="dxa"/>
            <w:gridSpan w:val="2"/>
            <w:tcMar>
              <w:top w:w="57" w:type="dxa"/>
              <w:bottom w:w="57" w:type="dxa"/>
            </w:tcMar>
          </w:tcPr>
          <w:p w:rsidR="00C84F6F" w:rsidRPr="00DA49EB" w:rsidRDefault="00C84F6F" w:rsidP="002B20AD">
            <w:pPr>
              <w:pStyle w:val="Tabele"/>
              <w:rPr>
                <w:lang w:val="sq-AL"/>
              </w:rPr>
            </w:pPr>
            <w:r w:rsidRPr="00DA49EB">
              <w:rPr>
                <w:lang w:val="sq-AL"/>
              </w:rPr>
              <w:t>lekë/box</w:t>
            </w:r>
          </w:p>
        </w:tc>
        <w:tc>
          <w:tcPr>
            <w:tcW w:w="108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7,305</w:t>
            </w:r>
          </w:p>
        </w:tc>
      </w:tr>
      <w:tr w:rsidR="00C84F6F" w:rsidRPr="00DA49EB">
        <w:tc>
          <w:tcPr>
            <w:tcW w:w="900" w:type="dxa"/>
            <w:tcMar>
              <w:top w:w="57" w:type="dxa"/>
              <w:bottom w:w="57" w:type="dxa"/>
            </w:tcMar>
          </w:tcPr>
          <w:p w:rsidR="00C84F6F" w:rsidRPr="00DA49EB" w:rsidRDefault="00C84F6F" w:rsidP="002B20AD">
            <w:pPr>
              <w:pStyle w:val="Tabele"/>
              <w:rPr>
                <w:lang w:val="sq-AL"/>
              </w:rPr>
            </w:pPr>
          </w:p>
        </w:tc>
        <w:tc>
          <w:tcPr>
            <w:tcW w:w="641" w:type="dxa"/>
            <w:gridSpan w:val="2"/>
            <w:tcMar>
              <w:top w:w="57" w:type="dxa"/>
              <w:bottom w:w="57" w:type="dxa"/>
            </w:tcMar>
          </w:tcPr>
          <w:p w:rsidR="00C84F6F" w:rsidRPr="00DA49EB" w:rsidRDefault="00C84F6F" w:rsidP="002B20AD">
            <w:pPr>
              <w:pStyle w:val="Tabele"/>
              <w:rPr>
                <w:lang w:val="sq-AL"/>
              </w:rPr>
            </w:pPr>
            <w:r w:rsidRPr="00DA49EB">
              <w:rPr>
                <w:lang w:val="sq-AL"/>
              </w:rPr>
              <w:t>c)</w:t>
            </w:r>
          </w:p>
        </w:tc>
        <w:tc>
          <w:tcPr>
            <w:tcW w:w="4500" w:type="dxa"/>
            <w:gridSpan w:val="4"/>
            <w:tcMar>
              <w:top w:w="57" w:type="dxa"/>
              <w:bottom w:w="57" w:type="dxa"/>
            </w:tcMar>
          </w:tcPr>
          <w:p w:rsidR="00C84F6F" w:rsidRPr="00DA49EB" w:rsidRDefault="00C84F6F" w:rsidP="002B20AD">
            <w:pPr>
              <w:pStyle w:val="Tabele"/>
              <w:rPr>
                <w:lang w:val="sq-AL"/>
              </w:rPr>
            </w:pPr>
            <w:r w:rsidRPr="00DA49EB">
              <w:rPr>
                <w:lang w:val="sq-AL"/>
              </w:rPr>
              <w:t>Ngarkimi (20 feet)</w:t>
            </w:r>
          </w:p>
        </w:tc>
        <w:tc>
          <w:tcPr>
            <w:tcW w:w="1440" w:type="dxa"/>
            <w:gridSpan w:val="2"/>
            <w:tcMar>
              <w:top w:w="57" w:type="dxa"/>
              <w:bottom w:w="57" w:type="dxa"/>
            </w:tcMar>
          </w:tcPr>
          <w:p w:rsidR="00C84F6F" w:rsidRPr="00DA49EB" w:rsidRDefault="00C84F6F" w:rsidP="002B20AD">
            <w:pPr>
              <w:pStyle w:val="Tabele"/>
              <w:rPr>
                <w:lang w:val="sq-AL"/>
              </w:rPr>
            </w:pPr>
            <w:r w:rsidRPr="00DA49EB">
              <w:rPr>
                <w:lang w:val="sq-AL"/>
              </w:rPr>
              <w:t>lekë/box</w:t>
            </w:r>
          </w:p>
        </w:tc>
        <w:tc>
          <w:tcPr>
            <w:tcW w:w="108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5,762</w:t>
            </w:r>
          </w:p>
        </w:tc>
      </w:tr>
      <w:tr w:rsidR="00C84F6F" w:rsidRPr="00DA49EB">
        <w:tc>
          <w:tcPr>
            <w:tcW w:w="900" w:type="dxa"/>
            <w:tcMar>
              <w:top w:w="57" w:type="dxa"/>
              <w:bottom w:w="57" w:type="dxa"/>
            </w:tcMar>
          </w:tcPr>
          <w:p w:rsidR="00C84F6F" w:rsidRPr="00DA49EB" w:rsidRDefault="00C84F6F" w:rsidP="002B20AD">
            <w:pPr>
              <w:pStyle w:val="Tabele"/>
              <w:rPr>
                <w:lang w:val="sq-AL"/>
              </w:rPr>
            </w:pPr>
          </w:p>
        </w:tc>
        <w:tc>
          <w:tcPr>
            <w:tcW w:w="641" w:type="dxa"/>
            <w:gridSpan w:val="2"/>
            <w:tcMar>
              <w:top w:w="57" w:type="dxa"/>
              <w:bottom w:w="57" w:type="dxa"/>
            </w:tcMar>
          </w:tcPr>
          <w:p w:rsidR="00C84F6F" w:rsidRPr="00DA49EB" w:rsidRDefault="00C84F6F" w:rsidP="002B20AD">
            <w:pPr>
              <w:pStyle w:val="Tabele"/>
              <w:rPr>
                <w:lang w:val="sq-AL"/>
              </w:rPr>
            </w:pPr>
            <w:r w:rsidRPr="00DA49EB">
              <w:rPr>
                <w:lang w:val="sq-AL"/>
              </w:rPr>
              <w:t>d)</w:t>
            </w:r>
          </w:p>
        </w:tc>
        <w:tc>
          <w:tcPr>
            <w:tcW w:w="4500" w:type="dxa"/>
            <w:gridSpan w:val="4"/>
            <w:tcMar>
              <w:top w:w="57" w:type="dxa"/>
              <w:bottom w:w="57" w:type="dxa"/>
            </w:tcMar>
          </w:tcPr>
          <w:p w:rsidR="00C84F6F" w:rsidRPr="00DA49EB" w:rsidRDefault="00C84F6F" w:rsidP="002B20AD">
            <w:pPr>
              <w:pStyle w:val="Tabele"/>
              <w:rPr>
                <w:lang w:val="sq-AL"/>
              </w:rPr>
            </w:pPr>
            <w:r w:rsidRPr="00DA49EB">
              <w:rPr>
                <w:lang w:val="sq-AL"/>
              </w:rPr>
              <w:t>Ngarkimi (40 feet, 45 feet)</w:t>
            </w:r>
          </w:p>
        </w:tc>
        <w:tc>
          <w:tcPr>
            <w:tcW w:w="1440" w:type="dxa"/>
            <w:gridSpan w:val="2"/>
            <w:tcMar>
              <w:top w:w="57" w:type="dxa"/>
              <w:bottom w:w="57" w:type="dxa"/>
            </w:tcMar>
          </w:tcPr>
          <w:p w:rsidR="00C84F6F" w:rsidRPr="00DA49EB" w:rsidRDefault="00C84F6F" w:rsidP="002B20AD">
            <w:pPr>
              <w:pStyle w:val="Tabele"/>
              <w:rPr>
                <w:lang w:val="sq-AL"/>
              </w:rPr>
            </w:pPr>
            <w:r w:rsidRPr="00DA49EB">
              <w:rPr>
                <w:lang w:val="sq-AL"/>
              </w:rPr>
              <w:t>lekë/box</w:t>
            </w:r>
          </w:p>
        </w:tc>
        <w:tc>
          <w:tcPr>
            <w:tcW w:w="108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6,826</w:t>
            </w:r>
          </w:p>
        </w:tc>
      </w:tr>
      <w:tr w:rsidR="00C84F6F" w:rsidRPr="00DA49EB">
        <w:tc>
          <w:tcPr>
            <w:tcW w:w="900" w:type="dxa"/>
            <w:tcMar>
              <w:top w:w="57" w:type="dxa"/>
              <w:bottom w:w="57" w:type="dxa"/>
            </w:tcMar>
          </w:tcPr>
          <w:p w:rsidR="00C84F6F" w:rsidRPr="00DA49EB" w:rsidRDefault="00C84F6F" w:rsidP="002B20AD">
            <w:pPr>
              <w:pStyle w:val="Tabele"/>
              <w:rPr>
                <w:lang w:val="sq-AL"/>
              </w:rPr>
            </w:pPr>
            <w:r w:rsidRPr="00DA49EB">
              <w:rPr>
                <w:lang w:val="sq-AL"/>
              </w:rPr>
              <w:t>3.</w:t>
            </w:r>
          </w:p>
        </w:tc>
        <w:tc>
          <w:tcPr>
            <w:tcW w:w="7661" w:type="dxa"/>
            <w:gridSpan w:val="9"/>
            <w:tcMar>
              <w:top w:w="57" w:type="dxa"/>
              <w:bottom w:w="57" w:type="dxa"/>
            </w:tcMar>
          </w:tcPr>
          <w:p w:rsidR="00C84F6F" w:rsidRPr="00DA49EB" w:rsidRDefault="00C84F6F" w:rsidP="002B20AD">
            <w:pPr>
              <w:pStyle w:val="Tabele"/>
              <w:rPr>
                <w:lang w:val="sq-AL"/>
              </w:rPr>
            </w:pPr>
            <w:r w:rsidRPr="00DA49EB">
              <w:rPr>
                <w:lang w:val="sq-AL"/>
              </w:rPr>
              <w:t>Shërbime ekstra për përpunimin e kontejnerëve</w:t>
            </w:r>
          </w:p>
        </w:tc>
      </w:tr>
      <w:tr w:rsidR="00C84F6F" w:rsidRPr="00DA49EB">
        <w:tc>
          <w:tcPr>
            <w:tcW w:w="900" w:type="dxa"/>
            <w:tcMar>
              <w:top w:w="57" w:type="dxa"/>
              <w:bottom w:w="57" w:type="dxa"/>
            </w:tcMar>
          </w:tcPr>
          <w:p w:rsidR="00C84F6F" w:rsidRPr="00DA49EB" w:rsidRDefault="00C84F6F" w:rsidP="002B20AD">
            <w:pPr>
              <w:pStyle w:val="Tabele"/>
              <w:rPr>
                <w:lang w:val="sq-AL"/>
              </w:rPr>
            </w:pPr>
          </w:p>
        </w:tc>
        <w:tc>
          <w:tcPr>
            <w:tcW w:w="641" w:type="dxa"/>
            <w:gridSpan w:val="2"/>
            <w:tcMar>
              <w:top w:w="57" w:type="dxa"/>
              <w:bottom w:w="57" w:type="dxa"/>
            </w:tcMar>
          </w:tcPr>
          <w:p w:rsidR="00C84F6F" w:rsidRPr="00DA49EB" w:rsidRDefault="00C84F6F" w:rsidP="002B20AD">
            <w:pPr>
              <w:pStyle w:val="Tabele"/>
              <w:rPr>
                <w:lang w:val="sq-AL"/>
              </w:rPr>
            </w:pPr>
            <w:r w:rsidRPr="00DA49EB">
              <w:rPr>
                <w:lang w:val="sq-AL"/>
              </w:rPr>
              <w:t>a)</w:t>
            </w:r>
          </w:p>
        </w:tc>
        <w:tc>
          <w:tcPr>
            <w:tcW w:w="7020" w:type="dxa"/>
            <w:gridSpan w:val="7"/>
            <w:tcMar>
              <w:top w:w="57" w:type="dxa"/>
              <w:bottom w:w="57" w:type="dxa"/>
            </w:tcMar>
          </w:tcPr>
          <w:p w:rsidR="00C84F6F" w:rsidRPr="00DA49EB" w:rsidRDefault="00C84F6F" w:rsidP="002B20AD">
            <w:pPr>
              <w:pStyle w:val="Tabele"/>
              <w:rPr>
                <w:lang w:val="sq-AL"/>
              </w:rPr>
            </w:pPr>
            <w:r w:rsidRPr="00DA49EB">
              <w:rPr>
                <w:lang w:val="sq-AL"/>
              </w:rPr>
              <w:t>Përkufizime shtesë për shërbime ekstra në përpunimin e kontejne</w:t>
            </w:r>
            <w:r w:rsidRPr="00DA49EB">
              <w:rPr>
                <w:lang w:val="sq-AL"/>
              </w:rPr>
              <w:t>r</w:t>
            </w:r>
            <w:r w:rsidRPr="00DA49EB">
              <w:rPr>
                <w:lang w:val="sq-AL"/>
              </w:rPr>
              <w:t xml:space="preserve">ëve </w:t>
            </w:r>
          </w:p>
        </w:tc>
      </w:tr>
      <w:tr w:rsidR="00C84F6F" w:rsidRPr="00DA49EB">
        <w:tc>
          <w:tcPr>
            <w:tcW w:w="900" w:type="dxa"/>
            <w:tcMar>
              <w:top w:w="57" w:type="dxa"/>
              <w:bottom w:w="57" w:type="dxa"/>
            </w:tcMar>
          </w:tcPr>
          <w:p w:rsidR="00C84F6F" w:rsidRPr="00DA49EB" w:rsidRDefault="00C84F6F" w:rsidP="002B20AD">
            <w:pPr>
              <w:pStyle w:val="Tabele"/>
              <w:rPr>
                <w:lang w:val="sq-AL"/>
              </w:rPr>
            </w:pPr>
          </w:p>
        </w:tc>
        <w:tc>
          <w:tcPr>
            <w:tcW w:w="641" w:type="dxa"/>
            <w:gridSpan w:val="2"/>
            <w:tcMar>
              <w:top w:w="57" w:type="dxa"/>
              <w:bottom w:w="57" w:type="dxa"/>
            </w:tcMar>
          </w:tcPr>
          <w:p w:rsidR="00C84F6F" w:rsidRPr="00DA49EB" w:rsidDel="00271817" w:rsidRDefault="00C84F6F" w:rsidP="002B20AD">
            <w:pPr>
              <w:pStyle w:val="Tabele"/>
              <w:rPr>
                <w:lang w:val="sq-AL"/>
              </w:rPr>
            </w:pPr>
          </w:p>
        </w:tc>
        <w:tc>
          <w:tcPr>
            <w:tcW w:w="450" w:type="dxa"/>
            <w:gridSpan w:val="2"/>
            <w:tcMar>
              <w:top w:w="57" w:type="dxa"/>
              <w:bottom w:w="57" w:type="dxa"/>
            </w:tcMar>
          </w:tcPr>
          <w:p w:rsidR="00C84F6F" w:rsidRPr="00DA49EB" w:rsidRDefault="00C84F6F" w:rsidP="002B20AD">
            <w:pPr>
              <w:pStyle w:val="Tabele"/>
              <w:rPr>
                <w:lang w:val="sq-AL"/>
              </w:rPr>
            </w:pPr>
            <w:r w:rsidRPr="00DA49EB">
              <w:rPr>
                <w:lang w:val="sq-AL"/>
              </w:rPr>
              <w:t>i)</w:t>
            </w:r>
          </w:p>
        </w:tc>
        <w:tc>
          <w:tcPr>
            <w:tcW w:w="6570" w:type="dxa"/>
            <w:gridSpan w:val="5"/>
            <w:tcMar>
              <w:top w:w="57" w:type="dxa"/>
              <w:bottom w:w="57" w:type="dxa"/>
            </w:tcMar>
          </w:tcPr>
          <w:p w:rsidR="006C7A1B" w:rsidRPr="00DA49EB" w:rsidRDefault="00C84F6F" w:rsidP="002B20AD">
            <w:pPr>
              <w:pStyle w:val="Tabele"/>
              <w:rPr>
                <w:lang w:val="sq-AL"/>
              </w:rPr>
            </w:pPr>
            <w:r w:rsidRPr="00DA49EB">
              <w:rPr>
                <w:lang w:val="sq-AL"/>
              </w:rPr>
              <w:t>Tarifa për shërbimet shtesë mblidhen nga Autoriteti Portual, Operatori i licencuar apo Operatori i Terminalit, nga zotëruesi i an</w:t>
            </w:r>
            <w:r w:rsidRPr="00DA49EB">
              <w:rPr>
                <w:lang w:val="sq-AL"/>
              </w:rPr>
              <w:t>i</w:t>
            </w:r>
            <w:r w:rsidRPr="00DA49EB">
              <w:rPr>
                <w:lang w:val="sq-AL"/>
              </w:rPr>
              <w:t>jes apo i kontejnerit apo i mallit ose agjenti i tij, cilido që të jetë rasti.</w:t>
            </w:r>
            <w:r w:rsidRPr="00DA49EB" w:rsidDel="002D3692">
              <w:rPr>
                <w:lang w:val="sq-AL"/>
              </w:rPr>
              <w:t xml:space="preserve"> </w:t>
            </w:r>
          </w:p>
        </w:tc>
      </w:tr>
      <w:tr w:rsidR="00C84F6F" w:rsidRPr="00DA49EB">
        <w:tc>
          <w:tcPr>
            <w:tcW w:w="900" w:type="dxa"/>
            <w:tcMar>
              <w:top w:w="57" w:type="dxa"/>
              <w:bottom w:w="57" w:type="dxa"/>
            </w:tcMar>
          </w:tcPr>
          <w:p w:rsidR="00C84F6F" w:rsidRPr="00DA49EB" w:rsidRDefault="00C84F6F" w:rsidP="002B20AD">
            <w:pPr>
              <w:pStyle w:val="Tabele"/>
              <w:rPr>
                <w:lang w:val="sq-AL"/>
              </w:rPr>
            </w:pPr>
          </w:p>
        </w:tc>
        <w:tc>
          <w:tcPr>
            <w:tcW w:w="641" w:type="dxa"/>
            <w:gridSpan w:val="2"/>
            <w:tcMar>
              <w:top w:w="57" w:type="dxa"/>
              <w:bottom w:w="57" w:type="dxa"/>
            </w:tcMar>
          </w:tcPr>
          <w:p w:rsidR="00C84F6F" w:rsidRPr="00DA49EB" w:rsidDel="00271817" w:rsidRDefault="00C84F6F" w:rsidP="002B20AD">
            <w:pPr>
              <w:pStyle w:val="Tabele"/>
              <w:rPr>
                <w:lang w:val="sq-AL"/>
              </w:rPr>
            </w:pPr>
          </w:p>
        </w:tc>
        <w:tc>
          <w:tcPr>
            <w:tcW w:w="450" w:type="dxa"/>
            <w:gridSpan w:val="2"/>
            <w:tcMar>
              <w:top w:w="57" w:type="dxa"/>
              <w:bottom w:w="57" w:type="dxa"/>
            </w:tcMar>
          </w:tcPr>
          <w:p w:rsidR="00C84F6F" w:rsidRPr="00DA49EB" w:rsidRDefault="00C84F6F" w:rsidP="002B20AD">
            <w:pPr>
              <w:pStyle w:val="Tabele"/>
              <w:rPr>
                <w:lang w:val="sq-AL"/>
              </w:rPr>
            </w:pPr>
            <w:r w:rsidRPr="00DA49EB">
              <w:rPr>
                <w:lang w:val="sq-AL"/>
              </w:rPr>
              <w:t>ii)</w:t>
            </w:r>
          </w:p>
        </w:tc>
        <w:tc>
          <w:tcPr>
            <w:tcW w:w="6570" w:type="dxa"/>
            <w:gridSpan w:val="5"/>
            <w:tcMar>
              <w:top w:w="57" w:type="dxa"/>
              <w:bottom w:w="57" w:type="dxa"/>
            </w:tcMar>
          </w:tcPr>
          <w:p w:rsidR="00C84F6F" w:rsidRPr="00DA49EB" w:rsidRDefault="00C84F6F" w:rsidP="002B20AD">
            <w:pPr>
              <w:pStyle w:val="Tabele"/>
              <w:rPr>
                <w:lang w:val="sq-AL"/>
              </w:rPr>
            </w:pPr>
            <w:r w:rsidRPr="00DA49EB">
              <w:rPr>
                <w:lang w:val="sq-AL"/>
              </w:rPr>
              <w:t>Për të mënjanuar çdo dyshim, detyrimi për të paguar tarifat e</w:t>
            </w:r>
            <w:r w:rsidRPr="00DA49EB">
              <w:rPr>
                <w:lang w:val="sq-AL"/>
              </w:rPr>
              <w:t>k</w:t>
            </w:r>
            <w:r w:rsidRPr="00DA49EB">
              <w:rPr>
                <w:lang w:val="sq-AL"/>
              </w:rPr>
              <w:t xml:space="preserve">stra të cilat përfshihen në pikën 3.12 pika 3 dhe 4, janë në përgjegjësi të subjektit përfaqësues, i cili ka kërkuar kryerjen e këtyre shërbimeve tek Autoriteti Portual, Operatori i Licencuar ose Operatori i Terminalit, në formë të shkruar. </w:t>
            </w:r>
          </w:p>
        </w:tc>
      </w:tr>
      <w:tr w:rsidR="00C84F6F" w:rsidRPr="00DA49EB">
        <w:trPr>
          <w:trHeight w:val="439"/>
        </w:trPr>
        <w:tc>
          <w:tcPr>
            <w:tcW w:w="900" w:type="dxa"/>
            <w:tcMar>
              <w:top w:w="57" w:type="dxa"/>
              <w:bottom w:w="57" w:type="dxa"/>
            </w:tcMar>
          </w:tcPr>
          <w:p w:rsidR="00C84F6F" w:rsidRPr="00DA49EB" w:rsidRDefault="00C84F6F" w:rsidP="002B20AD">
            <w:pPr>
              <w:pStyle w:val="Tabele"/>
              <w:rPr>
                <w:lang w:val="sq-AL"/>
              </w:rPr>
            </w:pPr>
          </w:p>
        </w:tc>
        <w:tc>
          <w:tcPr>
            <w:tcW w:w="641" w:type="dxa"/>
            <w:gridSpan w:val="2"/>
            <w:tcMar>
              <w:top w:w="57" w:type="dxa"/>
              <w:bottom w:w="57" w:type="dxa"/>
            </w:tcMar>
          </w:tcPr>
          <w:p w:rsidR="00C84F6F" w:rsidRPr="00DA49EB" w:rsidRDefault="00C84F6F" w:rsidP="002B20AD">
            <w:pPr>
              <w:pStyle w:val="Tabele"/>
              <w:rPr>
                <w:lang w:val="sq-AL"/>
              </w:rPr>
            </w:pPr>
            <w:r w:rsidRPr="00DA49EB">
              <w:rPr>
                <w:lang w:val="sq-AL"/>
              </w:rPr>
              <w:t>b)</w:t>
            </w:r>
          </w:p>
        </w:tc>
        <w:tc>
          <w:tcPr>
            <w:tcW w:w="4500" w:type="dxa"/>
            <w:gridSpan w:val="4"/>
            <w:tcMar>
              <w:top w:w="57" w:type="dxa"/>
              <w:bottom w:w="57" w:type="dxa"/>
            </w:tcMar>
          </w:tcPr>
          <w:p w:rsidR="00C84F6F" w:rsidRPr="00DA49EB" w:rsidRDefault="00C84F6F" w:rsidP="002B20AD">
            <w:pPr>
              <w:pStyle w:val="Tabele"/>
              <w:rPr>
                <w:lang w:val="sq-AL"/>
              </w:rPr>
            </w:pPr>
            <w:r w:rsidRPr="00DA49EB">
              <w:rPr>
                <w:lang w:val="sq-AL"/>
              </w:rPr>
              <w:t xml:space="preserve">Përpunimi ekstra i kontejnerëve bosh në sheshin e të njëjtit terminal </w:t>
            </w:r>
          </w:p>
        </w:tc>
        <w:tc>
          <w:tcPr>
            <w:tcW w:w="1440" w:type="dxa"/>
            <w:gridSpan w:val="2"/>
            <w:tcMar>
              <w:top w:w="57" w:type="dxa"/>
              <w:bottom w:w="57" w:type="dxa"/>
            </w:tcMar>
          </w:tcPr>
          <w:p w:rsidR="00C84F6F" w:rsidRPr="00DA49EB" w:rsidRDefault="00C84F6F" w:rsidP="002B20AD">
            <w:pPr>
              <w:pStyle w:val="Tabele"/>
              <w:rPr>
                <w:lang w:val="sq-AL"/>
              </w:rPr>
            </w:pPr>
            <w:r w:rsidRPr="00DA49EB">
              <w:rPr>
                <w:lang w:val="sq-AL"/>
              </w:rPr>
              <w:t xml:space="preserve">lekë/box/ kapje </w:t>
            </w:r>
          </w:p>
        </w:tc>
        <w:tc>
          <w:tcPr>
            <w:tcW w:w="108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 xml:space="preserve"> 1.307</w:t>
            </w:r>
          </w:p>
        </w:tc>
      </w:tr>
      <w:tr w:rsidR="00C84F6F" w:rsidRPr="00DA49EB">
        <w:tc>
          <w:tcPr>
            <w:tcW w:w="900" w:type="dxa"/>
            <w:tcMar>
              <w:top w:w="57" w:type="dxa"/>
              <w:bottom w:w="57" w:type="dxa"/>
            </w:tcMar>
          </w:tcPr>
          <w:p w:rsidR="00C84F6F" w:rsidRPr="00DA49EB" w:rsidRDefault="00C84F6F" w:rsidP="002B20AD">
            <w:pPr>
              <w:pStyle w:val="Tabele"/>
              <w:rPr>
                <w:lang w:val="sq-AL"/>
              </w:rPr>
            </w:pPr>
          </w:p>
        </w:tc>
        <w:tc>
          <w:tcPr>
            <w:tcW w:w="641" w:type="dxa"/>
            <w:gridSpan w:val="2"/>
            <w:tcMar>
              <w:top w:w="57" w:type="dxa"/>
              <w:bottom w:w="57" w:type="dxa"/>
            </w:tcMar>
          </w:tcPr>
          <w:p w:rsidR="00C84F6F" w:rsidRPr="00DA49EB" w:rsidRDefault="00C84F6F" w:rsidP="002B20AD">
            <w:pPr>
              <w:pStyle w:val="Tabele"/>
              <w:rPr>
                <w:lang w:val="sq-AL"/>
              </w:rPr>
            </w:pPr>
            <w:r w:rsidRPr="00DA49EB">
              <w:rPr>
                <w:lang w:val="sq-AL"/>
              </w:rPr>
              <w:t>c)</w:t>
            </w:r>
          </w:p>
        </w:tc>
        <w:tc>
          <w:tcPr>
            <w:tcW w:w="4500" w:type="dxa"/>
            <w:gridSpan w:val="4"/>
            <w:tcMar>
              <w:top w:w="57" w:type="dxa"/>
              <w:bottom w:w="57" w:type="dxa"/>
            </w:tcMar>
          </w:tcPr>
          <w:p w:rsidR="00C84F6F" w:rsidRPr="00DA49EB" w:rsidRDefault="00C84F6F" w:rsidP="002B20AD">
            <w:pPr>
              <w:pStyle w:val="Tabele"/>
              <w:rPr>
                <w:lang w:val="sq-AL"/>
              </w:rPr>
            </w:pPr>
            <w:r w:rsidRPr="00DA49EB">
              <w:rPr>
                <w:lang w:val="sq-AL"/>
              </w:rPr>
              <w:t xml:space="preserve">Përpunimi ekstra i kontejnerëve plot në sheshin e të njëjtit terminal </w:t>
            </w:r>
          </w:p>
        </w:tc>
        <w:tc>
          <w:tcPr>
            <w:tcW w:w="1440" w:type="dxa"/>
            <w:gridSpan w:val="2"/>
            <w:tcMar>
              <w:top w:w="57" w:type="dxa"/>
              <w:bottom w:w="57" w:type="dxa"/>
            </w:tcMar>
          </w:tcPr>
          <w:p w:rsidR="00C84F6F" w:rsidRPr="00DA49EB" w:rsidRDefault="00C84F6F" w:rsidP="002B20AD">
            <w:pPr>
              <w:pStyle w:val="Tabele"/>
              <w:rPr>
                <w:lang w:val="sq-AL"/>
              </w:rPr>
            </w:pPr>
            <w:r w:rsidRPr="00DA49EB">
              <w:rPr>
                <w:lang w:val="sq-AL"/>
              </w:rPr>
              <w:t>lekë/box/ kapje</w:t>
            </w:r>
          </w:p>
        </w:tc>
        <w:tc>
          <w:tcPr>
            <w:tcW w:w="108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2.035</w:t>
            </w:r>
          </w:p>
        </w:tc>
      </w:tr>
      <w:tr w:rsidR="00C84F6F" w:rsidRPr="00DA49EB">
        <w:tc>
          <w:tcPr>
            <w:tcW w:w="900" w:type="dxa"/>
            <w:tcMar>
              <w:top w:w="57" w:type="dxa"/>
              <w:bottom w:w="57" w:type="dxa"/>
            </w:tcMar>
          </w:tcPr>
          <w:p w:rsidR="00C84F6F" w:rsidRPr="00DA49EB" w:rsidRDefault="00C84F6F" w:rsidP="002B20AD">
            <w:pPr>
              <w:pStyle w:val="Tabele"/>
              <w:rPr>
                <w:lang w:val="sq-AL"/>
              </w:rPr>
            </w:pPr>
          </w:p>
        </w:tc>
        <w:tc>
          <w:tcPr>
            <w:tcW w:w="641" w:type="dxa"/>
            <w:gridSpan w:val="2"/>
            <w:tcMar>
              <w:top w:w="57" w:type="dxa"/>
              <w:bottom w:w="57" w:type="dxa"/>
            </w:tcMar>
          </w:tcPr>
          <w:p w:rsidR="00C84F6F" w:rsidRPr="00DA49EB" w:rsidRDefault="00C84F6F" w:rsidP="002B20AD">
            <w:pPr>
              <w:pStyle w:val="Tabele"/>
              <w:rPr>
                <w:lang w:val="sq-AL"/>
              </w:rPr>
            </w:pPr>
            <w:r w:rsidRPr="00DA49EB">
              <w:rPr>
                <w:lang w:val="sq-AL"/>
              </w:rPr>
              <w:t>d)</w:t>
            </w:r>
          </w:p>
        </w:tc>
        <w:tc>
          <w:tcPr>
            <w:tcW w:w="4500" w:type="dxa"/>
            <w:gridSpan w:val="4"/>
            <w:tcMar>
              <w:top w:w="57" w:type="dxa"/>
              <w:bottom w:w="57" w:type="dxa"/>
            </w:tcMar>
          </w:tcPr>
          <w:p w:rsidR="00C84F6F" w:rsidRPr="00DA49EB" w:rsidRDefault="00C84F6F" w:rsidP="002B20AD">
            <w:pPr>
              <w:pStyle w:val="Tabele"/>
              <w:rPr>
                <w:lang w:val="sq-AL"/>
              </w:rPr>
            </w:pPr>
            <w:r w:rsidRPr="00DA49EB">
              <w:rPr>
                <w:lang w:val="sq-AL"/>
              </w:rPr>
              <w:t xml:space="preserve">Përpunimi ekstra i ndonjë kontejneri për qëllim peshimi (të gjitha madhësitë) </w:t>
            </w:r>
          </w:p>
          <w:p w:rsidR="00C84F6F" w:rsidRPr="00DA49EB" w:rsidRDefault="00C84F6F" w:rsidP="002B20AD">
            <w:pPr>
              <w:pStyle w:val="Tabele"/>
              <w:rPr>
                <w:lang w:val="sq-AL"/>
              </w:rPr>
            </w:pPr>
            <w:r w:rsidRPr="00DA49EB">
              <w:rPr>
                <w:lang w:val="sq-AL"/>
              </w:rPr>
              <w:t xml:space="preserve">(Shënim. Deklarimi i gabuar për peshën e kontejnerit është shkelje ligjore dhe mund të kërkojë dëmshpërblimin përkatës.) </w:t>
            </w:r>
          </w:p>
        </w:tc>
        <w:tc>
          <w:tcPr>
            <w:tcW w:w="1440" w:type="dxa"/>
            <w:gridSpan w:val="2"/>
            <w:tcMar>
              <w:top w:w="57" w:type="dxa"/>
              <w:bottom w:w="57" w:type="dxa"/>
            </w:tcMar>
          </w:tcPr>
          <w:p w:rsidR="00C84F6F" w:rsidRPr="00DA49EB" w:rsidRDefault="00C84F6F" w:rsidP="002B20AD">
            <w:pPr>
              <w:pStyle w:val="Tabele"/>
              <w:rPr>
                <w:lang w:val="sq-AL"/>
              </w:rPr>
            </w:pPr>
            <w:r w:rsidRPr="00DA49EB">
              <w:rPr>
                <w:lang w:val="sq-AL"/>
              </w:rPr>
              <w:t>lekë/box/ kapje</w:t>
            </w:r>
          </w:p>
        </w:tc>
        <w:tc>
          <w:tcPr>
            <w:tcW w:w="108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854</w:t>
            </w:r>
          </w:p>
        </w:tc>
      </w:tr>
      <w:tr w:rsidR="00C84F6F" w:rsidRPr="00DA49EB">
        <w:tc>
          <w:tcPr>
            <w:tcW w:w="900" w:type="dxa"/>
            <w:tcMar>
              <w:top w:w="57" w:type="dxa"/>
              <w:bottom w:w="57" w:type="dxa"/>
            </w:tcMar>
          </w:tcPr>
          <w:p w:rsidR="00C84F6F" w:rsidRPr="00DA49EB" w:rsidRDefault="00C84F6F" w:rsidP="002B20AD">
            <w:pPr>
              <w:pStyle w:val="Tabele"/>
              <w:rPr>
                <w:lang w:val="sq-AL"/>
              </w:rPr>
            </w:pPr>
            <w:r w:rsidRPr="00DA49EB">
              <w:rPr>
                <w:lang w:val="sq-AL"/>
              </w:rPr>
              <w:t>4.</w:t>
            </w:r>
          </w:p>
        </w:tc>
        <w:tc>
          <w:tcPr>
            <w:tcW w:w="7661" w:type="dxa"/>
            <w:gridSpan w:val="9"/>
            <w:tcMar>
              <w:top w:w="57" w:type="dxa"/>
              <w:bottom w:w="57" w:type="dxa"/>
            </w:tcMar>
          </w:tcPr>
          <w:p w:rsidR="00C84F6F" w:rsidRPr="00DA49EB" w:rsidRDefault="00C84F6F" w:rsidP="002B20AD">
            <w:pPr>
              <w:pStyle w:val="Tabele"/>
              <w:rPr>
                <w:lang w:val="sq-AL"/>
              </w:rPr>
            </w:pPr>
            <w:r w:rsidRPr="00DA49EB">
              <w:rPr>
                <w:lang w:val="sq-AL"/>
              </w:rPr>
              <w:t>Të tjera, shërbime ndihmëse në lidhje me kontejnerët</w:t>
            </w:r>
          </w:p>
        </w:tc>
      </w:tr>
      <w:tr w:rsidR="00C84F6F" w:rsidRPr="00DA49EB">
        <w:tc>
          <w:tcPr>
            <w:tcW w:w="900" w:type="dxa"/>
            <w:tcMar>
              <w:top w:w="57" w:type="dxa"/>
              <w:bottom w:w="57" w:type="dxa"/>
            </w:tcMar>
          </w:tcPr>
          <w:p w:rsidR="00C84F6F" w:rsidRPr="00DA49EB" w:rsidRDefault="00C84F6F" w:rsidP="002B20AD">
            <w:pPr>
              <w:pStyle w:val="Tabele"/>
              <w:rPr>
                <w:lang w:val="sq-AL"/>
              </w:rPr>
            </w:pPr>
          </w:p>
        </w:tc>
        <w:tc>
          <w:tcPr>
            <w:tcW w:w="517" w:type="dxa"/>
            <w:tcMar>
              <w:top w:w="57" w:type="dxa"/>
              <w:bottom w:w="57" w:type="dxa"/>
            </w:tcMar>
          </w:tcPr>
          <w:p w:rsidR="00C84F6F" w:rsidRPr="00DA49EB" w:rsidRDefault="00C84F6F" w:rsidP="002B20AD">
            <w:pPr>
              <w:pStyle w:val="Tabele"/>
              <w:rPr>
                <w:lang w:val="sq-AL"/>
              </w:rPr>
            </w:pPr>
            <w:r w:rsidRPr="00DA49EB">
              <w:rPr>
                <w:lang w:val="sq-AL"/>
              </w:rPr>
              <w:t xml:space="preserve">a) </w:t>
            </w:r>
          </w:p>
        </w:tc>
        <w:tc>
          <w:tcPr>
            <w:tcW w:w="4624" w:type="dxa"/>
            <w:gridSpan w:val="5"/>
            <w:tcMar>
              <w:top w:w="57" w:type="dxa"/>
              <w:bottom w:w="57" w:type="dxa"/>
            </w:tcMar>
          </w:tcPr>
          <w:p w:rsidR="00C84F6F" w:rsidRPr="00DA49EB" w:rsidRDefault="00C84F6F" w:rsidP="002B20AD">
            <w:pPr>
              <w:pStyle w:val="Tabele"/>
              <w:rPr>
                <w:lang w:val="sq-AL"/>
              </w:rPr>
            </w:pPr>
            <w:r w:rsidRPr="00DA49EB">
              <w:rPr>
                <w:lang w:val="sq-AL"/>
              </w:rPr>
              <w:t>Furnizim me energji për kontejnerët me te</w:t>
            </w:r>
            <w:r w:rsidRPr="00DA49EB">
              <w:rPr>
                <w:lang w:val="sq-AL"/>
              </w:rPr>
              <w:t>m</w:t>
            </w:r>
            <w:r w:rsidRPr="00DA49EB">
              <w:rPr>
                <w:lang w:val="sq-AL"/>
              </w:rPr>
              <w:t>peraturë të kontrolluar</w:t>
            </w:r>
          </w:p>
        </w:tc>
        <w:tc>
          <w:tcPr>
            <w:tcW w:w="1440" w:type="dxa"/>
            <w:gridSpan w:val="2"/>
            <w:tcMar>
              <w:top w:w="57" w:type="dxa"/>
              <w:bottom w:w="57" w:type="dxa"/>
            </w:tcMar>
          </w:tcPr>
          <w:p w:rsidR="00C84F6F" w:rsidRPr="00DA49EB" w:rsidRDefault="00C84F6F" w:rsidP="002B20AD">
            <w:pPr>
              <w:pStyle w:val="Tabele"/>
              <w:rPr>
                <w:lang w:val="sq-AL"/>
              </w:rPr>
            </w:pPr>
            <w:r w:rsidRPr="00DA49EB">
              <w:rPr>
                <w:lang w:val="sq-AL"/>
              </w:rPr>
              <w:t>lekë/box/ditë</w:t>
            </w:r>
          </w:p>
        </w:tc>
        <w:tc>
          <w:tcPr>
            <w:tcW w:w="108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1,122</w:t>
            </w:r>
          </w:p>
        </w:tc>
      </w:tr>
      <w:tr w:rsidR="00C84F6F" w:rsidRPr="00DA49EB">
        <w:tc>
          <w:tcPr>
            <w:tcW w:w="900" w:type="dxa"/>
            <w:tcMar>
              <w:top w:w="57" w:type="dxa"/>
              <w:bottom w:w="57" w:type="dxa"/>
            </w:tcMar>
          </w:tcPr>
          <w:p w:rsidR="00C84F6F" w:rsidRPr="00DA49EB" w:rsidRDefault="00C84F6F" w:rsidP="002B20AD">
            <w:pPr>
              <w:pStyle w:val="Tabele"/>
              <w:rPr>
                <w:lang w:val="sq-AL"/>
              </w:rPr>
            </w:pPr>
          </w:p>
        </w:tc>
        <w:tc>
          <w:tcPr>
            <w:tcW w:w="517" w:type="dxa"/>
            <w:tcMar>
              <w:top w:w="57" w:type="dxa"/>
              <w:bottom w:w="57" w:type="dxa"/>
            </w:tcMar>
          </w:tcPr>
          <w:p w:rsidR="00C84F6F" w:rsidRPr="00DA49EB" w:rsidRDefault="00C84F6F" w:rsidP="002B20AD">
            <w:pPr>
              <w:pStyle w:val="Tabele"/>
              <w:rPr>
                <w:lang w:val="sq-AL"/>
              </w:rPr>
            </w:pPr>
            <w:r w:rsidRPr="00DA49EB">
              <w:rPr>
                <w:lang w:val="sq-AL"/>
              </w:rPr>
              <w:t>b)</w:t>
            </w:r>
          </w:p>
        </w:tc>
        <w:tc>
          <w:tcPr>
            <w:tcW w:w="4624" w:type="dxa"/>
            <w:gridSpan w:val="5"/>
            <w:shd w:val="clear" w:color="auto" w:fill="auto"/>
            <w:tcMar>
              <w:top w:w="57" w:type="dxa"/>
              <w:bottom w:w="57" w:type="dxa"/>
            </w:tcMar>
          </w:tcPr>
          <w:p w:rsidR="00C84F6F" w:rsidRPr="00DA49EB" w:rsidRDefault="00C84F6F" w:rsidP="002B20AD">
            <w:pPr>
              <w:pStyle w:val="Tabele"/>
              <w:rPr>
                <w:lang w:val="sq-AL"/>
              </w:rPr>
            </w:pPr>
            <w:r w:rsidRPr="00DA49EB">
              <w:rPr>
                <w:lang w:val="sq-AL"/>
              </w:rPr>
              <w:t>Pastrim i kontejnerëve (brenda, gjithëpë</w:t>
            </w:r>
            <w:r w:rsidRPr="00DA49EB">
              <w:rPr>
                <w:lang w:val="sq-AL"/>
              </w:rPr>
              <w:t>r</w:t>
            </w:r>
            <w:r w:rsidRPr="00DA49EB">
              <w:rPr>
                <w:lang w:val="sq-AL"/>
              </w:rPr>
              <w:t>fshirës me fshesë)</w:t>
            </w:r>
          </w:p>
        </w:tc>
        <w:tc>
          <w:tcPr>
            <w:tcW w:w="2520" w:type="dxa"/>
            <w:gridSpan w:val="3"/>
            <w:tcMar>
              <w:top w:w="57" w:type="dxa"/>
              <w:bottom w:w="57" w:type="dxa"/>
            </w:tcMar>
          </w:tcPr>
          <w:p w:rsidR="00C84F6F" w:rsidRPr="00DA49EB" w:rsidRDefault="00C84F6F" w:rsidP="002B20AD">
            <w:pPr>
              <w:pStyle w:val="Tabele"/>
              <w:rPr>
                <w:lang w:val="sq-AL"/>
              </w:rPr>
            </w:pPr>
          </w:p>
        </w:tc>
      </w:tr>
      <w:tr w:rsidR="00C84F6F" w:rsidRPr="00DA49EB">
        <w:tc>
          <w:tcPr>
            <w:tcW w:w="900" w:type="dxa"/>
            <w:tcMar>
              <w:top w:w="57" w:type="dxa"/>
              <w:bottom w:w="57" w:type="dxa"/>
            </w:tcMar>
          </w:tcPr>
          <w:p w:rsidR="00C84F6F" w:rsidRPr="00DA49EB" w:rsidRDefault="00C84F6F" w:rsidP="002B20AD">
            <w:pPr>
              <w:pStyle w:val="Tabele"/>
              <w:rPr>
                <w:lang w:val="sq-AL"/>
              </w:rPr>
            </w:pPr>
          </w:p>
        </w:tc>
        <w:tc>
          <w:tcPr>
            <w:tcW w:w="517" w:type="dxa"/>
            <w:tcMar>
              <w:top w:w="57" w:type="dxa"/>
              <w:bottom w:w="57" w:type="dxa"/>
            </w:tcMar>
          </w:tcPr>
          <w:p w:rsidR="00C84F6F" w:rsidRPr="00DA49EB" w:rsidRDefault="00C84F6F" w:rsidP="002B20AD">
            <w:pPr>
              <w:pStyle w:val="Tabele"/>
              <w:rPr>
                <w:lang w:val="sq-AL"/>
              </w:rPr>
            </w:pPr>
          </w:p>
        </w:tc>
        <w:tc>
          <w:tcPr>
            <w:tcW w:w="450" w:type="dxa"/>
            <w:gridSpan w:val="2"/>
            <w:shd w:val="clear" w:color="auto" w:fill="auto"/>
            <w:tcMar>
              <w:top w:w="57" w:type="dxa"/>
              <w:bottom w:w="57" w:type="dxa"/>
            </w:tcMar>
          </w:tcPr>
          <w:p w:rsidR="00C84F6F" w:rsidRPr="00DA49EB" w:rsidRDefault="00C84F6F" w:rsidP="002B20AD">
            <w:pPr>
              <w:pStyle w:val="Tabele"/>
              <w:rPr>
                <w:lang w:val="sq-AL"/>
              </w:rPr>
            </w:pPr>
            <w:r w:rsidRPr="00DA49EB">
              <w:rPr>
                <w:lang w:val="sq-AL"/>
              </w:rPr>
              <w:t>i)</w:t>
            </w:r>
          </w:p>
        </w:tc>
        <w:tc>
          <w:tcPr>
            <w:tcW w:w="4174" w:type="dxa"/>
            <w:gridSpan w:val="3"/>
            <w:shd w:val="clear" w:color="auto" w:fill="auto"/>
            <w:tcMar>
              <w:top w:w="57" w:type="dxa"/>
              <w:bottom w:w="57" w:type="dxa"/>
            </w:tcMar>
          </w:tcPr>
          <w:p w:rsidR="00C84F6F" w:rsidRPr="00DA49EB" w:rsidRDefault="00C84F6F" w:rsidP="002B20AD">
            <w:pPr>
              <w:pStyle w:val="Tabele"/>
              <w:rPr>
                <w:lang w:val="sq-AL"/>
              </w:rPr>
            </w:pPr>
            <w:r w:rsidRPr="00DA49EB">
              <w:rPr>
                <w:lang w:val="sq-AL"/>
              </w:rPr>
              <w:t>Deri në dhe përfshirë 20 feet në gjatësi</w:t>
            </w:r>
          </w:p>
        </w:tc>
        <w:tc>
          <w:tcPr>
            <w:tcW w:w="1440" w:type="dxa"/>
            <w:gridSpan w:val="2"/>
            <w:tcMar>
              <w:top w:w="57" w:type="dxa"/>
              <w:bottom w:w="57" w:type="dxa"/>
            </w:tcMar>
          </w:tcPr>
          <w:p w:rsidR="00C84F6F" w:rsidRPr="00DA49EB" w:rsidRDefault="00C84F6F" w:rsidP="002B20AD">
            <w:pPr>
              <w:pStyle w:val="Tabele"/>
              <w:rPr>
                <w:lang w:val="sq-AL"/>
              </w:rPr>
            </w:pPr>
            <w:r w:rsidRPr="00DA49EB">
              <w:rPr>
                <w:lang w:val="sq-AL"/>
              </w:rPr>
              <w:t>lekë/box</w:t>
            </w:r>
          </w:p>
        </w:tc>
        <w:tc>
          <w:tcPr>
            <w:tcW w:w="108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1,220</w:t>
            </w:r>
          </w:p>
        </w:tc>
      </w:tr>
      <w:tr w:rsidR="00C84F6F" w:rsidRPr="00DA49EB">
        <w:tc>
          <w:tcPr>
            <w:tcW w:w="900" w:type="dxa"/>
            <w:tcMar>
              <w:top w:w="57" w:type="dxa"/>
              <w:bottom w:w="57" w:type="dxa"/>
            </w:tcMar>
          </w:tcPr>
          <w:p w:rsidR="00C84F6F" w:rsidRPr="00DA49EB" w:rsidRDefault="00C84F6F" w:rsidP="002B20AD">
            <w:pPr>
              <w:pStyle w:val="Tabele"/>
              <w:rPr>
                <w:lang w:val="sq-AL"/>
              </w:rPr>
            </w:pPr>
          </w:p>
        </w:tc>
        <w:tc>
          <w:tcPr>
            <w:tcW w:w="517" w:type="dxa"/>
            <w:tcMar>
              <w:top w:w="57" w:type="dxa"/>
              <w:bottom w:w="57" w:type="dxa"/>
            </w:tcMar>
          </w:tcPr>
          <w:p w:rsidR="00C84F6F" w:rsidRPr="00DA49EB" w:rsidRDefault="00C84F6F" w:rsidP="002B20AD">
            <w:pPr>
              <w:pStyle w:val="Tabele"/>
              <w:rPr>
                <w:lang w:val="sq-AL"/>
              </w:rPr>
            </w:pPr>
          </w:p>
        </w:tc>
        <w:tc>
          <w:tcPr>
            <w:tcW w:w="450" w:type="dxa"/>
            <w:gridSpan w:val="2"/>
            <w:shd w:val="clear" w:color="auto" w:fill="auto"/>
            <w:tcMar>
              <w:top w:w="57" w:type="dxa"/>
              <w:bottom w:w="57" w:type="dxa"/>
            </w:tcMar>
          </w:tcPr>
          <w:p w:rsidR="00C84F6F" w:rsidRPr="00DA49EB" w:rsidRDefault="00C84F6F" w:rsidP="002B20AD">
            <w:pPr>
              <w:pStyle w:val="Tabele"/>
              <w:rPr>
                <w:lang w:val="sq-AL"/>
              </w:rPr>
            </w:pPr>
            <w:r w:rsidRPr="00DA49EB">
              <w:rPr>
                <w:lang w:val="sq-AL"/>
              </w:rPr>
              <w:t>ii)</w:t>
            </w:r>
          </w:p>
        </w:tc>
        <w:tc>
          <w:tcPr>
            <w:tcW w:w="4174" w:type="dxa"/>
            <w:gridSpan w:val="3"/>
            <w:shd w:val="clear" w:color="auto" w:fill="auto"/>
            <w:tcMar>
              <w:top w:w="57" w:type="dxa"/>
              <w:bottom w:w="57" w:type="dxa"/>
            </w:tcMar>
          </w:tcPr>
          <w:p w:rsidR="00C84F6F" w:rsidRPr="00DA49EB" w:rsidRDefault="00C84F6F" w:rsidP="002B20AD">
            <w:pPr>
              <w:pStyle w:val="Tabele"/>
              <w:rPr>
                <w:lang w:val="sq-AL"/>
              </w:rPr>
            </w:pPr>
            <w:r w:rsidRPr="00DA49EB">
              <w:rPr>
                <w:lang w:val="sq-AL"/>
              </w:rPr>
              <w:t xml:space="preserve">Gjatësia mbi 20 feet </w:t>
            </w:r>
          </w:p>
        </w:tc>
        <w:tc>
          <w:tcPr>
            <w:tcW w:w="1440" w:type="dxa"/>
            <w:gridSpan w:val="2"/>
            <w:tcMar>
              <w:top w:w="57" w:type="dxa"/>
              <w:bottom w:w="57" w:type="dxa"/>
            </w:tcMar>
          </w:tcPr>
          <w:p w:rsidR="00C84F6F" w:rsidRPr="00DA49EB" w:rsidRDefault="00C84F6F" w:rsidP="002B20AD">
            <w:pPr>
              <w:pStyle w:val="Tabele"/>
              <w:rPr>
                <w:lang w:val="sq-AL"/>
              </w:rPr>
            </w:pPr>
            <w:r w:rsidRPr="00DA49EB">
              <w:rPr>
                <w:lang w:val="sq-AL"/>
              </w:rPr>
              <w:t>lekë/box</w:t>
            </w:r>
          </w:p>
        </w:tc>
        <w:tc>
          <w:tcPr>
            <w:tcW w:w="108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2,440</w:t>
            </w:r>
          </w:p>
        </w:tc>
      </w:tr>
      <w:tr w:rsidR="00C84F6F" w:rsidRPr="00DA49EB">
        <w:tc>
          <w:tcPr>
            <w:tcW w:w="900" w:type="dxa"/>
            <w:tcMar>
              <w:top w:w="57" w:type="dxa"/>
              <w:bottom w:w="57" w:type="dxa"/>
            </w:tcMar>
          </w:tcPr>
          <w:p w:rsidR="00C84F6F" w:rsidRPr="00DA49EB" w:rsidRDefault="00C84F6F" w:rsidP="002B20AD">
            <w:pPr>
              <w:pStyle w:val="Tabele"/>
              <w:rPr>
                <w:lang w:val="sq-AL"/>
              </w:rPr>
            </w:pPr>
          </w:p>
        </w:tc>
        <w:tc>
          <w:tcPr>
            <w:tcW w:w="517" w:type="dxa"/>
            <w:tcMar>
              <w:top w:w="57" w:type="dxa"/>
              <w:bottom w:w="57" w:type="dxa"/>
            </w:tcMar>
          </w:tcPr>
          <w:p w:rsidR="00C84F6F" w:rsidRPr="00DA49EB" w:rsidRDefault="00C84F6F" w:rsidP="002B20AD">
            <w:pPr>
              <w:pStyle w:val="Tabele"/>
              <w:rPr>
                <w:lang w:val="sq-AL"/>
              </w:rPr>
            </w:pPr>
            <w:r w:rsidRPr="00DA49EB">
              <w:rPr>
                <w:lang w:val="sq-AL"/>
              </w:rPr>
              <w:t>c)</w:t>
            </w:r>
          </w:p>
        </w:tc>
        <w:tc>
          <w:tcPr>
            <w:tcW w:w="4624" w:type="dxa"/>
            <w:gridSpan w:val="5"/>
            <w:shd w:val="clear" w:color="auto" w:fill="auto"/>
            <w:tcMar>
              <w:top w:w="57" w:type="dxa"/>
              <w:bottom w:w="57" w:type="dxa"/>
            </w:tcMar>
          </w:tcPr>
          <w:p w:rsidR="00C84F6F" w:rsidRPr="00DA49EB" w:rsidRDefault="00C84F6F" w:rsidP="002B20AD">
            <w:pPr>
              <w:pStyle w:val="Tabele"/>
              <w:rPr>
                <w:lang w:val="sq-AL"/>
              </w:rPr>
            </w:pPr>
            <w:r w:rsidRPr="00DA49EB">
              <w:rPr>
                <w:lang w:val="sq-AL"/>
              </w:rPr>
              <w:t>Lidhja dhe zgjidhja e kontejnerëve në anije për operacion (</w:t>
            </w:r>
            <w:r w:rsidR="008D6394" w:rsidRPr="00DA49EB">
              <w:rPr>
                <w:lang w:val="sq-AL"/>
              </w:rPr>
              <w:t xml:space="preserve">lashing </w:t>
            </w:r>
            <w:r w:rsidRPr="00DA49EB">
              <w:rPr>
                <w:lang w:val="sq-AL"/>
              </w:rPr>
              <w:t>and unlashing) materialet lidhëse, zgjidhëse duhet të sigur</w:t>
            </w:r>
            <w:r w:rsidRPr="00DA49EB">
              <w:rPr>
                <w:lang w:val="sq-AL"/>
              </w:rPr>
              <w:t>o</w:t>
            </w:r>
            <w:r w:rsidRPr="00DA49EB">
              <w:rPr>
                <w:lang w:val="sq-AL"/>
              </w:rPr>
              <w:t xml:space="preserve">hen nga zotëruesi i anijes </w:t>
            </w:r>
          </w:p>
        </w:tc>
        <w:tc>
          <w:tcPr>
            <w:tcW w:w="1440" w:type="dxa"/>
            <w:gridSpan w:val="2"/>
            <w:tcMar>
              <w:top w:w="57" w:type="dxa"/>
              <w:bottom w:w="57" w:type="dxa"/>
            </w:tcMar>
          </w:tcPr>
          <w:p w:rsidR="00C84F6F" w:rsidRPr="00DA49EB" w:rsidRDefault="00C84F6F" w:rsidP="002B20AD">
            <w:pPr>
              <w:pStyle w:val="Tabele"/>
              <w:rPr>
                <w:lang w:val="sq-AL"/>
              </w:rPr>
            </w:pPr>
            <w:r w:rsidRPr="00DA49EB">
              <w:rPr>
                <w:lang w:val="sq-AL"/>
              </w:rPr>
              <w:t>lekë/box</w:t>
            </w:r>
          </w:p>
        </w:tc>
        <w:tc>
          <w:tcPr>
            <w:tcW w:w="108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403</w:t>
            </w:r>
          </w:p>
        </w:tc>
      </w:tr>
      <w:tr w:rsidR="00C84F6F" w:rsidRPr="00DA49EB">
        <w:tc>
          <w:tcPr>
            <w:tcW w:w="900" w:type="dxa"/>
            <w:tcMar>
              <w:top w:w="57" w:type="dxa"/>
              <w:bottom w:w="57" w:type="dxa"/>
            </w:tcMar>
          </w:tcPr>
          <w:p w:rsidR="00C84F6F" w:rsidRPr="00DA49EB" w:rsidRDefault="00C84F6F" w:rsidP="002B20AD">
            <w:pPr>
              <w:pStyle w:val="Tabele"/>
              <w:rPr>
                <w:lang w:val="sq-AL"/>
              </w:rPr>
            </w:pPr>
          </w:p>
        </w:tc>
        <w:tc>
          <w:tcPr>
            <w:tcW w:w="517" w:type="dxa"/>
            <w:tcMar>
              <w:top w:w="57" w:type="dxa"/>
              <w:bottom w:w="57" w:type="dxa"/>
            </w:tcMar>
          </w:tcPr>
          <w:p w:rsidR="00C84F6F" w:rsidRPr="00DA49EB" w:rsidRDefault="00C84F6F" w:rsidP="002B20AD">
            <w:pPr>
              <w:pStyle w:val="Tabele"/>
              <w:rPr>
                <w:lang w:val="sq-AL"/>
              </w:rPr>
            </w:pPr>
            <w:r w:rsidRPr="00DA49EB">
              <w:rPr>
                <w:lang w:val="sq-AL"/>
              </w:rPr>
              <w:t>d)</w:t>
            </w:r>
          </w:p>
        </w:tc>
        <w:tc>
          <w:tcPr>
            <w:tcW w:w="4624" w:type="dxa"/>
            <w:gridSpan w:val="5"/>
            <w:shd w:val="clear" w:color="auto" w:fill="auto"/>
            <w:tcMar>
              <w:top w:w="57" w:type="dxa"/>
              <w:bottom w:w="57" w:type="dxa"/>
            </w:tcMar>
          </w:tcPr>
          <w:p w:rsidR="00C84F6F" w:rsidRPr="00DA49EB" w:rsidRDefault="00C84F6F" w:rsidP="002B20AD">
            <w:pPr>
              <w:pStyle w:val="Tabele"/>
              <w:rPr>
                <w:lang w:val="sq-AL"/>
              </w:rPr>
            </w:pPr>
            <w:r w:rsidRPr="00DA49EB">
              <w:rPr>
                <w:lang w:val="sq-AL"/>
              </w:rPr>
              <w:t>Ristivime spostime</w:t>
            </w:r>
          </w:p>
        </w:tc>
        <w:tc>
          <w:tcPr>
            <w:tcW w:w="1440" w:type="dxa"/>
            <w:gridSpan w:val="2"/>
            <w:tcMar>
              <w:top w:w="57" w:type="dxa"/>
              <w:bottom w:w="57" w:type="dxa"/>
            </w:tcMar>
          </w:tcPr>
          <w:p w:rsidR="00C84F6F" w:rsidRPr="00DA49EB" w:rsidRDefault="00C84F6F" w:rsidP="002B20AD">
            <w:pPr>
              <w:pStyle w:val="Tabele"/>
              <w:rPr>
                <w:lang w:val="sq-AL"/>
              </w:rPr>
            </w:pPr>
            <w:r w:rsidRPr="00DA49EB">
              <w:rPr>
                <w:lang w:val="sq-AL"/>
              </w:rPr>
              <w:t>lekë/box</w:t>
            </w:r>
          </w:p>
        </w:tc>
        <w:tc>
          <w:tcPr>
            <w:tcW w:w="108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3,972</w:t>
            </w:r>
          </w:p>
        </w:tc>
      </w:tr>
      <w:tr w:rsidR="00C84F6F" w:rsidRPr="00DA49EB">
        <w:tc>
          <w:tcPr>
            <w:tcW w:w="900" w:type="dxa"/>
            <w:tcMar>
              <w:top w:w="57" w:type="dxa"/>
              <w:bottom w:w="57" w:type="dxa"/>
            </w:tcMar>
          </w:tcPr>
          <w:p w:rsidR="00C84F6F" w:rsidRPr="00DA49EB" w:rsidRDefault="00C84F6F" w:rsidP="002B20AD">
            <w:pPr>
              <w:pStyle w:val="Tabele"/>
              <w:rPr>
                <w:lang w:val="sq-AL"/>
              </w:rPr>
            </w:pPr>
          </w:p>
        </w:tc>
        <w:tc>
          <w:tcPr>
            <w:tcW w:w="517" w:type="dxa"/>
            <w:tcMar>
              <w:top w:w="57" w:type="dxa"/>
              <w:bottom w:w="57" w:type="dxa"/>
            </w:tcMar>
          </w:tcPr>
          <w:p w:rsidR="00C84F6F" w:rsidRPr="00DA49EB" w:rsidRDefault="00C84F6F" w:rsidP="002B20AD">
            <w:pPr>
              <w:pStyle w:val="Tabele"/>
              <w:rPr>
                <w:lang w:val="sq-AL"/>
              </w:rPr>
            </w:pPr>
            <w:r w:rsidRPr="00DA49EB">
              <w:rPr>
                <w:lang w:val="sq-AL"/>
              </w:rPr>
              <w:t>e)</w:t>
            </w:r>
          </w:p>
        </w:tc>
        <w:tc>
          <w:tcPr>
            <w:tcW w:w="4624" w:type="dxa"/>
            <w:gridSpan w:val="5"/>
            <w:shd w:val="clear" w:color="auto" w:fill="auto"/>
            <w:tcMar>
              <w:top w:w="57" w:type="dxa"/>
              <w:bottom w:w="57" w:type="dxa"/>
            </w:tcMar>
          </w:tcPr>
          <w:p w:rsidR="00C84F6F" w:rsidRPr="00DA49EB" w:rsidRDefault="00C84F6F" w:rsidP="002B20AD">
            <w:pPr>
              <w:pStyle w:val="Tabele"/>
              <w:rPr>
                <w:lang w:val="sq-AL"/>
              </w:rPr>
            </w:pPr>
            <w:r w:rsidRPr="00DA49EB">
              <w:rPr>
                <w:lang w:val="sq-AL"/>
              </w:rPr>
              <w:t>Hapje dhe mbyllje e kapakut të hambarit (cikli i plotë)</w:t>
            </w:r>
          </w:p>
        </w:tc>
        <w:tc>
          <w:tcPr>
            <w:tcW w:w="1440" w:type="dxa"/>
            <w:gridSpan w:val="2"/>
            <w:tcMar>
              <w:top w:w="57" w:type="dxa"/>
              <w:bottom w:w="57" w:type="dxa"/>
            </w:tcMar>
          </w:tcPr>
          <w:p w:rsidR="00C84F6F" w:rsidRPr="00DA49EB" w:rsidRDefault="00C84F6F" w:rsidP="002B20AD">
            <w:pPr>
              <w:pStyle w:val="Tabele"/>
              <w:rPr>
                <w:lang w:val="sq-AL"/>
              </w:rPr>
            </w:pPr>
            <w:r w:rsidRPr="00DA49EB">
              <w:rPr>
                <w:lang w:val="sq-AL"/>
              </w:rPr>
              <w:t>lekë/hambar</w:t>
            </w:r>
          </w:p>
        </w:tc>
        <w:tc>
          <w:tcPr>
            <w:tcW w:w="108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10,763</w:t>
            </w:r>
          </w:p>
        </w:tc>
      </w:tr>
      <w:tr w:rsidR="00C84F6F" w:rsidRPr="00DA49EB">
        <w:tc>
          <w:tcPr>
            <w:tcW w:w="900" w:type="dxa"/>
            <w:tcMar>
              <w:top w:w="57" w:type="dxa"/>
              <w:bottom w:w="57" w:type="dxa"/>
            </w:tcMar>
          </w:tcPr>
          <w:p w:rsidR="00C84F6F" w:rsidRPr="00DA49EB" w:rsidRDefault="00C84F6F" w:rsidP="002B20AD">
            <w:pPr>
              <w:pStyle w:val="Tabele"/>
              <w:rPr>
                <w:lang w:val="sq-AL"/>
              </w:rPr>
            </w:pPr>
          </w:p>
        </w:tc>
        <w:tc>
          <w:tcPr>
            <w:tcW w:w="517" w:type="dxa"/>
            <w:tcMar>
              <w:top w:w="57" w:type="dxa"/>
              <w:bottom w:w="57" w:type="dxa"/>
            </w:tcMar>
          </w:tcPr>
          <w:p w:rsidR="00C84F6F" w:rsidRPr="00DA49EB" w:rsidRDefault="00C84F6F" w:rsidP="002B20AD">
            <w:pPr>
              <w:pStyle w:val="Tabele"/>
              <w:rPr>
                <w:lang w:val="sq-AL"/>
              </w:rPr>
            </w:pPr>
            <w:r w:rsidRPr="00DA49EB">
              <w:rPr>
                <w:lang w:val="sq-AL"/>
              </w:rPr>
              <w:t>f)</w:t>
            </w:r>
          </w:p>
        </w:tc>
        <w:tc>
          <w:tcPr>
            <w:tcW w:w="4624" w:type="dxa"/>
            <w:gridSpan w:val="5"/>
            <w:shd w:val="clear" w:color="auto" w:fill="auto"/>
            <w:tcMar>
              <w:top w:w="57" w:type="dxa"/>
              <w:bottom w:w="57" w:type="dxa"/>
            </w:tcMar>
          </w:tcPr>
          <w:p w:rsidR="00C84F6F" w:rsidRPr="00DA49EB" w:rsidRDefault="00C84F6F" w:rsidP="002B20AD">
            <w:pPr>
              <w:pStyle w:val="Tabele"/>
              <w:rPr>
                <w:lang w:val="sq-AL"/>
              </w:rPr>
            </w:pPr>
            <w:r w:rsidRPr="00DA49EB">
              <w:rPr>
                <w:lang w:val="sq-AL"/>
              </w:rPr>
              <w:t>Tarifa fikse totale për kamionët e kontejne</w:t>
            </w:r>
            <w:r w:rsidRPr="00DA49EB">
              <w:rPr>
                <w:lang w:val="sq-AL"/>
              </w:rPr>
              <w:t>r</w:t>
            </w:r>
            <w:r w:rsidRPr="00DA49EB">
              <w:rPr>
                <w:lang w:val="sq-AL"/>
              </w:rPr>
              <w:t>ëve (çdo madhësi) që hyn ose del nga Porti i Durrësit</w:t>
            </w:r>
          </w:p>
        </w:tc>
        <w:tc>
          <w:tcPr>
            <w:tcW w:w="1440" w:type="dxa"/>
            <w:gridSpan w:val="2"/>
            <w:tcMar>
              <w:top w:w="57" w:type="dxa"/>
              <w:bottom w:w="57" w:type="dxa"/>
            </w:tcMar>
          </w:tcPr>
          <w:p w:rsidR="00C84F6F" w:rsidRPr="00DA49EB" w:rsidRDefault="00C84F6F" w:rsidP="002B20AD">
            <w:pPr>
              <w:pStyle w:val="Tabele"/>
              <w:rPr>
                <w:lang w:val="sq-AL"/>
              </w:rPr>
            </w:pPr>
            <w:r w:rsidRPr="00DA49EB">
              <w:rPr>
                <w:lang w:val="sq-AL"/>
              </w:rPr>
              <w:t>lekë/kamion</w:t>
            </w:r>
          </w:p>
        </w:tc>
        <w:tc>
          <w:tcPr>
            <w:tcW w:w="108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250</w:t>
            </w:r>
          </w:p>
        </w:tc>
      </w:tr>
      <w:tr w:rsidR="00C84F6F" w:rsidRPr="00DA49EB">
        <w:tc>
          <w:tcPr>
            <w:tcW w:w="900" w:type="dxa"/>
            <w:tcMar>
              <w:top w:w="57" w:type="dxa"/>
              <w:bottom w:w="57" w:type="dxa"/>
            </w:tcMar>
          </w:tcPr>
          <w:p w:rsidR="00C84F6F" w:rsidRPr="00DA49EB" w:rsidRDefault="00C84F6F" w:rsidP="002B20AD">
            <w:pPr>
              <w:pStyle w:val="Tabele"/>
              <w:rPr>
                <w:lang w:val="sq-AL"/>
              </w:rPr>
            </w:pPr>
          </w:p>
        </w:tc>
        <w:tc>
          <w:tcPr>
            <w:tcW w:w="517" w:type="dxa"/>
            <w:tcMar>
              <w:top w:w="57" w:type="dxa"/>
              <w:bottom w:w="57" w:type="dxa"/>
            </w:tcMar>
          </w:tcPr>
          <w:p w:rsidR="00C84F6F" w:rsidRPr="00DA49EB" w:rsidRDefault="00C84F6F" w:rsidP="002B20AD">
            <w:pPr>
              <w:pStyle w:val="Tabele"/>
              <w:rPr>
                <w:lang w:val="sq-AL"/>
              </w:rPr>
            </w:pPr>
            <w:r w:rsidRPr="00DA49EB">
              <w:rPr>
                <w:lang w:val="sq-AL"/>
              </w:rPr>
              <w:t>g)</w:t>
            </w:r>
          </w:p>
        </w:tc>
        <w:tc>
          <w:tcPr>
            <w:tcW w:w="4624" w:type="dxa"/>
            <w:gridSpan w:val="5"/>
            <w:tcMar>
              <w:top w:w="57" w:type="dxa"/>
              <w:bottom w:w="57" w:type="dxa"/>
            </w:tcMar>
          </w:tcPr>
          <w:p w:rsidR="00C84F6F" w:rsidRPr="00DA49EB" w:rsidRDefault="00C84F6F" w:rsidP="002B20AD">
            <w:pPr>
              <w:pStyle w:val="Tabele"/>
              <w:rPr>
                <w:lang w:val="sq-AL"/>
              </w:rPr>
            </w:pPr>
            <w:r w:rsidRPr="00DA49EB">
              <w:rPr>
                <w:lang w:val="sq-AL"/>
              </w:rPr>
              <w:t>Tarifa për sigurinë portuale bazuar në kërk</w:t>
            </w:r>
            <w:r w:rsidRPr="00DA49EB">
              <w:rPr>
                <w:lang w:val="sq-AL"/>
              </w:rPr>
              <w:t>e</w:t>
            </w:r>
            <w:r w:rsidRPr="00DA49EB">
              <w:rPr>
                <w:lang w:val="sq-AL"/>
              </w:rPr>
              <w:t>sat e ISPS-së.</w:t>
            </w:r>
          </w:p>
        </w:tc>
        <w:tc>
          <w:tcPr>
            <w:tcW w:w="1440" w:type="dxa"/>
            <w:gridSpan w:val="2"/>
            <w:tcMar>
              <w:top w:w="57" w:type="dxa"/>
              <w:bottom w:w="57" w:type="dxa"/>
            </w:tcMar>
          </w:tcPr>
          <w:p w:rsidR="00C84F6F" w:rsidRPr="00DA49EB" w:rsidRDefault="00C84F6F" w:rsidP="002B20AD">
            <w:pPr>
              <w:pStyle w:val="Tabele"/>
              <w:rPr>
                <w:lang w:val="sq-AL"/>
              </w:rPr>
            </w:pPr>
          </w:p>
        </w:tc>
        <w:tc>
          <w:tcPr>
            <w:tcW w:w="1080" w:type="dxa"/>
            <w:shd w:val="clear" w:color="auto" w:fill="auto"/>
            <w:tcMar>
              <w:top w:w="57" w:type="dxa"/>
              <w:bottom w:w="57" w:type="dxa"/>
            </w:tcMar>
          </w:tcPr>
          <w:p w:rsidR="00C84F6F" w:rsidRPr="00DA49EB" w:rsidRDefault="00C84F6F" w:rsidP="002B20AD">
            <w:pPr>
              <w:pStyle w:val="Tabele"/>
              <w:rPr>
                <w:lang w:val="sq-AL"/>
              </w:rPr>
            </w:pPr>
          </w:p>
        </w:tc>
      </w:tr>
      <w:tr w:rsidR="00C84F6F" w:rsidRPr="00DA49EB">
        <w:tc>
          <w:tcPr>
            <w:tcW w:w="900" w:type="dxa"/>
            <w:tcMar>
              <w:top w:w="57" w:type="dxa"/>
              <w:bottom w:w="57" w:type="dxa"/>
            </w:tcMar>
          </w:tcPr>
          <w:p w:rsidR="00C84F6F" w:rsidRPr="00DA49EB" w:rsidRDefault="00C84F6F" w:rsidP="002B20AD">
            <w:pPr>
              <w:pStyle w:val="Tabele"/>
              <w:rPr>
                <w:lang w:val="sq-AL"/>
              </w:rPr>
            </w:pPr>
          </w:p>
        </w:tc>
        <w:tc>
          <w:tcPr>
            <w:tcW w:w="517" w:type="dxa"/>
            <w:tcMar>
              <w:top w:w="57" w:type="dxa"/>
              <w:bottom w:w="57" w:type="dxa"/>
            </w:tcMar>
          </w:tcPr>
          <w:p w:rsidR="00C84F6F" w:rsidRPr="00DA49EB" w:rsidRDefault="00C84F6F" w:rsidP="002B20AD">
            <w:pPr>
              <w:pStyle w:val="Tabele"/>
              <w:rPr>
                <w:lang w:val="sq-AL"/>
              </w:rPr>
            </w:pPr>
          </w:p>
        </w:tc>
        <w:tc>
          <w:tcPr>
            <w:tcW w:w="450" w:type="dxa"/>
            <w:gridSpan w:val="2"/>
            <w:tcMar>
              <w:top w:w="57" w:type="dxa"/>
              <w:bottom w:w="57" w:type="dxa"/>
            </w:tcMar>
          </w:tcPr>
          <w:p w:rsidR="00C84F6F" w:rsidRPr="00DA49EB" w:rsidRDefault="00C84F6F" w:rsidP="002B20AD">
            <w:pPr>
              <w:pStyle w:val="Tabele"/>
              <w:rPr>
                <w:lang w:val="sq-AL"/>
              </w:rPr>
            </w:pPr>
            <w:r w:rsidRPr="00DA49EB">
              <w:rPr>
                <w:lang w:val="sq-AL"/>
              </w:rPr>
              <w:t>i)</w:t>
            </w:r>
          </w:p>
        </w:tc>
        <w:tc>
          <w:tcPr>
            <w:tcW w:w="4174" w:type="dxa"/>
            <w:gridSpan w:val="3"/>
            <w:tcMar>
              <w:top w:w="57" w:type="dxa"/>
              <w:bottom w:w="57" w:type="dxa"/>
            </w:tcMar>
          </w:tcPr>
          <w:p w:rsidR="00C84F6F" w:rsidRPr="00DA49EB" w:rsidRDefault="00C84F6F" w:rsidP="002B20AD">
            <w:pPr>
              <w:pStyle w:val="Tabele"/>
              <w:rPr>
                <w:lang w:val="sq-AL"/>
              </w:rPr>
            </w:pPr>
            <w:r w:rsidRPr="00DA49EB">
              <w:rPr>
                <w:lang w:val="sq-AL"/>
              </w:rPr>
              <w:t>deri dhe përfshirë 20’</w:t>
            </w:r>
          </w:p>
        </w:tc>
        <w:tc>
          <w:tcPr>
            <w:tcW w:w="1440" w:type="dxa"/>
            <w:gridSpan w:val="2"/>
            <w:tcMar>
              <w:top w:w="57" w:type="dxa"/>
              <w:bottom w:w="57" w:type="dxa"/>
            </w:tcMar>
          </w:tcPr>
          <w:p w:rsidR="00C84F6F" w:rsidRPr="00DA49EB" w:rsidRDefault="00C84F6F" w:rsidP="002B20AD">
            <w:pPr>
              <w:pStyle w:val="Tabele"/>
              <w:rPr>
                <w:lang w:val="sq-AL"/>
              </w:rPr>
            </w:pPr>
            <w:r w:rsidRPr="00DA49EB">
              <w:rPr>
                <w:lang w:val="sq-AL"/>
              </w:rPr>
              <w:t>lekë/box</w:t>
            </w:r>
          </w:p>
        </w:tc>
        <w:tc>
          <w:tcPr>
            <w:tcW w:w="108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244</w:t>
            </w:r>
          </w:p>
        </w:tc>
      </w:tr>
      <w:tr w:rsidR="00C84F6F" w:rsidRPr="00DA49EB">
        <w:tc>
          <w:tcPr>
            <w:tcW w:w="900" w:type="dxa"/>
            <w:tcMar>
              <w:top w:w="57" w:type="dxa"/>
              <w:bottom w:w="57" w:type="dxa"/>
            </w:tcMar>
          </w:tcPr>
          <w:p w:rsidR="00C84F6F" w:rsidRPr="00DA49EB" w:rsidRDefault="00C84F6F" w:rsidP="002B20AD">
            <w:pPr>
              <w:pStyle w:val="Tabele"/>
              <w:rPr>
                <w:lang w:val="sq-AL"/>
              </w:rPr>
            </w:pPr>
          </w:p>
        </w:tc>
        <w:tc>
          <w:tcPr>
            <w:tcW w:w="517" w:type="dxa"/>
            <w:tcMar>
              <w:top w:w="57" w:type="dxa"/>
              <w:bottom w:w="57" w:type="dxa"/>
            </w:tcMar>
          </w:tcPr>
          <w:p w:rsidR="00C84F6F" w:rsidRPr="00DA49EB" w:rsidRDefault="00C84F6F" w:rsidP="002B20AD">
            <w:pPr>
              <w:pStyle w:val="Tabele"/>
              <w:rPr>
                <w:lang w:val="sq-AL"/>
              </w:rPr>
            </w:pPr>
          </w:p>
        </w:tc>
        <w:tc>
          <w:tcPr>
            <w:tcW w:w="450" w:type="dxa"/>
            <w:gridSpan w:val="2"/>
            <w:tcMar>
              <w:top w:w="57" w:type="dxa"/>
              <w:bottom w:w="57" w:type="dxa"/>
            </w:tcMar>
          </w:tcPr>
          <w:p w:rsidR="00C84F6F" w:rsidRPr="00DA49EB" w:rsidRDefault="00C84F6F" w:rsidP="002B20AD">
            <w:pPr>
              <w:pStyle w:val="Tabele"/>
              <w:rPr>
                <w:lang w:val="sq-AL"/>
              </w:rPr>
            </w:pPr>
            <w:r w:rsidRPr="00DA49EB">
              <w:rPr>
                <w:lang w:val="sq-AL"/>
              </w:rPr>
              <w:t>ii)</w:t>
            </w:r>
          </w:p>
        </w:tc>
        <w:tc>
          <w:tcPr>
            <w:tcW w:w="4174" w:type="dxa"/>
            <w:gridSpan w:val="3"/>
            <w:tcMar>
              <w:top w:w="57" w:type="dxa"/>
              <w:bottom w:w="57" w:type="dxa"/>
            </w:tcMar>
          </w:tcPr>
          <w:p w:rsidR="00C84F6F" w:rsidRPr="00DA49EB" w:rsidRDefault="00C84F6F" w:rsidP="002B20AD">
            <w:pPr>
              <w:pStyle w:val="Tabele"/>
              <w:rPr>
                <w:lang w:val="sq-AL"/>
              </w:rPr>
            </w:pPr>
            <w:r w:rsidRPr="00DA49EB">
              <w:rPr>
                <w:lang w:val="sq-AL"/>
              </w:rPr>
              <w:t>Mbi dhe përfshirë 40’</w:t>
            </w:r>
          </w:p>
        </w:tc>
        <w:tc>
          <w:tcPr>
            <w:tcW w:w="1440" w:type="dxa"/>
            <w:gridSpan w:val="2"/>
            <w:tcMar>
              <w:top w:w="57" w:type="dxa"/>
              <w:bottom w:w="57" w:type="dxa"/>
            </w:tcMar>
          </w:tcPr>
          <w:p w:rsidR="00C84F6F" w:rsidRPr="00DA49EB" w:rsidRDefault="00C84F6F" w:rsidP="002B20AD">
            <w:pPr>
              <w:pStyle w:val="Tabele"/>
              <w:rPr>
                <w:lang w:val="sq-AL"/>
              </w:rPr>
            </w:pPr>
            <w:r w:rsidRPr="00DA49EB">
              <w:rPr>
                <w:lang w:val="sq-AL"/>
              </w:rPr>
              <w:t>lekë/box</w:t>
            </w:r>
          </w:p>
        </w:tc>
        <w:tc>
          <w:tcPr>
            <w:tcW w:w="108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488</w:t>
            </w:r>
          </w:p>
        </w:tc>
      </w:tr>
      <w:tr w:rsidR="00C84F6F" w:rsidRPr="00DA49EB">
        <w:tc>
          <w:tcPr>
            <w:tcW w:w="900" w:type="dxa"/>
            <w:tcMar>
              <w:top w:w="57" w:type="dxa"/>
              <w:bottom w:w="57" w:type="dxa"/>
            </w:tcMar>
          </w:tcPr>
          <w:p w:rsidR="00C84F6F" w:rsidRPr="00DA49EB" w:rsidRDefault="00C84F6F" w:rsidP="002B20AD">
            <w:pPr>
              <w:pStyle w:val="Tabele"/>
              <w:rPr>
                <w:lang w:val="sq-AL"/>
              </w:rPr>
            </w:pPr>
            <w:r w:rsidRPr="00DA49EB">
              <w:rPr>
                <w:lang w:val="sq-AL"/>
              </w:rPr>
              <w:t>5.</w:t>
            </w:r>
          </w:p>
        </w:tc>
        <w:tc>
          <w:tcPr>
            <w:tcW w:w="5141" w:type="dxa"/>
            <w:gridSpan w:val="6"/>
            <w:tcMar>
              <w:top w:w="57" w:type="dxa"/>
              <w:bottom w:w="57" w:type="dxa"/>
            </w:tcMar>
          </w:tcPr>
          <w:p w:rsidR="00C84F6F" w:rsidRPr="00DA49EB" w:rsidRDefault="00C84F6F" w:rsidP="002B20AD">
            <w:pPr>
              <w:pStyle w:val="Tabele"/>
              <w:rPr>
                <w:lang w:val="sq-AL"/>
              </w:rPr>
            </w:pPr>
            <w:r w:rsidRPr="00DA49EB">
              <w:rPr>
                <w:lang w:val="sq-AL"/>
              </w:rPr>
              <w:t>Peshimi i detyrueshëm</w:t>
            </w:r>
          </w:p>
        </w:tc>
        <w:tc>
          <w:tcPr>
            <w:tcW w:w="1440" w:type="dxa"/>
            <w:gridSpan w:val="2"/>
            <w:tcMar>
              <w:top w:w="57" w:type="dxa"/>
              <w:bottom w:w="57" w:type="dxa"/>
            </w:tcMar>
          </w:tcPr>
          <w:p w:rsidR="00C84F6F" w:rsidRPr="00DA49EB" w:rsidRDefault="00C84F6F" w:rsidP="002B20AD">
            <w:pPr>
              <w:pStyle w:val="Tabele"/>
              <w:rPr>
                <w:lang w:val="sq-AL"/>
              </w:rPr>
            </w:pPr>
          </w:p>
        </w:tc>
        <w:tc>
          <w:tcPr>
            <w:tcW w:w="1080" w:type="dxa"/>
            <w:shd w:val="clear" w:color="auto" w:fill="auto"/>
            <w:tcMar>
              <w:top w:w="57" w:type="dxa"/>
              <w:bottom w:w="57" w:type="dxa"/>
            </w:tcMar>
          </w:tcPr>
          <w:p w:rsidR="00C84F6F" w:rsidRPr="00DA49EB" w:rsidRDefault="00C84F6F" w:rsidP="002B20AD">
            <w:pPr>
              <w:pStyle w:val="Tabele"/>
              <w:rPr>
                <w:lang w:val="sq-AL"/>
              </w:rPr>
            </w:pPr>
          </w:p>
        </w:tc>
      </w:tr>
      <w:tr w:rsidR="00C84F6F" w:rsidRPr="00DA49EB">
        <w:tc>
          <w:tcPr>
            <w:tcW w:w="900" w:type="dxa"/>
            <w:tcMar>
              <w:top w:w="57" w:type="dxa"/>
              <w:bottom w:w="57" w:type="dxa"/>
            </w:tcMar>
          </w:tcPr>
          <w:p w:rsidR="00C84F6F" w:rsidRPr="00DA49EB" w:rsidRDefault="00C84F6F" w:rsidP="002B20AD">
            <w:pPr>
              <w:pStyle w:val="Tabele"/>
              <w:rPr>
                <w:lang w:val="sq-AL"/>
              </w:rPr>
            </w:pPr>
          </w:p>
        </w:tc>
        <w:tc>
          <w:tcPr>
            <w:tcW w:w="517" w:type="dxa"/>
            <w:tcMar>
              <w:top w:w="57" w:type="dxa"/>
              <w:bottom w:w="57" w:type="dxa"/>
            </w:tcMar>
          </w:tcPr>
          <w:p w:rsidR="00C84F6F" w:rsidRPr="00DA49EB" w:rsidRDefault="00C84F6F" w:rsidP="002B20AD">
            <w:pPr>
              <w:pStyle w:val="Tabele"/>
              <w:rPr>
                <w:lang w:val="sq-AL"/>
              </w:rPr>
            </w:pPr>
            <w:r w:rsidRPr="00DA49EB">
              <w:rPr>
                <w:lang w:val="sq-AL"/>
              </w:rPr>
              <w:t>a)</w:t>
            </w:r>
          </w:p>
        </w:tc>
        <w:tc>
          <w:tcPr>
            <w:tcW w:w="4624" w:type="dxa"/>
            <w:gridSpan w:val="5"/>
            <w:tcMar>
              <w:top w:w="57" w:type="dxa"/>
              <w:bottom w:w="57" w:type="dxa"/>
            </w:tcMar>
          </w:tcPr>
          <w:p w:rsidR="00C84F6F" w:rsidRPr="00DA49EB" w:rsidRDefault="00C84F6F" w:rsidP="002B20AD">
            <w:pPr>
              <w:pStyle w:val="Tabele"/>
              <w:rPr>
                <w:lang w:val="sq-AL"/>
              </w:rPr>
            </w:pPr>
            <w:r w:rsidRPr="00DA49EB">
              <w:rPr>
                <w:lang w:val="sq-AL"/>
              </w:rPr>
              <w:t>Autoriteti Portual ose Stivadori rezervon të drejtën e pakufizuar të peshojë çdo kontejner për llogari të anijes, transportuesit ose marrësi i ngarkesës, ose të agjentit me shpe</w:t>
            </w:r>
            <w:r w:rsidRPr="00DA49EB">
              <w:rPr>
                <w:lang w:val="sq-AL"/>
              </w:rPr>
              <w:t>n</w:t>
            </w:r>
            <w:r w:rsidRPr="00DA49EB">
              <w:rPr>
                <w:lang w:val="sq-AL"/>
              </w:rPr>
              <w:t xml:space="preserve">zime të tyre, nëse pesha e kontejnerit nuk është qartësisht e identifikuar. </w:t>
            </w:r>
          </w:p>
        </w:tc>
        <w:tc>
          <w:tcPr>
            <w:tcW w:w="1440" w:type="dxa"/>
            <w:gridSpan w:val="2"/>
            <w:tcMar>
              <w:top w:w="57" w:type="dxa"/>
              <w:bottom w:w="57" w:type="dxa"/>
            </w:tcMar>
          </w:tcPr>
          <w:p w:rsidR="00C84F6F" w:rsidRPr="00DA49EB" w:rsidRDefault="00C84F6F" w:rsidP="002B20AD">
            <w:pPr>
              <w:pStyle w:val="Tabele"/>
              <w:rPr>
                <w:lang w:val="sq-AL"/>
              </w:rPr>
            </w:pPr>
            <w:r w:rsidRPr="00DA49EB">
              <w:rPr>
                <w:lang w:val="sq-AL"/>
              </w:rPr>
              <w:t>lekë/box</w:t>
            </w:r>
          </w:p>
        </w:tc>
        <w:tc>
          <w:tcPr>
            <w:tcW w:w="108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e negociu</w:t>
            </w:r>
            <w:r w:rsidRPr="00DA49EB">
              <w:rPr>
                <w:lang w:val="sq-AL"/>
              </w:rPr>
              <w:t>e</w:t>
            </w:r>
            <w:r w:rsidRPr="00DA49EB">
              <w:rPr>
                <w:lang w:val="sq-AL"/>
              </w:rPr>
              <w:t xml:space="preserve">shme </w:t>
            </w:r>
          </w:p>
        </w:tc>
      </w:tr>
      <w:tr w:rsidR="00C84F6F" w:rsidRPr="00DA49EB">
        <w:tc>
          <w:tcPr>
            <w:tcW w:w="900" w:type="dxa"/>
            <w:tcMar>
              <w:top w:w="57" w:type="dxa"/>
              <w:bottom w:w="57" w:type="dxa"/>
            </w:tcMar>
          </w:tcPr>
          <w:p w:rsidR="00C84F6F" w:rsidRPr="00DA49EB" w:rsidRDefault="00C84F6F" w:rsidP="002B20AD">
            <w:pPr>
              <w:pStyle w:val="Tabele"/>
              <w:rPr>
                <w:lang w:val="sq-AL"/>
              </w:rPr>
            </w:pPr>
          </w:p>
        </w:tc>
        <w:tc>
          <w:tcPr>
            <w:tcW w:w="517" w:type="dxa"/>
            <w:tcMar>
              <w:top w:w="57" w:type="dxa"/>
              <w:bottom w:w="57" w:type="dxa"/>
            </w:tcMar>
          </w:tcPr>
          <w:p w:rsidR="00C84F6F" w:rsidRPr="00DA49EB" w:rsidRDefault="00C84F6F" w:rsidP="002B20AD">
            <w:pPr>
              <w:pStyle w:val="Tabele"/>
              <w:rPr>
                <w:lang w:val="sq-AL"/>
              </w:rPr>
            </w:pPr>
            <w:r w:rsidRPr="00DA49EB">
              <w:rPr>
                <w:lang w:val="sq-AL"/>
              </w:rPr>
              <w:t>b)</w:t>
            </w:r>
          </w:p>
        </w:tc>
        <w:tc>
          <w:tcPr>
            <w:tcW w:w="7144" w:type="dxa"/>
            <w:gridSpan w:val="8"/>
            <w:tcMar>
              <w:top w:w="57" w:type="dxa"/>
              <w:bottom w:w="57" w:type="dxa"/>
            </w:tcMar>
          </w:tcPr>
          <w:p w:rsidR="00C84F6F" w:rsidRPr="00DA49EB" w:rsidRDefault="00C84F6F" w:rsidP="002B20AD">
            <w:pPr>
              <w:pStyle w:val="Tabele"/>
              <w:rPr>
                <w:lang w:val="sq-AL"/>
              </w:rPr>
            </w:pPr>
            <w:r w:rsidRPr="00DA49EB">
              <w:rPr>
                <w:lang w:val="sq-AL"/>
              </w:rPr>
              <w:t>Për të shmangur dyshimet, deklarimi i gabuar apo mosdeklarimi i mal</w:t>
            </w:r>
            <w:r w:rsidRPr="00DA49EB">
              <w:rPr>
                <w:lang w:val="sq-AL"/>
              </w:rPr>
              <w:t>l</w:t>
            </w:r>
            <w:r w:rsidRPr="00DA49EB">
              <w:rPr>
                <w:lang w:val="sq-AL"/>
              </w:rPr>
              <w:t xml:space="preserve">rave të rrezikshme (sipas kodit IMDG), që transportohen në kontejner dhe etiketa korresponduese e kontejnerit ose deklarimi i gabuar apo mosdeklarimi i peshës së kontejnerit është një shkelje e ligjit dhe sjell një dënim të rëndë në përputhje me dëmet. </w:t>
            </w:r>
          </w:p>
          <w:p w:rsidR="00B20AED" w:rsidRPr="00DA49EB" w:rsidRDefault="00B20AED" w:rsidP="002B20AD">
            <w:pPr>
              <w:pStyle w:val="Tabele"/>
              <w:rPr>
                <w:lang w:val="sq-AL"/>
              </w:rPr>
            </w:pPr>
          </w:p>
        </w:tc>
      </w:tr>
    </w:tbl>
    <w:p w:rsidR="00C84F6F" w:rsidRPr="00DA49EB" w:rsidRDefault="00C84F6F" w:rsidP="00C84F6F">
      <w:pPr>
        <w:pStyle w:val="Paragrafi"/>
        <w:rPr>
          <w:lang w:val="sq-AL"/>
        </w:rPr>
      </w:pPr>
      <w:bookmarkStart w:id="49" w:name="_Toc309892128"/>
      <w:r w:rsidRPr="00DA49EB">
        <w:rPr>
          <w:lang w:val="sq-AL"/>
        </w:rPr>
        <w:t xml:space="preserve">3.14 Tarifa për raste të </w:t>
      </w:r>
      <w:bookmarkEnd w:id="49"/>
      <w:r w:rsidRPr="00DA49EB">
        <w:rPr>
          <w:lang w:val="sq-AL"/>
        </w:rPr>
        <w:t xml:space="preserve">veçanta </w:t>
      </w:r>
    </w:p>
    <w:tbl>
      <w:tblPr>
        <w:tblW w:w="8374" w:type="dxa"/>
        <w:tblInd w:w="675" w:type="dxa"/>
        <w:tblCellMar>
          <w:top w:w="57" w:type="dxa"/>
          <w:bottom w:w="57" w:type="dxa"/>
        </w:tblCellMar>
        <w:tblLook w:val="01E0" w:firstRow="1" w:lastRow="1" w:firstColumn="1" w:lastColumn="1" w:noHBand="0" w:noVBand="0"/>
      </w:tblPr>
      <w:tblGrid>
        <w:gridCol w:w="538"/>
        <w:gridCol w:w="488"/>
        <w:gridCol w:w="594"/>
        <w:gridCol w:w="4152"/>
        <w:gridCol w:w="2602"/>
      </w:tblGrid>
      <w:tr w:rsidR="00C84F6F" w:rsidRPr="00DA49EB">
        <w:tc>
          <w:tcPr>
            <w:tcW w:w="538" w:type="dxa"/>
            <w:tcMar>
              <w:top w:w="57" w:type="dxa"/>
              <w:bottom w:w="57" w:type="dxa"/>
            </w:tcMar>
          </w:tcPr>
          <w:p w:rsidR="00C84F6F" w:rsidRPr="00DA49EB" w:rsidRDefault="00C84F6F" w:rsidP="002B20AD">
            <w:pPr>
              <w:pStyle w:val="Tabele"/>
              <w:rPr>
                <w:lang w:val="sq-AL"/>
              </w:rPr>
            </w:pPr>
            <w:r w:rsidRPr="00DA49EB">
              <w:rPr>
                <w:lang w:val="sq-AL"/>
              </w:rPr>
              <w:t>1.</w:t>
            </w:r>
          </w:p>
        </w:tc>
        <w:tc>
          <w:tcPr>
            <w:tcW w:w="5234" w:type="dxa"/>
            <w:gridSpan w:val="3"/>
            <w:tcMar>
              <w:top w:w="57" w:type="dxa"/>
              <w:bottom w:w="57" w:type="dxa"/>
            </w:tcMar>
          </w:tcPr>
          <w:p w:rsidR="00C84F6F" w:rsidRPr="00DA49EB" w:rsidRDefault="00C84F6F" w:rsidP="002B20AD">
            <w:pPr>
              <w:pStyle w:val="Tabele"/>
              <w:rPr>
                <w:lang w:val="sq-AL"/>
              </w:rPr>
            </w:pPr>
            <w:r w:rsidRPr="00DA49EB">
              <w:rPr>
                <w:lang w:val="sq-AL"/>
              </w:rPr>
              <w:t>Tarifa për rastet e përpunimit me mjetet e zotëru</w:t>
            </w:r>
            <w:r w:rsidRPr="00DA49EB">
              <w:rPr>
                <w:lang w:val="sq-AL"/>
              </w:rPr>
              <w:t>e</w:t>
            </w:r>
            <w:r w:rsidRPr="00DA49EB">
              <w:rPr>
                <w:lang w:val="sq-AL"/>
              </w:rPr>
              <w:t>sit të mallit apo anijes (ose përfaqësuesit e tyre)</w:t>
            </w:r>
          </w:p>
        </w:tc>
        <w:tc>
          <w:tcPr>
            <w:tcW w:w="2602"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50% e tarifës së apl</w:t>
            </w:r>
            <w:r w:rsidRPr="00DA49EB">
              <w:rPr>
                <w:lang w:val="sq-AL"/>
              </w:rPr>
              <w:t>i</w:t>
            </w:r>
            <w:r w:rsidRPr="00DA49EB">
              <w:rPr>
                <w:lang w:val="sq-AL"/>
              </w:rPr>
              <w:t xml:space="preserve">kueshme </w:t>
            </w:r>
          </w:p>
        </w:tc>
      </w:tr>
      <w:tr w:rsidR="00C84F6F" w:rsidRPr="00DA49EB">
        <w:tc>
          <w:tcPr>
            <w:tcW w:w="538" w:type="dxa"/>
            <w:tcMar>
              <w:top w:w="57" w:type="dxa"/>
              <w:bottom w:w="57" w:type="dxa"/>
            </w:tcMar>
          </w:tcPr>
          <w:p w:rsidR="00C84F6F" w:rsidRPr="00DA49EB" w:rsidRDefault="00C84F6F" w:rsidP="002B20AD">
            <w:pPr>
              <w:pStyle w:val="Tabele"/>
              <w:rPr>
                <w:lang w:val="sq-AL"/>
              </w:rPr>
            </w:pPr>
          </w:p>
        </w:tc>
        <w:tc>
          <w:tcPr>
            <w:tcW w:w="7836" w:type="dxa"/>
            <w:gridSpan w:val="4"/>
            <w:tcMar>
              <w:top w:w="57" w:type="dxa"/>
              <w:bottom w:w="57" w:type="dxa"/>
            </w:tcMar>
          </w:tcPr>
          <w:p w:rsidR="00C84F6F" w:rsidRPr="00DA49EB" w:rsidRDefault="00C84F6F" w:rsidP="002B20AD">
            <w:pPr>
              <w:pStyle w:val="Tabele"/>
              <w:rPr>
                <w:lang w:val="sq-AL"/>
              </w:rPr>
            </w:pPr>
            <w:r w:rsidRPr="00DA49EB">
              <w:rPr>
                <w:lang w:val="sq-AL"/>
              </w:rPr>
              <w:t>Për raste të veçanta kur Autoriteti Portual Durrës dhe Operatori i autorizuar janë në rrethana që nuk disponojnë apo nuk mund të sigurojnë mjetet që garantojnë përpunimin e anijes (</w:t>
            </w:r>
            <w:r w:rsidRPr="00DA49EB">
              <w:rPr>
                <w:i/>
                <w:lang w:val="sq-AL"/>
              </w:rPr>
              <w:t>ship to shore equipment</w:t>
            </w:r>
            <w:r w:rsidRPr="00DA49EB">
              <w:rPr>
                <w:lang w:val="sq-AL"/>
              </w:rPr>
              <w:t>), mbështetur në kërk</w:t>
            </w:r>
            <w:r w:rsidRPr="00DA49EB">
              <w:rPr>
                <w:lang w:val="sq-AL"/>
              </w:rPr>
              <w:t>e</w:t>
            </w:r>
            <w:r w:rsidRPr="00DA49EB">
              <w:rPr>
                <w:lang w:val="sq-AL"/>
              </w:rPr>
              <w:t>sën e përdoruesit, Autoriteti Portual Durrës mund të lejojë përpunimin e anijes me mjetet e veta. Tarifa e përpunimit në këto raste do të aplikohet në masën 50% të tarifës së plotë.</w:t>
            </w:r>
          </w:p>
        </w:tc>
      </w:tr>
      <w:tr w:rsidR="00C84F6F" w:rsidRPr="00DA49EB">
        <w:trPr>
          <w:trHeight w:val="426"/>
        </w:trPr>
        <w:tc>
          <w:tcPr>
            <w:tcW w:w="538" w:type="dxa"/>
            <w:tcMar>
              <w:top w:w="57" w:type="dxa"/>
              <w:bottom w:w="57" w:type="dxa"/>
            </w:tcMar>
          </w:tcPr>
          <w:p w:rsidR="00C84F6F" w:rsidRPr="00DA49EB" w:rsidRDefault="00C84F6F" w:rsidP="002B20AD">
            <w:pPr>
              <w:pStyle w:val="Tabele"/>
              <w:rPr>
                <w:lang w:val="sq-AL"/>
              </w:rPr>
            </w:pPr>
            <w:r w:rsidRPr="00DA49EB">
              <w:rPr>
                <w:lang w:val="sq-AL"/>
              </w:rPr>
              <w:t>2.</w:t>
            </w:r>
          </w:p>
        </w:tc>
        <w:tc>
          <w:tcPr>
            <w:tcW w:w="5234" w:type="dxa"/>
            <w:gridSpan w:val="3"/>
            <w:tcMar>
              <w:top w:w="57" w:type="dxa"/>
              <w:bottom w:w="57" w:type="dxa"/>
            </w:tcMar>
          </w:tcPr>
          <w:p w:rsidR="00C84F6F" w:rsidRPr="00DA49EB" w:rsidRDefault="00C84F6F" w:rsidP="002B20AD">
            <w:pPr>
              <w:pStyle w:val="Tabele"/>
              <w:rPr>
                <w:lang w:val="sq-AL"/>
              </w:rPr>
            </w:pPr>
            <w:r w:rsidRPr="00DA49EB">
              <w:rPr>
                <w:lang w:val="sq-AL"/>
              </w:rPr>
              <w:t>Tarifa për ditët e diela dhe festa zyrtare</w:t>
            </w:r>
          </w:p>
        </w:tc>
        <w:tc>
          <w:tcPr>
            <w:tcW w:w="2602"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10% shtesë e tarifës përkatëse</w:t>
            </w:r>
          </w:p>
        </w:tc>
      </w:tr>
      <w:tr w:rsidR="00C84F6F" w:rsidRPr="00DA49EB">
        <w:tc>
          <w:tcPr>
            <w:tcW w:w="538" w:type="dxa"/>
            <w:tcMar>
              <w:top w:w="57" w:type="dxa"/>
              <w:bottom w:w="57" w:type="dxa"/>
            </w:tcMar>
          </w:tcPr>
          <w:p w:rsidR="00C84F6F" w:rsidRPr="00DA49EB" w:rsidRDefault="00C84F6F" w:rsidP="002B20AD">
            <w:pPr>
              <w:pStyle w:val="Tabele"/>
              <w:rPr>
                <w:lang w:val="sq-AL"/>
              </w:rPr>
            </w:pPr>
            <w:r w:rsidRPr="00DA49EB">
              <w:rPr>
                <w:lang w:val="sq-AL"/>
              </w:rPr>
              <w:t>3.</w:t>
            </w:r>
          </w:p>
        </w:tc>
        <w:tc>
          <w:tcPr>
            <w:tcW w:w="7836" w:type="dxa"/>
            <w:gridSpan w:val="4"/>
            <w:tcMar>
              <w:top w:w="57" w:type="dxa"/>
              <w:bottom w:w="57" w:type="dxa"/>
            </w:tcMar>
          </w:tcPr>
          <w:p w:rsidR="00C84F6F" w:rsidRPr="00DA49EB" w:rsidRDefault="00C84F6F" w:rsidP="002B20AD">
            <w:pPr>
              <w:pStyle w:val="Tabele"/>
              <w:rPr>
                <w:lang w:val="sq-AL"/>
              </w:rPr>
            </w:pPr>
            <w:r w:rsidRPr="00DA49EB">
              <w:rPr>
                <w:lang w:val="sq-AL"/>
              </w:rPr>
              <w:t>Përpunohen pa shtesë tarife anijet, si më poshtë:</w:t>
            </w:r>
          </w:p>
        </w:tc>
      </w:tr>
      <w:tr w:rsidR="00C84F6F" w:rsidRPr="00DA49EB">
        <w:tc>
          <w:tcPr>
            <w:tcW w:w="538" w:type="dxa"/>
            <w:tcMar>
              <w:top w:w="57" w:type="dxa"/>
              <w:bottom w:w="57" w:type="dxa"/>
            </w:tcMar>
          </w:tcPr>
          <w:p w:rsidR="00C84F6F" w:rsidRPr="00DA49EB" w:rsidRDefault="00C84F6F" w:rsidP="002B20AD">
            <w:pPr>
              <w:pStyle w:val="Tabele"/>
              <w:rPr>
                <w:lang w:val="sq-AL"/>
              </w:rPr>
            </w:pPr>
          </w:p>
        </w:tc>
        <w:tc>
          <w:tcPr>
            <w:tcW w:w="488" w:type="dxa"/>
            <w:tcMar>
              <w:top w:w="57" w:type="dxa"/>
              <w:bottom w:w="57" w:type="dxa"/>
            </w:tcMar>
          </w:tcPr>
          <w:p w:rsidR="00C84F6F" w:rsidRPr="00DA49EB" w:rsidRDefault="00C84F6F" w:rsidP="002B20AD">
            <w:pPr>
              <w:pStyle w:val="Tabele"/>
              <w:rPr>
                <w:lang w:val="sq-AL"/>
              </w:rPr>
            </w:pPr>
            <w:r w:rsidRPr="00DA49EB">
              <w:rPr>
                <w:lang w:val="sq-AL"/>
              </w:rPr>
              <w:t>i)</w:t>
            </w:r>
          </w:p>
        </w:tc>
        <w:tc>
          <w:tcPr>
            <w:tcW w:w="7348" w:type="dxa"/>
            <w:gridSpan w:val="3"/>
          </w:tcPr>
          <w:p w:rsidR="00C84F6F" w:rsidRPr="00DA49EB" w:rsidRDefault="00C84F6F" w:rsidP="002B20AD">
            <w:pPr>
              <w:pStyle w:val="Tabele"/>
              <w:rPr>
                <w:lang w:val="sq-AL"/>
              </w:rPr>
            </w:pPr>
            <w:r w:rsidRPr="00DA49EB">
              <w:rPr>
                <w:lang w:val="sq-AL"/>
              </w:rPr>
              <w:t>tragete, RoRo që përpunohen me mjetet e veta</w:t>
            </w:r>
          </w:p>
        </w:tc>
      </w:tr>
      <w:tr w:rsidR="00C84F6F" w:rsidRPr="00DA49EB">
        <w:tc>
          <w:tcPr>
            <w:tcW w:w="538" w:type="dxa"/>
            <w:tcMar>
              <w:top w:w="57" w:type="dxa"/>
              <w:bottom w:w="57" w:type="dxa"/>
            </w:tcMar>
          </w:tcPr>
          <w:p w:rsidR="00C84F6F" w:rsidRPr="00DA49EB" w:rsidRDefault="00C84F6F" w:rsidP="002B20AD">
            <w:pPr>
              <w:pStyle w:val="Tabele"/>
              <w:rPr>
                <w:lang w:val="sq-AL"/>
              </w:rPr>
            </w:pPr>
          </w:p>
        </w:tc>
        <w:tc>
          <w:tcPr>
            <w:tcW w:w="488" w:type="dxa"/>
            <w:tcMar>
              <w:top w:w="57" w:type="dxa"/>
              <w:bottom w:w="57" w:type="dxa"/>
            </w:tcMar>
          </w:tcPr>
          <w:p w:rsidR="00C84F6F" w:rsidRPr="00DA49EB" w:rsidRDefault="00C84F6F" w:rsidP="002B20AD">
            <w:pPr>
              <w:pStyle w:val="Tabele"/>
              <w:rPr>
                <w:lang w:val="sq-AL"/>
              </w:rPr>
            </w:pPr>
            <w:r w:rsidRPr="00DA49EB">
              <w:rPr>
                <w:lang w:val="sq-AL"/>
              </w:rPr>
              <w:t>ii)</w:t>
            </w:r>
          </w:p>
        </w:tc>
        <w:tc>
          <w:tcPr>
            <w:tcW w:w="7348" w:type="dxa"/>
            <w:gridSpan w:val="3"/>
          </w:tcPr>
          <w:p w:rsidR="00C84F6F" w:rsidRPr="00DA49EB" w:rsidRDefault="00C84F6F" w:rsidP="002B20AD">
            <w:pPr>
              <w:pStyle w:val="Tabele"/>
              <w:rPr>
                <w:lang w:val="sq-AL"/>
              </w:rPr>
            </w:pPr>
            <w:r w:rsidRPr="00DA49EB">
              <w:rPr>
                <w:lang w:val="sq-AL"/>
              </w:rPr>
              <w:t>anijet e karburanteve</w:t>
            </w:r>
          </w:p>
        </w:tc>
      </w:tr>
      <w:tr w:rsidR="00C84F6F" w:rsidRPr="00DA49EB">
        <w:tc>
          <w:tcPr>
            <w:tcW w:w="538" w:type="dxa"/>
            <w:tcMar>
              <w:top w:w="57" w:type="dxa"/>
              <w:bottom w:w="57" w:type="dxa"/>
            </w:tcMar>
          </w:tcPr>
          <w:p w:rsidR="00C84F6F" w:rsidRPr="00DA49EB" w:rsidRDefault="00C84F6F" w:rsidP="002B20AD">
            <w:pPr>
              <w:pStyle w:val="Tabele"/>
              <w:rPr>
                <w:lang w:val="sq-AL"/>
              </w:rPr>
            </w:pPr>
          </w:p>
        </w:tc>
        <w:tc>
          <w:tcPr>
            <w:tcW w:w="488" w:type="dxa"/>
            <w:tcMar>
              <w:top w:w="57" w:type="dxa"/>
              <w:bottom w:w="57" w:type="dxa"/>
            </w:tcMar>
          </w:tcPr>
          <w:p w:rsidR="00C84F6F" w:rsidRPr="00DA49EB" w:rsidRDefault="00C84F6F" w:rsidP="002B20AD">
            <w:pPr>
              <w:pStyle w:val="Tabele"/>
              <w:rPr>
                <w:lang w:val="sq-AL"/>
              </w:rPr>
            </w:pPr>
            <w:r w:rsidRPr="00DA49EB">
              <w:rPr>
                <w:lang w:val="sq-AL"/>
              </w:rPr>
              <w:t>iii)</w:t>
            </w:r>
          </w:p>
        </w:tc>
        <w:tc>
          <w:tcPr>
            <w:tcW w:w="7348" w:type="dxa"/>
            <w:gridSpan w:val="3"/>
          </w:tcPr>
          <w:p w:rsidR="00C84F6F" w:rsidRPr="00DA49EB" w:rsidRDefault="00C84F6F" w:rsidP="002B20AD">
            <w:pPr>
              <w:pStyle w:val="Tabele"/>
              <w:rPr>
                <w:lang w:val="sq-AL"/>
              </w:rPr>
            </w:pPr>
            <w:r w:rsidRPr="00DA49EB">
              <w:rPr>
                <w:lang w:val="sq-AL"/>
              </w:rPr>
              <w:t>anije që transportojnë kafshë të gjalla ose mallra që prishen shpejt</w:t>
            </w:r>
          </w:p>
        </w:tc>
      </w:tr>
      <w:tr w:rsidR="00C84F6F" w:rsidRPr="00DA49EB">
        <w:tc>
          <w:tcPr>
            <w:tcW w:w="538" w:type="dxa"/>
            <w:tcMar>
              <w:top w:w="57" w:type="dxa"/>
              <w:bottom w:w="57" w:type="dxa"/>
            </w:tcMar>
          </w:tcPr>
          <w:p w:rsidR="00C84F6F" w:rsidRPr="00DA49EB" w:rsidRDefault="00C84F6F" w:rsidP="002B20AD">
            <w:pPr>
              <w:pStyle w:val="Tabele"/>
              <w:rPr>
                <w:lang w:val="sq-AL"/>
              </w:rPr>
            </w:pPr>
            <w:r w:rsidRPr="00DA49EB">
              <w:rPr>
                <w:lang w:val="sq-AL"/>
              </w:rPr>
              <w:t>4.</w:t>
            </w:r>
          </w:p>
        </w:tc>
        <w:tc>
          <w:tcPr>
            <w:tcW w:w="5234" w:type="dxa"/>
            <w:gridSpan w:val="3"/>
            <w:tcMar>
              <w:top w:w="57" w:type="dxa"/>
              <w:bottom w:w="57" w:type="dxa"/>
            </w:tcMar>
          </w:tcPr>
          <w:p w:rsidR="00C84F6F" w:rsidRPr="00DA49EB" w:rsidRDefault="00C84F6F" w:rsidP="002B20AD">
            <w:pPr>
              <w:pStyle w:val="Tabele"/>
              <w:rPr>
                <w:lang w:val="sq-AL"/>
              </w:rPr>
            </w:pPr>
            <w:r w:rsidRPr="00DA49EB">
              <w:rPr>
                <w:lang w:val="sq-AL"/>
              </w:rPr>
              <w:t>Tarifa për mallrat në hambar bunker</w:t>
            </w:r>
          </w:p>
        </w:tc>
        <w:tc>
          <w:tcPr>
            <w:tcW w:w="2602"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100% shtesë e tarifës përkatëse</w:t>
            </w:r>
          </w:p>
        </w:tc>
      </w:tr>
      <w:tr w:rsidR="00C84F6F" w:rsidRPr="00DA49EB">
        <w:tc>
          <w:tcPr>
            <w:tcW w:w="538" w:type="dxa"/>
            <w:tcMar>
              <w:top w:w="57" w:type="dxa"/>
              <w:bottom w:w="57" w:type="dxa"/>
            </w:tcMar>
          </w:tcPr>
          <w:p w:rsidR="00C84F6F" w:rsidRPr="00DA49EB" w:rsidRDefault="00C84F6F" w:rsidP="002B20AD">
            <w:pPr>
              <w:pStyle w:val="Tabele"/>
              <w:rPr>
                <w:lang w:val="sq-AL"/>
              </w:rPr>
            </w:pPr>
            <w:r w:rsidRPr="00DA49EB">
              <w:rPr>
                <w:lang w:val="sq-AL"/>
              </w:rPr>
              <w:t>5.</w:t>
            </w:r>
          </w:p>
        </w:tc>
        <w:tc>
          <w:tcPr>
            <w:tcW w:w="5234" w:type="dxa"/>
            <w:gridSpan w:val="3"/>
            <w:tcMar>
              <w:top w:w="57" w:type="dxa"/>
              <w:bottom w:w="57" w:type="dxa"/>
            </w:tcMar>
          </w:tcPr>
          <w:p w:rsidR="00C84F6F" w:rsidRPr="00DA49EB" w:rsidRDefault="00C84F6F" w:rsidP="002B20AD">
            <w:pPr>
              <w:pStyle w:val="Tabele"/>
              <w:rPr>
                <w:lang w:val="sq-AL"/>
              </w:rPr>
            </w:pPr>
            <w:r w:rsidRPr="00DA49EB">
              <w:rPr>
                <w:lang w:val="sq-AL"/>
              </w:rPr>
              <w:t>Tarifa për lëvizjen e mallrave transit në hambar apo kuvertë</w:t>
            </w:r>
          </w:p>
        </w:tc>
        <w:tc>
          <w:tcPr>
            <w:tcW w:w="2602"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50% shtesë e tarifës përkatëse</w:t>
            </w:r>
          </w:p>
        </w:tc>
      </w:tr>
      <w:tr w:rsidR="00C84F6F" w:rsidRPr="00DA49EB">
        <w:tc>
          <w:tcPr>
            <w:tcW w:w="538" w:type="dxa"/>
            <w:tcMar>
              <w:top w:w="57" w:type="dxa"/>
              <w:bottom w:w="57" w:type="dxa"/>
            </w:tcMar>
          </w:tcPr>
          <w:p w:rsidR="00C84F6F" w:rsidRPr="00DA49EB" w:rsidRDefault="00C84F6F" w:rsidP="002B20AD">
            <w:pPr>
              <w:pStyle w:val="Tabele"/>
              <w:rPr>
                <w:lang w:val="sq-AL"/>
              </w:rPr>
            </w:pPr>
            <w:r w:rsidRPr="00DA49EB">
              <w:rPr>
                <w:lang w:val="sq-AL"/>
              </w:rPr>
              <w:t>6.</w:t>
            </w:r>
          </w:p>
        </w:tc>
        <w:tc>
          <w:tcPr>
            <w:tcW w:w="5234" w:type="dxa"/>
            <w:gridSpan w:val="3"/>
            <w:tcMar>
              <w:top w:w="57" w:type="dxa"/>
              <w:bottom w:w="57" w:type="dxa"/>
            </w:tcMar>
          </w:tcPr>
          <w:p w:rsidR="00C84F6F" w:rsidRPr="00DA49EB" w:rsidRDefault="00C84F6F" w:rsidP="002B20AD">
            <w:pPr>
              <w:pStyle w:val="Tabele"/>
              <w:rPr>
                <w:lang w:val="sq-AL"/>
              </w:rPr>
            </w:pPr>
            <w:r w:rsidRPr="00DA49EB">
              <w:rPr>
                <w:lang w:val="sq-AL"/>
              </w:rPr>
              <w:t>Përjashtime në rastet “double banking”</w:t>
            </w:r>
          </w:p>
        </w:tc>
        <w:tc>
          <w:tcPr>
            <w:tcW w:w="2602" w:type="dxa"/>
            <w:shd w:val="clear" w:color="auto" w:fill="auto"/>
            <w:tcMar>
              <w:top w:w="57" w:type="dxa"/>
              <w:bottom w:w="57" w:type="dxa"/>
            </w:tcMar>
          </w:tcPr>
          <w:p w:rsidR="00C84F6F" w:rsidRPr="00DA49EB" w:rsidRDefault="00C84F6F" w:rsidP="002B20AD">
            <w:pPr>
              <w:pStyle w:val="Tabele"/>
              <w:rPr>
                <w:lang w:val="sq-AL"/>
              </w:rPr>
            </w:pPr>
          </w:p>
        </w:tc>
      </w:tr>
      <w:tr w:rsidR="0036687F" w:rsidRPr="00DA49EB">
        <w:tc>
          <w:tcPr>
            <w:tcW w:w="538" w:type="dxa"/>
            <w:tcMar>
              <w:top w:w="57" w:type="dxa"/>
              <w:bottom w:w="57" w:type="dxa"/>
            </w:tcMar>
          </w:tcPr>
          <w:p w:rsidR="0036687F" w:rsidRPr="00DA49EB" w:rsidRDefault="0036687F" w:rsidP="002B20AD">
            <w:pPr>
              <w:pStyle w:val="Tabele"/>
              <w:rPr>
                <w:lang w:val="sq-AL"/>
              </w:rPr>
            </w:pPr>
          </w:p>
        </w:tc>
        <w:tc>
          <w:tcPr>
            <w:tcW w:w="5234" w:type="dxa"/>
            <w:gridSpan w:val="3"/>
            <w:tcMar>
              <w:top w:w="57" w:type="dxa"/>
              <w:bottom w:w="57" w:type="dxa"/>
            </w:tcMar>
          </w:tcPr>
          <w:p w:rsidR="0036687F" w:rsidRPr="00DA49EB" w:rsidRDefault="0036687F" w:rsidP="002B20AD">
            <w:pPr>
              <w:pStyle w:val="Tabele"/>
              <w:rPr>
                <w:lang w:val="sq-AL"/>
              </w:rPr>
            </w:pPr>
          </w:p>
        </w:tc>
        <w:tc>
          <w:tcPr>
            <w:tcW w:w="2602" w:type="dxa"/>
            <w:shd w:val="clear" w:color="auto" w:fill="auto"/>
            <w:tcMar>
              <w:top w:w="57" w:type="dxa"/>
              <w:bottom w:w="57" w:type="dxa"/>
            </w:tcMar>
          </w:tcPr>
          <w:p w:rsidR="0036687F" w:rsidRPr="00DA49EB" w:rsidRDefault="0036687F" w:rsidP="002B20AD">
            <w:pPr>
              <w:pStyle w:val="Tabele"/>
              <w:rPr>
                <w:lang w:val="sq-AL"/>
              </w:rPr>
            </w:pPr>
          </w:p>
        </w:tc>
      </w:tr>
      <w:tr w:rsidR="00C84F6F" w:rsidRPr="00DA49EB">
        <w:tc>
          <w:tcPr>
            <w:tcW w:w="538" w:type="dxa"/>
            <w:tcMar>
              <w:top w:w="57" w:type="dxa"/>
              <w:bottom w:w="57" w:type="dxa"/>
            </w:tcMar>
          </w:tcPr>
          <w:p w:rsidR="00C84F6F" w:rsidRPr="00DA49EB" w:rsidRDefault="00C84F6F" w:rsidP="002B20AD">
            <w:pPr>
              <w:pStyle w:val="Tabele"/>
              <w:rPr>
                <w:lang w:val="sq-AL"/>
              </w:rPr>
            </w:pPr>
          </w:p>
        </w:tc>
        <w:tc>
          <w:tcPr>
            <w:tcW w:w="488" w:type="dxa"/>
            <w:tcMar>
              <w:top w:w="57" w:type="dxa"/>
              <w:bottom w:w="57" w:type="dxa"/>
            </w:tcMar>
          </w:tcPr>
          <w:p w:rsidR="00C84F6F" w:rsidRPr="00DA49EB" w:rsidRDefault="00C84F6F" w:rsidP="002B20AD">
            <w:pPr>
              <w:pStyle w:val="Tabele"/>
              <w:rPr>
                <w:lang w:val="sq-AL"/>
              </w:rPr>
            </w:pPr>
            <w:r w:rsidRPr="00DA49EB">
              <w:rPr>
                <w:lang w:val="sq-AL"/>
              </w:rPr>
              <w:t>a)</w:t>
            </w:r>
          </w:p>
        </w:tc>
        <w:tc>
          <w:tcPr>
            <w:tcW w:w="7348" w:type="dxa"/>
            <w:gridSpan w:val="3"/>
            <w:tcMar>
              <w:top w:w="57" w:type="dxa"/>
              <w:bottom w:w="57" w:type="dxa"/>
            </w:tcMar>
          </w:tcPr>
          <w:p w:rsidR="00C84F6F" w:rsidRPr="00DA49EB" w:rsidRDefault="00C84F6F" w:rsidP="002B20AD">
            <w:pPr>
              <w:pStyle w:val="Tabele"/>
              <w:rPr>
                <w:lang w:val="sq-AL"/>
              </w:rPr>
            </w:pPr>
            <w:r w:rsidRPr="00DA49EB">
              <w:rPr>
                <w:lang w:val="sq-AL"/>
              </w:rPr>
              <w:t>Për rastet e ngarkim-shkarkimit të anijeve me tonazh të madh, ku procesi nuk mund të kryhet i plotë në kalatat e Portit dhe do të realizohet nëpërmjet operacioneve “double banking” në radën e Portit të Durrësit.</w:t>
            </w:r>
          </w:p>
        </w:tc>
      </w:tr>
      <w:tr w:rsidR="00C84F6F" w:rsidRPr="00DA49EB">
        <w:tblPrEx>
          <w:tblCellMar>
            <w:top w:w="0" w:type="dxa"/>
            <w:bottom w:w="0" w:type="dxa"/>
          </w:tblCellMar>
        </w:tblPrEx>
        <w:tc>
          <w:tcPr>
            <w:tcW w:w="538" w:type="dxa"/>
          </w:tcPr>
          <w:p w:rsidR="00C84F6F" w:rsidRPr="00DA49EB" w:rsidRDefault="00C84F6F" w:rsidP="002B20AD">
            <w:pPr>
              <w:pStyle w:val="Tabele"/>
              <w:rPr>
                <w:lang w:val="sq-AL"/>
              </w:rPr>
            </w:pPr>
          </w:p>
        </w:tc>
        <w:tc>
          <w:tcPr>
            <w:tcW w:w="1082" w:type="dxa"/>
            <w:gridSpan w:val="2"/>
            <w:shd w:val="clear" w:color="auto" w:fill="auto"/>
          </w:tcPr>
          <w:p w:rsidR="00C84F6F" w:rsidRPr="00DA49EB" w:rsidRDefault="00C84F6F" w:rsidP="002B20AD">
            <w:pPr>
              <w:pStyle w:val="Tabele"/>
              <w:rPr>
                <w:lang w:val="sq-AL"/>
              </w:rPr>
            </w:pPr>
            <w:r w:rsidRPr="00DA49EB">
              <w:rPr>
                <w:lang w:val="sq-AL"/>
              </w:rPr>
              <w:t>ii)</w:t>
            </w:r>
          </w:p>
        </w:tc>
        <w:tc>
          <w:tcPr>
            <w:tcW w:w="6754" w:type="dxa"/>
            <w:gridSpan w:val="2"/>
            <w:shd w:val="clear" w:color="auto" w:fill="auto"/>
          </w:tcPr>
          <w:p w:rsidR="00C84F6F" w:rsidRPr="00DA49EB" w:rsidRDefault="00C84F6F" w:rsidP="002B20AD">
            <w:pPr>
              <w:pStyle w:val="Tabele"/>
              <w:rPr>
                <w:lang w:val="sq-AL"/>
              </w:rPr>
            </w:pPr>
            <w:r w:rsidRPr="00DA49EB">
              <w:rPr>
                <w:lang w:val="sq-AL"/>
              </w:rPr>
              <w:t>Nuk do të aplikohet shtesa e tarifës për punën në ditët e diela dhe festat.</w:t>
            </w:r>
          </w:p>
        </w:tc>
      </w:tr>
    </w:tbl>
    <w:p w:rsidR="00C84F6F" w:rsidRPr="00DA49EB" w:rsidRDefault="00C84F6F" w:rsidP="00C84F6F">
      <w:pPr>
        <w:pStyle w:val="Paragrafi"/>
        <w:rPr>
          <w:lang w:val="sq-AL"/>
        </w:rPr>
      </w:pPr>
      <w:bookmarkStart w:id="50" w:name="_Toc309892129"/>
    </w:p>
    <w:p w:rsidR="00C84F6F" w:rsidRPr="00DA49EB" w:rsidRDefault="00C84F6F" w:rsidP="00C84F6F">
      <w:pPr>
        <w:pStyle w:val="TitulliTitull"/>
        <w:rPr>
          <w:lang w:val="sq-AL"/>
        </w:rPr>
      </w:pPr>
      <w:r w:rsidRPr="00DA49EB">
        <w:rPr>
          <w:lang w:val="sq-AL"/>
        </w:rPr>
        <w:t>kapitulli 3</w:t>
      </w:r>
      <w:bookmarkEnd w:id="50"/>
      <w:r w:rsidRPr="00DA49EB">
        <w:rPr>
          <w:lang w:val="sq-AL"/>
        </w:rPr>
        <w:t xml:space="preserve"> </w:t>
      </w:r>
    </w:p>
    <w:p w:rsidR="00C84F6F" w:rsidRPr="00DA49EB" w:rsidRDefault="00C84F6F" w:rsidP="00C84F6F">
      <w:pPr>
        <w:pStyle w:val="TitulliTitull"/>
        <w:rPr>
          <w:lang w:val="sq-AL"/>
        </w:rPr>
      </w:pPr>
      <w:bookmarkStart w:id="51" w:name="_Toc309892130"/>
      <w:r w:rsidRPr="00DA49EB">
        <w:rPr>
          <w:lang w:val="sq-AL"/>
        </w:rPr>
        <w:t>TARIFAT E Sheshit PRANË kalatës DHE të TRANSFERIMIT të pagueshme nga PRITËSI i mallit ose spedicioni</w:t>
      </w:r>
      <w:bookmarkEnd w:id="51"/>
      <w:r w:rsidRPr="00DA49EB">
        <w:rPr>
          <w:lang w:val="sq-AL"/>
        </w:rPr>
        <w:t xml:space="preserve"> </w:t>
      </w:r>
    </w:p>
    <w:p w:rsidR="00C84F6F" w:rsidRPr="00DA49EB" w:rsidRDefault="00C84F6F" w:rsidP="00C84F6F">
      <w:pPr>
        <w:pStyle w:val="Paragrafi"/>
        <w:rPr>
          <w:lang w:val="sq-AL"/>
        </w:rPr>
      </w:pPr>
      <w:bookmarkStart w:id="52" w:name="_Toc309892131"/>
    </w:p>
    <w:p w:rsidR="00C84F6F" w:rsidRPr="00DA49EB" w:rsidRDefault="00C84F6F" w:rsidP="00C84F6F">
      <w:pPr>
        <w:pStyle w:val="Paragrafi"/>
        <w:rPr>
          <w:lang w:val="sq-AL"/>
        </w:rPr>
      </w:pPr>
      <w:r w:rsidRPr="00DA49EB">
        <w:rPr>
          <w:lang w:val="sq-AL"/>
        </w:rPr>
        <w:t>4. TARIFA WHARFAGE DHE TRANSFERIMIT</w:t>
      </w:r>
      <w:bookmarkEnd w:id="52"/>
      <w:r w:rsidRPr="00DA49EB">
        <w:rPr>
          <w:lang w:val="sq-AL"/>
        </w:rPr>
        <w:t xml:space="preserve"> </w:t>
      </w:r>
    </w:p>
    <w:p w:rsidR="00C84F6F" w:rsidRPr="00DA49EB" w:rsidRDefault="00C84F6F" w:rsidP="00C84F6F">
      <w:pPr>
        <w:pStyle w:val="Paragrafi"/>
        <w:rPr>
          <w:lang w:val="sq-AL"/>
        </w:rPr>
      </w:pPr>
      <w:bookmarkStart w:id="53" w:name="_Toc309892132"/>
      <w:r w:rsidRPr="00DA49EB">
        <w:rPr>
          <w:lang w:val="sq-AL"/>
        </w:rPr>
        <w:t>4.1 Përkufizime</w:t>
      </w:r>
      <w:bookmarkEnd w:id="53"/>
    </w:p>
    <w:p w:rsidR="00C84F6F" w:rsidRPr="00DA49EB" w:rsidRDefault="00C84F6F" w:rsidP="00C84F6F">
      <w:pPr>
        <w:pStyle w:val="Paragrafi"/>
        <w:rPr>
          <w:lang w:val="sq-AL"/>
        </w:rPr>
      </w:pPr>
      <w:bookmarkStart w:id="54" w:name="_Toc309892133"/>
      <w:r w:rsidRPr="00DA49EB">
        <w:rPr>
          <w:lang w:val="sq-AL"/>
        </w:rPr>
        <w:t>1. Interpretime</w:t>
      </w:r>
    </w:p>
    <w:p w:rsidR="00C84F6F" w:rsidRPr="00DA49EB" w:rsidRDefault="00C84F6F" w:rsidP="00C84F6F">
      <w:pPr>
        <w:pStyle w:val="Paragrafi"/>
        <w:rPr>
          <w:lang w:val="sq-AL"/>
        </w:rPr>
      </w:pPr>
      <w:r w:rsidRPr="00DA49EB">
        <w:rPr>
          <w:lang w:val="sq-AL"/>
        </w:rPr>
        <w:t>a) “Fasilitetet publike të portit” do të thotë një kalatë, shesh, sheshe pranë kalatës, mol, dallgëthyes, terminal, magazinë ose ndonjë ndërtesë tjetër;</w:t>
      </w:r>
    </w:p>
    <w:p w:rsidR="00C84F6F" w:rsidRPr="00DA49EB" w:rsidRDefault="00C84F6F" w:rsidP="00C84F6F">
      <w:pPr>
        <w:pStyle w:val="Paragrafi"/>
        <w:rPr>
          <w:lang w:val="sq-AL"/>
        </w:rPr>
      </w:pPr>
      <w:r w:rsidRPr="00DA49EB">
        <w:rPr>
          <w:lang w:val="sq-AL"/>
        </w:rPr>
        <w:t xml:space="preserve">b) “Tarifë transferimi” do të thotë një tarifë në lidhje me transferimin e mallrave nga një anije në një tjetër brenda limiteve të portit; </w:t>
      </w:r>
    </w:p>
    <w:p w:rsidR="00C84F6F" w:rsidRPr="00DA49EB" w:rsidRDefault="00C84F6F" w:rsidP="00C84F6F">
      <w:pPr>
        <w:pStyle w:val="Paragrafi"/>
        <w:rPr>
          <w:lang w:val="sq-AL"/>
        </w:rPr>
      </w:pPr>
      <w:r w:rsidRPr="00DA49EB">
        <w:rPr>
          <w:lang w:val="sq-AL"/>
        </w:rPr>
        <w:t>c) “Port” do të thotë Porti i Durrësit i projektuar sipas ligjit të Autoritetit Portual Durrës;</w:t>
      </w:r>
    </w:p>
    <w:p w:rsidR="00C84F6F" w:rsidRPr="00DA49EB" w:rsidRDefault="00C84F6F" w:rsidP="00C84F6F">
      <w:pPr>
        <w:pStyle w:val="Paragrafi"/>
        <w:rPr>
          <w:lang w:val="sq-AL"/>
        </w:rPr>
      </w:pPr>
      <w:r w:rsidRPr="00DA49EB">
        <w:rPr>
          <w:lang w:val="sq-AL"/>
        </w:rPr>
        <w:t>d) “Wharfage” do të thotë një detyrim i përfituar në përputhje me këtë tarifë në lidhje me të gjitha mallrat, të cilat janë:</w:t>
      </w:r>
    </w:p>
    <w:p w:rsidR="00C84F6F" w:rsidRPr="00DA49EB" w:rsidRDefault="00C84F6F" w:rsidP="00C84F6F">
      <w:pPr>
        <w:pStyle w:val="Paragrafi"/>
        <w:rPr>
          <w:lang w:val="sq-AL"/>
        </w:rPr>
      </w:pPr>
      <w:r w:rsidRPr="00DA49EB">
        <w:rPr>
          <w:lang w:val="sq-AL"/>
        </w:rPr>
        <w:t>i) ngarkuar ose shkarkuar nga një anije në një fasilitet publik të portit;</w:t>
      </w:r>
    </w:p>
    <w:p w:rsidR="00C84F6F" w:rsidRPr="00DA49EB" w:rsidRDefault="00C84F6F" w:rsidP="00C84F6F">
      <w:pPr>
        <w:pStyle w:val="Paragrafi"/>
        <w:rPr>
          <w:lang w:val="sq-AL"/>
        </w:rPr>
      </w:pPr>
      <w:r w:rsidRPr="00DA49EB">
        <w:rPr>
          <w:lang w:val="sq-AL"/>
        </w:rPr>
        <w:t>ii) shkarkuar nga anija në kalatë (</w:t>
      </w:r>
      <w:r w:rsidRPr="00DA49EB">
        <w:rPr>
          <w:i/>
          <w:lang w:val="sq-AL"/>
        </w:rPr>
        <w:t>wharf</w:t>
      </w:r>
      <w:r w:rsidRPr="00DA49EB">
        <w:rPr>
          <w:lang w:val="sq-AL"/>
        </w:rPr>
        <w:t>) ose e ngarkuar nga kalata në anije, e depozituar nga një vend në kalatë ose e ngarkuar apo shkarkuar nga një automjet në hapësirën publike të portit.</w:t>
      </w:r>
    </w:p>
    <w:p w:rsidR="00C84F6F" w:rsidRPr="00DA49EB" w:rsidRDefault="00C84F6F" w:rsidP="00C84F6F">
      <w:pPr>
        <w:pStyle w:val="Paragrafi"/>
        <w:rPr>
          <w:lang w:val="sq-AL"/>
        </w:rPr>
      </w:pPr>
      <w:r w:rsidRPr="00DA49EB">
        <w:rPr>
          <w:lang w:val="sq-AL"/>
        </w:rPr>
        <w:t>e) “Wharf” do të thotë çdo kalatë, vend depozitimi pranë kalatës, e cila është fasilitet publik i portit.</w:t>
      </w:r>
    </w:p>
    <w:p w:rsidR="00C84F6F" w:rsidRPr="00DA49EB" w:rsidRDefault="00C84F6F" w:rsidP="00C84F6F">
      <w:pPr>
        <w:pStyle w:val="Paragrafi"/>
        <w:rPr>
          <w:lang w:val="sq-AL"/>
        </w:rPr>
      </w:pPr>
      <w:r w:rsidRPr="00DA49EB">
        <w:rPr>
          <w:lang w:val="sq-AL"/>
        </w:rPr>
        <w:t xml:space="preserve">2. Aplikime </w:t>
      </w:r>
    </w:p>
    <w:p w:rsidR="00C84F6F" w:rsidRPr="00DA49EB" w:rsidRDefault="00C84F6F" w:rsidP="00C84F6F">
      <w:pPr>
        <w:pStyle w:val="Paragrafi"/>
        <w:rPr>
          <w:lang w:val="sq-AL"/>
        </w:rPr>
      </w:pPr>
      <w:r w:rsidRPr="00DA49EB">
        <w:rPr>
          <w:lang w:val="sq-AL"/>
        </w:rPr>
        <w:t xml:space="preserve">a) Kjo tarifë aplikohet në lidhje me të gjitha anijet dhe me </w:t>
      </w:r>
      <w:r w:rsidR="00764169" w:rsidRPr="00DA49EB">
        <w:rPr>
          <w:lang w:val="sq-AL"/>
        </w:rPr>
        <w:t xml:space="preserve">mallrat e </w:t>
      </w:r>
      <w:r w:rsidR="00317263" w:rsidRPr="00DA49EB">
        <w:rPr>
          <w:lang w:val="sq-AL"/>
        </w:rPr>
        <w:t>transportuara</w:t>
      </w:r>
      <w:r w:rsidRPr="00DA49EB">
        <w:rPr>
          <w:lang w:val="sq-AL"/>
        </w:rPr>
        <w:t xml:space="preserve"> nga këto anije, duke përfshirë anijet e poseduara nga qeveria shqiptare ose nga qeveria e një vendi të huaj.</w:t>
      </w:r>
    </w:p>
    <w:p w:rsidR="00C84F6F" w:rsidRPr="00DA49EB" w:rsidRDefault="00C84F6F" w:rsidP="00C84F6F">
      <w:pPr>
        <w:pStyle w:val="Paragrafi"/>
        <w:rPr>
          <w:lang w:val="sq-AL"/>
        </w:rPr>
      </w:pPr>
      <w:r w:rsidRPr="00DA49EB">
        <w:rPr>
          <w:lang w:val="sq-AL"/>
        </w:rPr>
        <w:t>3. Detyrimet e përgjithshme</w:t>
      </w:r>
    </w:p>
    <w:p w:rsidR="00C84F6F" w:rsidRPr="00DA49EB" w:rsidRDefault="00C84F6F" w:rsidP="00C84F6F">
      <w:pPr>
        <w:pStyle w:val="Paragrafi"/>
        <w:rPr>
          <w:lang w:val="sq-AL"/>
        </w:rPr>
      </w:pPr>
      <w:r w:rsidRPr="00DA49EB">
        <w:rPr>
          <w:lang w:val="sq-AL"/>
        </w:rPr>
        <w:t xml:space="preserve">a) Detyrimet </w:t>
      </w:r>
      <w:r w:rsidRPr="00DA49EB">
        <w:rPr>
          <w:i/>
          <w:lang w:val="sq-AL"/>
        </w:rPr>
        <w:t>wharfage</w:t>
      </w:r>
      <w:r w:rsidRPr="00DA49EB">
        <w:rPr>
          <w:lang w:val="sq-AL"/>
        </w:rPr>
        <w:t xml:space="preserve"> dhe të transferimit, të përcaktuara nga këto tarifa, janë të pagueshme menjëherë dhe do të mblidhen nga Autoriteti Portual Durrës ose përfaqësuesit e tij të autorizuar, nga spedicionerët ose pritësi i mallit ose agjenti i tyre në përputhje me termat dhe kushtet e pagesës.</w:t>
      </w:r>
    </w:p>
    <w:p w:rsidR="00C84F6F" w:rsidRPr="00DA49EB" w:rsidRDefault="00C84F6F" w:rsidP="00C84F6F">
      <w:pPr>
        <w:pStyle w:val="Paragrafi"/>
        <w:rPr>
          <w:lang w:val="sq-AL"/>
        </w:rPr>
      </w:pPr>
      <w:r w:rsidRPr="00DA49EB">
        <w:rPr>
          <w:lang w:val="sq-AL"/>
        </w:rPr>
        <w:t xml:space="preserve">b) Detyrimet që lindin nga aplikimi i tarifës së </w:t>
      </w:r>
      <w:r w:rsidRPr="00DA49EB">
        <w:rPr>
          <w:i/>
          <w:lang w:val="sq-AL"/>
        </w:rPr>
        <w:t>wharfage</w:t>
      </w:r>
      <w:r w:rsidRPr="00DA49EB">
        <w:rPr>
          <w:lang w:val="sq-AL"/>
        </w:rPr>
        <w:t xml:space="preserve"> janë të pavarura nga detyrimet që lindin nga aplikimi i tarifave të tjera portuale.</w:t>
      </w:r>
    </w:p>
    <w:p w:rsidR="00C84F6F" w:rsidRPr="00DA49EB" w:rsidRDefault="00C84F6F" w:rsidP="00C84F6F">
      <w:pPr>
        <w:pStyle w:val="Paragrafi"/>
        <w:rPr>
          <w:lang w:val="sq-AL"/>
        </w:rPr>
      </w:pPr>
      <w:r w:rsidRPr="00DA49EB">
        <w:rPr>
          <w:lang w:val="sq-AL"/>
        </w:rPr>
        <w:t>5. Dokumentacioni</w:t>
      </w:r>
    </w:p>
    <w:p w:rsidR="00C84F6F" w:rsidRPr="00DA49EB" w:rsidRDefault="00C84F6F" w:rsidP="00C84F6F">
      <w:pPr>
        <w:pStyle w:val="Paragrafi"/>
        <w:rPr>
          <w:lang w:val="sq-AL"/>
        </w:rPr>
      </w:pPr>
      <w:r w:rsidRPr="00DA49EB">
        <w:rPr>
          <w:lang w:val="sq-AL"/>
        </w:rPr>
        <w:t xml:space="preserve">a) Dokumentacioni i plotë, përfshirë </w:t>
      </w:r>
      <w:r w:rsidRPr="00DA49EB">
        <w:rPr>
          <w:i/>
          <w:lang w:val="sq-AL"/>
        </w:rPr>
        <w:t>bills of lading,</w:t>
      </w:r>
      <w:r w:rsidRPr="00DA49EB">
        <w:rPr>
          <w:lang w:val="sq-AL"/>
        </w:rPr>
        <w:t xml:space="preserve"> në lidhje me mallrat hyrëse dhe dalëse dhe/ose mallrave në kontejnerë ose trailera apo shasi të një anije, do të sigurohen nga një person në detyrë i anijes për Autoritetin Portual ose përfaqësuesit të tij, kur t’i kërkohet. </w:t>
      </w:r>
    </w:p>
    <w:p w:rsidR="00C84F6F" w:rsidRPr="00DA49EB" w:rsidRDefault="00C84F6F" w:rsidP="00C84F6F">
      <w:pPr>
        <w:pStyle w:val="Paragrafi"/>
        <w:rPr>
          <w:lang w:val="sq-AL"/>
        </w:rPr>
      </w:pPr>
      <w:r w:rsidRPr="00DA49EB">
        <w:rPr>
          <w:lang w:val="sq-AL"/>
        </w:rPr>
        <w:t xml:space="preserve">b) Autoriteti Portual i Durrësit ose përfaqësuesi i tij, rezervon të drejtën të klasifikojë mallrat dhe vendimi i tij në lidhje me këtë do të jetë përfundimtar dhe i detyrueshëm. </w:t>
      </w:r>
    </w:p>
    <w:p w:rsidR="00C84F6F" w:rsidRPr="00DA49EB" w:rsidRDefault="00C84F6F" w:rsidP="00C84F6F">
      <w:pPr>
        <w:pStyle w:val="Paragrafi"/>
        <w:rPr>
          <w:lang w:val="sq-AL"/>
        </w:rPr>
      </w:pPr>
      <w:r w:rsidRPr="00DA49EB">
        <w:rPr>
          <w:lang w:val="sq-AL"/>
        </w:rPr>
        <w:t xml:space="preserve">6. Tarifa e </w:t>
      </w:r>
      <w:r w:rsidRPr="00DA49EB">
        <w:rPr>
          <w:i/>
          <w:lang w:val="sq-AL"/>
        </w:rPr>
        <w:t>wharfage</w:t>
      </w:r>
    </w:p>
    <w:p w:rsidR="00C84F6F" w:rsidRPr="00DA49EB" w:rsidRDefault="00C84F6F" w:rsidP="00C84F6F">
      <w:pPr>
        <w:pStyle w:val="Paragrafi"/>
        <w:rPr>
          <w:lang w:val="sq-AL"/>
        </w:rPr>
      </w:pPr>
      <w:r w:rsidRPr="00DA49EB">
        <w:rPr>
          <w:lang w:val="sq-AL"/>
        </w:rPr>
        <w:t xml:space="preserve">a) Tarifa </w:t>
      </w:r>
      <w:r w:rsidRPr="00DA49EB">
        <w:rPr>
          <w:i/>
          <w:lang w:val="sq-AL"/>
        </w:rPr>
        <w:t>wharfage</w:t>
      </w:r>
      <w:r w:rsidRPr="00DA49EB">
        <w:rPr>
          <w:lang w:val="sq-AL"/>
        </w:rPr>
        <w:t xml:space="preserve"> e pagueshme do të llogaritet bazuar në tabelën e mëposhtme të tarifave. </w:t>
      </w:r>
    </w:p>
    <w:p w:rsidR="00C84F6F" w:rsidRPr="00DA49EB" w:rsidRDefault="00C84F6F" w:rsidP="00C84F6F">
      <w:pPr>
        <w:pStyle w:val="Paragrafi"/>
        <w:rPr>
          <w:lang w:val="sq-AL"/>
        </w:rPr>
      </w:pPr>
      <w:r w:rsidRPr="00DA49EB">
        <w:rPr>
          <w:lang w:val="sq-AL"/>
        </w:rPr>
        <w:t xml:space="preserve">b) Tarifa </w:t>
      </w:r>
      <w:r w:rsidRPr="00DA49EB">
        <w:rPr>
          <w:i/>
          <w:lang w:val="sq-AL"/>
        </w:rPr>
        <w:t>wharfage</w:t>
      </w:r>
      <w:r w:rsidRPr="00DA49EB">
        <w:rPr>
          <w:lang w:val="sq-AL"/>
        </w:rPr>
        <w:t xml:space="preserve"> nuk është e pagueshme në lidhje.</w:t>
      </w:r>
    </w:p>
    <w:p w:rsidR="00C84F6F" w:rsidRPr="00DA49EB" w:rsidRDefault="00C84F6F" w:rsidP="00C84F6F">
      <w:pPr>
        <w:pStyle w:val="Paragrafi"/>
        <w:rPr>
          <w:lang w:val="sq-AL"/>
        </w:rPr>
      </w:pPr>
      <w:r w:rsidRPr="00DA49EB">
        <w:rPr>
          <w:lang w:val="sq-AL"/>
        </w:rPr>
        <w:t>i) një luftanije ose ndonjë anije nën komandën e forcave shqiptare, ose një anije e një force vizitore;</w:t>
      </w:r>
    </w:p>
    <w:p w:rsidR="00C84F6F" w:rsidRPr="00DA49EB" w:rsidRDefault="00C84F6F" w:rsidP="00C84F6F">
      <w:pPr>
        <w:pStyle w:val="Paragrafi"/>
        <w:rPr>
          <w:lang w:val="sq-AL"/>
        </w:rPr>
      </w:pPr>
      <w:r w:rsidRPr="00DA49EB">
        <w:rPr>
          <w:lang w:val="sq-AL"/>
        </w:rPr>
        <w:t>ii) shkarkim i peshkut nga anije peshkimi ose furnizime të ngarkuara në një anije peshkimi akostuar në një fasilitet publik të portit;</w:t>
      </w:r>
    </w:p>
    <w:p w:rsidR="00C84F6F" w:rsidRPr="00DA49EB" w:rsidRDefault="00C84F6F" w:rsidP="00C84F6F">
      <w:pPr>
        <w:pStyle w:val="Paragrafi"/>
        <w:rPr>
          <w:lang w:val="sq-AL"/>
        </w:rPr>
      </w:pPr>
      <w:r w:rsidRPr="00DA49EB">
        <w:rPr>
          <w:lang w:val="sq-AL"/>
        </w:rPr>
        <w:t>iii) ndonjë mjet motorik kur automjeti është imbarkuar ose dizimbarkuar nga një traget;</w:t>
      </w:r>
    </w:p>
    <w:p w:rsidR="00C84F6F" w:rsidRPr="00DA49EB" w:rsidRDefault="00C84F6F" w:rsidP="00C84F6F">
      <w:pPr>
        <w:pStyle w:val="Paragrafi"/>
        <w:rPr>
          <w:lang w:val="sq-AL"/>
        </w:rPr>
      </w:pPr>
      <w:r w:rsidRPr="00DA49EB">
        <w:rPr>
          <w:lang w:val="sq-AL"/>
        </w:rPr>
        <w:t xml:space="preserve">iv) mallrat e mbartura nga ndonjë anije, e cila është e përjashtuar nga tarifa </w:t>
      </w:r>
      <w:r w:rsidRPr="00DA49EB">
        <w:rPr>
          <w:i/>
          <w:lang w:val="sq-AL"/>
        </w:rPr>
        <w:t>wharfage</w:t>
      </w:r>
      <w:r w:rsidRPr="00DA49EB">
        <w:rPr>
          <w:lang w:val="sq-AL"/>
        </w:rPr>
        <w:t xml:space="preserve"> në bazë të termave të një marrëveshjeje ndërmjet Shqipërisë dhe ndonjë vendi të huaj. </w:t>
      </w:r>
    </w:p>
    <w:p w:rsidR="00C84F6F" w:rsidRPr="00DA49EB" w:rsidRDefault="00C84F6F" w:rsidP="00C84F6F">
      <w:pPr>
        <w:pStyle w:val="Paragrafi"/>
        <w:rPr>
          <w:lang w:val="sq-AL"/>
        </w:rPr>
      </w:pPr>
      <w:r w:rsidRPr="00DA49EB">
        <w:rPr>
          <w:lang w:val="sq-AL"/>
        </w:rPr>
        <w:t>7. Tarifat e transferimit</w:t>
      </w:r>
    </w:p>
    <w:p w:rsidR="00C84F6F" w:rsidRPr="00DA49EB" w:rsidRDefault="00C84F6F" w:rsidP="00C84F6F">
      <w:pPr>
        <w:pStyle w:val="Paragrafi"/>
        <w:rPr>
          <w:lang w:val="sq-AL"/>
        </w:rPr>
      </w:pPr>
      <w:r w:rsidRPr="00DA49EB">
        <w:rPr>
          <w:lang w:val="sq-AL"/>
        </w:rPr>
        <w:t xml:space="preserve">a) Tarifat e pagueshme të transferimit do të kalkulohen në masën 1/4 të tarifës </w:t>
      </w:r>
      <w:r w:rsidRPr="00DA49EB">
        <w:rPr>
          <w:i/>
          <w:lang w:val="sq-AL"/>
        </w:rPr>
        <w:t>wharfage</w:t>
      </w:r>
      <w:r w:rsidRPr="00DA49EB">
        <w:rPr>
          <w:lang w:val="sq-AL"/>
        </w:rPr>
        <w:t>. Transfer do të nënkuptojë shkarkimin (ardhjen) e një malli nga një anije, qëndrimin në port (terminal) dhe ngarkimin (largimin) nga porti (terminali) të këtij malli në anije.</w:t>
      </w:r>
    </w:p>
    <w:p w:rsidR="00C84F6F" w:rsidRPr="00DA49EB" w:rsidRDefault="00C84F6F" w:rsidP="00C84F6F">
      <w:pPr>
        <w:pStyle w:val="Paragrafi"/>
        <w:rPr>
          <w:lang w:val="sq-AL"/>
        </w:rPr>
      </w:pPr>
      <w:r w:rsidRPr="00DA49EB">
        <w:rPr>
          <w:lang w:val="sq-AL"/>
        </w:rPr>
        <w:t>b) Tarifat e transferimit nuk janë të pagueshme në lidhje me:</w:t>
      </w:r>
    </w:p>
    <w:p w:rsidR="00C84F6F" w:rsidRPr="00DA49EB" w:rsidRDefault="00C84F6F" w:rsidP="00C84F6F">
      <w:pPr>
        <w:pStyle w:val="Paragrafi"/>
        <w:rPr>
          <w:lang w:val="sq-AL"/>
        </w:rPr>
      </w:pPr>
      <w:r w:rsidRPr="00DA49EB">
        <w:rPr>
          <w:lang w:val="sq-AL"/>
        </w:rPr>
        <w:t>i) Një luftanije ose ndonjë anije nën komandën e forcave shqiptare ose një anije e një force vizitore;</w:t>
      </w:r>
    </w:p>
    <w:p w:rsidR="00C84F6F" w:rsidRPr="00DA49EB" w:rsidRDefault="00C84F6F" w:rsidP="00C84F6F">
      <w:pPr>
        <w:pStyle w:val="Paragrafi"/>
        <w:rPr>
          <w:lang w:val="sq-AL"/>
        </w:rPr>
      </w:pPr>
      <w:r w:rsidRPr="00DA49EB">
        <w:rPr>
          <w:lang w:val="sq-AL"/>
        </w:rPr>
        <w:t>ii) një anije që i përket qeverisë së një vendi të huaj dhe që nuk është e angazhuar në veprimtari tregtare;</w:t>
      </w:r>
    </w:p>
    <w:p w:rsidR="00C84F6F" w:rsidRPr="00DA49EB" w:rsidRDefault="00C84F6F" w:rsidP="00C84F6F">
      <w:pPr>
        <w:pStyle w:val="Paragrafi"/>
        <w:rPr>
          <w:lang w:val="sq-AL"/>
        </w:rPr>
      </w:pPr>
      <w:r w:rsidRPr="00DA49EB">
        <w:rPr>
          <w:lang w:val="sq-AL"/>
        </w:rPr>
        <w:t>iii) një anije e angazhuar vetëm në peshkim dhe të tjera që e tregtojnë peshkun;</w:t>
      </w:r>
    </w:p>
    <w:p w:rsidR="00C84F6F" w:rsidRPr="00DA49EB" w:rsidRDefault="00C84F6F" w:rsidP="00C84F6F">
      <w:pPr>
        <w:pStyle w:val="Paragrafi"/>
        <w:rPr>
          <w:lang w:val="sq-AL"/>
        </w:rPr>
      </w:pPr>
      <w:r w:rsidRPr="00DA49EB">
        <w:rPr>
          <w:lang w:val="sq-AL"/>
        </w:rPr>
        <w:t>iv) një anije ose mjet lundrues që përdorët për qëllime argëtimi/pushimi, e cila nuk është e angazhuar në veprimtari tregtare;</w:t>
      </w:r>
    </w:p>
    <w:p w:rsidR="00C84F6F" w:rsidRPr="00DA49EB" w:rsidRDefault="00C84F6F" w:rsidP="00C84F6F">
      <w:pPr>
        <w:pStyle w:val="Paragrafi"/>
        <w:rPr>
          <w:lang w:val="sq-AL"/>
        </w:rPr>
      </w:pPr>
      <w:r w:rsidRPr="00DA49EB">
        <w:rPr>
          <w:lang w:val="sq-AL"/>
        </w:rPr>
        <w:t>v) një anije e përjashtuar nga pagesa e të tilla tarifave, si rezultat ndonjë marrëveshjeje ndërmjet Shqipërisë dhe një vendi të huaj.</w:t>
      </w:r>
    </w:p>
    <w:p w:rsidR="00C84F6F" w:rsidRPr="00DA49EB" w:rsidRDefault="00C84F6F" w:rsidP="00C84F6F">
      <w:pPr>
        <w:pStyle w:val="Paragrafi"/>
        <w:ind w:firstLine="0"/>
        <w:rPr>
          <w:lang w:val="sq-AL"/>
        </w:rPr>
      </w:pPr>
      <w:r w:rsidRPr="00DA49EB">
        <w:rPr>
          <w:lang w:val="sq-AL"/>
        </w:rPr>
        <w:t xml:space="preserve">4.2 Tarifat </w:t>
      </w:r>
      <w:r w:rsidRPr="00DA49EB">
        <w:rPr>
          <w:i/>
          <w:lang w:val="sq-AL"/>
        </w:rPr>
        <w:t>wharfage</w:t>
      </w:r>
      <w:bookmarkEnd w:id="54"/>
      <w:r w:rsidRPr="00DA49EB">
        <w:rPr>
          <w:lang w:val="sq-AL"/>
        </w:rPr>
        <w:t xml:space="preserve"> </w:t>
      </w:r>
    </w:p>
    <w:tbl>
      <w:tblPr>
        <w:tblW w:w="0" w:type="auto"/>
        <w:tblInd w:w="392" w:type="dxa"/>
        <w:tblCellMar>
          <w:top w:w="57" w:type="dxa"/>
          <w:bottom w:w="57" w:type="dxa"/>
        </w:tblCellMar>
        <w:tblLook w:val="01E0" w:firstRow="1" w:lastRow="1" w:firstColumn="1" w:lastColumn="1" w:noHBand="0" w:noVBand="0"/>
      </w:tblPr>
      <w:tblGrid>
        <w:gridCol w:w="601"/>
        <w:gridCol w:w="593"/>
        <w:gridCol w:w="4038"/>
        <w:gridCol w:w="1306"/>
        <w:gridCol w:w="1832"/>
      </w:tblGrid>
      <w:tr w:rsidR="00C84F6F" w:rsidRPr="00DA49EB" w:rsidTr="0036687F">
        <w:tc>
          <w:tcPr>
            <w:tcW w:w="601" w:type="dxa"/>
            <w:tcMar>
              <w:top w:w="57" w:type="dxa"/>
              <w:bottom w:w="57" w:type="dxa"/>
            </w:tcMar>
          </w:tcPr>
          <w:p w:rsidR="00C84F6F" w:rsidRPr="00DA49EB" w:rsidRDefault="00C84F6F" w:rsidP="002B20AD">
            <w:pPr>
              <w:pStyle w:val="Tabele"/>
              <w:jc w:val="center"/>
              <w:rPr>
                <w:b/>
                <w:lang w:val="sq-AL"/>
              </w:rPr>
            </w:pPr>
            <w:r w:rsidRPr="00DA49EB">
              <w:rPr>
                <w:b/>
                <w:lang w:val="sq-AL"/>
              </w:rPr>
              <w:t>1.</w:t>
            </w:r>
          </w:p>
        </w:tc>
        <w:tc>
          <w:tcPr>
            <w:tcW w:w="4631" w:type="dxa"/>
            <w:gridSpan w:val="2"/>
            <w:tcMar>
              <w:top w:w="57" w:type="dxa"/>
              <w:bottom w:w="57" w:type="dxa"/>
            </w:tcMar>
          </w:tcPr>
          <w:p w:rsidR="00C84F6F" w:rsidRPr="00DA49EB" w:rsidRDefault="00C84F6F" w:rsidP="00403FA3">
            <w:pPr>
              <w:pStyle w:val="Tabele"/>
              <w:rPr>
                <w:b/>
                <w:lang w:val="sq-AL"/>
              </w:rPr>
            </w:pPr>
            <w:r w:rsidRPr="00DA49EB">
              <w:rPr>
                <w:b/>
                <w:lang w:val="sq-AL"/>
              </w:rPr>
              <w:t>Tarifa wharfage</w:t>
            </w:r>
          </w:p>
        </w:tc>
        <w:tc>
          <w:tcPr>
            <w:tcW w:w="1306" w:type="dxa"/>
            <w:shd w:val="clear" w:color="auto" w:fill="auto"/>
            <w:tcMar>
              <w:top w:w="57" w:type="dxa"/>
              <w:bottom w:w="57" w:type="dxa"/>
            </w:tcMar>
          </w:tcPr>
          <w:p w:rsidR="00C84F6F" w:rsidRPr="00DA49EB" w:rsidRDefault="00C84F6F" w:rsidP="002B20AD">
            <w:pPr>
              <w:pStyle w:val="Tabele"/>
              <w:jc w:val="center"/>
              <w:rPr>
                <w:b/>
                <w:lang w:val="sq-AL"/>
              </w:rPr>
            </w:pPr>
            <w:r w:rsidRPr="00DA49EB">
              <w:rPr>
                <w:b/>
                <w:lang w:val="sq-AL"/>
              </w:rPr>
              <w:t>Njësia bazë</w:t>
            </w:r>
          </w:p>
        </w:tc>
        <w:tc>
          <w:tcPr>
            <w:tcW w:w="1832" w:type="dxa"/>
            <w:shd w:val="clear" w:color="auto" w:fill="auto"/>
            <w:tcMar>
              <w:top w:w="57" w:type="dxa"/>
              <w:bottom w:w="57" w:type="dxa"/>
            </w:tcMar>
          </w:tcPr>
          <w:p w:rsidR="00C84F6F" w:rsidRPr="00DA49EB" w:rsidRDefault="00C84F6F" w:rsidP="002B20AD">
            <w:pPr>
              <w:pStyle w:val="Tabele"/>
              <w:jc w:val="center"/>
              <w:rPr>
                <w:b/>
                <w:lang w:val="sq-AL"/>
              </w:rPr>
            </w:pPr>
            <w:r w:rsidRPr="00DA49EB">
              <w:rPr>
                <w:b/>
                <w:lang w:val="sq-AL"/>
              </w:rPr>
              <w:t>Tarifa (lekë)</w:t>
            </w:r>
          </w:p>
        </w:tc>
      </w:tr>
      <w:tr w:rsidR="00C84F6F" w:rsidRPr="00DA49EB" w:rsidTr="0036687F">
        <w:tc>
          <w:tcPr>
            <w:tcW w:w="601" w:type="dxa"/>
            <w:tcMar>
              <w:top w:w="57" w:type="dxa"/>
              <w:bottom w:w="57" w:type="dxa"/>
            </w:tcMar>
          </w:tcPr>
          <w:p w:rsidR="00C84F6F" w:rsidRPr="00DA49EB" w:rsidRDefault="00C84F6F" w:rsidP="002B20AD">
            <w:pPr>
              <w:pStyle w:val="Tabele"/>
              <w:rPr>
                <w:lang w:val="sq-AL"/>
              </w:rPr>
            </w:pPr>
          </w:p>
        </w:tc>
        <w:tc>
          <w:tcPr>
            <w:tcW w:w="593" w:type="dxa"/>
            <w:tcMar>
              <w:top w:w="57" w:type="dxa"/>
              <w:bottom w:w="57" w:type="dxa"/>
            </w:tcMar>
          </w:tcPr>
          <w:p w:rsidR="00C84F6F" w:rsidRPr="00DA49EB" w:rsidRDefault="00C84F6F" w:rsidP="002B20AD">
            <w:pPr>
              <w:pStyle w:val="Tabele"/>
              <w:rPr>
                <w:lang w:val="sq-AL"/>
              </w:rPr>
            </w:pPr>
            <w:r w:rsidRPr="00DA49EB">
              <w:rPr>
                <w:lang w:val="sq-AL"/>
              </w:rPr>
              <w:t>a)</w:t>
            </w:r>
          </w:p>
        </w:tc>
        <w:tc>
          <w:tcPr>
            <w:tcW w:w="4038" w:type="dxa"/>
            <w:tcMar>
              <w:top w:w="57" w:type="dxa"/>
              <w:bottom w:w="57" w:type="dxa"/>
            </w:tcMar>
          </w:tcPr>
          <w:p w:rsidR="00C84F6F" w:rsidRPr="00DA49EB" w:rsidRDefault="00C84F6F" w:rsidP="002B20AD">
            <w:pPr>
              <w:pStyle w:val="Tabele"/>
              <w:rPr>
                <w:lang w:val="sq-AL"/>
              </w:rPr>
            </w:pPr>
            <w:r w:rsidRPr="00DA49EB">
              <w:rPr>
                <w:lang w:val="sq-AL"/>
              </w:rPr>
              <w:t xml:space="preserve">Tarifa wharfage </w:t>
            </w:r>
          </w:p>
        </w:tc>
        <w:tc>
          <w:tcPr>
            <w:tcW w:w="1306" w:type="dxa"/>
            <w:shd w:val="clear" w:color="auto" w:fill="auto"/>
            <w:tcMar>
              <w:top w:w="57" w:type="dxa"/>
              <w:bottom w:w="57" w:type="dxa"/>
            </w:tcMar>
          </w:tcPr>
          <w:p w:rsidR="00C84F6F" w:rsidRPr="00DA49EB" w:rsidRDefault="00C84F6F" w:rsidP="002B20AD">
            <w:pPr>
              <w:pStyle w:val="Tabele"/>
              <w:jc w:val="center"/>
              <w:rPr>
                <w:lang w:val="sq-AL"/>
              </w:rPr>
            </w:pPr>
            <w:r w:rsidRPr="00DA49EB">
              <w:rPr>
                <w:lang w:val="sq-AL"/>
              </w:rPr>
              <w:t>lekë/tonë</w:t>
            </w:r>
          </w:p>
        </w:tc>
        <w:tc>
          <w:tcPr>
            <w:tcW w:w="1832" w:type="dxa"/>
            <w:shd w:val="clear" w:color="auto" w:fill="auto"/>
            <w:tcMar>
              <w:top w:w="57" w:type="dxa"/>
              <w:bottom w:w="57" w:type="dxa"/>
            </w:tcMar>
          </w:tcPr>
          <w:p w:rsidR="00C84F6F" w:rsidRPr="00DA49EB" w:rsidRDefault="00C84F6F" w:rsidP="002B20AD">
            <w:pPr>
              <w:pStyle w:val="Tabele"/>
              <w:jc w:val="center"/>
              <w:rPr>
                <w:lang w:val="sq-AL"/>
              </w:rPr>
            </w:pPr>
            <w:r w:rsidRPr="00DA49EB">
              <w:rPr>
                <w:lang w:val="sq-AL"/>
              </w:rPr>
              <w:t>24</w:t>
            </w:r>
          </w:p>
        </w:tc>
      </w:tr>
    </w:tbl>
    <w:p w:rsidR="00C84F6F" w:rsidRPr="00DA49EB" w:rsidRDefault="00C84F6F" w:rsidP="00C84F6F">
      <w:pPr>
        <w:pStyle w:val="Paragrafi"/>
        <w:ind w:firstLine="0"/>
        <w:rPr>
          <w:lang w:val="sq-AL"/>
        </w:rPr>
      </w:pPr>
      <w:bookmarkStart w:id="55" w:name="_Toc309892134"/>
      <w:r w:rsidRPr="00DA49EB">
        <w:rPr>
          <w:lang w:val="sq-AL"/>
        </w:rPr>
        <w:t>4.3 Tarifat e transferimit</w:t>
      </w:r>
      <w:bookmarkEnd w:id="55"/>
    </w:p>
    <w:tbl>
      <w:tblPr>
        <w:tblW w:w="0" w:type="auto"/>
        <w:tblInd w:w="439" w:type="dxa"/>
        <w:tblCellMar>
          <w:top w:w="57" w:type="dxa"/>
          <w:bottom w:w="57" w:type="dxa"/>
        </w:tblCellMar>
        <w:tblLook w:val="01E0" w:firstRow="1" w:lastRow="1" w:firstColumn="1" w:lastColumn="1" w:noHBand="0" w:noVBand="0"/>
      </w:tblPr>
      <w:tblGrid>
        <w:gridCol w:w="601"/>
        <w:gridCol w:w="593"/>
        <w:gridCol w:w="4038"/>
        <w:gridCol w:w="1306"/>
        <w:gridCol w:w="1832"/>
      </w:tblGrid>
      <w:tr w:rsidR="00C84F6F" w:rsidRPr="00DA49EB" w:rsidTr="0036687F">
        <w:tc>
          <w:tcPr>
            <w:tcW w:w="601" w:type="dxa"/>
            <w:shd w:val="clear" w:color="auto" w:fill="auto"/>
            <w:tcMar>
              <w:top w:w="57" w:type="dxa"/>
              <w:bottom w:w="57" w:type="dxa"/>
            </w:tcMar>
          </w:tcPr>
          <w:p w:rsidR="00C84F6F" w:rsidRPr="00DA49EB" w:rsidRDefault="00C84F6F" w:rsidP="002B20AD">
            <w:pPr>
              <w:pStyle w:val="Tabele"/>
              <w:jc w:val="center"/>
              <w:rPr>
                <w:b/>
                <w:lang w:val="sq-AL"/>
              </w:rPr>
            </w:pPr>
            <w:r w:rsidRPr="00DA49EB">
              <w:rPr>
                <w:b/>
                <w:lang w:val="sq-AL"/>
              </w:rPr>
              <w:t>1.</w:t>
            </w:r>
          </w:p>
        </w:tc>
        <w:tc>
          <w:tcPr>
            <w:tcW w:w="4631" w:type="dxa"/>
            <w:gridSpan w:val="2"/>
            <w:shd w:val="clear" w:color="auto" w:fill="auto"/>
            <w:tcMar>
              <w:top w:w="57" w:type="dxa"/>
              <w:bottom w:w="57" w:type="dxa"/>
            </w:tcMar>
          </w:tcPr>
          <w:p w:rsidR="00C84F6F" w:rsidRPr="00DA49EB" w:rsidRDefault="00C84F6F" w:rsidP="00403FA3">
            <w:pPr>
              <w:pStyle w:val="Tabele"/>
              <w:rPr>
                <w:b/>
                <w:lang w:val="sq-AL"/>
              </w:rPr>
            </w:pPr>
            <w:r w:rsidRPr="00DA49EB">
              <w:rPr>
                <w:b/>
                <w:lang w:val="sq-AL"/>
              </w:rPr>
              <w:t>Tarifa e transferimit</w:t>
            </w:r>
          </w:p>
        </w:tc>
        <w:tc>
          <w:tcPr>
            <w:tcW w:w="1306" w:type="dxa"/>
            <w:shd w:val="clear" w:color="auto" w:fill="auto"/>
            <w:tcMar>
              <w:top w:w="57" w:type="dxa"/>
              <w:bottom w:w="57" w:type="dxa"/>
            </w:tcMar>
          </w:tcPr>
          <w:p w:rsidR="00C84F6F" w:rsidRPr="00DA49EB" w:rsidRDefault="00C84F6F" w:rsidP="002B20AD">
            <w:pPr>
              <w:pStyle w:val="Tabele"/>
              <w:jc w:val="center"/>
              <w:rPr>
                <w:b/>
                <w:lang w:val="sq-AL"/>
              </w:rPr>
            </w:pPr>
            <w:r w:rsidRPr="00DA49EB">
              <w:rPr>
                <w:b/>
                <w:lang w:val="sq-AL"/>
              </w:rPr>
              <w:t>Njësia bazë</w:t>
            </w:r>
          </w:p>
        </w:tc>
        <w:tc>
          <w:tcPr>
            <w:tcW w:w="1832" w:type="dxa"/>
            <w:shd w:val="clear" w:color="auto" w:fill="auto"/>
            <w:tcMar>
              <w:top w:w="57" w:type="dxa"/>
              <w:bottom w:w="57" w:type="dxa"/>
            </w:tcMar>
          </w:tcPr>
          <w:p w:rsidR="00C84F6F" w:rsidRPr="00DA49EB" w:rsidRDefault="00C84F6F" w:rsidP="002B20AD">
            <w:pPr>
              <w:pStyle w:val="Tabele"/>
              <w:jc w:val="center"/>
              <w:rPr>
                <w:b/>
                <w:lang w:val="sq-AL"/>
              </w:rPr>
            </w:pPr>
            <w:r w:rsidRPr="00DA49EB">
              <w:rPr>
                <w:b/>
                <w:lang w:val="sq-AL"/>
              </w:rPr>
              <w:t>Tarifa</w:t>
            </w:r>
          </w:p>
        </w:tc>
      </w:tr>
      <w:tr w:rsidR="00C84F6F" w:rsidRPr="00DA49EB" w:rsidTr="0036687F">
        <w:tc>
          <w:tcPr>
            <w:tcW w:w="601" w:type="dxa"/>
            <w:shd w:val="clear" w:color="auto" w:fill="auto"/>
            <w:tcMar>
              <w:top w:w="57" w:type="dxa"/>
              <w:bottom w:w="57" w:type="dxa"/>
            </w:tcMar>
          </w:tcPr>
          <w:p w:rsidR="00C84F6F" w:rsidRPr="00DA49EB" w:rsidRDefault="00C84F6F" w:rsidP="002B20AD">
            <w:pPr>
              <w:pStyle w:val="Tabele"/>
              <w:rPr>
                <w:lang w:val="sq-AL"/>
              </w:rPr>
            </w:pPr>
          </w:p>
        </w:tc>
        <w:tc>
          <w:tcPr>
            <w:tcW w:w="593"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a)</w:t>
            </w:r>
          </w:p>
        </w:tc>
        <w:tc>
          <w:tcPr>
            <w:tcW w:w="4038"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 xml:space="preserve">Tarifa e transferimit </w:t>
            </w:r>
          </w:p>
        </w:tc>
        <w:tc>
          <w:tcPr>
            <w:tcW w:w="1306"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lekë/tonë</w:t>
            </w:r>
          </w:p>
        </w:tc>
        <w:tc>
          <w:tcPr>
            <w:tcW w:w="1832"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 xml:space="preserve">¼ një e katërta e tarifës së </w:t>
            </w:r>
            <w:r w:rsidRPr="00DA49EB">
              <w:rPr>
                <w:i/>
                <w:lang w:val="sq-AL"/>
              </w:rPr>
              <w:t>wharfage</w:t>
            </w:r>
            <w:r w:rsidRPr="00DA49EB">
              <w:rPr>
                <w:lang w:val="sq-AL"/>
              </w:rPr>
              <w:t xml:space="preserve"> </w:t>
            </w:r>
          </w:p>
        </w:tc>
      </w:tr>
    </w:tbl>
    <w:p w:rsidR="00C84F6F" w:rsidRPr="00DA49EB" w:rsidRDefault="00C84F6F" w:rsidP="00C84F6F">
      <w:pPr>
        <w:pStyle w:val="Paragrafi"/>
        <w:rPr>
          <w:lang w:val="sq-AL"/>
        </w:rPr>
      </w:pPr>
      <w:bookmarkStart w:id="56" w:name="_Toc309892135"/>
    </w:p>
    <w:p w:rsidR="00C84F6F" w:rsidRPr="00DA49EB" w:rsidRDefault="00C84F6F" w:rsidP="00C84F6F">
      <w:pPr>
        <w:pStyle w:val="TitulliTitull"/>
        <w:rPr>
          <w:lang w:val="sq-AL"/>
        </w:rPr>
      </w:pPr>
      <w:r w:rsidRPr="00DA49EB">
        <w:rPr>
          <w:lang w:val="sq-AL"/>
        </w:rPr>
        <w:t>Kapitulli 4</w:t>
      </w:r>
      <w:bookmarkEnd w:id="56"/>
      <w:r w:rsidRPr="00DA49EB">
        <w:rPr>
          <w:lang w:val="sq-AL"/>
        </w:rPr>
        <w:t xml:space="preserve"> </w:t>
      </w:r>
    </w:p>
    <w:p w:rsidR="00C84F6F" w:rsidRPr="00DA49EB" w:rsidRDefault="00C84F6F" w:rsidP="00C84F6F">
      <w:pPr>
        <w:pStyle w:val="TitulliTitull"/>
        <w:rPr>
          <w:lang w:val="sq-AL"/>
        </w:rPr>
      </w:pPr>
      <w:bookmarkStart w:id="57" w:name="_Toc309892136"/>
      <w:r w:rsidRPr="00DA49EB">
        <w:rPr>
          <w:lang w:val="sq-AL"/>
        </w:rPr>
        <w:t>MAGAZINIM, QIRAJA DHE TARIFAT E QIradhënies</w:t>
      </w:r>
      <w:bookmarkEnd w:id="57"/>
    </w:p>
    <w:p w:rsidR="00C84F6F" w:rsidRPr="00DA49EB" w:rsidRDefault="00C84F6F" w:rsidP="00C84F6F">
      <w:pPr>
        <w:pStyle w:val="Paragrafi"/>
        <w:rPr>
          <w:lang w:val="sq-AL"/>
        </w:rPr>
      </w:pPr>
      <w:bookmarkStart w:id="58" w:name="_Toc309892137"/>
    </w:p>
    <w:p w:rsidR="00C84F6F" w:rsidRPr="00DA49EB" w:rsidRDefault="00C84F6F" w:rsidP="00C84F6F">
      <w:pPr>
        <w:pStyle w:val="Paragrafi"/>
        <w:rPr>
          <w:lang w:val="sq-AL"/>
        </w:rPr>
      </w:pPr>
      <w:r w:rsidRPr="00DA49EB">
        <w:rPr>
          <w:lang w:val="sq-AL"/>
        </w:rPr>
        <w:t xml:space="preserve">5. TARIFAT E MAGAZINIMIT TË NGARKESAVE DHE </w:t>
      </w:r>
      <w:bookmarkEnd w:id="58"/>
      <w:r w:rsidRPr="00DA49EB">
        <w:rPr>
          <w:lang w:val="sq-AL"/>
        </w:rPr>
        <w:t>KONTEJNERËVE</w:t>
      </w:r>
    </w:p>
    <w:p w:rsidR="00C84F6F" w:rsidRPr="00DA49EB" w:rsidRDefault="00C84F6F" w:rsidP="00C84F6F">
      <w:pPr>
        <w:pStyle w:val="Paragrafi"/>
        <w:rPr>
          <w:lang w:val="sq-AL"/>
        </w:rPr>
      </w:pPr>
      <w:bookmarkStart w:id="59" w:name="_Toc309892138"/>
      <w:r w:rsidRPr="00DA49EB">
        <w:rPr>
          <w:lang w:val="sq-AL"/>
        </w:rPr>
        <w:t>5.1 Përkufizime</w:t>
      </w:r>
      <w:bookmarkEnd w:id="59"/>
    </w:p>
    <w:p w:rsidR="00C84F6F" w:rsidRPr="00DA49EB" w:rsidRDefault="00C84F6F" w:rsidP="00C84F6F">
      <w:pPr>
        <w:pStyle w:val="Paragrafi"/>
        <w:rPr>
          <w:lang w:val="sq-AL"/>
        </w:rPr>
      </w:pPr>
      <w:bookmarkStart w:id="60" w:name="_Toc309892139"/>
      <w:r w:rsidRPr="00DA49EB">
        <w:rPr>
          <w:lang w:val="sq-AL"/>
        </w:rPr>
        <w:t>1. Interpretimi</w:t>
      </w:r>
    </w:p>
    <w:p w:rsidR="00C84F6F" w:rsidRPr="00DA49EB" w:rsidRDefault="00C84F6F" w:rsidP="00C84F6F">
      <w:pPr>
        <w:pStyle w:val="Paragrafi"/>
        <w:rPr>
          <w:lang w:val="sq-AL"/>
        </w:rPr>
      </w:pPr>
      <w:r w:rsidRPr="00DA49EB">
        <w:rPr>
          <w:lang w:val="sq-AL"/>
        </w:rPr>
        <w:t>Në këtë tarifë:</w:t>
      </w:r>
    </w:p>
    <w:p w:rsidR="00C84F6F" w:rsidRPr="00DA49EB" w:rsidRDefault="00C84F6F" w:rsidP="00C84F6F">
      <w:pPr>
        <w:pStyle w:val="Paragrafi"/>
        <w:rPr>
          <w:lang w:val="sq-AL"/>
        </w:rPr>
      </w:pPr>
      <w:r w:rsidRPr="00DA49EB">
        <w:rPr>
          <w:lang w:val="sq-AL"/>
        </w:rPr>
        <w:t>a) “Ditë” nënkupton një periudhë prej 24-orësh konsekutive;</w:t>
      </w:r>
    </w:p>
    <w:p w:rsidR="00C84F6F" w:rsidRPr="00DA49EB" w:rsidRDefault="00C84F6F" w:rsidP="00C84F6F">
      <w:pPr>
        <w:pStyle w:val="Paragrafi"/>
        <w:rPr>
          <w:lang w:val="sq-AL"/>
        </w:rPr>
      </w:pPr>
      <w:r w:rsidRPr="00DA49EB">
        <w:rPr>
          <w:lang w:val="sq-AL"/>
        </w:rPr>
        <w:t xml:space="preserve">b) “Fasilitet portual” nënkupton </w:t>
      </w:r>
      <w:r w:rsidRPr="00DA49EB">
        <w:rPr>
          <w:i/>
          <w:lang w:val="sq-AL"/>
        </w:rPr>
        <w:t>wharf</w:t>
      </w:r>
      <w:r w:rsidRPr="00DA49EB">
        <w:rPr>
          <w:lang w:val="sq-AL"/>
        </w:rPr>
        <w:t>, kalatë, valëpritësin, terminalin, magazinë shesh ose ndërtesa të tjera në port;</w:t>
      </w:r>
    </w:p>
    <w:p w:rsidR="00C84F6F" w:rsidRPr="00DA49EB" w:rsidRDefault="00C84F6F" w:rsidP="00C84F6F">
      <w:pPr>
        <w:pStyle w:val="Paragrafi"/>
        <w:rPr>
          <w:lang w:val="sq-AL"/>
        </w:rPr>
      </w:pPr>
      <w:r w:rsidRPr="00DA49EB">
        <w:rPr>
          <w:lang w:val="sq-AL"/>
        </w:rPr>
        <w:t>c) “Magazinim, depozitim” do të thotë një detyrim financiar i pagueshëm për mallrat që qëndrojnë në fasilitetet portuale në Portin e Durrësit;</w:t>
      </w:r>
    </w:p>
    <w:p w:rsidR="00C84F6F" w:rsidRPr="00DA49EB" w:rsidRDefault="00C84F6F" w:rsidP="00C84F6F">
      <w:pPr>
        <w:pStyle w:val="Paragrafi"/>
        <w:rPr>
          <w:lang w:val="sq-AL"/>
        </w:rPr>
      </w:pPr>
      <w:r w:rsidRPr="00DA49EB">
        <w:rPr>
          <w:lang w:val="sq-AL"/>
        </w:rPr>
        <w:t>d) “Shesh depozitimi” sheshe të destinuara për depozitimin e mallrave të ndryshme;</w:t>
      </w:r>
    </w:p>
    <w:p w:rsidR="00C84F6F" w:rsidRPr="00DA49EB" w:rsidRDefault="00C84F6F" w:rsidP="00C84F6F">
      <w:pPr>
        <w:pStyle w:val="Paragrafi"/>
        <w:rPr>
          <w:lang w:val="sq-AL"/>
        </w:rPr>
      </w:pPr>
      <w:r w:rsidRPr="00DA49EB">
        <w:rPr>
          <w:lang w:val="sq-AL"/>
        </w:rPr>
        <w:t>e) “Shesh në përdorim” sheshe të destinuara për depozitimin e mallrave të ndryshme për përdorim të përkohshëm jo më shumë se 180 ditë;</w:t>
      </w:r>
    </w:p>
    <w:p w:rsidR="00C84F6F" w:rsidRPr="00DA49EB" w:rsidRDefault="00C84F6F" w:rsidP="00C84F6F">
      <w:pPr>
        <w:pStyle w:val="Paragrafi"/>
        <w:rPr>
          <w:lang w:val="sq-AL"/>
        </w:rPr>
      </w:pPr>
      <w:r w:rsidRPr="00DA49EB">
        <w:rPr>
          <w:lang w:val="sq-AL"/>
        </w:rPr>
        <w:t>f) “Shesh tranzit” sheshe të destinuara për realizimin e proceseve të ngarkim-shkarkimit me afat jo më shumë se 25 ditë.</w:t>
      </w:r>
    </w:p>
    <w:p w:rsidR="00C84F6F" w:rsidRPr="00DA49EB" w:rsidRDefault="00C84F6F" w:rsidP="00C84F6F">
      <w:pPr>
        <w:pStyle w:val="Paragrafi"/>
        <w:rPr>
          <w:lang w:val="sq-AL"/>
        </w:rPr>
      </w:pPr>
      <w:r w:rsidRPr="00DA49EB">
        <w:rPr>
          <w:lang w:val="sq-AL"/>
        </w:rPr>
        <w:t>2. Aplikimi</w:t>
      </w:r>
    </w:p>
    <w:p w:rsidR="00C84F6F" w:rsidRPr="00DA49EB" w:rsidRDefault="00C84F6F" w:rsidP="00C84F6F">
      <w:pPr>
        <w:pStyle w:val="Paragrafi"/>
        <w:rPr>
          <w:lang w:val="sq-AL"/>
        </w:rPr>
      </w:pPr>
      <w:r w:rsidRPr="00DA49EB">
        <w:rPr>
          <w:lang w:val="sq-AL"/>
        </w:rPr>
        <w:t>a) Pagesat e magazinimit që llogariten në përputhje me këtë tarifë, paguhen për ato mallra që qëndrojnë në Portin e Durrësit dhe në fasilitetet e tij.</w:t>
      </w:r>
    </w:p>
    <w:p w:rsidR="00C84F6F" w:rsidRPr="00DA49EB" w:rsidRDefault="00C84F6F" w:rsidP="00C84F6F">
      <w:pPr>
        <w:pStyle w:val="Paragrafi"/>
        <w:rPr>
          <w:lang w:val="sq-AL"/>
        </w:rPr>
      </w:pPr>
      <w:r w:rsidRPr="00DA49EB">
        <w:rPr>
          <w:lang w:val="sq-AL"/>
        </w:rPr>
        <w:t>b) Kjo tarifë aplikohet për të gjitha mallrat që transportohen me anije, përfshirë anijet shqiptare ose të huaja.</w:t>
      </w:r>
    </w:p>
    <w:p w:rsidR="00C84F6F" w:rsidRPr="00DA49EB" w:rsidRDefault="00C84F6F" w:rsidP="00C84F6F">
      <w:pPr>
        <w:pStyle w:val="Paragrafi"/>
        <w:rPr>
          <w:lang w:val="sq-AL"/>
        </w:rPr>
      </w:pPr>
      <w:r w:rsidRPr="00DA49EB">
        <w:rPr>
          <w:lang w:val="sq-AL"/>
        </w:rPr>
        <w:t>3. Pagesat</w:t>
      </w:r>
    </w:p>
    <w:p w:rsidR="00C84F6F" w:rsidRPr="00DA49EB" w:rsidRDefault="00C84F6F" w:rsidP="00C84F6F">
      <w:pPr>
        <w:pStyle w:val="Paragrafi"/>
        <w:rPr>
          <w:lang w:val="sq-AL"/>
        </w:rPr>
      </w:pPr>
      <w:r w:rsidRPr="00DA49EB">
        <w:rPr>
          <w:lang w:val="sq-AL"/>
        </w:rPr>
        <w:t>a) Pagesat e magazinimit duhet të llogariten mbi bazat e tarifave të përcaktuara më poshtë:</w:t>
      </w:r>
    </w:p>
    <w:p w:rsidR="00C84F6F" w:rsidRPr="00DA49EB" w:rsidRDefault="00C84F6F" w:rsidP="00C84F6F">
      <w:pPr>
        <w:pStyle w:val="Paragrafi"/>
        <w:rPr>
          <w:lang w:val="sq-AL"/>
        </w:rPr>
      </w:pPr>
      <w:r w:rsidRPr="00DA49EB">
        <w:rPr>
          <w:lang w:val="sq-AL"/>
        </w:rPr>
        <w:t xml:space="preserve">b) Pagesat e magazinimit, të përshkruara në këtë tarifë, janë të detyrueshme për pronarin e mallit apo të kontejnerëve ose përfaqësuesi i tyre sipas termave dhe kushteve të pagesës, dhe do të mblidhen nga Autortieti Portiual Durrës ose përfaqësuesi i tij i autorizuar. </w:t>
      </w:r>
    </w:p>
    <w:p w:rsidR="00C84F6F" w:rsidRPr="00DA49EB" w:rsidRDefault="00C84F6F" w:rsidP="00C84F6F">
      <w:pPr>
        <w:pStyle w:val="Paragrafi"/>
        <w:rPr>
          <w:lang w:val="sq-AL"/>
        </w:rPr>
      </w:pPr>
      <w:r w:rsidRPr="00DA49EB">
        <w:rPr>
          <w:lang w:val="sq-AL"/>
        </w:rPr>
        <w:t>c) Pagesat e magazinimit, të përshkruara në këtë tarifë, janë shtesë të pagesave të tjera të përshkruara në tarifat e tjera.</w:t>
      </w:r>
    </w:p>
    <w:p w:rsidR="00C84F6F" w:rsidRPr="00DA49EB" w:rsidRDefault="00C84F6F" w:rsidP="00C84F6F">
      <w:pPr>
        <w:pStyle w:val="Paragrafi"/>
        <w:rPr>
          <w:lang w:val="sq-AL"/>
        </w:rPr>
      </w:pPr>
      <w:r w:rsidRPr="00DA49EB">
        <w:rPr>
          <w:lang w:val="sq-AL"/>
        </w:rPr>
        <w:t>4. Matja e zonës së magazinimit</w:t>
      </w:r>
    </w:p>
    <w:p w:rsidR="00C84F6F" w:rsidRPr="00DA49EB" w:rsidRDefault="00C84F6F" w:rsidP="00C84F6F">
      <w:pPr>
        <w:pStyle w:val="Paragrafi"/>
        <w:rPr>
          <w:lang w:val="sq-AL"/>
        </w:rPr>
      </w:pPr>
      <w:r w:rsidRPr="00DA49EB">
        <w:rPr>
          <w:lang w:val="sq-AL"/>
        </w:rPr>
        <w:t>a) Autoriteti Portual Durrës dhe/ose përfaqësuesit e tij, rezervojnë të drejtën për të vlerësuar zonën e përdorur për magazinimin e mallrave dhe kjo përllogaritje do të përdoret për përcaktimin e tarifës.</w:t>
      </w:r>
    </w:p>
    <w:p w:rsidR="00C84F6F" w:rsidRPr="00DA49EB" w:rsidRDefault="00C84F6F" w:rsidP="00C84F6F">
      <w:pPr>
        <w:pStyle w:val="Paragrafi"/>
        <w:rPr>
          <w:lang w:val="sq-AL"/>
        </w:rPr>
      </w:pPr>
      <w:r w:rsidRPr="00DA49EB">
        <w:rPr>
          <w:lang w:val="sq-AL"/>
        </w:rPr>
        <w:t>5. Përjashtime</w:t>
      </w:r>
    </w:p>
    <w:p w:rsidR="00C84F6F" w:rsidRPr="00DA49EB" w:rsidRDefault="00C84F6F" w:rsidP="00C84F6F">
      <w:pPr>
        <w:pStyle w:val="Paragrafi"/>
        <w:rPr>
          <w:lang w:val="sq-AL"/>
        </w:rPr>
      </w:pPr>
      <w:r w:rsidRPr="00DA49EB">
        <w:rPr>
          <w:lang w:val="sq-AL"/>
        </w:rPr>
        <w:t>Tarifat për magazinim nuk paguhen për:</w:t>
      </w:r>
    </w:p>
    <w:p w:rsidR="00C84F6F" w:rsidRPr="00DA49EB" w:rsidRDefault="00C84F6F" w:rsidP="00C84F6F">
      <w:pPr>
        <w:pStyle w:val="Paragrafi"/>
        <w:rPr>
          <w:lang w:val="sq-AL"/>
        </w:rPr>
      </w:pPr>
      <w:r w:rsidRPr="00DA49EB">
        <w:rPr>
          <w:lang w:val="sq-AL"/>
        </w:rPr>
        <w:t>a) Shërbimet e lidhura për një luftanije shqiptare nën Komandën e Forcave të Armatosura shqiptare, një anije e një force vizituese ose çdo anije tjetër, e cila është nën komandën e qeverisë shqiptare;</w:t>
      </w:r>
    </w:p>
    <w:p w:rsidR="006C7A1B" w:rsidRPr="00DA49EB" w:rsidRDefault="006C7A1B" w:rsidP="00C84F6F">
      <w:pPr>
        <w:pStyle w:val="Paragrafi"/>
        <w:rPr>
          <w:lang w:val="sq-AL"/>
        </w:rPr>
      </w:pPr>
    </w:p>
    <w:p w:rsidR="00C84F6F" w:rsidRPr="00DA49EB" w:rsidRDefault="00C84F6F" w:rsidP="00C84F6F">
      <w:pPr>
        <w:pStyle w:val="Paragrafi"/>
        <w:rPr>
          <w:lang w:val="sq-AL"/>
        </w:rPr>
      </w:pPr>
      <w:r w:rsidRPr="00DA49EB">
        <w:rPr>
          <w:lang w:val="sq-AL"/>
        </w:rPr>
        <w:t>b) Mallrat e sjella nga një anije, e cila është e përjashtuar nga tarifat sipas marrëveshjes që mund të ekzistojë mes Shqipërisë dhe një vendi të huaj;</w:t>
      </w:r>
    </w:p>
    <w:p w:rsidR="00C84F6F" w:rsidRPr="00DA49EB" w:rsidRDefault="00C84F6F" w:rsidP="00C84F6F">
      <w:pPr>
        <w:pStyle w:val="Paragrafi"/>
        <w:rPr>
          <w:lang w:val="sq-AL"/>
        </w:rPr>
      </w:pPr>
      <w:r w:rsidRPr="00DA49EB">
        <w:rPr>
          <w:lang w:val="sq-AL"/>
        </w:rPr>
        <w:t xml:space="preserve">c) Kontejnerët: 10 ditët e para në të cilat kontejnerët qëndrojnë në Terminal apo në fasilitetet e Portit, me përjashtim të rasteve kur ka një marrëveshje paraprake për ruajtjen e këtyre mallrave </w:t>
      </w:r>
    </w:p>
    <w:p w:rsidR="00C84F6F" w:rsidRPr="00DA49EB" w:rsidRDefault="00C84F6F" w:rsidP="00C84F6F">
      <w:pPr>
        <w:pStyle w:val="Paragrafi"/>
        <w:rPr>
          <w:lang w:val="sq-AL"/>
        </w:rPr>
      </w:pPr>
      <w:r w:rsidRPr="00DA49EB">
        <w:rPr>
          <w:lang w:val="sq-AL"/>
        </w:rPr>
        <w:t>d) Mallra: 5 ditët e para konsekutive në të cilat mallrat qëndrojnë në terminal fasilitetet portuale apo kalatë, me përjashtim të rasteve kur ka një marrëveshje paraprake për ruajtjen e këtyre mallrave</w:t>
      </w:r>
      <w:r w:rsidR="005A0ABB" w:rsidRPr="00DA49EB">
        <w:rPr>
          <w:lang w:val="sq-AL"/>
        </w:rPr>
        <w:t>,</w:t>
      </w:r>
      <w:r w:rsidRPr="00DA49EB">
        <w:rPr>
          <w:lang w:val="sq-AL"/>
        </w:rPr>
        <w:t xml:space="preserve"> ose</w:t>
      </w:r>
    </w:p>
    <w:p w:rsidR="00C84F6F" w:rsidRPr="00DA49EB" w:rsidRDefault="00C84F6F" w:rsidP="00C84F6F">
      <w:pPr>
        <w:pStyle w:val="Paragrafi"/>
        <w:rPr>
          <w:lang w:val="sq-AL"/>
        </w:rPr>
      </w:pPr>
      <w:r w:rsidRPr="00DA49EB">
        <w:rPr>
          <w:lang w:val="sq-AL"/>
        </w:rPr>
        <w:t>e) Një fasilitet portual për të cilin aplikohet një tarifë e veçantë nga Autoriteti Portual.</w:t>
      </w:r>
    </w:p>
    <w:p w:rsidR="00B20AED" w:rsidRPr="00DA49EB" w:rsidRDefault="00B20AED" w:rsidP="00C84F6F">
      <w:pPr>
        <w:pStyle w:val="Paragrafi"/>
        <w:rPr>
          <w:lang w:val="sq-AL"/>
        </w:rPr>
      </w:pPr>
    </w:p>
    <w:p w:rsidR="00C84F6F" w:rsidRPr="00DA49EB" w:rsidRDefault="00C84F6F" w:rsidP="00C84F6F">
      <w:pPr>
        <w:pStyle w:val="Paragrafi"/>
        <w:rPr>
          <w:lang w:val="sq-AL"/>
        </w:rPr>
      </w:pPr>
      <w:r w:rsidRPr="00DA49EB">
        <w:rPr>
          <w:lang w:val="sq-AL"/>
        </w:rPr>
        <w:t xml:space="preserve">5.2 Tarifat për magazinimin e </w:t>
      </w:r>
      <w:bookmarkEnd w:id="60"/>
      <w:r w:rsidRPr="00DA49EB">
        <w:rPr>
          <w:lang w:val="sq-AL"/>
        </w:rPr>
        <w:t>kontejnerëve</w:t>
      </w:r>
    </w:p>
    <w:tbl>
      <w:tblPr>
        <w:tblW w:w="0" w:type="auto"/>
        <w:tblInd w:w="378" w:type="dxa"/>
        <w:tblCellMar>
          <w:top w:w="57" w:type="dxa"/>
          <w:bottom w:w="57" w:type="dxa"/>
        </w:tblCellMar>
        <w:tblLook w:val="01E0" w:firstRow="1" w:lastRow="1" w:firstColumn="1" w:lastColumn="1" w:noHBand="0" w:noVBand="0"/>
      </w:tblPr>
      <w:tblGrid>
        <w:gridCol w:w="540"/>
        <w:gridCol w:w="630"/>
        <w:gridCol w:w="4753"/>
        <w:gridCol w:w="1488"/>
        <w:gridCol w:w="959"/>
      </w:tblGrid>
      <w:tr w:rsidR="00C84F6F" w:rsidRPr="00DA49EB">
        <w:tc>
          <w:tcPr>
            <w:tcW w:w="540" w:type="dxa"/>
            <w:tcMar>
              <w:top w:w="57" w:type="dxa"/>
              <w:bottom w:w="57" w:type="dxa"/>
            </w:tcMar>
          </w:tcPr>
          <w:p w:rsidR="00C84F6F" w:rsidRPr="00DA49EB" w:rsidRDefault="00C84F6F" w:rsidP="002B20AD">
            <w:pPr>
              <w:pStyle w:val="Tabele"/>
              <w:jc w:val="center"/>
              <w:rPr>
                <w:b/>
                <w:lang w:val="sq-AL"/>
              </w:rPr>
            </w:pPr>
            <w:r w:rsidRPr="00DA49EB">
              <w:rPr>
                <w:b/>
                <w:lang w:val="sq-AL"/>
              </w:rPr>
              <w:t>1.</w:t>
            </w:r>
          </w:p>
        </w:tc>
        <w:tc>
          <w:tcPr>
            <w:tcW w:w="5383" w:type="dxa"/>
            <w:gridSpan w:val="2"/>
            <w:tcMar>
              <w:top w:w="57" w:type="dxa"/>
              <w:bottom w:w="57" w:type="dxa"/>
            </w:tcMar>
          </w:tcPr>
          <w:p w:rsidR="00C84F6F" w:rsidRPr="00DA49EB" w:rsidRDefault="00C84F6F" w:rsidP="002B20AD">
            <w:pPr>
              <w:pStyle w:val="Tabele"/>
              <w:jc w:val="center"/>
              <w:rPr>
                <w:b/>
                <w:lang w:val="sq-AL"/>
              </w:rPr>
            </w:pPr>
            <w:r w:rsidRPr="00DA49EB">
              <w:rPr>
                <w:b/>
                <w:lang w:val="sq-AL"/>
              </w:rPr>
              <w:t>Magazinimi i kontejnerëve (bosh ose plot hyrje ose dalje)</w:t>
            </w:r>
          </w:p>
        </w:tc>
        <w:tc>
          <w:tcPr>
            <w:tcW w:w="1488" w:type="dxa"/>
            <w:shd w:val="clear" w:color="auto" w:fill="auto"/>
            <w:tcMar>
              <w:top w:w="57" w:type="dxa"/>
              <w:bottom w:w="57" w:type="dxa"/>
            </w:tcMar>
          </w:tcPr>
          <w:p w:rsidR="00C84F6F" w:rsidRPr="00DA49EB" w:rsidRDefault="00C84F6F" w:rsidP="002B20AD">
            <w:pPr>
              <w:pStyle w:val="Tabele"/>
              <w:jc w:val="center"/>
              <w:rPr>
                <w:b/>
                <w:lang w:val="sq-AL"/>
              </w:rPr>
            </w:pPr>
            <w:r w:rsidRPr="00DA49EB">
              <w:rPr>
                <w:b/>
                <w:lang w:val="sq-AL"/>
              </w:rPr>
              <w:t>Njësia bazë</w:t>
            </w:r>
          </w:p>
        </w:tc>
        <w:tc>
          <w:tcPr>
            <w:tcW w:w="959" w:type="dxa"/>
            <w:shd w:val="clear" w:color="auto" w:fill="auto"/>
            <w:tcMar>
              <w:top w:w="57" w:type="dxa"/>
              <w:bottom w:w="57" w:type="dxa"/>
            </w:tcMar>
          </w:tcPr>
          <w:p w:rsidR="00C84F6F" w:rsidRPr="00DA49EB" w:rsidRDefault="00C84F6F" w:rsidP="002B20AD">
            <w:pPr>
              <w:pStyle w:val="Tabele"/>
              <w:jc w:val="center"/>
              <w:rPr>
                <w:b/>
                <w:lang w:val="sq-AL"/>
              </w:rPr>
            </w:pPr>
            <w:r w:rsidRPr="00DA49EB">
              <w:rPr>
                <w:b/>
                <w:lang w:val="sq-AL"/>
              </w:rPr>
              <w:t>Tarifa (lekë)</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r w:rsidRPr="00DA49EB">
              <w:rPr>
                <w:lang w:val="sq-AL"/>
              </w:rPr>
              <w:t>a)</w:t>
            </w:r>
          </w:p>
        </w:tc>
        <w:tc>
          <w:tcPr>
            <w:tcW w:w="4753" w:type="dxa"/>
            <w:tcMar>
              <w:top w:w="57" w:type="dxa"/>
              <w:bottom w:w="57" w:type="dxa"/>
            </w:tcMar>
          </w:tcPr>
          <w:p w:rsidR="00C84F6F" w:rsidRPr="00DA49EB" w:rsidRDefault="00C84F6F" w:rsidP="002B20AD">
            <w:pPr>
              <w:pStyle w:val="Tabele"/>
              <w:rPr>
                <w:lang w:val="sq-AL"/>
              </w:rPr>
            </w:pPr>
            <w:r w:rsidRPr="00DA49EB">
              <w:rPr>
                <w:lang w:val="sq-AL"/>
              </w:rPr>
              <w:t>deri në 10 ditë qëndrimi</w:t>
            </w:r>
          </w:p>
        </w:tc>
        <w:tc>
          <w:tcPr>
            <w:tcW w:w="1488"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lekë/TEU/ditë</w:t>
            </w:r>
          </w:p>
        </w:tc>
        <w:tc>
          <w:tcPr>
            <w:tcW w:w="959"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free/0</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r w:rsidRPr="00DA49EB">
              <w:rPr>
                <w:lang w:val="sq-AL"/>
              </w:rPr>
              <w:t>b)</w:t>
            </w:r>
          </w:p>
        </w:tc>
        <w:tc>
          <w:tcPr>
            <w:tcW w:w="4753" w:type="dxa"/>
            <w:tcMar>
              <w:top w:w="57" w:type="dxa"/>
              <w:bottom w:w="57" w:type="dxa"/>
            </w:tcMar>
          </w:tcPr>
          <w:p w:rsidR="00C84F6F" w:rsidRPr="00DA49EB" w:rsidRDefault="00C84F6F" w:rsidP="002B20AD">
            <w:pPr>
              <w:pStyle w:val="Tabele"/>
              <w:rPr>
                <w:lang w:val="sq-AL"/>
              </w:rPr>
            </w:pPr>
            <w:r w:rsidRPr="00DA49EB">
              <w:rPr>
                <w:lang w:val="sq-AL"/>
              </w:rPr>
              <w:t>nga dita e 11-të deri në ditën e 15-të</w:t>
            </w:r>
          </w:p>
        </w:tc>
        <w:tc>
          <w:tcPr>
            <w:tcW w:w="1488" w:type="dxa"/>
            <w:shd w:val="clear" w:color="auto" w:fill="auto"/>
            <w:tcMar>
              <w:top w:w="57" w:type="dxa"/>
              <w:bottom w:w="57" w:type="dxa"/>
            </w:tcMar>
            <w:vAlign w:val="center"/>
          </w:tcPr>
          <w:p w:rsidR="00C84F6F" w:rsidRPr="00DA49EB" w:rsidRDefault="00C84F6F" w:rsidP="002B20AD">
            <w:pPr>
              <w:pStyle w:val="Tabele"/>
              <w:rPr>
                <w:lang w:val="sq-AL"/>
              </w:rPr>
            </w:pPr>
            <w:r w:rsidRPr="00DA49EB">
              <w:rPr>
                <w:lang w:val="sq-AL"/>
              </w:rPr>
              <w:t>lekë/TEU/ditë</w:t>
            </w:r>
          </w:p>
        </w:tc>
        <w:tc>
          <w:tcPr>
            <w:tcW w:w="959"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343</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r w:rsidRPr="00DA49EB">
              <w:rPr>
                <w:lang w:val="sq-AL"/>
              </w:rPr>
              <w:t>c)</w:t>
            </w:r>
          </w:p>
        </w:tc>
        <w:tc>
          <w:tcPr>
            <w:tcW w:w="4753" w:type="dxa"/>
            <w:tcMar>
              <w:top w:w="57" w:type="dxa"/>
              <w:bottom w:w="57" w:type="dxa"/>
            </w:tcMar>
          </w:tcPr>
          <w:p w:rsidR="00C84F6F" w:rsidRPr="00DA49EB" w:rsidRDefault="00C84F6F" w:rsidP="002B20AD">
            <w:pPr>
              <w:pStyle w:val="Tabele"/>
              <w:rPr>
                <w:lang w:val="sq-AL"/>
              </w:rPr>
            </w:pPr>
            <w:r w:rsidRPr="00DA49EB">
              <w:rPr>
                <w:lang w:val="sq-AL"/>
              </w:rPr>
              <w:t>nga ditë e 16-të deri në ditën e 20-të</w:t>
            </w:r>
          </w:p>
        </w:tc>
        <w:tc>
          <w:tcPr>
            <w:tcW w:w="1488" w:type="dxa"/>
            <w:shd w:val="clear" w:color="auto" w:fill="auto"/>
            <w:tcMar>
              <w:top w:w="57" w:type="dxa"/>
              <w:bottom w:w="57" w:type="dxa"/>
            </w:tcMar>
            <w:vAlign w:val="center"/>
          </w:tcPr>
          <w:p w:rsidR="00C84F6F" w:rsidRPr="00DA49EB" w:rsidRDefault="00C84F6F" w:rsidP="002B20AD">
            <w:pPr>
              <w:pStyle w:val="Tabele"/>
              <w:rPr>
                <w:lang w:val="sq-AL"/>
              </w:rPr>
            </w:pPr>
            <w:r w:rsidRPr="00DA49EB">
              <w:rPr>
                <w:lang w:val="sq-AL"/>
              </w:rPr>
              <w:t>lekë/TEU/ditë</w:t>
            </w:r>
          </w:p>
        </w:tc>
        <w:tc>
          <w:tcPr>
            <w:tcW w:w="959"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514</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r w:rsidRPr="00DA49EB">
              <w:rPr>
                <w:lang w:val="sq-AL"/>
              </w:rPr>
              <w:t>d)</w:t>
            </w:r>
          </w:p>
        </w:tc>
        <w:tc>
          <w:tcPr>
            <w:tcW w:w="4753" w:type="dxa"/>
            <w:tcMar>
              <w:top w:w="57" w:type="dxa"/>
              <w:bottom w:w="57" w:type="dxa"/>
            </w:tcMar>
          </w:tcPr>
          <w:p w:rsidR="00C84F6F" w:rsidRPr="00DA49EB" w:rsidRDefault="00C84F6F" w:rsidP="002B20AD">
            <w:pPr>
              <w:pStyle w:val="Tabele"/>
              <w:rPr>
                <w:lang w:val="sq-AL"/>
              </w:rPr>
            </w:pPr>
            <w:r w:rsidRPr="00DA49EB">
              <w:rPr>
                <w:lang w:val="sq-AL"/>
              </w:rPr>
              <w:t xml:space="preserve">mbi ditën e 20-të </w:t>
            </w:r>
          </w:p>
        </w:tc>
        <w:tc>
          <w:tcPr>
            <w:tcW w:w="1488" w:type="dxa"/>
            <w:shd w:val="clear" w:color="auto" w:fill="auto"/>
            <w:tcMar>
              <w:top w:w="57" w:type="dxa"/>
              <w:bottom w:w="57" w:type="dxa"/>
            </w:tcMar>
            <w:vAlign w:val="center"/>
          </w:tcPr>
          <w:p w:rsidR="00C84F6F" w:rsidRPr="00DA49EB" w:rsidRDefault="00C84F6F" w:rsidP="002B20AD">
            <w:pPr>
              <w:pStyle w:val="Tabele"/>
              <w:rPr>
                <w:lang w:val="sq-AL"/>
              </w:rPr>
            </w:pPr>
            <w:r w:rsidRPr="00DA49EB">
              <w:rPr>
                <w:lang w:val="sq-AL"/>
              </w:rPr>
              <w:t>lekë/TEU/ditë</w:t>
            </w:r>
          </w:p>
        </w:tc>
        <w:tc>
          <w:tcPr>
            <w:tcW w:w="959"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684</w:t>
            </w:r>
          </w:p>
        </w:tc>
      </w:tr>
    </w:tbl>
    <w:p w:rsidR="00C84F6F" w:rsidRPr="00DA49EB" w:rsidRDefault="00C84F6F" w:rsidP="00C84F6F">
      <w:pPr>
        <w:pStyle w:val="Paragrafi"/>
        <w:rPr>
          <w:lang w:val="sq-AL"/>
        </w:rPr>
      </w:pPr>
      <w:bookmarkStart w:id="61" w:name="_Toc309892140"/>
      <w:r w:rsidRPr="00DA49EB">
        <w:rPr>
          <w:lang w:val="sq-AL"/>
        </w:rPr>
        <w:t>5.3 Tarifat për magazinimin e ngarkesave</w:t>
      </w:r>
      <w:bookmarkEnd w:id="61"/>
    </w:p>
    <w:tbl>
      <w:tblPr>
        <w:tblW w:w="0" w:type="auto"/>
        <w:tblInd w:w="534" w:type="dxa"/>
        <w:tblCellMar>
          <w:top w:w="57" w:type="dxa"/>
          <w:bottom w:w="57" w:type="dxa"/>
        </w:tblCellMar>
        <w:tblLook w:val="01E0" w:firstRow="1" w:lastRow="1" w:firstColumn="1" w:lastColumn="1" w:noHBand="0" w:noVBand="0"/>
      </w:tblPr>
      <w:tblGrid>
        <w:gridCol w:w="529"/>
        <w:gridCol w:w="615"/>
        <w:gridCol w:w="4471"/>
        <w:gridCol w:w="1533"/>
        <w:gridCol w:w="1280"/>
      </w:tblGrid>
      <w:tr w:rsidR="00C84F6F" w:rsidRPr="00DA49EB">
        <w:tc>
          <w:tcPr>
            <w:tcW w:w="529" w:type="dxa"/>
            <w:tcMar>
              <w:top w:w="57" w:type="dxa"/>
              <w:bottom w:w="57" w:type="dxa"/>
            </w:tcMar>
          </w:tcPr>
          <w:p w:rsidR="00C84F6F" w:rsidRPr="00DA49EB" w:rsidRDefault="00C84F6F" w:rsidP="002B20AD">
            <w:pPr>
              <w:pStyle w:val="Tabele"/>
              <w:jc w:val="center"/>
              <w:rPr>
                <w:b/>
                <w:lang w:val="sq-AL"/>
              </w:rPr>
            </w:pPr>
            <w:r w:rsidRPr="00DA49EB">
              <w:rPr>
                <w:b/>
                <w:lang w:val="sq-AL"/>
              </w:rPr>
              <w:t>1.</w:t>
            </w:r>
          </w:p>
        </w:tc>
        <w:tc>
          <w:tcPr>
            <w:tcW w:w="5086" w:type="dxa"/>
            <w:gridSpan w:val="2"/>
            <w:tcMar>
              <w:top w:w="57" w:type="dxa"/>
              <w:bottom w:w="57" w:type="dxa"/>
            </w:tcMar>
          </w:tcPr>
          <w:p w:rsidR="00C84F6F" w:rsidRPr="00DA49EB" w:rsidRDefault="00C84F6F" w:rsidP="002B20AD">
            <w:pPr>
              <w:pStyle w:val="Tabele"/>
              <w:jc w:val="center"/>
              <w:rPr>
                <w:b/>
                <w:lang w:val="sq-AL"/>
              </w:rPr>
            </w:pPr>
            <w:r w:rsidRPr="00DA49EB">
              <w:rPr>
                <w:b/>
                <w:lang w:val="sq-AL"/>
              </w:rPr>
              <w:t>Tarifa për përdorimin e magazinës</w:t>
            </w:r>
          </w:p>
        </w:tc>
        <w:tc>
          <w:tcPr>
            <w:tcW w:w="1533" w:type="dxa"/>
            <w:shd w:val="clear" w:color="auto" w:fill="auto"/>
            <w:tcMar>
              <w:top w:w="57" w:type="dxa"/>
              <w:bottom w:w="57" w:type="dxa"/>
            </w:tcMar>
          </w:tcPr>
          <w:p w:rsidR="00C84F6F" w:rsidRPr="00DA49EB" w:rsidRDefault="00C84F6F" w:rsidP="002B20AD">
            <w:pPr>
              <w:pStyle w:val="Tabele"/>
              <w:jc w:val="center"/>
              <w:rPr>
                <w:b/>
                <w:lang w:val="sq-AL"/>
              </w:rPr>
            </w:pPr>
            <w:r w:rsidRPr="00DA49EB">
              <w:rPr>
                <w:b/>
                <w:lang w:val="sq-AL"/>
              </w:rPr>
              <w:t>Njësia bazë</w:t>
            </w:r>
          </w:p>
        </w:tc>
        <w:tc>
          <w:tcPr>
            <w:tcW w:w="1280" w:type="dxa"/>
            <w:shd w:val="clear" w:color="auto" w:fill="auto"/>
            <w:tcMar>
              <w:top w:w="57" w:type="dxa"/>
              <w:bottom w:w="57" w:type="dxa"/>
            </w:tcMar>
          </w:tcPr>
          <w:p w:rsidR="00C84F6F" w:rsidRPr="00DA49EB" w:rsidRDefault="00C84F6F" w:rsidP="002B20AD">
            <w:pPr>
              <w:pStyle w:val="Tabele"/>
              <w:jc w:val="center"/>
              <w:rPr>
                <w:b/>
                <w:lang w:val="sq-AL"/>
              </w:rPr>
            </w:pPr>
            <w:r w:rsidRPr="00DA49EB">
              <w:rPr>
                <w:b/>
                <w:lang w:val="sq-AL"/>
              </w:rPr>
              <w:t>Tarifa (lekë)</w:t>
            </w:r>
          </w:p>
        </w:tc>
      </w:tr>
      <w:tr w:rsidR="00C84F6F" w:rsidRPr="00DA49EB">
        <w:tc>
          <w:tcPr>
            <w:tcW w:w="529" w:type="dxa"/>
            <w:tcMar>
              <w:top w:w="57" w:type="dxa"/>
              <w:bottom w:w="57" w:type="dxa"/>
            </w:tcMar>
          </w:tcPr>
          <w:p w:rsidR="00C84F6F" w:rsidRPr="00DA49EB" w:rsidRDefault="00C84F6F" w:rsidP="002B20AD">
            <w:pPr>
              <w:pStyle w:val="Tabele"/>
              <w:rPr>
                <w:lang w:val="sq-AL"/>
              </w:rPr>
            </w:pPr>
          </w:p>
        </w:tc>
        <w:tc>
          <w:tcPr>
            <w:tcW w:w="615" w:type="dxa"/>
            <w:tcMar>
              <w:top w:w="57" w:type="dxa"/>
              <w:bottom w:w="57" w:type="dxa"/>
            </w:tcMar>
          </w:tcPr>
          <w:p w:rsidR="00C84F6F" w:rsidRPr="00DA49EB" w:rsidRDefault="00C84F6F" w:rsidP="002B20AD">
            <w:pPr>
              <w:pStyle w:val="Tabele"/>
              <w:rPr>
                <w:lang w:val="sq-AL"/>
              </w:rPr>
            </w:pPr>
            <w:r w:rsidRPr="00DA49EB">
              <w:rPr>
                <w:lang w:val="sq-AL"/>
              </w:rPr>
              <w:t>a)</w:t>
            </w:r>
          </w:p>
        </w:tc>
        <w:tc>
          <w:tcPr>
            <w:tcW w:w="4471" w:type="dxa"/>
            <w:tcMar>
              <w:top w:w="57" w:type="dxa"/>
              <w:bottom w:w="57" w:type="dxa"/>
            </w:tcMar>
          </w:tcPr>
          <w:p w:rsidR="00C84F6F" w:rsidRPr="00DA49EB" w:rsidRDefault="00C84F6F" w:rsidP="002B20AD">
            <w:pPr>
              <w:pStyle w:val="Tabele"/>
              <w:rPr>
                <w:lang w:val="sq-AL"/>
              </w:rPr>
            </w:pPr>
            <w:r w:rsidRPr="00DA49EB">
              <w:rPr>
                <w:lang w:val="sq-AL"/>
              </w:rPr>
              <w:t>deri në 5 ditë</w:t>
            </w:r>
          </w:p>
        </w:tc>
        <w:tc>
          <w:tcPr>
            <w:tcW w:w="1533"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lekë/m</w:t>
            </w:r>
            <w:r w:rsidRPr="00DA49EB">
              <w:rPr>
                <w:vertAlign w:val="superscript"/>
                <w:lang w:val="sq-AL"/>
              </w:rPr>
              <w:t>2</w:t>
            </w:r>
            <w:r w:rsidRPr="00DA49EB">
              <w:rPr>
                <w:lang w:val="sq-AL"/>
              </w:rPr>
              <w:t>/ditë</w:t>
            </w:r>
          </w:p>
        </w:tc>
        <w:tc>
          <w:tcPr>
            <w:tcW w:w="128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free/0</w:t>
            </w:r>
          </w:p>
        </w:tc>
      </w:tr>
      <w:tr w:rsidR="00C84F6F" w:rsidRPr="00DA49EB">
        <w:tc>
          <w:tcPr>
            <w:tcW w:w="529" w:type="dxa"/>
            <w:tcMar>
              <w:top w:w="57" w:type="dxa"/>
              <w:bottom w:w="57" w:type="dxa"/>
            </w:tcMar>
          </w:tcPr>
          <w:p w:rsidR="00C84F6F" w:rsidRPr="00DA49EB" w:rsidRDefault="00C84F6F" w:rsidP="002B20AD">
            <w:pPr>
              <w:pStyle w:val="Tabele"/>
              <w:rPr>
                <w:lang w:val="sq-AL"/>
              </w:rPr>
            </w:pPr>
          </w:p>
        </w:tc>
        <w:tc>
          <w:tcPr>
            <w:tcW w:w="615" w:type="dxa"/>
            <w:tcMar>
              <w:top w:w="57" w:type="dxa"/>
              <w:bottom w:w="57" w:type="dxa"/>
            </w:tcMar>
          </w:tcPr>
          <w:p w:rsidR="00C84F6F" w:rsidRPr="00DA49EB" w:rsidRDefault="00C84F6F" w:rsidP="002B20AD">
            <w:pPr>
              <w:pStyle w:val="Tabele"/>
              <w:rPr>
                <w:lang w:val="sq-AL"/>
              </w:rPr>
            </w:pPr>
            <w:r w:rsidRPr="00DA49EB">
              <w:rPr>
                <w:lang w:val="sq-AL"/>
              </w:rPr>
              <w:t>b)</w:t>
            </w:r>
          </w:p>
        </w:tc>
        <w:tc>
          <w:tcPr>
            <w:tcW w:w="4471" w:type="dxa"/>
            <w:tcMar>
              <w:top w:w="57" w:type="dxa"/>
              <w:bottom w:w="57" w:type="dxa"/>
            </w:tcMar>
          </w:tcPr>
          <w:p w:rsidR="00C84F6F" w:rsidRPr="00DA49EB" w:rsidRDefault="00C84F6F" w:rsidP="002B20AD">
            <w:pPr>
              <w:pStyle w:val="Tabele"/>
              <w:rPr>
                <w:lang w:val="sq-AL"/>
              </w:rPr>
            </w:pPr>
            <w:r w:rsidRPr="00DA49EB">
              <w:rPr>
                <w:lang w:val="sq-AL"/>
              </w:rPr>
              <w:t>6-10 ditë</w:t>
            </w:r>
          </w:p>
        </w:tc>
        <w:tc>
          <w:tcPr>
            <w:tcW w:w="1533"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lekë/m</w:t>
            </w:r>
            <w:r w:rsidRPr="00DA49EB">
              <w:rPr>
                <w:vertAlign w:val="superscript"/>
                <w:lang w:val="sq-AL"/>
              </w:rPr>
              <w:t>2</w:t>
            </w:r>
            <w:r w:rsidRPr="00DA49EB">
              <w:rPr>
                <w:lang w:val="sq-AL"/>
              </w:rPr>
              <w:t>/ditë</w:t>
            </w:r>
          </w:p>
        </w:tc>
        <w:tc>
          <w:tcPr>
            <w:tcW w:w="128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20</w:t>
            </w:r>
          </w:p>
        </w:tc>
      </w:tr>
      <w:tr w:rsidR="00C84F6F" w:rsidRPr="00DA49EB">
        <w:tc>
          <w:tcPr>
            <w:tcW w:w="529" w:type="dxa"/>
            <w:tcMar>
              <w:top w:w="57" w:type="dxa"/>
              <w:bottom w:w="57" w:type="dxa"/>
            </w:tcMar>
          </w:tcPr>
          <w:p w:rsidR="00C84F6F" w:rsidRPr="00DA49EB" w:rsidRDefault="00C84F6F" w:rsidP="002B20AD">
            <w:pPr>
              <w:pStyle w:val="Tabele"/>
              <w:rPr>
                <w:lang w:val="sq-AL"/>
              </w:rPr>
            </w:pPr>
          </w:p>
        </w:tc>
        <w:tc>
          <w:tcPr>
            <w:tcW w:w="615" w:type="dxa"/>
            <w:tcMar>
              <w:top w:w="57" w:type="dxa"/>
              <w:bottom w:w="57" w:type="dxa"/>
            </w:tcMar>
          </w:tcPr>
          <w:p w:rsidR="00C84F6F" w:rsidRPr="00DA49EB" w:rsidRDefault="00C84F6F" w:rsidP="002B20AD">
            <w:pPr>
              <w:pStyle w:val="Tabele"/>
              <w:rPr>
                <w:lang w:val="sq-AL"/>
              </w:rPr>
            </w:pPr>
            <w:r w:rsidRPr="00DA49EB">
              <w:rPr>
                <w:lang w:val="sq-AL"/>
              </w:rPr>
              <w:t>c)</w:t>
            </w:r>
          </w:p>
        </w:tc>
        <w:tc>
          <w:tcPr>
            <w:tcW w:w="4471" w:type="dxa"/>
            <w:tcMar>
              <w:top w:w="57" w:type="dxa"/>
              <w:bottom w:w="57" w:type="dxa"/>
            </w:tcMar>
          </w:tcPr>
          <w:p w:rsidR="00C84F6F" w:rsidRPr="00DA49EB" w:rsidRDefault="00C84F6F" w:rsidP="002B20AD">
            <w:pPr>
              <w:pStyle w:val="Tabele"/>
              <w:rPr>
                <w:lang w:val="sq-AL"/>
              </w:rPr>
            </w:pPr>
            <w:r w:rsidRPr="00DA49EB">
              <w:rPr>
                <w:lang w:val="sq-AL"/>
              </w:rPr>
              <w:t>11-20 ditë</w:t>
            </w:r>
          </w:p>
        </w:tc>
        <w:tc>
          <w:tcPr>
            <w:tcW w:w="1533"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lekë/m</w:t>
            </w:r>
            <w:r w:rsidRPr="00DA49EB">
              <w:rPr>
                <w:vertAlign w:val="superscript"/>
                <w:lang w:val="sq-AL"/>
              </w:rPr>
              <w:t>2</w:t>
            </w:r>
            <w:r w:rsidRPr="00DA49EB">
              <w:rPr>
                <w:lang w:val="sq-AL"/>
              </w:rPr>
              <w:t>/ditë</w:t>
            </w:r>
          </w:p>
        </w:tc>
        <w:tc>
          <w:tcPr>
            <w:tcW w:w="128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40% shtesë/ditë</w:t>
            </w:r>
          </w:p>
        </w:tc>
      </w:tr>
      <w:tr w:rsidR="00C84F6F" w:rsidRPr="00DA49EB">
        <w:tc>
          <w:tcPr>
            <w:tcW w:w="529" w:type="dxa"/>
            <w:tcMar>
              <w:top w:w="57" w:type="dxa"/>
              <w:bottom w:w="57" w:type="dxa"/>
            </w:tcMar>
          </w:tcPr>
          <w:p w:rsidR="00C84F6F" w:rsidRPr="00DA49EB" w:rsidRDefault="00C84F6F" w:rsidP="002B20AD">
            <w:pPr>
              <w:pStyle w:val="Tabele"/>
              <w:rPr>
                <w:lang w:val="sq-AL"/>
              </w:rPr>
            </w:pPr>
          </w:p>
        </w:tc>
        <w:tc>
          <w:tcPr>
            <w:tcW w:w="615" w:type="dxa"/>
            <w:tcMar>
              <w:top w:w="57" w:type="dxa"/>
              <w:bottom w:w="57" w:type="dxa"/>
            </w:tcMar>
          </w:tcPr>
          <w:p w:rsidR="00C84F6F" w:rsidRPr="00DA49EB" w:rsidRDefault="00C84F6F" w:rsidP="002B20AD">
            <w:pPr>
              <w:pStyle w:val="Tabele"/>
              <w:rPr>
                <w:lang w:val="sq-AL"/>
              </w:rPr>
            </w:pPr>
            <w:r w:rsidRPr="00DA49EB">
              <w:rPr>
                <w:lang w:val="sq-AL"/>
              </w:rPr>
              <w:t>d)</w:t>
            </w:r>
          </w:p>
        </w:tc>
        <w:tc>
          <w:tcPr>
            <w:tcW w:w="4471" w:type="dxa"/>
            <w:tcMar>
              <w:top w:w="57" w:type="dxa"/>
              <w:bottom w:w="57" w:type="dxa"/>
            </w:tcMar>
          </w:tcPr>
          <w:p w:rsidR="00C84F6F" w:rsidRPr="00DA49EB" w:rsidRDefault="00C84F6F" w:rsidP="002B20AD">
            <w:pPr>
              <w:pStyle w:val="Tabele"/>
              <w:rPr>
                <w:lang w:val="sq-AL"/>
              </w:rPr>
            </w:pPr>
            <w:r w:rsidRPr="00DA49EB">
              <w:rPr>
                <w:lang w:val="sq-AL"/>
              </w:rPr>
              <w:t>21-45 ditë</w:t>
            </w:r>
          </w:p>
        </w:tc>
        <w:tc>
          <w:tcPr>
            <w:tcW w:w="1533"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lekë/m</w:t>
            </w:r>
            <w:r w:rsidRPr="00DA49EB">
              <w:rPr>
                <w:vertAlign w:val="superscript"/>
                <w:lang w:val="sq-AL"/>
              </w:rPr>
              <w:t>2</w:t>
            </w:r>
            <w:r w:rsidRPr="00DA49EB">
              <w:rPr>
                <w:lang w:val="sq-AL"/>
              </w:rPr>
              <w:t>/ditë</w:t>
            </w:r>
          </w:p>
        </w:tc>
        <w:tc>
          <w:tcPr>
            <w:tcW w:w="128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60% shtesë/ditë</w:t>
            </w:r>
          </w:p>
        </w:tc>
      </w:tr>
      <w:tr w:rsidR="00C84F6F" w:rsidRPr="00DA49EB">
        <w:tc>
          <w:tcPr>
            <w:tcW w:w="529" w:type="dxa"/>
            <w:tcMar>
              <w:top w:w="57" w:type="dxa"/>
              <w:bottom w:w="57" w:type="dxa"/>
            </w:tcMar>
          </w:tcPr>
          <w:p w:rsidR="00C84F6F" w:rsidRPr="00DA49EB" w:rsidRDefault="00C84F6F" w:rsidP="002B20AD">
            <w:pPr>
              <w:pStyle w:val="Tabele"/>
              <w:rPr>
                <w:lang w:val="sq-AL"/>
              </w:rPr>
            </w:pPr>
          </w:p>
        </w:tc>
        <w:tc>
          <w:tcPr>
            <w:tcW w:w="615" w:type="dxa"/>
            <w:tcMar>
              <w:top w:w="57" w:type="dxa"/>
              <w:bottom w:w="57" w:type="dxa"/>
            </w:tcMar>
          </w:tcPr>
          <w:p w:rsidR="00C84F6F" w:rsidRPr="00DA49EB" w:rsidRDefault="00C84F6F" w:rsidP="002B20AD">
            <w:pPr>
              <w:pStyle w:val="Tabele"/>
              <w:rPr>
                <w:lang w:val="sq-AL"/>
              </w:rPr>
            </w:pPr>
            <w:r w:rsidRPr="00DA49EB">
              <w:rPr>
                <w:lang w:val="sq-AL"/>
              </w:rPr>
              <w:t>e)</w:t>
            </w:r>
          </w:p>
        </w:tc>
        <w:tc>
          <w:tcPr>
            <w:tcW w:w="4471" w:type="dxa"/>
            <w:tcMar>
              <w:top w:w="57" w:type="dxa"/>
              <w:bottom w:w="57" w:type="dxa"/>
            </w:tcMar>
          </w:tcPr>
          <w:p w:rsidR="00C84F6F" w:rsidRPr="00DA49EB" w:rsidRDefault="00C84F6F" w:rsidP="002B20AD">
            <w:pPr>
              <w:pStyle w:val="Tabele"/>
              <w:rPr>
                <w:lang w:val="sq-AL"/>
              </w:rPr>
            </w:pPr>
            <w:r w:rsidRPr="00DA49EB">
              <w:rPr>
                <w:lang w:val="sq-AL"/>
              </w:rPr>
              <w:t>mbi 45 ditë</w:t>
            </w:r>
          </w:p>
        </w:tc>
        <w:tc>
          <w:tcPr>
            <w:tcW w:w="2813" w:type="dxa"/>
            <w:gridSpan w:val="2"/>
            <w:shd w:val="clear" w:color="auto" w:fill="auto"/>
            <w:tcMar>
              <w:top w:w="57" w:type="dxa"/>
              <w:bottom w:w="57" w:type="dxa"/>
            </w:tcMar>
          </w:tcPr>
          <w:p w:rsidR="00C84F6F" w:rsidRPr="00DA49EB" w:rsidRDefault="00C84F6F" w:rsidP="002B20AD">
            <w:pPr>
              <w:pStyle w:val="Tabele"/>
              <w:rPr>
                <w:lang w:val="sq-AL"/>
              </w:rPr>
            </w:pPr>
            <w:r w:rsidRPr="00DA49EB">
              <w:rPr>
                <w:lang w:val="sq-AL"/>
              </w:rPr>
              <w:t>Kontrata afatgjata</w:t>
            </w:r>
          </w:p>
        </w:tc>
      </w:tr>
    </w:tbl>
    <w:p w:rsidR="00C84F6F" w:rsidRPr="00DA49EB" w:rsidRDefault="00C84F6F" w:rsidP="00C84F6F">
      <w:pPr>
        <w:pStyle w:val="Paragrafi"/>
        <w:rPr>
          <w:lang w:val="sq-AL"/>
        </w:rPr>
      </w:pPr>
    </w:p>
    <w:p w:rsidR="00C84F6F" w:rsidRPr="00DA49EB" w:rsidRDefault="00C84F6F" w:rsidP="00C84F6F">
      <w:pPr>
        <w:pStyle w:val="Paragrafi"/>
        <w:rPr>
          <w:lang w:val="sq-AL"/>
        </w:rPr>
      </w:pPr>
      <w:bookmarkStart w:id="62" w:name="_Toc309892141"/>
      <w:r w:rsidRPr="00DA49EB">
        <w:rPr>
          <w:lang w:val="sq-AL"/>
        </w:rPr>
        <w:t>6. TARIFAT E DHËNIES ME QIRA</w:t>
      </w:r>
      <w:bookmarkEnd w:id="62"/>
    </w:p>
    <w:p w:rsidR="00C84F6F" w:rsidRPr="00DA49EB" w:rsidRDefault="00C84F6F" w:rsidP="00C84F6F">
      <w:pPr>
        <w:pStyle w:val="Paragrafi"/>
        <w:rPr>
          <w:lang w:val="sq-AL"/>
        </w:rPr>
      </w:pPr>
      <w:bookmarkStart w:id="63" w:name="_Toc309892142"/>
      <w:r w:rsidRPr="00DA49EB">
        <w:rPr>
          <w:lang w:val="sq-AL"/>
        </w:rPr>
        <w:t>6.1 Tarifat për dhënien me qira të shesheve</w:t>
      </w:r>
      <w:bookmarkEnd w:id="63"/>
    </w:p>
    <w:tbl>
      <w:tblPr>
        <w:tblW w:w="0" w:type="auto"/>
        <w:tblInd w:w="392" w:type="dxa"/>
        <w:tblLayout w:type="fixed"/>
        <w:tblCellMar>
          <w:top w:w="57" w:type="dxa"/>
          <w:bottom w:w="57" w:type="dxa"/>
        </w:tblCellMar>
        <w:tblLook w:val="01E0" w:firstRow="1" w:lastRow="1" w:firstColumn="1" w:lastColumn="1" w:noHBand="0" w:noVBand="0"/>
      </w:tblPr>
      <w:tblGrid>
        <w:gridCol w:w="540"/>
        <w:gridCol w:w="630"/>
        <w:gridCol w:w="4680"/>
        <w:gridCol w:w="1620"/>
        <w:gridCol w:w="900"/>
      </w:tblGrid>
      <w:tr w:rsidR="00C84F6F" w:rsidRPr="00DA49EB">
        <w:tc>
          <w:tcPr>
            <w:tcW w:w="540" w:type="dxa"/>
            <w:tcMar>
              <w:top w:w="57" w:type="dxa"/>
              <w:bottom w:w="57" w:type="dxa"/>
            </w:tcMar>
          </w:tcPr>
          <w:p w:rsidR="00C84F6F" w:rsidRPr="00DA49EB" w:rsidRDefault="00C84F6F" w:rsidP="002B20AD">
            <w:pPr>
              <w:pStyle w:val="Tabele"/>
              <w:jc w:val="center"/>
              <w:rPr>
                <w:b/>
                <w:lang w:val="sq-AL"/>
              </w:rPr>
            </w:pPr>
            <w:r w:rsidRPr="00DA49EB">
              <w:rPr>
                <w:b/>
                <w:lang w:val="sq-AL"/>
              </w:rPr>
              <w:t>1.</w:t>
            </w:r>
          </w:p>
        </w:tc>
        <w:tc>
          <w:tcPr>
            <w:tcW w:w="5310" w:type="dxa"/>
            <w:gridSpan w:val="2"/>
            <w:tcMar>
              <w:top w:w="57" w:type="dxa"/>
              <w:bottom w:w="57" w:type="dxa"/>
            </w:tcMar>
          </w:tcPr>
          <w:p w:rsidR="00C84F6F" w:rsidRPr="00DA49EB" w:rsidRDefault="00C84F6F" w:rsidP="002B20AD">
            <w:pPr>
              <w:pStyle w:val="Tabele"/>
              <w:jc w:val="center"/>
              <w:rPr>
                <w:b/>
                <w:lang w:val="sq-AL"/>
              </w:rPr>
            </w:pPr>
            <w:r w:rsidRPr="00DA49EB">
              <w:rPr>
                <w:b/>
                <w:lang w:val="sq-AL"/>
              </w:rPr>
              <w:t>Sheshet e përdorimit për mallra rifuxho për një periudhë maksimale deri 180 ditë</w:t>
            </w:r>
          </w:p>
        </w:tc>
        <w:tc>
          <w:tcPr>
            <w:tcW w:w="1620" w:type="dxa"/>
            <w:shd w:val="clear" w:color="auto" w:fill="auto"/>
            <w:tcMar>
              <w:top w:w="57" w:type="dxa"/>
              <w:bottom w:w="57" w:type="dxa"/>
            </w:tcMar>
          </w:tcPr>
          <w:p w:rsidR="00C84F6F" w:rsidRPr="00DA49EB" w:rsidRDefault="00C84F6F" w:rsidP="002B20AD">
            <w:pPr>
              <w:pStyle w:val="Tabele"/>
              <w:jc w:val="center"/>
              <w:rPr>
                <w:b/>
                <w:lang w:val="sq-AL"/>
              </w:rPr>
            </w:pPr>
            <w:r w:rsidRPr="00DA49EB">
              <w:rPr>
                <w:b/>
                <w:lang w:val="sq-AL"/>
              </w:rPr>
              <w:t>Njësia bazë</w:t>
            </w:r>
          </w:p>
        </w:tc>
        <w:tc>
          <w:tcPr>
            <w:tcW w:w="900" w:type="dxa"/>
            <w:shd w:val="clear" w:color="auto" w:fill="auto"/>
            <w:tcMar>
              <w:top w:w="57" w:type="dxa"/>
              <w:bottom w:w="57" w:type="dxa"/>
            </w:tcMar>
          </w:tcPr>
          <w:p w:rsidR="00C84F6F" w:rsidRPr="00DA49EB" w:rsidRDefault="00C84F6F" w:rsidP="002B20AD">
            <w:pPr>
              <w:pStyle w:val="Tabele"/>
              <w:jc w:val="center"/>
              <w:rPr>
                <w:b/>
                <w:lang w:val="sq-AL"/>
              </w:rPr>
            </w:pPr>
            <w:r w:rsidRPr="00DA49EB">
              <w:rPr>
                <w:b/>
                <w:lang w:val="sq-AL"/>
              </w:rPr>
              <w:t>Tarifa (lekë)</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r w:rsidRPr="00DA49EB">
              <w:rPr>
                <w:lang w:val="sq-AL"/>
              </w:rPr>
              <w:t>a)</w:t>
            </w:r>
          </w:p>
        </w:tc>
        <w:tc>
          <w:tcPr>
            <w:tcW w:w="4680" w:type="dxa"/>
            <w:tcMar>
              <w:top w:w="57" w:type="dxa"/>
              <w:bottom w:w="57" w:type="dxa"/>
            </w:tcMar>
          </w:tcPr>
          <w:p w:rsidR="00C84F6F" w:rsidRPr="00DA49EB" w:rsidRDefault="00C84F6F" w:rsidP="002B20AD">
            <w:pPr>
              <w:pStyle w:val="Tabele"/>
              <w:rPr>
                <w:lang w:val="sq-AL"/>
              </w:rPr>
            </w:pPr>
            <w:r w:rsidRPr="00DA49EB">
              <w:rPr>
                <w:lang w:val="sq-AL"/>
              </w:rPr>
              <w:t>deri 45 ditë</w:t>
            </w:r>
          </w:p>
        </w:tc>
        <w:tc>
          <w:tcPr>
            <w:tcW w:w="162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lekë/m</w:t>
            </w:r>
            <w:r w:rsidRPr="00DA49EB">
              <w:rPr>
                <w:vertAlign w:val="superscript"/>
                <w:lang w:val="sq-AL"/>
              </w:rPr>
              <w:t>2</w:t>
            </w:r>
            <w:r w:rsidRPr="00DA49EB">
              <w:rPr>
                <w:lang w:val="sq-AL"/>
              </w:rPr>
              <w:t>/ditë</w:t>
            </w:r>
          </w:p>
        </w:tc>
        <w:tc>
          <w:tcPr>
            <w:tcW w:w="90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2</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r w:rsidRPr="00DA49EB">
              <w:rPr>
                <w:lang w:val="sq-AL"/>
              </w:rPr>
              <w:t>b)</w:t>
            </w:r>
          </w:p>
        </w:tc>
        <w:tc>
          <w:tcPr>
            <w:tcW w:w="4680" w:type="dxa"/>
            <w:tcMar>
              <w:top w:w="57" w:type="dxa"/>
              <w:bottom w:w="57" w:type="dxa"/>
            </w:tcMar>
          </w:tcPr>
          <w:p w:rsidR="00C84F6F" w:rsidRPr="00DA49EB" w:rsidRDefault="00C84F6F" w:rsidP="002B20AD">
            <w:pPr>
              <w:pStyle w:val="Tabele"/>
              <w:rPr>
                <w:lang w:val="sq-AL"/>
              </w:rPr>
            </w:pPr>
            <w:r w:rsidRPr="00DA49EB">
              <w:rPr>
                <w:lang w:val="sq-AL"/>
              </w:rPr>
              <w:t>46 - 60 ditë</w:t>
            </w:r>
          </w:p>
        </w:tc>
        <w:tc>
          <w:tcPr>
            <w:tcW w:w="162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lekë/m</w:t>
            </w:r>
            <w:r w:rsidRPr="00DA49EB">
              <w:rPr>
                <w:vertAlign w:val="superscript"/>
                <w:lang w:val="sq-AL"/>
              </w:rPr>
              <w:t>2</w:t>
            </w:r>
            <w:r w:rsidRPr="00DA49EB">
              <w:rPr>
                <w:lang w:val="sq-AL"/>
              </w:rPr>
              <w:t>/ditë</w:t>
            </w:r>
          </w:p>
        </w:tc>
        <w:tc>
          <w:tcPr>
            <w:tcW w:w="90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4</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r w:rsidRPr="00DA49EB">
              <w:rPr>
                <w:lang w:val="sq-AL"/>
              </w:rPr>
              <w:t>c)</w:t>
            </w:r>
          </w:p>
        </w:tc>
        <w:tc>
          <w:tcPr>
            <w:tcW w:w="4680" w:type="dxa"/>
            <w:tcMar>
              <w:top w:w="57" w:type="dxa"/>
              <w:bottom w:w="57" w:type="dxa"/>
            </w:tcMar>
          </w:tcPr>
          <w:p w:rsidR="00C84F6F" w:rsidRPr="00DA49EB" w:rsidRDefault="00C84F6F" w:rsidP="002B20AD">
            <w:pPr>
              <w:pStyle w:val="Tabele"/>
              <w:rPr>
                <w:lang w:val="sq-AL"/>
              </w:rPr>
            </w:pPr>
            <w:r w:rsidRPr="00DA49EB">
              <w:rPr>
                <w:lang w:val="sq-AL"/>
              </w:rPr>
              <w:t>61 - 120 ditë</w:t>
            </w:r>
          </w:p>
        </w:tc>
        <w:tc>
          <w:tcPr>
            <w:tcW w:w="162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lekë/m</w:t>
            </w:r>
            <w:r w:rsidRPr="00DA49EB">
              <w:rPr>
                <w:vertAlign w:val="superscript"/>
                <w:lang w:val="sq-AL"/>
              </w:rPr>
              <w:t>2</w:t>
            </w:r>
            <w:r w:rsidRPr="00DA49EB">
              <w:rPr>
                <w:lang w:val="sq-AL"/>
              </w:rPr>
              <w:t>/ditë</w:t>
            </w:r>
          </w:p>
        </w:tc>
        <w:tc>
          <w:tcPr>
            <w:tcW w:w="90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6</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r w:rsidRPr="00DA49EB">
              <w:rPr>
                <w:lang w:val="sq-AL"/>
              </w:rPr>
              <w:t>d)</w:t>
            </w:r>
          </w:p>
        </w:tc>
        <w:tc>
          <w:tcPr>
            <w:tcW w:w="4680" w:type="dxa"/>
            <w:tcMar>
              <w:top w:w="57" w:type="dxa"/>
              <w:bottom w:w="57" w:type="dxa"/>
            </w:tcMar>
          </w:tcPr>
          <w:p w:rsidR="00C84F6F" w:rsidRPr="00DA49EB" w:rsidRDefault="00C84F6F" w:rsidP="002B20AD">
            <w:pPr>
              <w:pStyle w:val="Tabele"/>
              <w:rPr>
                <w:lang w:val="sq-AL"/>
              </w:rPr>
            </w:pPr>
            <w:r w:rsidRPr="00DA49EB">
              <w:rPr>
                <w:lang w:val="sq-AL"/>
              </w:rPr>
              <w:t>121 - 180 ditë</w:t>
            </w:r>
          </w:p>
        </w:tc>
        <w:tc>
          <w:tcPr>
            <w:tcW w:w="162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lekë/m</w:t>
            </w:r>
            <w:r w:rsidRPr="00DA49EB">
              <w:rPr>
                <w:vertAlign w:val="superscript"/>
                <w:lang w:val="sq-AL"/>
              </w:rPr>
              <w:t>2</w:t>
            </w:r>
            <w:r w:rsidRPr="00DA49EB">
              <w:rPr>
                <w:lang w:val="sq-AL"/>
              </w:rPr>
              <w:t>/ditë</w:t>
            </w:r>
          </w:p>
        </w:tc>
        <w:tc>
          <w:tcPr>
            <w:tcW w:w="90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10</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5310" w:type="dxa"/>
            <w:gridSpan w:val="2"/>
            <w:tcMar>
              <w:top w:w="57" w:type="dxa"/>
              <w:bottom w:w="57" w:type="dxa"/>
            </w:tcMar>
          </w:tcPr>
          <w:p w:rsidR="00C84F6F" w:rsidRPr="00DA49EB" w:rsidRDefault="00C84F6F" w:rsidP="002B20AD">
            <w:pPr>
              <w:pStyle w:val="Tabele"/>
              <w:rPr>
                <w:lang w:val="sq-AL"/>
              </w:rPr>
            </w:pPr>
            <w:r w:rsidRPr="00DA49EB">
              <w:rPr>
                <w:lang w:val="sq-AL"/>
              </w:rPr>
              <w:t>Pas kalimit të këtij afati Autoriteti Portual Durrës do të ndjeke hapat respektivë</w:t>
            </w:r>
            <w:r w:rsidR="005A0ABB" w:rsidRPr="00DA49EB">
              <w:rPr>
                <w:lang w:val="sq-AL"/>
              </w:rPr>
              <w:t>.</w:t>
            </w:r>
          </w:p>
        </w:tc>
        <w:tc>
          <w:tcPr>
            <w:tcW w:w="1620" w:type="dxa"/>
            <w:shd w:val="clear" w:color="auto" w:fill="auto"/>
            <w:tcMar>
              <w:top w:w="57" w:type="dxa"/>
              <w:bottom w:w="57" w:type="dxa"/>
            </w:tcMar>
          </w:tcPr>
          <w:p w:rsidR="00C84F6F" w:rsidRPr="00DA49EB" w:rsidRDefault="00C84F6F" w:rsidP="002B20AD">
            <w:pPr>
              <w:pStyle w:val="Tabele"/>
              <w:rPr>
                <w:lang w:val="sq-AL"/>
              </w:rPr>
            </w:pPr>
          </w:p>
        </w:tc>
        <w:tc>
          <w:tcPr>
            <w:tcW w:w="900" w:type="dxa"/>
            <w:shd w:val="clear" w:color="auto" w:fill="auto"/>
            <w:tcMar>
              <w:top w:w="57" w:type="dxa"/>
              <w:bottom w:w="57" w:type="dxa"/>
            </w:tcMar>
          </w:tcPr>
          <w:p w:rsidR="00C84F6F" w:rsidRPr="00DA49EB" w:rsidRDefault="00C84F6F" w:rsidP="002B20AD">
            <w:pPr>
              <w:pStyle w:val="Tabele"/>
              <w:rPr>
                <w:lang w:val="sq-AL"/>
              </w:rPr>
            </w:pPr>
          </w:p>
        </w:tc>
      </w:tr>
      <w:tr w:rsidR="00C84F6F" w:rsidRPr="00DA49EB">
        <w:tc>
          <w:tcPr>
            <w:tcW w:w="540" w:type="dxa"/>
            <w:tcMar>
              <w:top w:w="57" w:type="dxa"/>
              <w:bottom w:w="57" w:type="dxa"/>
            </w:tcMar>
          </w:tcPr>
          <w:p w:rsidR="00C84F6F" w:rsidRPr="00DA49EB" w:rsidRDefault="00C84F6F" w:rsidP="002B20AD">
            <w:pPr>
              <w:pStyle w:val="Tabele"/>
              <w:rPr>
                <w:lang w:val="sq-AL"/>
              </w:rPr>
            </w:pPr>
            <w:r w:rsidRPr="00DA49EB">
              <w:rPr>
                <w:lang w:val="sq-AL"/>
              </w:rPr>
              <w:t>2</w:t>
            </w:r>
          </w:p>
        </w:tc>
        <w:tc>
          <w:tcPr>
            <w:tcW w:w="5310" w:type="dxa"/>
            <w:gridSpan w:val="2"/>
            <w:tcMar>
              <w:top w:w="57" w:type="dxa"/>
              <w:bottom w:w="57" w:type="dxa"/>
            </w:tcMar>
          </w:tcPr>
          <w:p w:rsidR="00C84F6F" w:rsidRPr="00DA49EB" w:rsidRDefault="00C84F6F" w:rsidP="002B20AD">
            <w:pPr>
              <w:pStyle w:val="Tabele"/>
              <w:rPr>
                <w:lang w:val="sq-AL"/>
              </w:rPr>
            </w:pPr>
            <w:r w:rsidRPr="00DA49EB">
              <w:rPr>
                <w:lang w:val="sq-AL"/>
              </w:rPr>
              <w:t>Sheshet e përdorimit për mallra gjenerale për një periudhë maksimale deri 180 ditë</w:t>
            </w:r>
          </w:p>
        </w:tc>
        <w:tc>
          <w:tcPr>
            <w:tcW w:w="1620" w:type="dxa"/>
            <w:shd w:val="clear" w:color="auto" w:fill="auto"/>
            <w:tcMar>
              <w:top w:w="57" w:type="dxa"/>
              <w:bottom w:w="57" w:type="dxa"/>
            </w:tcMar>
          </w:tcPr>
          <w:p w:rsidR="00C84F6F" w:rsidRPr="00DA49EB" w:rsidRDefault="00C84F6F" w:rsidP="002B20AD">
            <w:pPr>
              <w:pStyle w:val="Tabele"/>
              <w:rPr>
                <w:b/>
                <w:lang w:val="sq-AL"/>
              </w:rPr>
            </w:pPr>
            <w:r w:rsidRPr="00DA49EB">
              <w:rPr>
                <w:b/>
                <w:lang w:val="sq-AL"/>
              </w:rPr>
              <w:t>Njësia bazë</w:t>
            </w:r>
          </w:p>
        </w:tc>
        <w:tc>
          <w:tcPr>
            <w:tcW w:w="900" w:type="dxa"/>
            <w:shd w:val="clear" w:color="auto" w:fill="auto"/>
            <w:tcMar>
              <w:top w:w="57" w:type="dxa"/>
              <w:bottom w:w="57" w:type="dxa"/>
            </w:tcMar>
          </w:tcPr>
          <w:p w:rsidR="00C84F6F" w:rsidRPr="00DA49EB" w:rsidRDefault="00C84F6F" w:rsidP="002B20AD">
            <w:pPr>
              <w:pStyle w:val="Tabele"/>
              <w:rPr>
                <w:b/>
                <w:lang w:val="sq-AL"/>
              </w:rPr>
            </w:pPr>
            <w:r w:rsidRPr="00DA49EB">
              <w:rPr>
                <w:b/>
                <w:lang w:val="sq-AL"/>
              </w:rPr>
              <w:t>Tarifa (lekë)</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r w:rsidRPr="00DA49EB">
              <w:rPr>
                <w:lang w:val="sq-AL"/>
              </w:rPr>
              <w:t>a)</w:t>
            </w:r>
          </w:p>
        </w:tc>
        <w:tc>
          <w:tcPr>
            <w:tcW w:w="4680" w:type="dxa"/>
            <w:tcMar>
              <w:top w:w="57" w:type="dxa"/>
              <w:bottom w:w="57" w:type="dxa"/>
            </w:tcMar>
          </w:tcPr>
          <w:p w:rsidR="00C84F6F" w:rsidRPr="00DA49EB" w:rsidRDefault="00C84F6F" w:rsidP="002B20AD">
            <w:pPr>
              <w:pStyle w:val="Tabele"/>
              <w:rPr>
                <w:lang w:val="sq-AL"/>
              </w:rPr>
            </w:pPr>
            <w:r w:rsidRPr="00DA49EB">
              <w:rPr>
                <w:lang w:val="sq-AL"/>
              </w:rPr>
              <w:t>deri 45 ditë</w:t>
            </w:r>
          </w:p>
        </w:tc>
        <w:tc>
          <w:tcPr>
            <w:tcW w:w="162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lekë/m</w:t>
            </w:r>
            <w:r w:rsidRPr="00DA49EB">
              <w:rPr>
                <w:vertAlign w:val="superscript"/>
                <w:lang w:val="sq-AL"/>
              </w:rPr>
              <w:t>2</w:t>
            </w:r>
            <w:r w:rsidRPr="00DA49EB">
              <w:rPr>
                <w:lang w:val="sq-AL"/>
              </w:rPr>
              <w:t>/ditë</w:t>
            </w:r>
          </w:p>
        </w:tc>
        <w:tc>
          <w:tcPr>
            <w:tcW w:w="90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4</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r w:rsidRPr="00DA49EB">
              <w:rPr>
                <w:lang w:val="sq-AL"/>
              </w:rPr>
              <w:t>b)</w:t>
            </w:r>
          </w:p>
        </w:tc>
        <w:tc>
          <w:tcPr>
            <w:tcW w:w="4680" w:type="dxa"/>
            <w:tcMar>
              <w:top w:w="57" w:type="dxa"/>
              <w:bottom w:w="57" w:type="dxa"/>
            </w:tcMar>
          </w:tcPr>
          <w:p w:rsidR="00C84F6F" w:rsidRPr="00DA49EB" w:rsidRDefault="00C84F6F" w:rsidP="002B20AD">
            <w:pPr>
              <w:pStyle w:val="Tabele"/>
              <w:rPr>
                <w:lang w:val="sq-AL"/>
              </w:rPr>
            </w:pPr>
            <w:r w:rsidRPr="00DA49EB">
              <w:rPr>
                <w:lang w:val="sq-AL"/>
              </w:rPr>
              <w:t>46 - 60 ditë</w:t>
            </w:r>
          </w:p>
        </w:tc>
        <w:tc>
          <w:tcPr>
            <w:tcW w:w="162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lekë/m</w:t>
            </w:r>
            <w:r w:rsidRPr="00DA49EB">
              <w:rPr>
                <w:vertAlign w:val="superscript"/>
                <w:lang w:val="sq-AL"/>
              </w:rPr>
              <w:t>2</w:t>
            </w:r>
            <w:r w:rsidRPr="00DA49EB">
              <w:rPr>
                <w:lang w:val="sq-AL"/>
              </w:rPr>
              <w:t>/ditë</w:t>
            </w:r>
          </w:p>
        </w:tc>
        <w:tc>
          <w:tcPr>
            <w:tcW w:w="90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8</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r w:rsidRPr="00DA49EB">
              <w:rPr>
                <w:lang w:val="sq-AL"/>
              </w:rPr>
              <w:t>c)</w:t>
            </w:r>
          </w:p>
        </w:tc>
        <w:tc>
          <w:tcPr>
            <w:tcW w:w="4680" w:type="dxa"/>
            <w:tcMar>
              <w:top w:w="57" w:type="dxa"/>
              <w:bottom w:w="57" w:type="dxa"/>
            </w:tcMar>
          </w:tcPr>
          <w:p w:rsidR="00C84F6F" w:rsidRPr="00DA49EB" w:rsidRDefault="00C84F6F" w:rsidP="002B20AD">
            <w:pPr>
              <w:pStyle w:val="Tabele"/>
              <w:rPr>
                <w:lang w:val="sq-AL"/>
              </w:rPr>
            </w:pPr>
            <w:r w:rsidRPr="00DA49EB">
              <w:rPr>
                <w:lang w:val="sq-AL"/>
              </w:rPr>
              <w:t>61 -120 ditë</w:t>
            </w:r>
          </w:p>
        </w:tc>
        <w:tc>
          <w:tcPr>
            <w:tcW w:w="162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lekë/m</w:t>
            </w:r>
            <w:r w:rsidRPr="00DA49EB">
              <w:rPr>
                <w:vertAlign w:val="superscript"/>
                <w:lang w:val="sq-AL"/>
              </w:rPr>
              <w:t>2</w:t>
            </w:r>
            <w:r w:rsidRPr="00DA49EB">
              <w:rPr>
                <w:lang w:val="sq-AL"/>
              </w:rPr>
              <w:t>/ditë</w:t>
            </w:r>
          </w:p>
        </w:tc>
        <w:tc>
          <w:tcPr>
            <w:tcW w:w="90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12</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r w:rsidRPr="00DA49EB">
              <w:rPr>
                <w:lang w:val="sq-AL"/>
              </w:rPr>
              <w:t>d)</w:t>
            </w:r>
          </w:p>
        </w:tc>
        <w:tc>
          <w:tcPr>
            <w:tcW w:w="4680" w:type="dxa"/>
            <w:tcMar>
              <w:top w:w="57" w:type="dxa"/>
              <w:bottom w:w="57" w:type="dxa"/>
            </w:tcMar>
          </w:tcPr>
          <w:p w:rsidR="00C84F6F" w:rsidRPr="00DA49EB" w:rsidRDefault="00C84F6F" w:rsidP="002B20AD">
            <w:pPr>
              <w:pStyle w:val="Tabele"/>
              <w:rPr>
                <w:lang w:val="sq-AL"/>
              </w:rPr>
            </w:pPr>
            <w:r w:rsidRPr="00DA49EB">
              <w:rPr>
                <w:lang w:val="sq-AL"/>
              </w:rPr>
              <w:t>121 -180 ditë</w:t>
            </w:r>
          </w:p>
        </w:tc>
        <w:tc>
          <w:tcPr>
            <w:tcW w:w="162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lekë/m</w:t>
            </w:r>
            <w:r w:rsidRPr="00DA49EB">
              <w:rPr>
                <w:vertAlign w:val="superscript"/>
                <w:lang w:val="sq-AL"/>
              </w:rPr>
              <w:t>2</w:t>
            </w:r>
            <w:r w:rsidRPr="00DA49EB">
              <w:rPr>
                <w:lang w:val="sq-AL"/>
              </w:rPr>
              <w:t>/ditë</w:t>
            </w:r>
          </w:p>
        </w:tc>
        <w:tc>
          <w:tcPr>
            <w:tcW w:w="90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20</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5310" w:type="dxa"/>
            <w:gridSpan w:val="2"/>
            <w:tcMar>
              <w:top w:w="57" w:type="dxa"/>
              <w:bottom w:w="57" w:type="dxa"/>
            </w:tcMar>
          </w:tcPr>
          <w:p w:rsidR="00C84F6F" w:rsidRPr="00DA49EB" w:rsidRDefault="00C84F6F" w:rsidP="002B20AD">
            <w:pPr>
              <w:pStyle w:val="Tabele"/>
              <w:rPr>
                <w:lang w:val="sq-AL"/>
              </w:rPr>
            </w:pPr>
            <w:r w:rsidRPr="00DA49EB">
              <w:rPr>
                <w:lang w:val="sq-AL"/>
              </w:rPr>
              <w:t>Pas kalimit të këtij afati Autoriteti Portual Durrës do të ndjeke hapat respektivë.</w:t>
            </w:r>
          </w:p>
          <w:p w:rsidR="00B20AED" w:rsidRPr="00DA49EB" w:rsidRDefault="00B20AED" w:rsidP="002B20AD">
            <w:pPr>
              <w:pStyle w:val="Tabele"/>
              <w:rPr>
                <w:lang w:val="sq-AL"/>
              </w:rPr>
            </w:pPr>
          </w:p>
        </w:tc>
        <w:tc>
          <w:tcPr>
            <w:tcW w:w="1620" w:type="dxa"/>
            <w:shd w:val="clear" w:color="auto" w:fill="auto"/>
            <w:tcMar>
              <w:top w:w="57" w:type="dxa"/>
              <w:bottom w:w="57" w:type="dxa"/>
            </w:tcMar>
          </w:tcPr>
          <w:p w:rsidR="00C84F6F" w:rsidRPr="00DA49EB" w:rsidRDefault="00C84F6F" w:rsidP="002B20AD">
            <w:pPr>
              <w:pStyle w:val="Tabele"/>
              <w:rPr>
                <w:lang w:val="sq-AL"/>
              </w:rPr>
            </w:pPr>
          </w:p>
        </w:tc>
        <w:tc>
          <w:tcPr>
            <w:tcW w:w="900" w:type="dxa"/>
            <w:shd w:val="clear" w:color="auto" w:fill="auto"/>
            <w:tcMar>
              <w:top w:w="57" w:type="dxa"/>
              <w:bottom w:w="57" w:type="dxa"/>
            </w:tcMar>
          </w:tcPr>
          <w:p w:rsidR="00C84F6F" w:rsidRPr="00DA49EB" w:rsidRDefault="00C84F6F" w:rsidP="002B20AD">
            <w:pPr>
              <w:pStyle w:val="Tabele"/>
              <w:rPr>
                <w:lang w:val="sq-AL"/>
              </w:rPr>
            </w:pPr>
          </w:p>
        </w:tc>
      </w:tr>
    </w:tbl>
    <w:p w:rsidR="00C84F6F" w:rsidRPr="00DA49EB" w:rsidRDefault="00C84F6F" w:rsidP="00C84F6F">
      <w:pPr>
        <w:pStyle w:val="Paragrafi"/>
        <w:rPr>
          <w:lang w:val="sq-AL"/>
        </w:rPr>
      </w:pPr>
      <w:bookmarkStart w:id="64" w:name="_Toc309892143"/>
      <w:r w:rsidRPr="00DA49EB">
        <w:rPr>
          <w:lang w:val="sq-AL"/>
        </w:rPr>
        <w:t>6.2 Tarifat për dhënien me qira të shesheve tranzitor</w:t>
      </w:r>
      <w:bookmarkEnd w:id="64"/>
      <w:r w:rsidRPr="00DA49EB">
        <w:rPr>
          <w:lang w:val="sq-AL"/>
        </w:rPr>
        <w:t>e</w:t>
      </w:r>
    </w:p>
    <w:tbl>
      <w:tblPr>
        <w:tblW w:w="0" w:type="auto"/>
        <w:tblInd w:w="378" w:type="dxa"/>
        <w:tblCellMar>
          <w:top w:w="57" w:type="dxa"/>
          <w:bottom w:w="57" w:type="dxa"/>
        </w:tblCellMar>
        <w:tblLook w:val="01E0" w:firstRow="1" w:lastRow="1" w:firstColumn="1" w:lastColumn="1" w:noHBand="0" w:noVBand="0"/>
      </w:tblPr>
      <w:tblGrid>
        <w:gridCol w:w="540"/>
        <w:gridCol w:w="653"/>
        <w:gridCol w:w="4657"/>
        <w:gridCol w:w="1592"/>
        <w:gridCol w:w="928"/>
      </w:tblGrid>
      <w:tr w:rsidR="00C84F6F" w:rsidRPr="00DA49EB">
        <w:tc>
          <w:tcPr>
            <w:tcW w:w="540" w:type="dxa"/>
            <w:tcMar>
              <w:top w:w="57" w:type="dxa"/>
              <w:bottom w:w="57" w:type="dxa"/>
            </w:tcMar>
          </w:tcPr>
          <w:p w:rsidR="00C84F6F" w:rsidRPr="00DA49EB" w:rsidRDefault="00C84F6F" w:rsidP="002B20AD">
            <w:pPr>
              <w:pStyle w:val="Tabele"/>
              <w:jc w:val="center"/>
              <w:rPr>
                <w:b/>
                <w:lang w:val="sq-AL"/>
              </w:rPr>
            </w:pPr>
            <w:r w:rsidRPr="00DA49EB">
              <w:rPr>
                <w:b/>
                <w:lang w:val="sq-AL"/>
              </w:rPr>
              <w:t>1</w:t>
            </w:r>
          </w:p>
        </w:tc>
        <w:tc>
          <w:tcPr>
            <w:tcW w:w="5310" w:type="dxa"/>
            <w:gridSpan w:val="2"/>
            <w:tcMar>
              <w:top w:w="57" w:type="dxa"/>
              <w:bottom w:w="57" w:type="dxa"/>
            </w:tcMar>
          </w:tcPr>
          <w:p w:rsidR="00C84F6F" w:rsidRPr="00DA49EB" w:rsidRDefault="00C84F6F" w:rsidP="002B20AD">
            <w:pPr>
              <w:pStyle w:val="Tabele"/>
              <w:jc w:val="center"/>
              <w:rPr>
                <w:b/>
                <w:lang w:val="sq-AL"/>
              </w:rPr>
            </w:pPr>
            <w:r w:rsidRPr="00DA49EB">
              <w:rPr>
                <w:b/>
                <w:lang w:val="sq-AL"/>
              </w:rPr>
              <w:t xml:space="preserve">Sheshet </w:t>
            </w:r>
            <w:r w:rsidR="004F25FE" w:rsidRPr="00DA49EB">
              <w:rPr>
                <w:b/>
                <w:lang w:val="sq-AL"/>
              </w:rPr>
              <w:t>transit</w:t>
            </w:r>
            <w:r w:rsidRPr="00DA49EB">
              <w:rPr>
                <w:b/>
                <w:lang w:val="sq-AL"/>
              </w:rPr>
              <w:t xml:space="preserve"> për një periudhe maksimale deri 25 ditë</w:t>
            </w:r>
          </w:p>
        </w:tc>
        <w:tc>
          <w:tcPr>
            <w:tcW w:w="1592" w:type="dxa"/>
            <w:shd w:val="clear" w:color="auto" w:fill="auto"/>
            <w:tcMar>
              <w:top w:w="57" w:type="dxa"/>
              <w:bottom w:w="57" w:type="dxa"/>
            </w:tcMar>
          </w:tcPr>
          <w:p w:rsidR="00C84F6F" w:rsidRPr="00DA49EB" w:rsidRDefault="00C84F6F" w:rsidP="002B20AD">
            <w:pPr>
              <w:pStyle w:val="Tabele"/>
              <w:jc w:val="center"/>
              <w:rPr>
                <w:b/>
                <w:lang w:val="sq-AL"/>
              </w:rPr>
            </w:pPr>
            <w:r w:rsidRPr="00DA49EB">
              <w:rPr>
                <w:b/>
                <w:lang w:val="sq-AL"/>
              </w:rPr>
              <w:t>Njësia bazë</w:t>
            </w:r>
          </w:p>
        </w:tc>
        <w:tc>
          <w:tcPr>
            <w:tcW w:w="928" w:type="dxa"/>
            <w:shd w:val="clear" w:color="auto" w:fill="auto"/>
            <w:tcMar>
              <w:top w:w="57" w:type="dxa"/>
              <w:bottom w:w="57" w:type="dxa"/>
            </w:tcMar>
          </w:tcPr>
          <w:p w:rsidR="00C84F6F" w:rsidRPr="00DA49EB" w:rsidRDefault="00C84F6F" w:rsidP="002B20AD">
            <w:pPr>
              <w:pStyle w:val="Tabele"/>
              <w:jc w:val="center"/>
              <w:rPr>
                <w:b/>
                <w:lang w:val="sq-AL"/>
              </w:rPr>
            </w:pPr>
            <w:r w:rsidRPr="00DA49EB">
              <w:rPr>
                <w:b/>
                <w:lang w:val="sq-AL"/>
              </w:rPr>
              <w:t>Tarifa (lekë)</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5310" w:type="dxa"/>
            <w:gridSpan w:val="2"/>
            <w:tcMar>
              <w:top w:w="57" w:type="dxa"/>
              <w:bottom w:w="57" w:type="dxa"/>
            </w:tcMar>
          </w:tcPr>
          <w:p w:rsidR="00C84F6F" w:rsidRPr="00DA49EB" w:rsidRDefault="00C84F6F" w:rsidP="002B20AD">
            <w:pPr>
              <w:pStyle w:val="Tabele"/>
              <w:rPr>
                <w:lang w:val="sq-AL"/>
              </w:rPr>
            </w:pPr>
            <w:r w:rsidRPr="00DA49EB">
              <w:rPr>
                <w:lang w:val="sq-AL"/>
              </w:rPr>
              <w:t xml:space="preserve">Përkufizim: termi dhënie me qira e sheshit </w:t>
            </w:r>
            <w:r w:rsidR="004F25FE" w:rsidRPr="00DA49EB">
              <w:rPr>
                <w:lang w:val="sq-AL"/>
              </w:rPr>
              <w:t>transitor</w:t>
            </w:r>
            <w:r w:rsidRPr="00DA49EB">
              <w:rPr>
                <w:lang w:val="sq-AL"/>
              </w:rPr>
              <w:t xml:space="preserve"> do të thotë dhënie e sheshit pranë kalatës për periudhën transitore në të cilën mallrat do të ngarkohen apo do të shkarkohen</w:t>
            </w:r>
          </w:p>
        </w:tc>
        <w:tc>
          <w:tcPr>
            <w:tcW w:w="1592" w:type="dxa"/>
            <w:shd w:val="clear" w:color="auto" w:fill="auto"/>
            <w:tcMar>
              <w:top w:w="57" w:type="dxa"/>
              <w:bottom w:w="57" w:type="dxa"/>
            </w:tcMar>
          </w:tcPr>
          <w:p w:rsidR="00C84F6F" w:rsidRPr="00DA49EB" w:rsidRDefault="00C84F6F" w:rsidP="002B20AD">
            <w:pPr>
              <w:pStyle w:val="Tabele"/>
              <w:rPr>
                <w:lang w:val="sq-AL"/>
              </w:rPr>
            </w:pPr>
          </w:p>
        </w:tc>
        <w:tc>
          <w:tcPr>
            <w:tcW w:w="928" w:type="dxa"/>
            <w:shd w:val="clear" w:color="auto" w:fill="auto"/>
            <w:tcMar>
              <w:top w:w="57" w:type="dxa"/>
              <w:bottom w:w="57" w:type="dxa"/>
            </w:tcMar>
          </w:tcPr>
          <w:p w:rsidR="00C84F6F" w:rsidRPr="00DA49EB" w:rsidRDefault="00C84F6F" w:rsidP="002B20AD">
            <w:pPr>
              <w:pStyle w:val="Tabele"/>
              <w:rPr>
                <w:lang w:val="sq-AL"/>
              </w:rPr>
            </w:pP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53" w:type="dxa"/>
            <w:tcMar>
              <w:top w:w="57" w:type="dxa"/>
              <w:bottom w:w="57" w:type="dxa"/>
            </w:tcMar>
          </w:tcPr>
          <w:p w:rsidR="00C84F6F" w:rsidRPr="00DA49EB" w:rsidRDefault="00C84F6F" w:rsidP="002B20AD">
            <w:pPr>
              <w:pStyle w:val="Tabele"/>
              <w:rPr>
                <w:lang w:val="sq-AL"/>
              </w:rPr>
            </w:pPr>
            <w:r w:rsidRPr="00DA49EB">
              <w:rPr>
                <w:lang w:val="sq-AL"/>
              </w:rPr>
              <w:t>a)</w:t>
            </w:r>
          </w:p>
        </w:tc>
        <w:tc>
          <w:tcPr>
            <w:tcW w:w="4657" w:type="dxa"/>
            <w:tcMar>
              <w:top w:w="57" w:type="dxa"/>
              <w:bottom w:w="57" w:type="dxa"/>
            </w:tcMar>
          </w:tcPr>
          <w:p w:rsidR="00C84F6F" w:rsidRPr="00DA49EB" w:rsidRDefault="00C84F6F" w:rsidP="002B20AD">
            <w:pPr>
              <w:pStyle w:val="Tabele"/>
              <w:rPr>
                <w:lang w:val="sq-AL"/>
              </w:rPr>
            </w:pPr>
            <w:r w:rsidRPr="00DA49EB">
              <w:rPr>
                <w:lang w:val="sq-AL"/>
              </w:rPr>
              <w:t xml:space="preserve">deri 10 ditë </w:t>
            </w:r>
          </w:p>
        </w:tc>
        <w:tc>
          <w:tcPr>
            <w:tcW w:w="1592"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lekë/m</w:t>
            </w:r>
            <w:r w:rsidRPr="00DA49EB">
              <w:rPr>
                <w:vertAlign w:val="superscript"/>
                <w:lang w:val="sq-AL"/>
              </w:rPr>
              <w:t>2</w:t>
            </w:r>
            <w:r w:rsidRPr="00DA49EB">
              <w:rPr>
                <w:lang w:val="sq-AL"/>
              </w:rPr>
              <w:t>/ditë</w:t>
            </w:r>
          </w:p>
        </w:tc>
        <w:tc>
          <w:tcPr>
            <w:tcW w:w="928"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free</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53" w:type="dxa"/>
            <w:tcMar>
              <w:top w:w="57" w:type="dxa"/>
              <w:bottom w:w="57" w:type="dxa"/>
            </w:tcMar>
          </w:tcPr>
          <w:p w:rsidR="00C84F6F" w:rsidRPr="00DA49EB" w:rsidRDefault="00C84F6F" w:rsidP="002B20AD">
            <w:pPr>
              <w:pStyle w:val="Tabele"/>
              <w:rPr>
                <w:lang w:val="sq-AL"/>
              </w:rPr>
            </w:pPr>
            <w:r w:rsidRPr="00DA49EB">
              <w:rPr>
                <w:lang w:val="sq-AL"/>
              </w:rPr>
              <w:t>b)</w:t>
            </w:r>
          </w:p>
        </w:tc>
        <w:tc>
          <w:tcPr>
            <w:tcW w:w="4657" w:type="dxa"/>
            <w:tcMar>
              <w:top w:w="57" w:type="dxa"/>
              <w:bottom w:w="57" w:type="dxa"/>
            </w:tcMar>
          </w:tcPr>
          <w:p w:rsidR="00C84F6F" w:rsidRPr="00DA49EB" w:rsidRDefault="00C84F6F" w:rsidP="002B20AD">
            <w:pPr>
              <w:pStyle w:val="Tabele"/>
              <w:rPr>
                <w:lang w:val="sq-AL"/>
              </w:rPr>
            </w:pPr>
            <w:r w:rsidRPr="00DA49EB">
              <w:rPr>
                <w:lang w:val="sq-AL"/>
              </w:rPr>
              <w:t>11-15 ditë</w:t>
            </w:r>
          </w:p>
        </w:tc>
        <w:tc>
          <w:tcPr>
            <w:tcW w:w="1592"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lekë/m</w:t>
            </w:r>
            <w:r w:rsidRPr="00DA49EB">
              <w:rPr>
                <w:vertAlign w:val="superscript"/>
                <w:lang w:val="sq-AL"/>
              </w:rPr>
              <w:t>2</w:t>
            </w:r>
            <w:r w:rsidRPr="00DA49EB">
              <w:rPr>
                <w:lang w:val="sq-AL"/>
              </w:rPr>
              <w:t>/ditë</w:t>
            </w:r>
          </w:p>
        </w:tc>
        <w:tc>
          <w:tcPr>
            <w:tcW w:w="928"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7</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53" w:type="dxa"/>
            <w:tcMar>
              <w:top w:w="57" w:type="dxa"/>
              <w:bottom w:w="57" w:type="dxa"/>
            </w:tcMar>
          </w:tcPr>
          <w:p w:rsidR="00C84F6F" w:rsidRPr="00DA49EB" w:rsidRDefault="00C84F6F" w:rsidP="002B20AD">
            <w:pPr>
              <w:pStyle w:val="Tabele"/>
              <w:rPr>
                <w:lang w:val="sq-AL"/>
              </w:rPr>
            </w:pPr>
            <w:r w:rsidRPr="00DA49EB">
              <w:rPr>
                <w:lang w:val="sq-AL"/>
              </w:rPr>
              <w:t>c)</w:t>
            </w:r>
          </w:p>
        </w:tc>
        <w:tc>
          <w:tcPr>
            <w:tcW w:w="4657" w:type="dxa"/>
            <w:tcMar>
              <w:top w:w="57" w:type="dxa"/>
              <w:bottom w:w="57" w:type="dxa"/>
            </w:tcMar>
          </w:tcPr>
          <w:p w:rsidR="00C84F6F" w:rsidRPr="00DA49EB" w:rsidRDefault="00C84F6F" w:rsidP="002B20AD">
            <w:pPr>
              <w:pStyle w:val="Tabele"/>
              <w:rPr>
                <w:lang w:val="sq-AL"/>
              </w:rPr>
            </w:pPr>
            <w:r w:rsidRPr="00DA49EB">
              <w:rPr>
                <w:lang w:val="sq-AL"/>
              </w:rPr>
              <w:t>16-25 ditë</w:t>
            </w:r>
          </w:p>
        </w:tc>
        <w:tc>
          <w:tcPr>
            <w:tcW w:w="1592"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lekë/m</w:t>
            </w:r>
            <w:r w:rsidRPr="00DA49EB">
              <w:rPr>
                <w:vertAlign w:val="superscript"/>
                <w:lang w:val="sq-AL"/>
              </w:rPr>
              <w:t>2</w:t>
            </w:r>
            <w:r w:rsidRPr="00DA49EB">
              <w:rPr>
                <w:lang w:val="sq-AL"/>
              </w:rPr>
              <w:t>/ditë</w:t>
            </w:r>
          </w:p>
        </w:tc>
        <w:tc>
          <w:tcPr>
            <w:tcW w:w="928"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21</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5310" w:type="dxa"/>
            <w:gridSpan w:val="2"/>
            <w:tcMar>
              <w:top w:w="57" w:type="dxa"/>
              <w:bottom w:w="57" w:type="dxa"/>
            </w:tcMar>
          </w:tcPr>
          <w:p w:rsidR="00C84F6F" w:rsidRPr="00DA49EB" w:rsidRDefault="00C84F6F" w:rsidP="002B20AD">
            <w:pPr>
              <w:pStyle w:val="Tabele"/>
              <w:rPr>
                <w:lang w:val="sq-AL"/>
              </w:rPr>
            </w:pPr>
            <w:r w:rsidRPr="00DA49EB">
              <w:rPr>
                <w:lang w:val="sq-AL"/>
              </w:rPr>
              <w:t xml:space="preserve">Pas kalimit të këtij afati Autoriteti Portual Durrës do të ndjeke hapat respektivë. </w:t>
            </w:r>
          </w:p>
          <w:p w:rsidR="00B20AED" w:rsidRPr="00DA49EB" w:rsidRDefault="00B20AED" w:rsidP="002B20AD">
            <w:pPr>
              <w:pStyle w:val="Tabele"/>
              <w:rPr>
                <w:lang w:val="sq-AL"/>
              </w:rPr>
            </w:pPr>
          </w:p>
        </w:tc>
        <w:tc>
          <w:tcPr>
            <w:tcW w:w="1592" w:type="dxa"/>
            <w:shd w:val="clear" w:color="auto" w:fill="auto"/>
            <w:tcMar>
              <w:top w:w="57" w:type="dxa"/>
              <w:bottom w:w="57" w:type="dxa"/>
            </w:tcMar>
          </w:tcPr>
          <w:p w:rsidR="00C84F6F" w:rsidRPr="00DA49EB" w:rsidRDefault="00C84F6F" w:rsidP="002B20AD">
            <w:pPr>
              <w:pStyle w:val="Tabele"/>
              <w:rPr>
                <w:lang w:val="sq-AL"/>
              </w:rPr>
            </w:pPr>
          </w:p>
        </w:tc>
        <w:tc>
          <w:tcPr>
            <w:tcW w:w="928" w:type="dxa"/>
            <w:shd w:val="clear" w:color="auto" w:fill="auto"/>
            <w:tcMar>
              <w:top w:w="57" w:type="dxa"/>
              <w:bottom w:w="57" w:type="dxa"/>
            </w:tcMar>
          </w:tcPr>
          <w:p w:rsidR="00C84F6F" w:rsidRPr="00DA49EB" w:rsidRDefault="00C84F6F" w:rsidP="002B20AD">
            <w:pPr>
              <w:pStyle w:val="Tabele"/>
              <w:rPr>
                <w:lang w:val="sq-AL"/>
              </w:rPr>
            </w:pPr>
          </w:p>
        </w:tc>
      </w:tr>
    </w:tbl>
    <w:p w:rsidR="00C84F6F" w:rsidRPr="00DA49EB" w:rsidRDefault="00C84F6F" w:rsidP="00C84F6F">
      <w:pPr>
        <w:pStyle w:val="Paragrafi"/>
        <w:rPr>
          <w:lang w:val="sq-AL"/>
        </w:rPr>
      </w:pPr>
      <w:bookmarkStart w:id="65" w:name="_Toc309892144"/>
      <w:r w:rsidRPr="00DA49EB">
        <w:rPr>
          <w:lang w:val="sq-AL"/>
        </w:rPr>
        <w:t>6.3 Tarifat përdorimin të silosave</w:t>
      </w:r>
      <w:bookmarkEnd w:id="65"/>
    </w:p>
    <w:tbl>
      <w:tblPr>
        <w:tblW w:w="8350" w:type="dxa"/>
        <w:tblInd w:w="534" w:type="dxa"/>
        <w:tblLayout w:type="fixed"/>
        <w:tblCellMar>
          <w:top w:w="57" w:type="dxa"/>
          <w:bottom w:w="57" w:type="dxa"/>
        </w:tblCellMar>
        <w:tblLook w:val="01E0" w:firstRow="1" w:lastRow="1" w:firstColumn="1" w:lastColumn="1" w:noHBand="0" w:noVBand="0"/>
      </w:tblPr>
      <w:tblGrid>
        <w:gridCol w:w="540"/>
        <w:gridCol w:w="630"/>
        <w:gridCol w:w="4680"/>
        <w:gridCol w:w="1530"/>
        <w:gridCol w:w="970"/>
      </w:tblGrid>
      <w:tr w:rsidR="00C84F6F" w:rsidRPr="00DA49EB">
        <w:tc>
          <w:tcPr>
            <w:tcW w:w="540" w:type="dxa"/>
            <w:tcMar>
              <w:top w:w="57" w:type="dxa"/>
              <w:bottom w:w="57" w:type="dxa"/>
            </w:tcMar>
          </w:tcPr>
          <w:p w:rsidR="00C84F6F" w:rsidRPr="00DA49EB" w:rsidRDefault="00C84F6F" w:rsidP="002B20AD">
            <w:pPr>
              <w:pStyle w:val="Tabele"/>
              <w:rPr>
                <w:lang w:val="sq-AL"/>
              </w:rPr>
            </w:pPr>
            <w:r w:rsidRPr="00DA49EB">
              <w:rPr>
                <w:lang w:val="sq-AL"/>
              </w:rPr>
              <w:t>1</w:t>
            </w:r>
          </w:p>
        </w:tc>
        <w:tc>
          <w:tcPr>
            <w:tcW w:w="5310" w:type="dxa"/>
            <w:gridSpan w:val="2"/>
            <w:tcMar>
              <w:top w:w="57" w:type="dxa"/>
              <w:bottom w:w="57" w:type="dxa"/>
            </w:tcMar>
          </w:tcPr>
          <w:p w:rsidR="00C84F6F" w:rsidRPr="00DA49EB" w:rsidRDefault="00C84F6F" w:rsidP="002B20AD">
            <w:pPr>
              <w:pStyle w:val="Tabele"/>
              <w:rPr>
                <w:lang w:val="sq-AL"/>
              </w:rPr>
            </w:pPr>
            <w:r w:rsidRPr="00DA49EB">
              <w:rPr>
                <w:lang w:val="sq-AL"/>
              </w:rPr>
              <w:t>Tarifa për silosat e grurit</w:t>
            </w:r>
          </w:p>
        </w:tc>
        <w:tc>
          <w:tcPr>
            <w:tcW w:w="1530" w:type="dxa"/>
            <w:tcMar>
              <w:top w:w="57" w:type="dxa"/>
              <w:bottom w:w="57" w:type="dxa"/>
            </w:tcMar>
          </w:tcPr>
          <w:p w:rsidR="00C84F6F" w:rsidRPr="00DA49EB" w:rsidRDefault="00C84F6F" w:rsidP="002B20AD">
            <w:pPr>
              <w:pStyle w:val="Tabele"/>
              <w:rPr>
                <w:b/>
                <w:lang w:val="sq-AL"/>
              </w:rPr>
            </w:pPr>
            <w:r w:rsidRPr="00DA49EB">
              <w:rPr>
                <w:b/>
                <w:lang w:val="sq-AL"/>
              </w:rPr>
              <w:t>Njësia bazë</w:t>
            </w:r>
          </w:p>
        </w:tc>
        <w:tc>
          <w:tcPr>
            <w:tcW w:w="970" w:type="dxa"/>
            <w:tcMar>
              <w:top w:w="57" w:type="dxa"/>
              <w:bottom w:w="57" w:type="dxa"/>
            </w:tcMar>
          </w:tcPr>
          <w:p w:rsidR="00C84F6F" w:rsidRPr="00DA49EB" w:rsidRDefault="00C84F6F" w:rsidP="002B20AD">
            <w:pPr>
              <w:pStyle w:val="Tabele"/>
              <w:rPr>
                <w:b/>
                <w:lang w:val="sq-AL"/>
              </w:rPr>
            </w:pPr>
            <w:r w:rsidRPr="00DA49EB">
              <w:rPr>
                <w:b/>
                <w:lang w:val="sq-AL"/>
              </w:rPr>
              <w:t>Tarifa (lekë)</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r w:rsidRPr="00DA49EB">
              <w:rPr>
                <w:lang w:val="sq-AL"/>
              </w:rPr>
              <w:t>a)</w:t>
            </w:r>
          </w:p>
        </w:tc>
        <w:tc>
          <w:tcPr>
            <w:tcW w:w="4680" w:type="dxa"/>
            <w:tcMar>
              <w:top w:w="57" w:type="dxa"/>
              <w:bottom w:w="57" w:type="dxa"/>
            </w:tcMar>
          </w:tcPr>
          <w:p w:rsidR="00C84F6F" w:rsidRPr="00DA49EB" w:rsidRDefault="00C84F6F" w:rsidP="002B20AD">
            <w:pPr>
              <w:pStyle w:val="Tabele"/>
              <w:rPr>
                <w:lang w:val="sq-AL"/>
              </w:rPr>
            </w:pPr>
            <w:r w:rsidRPr="00DA49EB">
              <w:rPr>
                <w:lang w:val="sq-AL"/>
              </w:rPr>
              <w:t>deri 48 orë</w:t>
            </w:r>
          </w:p>
        </w:tc>
        <w:tc>
          <w:tcPr>
            <w:tcW w:w="153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lekë/silo/ditë</w:t>
            </w:r>
          </w:p>
        </w:tc>
        <w:tc>
          <w:tcPr>
            <w:tcW w:w="97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free</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r w:rsidRPr="00DA49EB">
              <w:rPr>
                <w:lang w:val="sq-AL"/>
              </w:rPr>
              <w:t>b)</w:t>
            </w:r>
          </w:p>
        </w:tc>
        <w:tc>
          <w:tcPr>
            <w:tcW w:w="4680" w:type="dxa"/>
            <w:tcMar>
              <w:top w:w="57" w:type="dxa"/>
              <w:bottom w:w="57" w:type="dxa"/>
            </w:tcMar>
          </w:tcPr>
          <w:p w:rsidR="00C84F6F" w:rsidRPr="00DA49EB" w:rsidRDefault="00C84F6F" w:rsidP="002B20AD">
            <w:pPr>
              <w:pStyle w:val="Tabele"/>
              <w:rPr>
                <w:lang w:val="sq-AL"/>
              </w:rPr>
            </w:pPr>
            <w:r w:rsidRPr="00DA49EB">
              <w:rPr>
                <w:lang w:val="sq-AL"/>
              </w:rPr>
              <w:t>3 - 7 ditë</w:t>
            </w:r>
          </w:p>
        </w:tc>
        <w:tc>
          <w:tcPr>
            <w:tcW w:w="153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lekë/silo/ditë</w:t>
            </w:r>
          </w:p>
        </w:tc>
        <w:tc>
          <w:tcPr>
            <w:tcW w:w="97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8.000</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r w:rsidRPr="00DA49EB">
              <w:rPr>
                <w:lang w:val="sq-AL"/>
              </w:rPr>
              <w:t>c)</w:t>
            </w:r>
          </w:p>
        </w:tc>
        <w:tc>
          <w:tcPr>
            <w:tcW w:w="4680" w:type="dxa"/>
            <w:tcMar>
              <w:top w:w="57" w:type="dxa"/>
              <w:bottom w:w="57" w:type="dxa"/>
            </w:tcMar>
          </w:tcPr>
          <w:p w:rsidR="00C84F6F" w:rsidRPr="00DA49EB" w:rsidRDefault="00C84F6F" w:rsidP="002B20AD">
            <w:pPr>
              <w:pStyle w:val="Tabele"/>
              <w:rPr>
                <w:lang w:val="sq-AL"/>
              </w:rPr>
            </w:pPr>
            <w:r w:rsidRPr="00DA49EB">
              <w:rPr>
                <w:lang w:val="sq-AL"/>
              </w:rPr>
              <w:t>pas kalimit të ditës së shtatë</w:t>
            </w:r>
          </w:p>
        </w:tc>
        <w:tc>
          <w:tcPr>
            <w:tcW w:w="153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lekë/silo/ditë</w:t>
            </w:r>
          </w:p>
        </w:tc>
        <w:tc>
          <w:tcPr>
            <w:tcW w:w="97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61.000</w:t>
            </w:r>
          </w:p>
        </w:tc>
      </w:tr>
    </w:tbl>
    <w:p w:rsidR="00EE3B50" w:rsidRPr="00DA49EB" w:rsidRDefault="00EE3B50" w:rsidP="00C84F6F">
      <w:pPr>
        <w:pStyle w:val="Paragrafi"/>
        <w:rPr>
          <w:lang w:val="sq-AL"/>
        </w:rPr>
      </w:pPr>
      <w:bookmarkStart w:id="66" w:name="_Toc309892145"/>
    </w:p>
    <w:p w:rsidR="00C84F6F" w:rsidRPr="00DA49EB" w:rsidRDefault="00C84F6F" w:rsidP="00C84F6F">
      <w:pPr>
        <w:pStyle w:val="Paragrafi"/>
        <w:rPr>
          <w:lang w:val="sq-AL"/>
        </w:rPr>
      </w:pPr>
      <w:r w:rsidRPr="00DA49EB">
        <w:rPr>
          <w:lang w:val="sq-AL"/>
        </w:rPr>
        <w:t>6.4 Tarifat e dhënies me qira afatgjatë të shesheve</w:t>
      </w:r>
      <w:bookmarkEnd w:id="66"/>
    </w:p>
    <w:tbl>
      <w:tblPr>
        <w:tblW w:w="8350" w:type="dxa"/>
        <w:tblInd w:w="534" w:type="dxa"/>
        <w:tblLayout w:type="fixed"/>
        <w:tblCellMar>
          <w:top w:w="57" w:type="dxa"/>
          <w:bottom w:w="57" w:type="dxa"/>
        </w:tblCellMar>
        <w:tblLook w:val="01E0" w:firstRow="1" w:lastRow="1" w:firstColumn="1" w:lastColumn="1" w:noHBand="0" w:noVBand="0"/>
      </w:tblPr>
      <w:tblGrid>
        <w:gridCol w:w="540"/>
        <w:gridCol w:w="630"/>
        <w:gridCol w:w="4680"/>
        <w:gridCol w:w="1530"/>
        <w:gridCol w:w="970"/>
      </w:tblGrid>
      <w:tr w:rsidR="00C84F6F" w:rsidRPr="00DA49EB">
        <w:tc>
          <w:tcPr>
            <w:tcW w:w="540" w:type="dxa"/>
            <w:tcMar>
              <w:top w:w="57" w:type="dxa"/>
              <w:bottom w:w="57" w:type="dxa"/>
            </w:tcMar>
          </w:tcPr>
          <w:p w:rsidR="00C84F6F" w:rsidRPr="00DA49EB" w:rsidRDefault="00C84F6F" w:rsidP="002B20AD">
            <w:pPr>
              <w:pStyle w:val="Tabele"/>
              <w:jc w:val="center"/>
              <w:rPr>
                <w:b/>
                <w:lang w:val="sq-AL"/>
              </w:rPr>
            </w:pPr>
            <w:r w:rsidRPr="00DA49EB">
              <w:rPr>
                <w:b/>
                <w:lang w:val="sq-AL"/>
              </w:rPr>
              <w:t>1</w:t>
            </w:r>
          </w:p>
        </w:tc>
        <w:tc>
          <w:tcPr>
            <w:tcW w:w="5310" w:type="dxa"/>
            <w:gridSpan w:val="2"/>
            <w:shd w:val="clear" w:color="auto" w:fill="auto"/>
            <w:tcMar>
              <w:top w:w="57" w:type="dxa"/>
              <w:bottom w:w="57" w:type="dxa"/>
            </w:tcMar>
          </w:tcPr>
          <w:p w:rsidR="00C84F6F" w:rsidRPr="00DA49EB" w:rsidRDefault="00C84F6F" w:rsidP="002B20AD">
            <w:pPr>
              <w:pStyle w:val="Tabele"/>
              <w:jc w:val="center"/>
              <w:rPr>
                <w:b/>
                <w:lang w:val="sq-AL"/>
              </w:rPr>
            </w:pPr>
            <w:r w:rsidRPr="00DA49EB">
              <w:rPr>
                <w:b/>
                <w:lang w:val="sq-AL"/>
              </w:rPr>
              <w:t>Sheshe të hapura depozitimi deri në një vit</w:t>
            </w:r>
          </w:p>
        </w:tc>
        <w:tc>
          <w:tcPr>
            <w:tcW w:w="1530" w:type="dxa"/>
            <w:tcMar>
              <w:top w:w="57" w:type="dxa"/>
              <w:bottom w:w="57" w:type="dxa"/>
            </w:tcMar>
          </w:tcPr>
          <w:p w:rsidR="00C84F6F" w:rsidRPr="00DA49EB" w:rsidRDefault="00C84F6F" w:rsidP="002B20AD">
            <w:pPr>
              <w:pStyle w:val="Tabele"/>
              <w:jc w:val="center"/>
              <w:rPr>
                <w:b/>
                <w:lang w:val="sq-AL"/>
              </w:rPr>
            </w:pPr>
            <w:r w:rsidRPr="00DA49EB">
              <w:rPr>
                <w:b/>
                <w:lang w:val="sq-AL"/>
              </w:rPr>
              <w:t>Njësia bazë</w:t>
            </w:r>
          </w:p>
        </w:tc>
        <w:tc>
          <w:tcPr>
            <w:tcW w:w="970" w:type="dxa"/>
            <w:tcMar>
              <w:top w:w="57" w:type="dxa"/>
              <w:bottom w:w="57" w:type="dxa"/>
            </w:tcMar>
          </w:tcPr>
          <w:p w:rsidR="00C84F6F" w:rsidRPr="00DA49EB" w:rsidRDefault="00C84F6F" w:rsidP="002B20AD">
            <w:pPr>
              <w:pStyle w:val="Tabele"/>
              <w:jc w:val="center"/>
              <w:rPr>
                <w:b/>
                <w:lang w:val="sq-AL"/>
              </w:rPr>
            </w:pPr>
            <w:r w:rsidRPr="00DA49EB">
              <w:rPr>
                <w:b/>
                <w:lang w:val="sq-AL"/>
              </w:rPr>
              <w:t>Tarifa (lekë)</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r w:rsidRPr="00DA49EB">
              <w:rPr>
                <w:lang w:val="sq-AL"/>
              </w:rPr>
              <w:t>a)</w:t>
            </w:r>
          </w:p>
        </w:tc>
        <w:tc>
          <w:tcPr>
            <w:tcW w:w="4680" w:type="dxa"/>
            <w:tcMar>
              <w:top w:w="57" w:type="dxa"/>
              <w:bottom w:w="57" w:type="dxa"/>
            </w:tcMar>
          </w:tcPr>
          <w:p w:rsidR="00C84F6F" w:rsidRPr="00DA49EB" w:rsidRDefault="00C84F6F" w:rsidP="002B20AD">
            <w:pPr>
              <w:pStyle w:val="Tabele"/>
              <w:rPr>
                <w:lang w:val="sq-AL"/>
              </w:rPr>
            </w:pPr>
            <w:r w:rsidRPr="00DA49EB">
              <w:rPr>
                <w:lang w:val="sq-AL"/>
              </w:rPr>
              <w:t>mallra rifuxho</w:t>
            </w:r>
          </w:p>
        </w:tc>
        <w:tc>
          <w:tcPr>
            <w:tcW w:w="153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lekë/m</w:t>
            </w:r>
            <w:r w:rsidRPr="00DA49EB">
              <w:rPr>
                <w:vertAlign w:val="superscript"/>
                <w:lang w:val="sq-AL"/>
              </w:rPr>
              <w:t>2</w:t>
            </w:r>
            <w:r w:rsidRPr="00DA49EB">
              <w:rPr>
                <w:lang w:val="sq-AL"/>
              </w:rPr>
              <w:t>/ditë</w:t>
            </w:r>
          </w:p>
        </w:tc>
        <w:tc>
          <w:tcPr>
            <w:tcW w:w="97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2</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r w:rsidRPr="00DA49EB">
              <w:rPr>
                <w:lang w:val="sq-AL"/>
              </w:rPr>
              <w:t>b)</w:t>
            </w:r>
          </w:p>
        </w:tc>
        <w:tc>
          <w:tcPr>
            <w:tcW w:w="4680" w:type="dxa"/>
            <w:tcMar>
              <w:top w:w="57" w:type="dxa"/>
              <w:bottom w:w="57" w:type="dxa"/>
            </w:tcMar>
          </w:tcPr>
          <w:p w:rsidR="00C84F6F" w:rsidRPr="00DA49EB" w:rsidRDefault="00C84F6F" w:rsidP="002B20AD">
            <w:pPr>
              <w:pStyle w:val="Tabele"/>
              <w:rPr>
                <w:lang w:val="sq-AL"/>
              </w:rPr>
            </w:pPr>
            <w:r w:rsidRPr="00DA49EB">
              <w:rPr>
                <w:lang w:val="sq-AL"/>
              </w:rPr>
              <w:t>mallra gjenerale</w:t>
            </w:r>
          </w:p>
        </w:tc>
        <w:tc>
          <w:tcPr>
            <w:tcW w:w="153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lekë/m</w:t>
            </w:r>
            <w:r w:rsidRPr="00DA49EB">
              <w:rPr>
                <w:vertAlign w:val="superscript"/>
                <w:lang w:val="sq-AL"/>
              </w:rPr>
              <w:t>2</w:t>
            </w:r>
            <w:r w:rsidRPr="00DA49EB">
              <w:rPr>
                <w:lang w:val="sq-AL"/>
              </w:rPr>
              <w:t>/ditë</w:t>
            </w:r>
          </w:p>
        </w:tc>
        <w:tc>
          <w:tcPr>
            <w:tcW w:w="97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4</w:t>
            </w:r>
          </w:p>
        </w:tc>
      </w:tr>
    </w:tbl>
    <w:p w:rsidR="00B20AED" w:rsidRPr="00DA49EB" w:rsidRDefault="00B20AED" w:rsidP="00C84F6F">
      <w:pPr>
        <w:pStyle w:val="Paragrafi"/>
        <w:rPr>
          <w:lang w:val="sq-AL"/>
        </w:rPr>
      </w:pPr>
      <w:bookmarkStart w:id="67" w:name="_Toc309892146"/>
    </w:p>
    <w:p w:rsidR="00C84F6F" w:rsidRPr="00DA49EB" w:rsidRDefault="00C84F6F" w:rsidP="00C84F6F">
      <w:pPr>
        <w:pStyle w:val="Paragrafi"/>
        <w:rPr>
          <w:lang w:val="sq-AL"/>
        </w:rPr>
      </w:pPr>
      <w:r w:rsidRPr="00DA49EB">
        <w:rPr>
          <w:lang w:val="sq-AL"/>
        </w:rPr>
        <w:t>6.5 Tarifat për qiratë për ambiente të tjera të Portit</w:t>
      </w:r>
      <w:bookmarkEnd w:id="67"/>
    </w:p>
    <w:tbl>
      <w:tblPr>
        <w:tblW w:w="8350" w:type="dxa"/>
        <w:tblInd w:w="534" w:type="dxa"/>
        <w:tblLayout w:type="fixed"/>
        <w:tblCellMar>
          <w:top w:w="57" w:type="dxa"/>
          <w:bottom w:w="57" w:type="dxa"/>
        </w:tblCellMar>
        <w:tblLook w:val="01E0" w:firstRow="1" w:lastRow="1" w:firstColumn="1" w:lastColumn="1" w:noHBand="0" w:noVBand="0"/>
      </w:tblPr>
      <w:tblGrid>
        <w:gridCol w:w="540"/>
        <w:gridCol w:w="630"/>
        <w:gridCol w:w="4680"/>
        <w:gridCol w:w="1530"/>
        <w:gridCol w:w="970"/>
      </w:tblGrid>
      <w:tr w:rsidR="00C84F6F" w:rsidRPr="00DA49EB">
        <w:tc>
          <w:tcPr>
            <w:tcW w:w="540" w:type="dxa"/>
            <w:tcMar>
              <w:top w:w="57" w:type="dxa"/>
              <w:bottom w:w="57" w:type="dxa"/>
            </w:tcMar>
          </w:tcPr>
          <w:p w:rsidR="00C84F6F" w:rsidRPr="00DA49EB" w:rsidRDefault="00C84F6F" w:rsidP="002B20AD">
            <w:pPr>
              <w:pStyle w:val="Tabele"/>
              <w:jc w:val="center"/>
              <w:rPr>
                <w:b/>
                <w:lang w:val="sq-AL"/>
              </w:rPr>
            </w:pPr>
            <w:r w:rsidRPr="00DA49EB">
              <w:rPr>
                <w:b/>
                <w:lang w:val="sq-AL"/>
              </w:rPr>
              <w:t>1</w:t>
            </w:r>
          </w:p>
        </w:tc>
        <w:tc>
          <w:tcPr>
            <w:tcW w:w="5310" w:type="dxa"/>
            <w:gridSpan w:val="2"/>
            <w:tcMar>
              <w:top w:w="57" w:type="dxa"/>
              <w:bottom w:w="57" w:type="dxa"/>
            </w:tcMar>
          </w:tcPr>
          <w:p w:rsidR="00C84F6F" w:rsidRPr="00DA49EB" w:rsidRDefault="00C84F6F" w:rsidP="002B20AD">
            <w:pPr>
              <w:pStyle w:val="Tabele"/>
              <w:jc w:val="center"/>
              <w:rPr>
                <w:b/>
                <w:lang w:val="sq-AL"/>
              </w:rPr>
            </w:pPr>
            <w:r w:rsidRPr="00DA49EB">
              <w:rPr>
                <w:b/>
                <w:lang w:val="sq-AL"/>
              </w:rPr>
              <w:t>Tarifa për qiratë e ambiente të tjera të Portit</w:t>
            </w:r>
          </w:p>
        </w:tc>
        <w:tc>
          <w:tcPr>
            <w:tcW w:w="1530" w:type="dxa"/>
            <w:shd w:val="clear" w:color="auto" w:fill="auto"/>
            <w:tcMar>
              <w:top w:w="57" w:type="dxa"/>
              <w:bottom w:w="57" w:type="dxa"/>
            </w:tcMar>
          </w:tcPr>
          <w:p w:rsidR="00C84F6F" w:rsidRPr="00DA49EB" w:rsidRDefault="00C84F6F" w:rsidP="002B20AD">
            <w:pPr>
              <w:pStyle w:val="Tabele"/>
              <w:jc w:val="center"/>
              <w:rPr>
                <w:b/>
                <w:lang w:val="sq-AL"/>
              </w:rPr>
            </w:pPr>
            <w:r w:rsidRPr="00DA49EB">
              <w:rPr>
                <w:b/>
                <w:lang w:val="sq-AL"/>
              </w:rPr>
              <w:t>Njësia bazë</w:t>
            </w:r>
          </w:p>
        </w:tc>
        <w:tc>
          <w:tcPr>
            <w:tcW w:w="970" w:type="dxa"/>
            <w:shd w:val="clear" w:color="auto" w:fill="auto"/>
            <w:tcMar>
              <w:top w:w="57" w:type="dxa"/>
              <w:bottom w:w="57" w:type="dxa"/>
            </w:tcMar>
          </w:tcPr>
          <w:p w:rsidR="00C84F6F" w:rsidRPr="00DA49EB" w:rsidRDefault="00C84F6F" w:rsidP="002B20AD">
            <w:pPr>
              <w:pStyle w:val="Tabele"/>
              <w:jc w:val="center"/>
              <w:rPr>
                <w:b/>
                <w:lang w:val="sq-AL"/>
              </w:rPr>
            </w:pPr>
            <w:r w:rsidRPr="00DA49EB">
              <w:rPr>
                <w:b/>
                <w:lang w:val="sq-AL"/>
              </w:rPr>
              <w:t>Tarifa (lekë)</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r w:rsidRPr="00DA49EB">
              <w:rPr>
                <w:lang w:val="sq-AL"/>
              </w:rPr>
              <w:t>a)</w:t>
            </w:r>
          </w:p>
        </w:tc>
        <w:tc>
          <w:tcPr>
            <w:tcW w:w="4680" w:type="dxa"/>
            <w:tcMar>
              <w:top w:w="57" w:type="dxa"/>
              <w:bottom w:w="57" w:type="dxa"/>
            </w:tcMar>
          </w:tcPr>
          <w:p w:rsidR="00C84F6F" w:rsidRPr="00DA49EB" w:rsidRDefault="00C84F6F" w:rsidP="002B20AD">
            <w:pPr>
              <w:pStyle w:val="Tabele"/>
              <w:rPr>
                <w:lang w:val="sq-AL"/>
              </w:rPr>
            </w:pPr>
            <w:r w:rsidRPr="00DA49EB">
              <w:rPr>
                <w:lang w:val="sq-AL"/>
              </w:rPr>
              <w:t>ambiente për zyra</w:t>
            </w:r>
          </w:p>
        </w:tc>
        <w:tc>
          <w:tcPr>
            <w:tcW w:w="153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lekë/m</w:t>
            </w:r>
            <w:r w:rsidRPr="00DA49EB">
              <w:rPr>
                <w:vertAlign w:val="superscript"/>
                <w:lang w:val="sq-AL"/>
              </w:rPr>
              <w:t>2</w:t>
            </w:r>
            <w:r w:rsidRPr="00DA49EB">
              <w:rPr>
                <w:lang w:val="sq-AL"/>
              </w:rPr>
              <w:t>/muaj</w:t>
            </w:r>
          </w:p>
        </w:tc>
        <w:tc>
          <w:tcPr>
            <w:tcW w:w="97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1,000</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r w:rsidRPr="00DA49EB">
              <w:rPr>
                <w:lang w:val="sq-AL"/>
              </w:rPr>
              <w:t>b)</w:t>
            </w:r>
          </w:p>
        </w:tc>
        <w:tc>
          <w:tcPr>
            <w:tcW w:w="4680" w:type="dxa"/>
            <w:tcMar>
              <w:top w:w="57" w:type="dxa"/>
              <w:bottom w:w="57" w:type="dxa"/>
            </w:tcMar>
          </w:tcPr>
          <w:p w:rsidR="00C84F6F" w:rsidRPr="00DA49EB" w:rsidRDefault="00C84F6F" w:rsidP="002B20AD">
            <w:pPr>
              <w:pStyle w:val="Tabele"/>
              <w:rPr>
                <w:lang w:val="sq-AL"/>
              </w:rPr>
            </w:pPr>
            <w:r w:rsidRPr="00DA49EB">
              <w:rPr>
                <w:lang w:val="sq-AL"/>
              </w:rPr>
              <w:t>shesh për zyrë mobile</w:t>
            </w:r>
          </w:p>
        </w:tc>
        <w:tc>
          <w:tcPr>
            <w:tcW w:w="153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lekë/m</w:t>
            </w:r>
            <w:r w:rsidRPr="00DA49EB">
              <w:rPr>
                <w:vertAlign w:val="superscript"/>
                <w:lang w:val="sq-AL"/>
              </w:rPr>
              <w:t>2</w:t>
            </w:r>
            <w:r w:rsidRPr="00DA49EB">
              <w:rPr>
                <w:lang w:val="sq-AL"/>
              </w:rPr>
              <w:t>/ditë</w:t>
            </w:r>
          </w:p>
        </w:tc>
        <w:tc>
          <w:tcPr>
            <w:tcW w:w="97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7</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r w:rsidRPr="00DA49EB">
              <w:rPr>
                <w:lang w:val="sq-AL"/>
              </w:rPr>
              <w:t>c)</w:t>
            </w:r>
          </w:p>
        </w:tc>
        <w:tc>
          <w:tcPr>
            <w:tcW w:w="4680" w:type="dxa"/>
            <w:tcMar>
              <w:top w:w="57" w:type="dxa"/>
              <w:bottom w:w="57" w:type="dxa"/>
            </w:tcMar>
          </w:tcPr>
          <w:p w:rsidR="00C84F6F" w:rsidRPr="00DA49EB" w:rsidRDefault="00C84F6F" w:rsidP="002B20AD">
            <w:pPr>
              <w:pStyle w:val="Tabele"/>
              <w:rPr>
                <w:lang w:val="sq-AL"/>
              </w:rPr>
            </w:pPr>
            <w:r w:rsidRPr="00DA49EB">
              <w:rPr>
                <w:lang w:val="sq-AL"/>
              </w:rPr>
              <w:t>ambiente për operatorët kontraktualë</w:t>
            </w:r>
            <w:r w:rsidRPr="00DA49EB">
              <w:rPr>
                <w:rStyle w:val="FootnoteReference"/>
                <w:lang w:val="sq-AL"/>
              </w:rPr>
              <w:footnoteReference w:id="5"/>
            </w:r>
          </w:p>
        </w:tc>
        <w:tc>
          <w:tcPr>
            <w:tcW w:w="153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lekë/m</w:t>
            </w:r>
            <w:r w:rsidRPr="00DA49EB">
              <w:rPr>
                <w:vertAlign w:val="superscript"/>
                <w:lang w:val="sq-AL"/>
              </w:rPr>
              <w:t>2</w:t>
            </w:r>
            <w:r w:rsidRPr="00DA49EB">
              <w:rPr>
                <w:lang w:val="sq-AL"/>
              </w:rPr>
              <w:t>/muaj</w:t>
            </w:r>
          </w:p>
        </w:tc>
        <w:tc>
          <w:tcPr>
            <w:tcW w:w="97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150</w:t>
            </w:r>
          </w:p>
        </w:tc>
      </w:tr>
      <w:tr w:rsidR="00C84F6F" w:rsidRPr="00DA49EB">
        <w:tc>
          <w:tcPr>
            <w:tcW w:w="540" w:type="dxa"/>
            <w:tcMar>
              <w:top w:w="57" w:type="dxa"/>
              <w:bottom w:w="57" w:type="dxa"/>
            </w:tcMar>
          </w:tcPr>
          <w:p w:rsidR="00C84F6F" w:rsidRPr="00DA49EB" w:rsidRDefault="00C84F6F" w:rsidP="002B20AD">
            <w:pPr>
              <w:pStyle w:val="Tabele"/>
              <w:rPr>
                <w:lang w:val="sq-AL"/>
              </w:rPr>
            </w:pPr>
          </w:p>
        </w:tc>
        <w:tc>
          <w:tcPr>
            <w:tcW w:w="630" w:type="dxa"/>
            <w:tcMar>
              <w:top w:w="57" w:type="dxa"/>
              <w:bottom w:w="57" w:type="dxa"/>
            </w:tcMar>
          </w:tcPr>
          <w:p w:rsidR="00C84F6F" w:rsidRPr="00DA49EB" w:rsidRDefault="00C84F6F" w:rsidP="002B20AD">
            <w:pPr>
              <w:pStyle w:val="Tabele"/>
              <w:rPr>
                <w:lang w:val="sq-AL"/>
              </w:rPr>
            </w:pPr>
            <w:r w:rsidRPr="00DA49EB">
              <w:rPr>
                <w:lang w:val="sq-AL"/>
              </w:rPr>
              <w:t>d)</w:t>
            </w:r>
          </w:p>
        </w:tc>
        <w:tc>
          <w:tcPr>
            <w:tcW w:w="4680" w:type="dxa"/>
            <w:tcMar>
              <w:top w:w="57" w:type="dxa"/>
              <w:bottom w:w="57" w:type="dxa"/>
            </w:tcMar>
          </w:tcPr>
          <w:p w:rsidR="00C84F6F" w:rsidRPr="00DA49EB" w:rsidRDefault="00C84F6F" w:rsidP="002B20AD">
            <w:pPr>
              <w:pStyle w:val="Tabele"/>
              <w:rPr>
                <w:lang w:val="sq-AL"/>
              </w:rPr>
            </w:pPr>
            <w:r w:rsidRPr="00DA49EB">
              <w:rPr>
                <w:lang w:val="sq-AL"/>
              </w:rPr>
              <w:t>sheshe për operatorët kontraktualë</w:t>
            </w:r>
          </w:p>
        </w:tc>
        <w:tc>
          <w:tcPr>
            <w:tcW w:w="153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lekë/m</w:t>
            </w:r>
            <w:r w:rsidRPr="00DA49EB">
              <w:rPr>
                <w:vertAlign w:val="superscript"/>
                <w:lang w:val="sq-AL"/>
              </w:rPr>
              <w:t>2</w:t>
            </w:r>
            <w:r w:rsidRPr="00DA49EB">
              <w:rPr>
                <w:lang w:val="sq-AL"/>
              </w:rPr>
              <w:t>/muaj</w:t>
            </w:r>
          </w:p>
        </w:tc>
        <w:tc>
          <w:tcPr>
            <w:tcW w:w="970" w:type="dxa"/>
            <w:shd w:val="clear" w:color="auto" w:fill="auto"/>
            <w:tcMar>
              <w:top w:w="57" w:type="dxa"/>
              <w:bottom w:w="57" w:type="dxa"/>
            </w:tcMar>
          </w:tcPr>
          <w:p w:rsidR="00C84F6F" w:rsidRPr="00DA49EB" w:rsidRDefault="00C84F6F" w:rsidP="002B20AD">
            <w:pPr>
              <w:pStyle w:val="Tabele"/>
              <w:rPr>
                <w:lang w:val="sq-AL"/>
              </w:rPr>
            </w:pPr>
            <w:r w:rsidRPr="00DA49EB">
              <w:rPr>
                <w:lang w:val="sq-AL"/>
              </w:rPr>
              <w:t>100</w:t>
            </w:r>
          </w:p>
        </w:tc>
      </w:tr>
    </w:tbl>
    <w:p w:rsidR="00C84F6F" w:rsidRPr="00DA49EB" w:rsidRDefault="00C84F6F" w:rsidP="00C84F6F">
      <w:pPr>
        <w:pStyle w:val="Paragrafi"/>
        <w:rPr>
          <w:lang w:val="sq-AL"/>
        </w:rPr>
      </w:pPr>
      <w:bookmarkStart w:id="68" w:name="_Toc309892147"/>
      <w:r w:rsidRPr="00DA49EB">
        <w:rPr>
          <w:lang w:val="sq-AL"/>
        </w:rPr>
        <w:t>6.6 Tarifat për qiradhënie të mjeteve</w:t>
      </w:r>
      <w:bookmarkEnd w:id="68"/>
    </w:p>
    <w:tbl>
      <w:tblPr>
        <w:tblW w:w="8687" w:type="dxa"/>
        <w:tblInd w:w="534" w:type="dxa"/>
        <w:tblLayout w:type="fixed"/>
        <w:tblCellMar>
          <w:top w:w="57" w:type="dxa"/>
          <w:bottom w:w="57" w:type="dxa"/>
        </w:tblCellMar>
        <w:tblLook w:val="01E0" w:firstRow="1" w:lastRow="1" w:firstColumn="1" w:lastColumn="1" w:noHBand="0" w:noVBand="0"/>
      </w:tblPr>
      <w:tblGrid>
        <w:gridCol w:w="540"/>
        <w:gridCol w:w="630"/>
        <w:gridCol w:w="4680"/>
        <w:gridCol w:w="1440"/>
        <w:gridCol w:w="1397"/>
      </w:tblGrid>
      <w:tr w:rsidR="00C84F6F" w:rsidRPr="00DA49EB" w:rsidTr="000F2C51">
        <w:tc>
          <w:tcPr>
            <w:tcW w:w="540" w:type="dxa"/>
            <w:tcMar>
              <w:top w:w="57" w:type="dxa"/>
              <w:bottom w:w="57" w:type="dxa"/>
            </w:tcMar>
          </w:tcPr>
          <w:p w:rsidR="00C84F6F" w:rsidRPr="00DA49EB" w:rsidRDefault="00C84F6F" w:rsidP="002B20AD">
            <w:pPr>
              <w:pStyle w:val="Tabele"/>
              <w:jc w:val="center"/>
              <w:rPr>
                <w:b/>
                <w:sz w:val="20"/>
                <w:szCs w:val="20"/>
                <w:lang w:val="sq-AL"/>
              </w:rPr>
            </w:pPr>
            <w:r w:rsidRPr="00DA49EB">
              <w:rPr>
                <w:b/>
                <w:sz w:val="20"/>
                <w:szCs w:val="20"/>
                <w:lang w:val="sq-AL"/>
              </w:rPr>
              <w:t>1.</w:t>
            </w:r>
          </w:p>
        </w:tc>
        <w:tc>
          <w:tcPr>
            <w:tcW w:w="5310" w:type="dxa"/>
            <w:gridSpan w:val="2"/>
            <w:tcMar>
              <w:top w:w="57" w:type="dxa"/>
              <w:bottom w:w="57" w:type="dxa"/>
            </w:tcMar>
          </w:tcPr>
          <w:p w:rsidR="00C84F6F" w:rsidRPr="00DA49EB" w:rsidRDefault="00C84F6F" w:rsidP="002B20AD">
            <w:pPr>
              <w:pStyle w:val="Tabele"/>
              <w:jc w:val="center"/>
              <w:rPr>
                <w:b/>
                <w:sz w:val="20"/>
                <w:szCs w:val="20"/>
                <w:lang w:val="sq-AL"/>
              </w:rPr>
            </w:pPr>
            <w:r w:rsidRPr="00DA49EB">
              <w:rPr>
                <w:b/>
                <w:sz w:val="20"/>
                <w:szCs w:val="20"/>
                <w:lang w:val="sq-AL"/>
              </w:rPr>
              <w:t>Tarifa për qiradhënien e mjeteve</w:t>
            </w:r>
          </w:p>
        </w:tc>
        <w:tc>
          <w:tcPr>
            <w:tcW w:w="1440" w:type="dxa"/>
            <w:tcMar>
              <w:top w:w="57" w:type="dxa"/>
              <w:bottom w:w="57" w:type="dxa"/>
            </w:tcMar>
          </w:tcPr>
          <w:p w:rsidR="00C84F6F" w:rsidRPr="00DA49EB" w:rsidRDefault="00C84F6F" w:rsidP="002B20AD">
            <w:pPr>
              <w:pStyle w:val="Tabele"/>
              <w:jc w:val="center"/>
              <w:rPr>
                <w:b/>
                <w:sz w:val="20"/>
                <w:szCs w:val="20"/>
                <w:lang w:val="sq-AL"/>
              </w:rPr>
            </w:pPr>
            <w:r w:rsidRPr="00DA49EB">
              <w:rPr>
                <w:b/>
                <w:sz w:val="20"/>
                <w:szCs w:val="20"/>
                <w:lang w:val="sq-AL"/>
              </w:rPr>
              <w:t>Njësia bazë</w:t>
            </w:r>
          </w:p>
        </w:tc>
        <w:tc>
          <w:tcPr>
            <w:tcW w:w="1397" w:type="dxa"/>
            <w:tcMar>
              <w:top w:w="57" w:type="dxa"/>
              <w:bottom w:w="57" w:type="dxa"/>
            </w:tcMar>
          </w:tcPr>
          <w:p w:rsidR="00C84F6F" w:rsidRPr="00DA49EB" w:rsidRDefault="00C84F6F" w:rsidP="002B20AD">
            <w:pPr>
              <w:pStyle w:val="Tabele"/>
              <w:jc w:val="center"/>
              <w:rPr>
                <w:b/>
                <w:sz w:val="20"/>
                <w:szCs w:val="20"/>
                <w:lang w:val="sq-AL"/>
              </w:rPr>
            </w:pPr>
            <w:r w:rsidRPr="00DA49EB">
              <w:rPr>
                <w:b/>
                <w:sz w:val="20"/>
                <w:szCs w:val="20"/>
                <w:lang w:val="sq-AL"/>
              </w:rPr>
              <w:t>Tarifa (lekë)</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63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a)</w:t>
            </w:r>
          </w:p>
        </w:tc>
        <w:tc>
          <w:tcPr>
            <w:tcW w:w="468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mjete transporti deri në 10 tonë</w:t>
            </w:r>
          </w:p>
        </w:tc>
        <w:tc>
          <w:tcPr>
            <w:tcW w:w="144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lekë/orë</w:t>
            </w:r>
          </w:p>
        </w:tc>
        <w:tc>
          <w:tcPr>
            <w:tcW w:w="1397"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 xml:space="preserve"> 2,550</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63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b)</w:t>
            </w:r>
          </w:p>
        </w:tc>
        <w:tc>
          <w:tcPr>
            <w:tcW w:w="468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forklift deri 3 tonë</w:t>
            </w:r>
          </w:p>
        </w:tc>
        <w:tc>
          <w:tcPr>
            <w:tcW w:w="144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lekë/orë</w:t>
            </w:r>
          </w:p>
        </w:tc>
        <w:tc>
          <w:tcPr>
            <w:tcW w:w="1397"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2,501</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63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c)</w:t>
            </w:r>
          </w:p>
        </w:tc>
        <w:tc>
          <w:tcPr>
            <w:tcW w:w="468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forklift deri 12 tonë</w:t>
            </w:r>
          </w:p>
        </w:tc>
        <w:tc>
          <w:tcPr>
            <w:tcW w:w="144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lekë/orë</w:t>
            </w:r>
          </w:p>
        </w:tc>
        <w:tc>
          <w:tcPr>
            <w:tcW w:w="1397"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3,843</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63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d)</w:t>
            </w:r>
          </w:p>
        </w:tc>
        <w:tc>
          <w:tcPr>
            <w:tcW w:w="468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forklift deri 32 tonë</w:t>
            </w:r>
          </w:p>
        </w:tc>
        <w:tc>
          <w:tcPr>
            <w:tcW w:w="144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lekë/orë</w:t>
            </w:r>
          </w:p>
        </w:tc>
        <w:tc>
          <w:tcPr>
            <w:tcW w:w="1397"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10,736</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63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e)</w:t>
            </w:r>
          </w:p>
        </w:tc>
        <w:tc>
          <w:tcPr>
            <w:tcW w:w="468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vinç mobil me rrota deri 16 tonë</w:t>
            </w:r>
          </w:p>
        </w:tc>
        <w:tc>
          <w:tcPr>
            <w:tcW w:w="144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lekë/orë</w:t>
            </w:r>
          </w:p>
        </w:tc>
        <w:tc>
          <w:tcPr>
            <w:tcW w:w="1397"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7,930</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63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f)</w:t>
            </w:r>
          </w:p>
        </w:tc>
        <w:tc>
          <w:tcPr>
            <w:tcW w:w="468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vinç i rëndë i lëvizshëm me goma deri në 45 tonë</w:t>
            </w:r>
          </w:p>
        </w:tc>
        <w:tc>
          <w:tcPr>
            <w:tcW w:w="144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lekë/orë</w:t>
            </w:r>
          </w:p>
        </w:tc>
        <w:tc>
          <w:tcPr>
            <w:tcW w:w="1397"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10,736</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63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g)</w:t>
            </w:r>
          </w:p>
        </w:tc>
        <w:tc>
          <w:tcPr>
            <w:tcW w:w="468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fadrome 2 m</w:t>
            </w:r>
            <w:r w:rsidRPr="00DA49EB">
              <w:rPr>
                <w:sz w:val="20"/>
                <w:szCs w:val="20"/>
                <w:vertAlign w:val="superscript"/>
                <w:lang w:val="sq-AL"/>
              </w:rPr>
              <w:t>3</w:t>
            </w:r>
          </w:p>
        </w:tc>
        <w:tc>
          <w:tcPr>
            <w:tcW w:w="144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lekë/orë</w:t>
            </w:r>
          </w:p>
        </w:tc>
        <w:tc>
          <w:tcPr>
            <w:tcW w:w="1397"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5,380</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63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h)</w:t>
            </w:r>
          </w:p>
        </w:tc>
        <w:tc>
          <w:tcPr>
            <w:tcW w:w="468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reach stacker deri 45 tonë</w:t>
            </w:r>
          </w:p>
        </w:tc>
        <w:tc>
          <w:tcPr>
            <w:tcW w:w="144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lekë/orë</w:t>
            </w:r>
          </w:p>
        </w:tc>
        <w:tc>
          <w:tcPr>
            <w:tcW w:w="1397"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11,407</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63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i)</w:t>
            </w:r>
          </w:p>
        </w:tc>
        <w:tc>
          <w:tcPr>
            <w:tcW w:w="468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MHC vinç portual mobil</w:t>
            </w:r>
          </w:p>
        </w:tc>
        <w:tc>
          <w:tcPr>
            <w:tcW w:w="144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lekë/orë</w:t>
            </w:r>
          </w:p>
        </w:tc>
        <w:tc>
          <w:tcPr>
            <w:tcW w:w="1397"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29,792</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63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j)</w:t>
            </w:r>
          </w:p>
        </w:tc>
        <w:tc>
          <w:tcPr>
            <w:tcW w:w="468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elektrovinç 5 tonë</w:t>
            </w:r>
          </w:p>
        </w:tc>
        <w:tc>
          <w:tcPr>
            <w:tcW w:w="144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lekë/orë</w:t>
            </w:r>
          </w:p>
        </w:tc>
        <w:tc>
          <w:tcPr>
            <w:tcW w:w="1397"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6,032</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63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k)</w:t>
            </w:r>
          </w:p>
        </w:tc>
        <w:tc>
          <w:tcPr>
            <w:tcW w:w="468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elektrovinç 10 tonë</w:t>
            </w:r>
          </w:p>
        </w:tc>
        <w:tc>
          <w:tcPr>
            <w:tcW w:w="144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 xml:space="preserve">lekë/orë </w:t>
            </w:r>
          </w:p>
        </w:tc>
        <w:tc>
          <w:tcPr>
            <w:tcW w:w="1397"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16,787</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63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w:t>
            </w:r>
          </w:p>
        </w:tc>
        <w:tc>
          <w:tcPr>
            <w:tcW w:w="468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elektrovinç 15, 16 dhe 27 tonë</w:t>
            </w:r>
          </w:p>
        </w:tc>
        <w:tc>
          <w:tcPr>
            <w:tcW w:w="144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 xml:space="preserve">lekë/orë </w:t>
            </w:r>
          </w:p>
        </w:tc>
        <w:tc>
          <w:tcPr>
            <w:tcW w:w="1397"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8,049</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63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m)</w:t>
            </w:r>
          </w:p>
        </w:tc>
        <w:tc>
          <w:tcPr>
            <w:tcW w:w="468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elektrovinç 45 tonë</w:t>
            </w:r>
          </w:p>
        </w:tc>
        <w:tc>
          <w:tcPr>
            <w:tcW w:w="144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 xml:space="preserve">lekë/orë </w:t>
            </w:r>
          </w:p>
        </w:tc>
        <w:tc>
          <w:tcPr>
            <w:tcW w:w="1397"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31,947</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2.</w:t>
            </w:r>
          </w:p>
        </w:tc>
        <w:tc>
          <w:tcPr>
            <w:tcW w:w="5310" w:type="dxa"/>
            <w:gridSpan w:val="2"/>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Tarifa për qiradhënien e mjeteve në terminalin e kontejnerëve</w:t>
            </w:r>
          </w:p>
        </w:tc>
        <w:tc>
          <w:tcPr>
            <w:tcW w:w="1440" w:type="dxa"/>
            <w:shd w:val="clear" w:color="auto" w:fill="auto"/>
            <w:tcMar>
              <w:top w:w="57" w:type="dxa"/>
              <w:bottom w:w="57" w:type="dxa"/>
            </w:tcMar>
          </w:tcPr>
          <w:p w:rsidR="00C84F6F" w:rsidRPr="00DA49EB" w:rsidRDefault="00C84F6F" w:rsidP="002B20AD">
            <w:pPr>
              <w:pStyle w:val="Tabele"/>
              <w:rPr>
                <w:b/>
                <w:sz w:val="20"/>
                <w:szCs w:val="20"/>
                <w:lang w:val="sq-AL"/>
              </w:rPr>
            </w:pPr>
            <w:r w:rsidRPr="00DA49EB">
              <w:rPr>
                <w:b/>
                <w:sz w:val="20"/>
                <w:szCs w:val="20"/>
                <w:lang w:val="sq-AL"/>
              </w:rPr>
              <w:t xml:space="preserve">Njësia bazë </w:t>
            </w:r>
          </w:p>
        </w:tc>
        <w:tc>
          <w:tcPr>
            <w:tcW w:w="1397" w:type="dxa"/>
            <w:shd w:val="clear" w:color="auto" w:fill="auto"/>
            <w:tcMar>
              <w:top w:w="57" w:type="dxa"/>
              <w:bottom w:w="57" w:type="dxa"/>
            </w:tcMar>
          </w:tcPr>
          <w:p w:rsidR="00C84F6F" w:rsidRPr="00DA49EB" w:rsidRDefault="00C84F6F" w:rsidP="002B20AD">
            <w:pPr>
              <w:pStyle w:val="Tabele"/>
              <w:rPr>
                <w:b/>
                <w:sz w:val="20"/>
                <w:szCs w:val="20"/>
                <w:lang w:val="sq-AL"/>
              </w:rPr>
            </w:pPr>
            <w:r w:rsidRPr="00DA49EB">
              <w:rPr>
                <w:b/>
                <w:sz w:val="20"/>
                <w:szCs w:val="20"/>
                <w:lang w:val="sq-AL"/>
              </w:rPr>
              <w:t xml:space="preserve">Tarifa lekë </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63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a)</w:t>
            </w:r>
          </w:p>
        </w:tc>
        <w:tc>
          <w:tcPr>
            <w:tcW w:w="468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Vinç kalatë MHC 200</w:t>
            </w:r>
          </w:p>
        </w:tc>
        <w:tc>
          <w:tcPr>
            <w:tcW w:w="144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lekë/ditë</w:t>
            </w:r>
          </w:p>
        </w:tc>
        <w:tc>
          <w:tcPr>
            <w:tcW w:w="1397"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180,220</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630" w:type="dxa"/>
            <w:tcMar>
              <w:top w:w="57" w:type="dxa"/>
              <w:bottom w:w="57" w:type="dxa"/>
            </w:tcMar>
          </w:tcPr>
          <w:p w:rsidR="00C84F6F" w:rsidRPr="00DA49EB" w:rsidRDefault="00C84F6F" w:rsidP="002B20AD">
            <w:pPr>
              <w:pStyle w:val="Tabele"/>
              <w:rPr>
                <w:sz w:val="20"/>
                <w:szCs w:val="20"/>
                <w:lang w:val="sq-AL"/>
              </w:rPr>
            </w:pPr>
          </w:p>
        </w:tc>
        <w:tc>
          <w:tcPr>
            <w:tcW w:w="468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Baza përllogaritëse do të jetë 10 ditë dhe 100 orë pune dhe për çdo orë shtesë pas kësaj do të kryhet pagesa shtesë lekë për orë.</w:t>
            </w:r>
          </w:p>
        </w:tc>
        <w:tc>
          <w:tcPr>
            <w:tcW w:w="144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lekë/orë</w:t>
            </w:r>
          </w:p>
        </w:tc>
        <w:tc>
          <w:tcPr>
            <w:tcW w:w="1397"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18,022</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63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b)</w:t>
            </w:r>
          </w:p>
        </w:tc>
        <w:tc>
          <w:tcPr>
            <w:tcW w:w="468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Vinç kalatë MHC 115</w:t>
            </w:r>
          </w:p>
        </w:tc>
        <w:tc>
          <w:tcPr>
            <w:tcW w:w="144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lekë/ditë</w:t>
            </w:r>
          </w:p>
        </w:tc>
        <w:tc>
          <w:tcPr>
            <w:tcW w:w="1397"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164,520</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630" w:type="dxa"/>
            <w:tcMar>
              <w:top w:w="57" w:type="dxa"/>
              <w:bottom w:w="57" w:type="dxa"/>
            </w:tcMar>
          </w:tcPr>
          <w:p w:rsidR="00C84F6F" w:rsidRPr="00DA49EB" w:rsidRDefault="00C84F6F" w:rsidP="002B20AD">
            <w:pPr>
              <w:pStyle w:val="Tabele"/>
              <w:rPr>
                <w:sz w:val="20"/>
                <w:szCs w:val="20"/>
                <w:lang w:val="sq-AL"/>
              </w:rPr>
            </w:pPr>
          </w:p>
        </w:tc>
        <w:tc>
          <w:tcPr>
            <w:tcW w:w="468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Baza përllogaritëse do të jetë 10 ditë dhe 100 orë pune dhe për çdo orë shtesë pas kësaj do të kryhet pagesa shtesë lekë për orë</w:t>
            </w:r>
          </w:p>
        </w:tc>
        <w:tc>
          <w:tcPr>
            <w:tcW w:w="144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lekë/orë</w:t>
            </w:r>
          </w:p>
        </w:tc>
        <w:tc>
          <w:tcPr>
            <w:tcW w:w="1397"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16,452</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63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c)</w:t>
            </w:r>
          </w:p>
        </w:tc>
        <w:tc>
          <w:tcPr>
            <w:tcW w:w="468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Reachstacker</w:t>
            </w:r>
            <w:r w:rsidRPr="00DA49EB">
              <w:rPr>
                <w:sz w:val="20"/>
                <w:szCs w:val="20"/>
                <w:lang w:val="sq-AL"/>
              </w:rPr>
              <w:tab/>
            </w:r>
            <w:r w:rsidRPr="00DA49EB">
              <w:rPr>
                <w:sz w:val="20"/>
                <w:szCs w:val="20"/>
                <w:lang w:val="sq-AL"/>
              </w:rPr>
              <w:tab/>
            </w:r>
            <w:r w:rsidRPr="00DA49EB">
              <w:rPr>
                <w:sz w:val="20"/>
                <w:szCs w:val="20"/>
                <w:lang w:val="sq-AL"/>
              </w:rPr>
              <w:tab/>
            </w:r>
            <w:r w:rsidRPr="00DA49EB">
              <w:rPr>
                <w:sz w:val="20"/>
                <w:szCs w:val="20"/>
                <w:lang w:val="sq-AL"/>
              </w:rPr>
              <w:tab/>
            </w:r>
            <w:r w:rsidRPr="00DA49EB">
              <w:rPr>
                <w:sz w:val="20"/>
                <w:szCs w:val="20"/>
                <w:lang w:val="sq-AL"/>
              </w:rPr>
              <w:tab/>
            </w:r>
          </w:p>
        </w:tc>
        <w:tc>
          <w:tcPr>
            <w:tcW w:w="144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lekë/ditë</w:t>
            </w:r>
          </w:p>
        </w:tc>
        <w:tc>
          <w:tcPr>
            <w:tcW w:w="1397"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45,910</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630" w:type="dxa"/>
            <w:tcMar>
              <w:top w:w="57" w:type="dxa"/>
              <w:bottom w:w="57" w:type="dxa"/>
            </w:tcMar>
          </w:tcPr>
          <w:p w:rsidR="00C84F6F" w:rsidRPr="00DA49EB" w:rsidRDefault="00C84F6F" w:rsidP="002B20AD">
            <w:pPr>
              <w:pStyle w:val="Tabele"/>
              <w:rPr>
                <w:sz w:val="20"/>
                <w:szCs w:val="20"/>
                <w:lang w:val="sq-AL"/>
              </w:rPr>
            </w:pPr>
          </w:p>
        </w:tc>
        <w:tc>
          <w:tcPr>
            <w:tcW w:w="468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Baza përllogaritëse do të jetë 10 ditë dhe 100 orë punë dhe për çdo orë shtesë pas kësaj do të kryhet pagesa shtesë lekë për orë</w:t>
            </w:r>
          </w:p>
        </w:tc>
        <w:tc>
          <w:tcPr>
            <w:tcW w:w="144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lekë/orë</w:t>
            </w:r>
          </w:p>
        </w:tc>
        <w:tc>
          <w:tcPr>
            <w:tcW w:w="1397"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4,591</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63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d)</w:t>
            </w:r>
          </w:p>
        </w:tc>
        <w:tc>
          <w:tcPr>
            <w:tcW w:w="468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ECH Empty container handler/mjet përpunimi kontejnerësh bosh</w:t>
            </w:r>
          </w:p>
        </w:tc>
        <w:tc>
          <w:tcPr>
            <w:tcW w:w="144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lekë/ditë</w:t>
            </w:r>
          </w:p>
        </w:tc>
        <w:tc>
          <w:tcPr>
            <w:tcW w:w="1397"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28,110</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630" w:type="dxa"/>
            <w:tcMar>
              <w:top w:w="57" w:type="dxa"/>
              <w:bottom w:w="57" w:type="dxa"/>
            </w:tcMar>
          </w:tcPr>
          <w:p w:rsidR="00C84F6F" w:rsidRPr="00DA49EB" w:rsidRDefault="00C84F6F" w:rsidP="002B20AD">
            <w:pPr>
              <w:pStyle w:val="Tabele"/>
              <w:rPr>
                <w:sz w:val="20"/>
                <w:szCs w:val="20"/>
                <w:lang w:val="sq-AL"/>
              </w:rPr>
            </w:pPr>
          </w:p>
        </w:tc>
        <w:tc>
          <w:tcPr>
            <w:tcW w:w="468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Baza përllogaritëse do të jetë 10 ditë dhe 100 orë pune dhe për çdo orë shtesë pas kësaj do të kryhet pagesa shtesë lekë për orë</w:t>
            </w:r>
          </w:p>
        </w:tc>
        <w:tc>
          <w:tcPr>
            <w:tcW w:w="144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lekë/orë</w:t>
            </w:r>
          </w:p>
        </w:tc>
        <w:tc>
          <w:tcPr>
            <w:tcW w:w="1397"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2,811</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63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e)</w:t>
            </w:r>
          </w:p>
        </w:tc>
        <w:tc>
          <w:tcPr>
            <w:tcW w:w="468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Lefterak</w:t>
            </w:r>
          </w:p>
        </w:tc>
        <w:tc>
          <w:tcPr>
            <w:tcW w:w="144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lekë/ditë</w:t>
            </w:r>
          </w:p>
        </w:tc>
        <w:tc>
          <w:tcPr>
            <w:tcW w:w="1397"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10,800</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630" w:type="dxa"/>
            <w:tcMar>
              <w:top w:w="57" w:type="dxa"/>
              <w:bottom w:w="57" w:type="dxa"/>
            </w:tcMar>
          </w:tcPr>
          <w:p w:rsidR="00C84F6F" w:rsidRPr="00DA49EB" w:rsidRDefault="00C84F6F" w:rsidP="002B20AD">
            <w:pPr>
              <w:pStyle w:val="Tabele"/>
              <w:rPr>
                <w:sz w:val="20"/>
                <w:szCs w:val="20"/>
                <w:lang w:val="sq-AL"/>
              </w:rPr>
            </w:pPr>
          </w:p>
        </w:tc>
        <w:tc>
          <w:tcPr>
            <w:tcW w:w="468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Baza përllogaritëse do të jetë 10 ditë dhe 100 orë pune dhe për çdo orë shtesë pas kësaj do të kryhet pagesa shtesë lekë për orë</w:t>
            </w:r>
          </w:p>
        </w:tc>
        <w:tc>
          <w:tcPr>
            <w:tcW w:w="144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lekë/orë</w:t>
            </w:r>
          </w:p>
        </w:tc>
        <w:tc>
          <w:tcPr>
            <w:tcW w:w="1397"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1,080</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63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f)</w:t>
            </w:r>
          </w:p>
        </w:tc>
        <w:tc>
          <w:tcPr>
            <w:tcW w:w="468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Kokat tërheqëse</w:t>
            </w:r>
          </w:p>
        </w:tc>
        <w:tc>
          <w:tcPr>
            <w:tcW w:w="144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lekë/ditë</w:t>
            </w:r>
          </w:p>
        </w:tc>
        <w:tc>
          <w:tcPr>
            <w:tcW w:w="1397"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 xml:space="preserve">7,290 </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630" w:type="dxa"/>
            <w:tcMar>
              <w:top w:w="57" w:type="dxa"/>
              <w:bottom w:w="57" w:type="dxa"/>
            </w:tcMar>
          </w:tcPr>
          <w:p w:rsidR="00C84F6F" w:rsidRPr="00DA49EB" w:rsidRDefault="00C84F6F" w:rsidP="002B20AD">
            <w:pPr>
              <w:pStyle w:val="Tabele"/>
              <w:rPr>
                <w:sz w:val="20"/>
                <w:szCs w:val="20"/>
                <w:lang w:val="sq-AL"/>
              </w:rPr>
            </w:pPr>
          </w:p>
        </w:tc>
        <w:tc>
          <w:tcPr>
            <w:tcW w:w="468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Baza përllogaritëse do të jetë 10 ditë dhe 100 orë punë dhe për çdo orë shtesë pas kësaj do të kryhet pagesa shtesë lekë për orë</w:t>
            </w:r>
          </w:p>
        </w:tc>
        <w:tc>
          <w:tcPr>
            <w:tcW w:w="144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lekë/orë</w:t>
            </w:r>
          </w:p>
        </w:tc>
        <w:tc>
          <w:tcPr>
            <w:tcW w:w="1397"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729</w:t>
            </w:r>
          </w:p>
        </w:tc>
      </w:tr>
    </w:tbl>
    <w:p w:rsidR="00B20AED" w:rsidRPr="00DA49EB" w:rsidRDefault="00B20AED" w:rsidP="00C84F6F">
      <w:pPr>
        <w:pStyle w:val="Paragrafi"/>
        <w:rPr>
          <w:sz w:val="6"/>
          <w:lang w:val="sq-AL"/>
        </w:rPr>
      </w:pPr>
      <w:bookmarkStart w:id="69" w:name="_Toc309892148"/>
    </w:p>
    <w:p w:rsidR="00C84F6F" w:rsidRPr="00DA49EB" w:rsidRDefault="00C84F6F" w:rsidP="00C84F6F">
      <w:pPr>
        <w:pStyle w:val="Paragrafi"/>
        <w:rPr>
          <w:lang w:val="sq-AL"/>
        </w:rPr>
      </w:pPr>
      <w:r w:rsidRPr="00DA49EB">
        <w:rPr>
          <w:lang w:val="sq-AL"/>
        </w:rPr>
        <w:t>6.7 Tarifat për reklamat</w:t>
      </w:r>
      <w:bookmarkEnd w:id="69"/>
    </w:p>
    <w:tbl>
      <w:tblPr>
        <w:tblW w:w="8507" w:type="dxa"/>
        <w:tblInd w:w="675" w:type="dxa"/>
        <w:tblLayout w:type="fixed"/>
        <w:tblCellMar>
          <w:top w:w="57" w:type="dxa"/>
          <w:bottom w:w="57" w:type="dxa"/>
        </w:tblCellMar>
        <w:tblLook w:val="01E0" w:firstRow="1" w:lastRow="1" w:firstColumn="1" w:lastColumn="1" w:noHBand="0" w:noVBand="0"/>
      </w:tblPr>
      <w:tblGrid>
        <w:gridCol w:w="540"/>
        <w:gridCol w:w="630"/>
        <w:gridCol w:w="4680"/>
        <w:gridCol w:w="1260"/>
        <w:gridCol w:w="1397"/>
      </w:tblGrid>
      <w:tr w:rsidR="00C84F6F" w:rsidRPr="00DA49EB" w:rsidTr="000F2C51">
        <w:trPr>
          <w:trHeight w:val="298"/>
        </w:trPr>
        <w:tc>
          <w:tcPr>
            <w:tcW w:w="540" w:type="dxa"/>
            <w:tcMar>
              <w:top w:w="57" w:type="dxa"/>
              <w:bottom w:w="57" w:type="dxa"/>
            </w:tcMar>
          </w:tcPr>
          <w:p w:rsidR="00C84F6F" w:rsidRPr="00DA49EB" w:rsidRDefault="00C84F6F" w:rsidP="002B20AD">
            <w:pPr>
              <w:pStyle w:val="Tabele"/>
              <w:jc w:val="center"/>
              <w:rPr>
                <w:b/>
                <w:sz w:val="20"/>
                <w:szCs w:val="20"/>
                <w:lang w:val="sq-AL"/>
              </w:rPr>
            </w:pPr>
            <w:r w:rsidRPr="00DA49EB">
              <w:rPr>
                <w:b/>
                <w:sz w:val="20"/>
                <w:szCs w:val="20"/>
                <w:lang w:val="sq-AL"/>
              </w:rPr>
              <w:t>1</w:t>
            </w:r>
          </w:p>
        </w:tc>
        <w:tc>
          <w:tcPr>
            <w:tcW w:w="5310" w:type="dxa"/>
            <w:gridSpan w:val="2"/>
            <w:tcMar>
              <w:top w:w="57" w:type="dxa"/>
              <w:bottom w:w="57" w:type="dxa"/>
            </w:tcMar>
          </w:tcPr>
          <w:p w:rsidR="00C84F6F" w:rsidRPr="00DA49EB" w:rsidRDefault="00C84F6F" w:rsidP="002B20AD">
            <w:pPr>
              <w:pStyle w:val="Tabele"/>
              <w:jc w:val="center"/>
              <w:rPr>
                <w:b/>
                <w:sz w:val="20"/>
                <w:szCs w:val="20"/>
                <w:lang w:val="sq-AL"/>
              </w:rPr>
            </w:pPr>
            <w:r w:rsidRPr="00DA49EB">
              <w:rPr>
                <w:b/>
                <w:sz w:val="20"/>
                <w:szCs w:val="20"/>
                <w:lang w:val="sq-AL"/>
              </w:rPr>
              <w:t>Tarifa për reklamat</w:t>
            </w:r>
          </w:p>
        </w:tc>
        <w:tc>
          <w:tcPr>
            <w:tcW w:w="1260" w:type="dxa"/>
            <w:tcMar>
              <w:top w:w="57" w:type="dxa"/>
              <w:bottom w:w="57" w:type="dxa"/>
            </w:tcMar>
          </w:tcPr>
          <w:p w:rsidR="00C84F6F" w:rsidRPr="00DA49EB" w:rsidRDefault="00C84F6F" w:rsidP="002B20AD">
            <w:pPr>
              <w:pStyle w:val="Tabele"/>
              <w:jc w:val="center"/>
              <w:rPr>
                <w:b/>
                <w:sz w:val="20"/>
                <w:szCs w:val="20"/>
                <w:lang w:val="sq-AL"/>
              </w:rPr>
            </w:pPr>
            <w:r w:rsidRPr="00DA49EB">
              <w:rPr>
                <w:b/>
                <w:sz w:val="20"/>
                <w:szCs w:val="20"/>
                <w:lang w:val="sq-AL"/>
              </w:rPr>
              <w:t>Njësia bazë</w:t>
            </w:r>
          </w:p>
        </w:tc>
        <w:tc>
          <w:tcPr>
            <w:tcW w:w="1397" w:type="dxa"/>
            <w:tcMar>
              <w:top w:w="57" w:type="dxa"/>
              <w:bottom w:w="57" w:type="dxa"/>
            </w:tcMar>
          </w:tcPr>
          <w:p w:rsidR="00C84F6F" w:rsidRPr="00DA49EB" w:rsidRDefault="00C84F6F" w:rsidP="002B20AD">
            <w:pPr>
              <w:pStyle w:val="Tabele"/>
              <w:jc w:val="center"/>
              <w:rPr>
                <w:b/>
                <w:sz w:val="20"/>
                <w:szCs w:val="20"/>
                <w:lang w:val="sq-AL"/>
              </w:rPr>
            </w:pPr>
            <w:r w:rsidRPr="00DA49EB">
              <w:rPr>
                <w:b/>
                <w:sz w:val="20"/>
                <w:szCs w:val="20"/>
                <w:lang w:val="sq-AL"/>
              </w:rPr>
              <w:t>Tarifa (lekë)</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63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a)</w:t>
            </w:r>
          </w:p>
        </w:tc>
        <w:tc>
          <w:tcPr>
            <w:tcW w:w="468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reklamë statike e zakonshme</w:t>
            </w:r>
          </w:p>
        </w:tc>
        <w:tc>
          <w:tcPr>
            <w:tcW w:w="126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lekë/m</w:t>
            </w:r>
            <w:r w:rsidRPr="00DA49EB">
              <w:rPr>
                <w:sz w:val="20"/>
                <w:szCs w:val="20"/>
                <w:vertAlign w:val="superscript"/>
                <w:lang w:val="sq-AL"/>
              </w:rPr>
              <w:t>2</w:t>
            </w:r>
            <w:r w:rsidRPr="00DA49EB">
              <w:rPr>
                <w:sz w:val="20"/>
                <w:szCs w:val="20"/>
                <w:lang w:val="sq-AL"/>
              </w:rPr>
              <w:t xml:space="preserve"> vit</w:t>
            </w:r>
          </w:p>
        </w:tc>
        <w:tc>
          <w:tcPr>
            <w:tcW w:w="1397"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 xml:space="preserve"> 10,370</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63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b)</w:t>
            </w:r>
          </w:p>
        </w:tc>
        <w:tc>
          <w:tcPr>
            <w:tcW w:w="468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reklamë e përbërë e lëvizshme me fletë</w:t>
            </w:r>
          </w:p>
        </w:tc>
        <w:tc>
          <w:tcPr>
            <w:tcW w:w="126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 m</w:t>
            </w:r>
            <w:r w:rsidRPr="00DA49EB">
              <w:rPr>
                <w:sz w:val="20"/>
                <w:szCs w:val="20"/>
                <w:vertAlign w:val="superscript"/>
                <w:lang w:val="sq-AL"/>
              </w:rPr>
              <w:t>2</w:t>
            </w:r>
            <w:r w:rsidRPr="00DA49EB">
              <w:rPr>
                <w:sz w:val="20"/>
                <w:szCs w:val="20"/>
                <w:lang w:val="sq-AL"/>
              </w:rPr>
              <w:t xml:space="preserve"> vit</w:t>
            </w:r>
          </w:p>
        </w:tc>
        <w:tc>
          <w:tcPr>
            <w:tcW w:w="1397"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12,200</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63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c)</w:t>
            </w:r>
          </w:p>
        </w:tc>
        <w:tc>
          <w:tcPr>
            <w:tcW w:w="468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reklamë elektronike (digjitale, lineare)</w:t>
            </w:r>
          </w:p>
        </w:tc>
        <w:tc>
          <w:tcPr>
            <w:tcW w:w="126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 m</w:t>
            </w:r>
            <w:r w:rsidRPr="00DA49EB">
              <w:rPr>
                <w:sz w:val="20"/>
                <w:szCs w:val="20"/>
                <w:vertAlign w:val="superscript"/>
                <w:lang w:val="sq-AL"/>
              </w:rPr>
              <w:t>2</w:t>
            </w:r>
            <w:r w:rsidRPr="00DA49EB">
              <w:rPr>
                <w:sz w:val="20"/>
                <w:szCs w:val="20"/>
                <w:lang w:val="sq-AL"/>
              </w:rPr>
              <w:t xml:space="preserve"> vit</w:t>
            </w:r>
          </w:p>
        </w:tc>
        <w:tc>
          <w:tcPr>
            <w:tcW w:w="1397"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20,740</w:t>
            </w:r>
          </w:p>
        </w:tc>
      </w:tr>
    </w:tbl>
    <w:p w:rsidR="00C84F6F" w:rsidRPr="00DA49EB" w:rsidRDefault="00C84F6F" w:rsidP="00C84F6F">
      <w:pPr>
        <w:pStyle w:val="Paragrafi"/>
        <w:rPr>
          <w:lang w:val="sq-AL"/>
        </w:rPr>
      </w:pPr>
      <w:bookmarkStart w:id="70" w:name="_Toc309892149"/>
    </w:p>
    <w:p w:rsidR="00C84F6F" w:rsidRPr="00DA49EB" w:rsidRDefault="00C84F6F" w:rsidP="00C84F6F">
      <w:pPr>
        <w:pStyle w:val="TitulliTitull"/>
        <w:rPr>
          <w:lang w:val="sq-AL"/>
        </w:rPr>
      </w:pPr>
      <w:r w:rsidRPr="00DA49EB">
        <w:rPr>
          <w:lang w:val="sq-AL"/>
        </w:rPr>
        <w:t>Kapitulli 5</w:t>
      </w:r>
      <w:bookmarkEnd w:id="70"/>
    </w:p>
    <w:p w:rsidR="00C84F6F" w:rsidRPr="00DA49EB" w:rsidRDefault="00C84F6F" w:rsidP="00C84F6F">
      <w:pPr>
        <w:pStyle w:val="TitulliTitull"/>
        <w:rPr>
          <w:lang w:val="sq-AL"/>
        </w:rPr>
      </w:pPr>
      <w:bookmarkStart w:id="71" w:name="_Toc309892150"/>
      <w:r w:rsidRPr="00DA49EB">
        <w:rPr>
          <w:lang w:val="sq-AL"/>
        </w:rPr>
        <w:t>tarifa të tjera</w:t>
      </w:r>
      <w:bookmarkEnd w:id="71"/>
    </w:p>
    <w:p w:rsidR="00C84F6F" w:rsidRPr="00DA49EB" w:rsidRDefault="00C84F6F" w:rsidP="00C84F6F">
      <w:pPr>
        <w:pStyle w:val="Paragrafi"/>
        <w:rPr>
          <w:sz w:val="10"/>
          <w:lang w:val="sq-AL"/>
        </w:rPr>
      </w:pPr>
      <w:bookmarkStart w:id="72" w:name="_Toc309892151"/>
    </w:p>
    <w:p w:rsidR="00C84F6F" w:rsidRPr="00DA49EB" w:rsidRDefault="00C84F6F" w:rsidP="00C84F6F">
      <w:pPr>
        <w:pStyle w:val="Paragrafi"/>
        <w:rPr>
          <w:lang w:val="sq-AL"/>
        </w:rPr>
      </w:pPr>
      <w:r w:rsidRPr="00DA49EB">
        <w:rPr>
          <w:lang w:val="sq-AL"/>
        </w:rPr>
        <w:t>7. TARIFA TË TJERA</w:t>
      </w:r>
      <w:bookmarkEnd w:id="72"/>
    </w:p>
    <w:p w:rsidR="00C84F6F" w:rsidRPr="00DA49EB" w:rsidRDefault="00C84F6F" w:rsidP="00C84F6F">
      <w:pPr>
        <w:pStyle w:val="Paragrafi"/>
        <w:rPr>
          <w:lang w:val="sq-AL"/>
        </w:rPr>
      </w:pPr>
      <w:bookmarkStart w:id="73" w:name="_Toc309892152"/>
      <w:r w:rsidRPr="00DA49EB">
        <w:rPr>
          <w:lang w:val="sq-AL"/>
        </w:rPr>
        <w:t>7.1 Tarifat për certifikatën e deratizimit</w:t>
      </w:r>
      <w:bookmarkEnd w:id="73"/>
    </w:p>
    <w:tbl>
      <w:tblPr>
        <w:tblW w:w="8370" w:type="dxa"/>
        <w:tblInd w:w="534" w:type="dxa"/>
        <w:tblLayout w:type="fixed"/>
        <w:tblCellMar>
          <w:top w:w="57" w:type="dxa"/>
          <w:bottom w:w="57" w:type="dxa"/>
        </w:tblCellMar>
        <w:tblLook w:val="01E0" w:firstRow="1" w:lastRow="1" w:firstColumn="1" w:lastColumn="1" w:noHBand="0" w:noVBand="0"/>
      </w:tblPr>
      <w:tblGrid>
        <w:gridCol w:w="540"/>
        <w:gridCol w:w="540"/>
        <w:gridCol w:w="4410"/>
        <w:gridCol w:w="1620"/>
        <w:gridCol w:w="1260"/>
      </w:tblGrid>
      <w:tr w:rsidR="00C84F6F" w:rsidRPr="00DA49EB" w:rsidTr="000F2C51">
        <w:tc>
          <w:tcPr>
            <w:tcW w:w="540" w:type="dxa"/>
            <w:tcMar>
              <w:top w:w="57" w:type="dxa"/>
              <w:bottom w:w="57" w:type="dxa"/>
            </w:tcMar>
          </w:tcPr>
          <w:p w:rsidR="00C84F6F" w:rsidRPr="00DA49EB" w:rsidRDefault="00C84F6F" w:rsidP="002B20AD">
            <w:pPr>
              <w:pStyle w:val="Tabele"/>
              <w:rPr>
                <w:b/>
                <w:sz w:val="20"/>
                <w:szCs w:val="20"/>
                <w:lang w:val="sq-AL"/>
              </w:rPr>
            </w:pPr>
            <w:r w:rsidRPr="00DA49EB">
              <w:rPr>
                <w:b/>
                <w:sz w:val="20"/>
                <w:szCs w:val="20"/>
                <w:lang w:val="sq-AL"/>
              </w:rPr>
              <w:t>1</w:t>
            </w:r>
          </w:p>
        </w:tc>
        <w:tc>
          <w:tcPr>
            <w:tcW w:w="4950" w:type="dxa"/>
            <w:gridSpan w:val="2"/>
            <w:tcMar>
              <w:top w:w="57" w:type="dxa"/>
              <w:bottom w:w="57" w:type="dxa"/>
            </w:tcMar>
          </w:tcPr>
          <w:p w:rsidR="00C84F6F" w:rsidRPr="00DA49EB" w:rsidRDefault="00C84F6F" w:rsidP="002B20AD">
            <w:pPr>
              <w:pStyle w:val="Tabele"/>
              <w:rPr>
                <w:b/>
                <w:sz w:val="20"/>
                <w:szCs w:val="20"/>
                <w:lang w:val="sq-AL"/>
              </w:rPr>
            </w:pPr>
            <w:r w:rsidRPr="00DA49EB">
              <w:rPr>
                <w:b/>
                <w:sz w:val="20"/>
                <w:szCs w:val="20"/>
                <w:lang w:val="sq-AL"/>
              </w:rPr>
              <w:t xml:space="preserve">Certifikata e përjashtimit të deratizimit të anijes </w:t>
            </w:r>
          </w:p>
          <w:p w:rsidR="00C84F6F" w:rsidRPr="00DA49EB" w:rsidRDefault="00C84F6F" w:rsidP="002B20AD">
            <w:pPr>
              <w:pStyle w:val="Tabele"/>
              <w:rPr>
                <w:b/>
                <w:sz w:val="20"/>
                <w:szCs w:val="20"/>
                <w:lang w:val="sq-AL"/>
              </w:rPr>
            </w:pPr>
            <w:r w:rsidRPr="00DA49EB">
              <w:rPr>
                <w:b/>
                <w:sz w:val="20"/>
                <w:szCs w:val="20"/>
                <w:lang w:val="sq-AL"/>
              </w:rPr>
              <w:t>(afati 6 muaj)</w:t>
            </w:r>
          </w:p>
        </w:tc>
        <w:tc>
          <w:tcPr>
            <w:tcW w:w="1620" w:type="dxa"/>
            <w:tcMar>
              <w:top w:w="57" w:type="dxa"/>
              <w:bottom w:w="57" w:type="dxa"/>
            </w:tcMar>
          </w:tcPr>
          <w:p w:rsidR="00C84F6F" w:rsidRPr="00DA49EB" w:rsidRDefault="00C84F6F" w:rsidP="002B20AD">
            <w:pPr>
              <w:pStyle w:val="Tabele"/>
              <w:rPr>
                <w:b/>
                <w:sz w:val="20"/>
                <w:szCs w:val="20"/>
                <w:lang w:val="sq-AL"/>
              </w:rPr>
            </w:pPr>
            <w:r w:rsidRPr="00DA49EB">
              <w:rPr>
                <w:b/>
                <w:sz w:val="20"/>
                <w:szCs w:val="20"/>
                <w:lang w:val="sq-AL"/>
              </w:rPr>
              <w:t>Njësia bazë</w:t>
            </w:r>
          </w:p>
        </w:tc>
        <w:tc>
          <w:tcPr>
            <w:tcW w:w="1260" w:type="dxa"/>
            <w:tcMar>
              <w:top w:w="57" w:type="dxa"/>
              <w:bottom w:w="57" w:type="dxa"/>
            </w:tcMar>
          </w:tcPr>
          <w:p w:rsidR="00C84F6F" w:rsidRPr="00DA49EB" w:rsidRDefault="00C84F6F" w:rsidP="002B20AD">
            <w:pPr>
              <w:pStyle w:val="Tabele"/>
              <w:rPr>
                <w:b/>
                <w:sz w:val="20"/>
                <w:szCs w:val="20"/>
                <w:lang w:val="sq-AL"/>
              </w:rPr>
            </w:pPr>
            <w:r w:rsidRPr="00DA49EB">
              <w:rPr>
                <w:b/>
                <w:sz w:val="20"/>
                <w:szCs w:val="20"/>
                <w:lang w:val="sq-AL"/>
              </w:rPr>
              <w:t>Tarifa</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54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a)</w:t>
            </w:r>
          </w:p>
        </w:tc>
        <w:tc>
          <w:tcPr>
            <w:tcW w:w="441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për anije 0-500 GT</w:t>
            </w:r>
          </w:p>
        </w:tc>
        <w:tc>
          <w:tcPr>
            <w:tcW w:w="162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rFonts w:ascii="Times New Roman" w:hAnsi="Times New Roman"/>
                <w:sz w:val="20"/>
                <w:szCs w:val="20"/>
                <w:lang w:val="sq-AL"/>
              </w:rPr>
              <w:t>€</w:t>
            </w:r>
            <w:r w:rsidRPr="00DA49EB">
              <w:rPr>
                <w:sz w:val="20"/>
                <w:szCs w:val="20"/>
                <w:lang w:val="sq-AL"/>
              </w:rPr>
              <w:t xml:space="preserve">/certifikatë </w:t>
            </w:r>
          </w:p>
        </w:tc>
        <w:tc>
          <w:tcPr>
            <w:tcW w:w="126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50</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54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b)</w:t>
            </w:r>
          </w:p>
        </w:tc>
        <w:tc>
          <w:tcPr>
            <w:tcW w:w="441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për anije 501-3000 GT</w:t>
            </w:r>
          </w:p>
        </w:tc>
        <w:tc>
          <w:tcPr>
            <w:tcW w:w="162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rFonts w:ascii="Times New Roman" w:hAnsi="Times New Roman"/>
                <w:sz w:val="20"/>
                <w:szCs w:val="20"/>
                <w:lang w:val="sq-AL"/>
              </w:rPr>
              <w:t>€</w:t>
            </w:r>
            <w:r w:rsidRPr="00DA49EB">
              <w:rPr>
                <w:sz w:val="20"/>
                <w:szCs w:val="20"/>
                <w:lang w:val="sq-AL"/>
              </w:rPr>
              <w:t>/certifikatë</w:t>
            </w:r>
          </w:p>
        </w:tc>
        <w:tc>
          <w:tcPr>
            <w:tcW w:w="126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100</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54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c)</w:t>
            </w:r>
          </w:p>
        </w:tc>
        <w:tc>
          <w:tcPr>
            <w:tcW w:w="441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për anije mbi 3000 GT</w:t>
            </w:r>
          </w:p>
        </w:tc>
        <w:tc>
          <w:tcPr>
            <w:tcW w:w="162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rFonts w:ascii="Times New Roman" w:hAnsi="Times New Roman"/>
                <w:sz w:val="20"/>
                <w:szCs w:val="20"/>
                <w:lang w:val="sq-AL"/>
              </w:rPr>
              <w:t>€</w:t>
            </w:r>
            <w:r w:rsidRPr="00DA49EB">
              <w:rPr>
                <w:sz w:val="20"/>
                <w:szCs w:val="20"/>
                <w:lang w:val="sq-AL"/>
              </w:rPr>
              <w:t>/certifikatë</w:t>
            </w:r>
          </w:p>
        </w:tc>
        <w:tc>
          <w:tcPr>
            <w:tcW w:w="126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150</w:t>
            </w:r>
          </w:p>
        </w:tc>
      </w:tr>
    </w:tbl>
    <w:p w:rsidR="00C84F6F" w:rsidRPr="00DA49EB" w:rsidRDefault="00C84F6F" w:rsidP="00C84F6F">
      <w:pPr>
        <w:pStyle w:val="Paragrafi"/>
        <w:rPr>
          <w:lang w:val="sq-AL"/>
        </w:rPr>
      </w:pPr>
      <w:bookmarkStart w:id="74" w:name="_Toc309892153"/>
      <w:r w:rsidRPr="00DA49EB">
        <w:rPr>
          <w:lang w:val="sq-AL"/>
        </w:rPr>
        <w:t>7.2 Tarifa për certifikatën mjekësore të anijes</w:t>
      </w:r>
      <w:bookmarkEnd w:id="74"/>
    </w:p>
    <w:tbl>
      <w:tblPr>
        <w:tblW w:w="8370" w:type="dxa"/>
        <w:tblInd w:w="675" w:type="dxa"/>
        <w:tblLayout w:type="fixed"/>
        <w:tblCellMar>
          <w:top w:w="57" w:type="dxa"/>
          <w:bottom w:w="57" w:type="dxa"/>
        </w:tblCellMar>
        <w:tblLook w:val="01E0" w:firstRow="1" w:lastRow="1" w:firstColumn="1" w:lastColumn="1" w:noHBand="0" w:noVBand="0"/>
      </w:tblPr>
      <w:tblGrid>
        <w:gridCol w:w="540"/>
        <w:gridCol w:w="540"/>
        <w:gridCol w:w="540"/>
        <w:gridCol w:w="3870"/>
        <w:gridCol w:w="1620"/>
        <w:gridCol w:w="1260"/>
      </w:tblGrid>
      <w:tr w:rsidR="00C84F6F" w:rsidRPr="00DA49EB" w:rsidTr="000F2C51">
        <w:tc>
          <w:tcPr>
            <w:tcW w:w="540" w:type="dxa"/>
            <w:tcMar>
              <w:top w:w="57" w:type="dxa"/>
              <w:bottom w:w="57" w:type="dxa"/>
            </w:tcMar>
          </w:tcPr>
          <w:p w:rsidR="00C84F6F" w:rsidRPr="00DA49EB" w:rsidRDefault="00C84F6F" w:rsidP="002B20AD">
            <w:pPr>
              <w:pStyle w:val="Tabele"/>
              <w:jc w:val="center"/>
              <w:rPr>
                <w:b/>
                <w:sz w:val="20"/>
                <w:szCs w:val="20"/>
                <w:lang w:val="sq-AL"/>
              </w:rPr>
            </w:pPr>
            <w:r w:rsidRPr="00DA49EB">
              <w:rPr>
                <w:b/>
                <w:sz w:val="20"/>
                <w:szCs w:val="20"/>
                <w:lang w:val="sq-AL"/>
              </w:rPr>
              <w:t>1</w:t>
            </w:r>
          </w:p>
        </w:tc>
        <w:tc>
          <w:tcPr>
            <w:tcW w:w="4950" w:type="dxa"/>
            <w:gridSpan w:val="3"/>
            <w:tcMar>
              <w:top w:w="57" w:type="dxa"/>
              <w:bottom w:w="57" w:type="dxa"/>
            </w:tcMar>
          </w:tcPr>
          <w:p w:rsidR="00C84F6F" w:rsidRPr="00DA49EB" w:rsidRDefault="00C84F6F" w:rsidP="002B20AD">
            <w:pPr>
              <w:pStyle w:val="Tabele"/>
              <w:jc w:val="center"/>
              <w:rPr>
                <w:b/>
                <w:sz w:val="20"/>
                <w:szCs w:val="20"/>
                <w:lang w:val="sq-AL"/>
              </w:rPr>
            </w:pPr>
            <w:r w:rsidRPr="00DA49EB">
              <w:rPr>
                <w:b/>
                <w:sz w:val="20"/>
                <w:szCs w:val="20"/>
                <w:lang w:val="sq-AL"/>
              </w:rPr>
              <w:t>Lëshimi i certifikatës mjekësore për anijen dhe personelin për një periudhë jo më pak se 12 muaj</w:t>
            </w:r>
          </w:p>
        </w:tc>
        <w:tc>
          <w:tcPr>
            <w:tcW w:w="1620" w:type="dxa"/>
            <w:shd w:val="clear" w:color="auto" w:fill="auto"/>
            <w:tcMar>
              <w:top w:w="57" w:type="dxa"/>
              <w:bottom w:w="57" w:type="dxa"/>
            </w:tcMar>
          </w:tcPr>
          <w:p w:rsidR="00C84F6F" w:rsidRPr="00DA49EB" w:rsidRDefault="00C84F6F" w:rsidP="002B20AD">
            <w:pPr>
              <w:pStyle w:val="Tabele"/>
              <w:jc w:val="center"/>
              <w:rPr>
                <w:b/>
                <w:sz w:val="20"/>
                <w:szCs w:val="20"/>
                <w:lang w:val="sq-AL"/>
              </w:rPr>
            </w:pPr>
            <w:r w:rsidRPr="00DA49EB">
              <w:rPr>
                <w:b/>
                <w:sz w:val="20"/>
                <w:szCs w:val="20"/>
                <w:lang w:val="sq-AL"/>
              </w:rPr>
              <w:t>Njësia bazë</w:t>
            </w:r>
          </w:p>
        </w:tc>
        <w:tc>
          <w:tcPr>
            <w:tcW w:w="1260" w:type="dxa"/>
            <w:shd w:val="clear" w:color="auto" w:fill="auto"/>
            <w:tcMar>
              <w:top w:w="57" w:type="dxa"/>
              <w:bottom w:w="57" w:type="dxa"/>
            </w:tcMar>
          </w:tcPr>
          <w:p w:rsidR="00C84F6F" w:rsidRPr="00DA49EB" w:rsidRDefault="00C84F6F" w:rsidP="002B20AD">
            <w:pPr>
              <w:pStyle w:val="Tabele"/>
              <w:jc w:val="center"/>
              <w:rPr>
                <w:b/>
                <w:sz w:val="20"/>
                <w:szCs w:val="20"/>
                <w:lang w:val="sq-AL"/>
              </w:rPr>
            </w:pPr>
            <w:r w:rsidRPr="00DA49EB">
              <w:rPr>
                <w:b/>
                <w:sz w:val="20"/>
                <w:szCs w:val="20"/>
                <w:lang w:val="sq-AL"/>
              </w:rPr>
              <w:t>Tarifa</w:t>
            </w:r>
          </w:p>
        </w:tc>
      </w:tr>
      <w:tr w:rsidR="00C84F6F" w:rsidRPr="00DA49EB" w:rsidTr="000F2C51">
        <w:trPr>
          <w:trHeight w:val="106"/>
        </w:trPr>
        <w:tc>
          <w:tcPr>
            <w:tcW w:w="540" w:type="dxa"/>
            <w:tcMar>
              <w:top w:w="57" w:type="dxa"/>
              <w:bottom w:w="57" w:type="dxa"/>
            </w:tcMar>
          </w:tcPr>
          <w:p w:rsidR="00C84F6F" w:rsidRPr="00DA49EB" w:rsidRDefault="00C84F6F" w:rsidP="002B20AD">
            <w:pPr>
              <w:pStyle w:val="Tabele"/>
              <w:rPr>
                <w:sz w:val="20"/>
                <w:szCs w:val="20"/>
                <w:lang w:val="sq-AL"/>
              </w:rPr>
            </w:pPr>
          </w:p>
        </w:tc>
        <w:tc>
          <w:tcPr>
            <w:tcW w:w="54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a)</w:t>
            </w:r>
          </w:p>
        </w:tc>
        <w:tc>
          <w:tcPr>
            <w:tcW w:w="4410" w:type="dxa"/>
            <w:gridSpan w:val="2"/>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Certifikata mjekësorë e anijes (vjetore)</w:t>
            </w:r>
          </w:p>
        </w:tc>
        <w:tc>
          <w:tcPr>
            <w:tcW w:w="162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rFonts w:ascii="Times New Roman" w:hAnsi="Times New Roman" w:cs="Times New Roman"/>
                <w:sz w:val="20"/>
                <w:szCs w:val="20"/>
                <w:lang w:val="sq-AL"/>
              </w:rPr>
              <w:t>€</w:t>
            </w:r>
            <w:r w:rsidRPr="00DA49EB">
              <w:rPr>
                <w:sz w:val="20"/>
                <w:szCs w:val="20"/>
                <w:lang w:val="sq-AL"/>
              </w:rPr>
              <w:t>/anije</w:t>
            </w:r>
          </w:p>
        </w:tc>
        <w:tc>
          <w:tcPr>
            <w:tcW w:w="126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20</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54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b)</w:t>
            </w:r>
          </w:p>
        </w:tc>
        <w:tc>
          <w:tcPr>
            <w:tcW w:w="4410" w:type="dxa"/>
            <w:gridSpan w:val="2"/>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Certifikata e personelit (vjetore)</w:t>
            </w:r>
          </w:p>
        </w:tc>
        <w:tc>
          <w:tcPr>
            <w:tcW w:w="1620" w:type="dxa"/>
            <w:shd w:val="clear" w:color="auto" w:fill="auto"/>
            <w:tcMar>
              <w:top w:w="57" w:type="dxa"/>
              <w:bottom w:w="57" w:type="dxa"/>
            </w:tcMar>
          </w:tcPr>
          <w:p w:rsidR="00C84F6F" w:rsidRPr="00DA49EB" w:rsidRDefault="00C84F6F" w:rsidP="002B20AD">
            <w:pPr>
              <w:pStyle w:val="Tabele"/>
              <w:rPr>
                <w:sz w:val="20"/>
                <w:szCs w:val="20"/>
                <w:lang w:val="sq-AL"/>
              </w:rPr>
            </w:pPr>
          </w:p>
        </w:tc>
        <w:tc>
          <w:tcPr>
            <w:tcW w:w="1260" w:type="dxa"/>
            <w:shd w:val="clear" w:color="auto" w:fill="auto"/>
            <w:tcMar>
              <w:top w:w="57" w:type="dxa"/>
              <w:bottom w:w="57" w:type="dxa"/>
            </w:tcMar>
          </w:tcPr>
          <w:p w:rsidR="00C84F6F" w:rsidRPr="00DA49EB" w:rsidRDefault="00C84F6F" w:rsidP="002B20AD">
            <w:pPr>
              <w:pStyle w:val="Tabele"/>
              <w:rPr>
                <w:sz w:val="20"/>
                <w:szCs w:val="20"/>
                <w:lang w:val="sq-AL"/>
              </w:rPr>
            </w:pP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540" w:type="dxa"/>
            <w:tcMar>
              <w:top w:w="57" w:type="dxa"/>
              <w:bottom w:w="57" w:type="dxa"/>
            </w:tcMar>
          </w:tcPr>
          <w:p w:rsidR="00C84F6F" w:rsidRPr="00DA49EB" w:rsidRDefault="00C84F6F" w:rsidP="002B20AD">
            <w:pPr>
              <w:pStyle w:val="Tabele"/>
              <w:rPr>
                <w:sz w:val="20"/>
                <w:szCs w:val="20"/>
                <w:lang w:val="sq-AL"/>
              </w:rPr>
            </w:pPr>
          </w:p>
        </w:tc>
        <w:tc>
          <w:tcPr>
            <w:tcW w:w="54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i)</w:t>
            </w:r>
          </w:p>
        </w:tc>
        <w:tc>
          <w:tcPr>
            <w:tcW w:w="387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për shqiptarë</w:t>
            </w:r>
          </w:p>
        </w:tc>
        <w:tc>
          <w:tcPr>
            <w:tcW w:w="162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rFonts w:ascii="Times New Roman" w:hAnsi="Times New Roman" w:cs="Times New Roman"/>
                <w:sz w:val="20"/>
                <w:szCs w:val="20"/>
                <w:lang w:val="sq-AL"/>
              </w:rPr>
              <w:t>€</w:t>
            </w:r>
            <w:r w:rsidRPr="00DA49EB">
              <w:rPr>
                <w:sz w:val="20"/>
                <w:szCs w:val="20"/>
                <w:lang w:val="sq-AL"/>
              </w:rPr>
              <w:t>/person</w:t>
            </w:r>
          </w:p>
        </w:tc>
        <w:tc>
          <w:tcPr>
            <w:tcW w:w="126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5</w:t>
            </w:r>
          </w:p>
        </w:tc>
      </w:tr>
      <w:tr w:rsidR="00C84F6F" w:rsidRPr="00DA49EB" w:rsidTr="000F2C51">
        <w:trPr>
          <w:trHeight w:val="150"/>
        </w:trPr>
        <w:tc>
          <w:tcPr>
            <w:tcW w:w="540" w:type="dxa"/>
            <w:tcMar>
              <w:top w:w="57" w:type="dxa"/>
              <w:bottom w:w="57" w:type="dxa"/>
            </w:tcMar>
          </w:tcPr>
          <w:p w:rsidR="00C84F6F" w:rsidRPr="00DA49EB" w:rsidRDefault="00C84F6F" w:rsidP="002B20AD">
            <w:pPr>
              <w:pStyle w:val="Tabele"/>
              <w:rPr>
                <w:sz w:val="20"/>
                <w:szCs w:val="20"/>
                <w:lang w:val="sq-AL"/>
              </w:rPr>
            </w:pPr>
          </w:p>
        </w:tc>
        <w:tc>
          <w:tcPr>
            <w:tcW w:w="540" w:type="dxa"/>
            <w:tcMar>
              <w:top w:w="57" w:type="dxa"/>
              <w:bottom w:w="57" w:type="dxa"/>
            </w:tcMar>
          </w:tcPr>
          <w:p w:rsidR="00C84F6F" w:rsidRPr="00DA49EB" w:rsidRDefault="00C84F6F" w:rsidP="002B20AD">
            <w:pPr>
              <w:pStyle w:val="Tabele"/>
              <w:rPr>
                <w:sz w:val="20"/>
                <w:szCs w:val="20"/>
                <w:lang w:val="sq-AL"/>
              </w:rPr>
            </w:pPr>
          </w:p>
        </w:tc>
        <w:tc>
          <w:tcPr>
            <w:tcW w:w="54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ii)</w:t>
            </w:r>
          </w:p>
        </w:tc>
        <w:tc>
          <w:tcPr>
            <w:tcW w:w="387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për të huaj</w:t>
            </w:r>
          </w:p>
        </w:tc>
        <w:tc>
          <w:tcPr>
            <w:tcW w:w="162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rFonts w:ascii="Times New Roman" w:hAnsi="Times New Roman" w:cs="Times New Roman"/>
                <w:sz w:val="20"/>
                <w:szCs w:val="20"/>
                <w:lang w:val="sq-AL"/>
              </w:rPr>
              <w:t>€</w:t>
            </w:r>
            <w:r w:rsidRPr="00DA49EB">
              <w:rPr>
                <w:sz w:val="20"/>
                <w:szCs w:val="20"/>
                <w:lang w:val="sq-AL"/>
              </w:rPr>
              <w:t>/person</w:t>
            </w:r>
          </w:p>
        </w:tc>
        <w:tc>
          <w:tcPr>
            <w:tcW w:w="126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10</w:t>
            </w:r>
          </w:p>
        </w:tc>
      </w:tr>
      <w:tr w:rsidR="00C84F6F" w:rsidRPr="00DA49EB" w:rsidTr="000F2C51">
        <w:trPr>
          <w:trHeight w:val="354"/>
        </w:trPr>
        <w:tc>
          <w:tcPr>
            <w:tcW w:w="540" w:type="dxa"/>
            <w:tcMar>
              <w:top w:w="57" w:type="dxa"/>
              <w:bottom w:w="57" w:type="dxa"/>
            </w:tcMar>
          </w:tcPr>
          <w:p w:rsidR="00C84F6F" w:rsidRPr="00DA49EB" w:rsidRDefault="00C84F6F" w:rsidP="002B20AD">
            <w:pPr>
              <w:pStyle w:val="Tabele"/>
              <w:rPr>
                <w:sz w:val="20"/>
                <w:szCs w:val="20"/>
                <w:lang w:val="sq-AL"/>
              </w:rPr>
            </w:pPr>
          </w:p>
        </w:tc>
        <w:tc>
          <w:tcPr>
            <w:tcW w:w="54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c)</w:t>
            </w:r>
          </w:p>
        </w:tc>
        <w:tc>
          <w:tcPr>
            <w:tcW w:w="4410" w:type="dxa"/>
            <w:gridSpan w:val="2"/>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Certifikata e shërbimit gastronomik kuzhi</w:t>
            </w:r>
            <w:r w:rsidRPr="00DA49EB">
              <w:rPr>
                <w:sz w:val="20"/>
                <w:szCs w:val="20"/>
                <w:lang w:val="sq-AL"/>
              </w:rPr>
              <w:t>n</w:t>
            </w:r>
            <w:r w:rsidRPr="00DA49EB">
              <w:rPr>
                <w:sz w:val="20"/>
                <w:szCs w:val="20"/>
                <w:lang w:val="sq-AL"/>
              </w:rPr>
              <w:t>ier</w:t>
            </w:r>
            <w:r w:rsidRPr="00DA49EB" w:rsidDel="001401E7">
              <w:rPr>
                <w:sz w:val="20"/>
                <w:szCs w:val="20"/>
                <w:lang w:val="sq-AL"/>
              </w:rPr>
              <w:t xml:space="preserve"> </w:t>
            </w:r>
            <w:r w:rsidRPr="00DA49EB">
              <w:rPr>
                <w:sz w:val="20"/>
                <w:szCs w:val="20"/>
                <w:lang w:val="sq-AL"/>
              </w:rPr>
              <w:t>(njëvjeçare)</w:t>
            </w:r>
          </w:p>
        </w:tc>
        <w:tc>
          <w:tcPr>
            <w:tcW w:w="162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rFonts w:ascii="Times New Roman" w:hAnsi="Times New Roman" w:cs="Times New Roman"/>
                <w:sz w:val="20"/>
                <w:szCs w:val="20"/>
                <w:lang w:val="sq-AL"/>
              </w:rPr>
              <w:t>€</w:t>
            </w:r>
            <w:r w:rsidRPr="00DA49EB">
              <w:rPr>
                <w:sz w:val="20"/>
                <w:szCs w:val="20"/>
                <w:lang w:val="sq-AL"/>
              </w:rPr>
              <w:t>/person</w:t>
            </w:r>
          </w:p>
        </w:tc>
        <w:tc>
          <w:tcPr>
            <w:tcW w:w="126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10</w:t>
            </w:r>
          </w:p>
        </w:tc>
      </w:tr>
      <w:tr w:rsidR="00C84F6F" w:rsidRPr="00DA49EB" w:rsidTr="000F2C51">
        <w:tc>
          <w:tcPr>
            <w:tcW w:w="540" w:type="dxa"/>
            <w:tcMar>
              <w:top w:w="57" w:type="dxa"/>
              <w:bottom w:w="57" w:type="dxa"/>
            </w:tcMar>
          </w:tcPr>
          <w:p w:rsidR="00C84F6F" w:rsidRPr="00DA49EB" w:rsidRDefault="00C84F6F" w:rsidP="002B20AD">
            <w:pPr>
              <w:pStyle w:val="Tabele"/>
              <w:rPr>
                <w:sz w:val="20"/>
                <w:szCs w:val="20"/>
                <w:lang w:val="sq-AL"/>
              </w:rPr>
            </w:pPr>
          </w:p>
        </w:tc>
        <w:tc>
          <w:tcPr>
            <w:tcW w:w="54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d)</w:t>
            </w:r>
          </w:p>
        </w:tc>
        <w:tc>
          <w:tcPr>
            <w:tcW w:w="4410" w:type="dxa"/>
            <w:gridSpan w:val="2"/>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Certifikata për personin e ndihmës së shpejtë (njëvjeçare)</w:t>
            </w:r>
          </w:p>
        </w:tc>
        <w:tc>
          <w:tcPr>
            <w:tcW w:w="162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rFonts w:ascii="Times New Roman" w:hAnsi="Times New Roman" w:cs="Times New Roman"/>
                <w:sz w:val="20"/>
                <w:szCs w:val="20"/>
                <w:lang w:val="sq-AL"/>
              </w:rPr>
              <w:t>€</w:t>
            </w:r>
            <w:r w:rsidRPr="00DA49EB">
              <w:rPr>
                <w:sz w:val="20"/>
                <w:szCs w:val="20"/>
                <w:lang w:val="sq-AL"/>
              </w:rPr>
              <w:t>/person</w:t>
            </w:r>
          </w:p>
        </w:tc>
        <w:tc>
          <w:tcPr>
            <w:tcW w:w="126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10</w:t>
            </w:r>
          </w:p>
        </w:tc>
      </w:tr>
    </w:tbl>
    <w:p w:rsidR="00B20AED" w:rsidRPr="00DA49EB" w:rsidRDefault="00B20AED" w:rsidP="00C84F6F">
      <w:pPr>
        <w:pStyle w:val="Paragrafi"/>
        <w:rPr>
          <w:sz w:val="6"/>
          <w:lang w:val="sq-AL"/>
        </w:rPr>
      </w:pPr>
      <w:bookmarkStart w:id="75" w:name="_Toc309892154"/>
    </w:p>
    <w:p w:rsidR="00C84F6F" w:rsidRPr="00DA49EB" w:rsidRDefault="00C84F6F" w:rsidP="00C84F6F">
      <w:pPr>
        <w:pStyle w:val="Paragrafi"/>
        <w:rPr>
          <w:lang w:val="sq-AL"/>
        </w:rPr>
      </w:pPr>
      <w:r w:rsidRPr="00DA49EB">
        <w:rPr>
          <w:lang w:val="sq-AL"/>
        </w:rPr>
        <w:t xml:space="preserve">7.3 Tarifa e shërbimit për mbrojtjen kundër zjarrit dhe </w:t>
      </w:r>
      <w:bookmarkEnd w:id="75"/>
      <w:r w:rsidRPr="00DA49EB">
        <w:rPr>
          <w:lang w:val="sq-AL"/>
        </w:rPr>
        <w:t>shpëtimit</w:t>
      </w:r>
    </w:p>
    <w:tbl>
      <w:tblPr>
        <w:tblW w:w="8370" w:type="dxa"/>
        <w:tblInd w:w="675" w:type="dxa"/>
        <w:tblLayout w:type="fixed"/>
        <w:tblCellMar>
          <w:top w:w="57" w:type="dxa"/>
          <w:bottom w:w="57" w:type="dxa"/>
        </w:tblCellMar>
        <w:tblLook w:val="01E0" w:firstRow="1" w:lastRow="1" w:firstColumn="1" w:lastColumn="1" w:noHBand="0" w:noVBand="0"/>
      </w:tblPr>
      <w:tblGrid>
        <w:gridCol w:w="540"/>
        <w:gridCol w:w="540"/>
        <w:gridCol w:w="4410"/>
        <w:gridCol w:w="1620"/>
        <w:gridCol w:w="1260"/>
      </w:tblGrid>
      <w:tr w:rsidR="00C84F6F" w:rsidRPr="00DA49EB">
        <w:tc>
          <w:tcPr>
            <w:tcW w:w="540" w:type="dxa"/>
            <w:tcMar>
              <w:top w:w="57" w:type="dxa"/>
              <w:bottom w:w="57" w:type="dxa"/>
            </w:tcMar>
          </w:tcPr>
          <w:p w:rsidR="00C84F6F" w:rsidRPr="00DA49EB" w:rsidRDefault="00C84F6F" w:rsidP="002B20AD">
            <w:pPr>
              <w:pStyle w:val="Tabele"/>
              <w:jc w:val="center"/>
              <w:rPr>
                <w:b/>
                <w:sz w:val="20"/>
                <w:szCs w:val="20"/>
                <w:lang w:val="sq-AL"/>
              </w:rPr>
            </w:pPr>
            <w:r w:rsidRPr="00DA49EB">
              <w:rPr>
                <w:b/>
                <w:sz w:val="20"/>
                <w:szCs w:val="20"/>
                <w:lang w:val="sq-AL"/>
              </w:rPr>
              <w:t>1.</w:t>
            </w:r>
          </w:p>
        </w:tc>
        <w:tc>
          <w:tcPr>
            <w:tcW w:w="4950" w:type="dxa"/>
            <w:gridSpan w:val="2"/>
            <w:tcMar>
              <w:top w:w="57" w:type="dxa"/>
              <w:bottom w:w="57" w:type="dxa"/>
            </w:tcMar>
          </w:tcPr>
          <w:p w:rsidR="00C84F6F" w:rsidRPr="00DA49EB" w:rsidRDefault="00C84F6F" w:rsidP="002B20AD">
            <w:pPr>
              <w:pStyle w:val="Tabele"/>
              <w:jc w:val="center"/>
              <w:rPr>
                <w:b/>
                <w:sz w:val="20"/>
                <w:szCs w:val="20"/>
                <w:lang w:val="sq-AL"/>
              </w:rPr>
            </w:pPr>
            <w:r w:rsidRPr="00DA49EB">
              <w:rPr>
                <w:b/>
                <w:sz w:val="20"/>
                <w:szCs w:val="20"/>
                <w:lang w:val="sq-AL"/>
              </w:rPr>
              <w:t>Tarifa e shërbimit për mbrojtjen kundër zjarrit dhe shpëtimit</w:t>
            </w:r>
          </w:p>
        </w:tc>
        <w:tc>
          <w:tcPr>
            <w:tcW w:w="1620" w:type="dxa"/>
            <w:shd w:val="clear" w:color="auto" w:fill="auto"/>
            <w:tcMar>
              <w:top w:w="57" w:type="dxa"/>
              <w:bottom w:w="57" w:type="dxa"/>
            </w:tcMar>
          </w:tcPr>
          <w:p w:rsidR="00C84F6F" w:rsidRPr="00DA49EB" w:rsidRDefault="00C84F6F" w:rsidP="002B20AD">
            <w:pPr>
              <w:pStyle w:val="Tabele"/>
              <w:jc w:val="center"/>
              <w:rPr>
                <w:b/>
                <w:sz w:val="20"/>
                <w:szCs w:val="20"/>
                <w:lang w:val="sq-AL"/>
              </w:rPr>
            </w:pPr>
            <w:r w:rsidRPr="00DA49EB">
              <w:rPr>
                <w:b/>
                <w:sz w:val="20"/>
                <w:szCs w:val="20"/>
                <w:lang w:val="sq-AL"/>
              </w:rPr>
              <w:t>Njësia bazë</w:t>
            </w:r>
          </w:p>
        </w:tc>
        <w:tc>
          <w:tcPr>
            <w:tcW w:w="1260" w:type="dxa"/>
            <w:shd w:val="clear" w:color="auto" w:fill="auto"/>
            <w:tcMar>
              <w:top w:w="57" w:type="dxa"/>
              <w:bottom w:w="57" w:type="dxa"/>
            </w:tcMar>
          </w:tcPr>
          <w:p w:rsidR="00C84F6F" w:rsidRPr="00DA49EB" w:rsidRDefault="00C84F6F" w:rsidP="002B20AD">
            <w:pPr>
              <w:pStyle w:val="Tabele"/>
              <w:jc w:val="center"/>
              <w:rPr>
                <w:b/>
                <w:sz w:val="20"/>
                <w:szCs w:val="20"/>
                <w:lang w:val="sq-AL"/>
              </w:rPr>
            </w:pPr>
            <w:r w:rsidRPr="00DA49EB">
              <w:rPr>
                <w:b/>
                <w:sz w:val="20"/>
                <w:szCs w:val="20"/>
                <w:lang w:val="sq-AL"/>
              </w:rPr>
              <w:t>Tarifa</w:t>
            </w:r>
          </w:p>
        </w:tc>
      </w:tr>
      <w:tr w:rsidR="00C84F6F" w:rsidRPr="00DA49EB">
        <w:tc>
          <w:tcPr>
            <w:tcW w:w="540" w:type="dxa"/>
            <w:tcMar>
              <w:top w:w="57" w:type="dxa"/>
              <w:bottom w:w="57" w:type="dxa"/>
            </w:tcMar>
          </w:tcPr>
          <w:p w:rsidR="00C84F6F" w:rsidRPr="00DA49EB" w:rsidRDefault="00C84F6F" w:rsidP="002B20AD">
            <w:pPr>
              <w:pStyle w:val="Tabele"/>
              <w:rPr>
                <w:sz w:val="20"/>
                <w:szCs w:val="20"/>
                <w:lang w:val="sq-AL"/>
              </w:rPr>
            </w:pPr>
          </w:p>
        </w:tc>
        <w:tc>
          <w:tcPr>
            <w:tcW w:w="54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a)</w:t>
            </w:r>
          </w:p>
        </w:tc>
        <w:tc>
          <w:tcPr>
            <w:tcW w:w="441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Tarifë për orë në dispozicion</w:t>
            </w:r>
          </w:p>
        </w:tc>
        <w:tc>
          <w:tcPr>
            <w:tcW w:w="162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lekë/orë</w:t>
            </w:r>
          </w:p>
        </w:tc>
        <w:tc>
          <w:tcPr>
            <w:tcW w:w="126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2,000</w:t>
            </w:r>
          </w:p>
        </w:tc>
      </w:tr>
    </w:tbl>
    <w:p w:rsidR="00B20AED" w:rsidRPr="00DA49EB" w:rsidRDefault="00B20AED" w:rsidP="00C84F6F">
      <w:pPr>
        <w:pStyle w:val="Paragrafi"/>
        <w:rPr>
          <w:sz w:val="6"/>
          <w:lang w:val="sq-AL"/>
        </w:rPr>
      </w:pPr>
      <w:bookmarkStart w:id="76" w:name="_Toc309892155"/>
    </w:p>
    <w:p w:rsidR="00C84F6F" w:rsidRPr="00DA49EB" w:rsidRDefault="00C84F6F" w:rsidP="00C84F6F">
      <w:pPr>
        <w:pStyle w:val="Paragrafi"/>
        <w:rPr>
          <w:lang w:val="sq-AL"/>
        </w:rPr>
      </w:pPr>
      <w:r w:rsidRPr="00DA49EB">
        <w:rPr>
          <w:lang w:val="sq-AL"/>
        </w:rPr>
        <w:t>7.4 Tarifat e parkingut</w:t>
      </w:r>
      <w:bookmarkEnd w:id="76"/>
    </w:p>
    <w:tbl>
      <w:tblPr>
        <w:tblW w:w="8370" w:type="dxa"/>
        <w:tblInd w:w="817" w:type="dxa"/>
        <w:tblLayout w:type="fixed"/>
        <w:tblCellMar>
          <w:top w:w="57" w:type="dxa"/>
          <w:bottom w:w="57" w:type="dxa"/>
        </w:tblCellMar>
        <w:tblLook w:val="01E0" w:firstRow="1" w:lastRow="1" w:firstColumn="1" w:lastColumn="1" w:noHBand="0" w:noVBand="0"/>
      </w:tblPr>
      <w:tblGrid>
        <w:gridCol w:w="540"/>
        <w:gridCol w:w="14"/>
        <w:gridCol w:w="436"/>
        <w:gridCol w:w="90"/>
        <w:gridCol w:w="4410"/>
        <w:gridCol w:w="1620"/>
        <w:gridCol w:w="1260"/>
      </w:tblGrid>
      <w:tr w:rsidR="00C84F6F" w:rsidRPr="00DA49EB">
        <w:tc>
          <w:tcPr>
            <w:tcW w:w="554" w:type="dxa"/>
            <w:gridSpan w:val="2"/>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1.</w:t>
            </w:r>
          </w:p>
        </w:tc>
        <w:tc>
          <w:tcPr>
            <w:tcW w:w="4936" w:type="dxa"/>
            <w:gridSpan w:val="3"/>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Parkimi i mjeteve brenda portit</w:t>
            </w:r>
          </w:p>
        </w:tc>
        <w:tc>
          <w:tcPr>
            <w:tcW w:w="1620" w:type="dxa"/>
            <w:shd w:val="clear" w:color="auto" w:fill="auto"/>
            <w:tcMar>
              <w:top w:w="57" w:type="dxa"/>
              <w:bottom w:w="57" w:type="dxa"/>
            </w:tcMar>
          </w:tcPr>
          <w:p w:rsidR="00C84F6F" w:rsidRPr="00DA49EB" w:rsidRDefault="00C84F6F" w:rsidP="002B20AD">
            <w:pPr>
              <w:pStyle w:val="Tabele"/>
              <w:rPr>
                <w:sz w:val="20"/>
                <w:szCs w:val="20"/>
                <w:lang w:val="sq-AL"/>
              </w:rPr>
            </w:pPr>
          </w:p>
        </w:tc>
        <w:tc>
          <w:tcPr>
            <w:tcW w:w="1260" w:type="dxa"/>
            <w:shd w:val="clear" w:color="auto" w:fill="auto"/>
            <w:tcMar>
              <w:top w:w="57" w:type="dxa"/>
              <w:bottom w:w="57" w:type="dxa"/>
            </w:tcMar>
          </w:tcPr>
          <w:p w:rsidR="00C84F6F" w:rsidRPr="00DA49EB" w:rsidRDefault="00C84F6F" w:rsidP="002B20AD">
            <w:pPr>
              <w:pStyle w:val="Tabele"/>
              <w:rPr>
                <w:sz w:val="20"/>
                <w:szCs w:val="20"/>
                <w:lang w:val="sq-AL"/>
              </w:rPr>
            </w:pPr>
          </w:p>
        </w:tc>
      </w:tr>
      <w:tr w:rsidR="00C84F6F" w:rsidRPr="00DA49EB">
        <w:tc>
          <w:tcPr>
            <w:tcW w:w="54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2.</w:t>
            </w:r>
          </w:p>
        </w:tc>
        <w:tc>
          <w:tcPr>
            <w:tcW w:w="7830" w:type="dxa"/>
            <w:gridSpan w:val="6"/>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Përkufizime</w:t>
            </w:r>
            <w:r w:rsidRPr="00DA49EB" w:rsidDel="00E31B40">
              <w:rPr>
                <w:sz w:val="20"/>
                <w:szCs w:val="20"/>
                <w:lang w:val="sq-AL"/>
              </w:rPr>
              <w:t xml:space="preserve"> </w:t>
            </w:r>
          </w:p>
        </w:tc>
      </w:tr>
      <w:tr w:rsidR="00C84F6F" w:rsidRPr="00DA49EB">
        <w:tc>
          <w:tcPr>
            <w:tcW w:w="540" w:type="dxa"/>
            <w:tcMar>
              <w:top w:w="57" w:type="dxa"/>
              <w:bottom w:w="57" w:type="dxa"/>
            </w:tcMar>
          </w:tcPr>
          <w:p w:rsidR="00C84F6F" w:rsidRPr="00DA49EB" w:rsidRDefault="00C84F6F" w:rsidP="002B20AD">
            <w:pPr>
              <w:pStyle w:val="Tabele"/>
              <w:rPr>
                <w:sz w:val="20"/>
                <w:szCs w:val="20"/>
                <w:lang w:val="sq-AL"/>
              </w:rPr>
            </w:pPr>
          </w:p>
        </w:tc>
        <w:tc>
          <w:tcPr>
            <w:tcW w:w="540" w:type="dxa"/>
            <w:gridSpan w:val="3"/>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a)</w:t>
            </w:r>
          </w:p>
        </w:tc>
        <w:tc>
          <w:tcPr>
            <w:tcW w:w="7290" w:type="dxa"/>
            <w:gridSpan w:val="3"/>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Parkingu i mjeteve në port është i lejuar vetëm në vendet e përcaktuara nga APD-ja</w:t>
            </w:r>
          </w:p>
        </w:tc>
      </w:tr>
      <w:tr w:rsidR="00C84F6F" w:rsidRPr="00DA49EB">
        <w:tc>
          <w:tcPr>
            <w:tcW w:w="540" w:type="dxa"/>
            <w:tcMar>
              <w:top w:w="57" w:type="dxa"/>
              <w:bottom w:w="57" w:type="dxa"/>
            </w:tcMar>
          </w:tcPr>
          <w:p w:rsidR="00C84F6F" w:rsidRPr="00DA49EB" w:rsidRDefault="00C84F6F" w:rsidP="002B20AD">
            <w:pPr>
              <w:pStyle w:val="Tabele"/>
              <w:rPr>
                <w:sz w:val="20"/>
                <w:szCs w:val="20"/>
                <w:lang w:val="sq-AL"/>
              </w:rPr>
            </w:pPr>
          </w:p>
        </w:tc>
        <w:tc>
          <w:tcPr>
            <w:tcW w:w="540" w:type="dxa"/>
            <w:gridSpan w:val="3"/>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b)</w:t>
            </w:r>
          </w:p>
        </w:tc>
        <w:tc>
          <w:tcPr>
            <w:tcW w:w="7290" w:type="dxa"/>
            <w:gridSpan w:val="3"/>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 xml:space="preserve">Parkimi jashtë zonave të lejuara përbën shkelje dhe largimi do të kryhet nën koston e pronarit të mjetit apo përdoruesit. </w:t>
            </w:r>
          </w:p>
        </w:tc>
      </w:tr>
      <w:tr w:rsidR="00C84F6F" w:rsidRPr="00DA49EB">
        <w:tc>
          <w:tcPr>
            <w:tcW w:w="54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3.</w:t>
            </w:r>
          </w:p>
        </w:tc>
        <w:tc>
          <w:tcPr>
            <w:tcW w:w="4950" w:type="dxa"/>
            <w:gridSpan w:val="4"/>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Mjetet që parkohen në zonat operacionale</w:t>
            </w:r>
          </w:p>
        </w:tc>
        <w:tc>
          <w:tcPr>
            <w:tcW w:w="1620" w:type="dxa"/>
            <w:shd w:val="clear" w:color="auto" w:fill="auto"/>
            <w:tcMar>
              <w:top w:w="57" w:type="dxa"/>
              <w:bottom w:w="57" w:type="dxa"/>
            </w:tcMar>
          </w:tcPr>
          <w:p w:rsidR="00C84F6F" w:rsidRPr="00DA49EB" w:rsidRDefault="00C84F6F" w:rsidP="002B20AD">
            <w:pPr>
              <w:pStyle w:val="Tabele"/>
              <w:rPr>
                <w:b/>
                <w:sz w:val="20"/>
                <w:szCs w:val="20"/>
                <w:lang w:val="sq-AL"/>
              </w:rPr>
            </w:pPr>
            <w:r w:rsidRPr="00DA49EB">
              <w:rPr>
                <w:b/>
                <w:sz w:val="20"/>
                <w:szCs w:val="20"/>
                <w:lang w:val="sq-AL"/>
              </w:rPr>
              <w:t>Njësia bazë</w:t>
            </w:r>
          </w:p>
        </w:tc>
        <w:tc>
          <w:tcPr>
            <w:tcW w:w="1260" w:type="dxa"/>
            <w:shd w:val="clear" w:color="auto" w:fill="auto"/>
            <w:tcMar>
              <w:top w:w="57" w:type="dxa"/>
              <w:bottom w:w="57" w:type="dxa"/>
            </w:tcMar>
          </w:tcPr>
          <w:p w:rsidR="00C84F6F" w:rsidRPr="00DA49EB" w:rsidRDefault="00C84F6F" w:rsidP="002B20AD">
            <w:pPr>
              <w:pStyle w:val="Tabele"/>
              <w:rPr>
                <w:b/>
                <w:sz w:val="20"/>
                <w:szCs w:val="20"/>
                <w:lang w:val="sq-AL"/>
              </w:rPr>
            </w:pPr>
            <w:r w:rsidRPr="00DA49EB">
              <w:rPr>
                <w:b/>
                <w:sz w:val="20"/>
                <w:szCs w:val="20"/>
                <w:lang w:val="sq-AL"/>
              </w:rPr>
              <w:t>Tarifa</w:t>
            </w:r>
          </w:p>
        </w:tc>
      </w:tr>
      <w:tr w:rsidR="00C84F6F" w:rsidRPr="00DA49EB">
        <w:tc>
          <w:tcPr>
            <w:tcW w:w="540" w:type="dxa"/>
            <w:tcMar>
              <w:top w:w="57" w:type="dxa"/>
              <w:bottom w:w="57" w:type="dxa"/>
            </w:tcMar>
          </w:tcPr>
          <w:p w:rsidR="00C84F6F" w:rsidRPr="00DA49EB" w:rsidRDefault="00C84F6F" w:rsidP="002B20AD">
            <w:pPr>
              <w:pStyle w:val="Tabele"/>
              <w:rPr>
                <w:sz w:val="20"/>
                <w:szCs w:val="20"/>
                <w:lang w:val="sq-AL"/>
              </w:rPr>
            </w:pPr>
          </w:p>
        </w:tc>
        <w:tc>
          <w:tcPr>
            <w:tcW w:w="540" w:type="dxa"/>
            <w:gridSpan w:val="3"/>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a)</w:t>
            </w:r>
          </w:p>
        </w:tc>
        <w:tc>
          <w:tcPr>
            <w:tcW w:w="441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mjetet deri 3,5 tonë</w:t>
            </w:r>
          </w:p>
        </w:tc>
        <w:tc>
          <w:tcPr>
            <w:tcW w:w="162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lekë/njësi/ditë</w:t>
            </w:r>
          </w:p>
        </w:tc>
        <w:tc>
          <w:tcPr>
            <w:tcW w:w="126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500</w:t>
            </w:r>
          </w:p>
        </w:tc>
      </w:tr>
      <w:tr w:rsidR="00C84F6F" w:rsidRPr="00DA49EB">
        <w:tc>
          <w:tcPr>
            <w:tcW w:w="540" w:type="dxa"/>
            <w:tcMar>
              <w:top w:w="57" w:type="dxa"/>
              <w:bottom w:w="57" w:type="dxa"/>
            </w:tcMar>
          </w:tcPr>
          <w:p w:rsidR="00C84F6F" w:rsidRPr="00DA49EB" w:rsidRDefault="00C84F6F" w:rsidP="002B20AD">
            <w:pPr>
              <w:pStyle w:val="Tabele"/>
              <w:rPr>
                <w:sz w:val="20"/>
                <w:szCs w:val="20"/>
                <w:lang w:val="sq-AL"/>
              </w:rPr>
            </w:pPr>
          </w:p>
        </w:tc>
        <w:tc>
          <w:tcPr>
            <w:tcW w:w="540" w:type="dxa"/>
            <w:gridSpan w:val="3"/>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b)</w:t>
            </w:r>
          </w:p>
        </w:tc>
        <w:tc>
          <w:tcPr>
            <w:tcW w:w="441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mjete 3,5 - 7,5 tonë</w:t>
            </w:r>
          </w:p>
        </w:tc>
        <w:tc>
          <w:tcPr>
            <w:tcW w:w="162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lekë/njësi/ditë</w:t>
            </w:r>
          </w:p>
        </w:tc>
        <w:tc>
          <w:tcPr>
            <w:tcW w:w="126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850</w:t>
            </w:r>
          </w:p>
        </w:tc>
      </w:tr>
      <w:tr w:rsidR="00C84F6F" w:rsidRPr="00DA49EB">
        <w:tc>
          <w:tcPr>
            <w:tcW w:w="540" w:type="dxa"/>
            <w:tcMar>
              <w:top w:w="57" w:type="dxa"/>
              <w:bottom w:w="57" w:type="dxa"/>
            </w:tcMar>
          </w:tcPr>
          <w:p w:rsidR="00C84F6F" w:rsidRPr="00DA49EB" w:rsidRDefault="00C84F6F" w:rsidP="002B20AD">
            <w:pPr>
              <w:pStyle w:val="Tabele"/>
              <w:rPr>
                <w:sz w:val="20"/>
                <w:szCs w:val="20"/>
                <w:lang w:val="sq-AL"/>
              </w:rPr>
            </w:pPr>
          </w:p>
        </w:tc>
        <w:tc>
          <w:tcPr>
            <w:tcW w:w="540" w:type="dxa"/>
            <w:gridSpan w:val="3"/>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c)</w:t>
            </w:r>
          </w:p>
        </w:tc>
        <w:tc>
          <w:tcPr>
            <w:tcW w:w="441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mjete mbi 7,5 tonë</w:t>
            </w:r>
          </w:p>
        </w:tc>
        <w:tc>
          <w:tcPr>
            <w:tcW w:w="162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lekë/njësi/ditë</w:t>
            </w:r>
          </w:p>
        </w:tc>
        <w:tc>
          <w:tcPr>
            <w:tcW w:w="126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1,000</w:t>
            </w:r>
          </w:p>
        </w:tc>
      </w:tr>
      <w:tr w:rsidR="00C84F6F" w:rsidRPr="00DA49EB">
        <w:tc>
          <w:tcPr>
            <w:tcW w:w="54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4.</w:t>
            </w:r>
          </w:p>
        </w:tc>
        <w:tc>
          <w:tcPr>
            <w:tcW w:w="7830" w:type="dxa"/>
            <w:gridSpan w:val="6"/>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Mjetet që parkojnë jashtë zonave operacionale</w:t>
            </w:r>
          </w:p>
        </w:tc>
      </w:tr>
      <w:tr w:rsidR="00C84F6F" w:rsidRPr="00DA49EB">
        <w:tc>
          <w:tcPr>
            <w:tcW w:w="540" w:type="dxa"/>
            <w:tcMar>
              <w:top w:w="57" w:type="dxa"/>
              <w:bottom w:w="57" w:type="dxa"/>
            </w:tcMar>
          </w:tcPr>
          <w:p w:rsidR="00C84F6F" w:rsidRPr="00DA49EB" w:rsidRDefault="00C84F6F" w:rsidP="002B20AD">
            <w:pPr>
              <w:pStyle w:val="Tabele"/>
              <w:rPr>
                <w:sz w:val="20"/>
                <w:szCs w:val="20"/>
                <w:lang w:val="sq-AL"/>
              </w:rPr>
            </w:pPr>
          </w:p>
        </w:tc>
        <w:tc>
          <w:tcPr>
            <w:tcW w:w="450" w:type="dxa"/>
            <w:gridSpan w:val="2"/>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a)</w:t>
            </w:r>
          </w:p>
        </w:tc>
        <w:tc>
          <w:tcPr>
            <w:tcW w:w="4500" w:type="dxa"/>
            <w:gridSpan w:val="2"/>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 xml:space="preserve">mjetet deri 3,5 tonë </w:t>
            </w:r>
          </w:p>
        </w:tc>
        <w:tc>
          <w:tcPr>
            <w:tcW w:w="162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lekë/njësi/ditë</w:t>
            </w:r>
          </w:p>
        </w:tc>
        <w:tc>
          <w:tcPr>
            <w:tcW w:w="126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100</w:t>
            </w:r>
          </w:p>
        </w:tc>
      </w:tr>
      <w:tr w:rsidR="00C84F6F" w:rsidRPr="00DA49EB">
        <w:tc>
          <w:tcPr>
            <w:tcW w:w="540" w:type="dxa"/>
            <w:tcMar>
              <w:top w:w="57" w:type="dxa"/>
              <w:bottom w:w="57" w:type="dxa"/>
            </w:tcMar>
          </w:tcPr>
          <w:p w:rsidR="00C84F6F" w:rsidRPr="00DA49EB" w:rsidRDefault="00C84F6F" w:rsidP="002B20AD">
            <w:pPr>
              <w:pStyle w:val="Tabele"/>
              <w:rPr>
                <w:sz w:val="20"/>
                <w:szCs w:val="20"/>
                <w:lang w:val="sq-AL"/>
              </w:rPr>
            </w:pPr>
          </w:p>
        </w:tc>
        <w:tc>
          <w:tcPr>
            <w:tcW w:w="450" w:type="dxa"/>
            <w:gridSpan w:val="2"/>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b)</w:t>
            </w:r>
          </w:p>
        </w:tc>
        <w:tc>
          <w:tcPr>
            <w:tcW w:w="4500" w:type="dxa"/>
            <w:gridSpan w:val="2"/>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mjetet 3,5 -7,5 tonë</w:t>
            </w:r>
          </w:p>
        </w:tc>
        <w:tc>
          <w:tcPr>
            <w:tcW w:w="162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lekë/njësi/ditë</w:t>
            </w:r>
          </w:p>
        </w:tc>
        <w:tc>
          <w:tcPr>
            <w:tcW w:w="126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200</w:t>
            </w:r>
          </w:p>
        </w:tc>
      </w:tr>
      <w:tr w:rsidR="00C84F6F" w:rsidRPr="00DA49EB">
        <w:tc>
          <w:tcPr>
            <w:tcW w:w="540" w:type="dxa"/>
            <w:tcMar>
              <w:top w:w="57" w:type="dxa"/>
              <w:bottom w:w="57" w:type="dxa"/>
            </w:tcMar>
          </w:tcPr>
          <w:p w:rsidR="00C84F6F" w:rsidRPr="00DA49EB" w:rsidRDefault="00C84F6F" w:rsidP="002B20AD">
            <w:pPr>
              <w:pStyle w:val="Tabele"/>
              <w:rPr>
                <w:sz w:val="20"/>
                <w:szCs w:val="20"/>
                <w:lang w:val="sq-AL"/>
              </w:rPr>
            </w:pPr>
          </w:p>
        </w:tc>
        <w:tc>
          <w:tcPr>
            <w:tcW w:w="450" w:type="dxa"/>
            <w:gridSpan w:val="2"/>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c)</w:t>
            </w:r>
          </w:p>
        </w:tc>
        <w:tc>
          <w:tcPr>
            <w:tcW w:w="4500" w:type="dxa"/>
            <w:gridSpan w:val="2"/>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mjete mbi 7,5 tonë</w:t>
            </w:r>
          </w:p>
        </w:tc>
        <w:tc>
          <w:tcPr>
            <w:tcW w:w="162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lekë/njësi/ditë</w:t>
            </w:r>
          </w:p>
        </w:tc>
        <w:tc>
          <w:tcPr>
            <w:tcW w:w="126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300</w:t>
            </w:r>
          </w:p>
        </w:tc>
      </w:tr>
      <w:tr w:rsidR="00C84F6F" w:rsidRPr="00DA49EB">
        <w:tc>
          <w:tcPr>
            <w:tcW w:w="540"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5.</w:t>
            </w:r>
          </w:p>
        </w:tc>
        <w:tc>
          <w:tcPr>
            <w:tcW w:w="7830" w:type="dxa"/>
            <w:gridSpan w:val="6"/>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Mjetet që parkojnë në vendparkimet e autorizuara</w:t>
            </w:r>
          </w:p>
        </w:tc>
      </w:tr>
      <w:tr w:rsidR="00C84F6F" w:rsidRPr="00DA49EB">
        <w:tc>
          <w:tcPr>
            <w:tcW w:w="540" w:type="dxa"/>
            <w:tcMar>
              <w:top w:w="57" w:type="dxa"/>
              <w:bottom w:w="57" w:type="dxa"/>
            </w:tcMar>
          </w:tcPr>
          <w:p w:rsidR="00C84F6F" w:rsidRPr="00DA49EB" w:rsidRDefault="00C84F6F" w:rsidP="002B20AD">
            <w:pPr>
              <w:pStyle w:val="Tabele"/>
              <w:rPr>
                <w:sz w:val="20"/>
                <w:szCs w:val="20"/>
                <w:lang w:val="sq-AL"/>
              </w:rPr>
            </w:pPr>
          </w:p>
        </w:tc>
        <w:tc>
          <w:tcPr>
            <w:tcW w:w="450" w:type="dxa"/>
            <w:gridSpan w:val="2"/>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a)</w:t>
            </w:r>
          </w:p>
        </w:tc>
        <w:tc>
          <w:tcPr>
            <w:tcW w:w="4500" w:type="dxa"/>
            <w:gridSpan w:val="2"/>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Autovetura dhe automjete për transport të përzier</w:t>
            </w:r>
          </w:p>
        </w:tc>
        <w:tc>
          <w:tcPr>
            <w:tcW w:w="162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lekë/njësi/orë</w:t>
            </w:r>
          </w:p>
        </w:tc>
        <w:tc>
          <w:tcPr>
            <w:tcW w:w="1260" w:type="dxa"/>
            <w:shd w:val="clear" w:color="auto" w:fill="auto"/>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50</w:t>
            </w:r>
          </w:p>
        </w:tc>
      </w:tr>
      <w:tr w:rsidR="00C84F6F" w:rsidRPr="00DA49EB">
        <w:tc>
          <w:tcPr>
            <w:tcW w:w="8370" w:type="dxa"/>
            <w:gridSpan w:val="7"/>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Tarifat për parkimin e automjeteve aplikohet për mjetet që qëndrojnë në parkim mbi 4 orë.</w:t>
            </w:r>
          </w:p>
        </w:tc>
      </w:tr>
    </w:tbl>
    <w:p w:rsidR="00C84F6F" w:rsidRPr="00DA49EB" w:rsidRDefault="00C84F6F" w:rsidP="00C84F6F">
      <w:pPr>
        <w:pStyle w:val="Paragrafi"/>
        <w:rPr>
          <w:lang w:val="sq-AL"/>
        </w:rPr>
      </w:pPr>
      <w:bookmarkStart w:id="77" w:name="_Toc309892156"/>
      <w:r w:rsidRPr="00DA49EB">
        <w:rPr>
          <w:lang w:val="sq-AL"/>
        </w:rPr>
        <w:t>7.5 Tarifat e personave dhe mjeteve që hyjnë në port.</w:t>
      </w:r>
      <w:bookmarkEnd w:id="77"/>
    </w:p>
    <w:tbl>
      <w:tblPr>
        <w:tblW w:w="8428" w:type="dxa"/>
        <w:tblInd w:w="959" w:type="dxa"/>
        <w:tblLayout w:type="fixed"/>
        <w:tblCellMar>
          <w:top w:w="57" w:type="dxa"/>
          <w:bottom w:w="57" w:type="dxa"/>
        </w:tblCellMar>
        <w:tblLook w:val="01E0" w:firstRow="1" w:lastRow="1" w:firstColumn="1" w:lastColumn="1" w:noHBand="0" w:noVBand="0"/>
      </w:tblPr>
      <w:tblGrid>
        <w:gridCol w:w="548"/>
        <w:gridCol w:w="4942"/>
        <w:gridCol w:w="1635"/>
        <w:gridCol w:w="1303"/>
      </w:tblGrid>
      <w:tr w:rsidR="00C84F6F" w:rsidRPr="00DA49EB">
        <w:tc>
          <w:tcPr>
            <w:tcW w:w="5490" w:type="dxa"/>
            <w:gridSpan w:val="2"/>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Tarifat e hyrjes për:</w:t>
            </w:r>
          </w:p>
        </w:tc>
        <w:tc>
          <w:tcPr>
            <w:tcW w:w="1635" w:type="dxa"/>
            <w:tcMar>
              <w:top w:w="57" w:type="dxa"/>
              <w:bottom w:w="57" w:type="dxa"/>
            </w:tcMar>
          </w:tcPr>
          <w:p w:rsidR="00C84F6F" w:rsidRPr="00DA49EB" w:rsidRDefault="00C84F6F" w:rsidP="002B20AD">
            <w:pPr>
              <w:pStyle w:val="Tabele"/>
              <w:rPr>
                <w:b/>
                <w:sz w:val="20"/>
                <w:szCs w:val="20"/>
                <w:lang w:val="sq-AL"/>
              </w:rPr>
            </w:pPr>
            <w:r w:rsidRPr="00DA49EB">
              <w:rPr>
                <w:b/>
                <w:sz w:val="20"/>
                <w:szCs w:val="20"/>
                <w:lang w:val="sq-AL"/>
              </w:rPr>
              <w:t>Njësia bazë</w:t>
            </w:r>
          </w:p>
        </w:tc>
        <w:tc>
          <w:tcPr>
            <w:tcW w:w="1303" w:type="dxa"/>
            <w:tcMar>
              <w:top w:w="57" w:type="dxa"/>
              <w:bottom w:w="57" w:type="dxa"/>
            </w:tcMar>
          </w:tcPr>
          <w:p w:rsidR="00C84F6F" w:rsidRPr="00DA49EB" w:rsidRDefault="00C84F6F" w:rsidP="002B20AD">
            <w:pPr>
              <w:pStyle w:val="Tabele"/>
              <w:rPr>
                <w:b/>
                <w:sz w:val="20"/>
                <w:szCs w:val="20"/>
                <w:lang w:val="sq-AL"/>
              </w:rPr>
            </w:pPr>
            <w:r w:rsidRPr="00DA49EB">
              <w:rPr>
                <w:b/>
                <w:sz w:val="20"/>
                <w:szCs w:val="20"/>
                <w:lang w:val="sq-AL"/>
              </w:rPr>
              <w:t>Tarifa (</w:t>
            </w:r>
            <w:r w:rsidR="005A0ABB" w:rsidRPr="00DA49EB">
              <w:rPr>
                <w:b/>
                <w:sz w:val="20"/>
                <w:szCs w:val="20"/>
                <w:lang w:val="sq-AL"/>
              </w:rPr>
              <w:t>lek</w:t>
            </w:r>
            <w:r w:rsidR="00B4604D" w:rsidRPr="00DA49EB">
              <w:rPr>
                <w:b/>
                <w:sz w:val="20"/>
                <w:szCs w:val="20"/>
                <w:lang w:val="sq-AL"/>
              </w:rPr>
              <w:t>ë</w:t>
            </w:r>
            <w:r w:rsidRPr="00DA49EB">
              <w:rPr>
                <w:b/>
                <w:sz w:val="20"/>
                <w:szCs w:val="20"/>
                <w:lang w:val="sq-AL"/>
              </w:rPr>
              <w:t>)</w:t>
            </w:r>
          </w:p>
        </w:tc>
      </w:tr>
      <w:tr w:rsidR="00C84F6F" w:rsidRPr="00DA49EB">
        <w:tc>
          <w:tcPr>
            <w:tcW w:w="548"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1.</w:t>
            </w:r>
          </w:p>
        </w:tc>
        <w:tc>
          <w:tcPr>
            <w:tcW w:w="4942"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Automjete deri dhe përfshire 3.5 tonë</w:t>
            </w:r>
          </w:p>
        </w:tc>
        <w:tc>
          <w:tcPr>
            <w:tcW w:w="1635"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automjet/muaj</w:t>
            </w:r>
          </w:p>
        </w:tc>
        <w:tc>
          <w:tcPr>
            <w:tcW w:w="1303"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500</w:t>
            </w:r>
          </w:p>
        </w:tc>
      </w:tr>
      <w:tr w:rsidR="00C84F6F" w:rsidRPr="00DA49EB">
        <w:tc>
          <w:tcPr>
            <w:tcW w:w="548"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2.</w:t>
            </w:r>
          </w:p>
        </w:tc>
        <w:tc>
          <w:tcPr>
            <w:tcW w:w="4942"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Automjete mbi 3.5 tonë deri në dhe përfshirë 7.5 tonë</w:t>
            </w:r>
          </w:p>
        </w:tc>
        <w:tc>
          <w:tcPr>
            <w:tcW w:w="1635"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automjet/hyrje</w:t>
            </w:r>
          </w:p>
        </w:tc>
        <w:tc>
          <w:tcPr>
            <w:tcW w:w="1303"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150</w:t>
            </w:r>
          </w:p>
        </w:tc>
      </w:tr>
      <w:tr w:rsidR="00C84F6F" w:rsidRPr="00DA49EB">
        <w:tc>
          <w:tcPr>
            <w:tcW w:w="548"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3.</w:t>
            </w:r>
          </w:p>
        </w:tc>
        <w:tc>
          <w:tcPr>
            <w:tcW w:w="4942"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Automjete mbi 7.5 tonë</w:t>
            </w:r>
          </w:p>
        </w:tc>
        <w:tc>
          <w:tcPr>
            <w:tcW w:w="1635"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automjet/hyrje</w:t>
            </w:r>
          </w:p>
        </w:tc>
        <w:tc>
          <w:tcPr>
            <w:tcW w:w="1303"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250</w:t>
            </w:r>
          </w:p>
        </w:tc>
      </w:tr>
      <w:tr w:rsidR="00C84F6F" w:rsidRPr="00DA49EB">
        <w:tc>
          <w:tcPr>
            <w:tcW w:w="548"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4.</w:t>
            </w:r>
          </w:p>
        </w:tc>
        <w:tc>
          <w:tcPr>
            <w:tcW w:w="4942"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Lejehyrje për person</w:t>
            </w:r>
          </w:p>
        </w:tc>
        <w:tc>
          <w:tcPr>
            <w:tcW w:w="1635"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person/vit</w:t>
            </w:r>
          </w:p>
        </w:tc>
        <w:tc>
          <w:tcPr>
            <w:tcW w:w="1303"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200</w:t>
            </w:r>
          </w:p>
        </w:tc>
      </w:tr>
      <w:tr w:rsidR="00C84F6F" w:rsidRPr="00DA49EB">
        <w:tc>
          <w:tcPr>
            <w:tcW w:w="548"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5.</w:t>
            </w:r>
          </w:p>
        </w:tc>
        <w:tc>
          <w:tcPr>
            <w:tcW w:w="4942"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Lejehyrje automjeti e përkohshme</w:t>
            </w:r>
          </w:p>
        </w:tc>
        <w:tc>
          <w:tcPr>
            <w:tcW w:w="1635"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automjet</w:t>
            </w:r>
          </w:p>
        </w:tc>
        <w:tc>
          <w:tcPr>
            <w:tcW w:w="1303"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200</w:t>
            </w:r>
          </w:p>
        </w:tc>
      </w:tr>
      <w:tr w:rsidR="00C84F6F" w:rsidRPr="00DA49EB">
        <w:tc>
          <w:tcPr>
            <w:tcW w:w="8428" w:type="dxa"/>
            <w:gridSpan w:val="4"/>
            <w:tcMar>
              <w:top w:w="57" w:type="dxa"/>
              <w:bottom w:w="57" w:type="dxa"/>
            </w:tcMar>
          </w:tcPr>
          <w:p w:rsidR="00C84F6F" w:rsidRPr="00DA49EB" w:rsidRDefault="00C84F6F" w:rsidP="005A0ABB">
            <w:pPr>
              <w:pStyle w:val="Tabele"/>
              <w:rPr>
                <w:sz w:val="20"/>
                <w:szCs w:val="20"/>
                <w:lang w:val="sq-AL"/>
              </w:rPr>
            </w:pPr>
            <w:r w:rsidRPr="00DA49EB">
              <w:rPr>
                <w:sz w:val="20"/>
                <w:szCs w:val="20"/>
                <w:lang w:val="sq-AL"/>
              </w:rPr>
              <w:t>Autoriteti Portual Durrës mund të vendosë përjashtimin nga aplikimi i tarifës për pikën 7.5/1 automjete deri dhe përfshirë 3.5 tonë dhe pikën 7.5/4 lejehyrje për pe</w:t>
            </w:r>
            <w:r w:rsidRPr="00DA49EB">
              <w:rPr>
                <w:sz w:val="20"/>
                <w:szCs w:val="20"/>
                <w:lang w:val="sq-AL"/>
              </w:rPr>
              <w:t>r</w:t>
            </w:r>
            <w:r w:rsidRPr="00DA49EB">
              <w:rPr>
                <w:sz w:val="20"/>
                <w:szCs w:val="20"/>
                <w:lang w:val="sq-AL"/>
              </w:rPr>
              <w:t>son, për kategori të caktuara individësh, institucionesh shtetëror</w:t>
            </w:r>
            <w:r w:rsidR="005A0ABB" w:rsidRPr="00DA49EB">
              <w:rPr>
                <w:sz w:val="20"/>
                <w:szCs w:val="20"/>
                <w:lang w:val="sq-AL"/>
              </w:rPr>
              <w:t>e</w:t>
            </w:r>
            <w:r w:rsidRPr="00DA49EB">
              <w:rPr>
                <w:sz w:val="20"/>
                <w:szCs w:val="20"/>
                <w:lang w:val="sq-AL"/>
              </w:rPr>
              <w:t xml:space="preserve"> apo organizatash jofitimprurëse.</w:t>
            </w:r>
          </w:p>
        </w:tc>
      </w:tr>
    </w:tbl>
    <w:p w:rsidR="00B20AED" w:rsidRPr="00DA49EB" w:rsidRDefault="00B20AED" w:rsidP="00C84F6F">
      <w:pPr>
        <w:pStyle w:val="Paragrafi"/>
        <w:rPr>
          <w:sz w:val="4"/>
          <w:lang w:val="sq-AL"/>
        </w:rPr>
      </w:pPr>
      <w:bookmarkStart w:id="78" w:name="_Toc309892157"/>
    </w:p>
    <w:p w:rsidR="00C84F6F" w:rsidRPr="00DA49EB" w:rsidRDefault="00C84F6F" w:rsidP="00C84F6F">
      <w:pPr>
        <w:pStyle w:val="Paragrafi"/>
        <w:rPr>
          <w:lang w:val="sq-AL"/>
        </w:rPr>
      </w:pPr>
      <w:r w:rsidRPr="00DA49EB">
        <w:rPr>
          <w:lang w:val="sq-AL"/>
        </w:rPr>
        <w:t>7.6 Komisioni për mbledhjen e të ardhurave</w:t>
      </w:r>
      <w:bookmarkEnd w:id="78"/>
    </w:p>
    <w:tbl>
      <w:tblPr>
        <w:tblW w:w="8266" w:type="dxa"/>
        <w:tblInd w:w="534" w:type="dxa"/>
        <w:tblCellMar>
          <w:top w:w="57" w:type="dxa"/>
          <w:bottom w:w="57" w:type="dxa"/>
        </w:tblCellMar>
        <w:tblLook w:val="01E0" w:firstRow="1" w:lastRow="1" w:firstColumn="1" w:lastColumn="1" w:noHBand="0" w:noVBand="0"/>
      </w:tblPr>
      <w:tblGrid>
        <w:gridCol w:w="387"/>
        <w:gridCol w:w="4851"/>
        <w:gridCol w:w="3028"/>
      </w:tblGrid>
      <w:tr w:rsidR="00C84F6F" w:rsidRPr="00DA49EB">
        <w:tc>
          <w:tcPr>
            <w:tcW w:w="387"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1.</w:t>
            </w:r>
          </w:p>
        </w:tc>
        <w:tc>
          <w:tcPr>
            <w:tcW w:w="4851"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Komisioni për mbledhjen e të ardhurave</w:t>
            </w:r>
          </w:p>
        </w:tc>
        <w:tc>
          <w:tcPr>
            <w:tcW w:w="3028"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1% e vlerës së të ardhurave të arkëtuara</w:t>
            </w:r>
          </w:p>
        </w:tc>
      </w:tr>
      <w:tr w:rsidR="00C84F6F" w:rsidRPr="00DA49EB">
        <w:tc>
          <w:tcPr>
            <w:tcW w:w="387" w:type="dxa"/>
            <w:tcMar>
              <w:top w:w="57" w:type="dxa"/>
              <w:bottom w:w="57" w:type="dxa"/>
            </w:tcMar>
          </w:tcPr>
          <w:p w:rsidR="00C84F6F" w:rsidRPr="00DA49EB" w:rsidRDefault="00C84F6F" w:rsidP="002B20AD">
            <w:pPr>
              <w:pStyle w:val="Tabele"/>
              <w:rPr>
                <w:sz w:val="20"/>
                <w:szCs w:val="20"/>
                <w:lang w:val="sq-AL"/>
              </w:rPr>
            </w:pPr>
          </w:p>
        </w:tc>
        <w:tc>
          <w:tcPr>
            <w:tcW w:w="7879" w:type="dxa"/>
            <w:gridSpan w:val="2"/>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Për të ardhurat e mbledhura nga operatorët portualë dhe agjencitë e autor</w:t>
            </w:r>
            <w:r w:rsidRPr="00DA49EB">
              <w:rPr>
                <w:sz w:val="20"/>
                <w:szCs w:val="20"/>
                <w:lang w:val="sq-AL"/>
              </w:rPr>
              <w:t>i</w:t>
            </w:r>
            <w:r w:rsidRPr="00DA49EB">
              <w:rPr>
                <w:sz w:val="20"/>
                <w:szCs w:val="20"/>
                <w:lang w:val="sq-AL"/>
              </w:rPr>
              <w:t>zuara nga Autoriteti Portual Durrës për llogari të APD do të aplikohet komisioni i mbledhjes së të ardhurave nga tarifat. Komisioni aplikohet në masën 1% të të ardhurave të arkëtuara.</w:t>
            </w:r>
          </w:p>
        </w:tc>
      </w:tr>
    </w:tbl>
    <w:p w:rsidR="00B20AED" w:rsidRPr="00DA49EB" w:rsidRDefault="00B20AED" w:rsidP="00C84F6F">
      <w:pPr>
        <w:pStyle w:val="Paragrafi"/>
        <w:rPr>
          <w:sz w:val="2"/>
          <w:lang w:val="sq-AL"/>
        </w:rPr>
      </w:pPr>
      <w:bookmarkStart w:id="79" w:name="_Toc309892158"/>
    </w:p>
    <w:p w:rsidR="00C84F6F" w:rsidRPr="00DA49EB" w:rsidRDefault="00C84F6F" w:rsidP="00C84F6F">
      <w:pPr>
        <w:pStyle w:val="Paragrafi"/>
        <w:rPr>
          <w:lang w:val="sq-AL"/>
        </w:rPr>
      </w:pPr>
      <w:r w:rsidRPr="00DA49EB">
        <w:rPr>
          <w:lang w:val="sq-AL"/>
        </w:rPr>
        <w:t>7.7 Tarifë preferenciale për eksportin e sasive të mëdha të mineralit të hekurit</w:t>
      </w:r>
      <w:bookmarkEnd w:id="79"/>
    </w:p>
    <w:tbl>
      <w:tblPr>
        <w:tblW w:w="8269" w:type="dxa"/>
        <w:tblInd w:w="817" w:type="dxa"/>
        <w:tblCellMar>
          <w:top w:w="57" w:type="dxa"/>
          <w:bottom w:w="57" w:type="dxa"/>
        </w:tblCellMar>
        <w:tblLook w:val="01E0" w:firstRow="1" w:lastRow="1" w:firstColumn="1" w:lastColumn="1" w:noHBand="0" w:noVBand="0"/>
      </w:tblPr>
      <w:tblGrid>
        <w:gridCol w:w="386"/>
        <w:gridCol w:w="535"/>
        <w:gridCol w:w="4331"/>
        <w:gridCol w:w="1721"/>
        <w:gridCol w:w="1296"/>
        <w:tblGridChange w:id="80">
          <w:tblGrid>
            <w:gridCol w:w="386"/>
            <w:gridCol w:w="535"/>
            <w:gridCol w:w="4331"/>
            <w:gridCol w:w="1721"/>
            <w:gridCol w:w="1296"/>
          </w:tblGrid>
        </w:tblGridChange>
      </w:tblGrid>
      <w:tr w:rsidR="00C84F6F" w:rsidRPr="00DA49EB">
        <w:tc>
          <w:tcPr>
            <w:tcW w:w="386"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1.</w:t>
            </w:r>
          </w:p>
        </w:tc>
        <w:tc>
          <w:tcPr>
            <w:tcW w:w="7883" w:type="dxa"/>
            <w:gridSpan w:val="4"/>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Për rastin e eksportit të mineralit të hekurit në sasi të mëdha jo më pak se 500.000 tonë në vit do të aplikohen tarifat preferenciale si më poshtë:</w:t>
            </w:r>
          </w:p>
        </w:tc>
      </w:tr>
      <w:tr w:rsidR="00C84F6F" w:rsidRPr="00DA49EB">
        <w:tc>
          <w:tcPr>
            <w:tcW w:w="5252" w:type="dxa"/>
            <w:gridSpan w:val="3"/>
            <w:tcMar>
              <w:top w:w="57" w:type="dxa"/>
              <w:bottom w:w="57" w:type="dxa"/>
            </w:tcMar>
          </w:tcPr>
          <w:p w:rsidR="00C84F6F" w:rsidRPr="00DA49EB" w:rsidRDefault="00C84F6F" w:rsidP="002B20AD">
            <w:pPr>
              <w:pStyle w:val="Tabele"/>
              <w:jc w:val="center"/>
              <w:rPr>
                <w:b/>
                <w:sz w:val="20"/>
                <w:szCs w:val="20"/>
                <w:lang w:val="sq-AL"/>
              </w:rPr>
            </w:pPr>
            <w:r w:rsidRPr="00DA49EB">
              <w:rPr>
                <w:b/>
                <w:sz w:val="20"/>
                <w:szCs w:val="20"/>
                <w:lang w:val="sq-AL"/>
              </w:rPr>
              <w:t>Tarifat preferenciale</w:t>
            </w:r>
          </w:p>
        </w:tc>
        <w:tc>
          <w:tcPr>
            <w:tcW w:w="1721" w:type="dxa"/>
            <w:tcMar>
              <w:top w:w="57" w:type="dxa"/>
              <w:bottom w:w="57" w:type="dxa"/>
            </w:tcMar>
          </w:tcPr>
          <w:p w:rsidR="00C84F6F" w:rsidRPr="00DA49EB" w:rsidRDefault="00C84F6F" w:rsidP="002B20AD">
            <w:pPr>
              <w:pStyle w:val="Tabele"/>
              <w:jc w:val="center"/>
              <w:rPr>
                <w:b/>
                <w:sz w:val="20"/>
                <w:szCs w:val="20"/>
                <w:lang w:val="sq-AL"/>
              </w:rPr>
            </w:pPr>
            <w:r w:rsidRPr="00DA49EB">
              <w:rPr>
                <w:b/>
                <w:sz w:val="20"/>
                <w:szCs w:val="20"/>
                <w:lang w:val="sq-AL"/>
              </w:rPr>
              <w:t>Njësia bazë</w:t>
            </w:r>
          </w:p>
        </w:tc>
        <w:tc>
          <w:tcPr>
            <w:tcW w:w="1296" w:type="dxa"/>
            <w:tcMar>
              <w:top w:w="57" w:type="dxa"/>
              <w:bottom w:w="57" w:type="dxa"/>
            </w:tcMar>
          </w:tcPr>
          <w:p w:rsidR="00C84F6F" w:rsidRPr="00DA49EB" w:rsidRDefault="00C84F6F" w:rsidP="002B20AD">
            <w:pPr>
              <w:pStyle w:val="Tabele"/>
              <w:jc w:val="center"/>
              <w:rPr>
                <w:b/>
                <w:sz w:val="20"/>
                <w:szCs w:val="20"/>
                <w:lang w:val="sq-AL"/>
              </w:rPr>
            </w:pPr>
            <w:r w:rsidRPr="00DA49EB">
              <w:rPr>
                <w:b/>
                <w:sz w:val="20"/>
                <w:szCs w:val="20"/>
                <w:lang w:val="sq-AL"/>
              </w:rPr>
              <w:t>Tarifa</w:t>
            </w:r>
          </w:p>
        </w:tc>
      </w:tr>
      <w:tr w:rsidR="00C84F6F" w:rsidRPr="00DA49EB">
        <w:tc>
          <w:tcPr>
            <w:tcW w:w="386" w:type="dxa"/>
            <w:tcMar>
              <w:top w:w="57" w:type="dxa"/>
              <w:bottom w:w="57" w:type="dxa"/>
            </w:tcMar>
          </w:tcPr>
          <w:p w:rsidR="00C84F6F" w:rsidRPr="00DA49EB" w:rsidRDefault="00C84F6F" w:rsidP="002B20AD">
            <w:pPr>
              <w:pStyle w:val="Tabele"/>
              <w:rPr>
                <w:sz w:val="20"/>
                <w:szCs w:val="20"/>
                <w:lang w:val="sq-AL"/>
              </w:rPr>
            </w:pPr>
          </w:p>
        </w:tc>
        <w:tc>
          <w:tcPr>
            <w:tcW w:w="535"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1.</w:t>
            </w:r>
          </w:p>
        </w:tc>
        <w:tc>
          <w:tcPr>
            <w:tcW w:w="4331"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Tarifa e kanalit dhe bazenit (sipas pikës 1.2.1)</w:t>
            </w:r>
          </w:p>
        </w:tc>
        <w:tc>
          <w:tcPr>
            <w:tcW w:w="1721"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euro/GT</w:t>
            </w:r>
          </w:p>
        </w:tc>
        <w:tc>
          <w:tcPr>
            <w:tcW w:w="1296"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0.207</w:t>
            </w:r>
          </w:p>
        </w:tc>
      </w:tr>
      <w:tr w:rsidR="00C84F6F" w:rsidRPr="00DA49EB">
        <w:tc>
          <w:tcPr>
            <w:tcW w:w="386" w:type="dxa"/>
            <w:tcMar>
              <w:top w:w="57" w:type="dxa"/>
              <w:bottom w:w="57" w:type="dxa"/>
            </w:tcMar>
          </w:tcPr>
          <w:p w:rsidR="00C84F6F" w:rsidRPr="00DA49EB" w:rsidRDefault="00C84F6F" w:rsidP="002B20AD">
            <w:pPr>
              <w:pStyle w:val="Tabele"/>
              <w:rPr>
                <w:sz w:val="20"/>
                <w:szCs w:val="20"/>
                <w:lang w:val="sq-AL"/>
              </w:rPr>
            </w:pPr>
          </w:p>
        </w:tc>
        <w:tc>
          <w:tcPr>
            <w:tcW w:w="535"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2.</w:t>
            </w:r>
          </w:p>
        </w:tc>
        <w:tc>
          <w:tcPr>
            <w:tcW w:w="4331"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Tarifa e akostimit të kalatës (sipas pikës 2.2.1.e)</w:t>
            </w:r>
          </w:p>
        </w:tc>
        <w:tc>
          <w:tcPr>
            <w:tcW w:w="1721"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euro/metër/ditë</w:t>
            </w:r>
          </w:p>
        </w:tc>
        <w:tc>
          <w:tcPr>
            <w:tcW w:w="1296"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3.42</w:t>
            </w:r>
          </w:p>
        </w:tc>
      </w:tr>
      <w:tr w:rsidR="00C84F6F" w:rsidRPr="00DA49EB">
        <w:tc>
          <w:tcPr>
            <w:tcW w:w="386" w:type="dxa"/>
            <w:tcMar>
              <w:top w:w="57" w:type="dxa"/>
              <w:bottom w:w="57" w:type="dxa"/>
            </w:tcMar>
          </w:tcPr>
          <w:p w:rsidR="00C84F6F" w:rsidRPr="00DA49EB" w:rsidRDefault="00C84F6F" w:rsidP="002B20AD">
            <w:pPr>
              <w:pStyle w:val="Tabele"/>
              <w:rPr>
                <w:sz w:val="20"/>
                <w:szCs w:val="20"/>
                <w:lang w:val="sq-AL"/>
              </w:rPr>
            </w:pPr>
          </w:p>
        </w:tc>
        <w:tc>
          <w:tcPr>
            <w:tcW w:w="535"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3.</w:t>
            </w:r>
          </w:p>
        </w:tc>
        <w:tc>
          <w:tcPr>
            <w:tcW w:w="4331"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Tarifa e ngarkimit (sipas pikës 3.3.2)</w:t>
            </w:r>
          </w:p>
        </w:tc>
        <w:tc>
          <w:tcPr>
            <w:tcW w:w="1721"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lekë/tonë</w:t>
            </w:r>
          </w:p>
        </w:tc>
        <w:tc>
          <w:tcPr>
            <w:tcW w:w="1296"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555.90</w:t>
            </w:r>
          </w:p>
        </w:tc>
      </w:tr>
      <w:tr w:rsidR="00C84F6F" w:rsidRPr="00DA49EB">
        <w:tc>
          <w:tcPr>
            <w:tcW w:w="386"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2.</w:t>
            </w:r>
          </w:p>
        </w:tc>
        <w:tc>
          <w:tcPr>
            <w:tcW w:w="7883" w:type="dxa"/>
            <w:gridSpan w:val="4"/>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Tarifat preferenciale të përcaktuara sipas kësaj pike do të aplikohen si më poshtë:</w:t>
            </w:r>
          </w:p>
        </w:tc>
      </w:tr>
      <w:tr w:rsidR="00C84F6F" w:rsidRPr="00DA49EB">
        <w:tc>
          <w:tcPr>
            <w:tcW w:w="386" w:type="dxa"/>
            <w:tcMar>
              <w:top w:w="57" w:type="dxa"/>
              <w:bottom w:w="57" w:type="dxa"/>
            </w:tcMar>
          </w:tcPr>
          <w:p w:rsidR="00C84F6F" w:rsidRPr="00DA49EB" w:rsidRDefault="00C84F6F" w:rsidP="002B20AD">
            <w:pPr>
              <w:pStyle w:val="Tabele"/>
              <w:rPr>
                <w:sz w:val="20"/>
                <w:szCs w:val="20"/>
                <w:lang w:val="sq-AL"/>
              </w:rPr>
            </w:pPr>
          </w:p>
        </w:tc>
        <w:tc>
          <w:tcPr>
            <w:tcW w:w="535"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a)</w:t>
            </w:r>
          </w:p>
        </w:tc>
        <w:tc>
          <w:tcPr>
            <w:tcW w:w="7348" w:type="dxa"/>
            <w:gridSpan w:val="3"/>
          </w:tcPr>
          <w:p w:rsidR="00C84F6F" w:rsidRPr="00DA49EB" w:rsidRDefault="00C84F6F" w:rsidP="002B20AD">
            <w:pPr>
              <w:pStyle w:val="Tabele"/>
              <w:rPr>
                <w:sz w:val="20"/>
                <w:szCs w:val="20"/>
                <w:lang w:val="sq-AL"/>
              </w:rPr>
            </w:pPr>
            <w:r w:rsidRPr="00DA49EB">
              <w:rPr>
                <w:sz w:val="20"/>
                <w:szCs w:val="20"/>
                <w:lang w:val="sq-AL"/>
              </w:rPr>
              <w:t>Pas përfundimit të eksportit të jo më pak se 500.000 tonë në vit;</w:t>
            </w:r>
          </w:p>
        </w:tc>
      </w:tr>
      <w:tr w:rsidR="00C84F6F" w:rsidRPr="00DA49EB">
        <w:tc>
          <w:tcPr>
            <w:tcW w:w="386" w:type="dxa"/>
            <w:tcMar>
              <w:top w:w="57" w:type="dxa"/>
              <w:bottom w:w="57" w:type="dxa"/>
            </w:tcMar>
          </w:tcPr>
          <w:p w:rsidR="00C84F6F" w:rsidRPr="00DA49EB" w:rsidRDefault="00C84F6F" w:rsidP="002B20AD">
            <w:pPr>
              <w:pStyle w:val="Tabele"/>
              <w:rPr>
                <w:sz w:val="20"/>
                <w:szCs w:val="20"/>
                <w:lang w:val="sq-AL"/>
              </w:rPr>
            </w:pPr>
          </w:p>
        </w:tc>
        <w:tc>
          <w:tcPr>
            <w:tcW w:w="535" w:type="dxa"/>
            <w:tcMar>
              <w:top w:w="57" w:type="dxa"/>
              <w:bottom w:w="57" w:type="dxa"/>
            </w:tcMar>
          </w:tcPr>
          <w:p w:rsidR="00C84F6F" w:rsidRPr="00DA49EB" w:rsidRDefault="00C84F6F" w:rsidP="002B20AD">
            <w:pPr>
              <w:pStyle w:val="Tabele"/>
              <w:rPr>
                <w:sz w:val="20"/>
                <w:szCs w:val="20"/>
                <w:lang w:val="sq-AL"/>
              </w:rPr>
            </w:pPr>
            <w:r w:rsidRPr="00DA49EB">
              <w:rPr>
                <w:sz w:val="20"/>
                <w:szCs w:val="20"/>
                <w:lang w:val="sq-AL"/>
              </w:rPr>
              <w:t>b)</w:t>
            </w:r>
          </w:p>
        </w:tc>
        <w:tc>
          <w:tcPr>
            <w:tcW w:w="7348" w:type="dxa"/>
            <w:gridSpan w:val="3"/>
          </w:tcPr>
          <w:p w:rsidR="00C84F6F" w:rsidRPr="00DA49EB" w:rsidRDefault="00C84F6F" w:rsidP="002B20AD">
            <w:pPr>
              <w:pStyle w:val="Tabele"/>
              <w:rPr>
                <w:sz w:val="20"/>
                <w:szCs w:val="20"/>
                <w:lang w:val="sq-AL"/>
              </w:rPr>
            </w:pPr>
            <w:r w:rsidRPr="00DA49EB">
              <w:rPr>
                <w:sz w:val="20"/>
                <w:szCs w:val="20"/>
                <w:lang w:val="sq-AL"/>
              </w:rPr>
              <w:t>Mbi të gjithë sasinë e eksportuar brenda periudhës njëvjeçare.</w:t>
            </w:r>
          </w:p>
        </w:tc>
      </w:tr>
    </w:tbl>
    <w:p w:rsidR="00C84F6F" w:rsidRPr="00DA49EB" w:rsidRDefault="00C84F6F" w:rsidP="00C84F6F">
      <w:pPr>
        <w:pStyle w:val="Akti"/>
        <w:rPr>
          <w:lang w:val="sq-AL"/>
        </w:rPr>
      </w:pPr>
    </w:p>
    <w:p w:rsidR="009C6849" w:rsidRPr="00DA49EB" w:rsidRDefault="009C6849" w:rsidP="00F44D25">
      <w:pPr>
        <w:pStyle w:val="Paragrafi"/>
        <w:rPr>
          <w:lang w:val="sq-AL"/>
        </w:rPr>
      </w:pPr>
    </w:p>
    <w:p w:rsidR="000D1CA6" w:rsidRPr="00DA49EB" w:rsidRDefault="00AA1083" w:rsidP="00F44D25">
      <w:pPr>
        <w:pStyle w:val="Paragrafi"/>
        <w:rPr>
          <w:lang w:val="sq-AL"/>
        </w:rPr>
        <w:sectPr w:rsidR="000D1CA6" w:rsidRPr="00DA49EB" w:rsidSect="00FE5ED4">
          <w:pgSz w:w="11907" w:h="16840" w:code="9"/>
          <w:pgMar w:top="1418" w:right="1418" w:bottom="1418" w:left="1418" w:header="1588" w:footer="1134" w:gutter="0"/>
          <w:pgNumType w:start="1320"/>
          <w:cols w:space="720"/>
          <w:docGrid w:linePitch="360"/>
        </w:sectPr>
      </w:pPr>
      <w:r w:rsidRPr="00DA49EB">
        <w:rPr>
          <w:lang w:val="sq-AL"/>
        </w:rPr>
        <w:br w:type="page"/>
      </w:r>
    </w:p>
    <w:p w:rsidR="00C172B4" w:rsidRPr="00DA49EB" w:rsidRDefault="00C172B4" w:rsidP="00F44D25">
      <w:pPr>
        <w:pStyle w:val="Paragrafi"/>
        <w:rPr>
          <w:lang w:val="sq-AL"/>
        </w:rPr>
      </w:pPr>
    </w:p>
    <w:sectPr w:rsidR="00C172B4" w:rsidRPr="00DA49EB" w:rsidSect="00171E56">
      <w:headerReference w:type="even" r:id="rId13"/>
      <w:headerReference w:type="default" r:id="rId14"/>
      <w:pgSz w:w="16840" w:h="11907" w:orient="landscape"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20C7" w:rsidRDefault="002020C7" w:rsidP="0039754A">
      <w:pPr>
        <w:pStyle w:val="Paragrafi"/>
        <w:rPr>
          <w:rFonts w:cs="Times New Roman"/>
        </w:rPr>
      </w:pPr>
      <w:r>
        <w:rPr>
          <w:rFonts w:cs="Times New Roman"/>
        </w:rPr>
        <w:separator/>
      </w:r>
    </w:p>
  </w:endnote>
  <w:endnote w:type="continuationSeparator" w:id="0">
    <w:p w:rsidR="002020C7" w:rsidRDefault="002020C7"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rus BT">
    <w:altName w:val="Georgia"/>
    <w:panose1 w:val="00000000000000000000"/>
    <w:charset w:val="00"/>
    <w:family w:val="roman"/>
    <w:notTrueType/>
    <w:pitch w:val="variable"/>
    <w:sig w:usb0="00000003" w:usb1="00000000" w:usb2="00000000" w:usb3="00000000" w:csb0="00000001" w:csb1="00000000"/>
  </w:font>
  <w:font w:name="HelveticaNeue LT 55 Roman">
    <w:charset w:val="00"/>
    <w:family w:val="auto"/>
    <w:pitch w:val="variable"/>
    <w:sig w:usb0="80000027"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9EB" w:rsidRPr="00643853" w:rsidRDefault="00DA49EB">
    <w:pPr>
      <w:pStyle w:val="Footer"/>
      <w:rPr>
        <w:rFonts w:ascii="CG Times" w:hAnsi="CG Times"/>
        <w:sz w:val="22"/>
        <w:szCs w:val="22"/>
      </w:rPr>
    </w:pPr>
    <w:r w:rsidRPr="00643853">
      <w:rPr>
        <w:rFonts w:ascii="CG Times" w:hAnsi="CG Times"/>
        <w:sz w:val="22"/>
        <w:szCs w:val="22"/>
      </w:rPr>
      <w:fldChar w:fldCharType="begin"/>
    </w:r>
    <w:r w:rsidRPr="00643853">
      <w:rPr>
        <w:rFonts w:ascii="CG Times" w:hAnsi="CG Times"/>
        <w:sz w:val="22"/>
        <w:szCs w:val="22"/>
      </w:rPr>
      <w:instrText xml:space="preserve"> PAGE   \* MERGEFORMAT </w:instrText>
    </w:r>
    <w:r w:rsidRPr="00643853">
      <w:rPr>
        <w:rFonts w:ascii="CG Times" w:hAnsi="CG Times"/>
        <w:sz w:val="22"/>
        <w:szCs w:val="22"/>
      </w:rPr>
      <w:fldChar w:fldCharType="separate"/>
    </w:r>
    <w:r w:rsidR="00A844F1">
      <w:rPr>
        <w:rFonts w:ascii="CG Times" w:hAnsi="CG Times"/>
        <w:noProof/>
        <w:sz w:val="22"/>
        <w:szCs w:val="22"/>
      </w:rPr>
      <w:t>1314</w:t>
    </w:r>
    <w:r w:rsidRPr="00643853">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9EB" w:rsidRPr="00643853" w:rsidRDefault="00DA49EB">
    <w:pPr>
      <w:pStyle w:val="Footer"/>
      <w:jc w:val="right"/>
      <w:rPr>
        <w:rFonts w:ascii="CG Times" w:hAnsi="CG Times"/>
        <w:sz w:val="22"/>
        <w:szCs w:val="22"/>
      </w:rPr>
    </w:pPr>
    <w:r w:rsidRPr="00643853">
      <w:rPr>
        <w:rFonts w:ascii="CG Times" w:hAnsi="CG Times"/>
        <w:sz w:val="22"/>
        <w:szCs w:val="22"/>
      </w:rPr>
      <w:fldChar w:fldCharType="begin"/>
    </w:r>
    <w:r w:rsidRPr="00643853">
      <w:rPr>
        <w:rFonts w:ascii="CG Times" w:hAnsi="CG Times"/>
        <w:sz w:val="22"/>
        <w:szCs w:val="22"/>
      </w:rPr>
      <w:instrText xml:space="preserve"> PAGE   \* MERGEFORMAT </w:instrText>
    </w:r>
    <w:r w:rsidRPr="00643853">
      <w:rPr>
        <w:rFonts w:ascii="CG Times" w:hAnsi="CG Times"/>
        <w:sz w:val="22"/>
        <w:szCs w:val="22"/>
      </w:rPr>
      <w:fldChar w:fldCharType="separate"/>
    </w:r>
    <w:r w:rsidR="00A844F1">
      <w:rPr>
        <w:rFonts w:ascii="CG Times" w:hAnsi="CG Times"/>
        <w:noProof/>
        <w:sz w:val="22"/>
        <w:szCs w:val="22"/>
      </w:rPr>
      <w:t>1315</w:t>
    </w:r>
    <w:r w:rsidRPr="00643853">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20C7" w:rsidRDefault="002020C7" w:rsidP="0039754A">
      <w:pPr>
        <w:pStyle w:val="Paragrafi"/>
        <w:rPr>
          <w:rFonts w:cs="Times New Roman"/>
        </w:rPr>
      </w:pPr>
      <w:r>
        <w:rPr>
          <w:rFonts w:cs="Times New Roman"/>
        </w:rPr>
        <w:separator/>
      </w:r>
    </w:p>
  </w:footnote>
  <w:footnote w:type="continuationSeparator" w:id="0">
    <w:p w:rsidR="002020C7" w:rsidRDefault="002020C7" w:rsidP="0039754A">
      <w:pPr>
        <w:pStyle w:val="Paragrafi"/>
        <w:rPr>
          <w:rFonts w:cs="Times New Roman"/>
        </w:rPr>
      </w:pPr>
      <w:r>
        <w:rPr>
          <w:rFonts w:cs="Times New Roman"/>
        </w:rPr>
        <w:continuationSeparator/>
      </w:r>
    </w:p>
  </w:footnote>
  <w:footnote w:id="1">
    <w:p w:rsidR="00DA49EB" w:rsidRPr="00403FA3" w:rsidRDefault="00DA49EB" w:rsidP="00C84F6F">
      <w:pPr>
        <w:pStyle w:val="FootnoteText"/>
        <w:rPr>
          <w:rFonts w:ascii="CG Times" w:hAnsi="CG Times"/>
        </w:rPr>
      </w:pPr>
      <w:r w:rsidRPr="00403FA3">
        <w:rPr>
          <w:rStyle w:val="FootnoteReference"/>
          <w:rFonts w:ascii="CG Times" w:hAnsi="CG Times"/>
        </w:rPr>
        <w:footnoteRef/>
      </w:r>
    </w:p>
  </w:footnote>
  <w:footnote w:id="2">
    <w:p w:rsidR="00DA49EB" w:rsidRPr="00127026" w:rsidRDefault="00DA49EB" w:rsidP="00C84F6F">
      <w:pPr>
        <w:pStyle w:val="FootnoteText"/>
      </w:pPr>
      <w:r w:rsidRPr="00403FA3">
        <w:rPr>
          <w:rStyle w:val="FootnoteReference"/>
          <w:rFonts w:ascii="CG Times" w:hAnsi="CG Times"/>
        </w:rPr>
        <w:footnoteRef/>
      </w:r>
      <w:r w:rsidRPr="00403FA3">
        <w:rPr>
          <w:rFonts w:ascii="CG Times" w:hAnsi="CG Times"/>
        </w:rPr>
        <w:t xml:space="preserve"> Për rastet kur mjetet imbarkohen apo dizimbarkohen, duke u drejtuar nga punonjësit e autorizuar të Terminalit të Trageteve.</w:t>
      </w:r>
    </w:p>
  </w:footnote>
  <w:footnote w:id="3">
    <w:p w:rsidR="00DA49EB" w:rsidRPr="00A427BB" w:rsidRDefault="00DA49EB" w:rsidP="00C84F6F">
      <w:pPr>
        <w:pStyle w:val="FootnoteText"/>
        <w:rPr>
          <w:rFonts w:ascii="CG Times" w:hAnsi="CG Times"/>
        </w:rPr>
      </w:pPr>
      <w:r w:rsidRPr="00AB1D0F">
        <w:rPr>
          <w:rStyle w:val="FootnoteReference"/>
          <w:rFonts w:ascii="CG Times" w:hAnsi="CG Times"/>
        </w:rPr>
        <w:footnoteRef/>
      </w:r>
      <w:r w:rsidRPr="00AB1D0F">
        <w:rPr>
          <w:rFonts w:ascii="CG Times" w:hAnsi="CG Times"/>
        </w:rPr>
        <w:t xml:space="preserve"> Një dokument për transferimin e kontejnerit nga një mbajtës në një tjetër</w:t>
      </w:r>
      <w:r>
        <w:rPr>
          <w:rFonts w:ascii="CG Times" w:hAnsi="CG Times"/>
        </w:rPr>
        <w:t>,</w:t>
      </w:r>
      <w:r w:rsidRPr="00AB1D0F">
        <w:rPr>
          <w:rFonts w:ascii="CG Times" w:hAnsi="CG Times"/>
        </w:rPr>
        <w:t xml:space="preserve"> ose në prej terminalit.</w:t>
      </w:r>
    </w:p>
  </w:footnote>
  <w:footnote w:id="4">
    <w:p w:rsidR="00DA49EB" w:rsidRPr="00AB1D0F" w:rsidRDefault="00DA49EB">
      <w:pPr>
        <w:pStyle w:val="FootnoteText"/>
        <w:rPr>
          <w:lang w:val="en-US"/>
        </w:rPr>
      </w:pPr>
      <w:r w:rsidRPr="00AB1D0F">
        <w:rPr>
          <w:rStyle w:val="FootnoteReference"/>
          <w:rFonts w:ascii="CG Times" w:hAnsi="CG Times"/>
        </w:rPr>
        <w:footnoteRef/>
      </w:r>
      <w:r w:rsidRPr="00AB1D0F">
        <w:rPr>
          <w:rFonts w:ascii="CG Times" w:hAnsi="CG Times"/>
        </w:rPr>
        <w:t xml:space="preserve"> </w:t>
      </w:r>
      <w:r w:rsidRPr="002E4028">
        <w:rPr>
          <w:rFonts w:ascii="CG Times" w:hAnsi="CG Times"/>
          <w:lang w:val="en-AU"/>
        </w:rPr>
        <w:t>Flat racks consist of a floor structure with a high loading capacity composed of a steel frame and a softwood floor and two end walls, which may either be fixed or collapsible.</w:t>
      </w:r>
    </w:p>
  </w:footnote>
  <w:footnote w:id="5">
    <w:p w:rsidR="00DA49EB" w:rsidRPr="00A427BB" w:rsidRDefault="00DA49EB" w:rsidP="00C84F6F">
      <w:pPr>
        <w:pStyle w:val="FootnoteText"/>
      </w:pPr>
      <w:r>
        <w:rPr>
          <w:rStyle w:val="FootnoteReference"/>
        </w:rPr>
        <w:footnoteRef/>
      </w:r>
      <w:r>
        <w:t xml:space="preserve"> </w:t>
      </w:r>
      <w:r w:rsidRPr="00127026">
        <w:t>Operatorë kontraktual</w:t>
      </w:r>
      <w:r>
        <w:t>ë</w:t>
      </w:r>
      <w:r w:rsidRPr="00127026">
        <w:t xml:space="preserve"> janë operatorët që kan</w:t>
      </w:r>
      <w:r w:rsidRPr="00AD48C2">
        <w:t>ë</w:t>
      </w:r>
      <w:r w:rsidRPr="00127026">
        <w:t xml:space="preserve"> një kontrat</w:t>
      </w:r>
      <w:r w:rsidRPr="00AD48C2">
        <w:t>ë</w:t>
      </w:r>
      <w:r w:rsidRPr="00127026">
        <w:t xml:space="preserve"> të vlefshme me APD</w:t>
      </w:r>
      <w:r>
        <w:t>-n</w:t>
      </w:r>
      <w:r w:rsidRPr="00AD48C2">
        <w:t>ë</w:t>
      </w:r>
      <w:r>
        <w:t>,</w:t>
      </w:r>
      <w:r w:rsidRPr="00127026">
        <w:t xml:space="preserve"> për kryerjen e shërbimeve apo</w:t>
      </w:r>
      <w:r>
        <w:t xml:space="preserve"> të</w:t>
      </w:r>
      <w:r w:rsidRPr="00127026">
        <w:t xml:space="preserve"> punëve. Ambientet dhe sheshet jepen me q</w:t>
      </w:r>
      <w:r>
        <w:t>i</w:t>
      </w:r>
      <w:r w:rsidRPr="00127026">
        <w:t>ra në funksion të realizimit të kontratës.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9EB" w:rsidRDefault="00A844F1"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DA49EB" w:rsidRPr="00AE7784" w:rsidRDefault="00DA49EB"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9EB" w:rsidRDefault="00A844F1"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DA49EB" w:rsidRPr="00213FDE" w:rsidRDefault="00DA49EB"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9EB" w:rsidRDefault="00DA49EB"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9EB" w:rsidRDefault="00DA49EB"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0462470"/>
    <w:multiLevelType w:val="hybridMultilevel"/>
    <w:tmpl w:val="6F4AED56"/>
    <w:lvl w:ilvl="0" w:tplc="04090005">
      <w:start w:val="1"/>
      <w:numFmt w:val="lowerLetter"/>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C531DC"/>
    <w:multiLevelType w:val="hybridMultilevel"/>
    <w:tmpl w:val="FA0419F2"/>
    <w:lvl w:ilvl="0" w:tplc="04090005">
      <w:start w:val="1"/>
      <w:numFmt w:val="lowerLetter"/>
      <w:lvlText w:val="%1."/>
      <w:lvlJc w:val="left"/>
      <w:pPr>
        <w:tabs>
          <w:tab w:val="num" w:pos="720"/>
        </w:tabs>
        <w:ind w:left="720" w:hanging="360"/>
      </w:pPr>
      <w:rPr>
        <w:rFonts w:ascii="Times New Roman" w:eastAsia="Times New Roman" w:hAnsi="Times New Roman" w:cs="Times New Roman" w:hint="default"/>
        <w:color w:val="000000"/>
      </w:rPr>
    </w:lvl>
    <w:lvl w:ilvl="1" w:tplc="80EA2BAE">
      <w:start w:val="1"/>
      <w:numFmt w:val="lowerLetter"/>
      <w:lvlText w:val="%2."/>
      <w:lvlJc w:val="left"/>
      <w:pPr>
        <w:tabs>
          <w:tab w:val="num" w:pos="1455"/>
        </w:tabs>
        <w:ind w:left="1455" w:hanging="375"/>
      </w:pPr>
      <w:rPr>
        <w:rFonts w:hint="default"/>
        <w:b w:val="0"/>
        <w:color w:val="00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4974877"/>
    <w:multiLevelType w:val="hybridMultilevel"/>
    <w:tmpl w:val="62D28D6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091B088F"/>
    <w:multiLevelType w:val="hybridMultilevel"/>
    <w:tmpl w:val="114A99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4552853"/>
    <w:multiLevelType w:val="hybridMultilevel"/>
    <w:tmpl w:val="6A300B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A5204DA"/>
    <w:multiLevelType w:val="hybridMultilevel"/>
    <w:tmpl w:val="8F08B39C"/>
    <w:lvl w:ilvl="0" w:tplc="04090005">
      <w:start w:val="1"/>
      <w:numFmt w:val="lowerLetter"/>
      <w:lvlText w:val="%1."/>
      <w:lvlJc w:val="left"/>
      <w:pPr>
        <w:ind w:left="1440" w:hanging="360"/>
      </w:pPr>
      <w:rPr>
        <w:rFonts w:ascii="Times New Roman" w:eastAsia="Times New Roman"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C437A06"/>
    <w:multiLevelType w:val="hybridMultilevel"/>
    <w:tmpl w:val="76F07974"/>
    <w:lvl w:ilvl="0" w:tplc="078CD3C2">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8">
    <w:nsid w:val="2277613D"/>
    <w:multiLevelType w:val="hybridMultilevel"/>
    <w:tmpl w:val="A79693F0"/>
    <w:lvl w:ilvl="0" w:tplc="EEE44CCA">
      <w:start w:val="2"/>
      <w:numFmt w:val="decimal"/>
      <w:lvlText w:val="%1."/>
      <w:lvlJc w:val="left"/>
      <w:pPr>
        <w:tabs>
          <w:tab w:val="num" w:pos="1080"/>
        </w:tabs>
        <w:ind w:left="1080" w:hanging="360"/>
      </w:pPr>
      <w:rPr>
        <w:rFonts w:hint="default"/>
        <w:b/>
        <w:color w:val="00000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39D05FE"/>
    <w:multiLevelType w:val="hybridMultilevel"/>
    <w:tmpl w:val="C9CC2640"/>
    <w:lvl w:ilvl="0" w:tplc="F14A5A7C">
      <w:start w:val="1"/>
      <w:numFmt w:val="decimal"/>
      <w:lvlText w:val="%1."/>
      <w:lvlJc w:val="left"/>
      <w:pPr>
        <w:ind w:left="990" w:hanging="990"/>
      </w:pPr>
      <w:rPr>
        <w:rFonts w:hint="default"/>
      </w:rPr>
    </w:lvl>
    <w:lvl w:ilvl="1" w:tplc="B8D69EE0">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5BA1D0C"/>
    <w:multiLevelType w:val="hybridMultilevel"/>
    <w:tmpl w:val="F2D09C06"/>
    <w:lvl w:ilvl="0" w:tplc="1C88D794">
      <w:start w:val="1"/>
      <w:numFmt w:val="upperLetter"/>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27483FDD"/>
    <w:multiLevelType w:val="hybridMultilevel"/>
    <w:tmpl w:val="8E2A846E"/>
    <w:lvl w:ilvl="0" w:tplc="04090005">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3212ADE"/>
    <w:multiLevelType w:val="hybridMultilevel"/>
    <w:tmpl w:val="6E4A9896"/>
    <w:lvl w:ilvl="0" w:tplc="FFFFFFFF">
      <w:start w:val="1"/>
      <w:numFmt w:val="lowerLetter"/>
      <w:lvlText w:val="%1."/>
      <w:lvlJc w:val="left"/>
      <w:pPr>
        <w:tabs>
          <w:tab w:val="num" w:pos="720"/>
        </w:tabs>
        <w:ind w:left="720" w:hanging="360"/>
      </w:pPr>
      <w:rPr>
        <w:rFonts w:hint="default"/>
        <w:color w:val="00000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3517792D"/>
    <w:multiLevelType w:val="hybridMultilevel"/>
    <w:tmpl w:val="F2D09C06"/>
    <w:lvl w:ilvl="0" w:tplc="1C88D794">
      <w:start w:val="1"/>
      <w:numFmt w:val="upperLetter"/>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357916B0"/>
    <w:multiLevelType w:val="hybridMultilevel"/>
    <w:tmpl w:val="D1263BD8"/>
    <w:lvl w:ilvl="0" w:tplc="9D962F9C">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5">
    <w:nsid w:val="36577618"/>
    <w:multiLevelType w:val="hybridMultilevel"/>
    <w:tmpl w:val="900CBD22"/>
    <w:lvl w:ilvl="0" w:tplc="041C0017">
      <w:start w:val="1"/>
      <w:numFmt w:val="none"/>
      <w:pStyle w:val="TableFigureSource"/>
      <w:lvlText w:val="Source:"/>
      <w:lvlJc w:val="left"/>
      <w:pPr>
        <w:tabs>
          <w:tab w:val="num" w:pos="1134"/>
        </w:tabs>
        <w:ind w:left="1134" w:hanging="1134"/>
      </w:pPr>
      <w:rPr>
        <w:rFonts w:ascii="Arial" w:hAnsi="Arial" w:hint="default"/>
        <w:b w:val="0"/>
        <w:i/>
        <w:caps w:val="0"/>
        <w:strike w:val="0"/>
        <w:dstrike w:val="0"/>
        <w:vanish w:val="0"/>
        <w:sz w:val="18"/>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C0019" w:tentative="1">
      <w:start w:val="1"/>
      <w:numFmt w:val="lowerLetter"/>
      <w:lvlText w:val="%2."/>
      <w:lvlJc w:val="left"/>
      <w:pPr>
        <w:tabs>
          <w:tab w:val="num" w:pos="1440"/>
        </w:tabs>
        <w:ind w:left="1440" w:hanging="360"/>
      </w:pPr>
    </w:lvl>
    <w:lvl w:ilvl="2" w:tplc="041C001B" w:tentative="1">
      <w:start w:val="1"/>
      <w:numFmt w:val="lowerRoman"/>
      <w:lvlText w:val="%3."/>
      <w:lvlJc w:val="right"/>
      <w:pPr>
        <w:tabs>
          <w:tab w:val="num" w:pos="2160"/>
        </w:tabs>
        <w:ind w:left="2160" w:hanging="180"/>
      </w:pPr>
    </w:lvl>
    <w:lvl w:ilvl="3" w:tplc="041C000F" w:tentative="1">
      <w:start w:val="1"/>
      <w:numFmt w:val="decimal"/>
      <w:lvlText w:val="%4."/>
      <w:lvlJc w:val="left"/>
      <w:pPr>
        <w:tabs>
          <w:tab w:val="num" w:pos="2880"/>
        </w:tabs>
        <w:ind w:left="2880" w:hanging="360"/>
      </w:pPr>
    </w:lvl>
    <w:lvl w:ilvl="4" w:tplc="041C0019" w:tentative="1">
      <w:start w:val="1"/>
      <w:numFmt w:val="lowerLetter"/>
      <w:lvlText w:val="%5."/>
      <w:lvlJc w:val="left"/>
      <w:pPr>
        <w:tabs>
          <w:tab w:val="num" w:pos="3600"/>
        </w:tabs>
        <w:ind w:left="3600" w:hanging="360"/>
      </w:pPr>
    </w:lvl>
    <w:lvl w:ilvl="5" w:tplc="041C001B" w:tentative="1">
      <w:start w:val="1"/>
      <w:numFmt w:val="lowerRoman"/>
      <w:lvlText w:val="%6."/>
      <w:lvlJc w:val="right"/>
      <w:pPr>
        <w:tabs>
          <w:tab w:val="num" w:pos="4320"/>
        </w:tabs>
        <w:ind w:left="4320" w:hanging="180"/>
      </w:pPr>
    </w:lvl>
    <w:lvl w:ilvl="6" w:tplc="041C000F" w:tentative="1">
      <w:start w:val="1"/>
      <w:numFmt w:val="decimal"/>
      <w:lvlText w:val="%7."/>
      <w:lvlJc w:val="left"/>
      <w:pPr>
        <w:tabs>
          <w:tab w:val="num" w:pos="5040"/>
        </w:tabs>
        <w:ind w:left="5040" w:hanging="360"/>
      </w:pPr>
    </w:lvl>
    <w:lvl w:ilvl="7" w:tplc="041C0019" w:tentative="1">
      <w:start w:val="1"/>
      <w:numFmt w:val="lowerLetter"/>
      <w:lvlText w:val="%8."/>
      <w:lvlJc w:val="left"/>
      <w:pPr>
        <w:tabs>
          <w:tab w:val="num" w:pos="5760"/>
        </w:tabs>
        <w:ind w:left="5760" w:hanging="360"/>
      </w:pPr>
    </w:lvl>
    <w:lvl w:ilvl="8" w:tplc="041C001B" w:tentative="1">
      <w:start w:val="1"/>
      <w:numFmt w:val="lowerRoman"/>
      <w:lvlText w:val="%9."/>
      <w:lvlJc w:val="right"/>
      <w:pPr>
        <w:tabs>
          <w:tab w:val="num" w:pos="6480"/>
        </w:tabs>
        <w:ind w:left="6480" w:hanging="180"/>
      </w:pPr>
    </w:lvl>
  </w:abstractNum>
  <w:abstractNum w:abstractNumId="16">
    <w:nsid w:val="3AFE5571"/>
    <w:multiLevelType w:val="hybridMultilevel"/>
    <w:tmpl w:val="14905028"/>
    <w:lvl w:ilvl="0" w:tplc="6C428D60">
      <w:start w:val="1"/>
      <w:numFmt w:val="lowerLetter"/>
      <w:lvlText w:val="%1."/>
      <w:lvlJc w:val="left"/>
      <w:pPr>
        <w:ind w:left="1440" w:hanging="360"/>
      </w:pPr>
      <w:rPr>
        <w:color w:val="26262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D4E1C40"/>
    <w:multiLevelType w:val="hybridMultilevel"/>
    <w:tmpl w:val="9FAC0896"/>
    <w:lvl w:ilvl="0" w:tplc="0409000F">
      <w:start w:val="1"/>
      <w:numFmt w:val="decimal"/>
      <w:lvlText w:val="%1."/>
      <w:lvlJc w:val="left"/>
      <w:pPr>
        <w:tabs>
          <w:tab w:val="num" w:pos="720"/>
        </w:tabs>
        <w:ind w:left="720" w:hanging="360"/>
      </w:pPr>
      <w:rPr>
        <w:rFonts w:hint="default"/>
      </w:rPr>
    </w:lvl>
    <w:lvl w:ilvl="1" w:tplc="C99A8D4E">
      <w:start w:val="1"/>
      <w:numFmt w:val="lowerLetter"/>
      <w:lvlText w:val="%2."/>
      <w:lvlJc w:val="left"/>
      <w:pPr>
        <w:tabs>
          <w:tab w:val="num" w:pos="1440"/>
        </w:tabs>
        <w:ind w:left="1440" w:hanging="360"/>
      </w:pPr>
      <w:rPr>
        <w:rFonts w:hint="default"/>
      </w:rPr>
    </w:lvl>
    <w:lvl w:ilvl="2" w:tplc="D7600A4E">
      <w:start w:val="1"/>
      <w:numFmt w:val="lowerLetter"/>
      <w:lvlText w:val="%3)"/>
      <w:lvlJc w:val="left"/>
      <w:pPr>
        <w:tabs>
          <w:tab w:val="num" w:pos="2340"/>
        </w:tabs>
        <w:ind w:left="2340" w:hanging="360"/>
      </w:pPr>
      <w:rPr>
        <w:rFonts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2101F2A"/>
    <w:multiLevelType w:val="hybridMultilevel"/>
    <w:tmpl w:val="DC4CD6F8"/>
    <w:lvl w:ilvl="0" w:tplc="0409000F">
      <w:start w:val="1"/>
      <w:numFmt w:val="decimal"/>
      <w:lvlText w:val="%1."/>
      <w:lvlJc w:val="left"/>
      <w:pPr>
        <w:tabs>
          <w:tab w:val="num" w:pos="1080"/>
        </w:tabs>
        <w:ind w:left="1080" w:hanging="360"/>
      </w:pPr>
      <w:rPr>
        <w:rFonts w:hint="default"/>
      </w:rPr>
    </w:lvl>
    <w:lvl w:ilvl="1" w:tplc="8E0E3D02">
      <w:start w:val="3"/>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2AB65D5"/>
    <w:multiLevelType w:val="hybridMultilevel"/>
    <w:tmpl w:val="B6766FDA"/>
    <w:lvl w:ilvl="0" w:tplc="3CC8521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nsid w:val="45D4183E"/>
    <w:multiLevelType w:val="hybridMultilevel"/>
    <w:tmpl w:val="AEDE15DE"/>
    <w:lvl w:ilvl="0" w:tplc="86C24978">
      <w:start w:val="1"/>
      <w:numFmt w:val="decimal"/>
      <w:pStyle w:val="Tabelle"/>
      <w:lvlText w:val="Table %1"/>
      <w:lvlJc w:val="left"/>
      <w:pPr>
        <w:tabs>
          <w:tab w:val="num" w:pos="1134"/>
        </w:tabs>
        <w:ind w:left="1134" w:hanging="1134"/>
      </w:pPr>
      <w:rPr>
        <w:rFonts w:ascii="Arial" w:hAnsi="Arial"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nsid w:val="474F626C"/>
    <w:multiLevelType w:val="hybridMultilevel"/>
    <w:tmpl w:val="F796E96C"/>
    <w:lvl w:ilvl="0" w:tplc="8DA0DB68">
      <w:start w:val="1"/>
      <w:numFmt w:val="bullet"/>
      <w:lvlText w:val="-"/>
      <w:lvlJc w:val="left"/>
      <w:pPr>
        <w:tabs>
          <w:tab w:val="num" w:pos="1080"/>
        </w:tabs>
        <w:ind w:left="1080" w:hanging="360"/>
      </w:pPr>
      <w:rPr>
        <w:rFonts w:ascii="Times New Roman" w:eastAsia="MS Mincho"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4991115F"/>
    <w:multiLevelType w:val="hybridMultilevel"/>
    <w:tmpl w:val="4F76EAFA"/>
    <w:lvl w:ilvl="0" w:tplc="04090005">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DCC4047"/>
    <w:multiLevelType w:val="hybridMultilevel"/>
    <w:tmpl w:val="38CEA8A4"/>
    <w:lvl w:ilvl="0" w:tplc="0409000F">
      <w:start w:val="1"/>
      <w:numFmt w:val="decimal"/>
      <w:lvlText w:val="%1."/>
      <w:lvlJc w:val="left"/>
      <w:pPr>
        <w:ind w:left="720" w:hanging="360"/>
      </w:pPr>
    </w:lvl>
    <w:lvl w:ilvl="1" w:tplc="04090005">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DB7EDB"/>
    <w:multiLevelType w:val="hybridMultilevel"/>
    <w:tmpl w:val="C2BE9D52"/>
    <w:lvl w:ilvl="0" w:tplc="04090005">
      <w:start w:val="1"/>
      <w:numFmt w:val="lowerLetter"/>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F1EED6E8">
      <w:start w:val="1"/>
      <w:numFmt w:val="decimal"/>
      <w:lvlText w:val="%3."/>
      <w:lvlJc w:val="left"/>
      <w:pPr>
        <w:tabs>
          <w:tab w:val="num" w:pos="360"/>
        </w:tabs>
        <w:ind w:left="360" w:hanging="360"/>
      </w:pPr>
      <w:rPr>
        <w:rFonts w:hint="default"/>
      </w:rPr>
    </w:lvl>
    <w:lvl w:ilvl="3" w:tplc="04090019">
      <w:start w:val="1"/>
      <w:numFmt w:val="lowerLetter"/>
      <w:lvlText w:val="%4."/>
      <w:lvlJc w:val="left"/>
      <w:pPr>
        <w:tabs>
          <w:tab w:val="num" w:pos="900"/>
        </w:tabs>
        <w:ind w:left="90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943298"/>
    <w:multiLevelType w:val="multilevel"/>
    <w:tmpl w:val="E43E9B8A"/>
    <w:lvl w:ilvl="0">
      <w:start w:val="1"/>
      <w:numFmt w:val="decimal"/>
      <w:pStyle w:val="AnnexTOC"/>
      <w:isLgl/>
      <w:lvlText w:val="Annex %1"/>
      <w:lvlJc w:val="left"/>
      <w:pPr>
        <w:tabs>
          <w:tab w:val="num" w:pos="567"/>
        </w:tabs>
        <w:ind w:left="567" w:hanging="1559"/>
      </w:pPr>
      <w:rPr>
        <w:rFonts w:ascii="Arial" w:hAnsi="Arial" w:hint="default"/>
        <w:b/>
        <w:i w:val="0"/>
        <w:caps/>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isLgl/>
      <w:lvlText w:val="%1.%2"/>
      <w:lvlJc w:val="left"/>
      <w:pPr>
        <w:tabs>
          <w:tab w:val="num" w:pos="0"/>
        </w:tabs>
        <w:ind w:left="0" w:hanging="992"/>
      </w:pPr>
      <w:rPr>
        <w:rFonts w:ascii="Arial" w:hAnsi="Arial"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isLgl/>
      <w:lvlText w:val="%1.%2.%3"/>
      <w:lvlJc w:val="left"/>
      <w:pPr>
        <w:tabs>
          <w:tab w:val="num" w:pos="0"/>
        </w:tabs>
        <w:ind w:left="0" w:hanging="992"/>
      </w:pPr>
      <w:rPr>
        <w:rFonts w:ascii="Arial" w:hAnsi="Arial" w:hint="default"/>
        <w:b w:val="0"/>
        <w:i/>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isLgl/>
      <w:lvlText w:val="%1.%2.%3.%4"/>
      <w:lvlJc w:val="left"/>
      <w:pPr>
        <w:tabs>
          <w:tab w:val="num" w:pos="0"/>
        </w:tabs>
        <w:ind w:left="0" w:hanging="992"/>
      </w:pPr>
      <w:rPr>
        <w:rFonts w:ascii="Arial" w:hAnsi="Arial" w:hint="default"/>
        <w:b w:val="0"/>
        <w:i w:val="0"/>
        <w:sz w:val="22"/>
      </w:rPr>
    </w:lvl>
    <w:lvl w:ilvl="4">
      <w:start w:val="1"/>
      <w:numFmt w:val="decimal"/>
      <w:isLgl/>
      <w:lvlText w:val="%1.%2.%3.%4.%5"/>
      <w:lvlJc w:val="left"/>
      <w:pPr>
        <w:tabs>
          <w:tab w:val="num" w:pos="0"/>
        </w:tabs>
        <w:ind w:left="0" w:hanging="992"/>
      </w:pPr>
      <w:rPr>
        <w:rFonts w:ascii="Arial" w:hAnsi="Arial" w:hint="default"/>
        <w:b w:val="0"/>
        <w:i w:val="0"/>
        <w:sz w:val="22"/>
      </w:rPr>
    </w:lvl>
    <w:lvl w:ilvl="5">
      <w:start w:val="1"/>
      <w:numFmt w:val="decimal"/>
      <w:lvlText w:val="%1.%2.%3.%4.%5.%6."/>
      <w:lvlJc w:val="left"/>
      <w:pPr>
        <w:tabs>
          <w:tab w:val="num" w:pos="1917"/>
        </w:tabs>
        <w:ind w:left="1773" w:hanging="936"/>
      </w:pPr>
      <w:rPr>
        <w:rFonts w:hint="default"/>
      </w:rPr>
    </w:lvl>
    <w:lvl w:ilvl="6">
      <w:start w:val="1"/>
      <w:numFmt w:val="decimal"/>
      <w:lvlText w:val="%1.%2.%3.%4.%5.%6.%7."/>
      <w:lvlJc w:val="left"/>
      <w:pPr>
        <w:tabs>
          <w:tab w:val="num" w:pos="2637"/>
        </w:tabs>
        <w:ind w:left="2277" w:hanging="1080"/>
      </w:pPr>
      <w:rPr>
        <w:rFonts w:hint="default"/>
      </w:rPr>
    </w:lvl>
    <w:lvl w:ilvl="7">
      <w:start w:val="1"/>
      <w:numFmt w:val="decimal"/>
      <w:lvlText w:val="%1.%2.%3.%4.%5.%6.%7.%8."/>
      <w:lvlJc w:val="left"/>
      <w:pPr>
        <w:tabs>
          <w:tab w:val="num" w:pos="2997"/>
        </w:tabs>
        <w:ind w:left="2781" w:hanging="1224"/>
      </w:pPr>
      <w:rPr>
        <w:rFonts w:hint="default"/>
      </w:rPr>
    </w:lvl>
    <w:lvl w:ilvl="8">
      <w:start w:val="1"/>
      <w:numFmt w:val="decimal"/>
      <w:lvlText w:val="%1.%2.%3.%4.%5.%6.%7.%8.%9."/>
      <w:lvlJc w:val="left"/>
      <w:pPr>
        <w:tabs>
          <w:tab w:val="num" w:pos="3717"/>
        </w:tabs>
        <w:ind w:left="3357" w:hanging="1440"/>
      </w:pPr>
      <w:rPr>
        <w:rFonts w:hint="default"/>
      </w:rPr>
    </w:lvl>
  </w:abstractNum>
  <w:abstractNum w:abstractNumId="26">
    <w:nsid w:val="542D0843"/>
    <w:multiLevelType w:val="hybridMultilevel"/>
    <w:tmpl w:val="D4D45004"/>
    <w:lvl w:ilvl="0" w:tplc="2EA4D812">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C3676D"/>
    <w:multiLevelType w:val="hybridMultilevel"/>
    <w:tmpl w:val="E3A00244"/>
    <w:lvl w:ilvl="0" w:tplc="D4A2FE16">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A815686"/>
    <w:multiLevelType w:val="hybridMultilevel"/>
    <w:tmpl w:val="39A24F78"/>
    <w:lvl w:ilvl="0" w:tplc="0409000F">
      <w:start w:val="1"/>
      <w:numFmt w:val="decimal"/>
      <w:lvlText w:val="%1."/>
      <w:lvlJc w:val="left"/>
      <w:pPr>
        <w:tabs>
          <w:tab w:val="num" w:pos="720"/>
        </w:tabs>
        <w:ind w:left="720" w:hanging="360"/>
      </w:pPr>
    </w:lvl>
    <w:lvl w:ilvl="1" w:tplc="11649C92">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C7B278B"/>
    <w:multiLevelType w:val="hybridMultilevel"/>
    <w:tmpl w:val="55BEB668"/>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6F46505"/>
    <w:multiLevelType w:val="hybridMultilevel"/>
    <w:tmpl w:val="E25EAC0E"/>
    <w:lvl w:ilvl="0" w:tplc="AA3679F2">
      <w:start w:val="1"/>
      <w:numFmt w:val="decimal"/>
      <w:pStyle w:val="TableTitle"/>
      <w:lvlText w:val="Table %1"/>
      <w:lvlJc w:val="left"/>
      <w:pPr>
        <w:tabs>
          <w:tab w:val="num" w:pos="720"/>
        </w:tabs>
        <w:ind w:left="720"/>
      </w:pPr>
      <w:rPr>
        <w:rFonts w:hint="default"/>
      </w:rPr>
    </w:lvl>
    <w:lvl w:ilvl="1" w:tplc="04070019">
      <w:start w:val="1"/>
      <w:numFmt w:val="lowerLetter"/>
      <w:lvlText w:val="%2."/>
      <w:lvlJc w:val="left"/>
      <w:pPr>
        <w:tabs>
          <w:tab w:val="num" w:pos="2160"/>
        </w:tabs>
        <w:ind w:left="2160" w:hanging="360"/>
      </w:pPr>
    </w:lvl>
    <w:lvl w:ilvl="2" w:tplc="0407001B">
      <w:start w:val="1"/>
      <w:numFmt w:val="lowerRoman"/>
      <w:lvlText w:val="%3."/>
      <w:lvlJc w:val="right"/>
      <w:pPr>
        <w:tabs>
          <w:tab w:val="num" w:pos="2880"/>
        </w:tabs>
        <w:ind w:left="2880" w:hanging="180"/>
      </w:pPr>
    </w:lvl>
    <w:lvl w:ilvl="3" w:tplc="0407000F">
      <w:start w:val="1"/>
      <w:numFmt w:val="decimal"/>
      <w:lvlText w:val="%4."/>
      <w:lvlJc w:val="left"/>
      <w:pPr>
        <w:tabs>
          <w:tab w:val="num" w:pos="3600"/>
        </w:tabs>
        <w:ind w:left="3600" w:hanging="360"/>
      </w:pPr>
    </w:lvl>
    <w:lvl w:ilvl="4" w:tplc="04070019">
      <w:start w:val="1"/>
      <w:numFmt w:val="lowerLetter"/>
      <w:lvlText w:val="%5."/>
      <w:lvlJc w:val="left"/>
      <w:pPr>
        <w:tabs>
          <w:tab w:val="num" w:pos="4320"/>
        </w:tabs>
        <w:ind w:left="4320" w:hanging="360"/>
      </w:pPr>
    </w:lvl>
    <w:lvl w:ilvl="5" w:tplc="0407001B">
      <w:start w:val="1"/>
      <w:numFmt w:val="lowerRoman"/>
      <w:lvlText w:val="%6."/>
      <w:lvlJc w:val="right"/>
      <w:pPr>
        <w:tabs>
          <w:tab w:val="num" w:pos="5040"/>
        </w:tabs>
        <w:ind w:left="5040" w:hanging="180"/>
      </w:pPr>
    </w:lvl>
    <w:lvl w:ilvl="6" w:tplc="0407000F">
      <w:start w:val="1"/>
      <w:numFmt w:val="decimal"/>
      <w:lvlText w:val="%7."/>
      <w:lvlJc w:val="left"/>
      <w:pPr>
        <w:tabs>
          <w:tab w:val="num" w:pos="5760"/>
        </w:tabs>
        <w:ind w:left="5760" w:hanging="360"/>
      </w:pPr>
    </w:lvl>
    <w:lvl w:ilvl="7" w:tplc="04070019">
      <w:start w:val="1"/>
      <w:numFmt w:val="lowerLetter"/>
      <w:lvlText w:val="%8."/>
      <w:lvlJc w:val="left"/>
      <w:pPr>
        <w:tabs>
          <w:tab w:val="num" w:pos="6480"/>
        </w:tabs>
        <w:ind w:left="6480" w:hanging="360"/>
      </w:pPr>
    </w:lvl>
    <w:lvl w:ilvl="8" w:tplc="0407001B">
      <w:start w:val="1"/>
      <w:numFmt w:val="lowerRoman"/>
      <w:lvlText w:val="%9."/>
      <w:lvlJc w:val="right"/>
      <w:pPr>
        <w:tabs>
          <w:tab w:val="num" w:pos="7200"/>
        </w:tabs>
        <w:ind w:left="7200" w:hanging="180"/>
      </w:pPr>
    </w:lvl>
  </w:abstractNum>
  <w:abstractNum w:abstractNumId="31">
    <w:nsid w:val="6B211FBE"/>
    <w:multiLevelType w:val="hybridMultilevel"/>
    <w:tmpl w:val="E51AAAC4"/>
    <w:lvl w:ilvl="0" w:tplc="E30A83BC">
      <w:start w:val="1"/>
      <w:numFmt w:val="lowerLetter"/>
      <w:lvlText w:val="%1."/>
      <w:lvlJc w:val="left"/>
      <w:pPr>
        <w:ind w:left="1440" w:hanging="360"/>
      </w:pPr>
    </w:lvl>
    <w:lvl w:ilvl="1" w:tplc="C0527EAC"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D866D26"/>
    <w:multiLevelType w:val="hybridMultilevel"/>
    <w:tmpl w:val="01707F82"/>
    <w:lvl w:ilvl="0" w:tplc="04090019">
      <w:start w:val="1"/>
      <w:numFmt w:val="lowerLetter"/>
      <w:lvlText w:val="%1."/>
      <w:lvlJc w:val="left"/>
      <w:pPr>
        <w:tabs>
          <w:tab w:val="num" w:pos="720"/>
        </w:tabs>
        <w:ind w:left="720" w:hanging="360"/>
      </w:pPr>
      <w:rPr>
        <w:rFonts w:hint="default"/>
        <w:b w:val="0"/>
        <w:color w:val="000000"/>
      </w:rPr>
    </w:lvl>
    <w:lvl w:ilvl="1" w:tplc="04090019">
      <w:start w:val="1"/>
      <w:numFmt w:val="decimal"/>
      <w:lvlText w:val="%2."/>
      <w:lvlJc w:val="left"/>
      <w:pPr>
        <w:tabs>
          <w:tab w:val="num" w:pos="1440"/>
        </w:tabs>
        <w:ind w:left="1440" w:hanging="360"/>
      </w:pPr>
      <w:rPr>
        <w:rFonts w:hint="default"/>
      </w:rPr>
    </w:lvl>
    <w:lvl w:ilvl="2" w:tplc="0409001B">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EE6390F"/>
    <w:multiLevelType w:val="hybridMultilevel"/>
    <w:tmpl w:val="ABD2306A"/>
    <w:lvl w:ilvl="0" w:tplc="80EA2BAE">
      <w:start w:val="1"/>
      <w:numFmt w:val="lowerLetter"/>
      <w:lvlText w:val="%1."/>
      <w:lvlJc w:val="left"/>
      <w:pPr>
        <w:tabs>
          <w:tab w:val="num" w:pos="735"/>
        </w:tabs>
        <w:ind w:left="735" w:hanging="375"/>
      </w:pPr>
      <w:rPr>
        <w:rFonts w:hint="default"/>
        <w:b w:val="0"/>
        <w:color w:val="000000"/>
      </w:rPr>
    </w:lvl>
    <w:lvl w:ilvl="1" w:tplc="04090003">
      <w:start w:val="1"/>
      <w:numFmt w:val="bullet"/>
      <w:lvlText w:val=""/>
      <w:lvlJc w:val="left"/>
      <w:pPr>
        <w:tabs>
          <w:tab w:val="num" w:pos="1440"/>
        </w:tabs>
        <w:ind w:left="1440" w:hanging="360"/>
      </w:pPr>
      <w:rPr>
        <w:rFonts w:ascii="Symbol" w:hAnsi="Symbol" w:hint="default"/>
        <w:color w:val="auto"/>
      </w:rPr>
    </w:lvl>
    <w:lvl w:ilvl="2" w:tplc="04090005">
      <w:start w:val="1"/>
      <w:numFmt w:val="lowerLetter"/>
      <w:lvlText w:val="%3)"/>
      <w:lvlJc w:val="left"/>
      <w:pPr>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4">
    <w:nsid w:val="6FDD39F9"/>
    <w:multiLevelType w:val="hybridMultilevel"/>
    <w:tmpl w:val="6DACD6D0"/>
    <w:lvl w:ilvl="0" w:tplc="04090005">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1E06724"/>
    <w:multiLevelType w:val="hybridMultilevel"/>
    <w:tmpl w:val="BFF6B3DA"/>
    <w:lvl w:ilvl="0" w:tplc="80EA2BAE">
      <w:start w:val="1"/>
      <w:numFmt w:val="bullet"/>
      <w:lvlText w:val="-"/>
      <w:lvlJc w:val="left"/>
      <w:pPr>
        <w:tabs>
          <w:tab w:val="num" w:pos="720"/>
        </w:tabs>
        <w:ind w:left="720" w:hanging="360"/>
      </w:pPr>
      <w:rPr>
        <w:rFonts w:ascii="Times New Roman" w:eastAsia="Times New Roman" w:hAnsi="Times New Roman" w:cs="Times New Roman" w:hint="default"/>
      </w:rPr>
    </w:lvl>
    <w:lvl w:ilvl="1" w:tplc="961E745C" w:tentative="1">
      <w:start w:val="1"/>
      <w:numFmt w:val="bullet"/>
      <w:lvlText w:val="o"/>
      <w:lvlJc w:val="left"/>
      <w:pPr>
        <w:tabs>
          <w:tab w:val="num" w:pos="1440"/>
        </w:tabs>
        <w:ind w:left="1440" w:hanging="360"/>
      </w:pPr>
      <w:rPr>
        <w:rFonts w:ascii="Courier New" w:hAnsi="Courier New" w:cs="Courier New" w:hint="default"/>
      </w:rPr>
    </w:lvl>
    <w:lvl w:ilvl="2" w:tplc="AC3A9890"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6">
    <w:nsid w:val="76380DC5"/>
    <w:multiLevelType w:val="hybridMultilevel"/>
    <w:tmpl w:val="BCC6AC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95E6F29"/>
    <w:multiLevelType w:val="hybridMultilevel"/>
    <w:tmpl w:val="F21CC1AE"/>
    <w:lvl w:ilvl="0" w:tplc="85D4C0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B7E6894"/>
    <w:multiLevelType w:val="hybridMultilevel"/>
    <w:tmpl w:val="661CA97A"/>
    <w:lvl w:ilvl="0" w:tplc="04090005">
      <w:start w:val="1"/>
      <w:numFmt w:val="lowerLetter"/>
      <w:lvlText w:val="%1."/>
      <w:lvlJc w:val="left"/>
      <w:pPr>
        <w:ind w:left="1440" w:hanging="360"/>
      </w:pPr>
      <w:rPr>
        <w:rFonts w:ascii="Times New Roman" w:eastAsia="Times New Roman"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7E4E40D7"/>
    <w:multiLevelType w:val="hybridMultilevel"/>
    <w:tmpl w:val="C15EB7FE"/>
    <w:lvl w:ilvl="0" w:tplc="D4A2FE16">
      <w:start w:val="1"/>
      <w:numFmt w:val="decimal"/>
      <w:lvlText w:val="%1."/>
      <w:lvlJc w:val="left"/>
      <w:pPr>
        <w:ind w:left="720" w:hanging="360"/>
      </w:pPr>
      <w:rPr>
        <w:rFonts w:hint="default"/>
      </w:rPr>
    </w:lvl>
    <w:lvl w:ilvl="1" w:tplc="04090001" w:tentative="1">
      <w:start w:val="1"/>
      <w:numFmt w:val="lowerLetter"/>
      <w:pStyle w:val="SLparagraph"/>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0"/>
  </w:num>
  <w:num w:numId="3">
    <w:abstractNumId w:val="20"/>
  </w:num>
  <w:num w:numId="4">
    <w:abstractNumId w:val="25"/>
  </w:num>
  <w:num w:numId="5">
    <w:abstractNumId w:val="15"/>
  </w:num>
  <w:num w:numId="6">
    <w:abstractNumId w:val="31"/>
  </w:num>
  <w:num w:numId="7">
    <w:abstractNumId w:val="4"/>
  </w:num>
  <w:num w:numId="8">
    <w:abstractNumId w:val="16"/>
  </w:num>
  <w:num w:numId="9">
    <w:abstractNumId w:val="39"/>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3"/>
  </w:num>
  <w:num w:numId="13">
    <w:abstractNumId w:val="33"/>
  </w:num>
  <w:num w:numId="14">
    <w:abstractNumId w:val="12"/>
  </w:num>
  <w:num w:numId="15">
    <w:abstractNumId w:val="35"/>
  </w:num>
  <w:num w:numId="16">
    <w:abstractNumId w:val="8"/>
  </w:num>
  <w:num w:numId="17">
    <w:abstractNumId w:val="32"/>
  </w:num>
  <w:num w:numId="18">
    <w:abstractNumId w:val="26"/>
  </w:num>
  <w:num w:numId="19">
    <w:abstractNumId w:val="9"/>
  </w:num>
  <w:num w:numId="20">
    <w:abstractNumId w:val="22"/>
  </w:num>
  <w:num w:numId="21">
    <w:abstractNumId w:val="34"/>
  </w:num>
  <w:num w:numId="22">
    <w:abstractNumId w:val="11"/>
  </w:num>
  <w:num w:numId="23">
    <w:abstractNumId w:val="1"/>
  </w:num>
  <w:num w:numId="24">
    <w:abstractNumId w:val="23"/>
  </w:num>
  <w:num w:numId="25">
    <w:abstractNumId w:val="6"/>
  </w:num>
  <w:num w:numId="26">
    <w:abstractNumId w:val="24"/>
  </w:num>
  <w:num w:numId="27">
    <w:abstractNumId w:val="38"/>
  </w:num>
  <w:num w:numId="28">
    <w:abstractNumId w:val="2"/>
  </w:num>
  <w:num w:numId="29">
    <w:abstractNumId w:val="28"/>
  </w:num>
  <w:num w:numId="30">
    <w:abstractNumId w:val="21"/>
  </w:num>
  <w:num w:numId="31">
    <w:abstractNumId w:val="18"/>
  </w:num>
  <w:num w:numId="32">
    <w:abstractNumId w:val="17"/>
  </w:num>
  <w:num w:numId="33">
    <w:abstractNumId w:val="5"/>
  </w:num>
  <w:num w:numId="34">
    <w:abstractNumId w:val="3"/>
  </w:num>
  <w:num w:numId="35">
    <w:abstractNumId w:val="36"/>
  </w:num>
  <w:num w:numId="36">
    <w:abstractNumId w:val="29"/>
  </w:num>
  <w:num w:numId="37">
    <w:abstractNumId w:val="37"/>
  </w:num>
  <w:num w:numId="38">
    <w:abstractNumId w:val="27"/>
  </w:num>
  <w:num w:numId="39">
    <w:abstractNumId w:val="19"/>
  </w:num>
  <w:num w:numId="40">
    <w:abstractNumId w:val="7"/>
  </w:num>
  <w:num w:numId="41">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469D"/>
    <w:rsid w:val="00027FC9"/>
    <w:rsid w:val="00050656"/>
    <w:rsid w:val="00051F6B"/>
    <w:rsid w:val="00055453"/>
    <w:rsid w:val="00057887"/>
    <w:rsid w:val="00072167"/>
    <w:rsid w:val="00072519"/>
    <w:rsid w:val="00076F3A"/>
    <w:rsid w:val="00093FDD"/>
    <w:rsid w:val="000A622F"/>
    <w:rsid w:val="000B1276"/>
    <w:rsid w:val="000B5D17"/>
    <w:rsid w:val="000C48ED"/>
    <w:rsid w:val="000D0913"/>
    <w:rsid w:val="000D0E53"/>
    <w:rsid w:val="000D1CA6"/>
    <w:rsid w:val="000F26C5"/>
    <w:rsid w:val="000F2C51"/>
    <w:rsid w:val="000F3AAC"/>
    <w:rsid w:val="001249A5"/>
    <w:rsid w:val="00126448"/>
    <w:rsid w:val="001302D1"/>
    <w:rsid w:val="00151ECC"/>
    <w:rsid w:val="0016546E"/>
    <w:rsid w:val="001659FA"/>
    <w:rsid w:val="00165F05"/>
    <w:rsid w:val="001674A9"/>
    <w:rsid w:val="00171E56"/>
    <w:rsid w:val="00191671"/>
    <w:rsid w:val="00196DE5"/>
    <w:rsid w:val="001A3387"/>
    <w:rsid w:val="001B7D59"/>
    <w:rsid w:val="001C0947"/>
    <w:rsid w:val="001D5148"/>
    <w:rsid w:val="002020C7"/>
    <w:rsid w:val="00202EDD"/>
    <w:rsid w:val="00204E05"/>
    <w:rsid w:val="00206731"/>
    <w:rsid w:val="00213FDE"/>
    <w:rsid w:val="00233A49"/>
    <w:rsid w:val="002340BC"/>
    <w:rsid w:val="00240677"/>
    <w:rsid w:val="00250419"/>
    <w:rsid w:val="00251027"/>
    <w:rsid w:val="0025160B"/>
    <w:rsid w:val="00265F62"/>
    <w:rsid w:val="00270FE7"/>
    <w:rsid w:val="00275AA8"/>
    <w:rsid w:val="002820E6"/>
    <w:rsid w:val="00283979"/>
    <w:rsid w:val="00294845"/>
    <w:rsid w:val="002A52B6"/>
    <w:rsid w:val="002B20AD"/>
    <w:rsid w:val="002B2A62"/>
    <w:rsid w:val="002B36F9"/>
    <w:rsid w:val="002C328C"/>
    <w:rsid w:val="002C5787"/>
    <w:rsid w:val="002D5F75"/>
    <w:rsid w:val="002E4028"/>
    <w:rsid w:val="002E6023"/>
    <w:rsid w:val="002F4604"/>
    <w:rsid w:val="00307867"/>
    <w:rsid w:val="00312E0C"/>
    <w:rsid w:val="00317263"/>
    <w:rsid w:val="00324FE2"/>
    <w:rsid w:val="00326B0C"/>
    <w:rsid w:val="00331595"/>
    <w:rsid w:val="00333B05"/>
    <w:rsid w:val="003620E5"/>
    <w:rsid w:val="0036687F"/>
    <w:rsid w:val="00367150"/>
    <w:rsid w:val="00376AA6"/>
    <w:rsid w:val="00377714"/>
    <w:rsid w:val="003778AA"/>
    <w:rsid w:val="0039754A"/>
    <w:rsid w:val="003A0133"/>
    <w:rsid w:val="003A3370"/>
    <w:rsid w:val="003B329D"/>
    <w:rsid w:val="003B7EF3"/>
    <w:rsid w:val="003C3A45"/>
    <w:rsid w:val="003C7C6D"/>
    <w:rsid w:val="003D44CD"/>
    <w:rsid w:val="003E3217"/>
    <w:rsid w:val="003F4FF5"/>
    <w:rsid w:val="00403FA3"/>
    <w:rsid w:val="00406650"/>
    <w:rsid w:val="00406E28"/>
    <w:rsid w:val="004101E2"/>
    <w:rsid w:val="00412F60"/>
    <w:rsid w:val="00431B00"/>
    <w:rsid w:val="004337DF"/>
    <w:rsid w:val="00433DE6"/>
    <w:rsid w:val="00435581"/>
    <w:rsid w:val="0044480C"/>
    <w:rsid w:val="0045042C"/>
    <w:rsid w:val="00462CC4"/>
    <w:rsid w:val="00470200"/>
    <w:rsid w:val="004B022B"/>
    <w:rsid w:val="004B1EF9"/>
    <w:rsid w:val="004C340A"/>
    <w:rsid w:val="004D03F7"/>
    <w:rsid w:val="004F25FE"/>
    <w:rsid w:val="004F2753"/>
    <w:rsid w:val="0050146B"/>
    <w:rsid w:val="00501C46"/>
    <w:rsid w:val="0050543B"/>
    <w:rsid w:val="00507BAC"/>
    <w:rsid w:val="00514097"/>
    <w:rsid w:val="00515C94"/>
    <w:rsid w:val="00523391"/>
    <w:rsid w:val="00525A9F"/>
    <w:rsid w:val="00572063"/>
    <w:rsid w:val="00590AC8"/>
    <w:rsid w:val="0059286E"/>
    <w:rsid w:val="005A0ABB"/>
    <w:rsid w:val="005B34EA"/>
    <w:rsid w:val="005B7F76"/>
    <w:rsid w:val="005C67CB"/>
    <w:rsid w:val="005D3862"/>
    <w:rsid w:val="005E0D56"/>
    <w:rsid w:val="005F379E"/>
    <w:rsid w:val="00613502"/>
    <w:rsid w:val="006140E3"/>
    <w:rsid w:val="00621C7B"/>
    <w:rsid w:val="006221A2"/>
    <w:rsid w:val="00622470"/>
    <w:rsid w:val="00622F48"/>
    <w:rsid w:val="00627253"/>
    <w:rsid w:val="00643853"/>
    <w:rsid w:val="00650A40"/>
    <w:rsid w:val="0065652B"/>
    <w:rsid w:val="00661256"/>
    <w:rsid w:val="00661B5D"/>
    <w:rsid w:val="006651B4"/>
    <w:rsid w:val="0067465B"/>
    <w:rsid w:val="0067672B"/>
    <w:rsid w:val="006916A0"/>
    <w:rsid w:val="00696D96"/>
    <w:rsid w:val="006A226D"/>
    <w:rsid w:val="006C7A1B"/>
    <w:rsid w:val="006D1933"/>
    <w:rsid w:val="006D34FE"/>
    <w:rsid w:val="006E0FB4"/>
    <w:rsid w:val="00725FF4"/>
    <w:rsid w:val="00726052"/>
    <w:rsid w:val="00740FC3"/>
    <w:rsid w:val="007419DF"/>
    <w:rsid w:val="00752D11"/>
    <w:rsid w:val="00756862"/>
    <w:rsid w:val="00760846"/>
    <w:rsid w:val="00760BD9"/>
    <w:rsid w:val="00763D83"/>
    <w:rsid w:val="00764169"/>
    <w:rsid w:val="0076740C"/>
    <w:rsid w:val="007A41CE"/>
    <w:rsid w:val="007C3098"/>
    <w:rsid w:val="007C4AC0"/>
    <w:rsid w:val="007D2A90"/>
    <w:rsid w:val="007D375C"/>
    <w:rsid w:val="007E1A4A"/>
    <w:rsid w:val="007E4CCA"/>
    <w:rsid w:val="007E6E18"/>
    <w:rsid w:val="007F01FE"/>
    <w:rsid w:val="007F5A61"/>
    <w:rsid w:val="008143DF"/>
    <w:rsid w:val="00820B86"/>
    <w:rsid w:val="0082201D"/>
    <w:rsid w:val="008538DB"/>
    <w:rsid w:val="00865ED3"/>
    <w:rsid w:val="0088207C"/>
    <w:rsid w:val="00886395"/>
    <w:rsid w:val="0089490D"/>
    <w:rsid w:val="00895281"/>
    <w:rsid w:val="008A3324"/>
    <w:rsid w:val="008B4136"/>
    <w:rsid w:val="008C33C1"/>
    <w:rsid w:val="008C4BDD"/>
    <w:rsid w:val="008D6394"/>
    <w:rsid w:val="008D6B1A"/>
    <w:rsid w:val="008E1C87"/>
    <w:rsid w:val="00907112"/>
    <w:rsid w:val="009230C0"/>
    <w:rsid w:val="00935BB3"/>
    <w:rsid w:val="00947EE5"/>
    <w:rsid w:val="00951404"/>
    <w:rsid w:val="0095190A"/>
    <w:rsid w:val="009579E3"/>
    <w:rsid w:val="009614CC"/>
    <w:rsid w:val="00974F89"/>
    <w:rsid w:val="00982289"/>
    <w:rsid w:val="0098382B"/>
    <w:rsid w:val="00995E2F"/>
    <w:rsid w:val="009A2493"/>
    <w:rsid w:val="009B4F37"/>
    <w:rsid w:val="009C3E8F"/>
    <w:rsid w:val="009C6849"/>
    <w:rsid w:val="009E2247"/>
    <w:rsid w:val="009E2642"/>
    <w:rsid w:val="009E580B"/>
    <w:rsid w:val="00A0512E"/>
    <w:rsid w:val="00A3533B"/>
    <w:rsid w:val="00A3715A"/>
    <w:rsid w:val="00A427BB"/>
    <w:rsid w:val="00A54CBE"/>
    <w:rsid w:val="00A604C0"/>
    <w:rsid w:val="00A60EC3"/>
    <w:rsid w:val="00A635F9"/>
    <w:rsid w:val="00A844F1"/>
    <w:rsid w:val="00A9167A"/>
    <w:rsid w:val="00A96BD3"/>
    <w:rsid w:val="00A97AA7"/>
    <w:rsid w:val="00AA07F0"/>
    <w:rsid w:val="00AA1083"/>
    <w:rsid w:val="00AB1D0F"/>
    <w:rsid w:val="00AC06B8"/>
    <w:rsid w:val="00AC76A2"/>
    <w:rsid w:val="00AD476D"/>
    <w:rsid w:val="00AE7784"/>
    <w:rsid w:val="00AF1D60"/>
    <w:rsid w:val="00AF458B"/>
    <w:rsid w:val="00AF4CB6"/>
    <w:rsid w:val="00AF6F98"/>
    <w:rsid w:val="00B0651D"/>
    <w:rsid w:val="00B06D47"/>
    <w:rsid w:val="00B14C19"/>
    <w:rsid w:val="00B17583"/>
    <w:rsid w:val="00B20AED"/>
    <w:rsid w:val="00B2138C"/>
    <w:rsid w:val="00B2211D"/>
    <w:rsid w:val="00B23644"/>
    <w:rsid w:val="00B24340"/>
    <w:rsid w:val="00B36DD2"/>
    <w:rsid w:val="00B40778"/>
    <w:rsid w:val="00B4604D"/>
    <w:rsid w:val="00B511D2"/>
    <w:rsid w:val="00B53809"/>
    <w:rsid w:val="00B54608"/>
    <w:rsid w:val="00B60DC2"/>
    <w:rsid w:val="00B6732F"/>
    <w:rsid w:val="00B72E3A"/>
    <w:rsid w:val="00BA12AE"/>
    <w:rsid w:val="00BA1A23"/>
    <w:rsid w:val="00BA305A"/>
    <w:rsid w:val="00BA7BD1"/>
    <w:rsid w:val="00BC3C59"/>
    <w:rsid w:val="00BD363F"/>
    <w:rsid w:val="00BD3889"/>
    <w:rsid w:val="00BE1B84"/>
    <w:rsid w:val="00BE6194"/>
    <w:rsid w:val="00BF20F8"/>
    <w:rsid w:val="00BF5FAA"/>
    <w:rsid w:val="00C172B4"/>
    <w:rsid w:val="00C4611E"/>
    <w:rsid w:val="00C501A6"/>
    <w:rsid w:val="00C52B03"/>
    <w:rsid w:val="00C66FF3"/>
    <w:rsid w:val="00C718E5"/>
    <w:rsid w:val="00C71B4C"/>
    <w:rsid w:val="00C80ACA"/>
    <w:rsid w:val="00C84F6F"/>
    <w:rsid w:val="00C8614F"/>
    <w:rsid w:val="00C9124E"/>
    <w:rsid w:val="00CA38C3"/>
    <w:rsid w:val="00CA42B0"/>
    <w:rsid w:val="00CB393B"/>
    <w:rsid w:val="00CC0657"/>
    <w:rsid w:val="00CC38D6"/>
    <w:rsid w:val="00CD26C0"/>
    <w:rsid w:val="00CD2E8F"/>
    <w:rsid w:val="00CD488A"/>
    <w:rsid w:val="00CD4E69"/>
    <w:rsid w:val="00D25720"/>
    <w:rsid w:val="00D3336A"/>
    <w:rsid w:val="00D34BF9"/>
    <w:rsid w:val="00D6007D"/>
    <w:rsid w:val="00D629F3"/>
    <w:rsid w:val="00D74A67"/>
    <w:rsid w:val="00D76E7C"/>
    <w:rsid w:val="00D83254"/>
    <w:rsid w:val="00DA2972"/>
    <w:rsid w:val="00DA49EB"/>
    <w:rsid w:val="00DA5447"/>
    <w:rsid w:val="00DB0838"/>
    <w:rsid w:val="00DB3799"/>
    <w:rsid w:val="00DB3D2B"/>
    <w:rsid w:val="00DB5909"/>
    <w:rsid w:val="00DC0D4C"/>
    <w:rsid w:val="00DC23F1"/>
    <w:rsid w:val="00DC5099"/>
    <w:rsid w:val="00DD00F7"/>
    <w:rsid w:val="00DD16D5"/>
    <w:rsid w:val="00DD2B34"/>
    <w:rsid w:val="00DE59D3"/>
    <w:rsid w:val="00DF0F57"/>
    <w:rsid w:val="00DF1314"/>
    <w:rsid w:val="00E03CAF"/>
    <w:rsid w:val="00E06EDC"/>
    <w:rsid w:val="00E06F37"/>
    <w:rsid w:val="00E12B04"/>
    <w:rsid w:val="00E153D8"/>
    <w:rsid w:val="00E2166E"/>
    <w:rsid w:val="00E26F7A"/>
    <w:rsid w:val="00E51333"/>
    <w:rsid w:val="00E51779"/>
    <w:rsid w:val="00E721A8"/>
    <w:rsid w:val="00E766C1"/>
    <w:rsid w:val="00E834F6"/>
    <w:rsid w:val="00E8540C"/>
    <w:rsid w:val="00E86B15"/>
    <w:rsid w:val="00E96F33"/>
    <w:rsid w:val="00EA0B07"/>
    <w:rsid w:val="00EB3C20"/>
    <w:rsid w:val="00EC7258"/>
    <w:rsid w:val="00ED2133"/>
    <w:rsid w:val="00ED46DB"/>
    <w:rsid w:val="00EE008C"/>
    <w:rsid w:val="00EE3B50"/>
    <w:rsid w:val="00EE6BCD"/>
    <w:rsid w:val="00F00D58"/>
    <w:rsid w:val="00F02A7C"/>
    <w:rsid w:val="00F032C2"/>
    <w:rsid w:val="00F3190F"/>
    <w:rsid w:val="00F35F5F"/>
    <w:rsid w:val="00F41E09"/>
    <w:rsid w:val="00F42182"/>
    <w:rsid w:val="00F44D25"/>
    <w:rsid w:val="00F44EAC"/>
    <w:rsid w:val="00F45DC4"/>
    <w:rsid w:val="00F46DDE"/>
    <w:rsid w:val="00F75B0D"/>
    <w:rsid w:val="00F823DD"/>
    <w:rsid w:val="00F952EA"/>
    <w:rsid w:val="00F97A4A"/>
    <w:rsid w:val="00FA48F7"/>
    <w:rsid w:val="00FA6E8F"/>
    <w:rsid w:val="00FB3521"/>
    <w:rsid w:val="00FB6D17"/>
    <w:rsid w:val="00FE142A"/>
    <w:rsid w:val="00FE5ED4"/>
    <w:rsid w:val="00FF4E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6"/>
    <o:shapelayout v:ext="edit">
      <o:idmap v:ext="edit" data="1"/>
    </o:shapelayout>
  </w:shapeDefaults>
  <w:decimalSymbol w:val="."/>
  <w:listSeparator w:val=","/>
  <w15:chartTrackingRefBased/>
  <w15:docId w15:val="{26E80AA0-37D7-4A64-AAA7-563C5CE2C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9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nhideWhenUsed/>
    <w:rsid w:val="00CA38C3"/>
    <w:rPr>
      <w:rFonts w:ascii="Tahoma" w:eastAsia="Times New Roman" w:hAnsi="Tahoma"/>
      <w:sz w:val="20"/>
      <w:szCs w:val="20"/>
      <w:lang w:val="x-none" w:eastAsia="x-none"/>
    </w:rPr>
  </w:style>
  <w:style w:type="character" w:styleId="EndnoteReference">
    <w:name w:val="endnote reference"/>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Shkronja">
    <w:name w:val="Shkronja"/>
    <w:basedOn w:val="Normal"/>
    <w:uiPriority w:val="99"/>
    <w:rsid w:val="0076740C"/>
    <w:pPr>
      <w:ind w:left="907" w:hanging="482"/>
      <w:jc w:val="both"/>
    </w:pPr>
    <w:rPr>
      <w:sz w:val="28"/>
      <w:lang w:val="sq-AL" w:eastAsia="ja-JP"/>
    </w:rPr>
  </w:style>
  <w:style w:type="character" w:customStyle="1" w:styleId="ListParagraphChar">
    <w:name w:val="List Paragraph Char"/>
    <w:basedOn w:val="DefaultParagraphFont"/>
    <w:link w:val="ListParagraph"/>
    <w:rsid w:val="0076740C"/>
    <w:rPr>
      <w:rFonts w:ascii="Calibri" w:eastAsia="Times New Roman" w:hAnsi="Calibri"/>
      <w:sz w:val="22"/>
      <w:szCs w:val="22"/>
    </w:rPr>
  </w:style>
  <w:style w:type="paragraph" w:styleId="PlainText">
    <w:name w:val="Plain Text"/>
    <w:basedOn w:val="Normal"/>
    <w:link w:val="PlainTextChar"/>
    <w:rsid w:val="0076740C"/>
    <w:rPr>
      <w:rFonts w:ascii="Courier New" w:eastAsia="Times New Roman" w:hAnsi="Courier New" w:cs="Courier New"/>
      <w:noProof/>
      <w:sz w:val="20"/>
      <w:szCs w:val="20"/>
      <w:lang w:val="it-IT"/>
    </w:rPr>
  </w:style>
  <w:style w:type="character" w:customStyle="1" w:styleId="PlainTextChar">
    <w:name w:val="Plain Text Char"/>
    <w:basedOn w:val="DefaultParagraphFont"/>
    <w:link w:val="PlainText"/>
    <w:rsid w:val="0076740C"/>
    <w:rPr>
      <w:rFonts w:ascii="Courier New" w:eastAsia="Times New Roman" w:hAnsi="Courier New" w:cs="Courier New"/>
      <w:noProof/>
      <w:lang w:val="it-IT"/>
    </w:rPr>
  </w:style>
  <w:style w:type="paragraph" w:styleId="BodyTextIndent2">
    <w:name w:val="Body Text Indent 2"/>
    <w:basedOn w:val="Normal"/>
    <w:link w:val="BodyTextIndent2Char"/>
    <w:unhideWhenUsed/>
    <w:rsid w:val="00BA7BD1"/>
    <w:pPr>
      <w:spacing w:after="120" w:line="480" w:lineRule="auto"/>
      <w:ind w:left="360"/>
    </w:pPr>
  </w:style>
  <w:style w:type="character" w:customStyle="1" w:styleId="BodyTextIndent2Char">
    <w:name w:val="Body Text Indent 2 Char"/>
    <w:basedOn w:val="DefaultParagraphFont"/>
    <w:link w:val="BodyTextIndent2"/>
    <w:rsid w:val="00BA7BD1"/>
    <w:rPr>
      <w:sz w:val="24"/>
      <w:szCs w:val="24"/>
    </w:rPr>
  </w:style>
  <w:style w:type="paragraph" w:styleId="BodyTextIndent3">
    <w:name w:val="Body Text Indent 3"/>
    <w:basedOn w:val="Normal"/>
    <w:link w:val="BodyTextIndent3Char"/>
    <w:rsid w:val="00CC38D6"/>
    <w:pPr>
      <w:ind w:left="283"/>
      <w:jc w:val="both"/>
    </w:pPr>
    <w:rPr>
      <w:szCs w:val="20"/>
    </w:rPr>
  </w:style>
  <w:style w:type="character" w:customStyle="1" w:styleId="BodyTextIndent3Char">
    <w:name w:val="Body Text Indent 3 Char"/>
    <w:basedOn w:val="DefaultParagraphFont"/>
    <w:link w:val="BodyTextIndent3"/>
    <w:rsid w:val="00CC38D6"/>
    <w:rPr>
      <w:sz w:val="24"/>
    </w:rPr>
  </w:style>
  <w:style w:type="paragraph" w:styleId="TOC1">
    <w:name w:val="toc 1"/>
    <w:basedOn w:val="Normal"/>
    <w:next w:val="Normal"/>
    <w:autoRedefine/>
    <w:uiPriority w:val="39"/>
    <w:rsid w:val="00CC38D6"/>
    <w:pPr>
      <w:spacing w:line="360" w:lineRule="auto"/>
      <w:jc w:val="both"/>
    </w:pPr>
    <w:rPr>
      <w:rFonts w:ascii="Arial" w:hAnsi="Arial"/>
    </w:rPr>
  </w:style>
  <w:style w:type="character" w:customStyle="1" w:styleId="TitleChar1">
    <w:name w:val="Title Char1"/>
    <w:basedOn w:val="DefaultParagraphFont"/>
    <w:locked/>
    <w:rsid w:val="00CC38D6"/>
    <w:rPr>
      <w:rFonts w:ascii="Arrus BT" w:eastAsia="MS Mincho" w:hAnsi="Arrus BT"/>
      <w:b/>
      <w:sz w:val="32"/>
      <w:lang w:val="en-US" w:eastAsia="en-US" w:bidi="ar-SA"/>
    </w:rPr>
  </w:style>
  <w:style w:type="paragraph" w:customStyle="1" w:styleId="Char4">
    <w:name w:val="Char4"/>
    <w:basedOn w:val="Normal"/>
    <w:rsid w:val="00CC38D6"/>
    <w:pPr>
      <w:spacing w:after="160" w:line="240" w:lineRule="exact"/>
      <w:jc w:val="both"/>
    </w:pPr>
    <w:rPr>
      <w:rFonts w:ascii="Tahoma" w:hAnsi="Tahoma"/>
      <w:sz w:val="20"/>
      <w:szCs w:val="20"/>
    </w:rPr>
  </w:style>
  <w:style w:type="paragraph" w:customStyle="1" w:styleId="bazligjpropozues0">
    <w:name w:val="bazligjpropozues"/>
    <w:basedOn w:val="Normal"/>
    <w:rsid w:val="00CC38D6"/>
    <w:pPr>
      <w:spacing w:before="100" w:beforeAutospacing="1" w:after="100" w:afterAutospacing="1"/>
    </w:pPr>
    <w:rPr>
      <w:rFonts w:eastAsia="Calibri"/>
    </w:rPr>
  </w:style>
  <w:style w:type="paragraph" w:customStyle="1" w:styleId="vendosi0">
    <w:name w:val="vendosi"/>
    <w:basedOn w:val="Normal"/>
    <w:rsid w:val="00CC38D6"/>
    <w:pPr>
      <w:spacing w:before="100" w:beforeAutospacing="1" w:after="100" w:afterAutospacing="1"/>
    </w:pPr>
    <w:rPr>
      <w:rFonts w:eastAsia="Calibri"/>
    </w:rPr>
  </w:style>
  <w:style w:type="character" w:customStyle="1" w:styleId="CommentTextChar">
    <w:name w:val="Comment Text Char"/>
    <w:basedOn w:val="DefaultParagraphFont"/>
    <w:link w:val="CommentText"/>
    <w:locked/>
    <w:rsid w:val="00CC38D6"/>
    <w:rPr>
      <w:rFonts w:ascii="Calibri" w:hAnsi="Calibri"/>
      <w:lang w:val="sq-AL"/>
    </w:rPr>
  </w:style>
  <w:style w:type="paragraph" w:styleId="List">
    <w:name w:val="List"/>
    <w:basedOn w:val="Normal"/>
    <w:rsid w:val="00CC38D6"/>
    <w:pPr>
      <w:ind w:left="283" w:hanging="283"/>
      <w:jc w:val="both"/>
    </w:pPr>
    <w:rPr>
      <w:lang w:eastAsia="ru-RU"/>
    </w:rPr>
  </w:style>
  <w:style w:type="character" w:customStyle="1" w:styleId="BodyTextIndentChar">
    <w:name w:val="Body Text Indent Char"/>
    <w:basedOn w:val="DefaultParagraphFont"/>
    <w:link w:val="BodyTextIndent"/>
    <w:locked/>
    <w:rsid w:val="00CC38D6"/>
    <w:rPr>
      <w:lang w:val="en-GB"/>
    </w:rPr>
  </w:style>
  <w:style w:type="character" w:customStyle="1" w:styleId="BodyText2Char">
    <w:name w:val="Body Text 2 Char"/>
    <w:basedOn w:val="DefaultParagraphFont"/>
    <w:link w:val="BodyText2"/>
    <w:locked/>
    <w:rsid w:val="00CC38D6"/>
    <w:rPr>
      <w:rFonts w:ascii="Arial" w:eastAsia="Times New Roman" w:hAnsi="Arial"/>
      <w:b/>
      <w:caps/>
      <w:sz w:val="28"/>
      <w:lang w:val="sq-AL"/>
    </w:rPr>
  </w:style>
  <w:style w:type="character" w:customStyle="1" w:styleId="BodyText3Char">
    <w:name w:val="Body Text 3 Char"/>
    <w:basedOn w:val="DefaultParagraphFont"/>
    <w:link w:val="BodyText3"/>
    <w:locked/>
    <w:rsid w:val="00CC38D6"/>
    <w:rPr>
      <w:sz w:val="16"/>
      <w:szCs w:val="16"/>
      <w:lang w:val="en-GB"/>
    </w:rPr>
  </w:style>
  <w:style w:type="character" w:customStyle="1" w:styleId="DocumentMapChar">
    <w:name w:val="Document Map Char"/>
    <w:basedOn w:val="DefaultParagraphFont"/>
    <w:link w:val="DocumentMap"/>
    <w:semiHidden/>
    <w:locked/>
    <w:rsid w:val="00CC38D6"/>
    <w:rPr>
      <w:rFonts w:ascii="Tahoma" w:hAnsi="Tahoma" w:cs="Tahoma"/>
      <w:shd w:val="clear" w:color="auto" w:fill="000080"/>
      <w:lang w:val="sq-AL"/>
    </w:rPr>
  </w:style>
  <w:style w:type="paragraph" w:styleId="DocumentMap">
    <w:name w:val="Document Map"/>
    <w:basedOn w:val="Normal"/>
    <w:link w:val="DocumentMapChar"/>
    <w:semiHidden/>
    <w:rsid w:val="00CC38D6"/>
    <w:pPr>
      <w:shd w:val="clear" w:color="auto" w:fill="000080"/>
    </w:pPr>
    <w:rPr>
      <w:rFonts w:ascii="Tahoma" w:hAnsi="Tahoma" w:cs="Tahoma"/>
      <w:sz w:val="20"/>
      <w:szCs w:val="20"/>
      <w:lang w:val="sq-AL"/>
    </w:rPr>
  </w:style>
  <w:style w:type="character" w:customStyle="1" w:styleId="DocumentMapChar1">
    <w:name w:val="Document Map Char1"/>
    <w:basedOn w:val="DefaultParagraphFont"/>
    <w:link w:val="DocumentMap"/>
    <w:uiPriority w:val="99"/>
    <w:semiHidden/>
    <w:rsid w:val="00CC38D6"/>
    <w:rPr>
      <w:rFonts w:ascii="Tahoma" w:hAnsi="Tahoma" w:cs="Tahoma"/>
      <w:sz w:val="16"/>
      <w:szCs w:val="16"/>
    </w:rPr>
  </w:style>
  <w:style w:type="character" w:customStyle="1" w:styleId="CommentSubjectChar">
    <w:name w:val="Comment Subject Char"/>
    <w:basedOn w:val="CommentTextChar"/>
    <w:link w:val="CommentSubject"/>
    <w:locked/>
    <w:rsid w:val="00CC38D6"/>
    <w:rPr>
      <w:rFonts w:ascii="Calibri" w:hAnsi="Calibri"/>
      <w:b/>
      <w:bCs/>
      <w:lang w:val="sq-AL"/>
    </w:rPr>
  </w:style>
  <w:style w:type="paragraph" w:customStyle="1" w:styleId="CharCharChar1CharCharCharCharCharChar">
    <w:name w:val="Char Char Char1 Char Char Char Char Char Char"/>
    <w:basedOn w:val="Normal"/>
    <w:rsid w:val="00CC38D6"/>
    <w:pPr>
      <w:spacing w:after="160" w:line="240" w:lineRule="exact"/>
    </w:pPr>
    <w:rPr>
      <w:rFonts w:ascii="Tahoma" w:hAnsi="Tahoma" w:cs="Tahoma"/>
      <w:sz w:val="20"/>
      <w:szCs w:val="20"/>
    </w:rPr>
  </w:style>
  <w:style w:type="paragraph" w:customStyle="1" w:styleId="CharCharCharCharCharCharCharCharChar">
    <w:name w:val="Char Char Char Char Char Char Char Char Char"/>
    <w:basedOn w:val="Normal"/>
    <w:rsid w:val="00CC38D6"/>
    <w:pPr>
      <w:spacing w:after="160" w:line="240" w:lineRule="exact"/>
    </w:pPr>
    <w:rPr>
      <w:rFonts w:ascii="Tahoma" w:hAnsi="Tahoma" w:cs="Tahoma"/>
      <w:sz w:val="20"/>
      <w:szCs w:val="20"/>
    </w:rPr>
  </w:style>
  <w:style w:type="paragraph" w:customStyle="1" w:styleId="CharCharCharCharCharCharCharCharCharCharCharChar1CharChar">
    <w:name w:val="Char Char Char Char Char Char Char Char Char Char Char Char1 Char Char"/>
    <w:basedOn w:val="Normal"/>
    <w:rsid w:val="00CC38D6"/>
    <w:pPr>
      <w:spacing w:after="160" w:line="240" w:lineRule="exact"/>
    </w:pPr>
    <w:rPr>
      <w:rFonts w:ascii="Tahoma" w:hAnsi="Tahoma" w:cs="Tahoma"/>
      <w:sz w:val="20"/>
      <w:szCs w:val="20"/>
    </w:rPr>
  </w:style>
  <w:style w:type="paragraph" w:customStyle="1" w:styleId="CharCharCharCharCharCharCharCharCharCharChar">
    <w:name w:val="Char Char Char Char Char Char Char Char Char Char Char"/>
    <w:basedOn w:val="Normal"/>
    <w:rsid w:val="00CC38D6"/>
    <w:pPr>
      <w:spacing w:after="160" w:line="240" w:lineRule="exact"/>
    </w:pPr>
    <w:rPr>
      <w:rFonts w:ascii="Tahoma" w:hAnsi="Tahoma" w:cs="Tahoma"/>
      <w:sz w:val="20"/>
      <w:szCs w:val="20"/>
    </w:rPr>
  </w:style>
  <w:style w:type="paragraph" w:customStyle="1" w:styleId="CharCharChar1">
    <w:name w:val="Char Char Char1"/>
    <w:basedOn w:val="Normal"/>
    <w:rsid w:val="00CC38D6"/>
    <w:pPr>
      <w:spacing w:after="160" w:line="240" w:lineRule="exact"/>
    </w:pPr>
    <w:rPr>
      <w:rFonts w:ascii="Tahoma" w:hAnsi="Tahoma" w:cs="Tahoma"/>
      <w:sz w:val="20"/>
      <w:szCs w:val="20"/>
    </w:rPr>
  </w:style>
  <w:style w:type="table" w:styleId="TableGrid8">
    <w:name w:val="Table Grid 8"/>
    <w:basedOn w:val="TableNormal"/>
    <w:rsid w:val="00CC38D6"/>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eStyle1">
    <w:name w:val="Table Style1"/>
    <w:basedOn w:val="TableGrid8"/>
    <w:rsid w:val="00CC38D6"/>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paragraph" w:customStyle="1" w:styleId="font5">
    <w:name w:val="font5"/>
    <w:basedOn w:val="Normal"/>
    <w:rsid w:val="00895281"/>
    <w:pPr>
      <w:spacing w:before="100" w:beforeAutospacing="1" w:after="100" w:afterAutospacing="1"/>
    </w:pPr>
    <w:rPr>
      <w:rFonts w:ascii="CG Times" w:eastAsia="Times New Roman" w:hAnsi="CG Times"/>
      <w:b/>
      <w:bCs/>
      <w:sz w:val="14"/>
      <w:szCs w:val="14"/>
    </w:rPr>
  </w:style>
  <w:style w:type="paragraph" w:customStyle="1" w:styleId="font6">
    <w:name w:val="font6"/>
    <w:basedOn w:val="Normal"/>
    <w:rsid w:val="00895281"/>
    <w:pPr>
      <w:spacing w:before="100" w:beforeAutospacing="1" w:after="100" w:afterAutospacing="1"/>
    </w:pPr>
    <w:rPr>
      <w:rFonts w:ascii="CG Times" w:eastAsia="Times New Roman" w:hAnsi="CG Times"/>
      <w:b/>
      <w:bCs/>
      <w:i/>
      <w:iCs/>
      <w:sz w:val="14"/>
      <w:szCs w:val="14"/>
    </w:rPr>
  </w:style>
  <w:style w:type="paragraph" w:customStyle="1" w:styleId="font7">
    <w:name w:val="font7"/>
    <w:basedOn w:val="Normal"/>
    <w:rsid w:val="00895281"/>
    <w:pPr>
      <w:spacing w:before="100" w:beforeAutospacing="1" w:after="100" w:afterAutospacing="1"/>
    </w:pPr>
    <w:rPr>
      <w:rFonts w:ascii="Arial" w:eastAsia="Times New Roman" w:hAnsi="Arial" w:cs="Arial"/>
      <w:color w:val="000000"/>
      <w:sz w:val="20"/>
      <w:szCs w:val="20"/>
    </w:rPr>
  </w:style>
  <w:style w:type="paragraph" w:customStyle="1" w:styleId="xl128">
    <w:name w:val="xl12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29">
    <w:name w:val="xl12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0">
    <w:name w:val="xl13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1">
    <w:name w:val="xl131"/>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32">
    <w:name w:val="xl132"/>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3">
    <w:name w:val="xl133"/>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4">
    <w:name w:val="xl13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5">
    <w:name w:val="xl135"/>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i/>
      <w:iCs/>
      <w:sz w:val="14"/>
      <w:szCs w:val="14"/>
    </w:rPr>
  </w:style>
  <w:style w:type="paragraph" w:customStyle="1" w:styleId="xl136">
    <w:name w:val="xl136"/>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7">
    <w:name w:val="xl137"/>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38">
    <w:name w:val="xl138"/>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39">
    <w:name w:val="xl139"/>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40">
    <w:name w:val="xl140"/>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1">
    <w:name w:val="xl14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2">
    <w:name w:val="xl142"/>
    <w:basedOn w:val="Normal"/>
    <w:rsid w:val="0089528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3">
    <w:name w:val="xl143"/>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4">
    <w:name w:val="xl144"/>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5">
    <w:name w:val="xl145"/>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46">
    <w:name w:val="xl146"/>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7">
    <w:name w:val="xl147"/>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8">
    <w:name w:val="xl148"/>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9">
    <w:name w:val="xl149"/>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0">
    <w:name w:val="xl150"/>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1">
    <w:name w:val="xl151"/>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2">
    <w:name w:val="xl15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3">
    <w:name w:val="xl15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4">
    <w:name w:val="xl15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55">
    <w:name w:val="xl15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6">
    <w:name w:val="xl15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7">
    <w:name w:val="xl15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8">
    <w:name w:val="xl15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59">
    <w:name w:val="xl15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0">
    <w:name w:val="xl16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1">
    <w:name w:val="xl161"/>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2">
    <w:name w:val="xl16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3">
    <w:name w:val="xl16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4">
    <w:name w:val="xl164"/>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5">
    <w:name w:val="xl16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333333"/>
      <w:sz w:val="14"/>
      <w:szCs w:val="14"/>
    </w:rPr>
  </w:style>
  <w:style w:type="paragraph" w:customStyle="1" w:styleId="xl166">
    <w:name w:val="xl16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7">
    <w:name w:val="xl16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8">
    <w:name w:val="xl168"/>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9">
    <w:name w:val="xl169"/>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0">
    <w:name w:val="xl17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151515"/>
      <w:sz w:val="14"/>
      <w:szCs w:val="14"/>
    </w:rPr>
  </w:style>
  <w:style w:type="paragraph" w:customStyle="1" w:styleId="xl171">
    <w:name w:val="xl17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333333"/>
      <w:sz w:val="14"/>
      <w:szCs w:val="14"/>
    </w:rPr>
  </w:style>
  <w:style w:type="paragraph" w:customStyle="1" w:styleId="xl172">
    <w:name w:val="xl17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3">
    <w:name w:val="xl17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4">
    <w:name w:val="xl17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75">
    <w:name w:val="xl17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6">
    <w:name w:val="xl17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7">
    <w:name w:val="xl17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8">
    <w:name w:val="xl17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79">
    <w:name w:val="xl179"/>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80">
    <w:name w:val="xl180"/>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1">
    <w:name w:val="xl181"/>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2">
    <w:name w:val="xl182"/>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3">
    <w:name w:val="xl183"/>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4">
    <w:name w:val="xl184"/>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5">
    <w:name w:val="xl185"/>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6">
    <w:name w:val="xl186"/>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7">
    <w:name w:val="xl187"/>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88">
    <w:name w:val="xl18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9">
    <w:name w:val="xl18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90">
    <w:name w:val="xl19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91">
    <w:name w:val="xl19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2">
    <w:name w:val="xl19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3">
    <w:name w:val="xl19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4">
    <w:name w:val="xl194"/>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5">
    <w:name w:val="xl19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96">
    <w:name w:val="xl196"/>
    <w:basedOn w:val="Normal"/>
    <w:rsid w:val="00895281"/>
    <w:pPr>
      <w:pBdr>
        <w:bottom w:val="single" w:sz="8" w:space="0" w:color="auto"/>
      </w:pBdr>
      <w:shd w:val="clear" w:color="000000" w:fill="D8D8D8"/>
      <w:spacing w:before="100" w:beforeAutospacing="1" w:after="100" w:afterAutospacing="1"/>
      <w:jc w:val="center"/>
      <w:textAlignment w:val="center"/>
    </w:pPr>
    <w:rPr>
      <w:rFonts w:ascii="CG Times" w:eastAsia="Times New Roman" w:hAnsi="CG Times"/>
      <w:b/>
      <w:bCs/>
      <w:i/>
      <w:iCs/>
      <w:sz w:val="14"/>
      <w:szCs w:val="14"/>
    </w:rPr>
  </w:style>
  <w:style w:type="paragraph" w:customStyle="1" w:styleId="xl197">
    <w:name w:val="xl197"/>
    <w:basedOn w:val="Normal"/>
    <w:rsid w:val="00895281"/>
    <w:pPr>
      <w:spacing w:before="100" w:beforeAutospacing="1" w:after="100" w:afterAutospacing="1"/>
    </w:pPr>
    <w:rPr>
      <w:rFonts w:ascii="CG Times" w:eastAsia="Times New Roman" w:hAnsi="CG Times"/>
      <w:sz w:val="14"/>
      <w:szCs w:val="14"/>
    </w:rPr>
  </w:style>
  <w:style w:type="paragraph" w:customStyle="1" w:styleId="xl198">
    <w:name w:val="xl198"/>
    <w:basedOn w:val="Normal"/>
    <w:rsid w:val="00895281"/>
    <w:pPr>
      <w:spacing w:before="100" w:beforeAutospacing="1" w:after="100" w:afterAutospacing="1"/>
    </w:pPr>
    <w:rPr>
      <w:rFonts w:ascii="CG Times" w:eastAsia="Times New Roman" w:hAnsi="CG Times"/>
      <w:sz w:val="14"/>
      <w:szCs w:val="14"/>
    </w:rPr>
  </w:style>
  <w:style w:type="character" w:customStyle="1" w:styleId="EndnoteTextChar">
    <w:name w:val="Endnote Text Char"/>
    <w:link w:val="EndnoteText"/>
    <w:rsid w:val="00DB0838"/>
    <w:rPr>
      <w:rFonts w:ascii="Tahoma" w:eastAsia="Times New Roman" w:hAnsi="Tahoma" w:cs="Tahoma"/>
    </w:rPr>
  </w:style>
  <w:style w:type="character" w:customStyle="1" w:styleId="jfk-button-label1">
    <w:name w:val="jfk-button-label1"/>
    <w:basedOn w:val="DefaultParagraphFont"/>
    <w:rsid w:val="00DB0838"/>
  </w:style>
  <w:style w:type="paragraph" w:customStyle="1" w:styleId="H3">
    <w:name w:val="H3"/>
    <w:basedOn w:val="Normal"/>
    <w:next w:val="Normal"/>
    <w:rsid w:val="00DB0838"/>
    <w:pPr>
      <w:keepNext/>
      <w:autoSpaceDE w:val="0"/>
      <w:autoSpaceDN w:val="0"/>
      <w:adjustRightInd w:val="0"/>
      <w:spacing w:before="100" w:after="100"/>
      <w:outlineLvl w:val="3"/>
    </w:pPr>
    <w:rPr>
      <w:rFonts w:eastAsia="Times New Roman"/>
      <w:b/>
      <w:bCs/>
      <w:sz w:val="28"/>
      <w:szCs w:val="28"/>
      <w:lang w:val="sq-AL"/>
    </w:rPr>
  </w:style>
  <w:style w:type="character" w:customStyle="1" w:styleId="Bodytext1">
    <w:name w:val="Body text"/>
    <w:rsid w:val="00DB0838"/>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Tablecaption">
    <w:name w:val="Table caption_"/>
    <w:link w:val="Tablecaption0"/>
    <w:rsid w:val="00DB0838"/>
    <w:rPr>
      <w:sz w:val="19"/>
      <w:szCs w:val="19"/>
    </w:rPr>
  </w:style>
  <w:style w:type="character" w:customStyle="1" w:styleId="Bodytext30">
    <w:name w:val="Body text (3)_"/>
    <w:link w:val="Bodytext31"/>
    <w:rsid w:val="00DB0838"/>
    <w:rPr>
      <w:sz w:val="15"/>
      <w:szCs w:val="15"/>
    </w:rPr>
  </w:style>
  <w:style w:type="paragraph" w:customStyle="1" w:styleId="Tablecaption0">
    <w:name w:val="Table caption"/>
    <w:basedOn w:val="Normal"/>
    <w:link w:val="Tablecaption"/>
    <w:rsid w:val="00DB0838"/>
    <w:pPr>
      <w:spacing w:line="0" w:lineRule="atLeast"/>
    </w:pPr>
    <w:rPr>
      <w:sz w:val="19"/>
      <w:szCs w:val="19"/>
      <w:lang w:val="x-none" w:eastAsia="x-none"/>
    </w:rPr>
  </w:style>
  <w:style w:type="paragraph" w:customStyle="1" w:styleId="Bodytext31">
    <w:name w:val="Body text (3)"/>
    <w:basedOn w:val="Normal"/>
    <w:link w:val="Bodytext30"/>
    <w:rsid w:val="00DB0838"/>
    <w:pPr>
      <w:spacing w:line="0" w:lineRule="atLeast"/>
    </w:pPr>
    <w:rPr>
      <w:sz w:val="15"/>
      <w:szCs w:val="15"/>
      <w:lang w:val="x-none" w:eastAsia="x-none"/>
    </w:rPr>
  </w:style>
  <w:style w:type="paragraph" w:styleId="Revision">
    <w:name w:val="Revision"/>
    <w:hidden/>
    <w:uiPriority w:val="99"/>
    <w:semiHidden/>
    <w:rsid w:val="00DB0838"/>
    <w:rPr>
      <w:rFonts w:eastAsia="Times New Roman"/>
      <w:sz w:val="24"/>
      <w:szCs w:val="24"/>
      <w:lang w:val="sq-AL" w:eastAsia="en-US"/>
    </w:rPr>
  </w:style>
  <w:style w:type="paragraph" w:styleId="TOC2">
    <w:name w:val="toc 2"/>
    <w:basedOn w:val="Normal"/>
    <w:next w:val="Normal"/>
    <w:autoRedefine/>
    <w:uiPriority w:val="39"/>
    <w:rsid w:val="00CD488A"/>
    <w:rPr>
      <w:rFonts w:ascii="Cambria" w:hAnsi="Cambria"/>
      <w:sz w:val="22"/>
      <w:szCs w:val="22"/>
      <w:lang w:val="en-GB" w:eastAsia="ja-JP"/>
    </w:rPr>
  </w:style>
  <w:style w:type="paragraph" w:styleId="TOC3">
    <w:name w:val="toc 3"/>
    <w:basedOn w:val="Normal"/>
    <w:next w:val="Normal"/>
    <w:autoRedefine/>
    <w:uiPriority w:val="39"/>
    <w:rsid w:val="00CD488A"/>
    <w:pPr>
      <w:ind w:left="240"/>
    </w:pPr>
    <w:rPr>
      <w:rFonts w:ascii="Cambria" w:hAnsi="Cambria"/>
      <w:i/>
      <w:sz w:val="22"/>
      <w:szCs w:val="22"/>
      <w:lang w:val="en-GB" w:eastAsia="ja-JP"/>
    </w:rPr>
  </w:style>
  <w:style w:type="paragraph" w:styleId="TOC4">
    <w:name w:val="toc 4"/>
    <w:basedOn w:val="Normal"/>
    <w:next w:val="Normal"/>
    <w:autoRedefine/>
    <w:uiPriority w:val="39"/>
    <w:rsid w:val="00CD488A"/>
    <w:pPr>
      <w:pBdr>
        <w:between w:val="double" w:sz="6" w:space="0" w:color="auto"/>
      </w:pBdr>
      <w:ind w:left="480"/>
    </w:pPr>
    <w:rPr>
      <w:rFonts w:ascii="Cambria" w:hAnsi="Cambria"/>
      <w:sz w:val="20"/>
      <w:szCs w:val="20"/>
      <w:lang w:val="en-GB" w:eastAsia="ja-JP"/>
    </w:rPr>
  </w:style>
  <w:style w:type="paragraph" w:styleId="TOC5">
    <w:name w:val="toc 5"/>
    <w:basedOn w:val="Normal"/>
    <w:next w:val="Normal"/>
    <w:autoRedefine/>
    <w:uiPriority w:val="39"/>
    <w:rsid w:val="00CD488A"/>
    <w:pPr>
      <w:pBdr>
        <w:between w:val="double" w:sz="6" w:space="0" w:color="auto"/>
      </w:pBdr>
      <w:ind w:left="720"/>
    </w:pPr>
    <w:rPr>
      <w:rFonts w:ascii="Cambria" w:hAnsi="Cambria"/>
      <w:sz w:val="20"/>
      <w:szCs w:val="20"/>
      <w:lang w:val="en-GB" w:eastAsia="ja-JP"/>
    </w:rPr>
  </w:style>
  <w:style w:type="paragraph" w:styleId="TOC6">
    <w:name w:val="toc 6"/>
    <w:basedOn w:val="Normal"/>
    <w:next w:val="Normal"/>
    <w:autoRedefine/>
    <w:uiPriority w:val="39"/>
    <w:rsid w:val="00CD488A"/>
    <w:pPr>
      <w:pBdr>
        <w:between w:val="double" w:sz="6" w:space="0" w:color="auto"/>
      </w:pBdr>
      <w:ind w:left="960"/>
    </w:pPr>
    <w:rPr>
      <w:rFonts w:ascii="Cambria" w:hAnsi="Cambria"/>
      <w:sz w:val="20"/>
      <w:szCs w:val="20"/>
      <w:lang w:val="en-GB" w:eastAsia="ja-JP"/>
    </w:rPr>
  </w:style>
  <w:style w:type="paragraph" w:styleId="TOC7">
    <w:name w:val="toc 7"/>
    <w:basedOn w:val="Normal"/>
    <w:next w:val="Normal"/>
    <w:autoRedefine/>
    <w:uiPriority w:val="39"/>
    <w:rsid w:val="00CD488A"/>
    <w:pPr>
      <w:pBdr>
        <w:between w:val="double" w:sz="6" w:space="0" w:color="auto"/>
      </w:pBdr>
      <w:ind w:left="1200"/>
    </w:pPr>
    <w:rPr>
      <w:rFonts w:ascii="Cambria" w:hAnsi="Cambria"/>
      <w:sz w:val="20"/>
      <w:szCs w:val="20"/>
      <w:lang w:val="en-GB" w:eastAsia="ja-JP"/>
    </w:rPr>
  </w:style>
  <w:style w:type="paragraph" w:styleId="TOC8">
    <w:name w:val="toc 8"/>
    <w:basedOn w:val="Normal"/>
    <w:next w:val="Normal"/>
    <w:autoRedefine/>
    <w:uiPriority w:val="39"/>
    <w:rsid w:val="00CD488A"/>
    <w:pPr>
      <w:pBdr>
        <w:between w:val="double" w:sz="6" w:space="0" w:color="auto"/>
      </w:pBdr>
      <w:ind w:left="1440"/>
    </w:pPr>
    <w:rPr>
      <w:rFonts w:ascii="Cambria" w:hAnsi="Cambria"/>
      <w:sz w:val="20"/>
      <w:szCs w:val="20"/>
      <w:lang w:val="en-GB" w:eastAsia="ja-JP"/>
    </w:rPr>
  </w:style>
  <w:style w:type="paragraph" w:styleId="TOC9">
    <w:name w:val="toc 9"/>
    <w:basedOn w:val="Normal"/>
    <w:next w:val="Normal"/>
    <w:autoRedefine/>
    <w:uiPriority w:val="39"/>
    <w:rsid w:val="00CD488A"/>
    <w:pPr>
      <w:pBdr>
        <w:between w:val="double" w:sz="6" w:space="0" w:color="auto"/>
      </w:pBdr>
      <w:ind w:left="1680"/>
    </w:pPr>
    <w:rPr>
      <w:rFonts w:ascii="Cambria" w:hAnsi="Cambria"/>
      <w:sz w:val="20"/>
      <w:szCs w:val="20"/>
      <w:lang w:val="en-GB" w:eastAsia="ja-JP"/>
    </w:rPr>
  </w:style>
  <w:style w:type="paragraph" w:styleId="TableofFigures">
    <w:name w:val="table of figures"/>
    <w:aliases w:val="List of Tables"/>
    <w:basedOn w:val="Normal"/>
    <w:next w:val="Normal"/>
    <w:semiHidden/>
    <w:rsid w:val="00C4611E"/>
    <w:pPr>
      <w:tabs>
        <w:tab w:val="left" w:pos="284"/>
        <w:tab w:val="right" w:pos="8051"/>
      </w:tabs>
      <w:spacing w:before="100" w:line="264" w:lineRule="auto"/>
      <w:ind w:left="312" w:right="567" w:hanging="1304"/>
      <w:jc w:val="both"/>
    </w:pPr>
    <w:rPr>
      <w:rFonts w:ascii="Arial" w:eastAsia="Times New Roman" w:hAnsi="Arial"/>
      <w:sz w:val="22"/>
      <w:szCs w:val="20"/>
      <w:lang w:val="en-GB" w:eastAsia="de-DE"/>
    </w:rPr>
  </w:style>
  <w:style w:type="paragraph" w:customStyle="1" w:styleId="Tabelle">
    <w:name w:val="Tabelle"/>
    <w:basedOn w:val="Normal"/>
    <w:next w:val="Normal"/>
    <w:rsid w:val="00C4611E"/>
    <w:pPr>
      <w:numPr>
        <w:numId w:val="3"/>
      </w:numPr>
      <w:tabs>
        <w:tab w:val="right" w:pos="8051"/>
      </w:tabs>
      <w:spacing w:before="220" w:after="220" w:line="264" w:lineRule="auto"/>
      <w:jc w:val="both"/>
    </w:pPr>
    <w:rPr>
      <w:rFonts w:ascii="Arial" w:eastAsia="Times New Roman" w:hAnsi="Arial"/>
      <w:b/>
      <w:sz w:val="22"/>
      <w:szCs w:val="20"/>
      <w:lang w:val="en-GB" w:eastAsia="de-DE"/>
    </w:rPr>
  </w:style>
  <w:style w:type="paragraph" w:customStyle="1" w:styleId="AnnexCoverrechts">
    <w:name w:val="Annex Cover rechts"/>
    <w:next w:val="Normal"/>
    <w:rsid w:val="00C4611E"/>
    <w:pPr>
      <w:jc w:val="right"/>
    </w:pPr>
    <w:rPr>
      <w:rFonts w:ascii="Arial" w:eastAsia="Times New Roman" w:hAnsi="Arial" w:cs="HelveticaNeue LT 55 Roman"/>
      <w:b/>
      <w:bCs/>
      <w:color w:val="C2BEBE"/>
      <w:sz w:val="41"/>
      <w:szCs w:val="41"/>
      <w:lang w:eastAsia="de-DE"/>
    </w:rPr>
  </w:style>
  <w:style w:type="table" w:styleId="TableContemporary">
    <w:name w:val="Table Contemporary"/>
    <w:basedOn w:val="TableNormal"/>
    <w:rsid w:val="00C4611E"/>
    <w:pPr>
      <w:tabs>
        <w:tab w:val="right" w:pos="8307"/>
      </w:tabs>
    </w:pPr>
    <w:rPr>
      <w:rFonts w:ascii="Arial" w:eastAsia="Times New Roman"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lassic3">
    <w:name w:val="Table Classic 3"/>
    <w:basedOn w:val="TableNormal"/>
    <w:rsid w:val="00C4611E"/>
    <w:rPr>
      <w:rFonts w:ascii="Arial" w:eastAsia="Times New Roman" w:hAnsi="Arial"/>
    </w:rPr>
    <w:tblPr>
      <w:tblStyleRowBandSize w:val="1"/>
      <w:tblStyleColBandSize w:val="1"/>
      <w:tblBorders>
        <w:top w:val="single" w:sz="4" w:space="0" w:color="002369"/>
        <w:left w:val="single" w:sz="4" w:space="0" w:color="002369"/>
        <w:bottom w:val="single" w:sz="4" w:space="0" w:color="002369"/>
        <w:right w:val="single" w:sz="4" w:space="0" w:color="002369"/>
      </w:tblBorders>
    </w:tblPr>
    <w:tcPr>
      <w:shd w:val="solid" w:color="C0C0C0" w:fill="FFFFFF"/>
      <w:vAlign w:val="center"/>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FigureSource">
    <w:name w:val="Table/Figure Source"/>
    <w:basedOn w:val="Normal"/>
    <w:next w:val="Normal"/>
    <w:rsid w:val="00C4611E"/>
    <w:pPr>
      <w:numPr>
        <w:numId w:val="5"/>
      </w:numPr>
      <w:tabs>
        <w:tab w:val="right" w:pos="8051"/>
      </w:tabs>
      <w:spacing w:before="220" w:line="264" w:lineRule="auto"/>
      <w:jc w:val="both"/>
    </w:pPr>
    <w:rPr>
      <w:rFonts w:ascii="Arial" w:eastAsia="Times New Roman" w:hAnsi="Arial"/>
      <w:i/>
      <w:sz w:val="18"/>
      <w:szCs w:val="20"/>
      <w:lang w:val="en-GB" w:eastAsia="de-DE"/>
    </w:rPr>
  </w:style>
  <w:style w:type="paragraph" w:customStyle="1" w:styleId="AnnexTOC">
    <w:name w:val="AnnexTOC"/>
    <w:basedOn w:val="Heading1"/>
    <w:next w:val="Normal"/>
    <w:rsid w:val="00C4611E"/>
    <w:pPr>
      <w:numPr>
        <w:numId w:val="4"/>
      </w:numPr>
      <w:tabs>
        <w:tab w:val="right" w:pos="8051"/>
      </w:tabs>
      <w:spacing w:before="220" w:after="0" w:line="264" w:lineRule="auto"/>
      <w:ind w:right="567"/>
      <w:jc w:val="both"/>
    </w:pPr>
    <w:rPr>
      <w:rFonts w:eastAsia="Times New Roman" w:cs="Times New Roman"/>
      <w:bCs w:val="0"/>
      <w:kern w:val="0"/>
      <w:sz w:val="22"/>
      <w:szCs w:val="20"/>
      <w:lang w:val="en-GB" w:eastAsia="de-DE"/>
    </w:rPr>
  </w:style>
  <w:style w:type="table" w:styleId="TableTheme">
    <w:name w:val="Table Theme"/>
    <w:basedOn w:val="TableNormal"/>
    <w:rsid w:val="00C4611E"/>
    <w:pPr>
      <w:tabs>
        <w:tab w:val="right" w:pos="8307"/>
      </w:tabs>
      <w:spacing w:before="60" w:line="264" w:lineRule="auto"/>
    </w:pPr>
    <w:rPr>
      <w:rFonts w:ascii="Arial" w:eastAsia="Times New Roman"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5">
    <w:name w:val="Table Grid 5"/>
    <w:basedOn w:val="TableNormal"/>
    <w:rsid w:val="00C4611E"/>
    <w:pPr>
      <w:spacing w:before="60" w:after="60"/>
    </w:pPr>
    <w:rPr>
      <w:rFonts w:ascii="Arial" w:eastAsia="Times New Roman" w:hAnsi="Arial"/>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HPCDefault">
    <w:name w:val="Table HPC Default"/>
    <w:basedOn w:val="TableNormal"/>
    <w:rsid w:val="00C4611E"/>
    <w:rPr>
      <w:rFonts w:ascii="Arial" w:eastAsia="Times New Roman" w:hAnsi="Arial"/>
      <w:sz w:val="22"/>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7" w:type="dxa"/>
        <w:bottom w:w="57" w:type="dxa"/>
      </w:tblCellMar>
    </w:tblPr>
    <w:tcPr>
      <w:tcMar>
        <w:top w:w="57" w:type="dxa"/>
        <w:bottom w:w="57" w:type="dxa"/>
      </w:tcMar>
    </w:tcPr>
  </w:style>
  <w:style w:type="table" w:styleId="TableList3">
    <w:name w:val="Table List 3"/>
    <w:basedOn w:val="TableNormal"/>
    <w:rsid w:val="00C4611E"/>
    <w:pPr>
      <w:tabs>
        <w:tab w:val="right" w:pos="8051"/>
      </w:tabs>
    </w:pPr>
    <w:rPr>
      <w:rFonts w:ascii="Arial" w:eastAsia="Times New Roman" w:hAnsi="Arial"/>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AnnexTitelgross">
    <w:name w:val="Annex Titel gross"/>
    <w:basedOn w:val="Normal"/>
    <w:next w:val="Normal"/>
    <w:rsid w:val="00C4611E"/>
    <w:pPr>
      <w:tabs>
        <w:tab w:val="right" w:pos="8051"/>
      </w:tabs>
      <w:spacing w:line="264" w:lineRule="auto"/>
      <w:ind w:left="-992"/>
    </w:pPr>
    <w:rPr>
      <w:rFonts w:ascii="Arial" w:eastAsia="Times New Roman" w:hAnsi="Arial"/>
      <w:b/>
      <w:caps/>
      <w:color w:val="002369"/>
      <w:sz w:val="60"/>
      <w:szCs w:val="60"/>
      <w:lang w:val="en-GB" w:eastAsia="de-DE"/>
    </w:rPr>
  </w:style>
  <w:style w:type="paragraph" w:customStyle="1" w:styleId="KommunikationsfeldAL">
    <w:name w:val="Kommunikationsfeld_AL"/>
    <w:rsid w:val="00C4611E"/>
    <w:pPr>
      <w:spacing w:line="312" w:lineRule="auto"/>
    </w:pPr>
    <w:rPr>
      <w:rFonts w:ascii="Arial" w:eastAsia="Times New Roman" w:hAnsi="Arial" w:cs="HelveticaNeue LT 55 Roman"/>
      <w:sz w:val="15"/>
      <w:szCs w:val="15"/>
      <w:lang w:val="de-DE" w:eastAsia="de-DE"/>
    </w:rPr>
  </w:style>
  <w:style w:type="paragraph" w:customStyle="1" w:styleId="KeinLeerraum">
    <w:name w:val="Kein Leerraum"/>
    <w:link w:val="KeinLeerraumZchn"/>
    <w:qFormat/>
    <w:rsid w:val="00C4611E"/>
    <w:rPr>
      <w:rFonts w:ascii="Calibri" w:eastAsia="Times New Roman" w:hAnsi="Calibri"/>
      <w:sz w:val="22"/>
      <w:szCs w:val="22"/>
      <w:lang w:val="de-DE"/>
    </w:rPr>
  </w:style>
  <w:style w:type="character" w:customStyle="1" w:styleId="KeinLeerraumZchn">
    <w:name w:val="Kein Leerraum Zchn"/>
    <w:link w:val="KeinLeerraum"/>
    <w:rsid w:val="00C4611E"/>
    <w:rPr>
      <w:rFonts w:ascii="Calibri" w:eastAsia="Times New Roman" w:hAnsi="Calibri"/>
      <w:sz w:val="22"/>
      <w:szCs w:val="22"/>
      <w:lang w:val="de-DE" w:bidi="ar-SA"/>
    </w:rPr>
  </w:style>
  <w:style w:type="paragraph" w:customStyle="1" w:styleId="paragrafi00">
    <w:name w:val="paragrafi0"/>
    <w:basedOn w:val="Normal"/>
    <w:rsid w:val="00F44D25"/>
    <w:pPr>
      <w:spacing w:before="100" w:beforeAutospacing="1" w:after="100" w:afterAutospacing="1"/>
    </w:pPr>
    <w:rPr>
      <w:rFonts w:eastAsia="Times New Roman"/>
    </w:rPr>
  </w:style>
  <w:style w:type="paragraph" w:customStyle="1" w:styleId="titulli0">
    <w:name w:val="titulli0"/>
    <w:basedOn w:val="Normal"/>
    <w:rsid w:val="00F44D25"/>
    <w:pPr>
      <w:spacing w:before="100" w:beforeAutospacing="1" w:after="100" w:afterAutospacing="1"/>
    </w:pPr>
    <w:rPr>
      <w:rFonts w:eastAsia="Times New Roman"/>
    </w:rPr>
  </w:style>
  <w:style w:type="character" w:customStyle="1" w:styleId="grame">
    <w:name w:val="grame"/>
    <w:basedOn w:val="DefaultParagraphFont"/>
    <w:rsid w:val="00F44D25"/>
  </w:style>
  <w:style w:type="paragraph" w:customStyle="1" w:styleId="kreunr0">
    <w:name w:val="kreunr"/>
    <w:basedOn w:val="Normal"/>
    <w:rsid w:val="00F44D25"/>
    <w:pPr>
      <w:spacing w:before="100" w:beforeAutospacing="1" w:after="100" w:afterAutospacing="1"/>
    </w:pPr>
    <w:rPr>
      <w:rFonts w:eastAsia="Times New Roman"/>
    </w:rPr>
  </w:style>
  <w:style w:type="paragraph" w:customStyle="1" w:styleId="kreutitull0">
    <w:name w:val="kreutitull"/>
    <w:basedOn w:val="Normal"/>
    <w:rsid w:val="00F44D25"/>
    <w:pPr>
      <w:spacing w:before="100" w:beforeAutospacing="1" w:after="100" w:afterAutospacing="1"/>
    </w:pPr>
    <w:rPr>
      <w:rFonts w:eastAsia="Times New Roman"/>
    </w:rPr>
  </w:style>
  <w:style w:type="paragraph" w:customStyle="1" w:styleId="kapitullinr0">
    <w:name w:val="kapitullinr"/>
    <w:basedOn w:val="Normal"/>
    <w:rsid w:val="00F44D25"/>
    <w:pPr>
      <w:spacing w:before="100" w:beforeAutospacing="1" w:after="100" w:afterAutospacing="1"/>
    </w:pPr>
    <w:rPr>
      <w:rFonts w:eastAsia="Times New Roman"/>
    </w:rPr>
  </w:style>
  <w:style w:type="paragraph" w:customStyle="1" w:styleId="SLparagraph">
    <w:name w:val="SL paragraph"/>
    <w:basedOn w:val="Normal"/>
    <w:rsid w:val="00F44D25"/>
    <w:pPr>
      <w:numPr>
        <w:ilvl w:val="1"/>
        <w:numId w:val="9"/>
      </w:numPr>
    </w:pPr>
    <w:rPr>
      <w:rFonts w:eastAsia="Times New Roman"/>
      <w:lang w:val="sq-AL"/>
    </w:rPr>
  </w:style>
  <w:style w:type="character" w:customStyle="1" w:styleId="DescriptionChar">
    <w:name w:val="Description Char"/>
    <w:basedOn w:val="DefaultParagraphFont"/>
    <w:link w:val="Description"/>
    <w:rsid w:val="00F44D25"/>
    <w:rPr>
      <w:spacing w:val="-6"/>
      <w:lang w:val="en-CA"/>
    </w:rPr>
  </w:style>
  <w:style w:type="paragraph" w:customStyle="1" w:styleId="Description">
    <w:name w:val="Description"/>
    <w:basedOn w:val="Normal"/>
    <w:link w:val="DescriptionChar"/>
    <w:rsid w:val="00F44D25"/>
    <w:pPr>
      <w:pBdr>
        <w:top w:val="single" w:sz="4" w:space="1" w:color="auto"/>
      </w:pBdr>
      <w:spacing w:after="240"/>
    </w:pPr>
    <w:rPr>
      <w:spacing w:val="-6"/>
      <w:sz w:val="20"/>
      <w:szCs w:val="20"/>
      <w:lang w:val="en-CA"/>
    </w:rPr>
  </w:style>
  <w:style w:type="paragraph" w:customStyle="1" w:styleId="Field">
    <w:name w:val="Field"/>
    <w:basedOn w:val="Normal"/>
    <w:rsid w:val="00F44D25"/>
    <w:pPr>
      <w:spacing w:before="120" w:after="60"/>
    </w:pPr>
    <w:rPr>
      <w:rFonts w:eastAsia="Times New Roman"/>
      <w:b/>
      <w:noProof/>
      <w:spacing w:val="-6"/>
      <w:sz w:val="20"/>
      <w:szCs w:val="20"/>
      <w:lang w:val="en-GB"/>
    </w:rPr>
  </w:style>
  <w:style w:type="character" w:customStyle="1" w:styleId="MessageHeaderLabel">
    <w:name w:val="Message Header Label"/>
    <w:rsid w:val="00F44D25"/>
    <w:rPr>
      <w:b/>
      <w:sz w:val="18"/>
    </w:rPr>
  </w:style>
  <w:style w:type="paragraph" w:styleId="MessageHeader">
    <w:name w:val="Message Header"/>
    <w:basedOn w:val="BodyText"/>
    <w:link w:val="MessageHeaderChar"/>
    <w:rsid w:val="00F44D25"/>
    <w:pPr>
      <w:keepLines/>
      <w:spacing w:line="240" w:lineRule="atLeast"/>
      <w:ind w:left="1080" w:hanging="1080"/>
    </w:pPr>
    <w:rPr>
      <w:rFonts w:ascii="Garamond" w:eastAsia="Times New Roman" w:hAnsi="Garamond"/>
      <w:caps/>
      <w:sz w:val="18"/>
      <w:szCs w:val="20"/>
    </w:rPr>
  </w:style>
  <w:style w:type="character" w:customStyle="1" w:styleId="MessageHeaderChar">
    <w:name w:val="Message Header Char"/>
    <w:basedOn w:val="DefaultParagraphFont"/>
    <w:link w:val="MessageHeader"/>
    <w:rsid w:val="00F44D25"/>
    <w:rPr>
      <w:rFonts w:ascii="Garamond" w:eastAsia="Times New Roman" w:hAnsi="Garamond"/>
      <w:caps/>
      <w:sz w:val="18"/>
    </w:rPr>
  </w:style>
  <w:style w:type="paragraph" w:customStyle="1" w:styleId="pircontent">
    <w:name w:val="pircontent"/>
    <w:basedOn w:val="Normal"/>
    <w:rsid w:val="00F44D25"/>
    <w:pPr>
      <w:spacing w:before="100" w:beforeAutospacing="1" w:after="100" w:afterAutospacing="1"/>
    </w:pPr>
    <w:rPr>
      <w:rFonts w:eastAsia="Times New Roman"/>
    </w:rPr>
  </w:style>
  <w:style w:type="paragraph" w:customStyle="1" w:styleId="copyright">
    <w:name w:val="copyright"/>
    <w:basedOn w:val="Normal"/>
    <w:rsid w:val="00F44D25"/>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45967">
      <w:bodyDiv w:val="1"/>
      <w:marLeft w:val="0"/>
      <w:marRight w:val="0"/>
      <w:marTop w:val="0"/>
      <w:marBottom w:val="0"/>
      <w:divBdr>
        <w:top w:val="none" w:sz="0" w:space="0" w:color="auto"/>
        <w:left w:val="none" w:sz="0" w:space="0" w:color="auto"/>
        <w:bottom w:val="none" w:sz="0" w:space="0" w:color="auto"/>
        <w:right w:val="none" w:sz="0" w:space="0" w:color="auto"/>
      </w:divBdr>
    </w:div>
    <w:div w:id="174615633">
      <w:bodyDiv w:val="1"/>
      <w:marLeft w:val="0"/>
      <w:marRight w:val="0"/>
      <w:marTop w:val="0"/>
      <w:marBottom w:val="0"/>
      <w:divBdr>
        <w:top w:val="none" w:sz="0" w:space="0" w:color="auto"/>
        <w:left w:val="none" w:sz="0" w:space="0" w:color="auto"/>
        <w:bottom w:val="none" w:sz="0" w:space="0" w:color="auto"/>
        <w:right w:val="none" w:sz="0" w:space="0" w:color="auto"/>
      </w:divBdr>
    </w:div>
    <w:div w:id="204609465">
      <w:bodyDiv w:val="1"/>
      <w:marLeft w:val="0"/>
      <w:marRight w:val="0"/>
      <w:marTop w:val="0"/>
      <w:marBottom w:val="0"/>
      <w:divBdr>
        <w:top w:val="none" w:sz="0" w:space="0" w:color="auto"/>
        <w:left w:val="none" w:sz="0" w:space="0" w:color="auto"/>
        <w:bottom w:val="none" w:sz="0" w:space="0" w:color="auto"/>
        <w:right w:val="none" w:sz="0" w:space="0" w:color="auto"/>
      </w:divBdr>
    </w:div>
    <w:div w:id="229965991">
      <w:bodyDiv w:val="1"/>
      <w:marLeft w:val="0"/>
      <w:marRight w:val="0"/>
      <w:marTop w:val="0"/>
      <w:marBottom w:val="0"/>
      <w:divBdr>
        <w:top w:val="none" w:sz="0" w:space="0" w:color="auto"/>
        <w:left w:val="none" w:sz="0" w:space="0" w:color="auto"/>
        <w:bottom w:val="none" w:sz="0" w:space="0" w:color="auto"/>
        <w:right w:val="none" w:sz="0" w:space="0" w:color="auto"/>
      </w:divBdr>
    </w:div>
    <w:div w:id="492913498">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46260013">
      <w:bodyDiv w:val="1"/>
      <w:marLeft w:val="0"/>
      <w:marRight w:val="0"/>
      <w:marTop w:val="0"/>
      <w:marBottom w:val="0"/>
      <w:divBdr>
        <w:top w:val="none" w:sz="0" w:space="0" w:color="auto"/>
        <w:left w:val="none" w:sz="0" w:space="0" w:color="auto"/>
        <w:bottom w:val="none" w:sz="0" w:space="0" w:color="auto"/>
        <w:right w:val="none" w:sz="0" w:space="0" w:color="auto"/>
      </w:divBdr>
    </w:div>
    <w:div w:id="609824194">
      <w:bodyDiv w:val="1"/>
      <w:marLeft w:val="0"/>
      <w:marRight w:val="0"/>
      <w:marTop w:val="0"/>
      <w:marBottom w:val="0"/>
      <w:divBdr>
        <w:top w:val="none" w:sz="0" w:space="0" w:color="auto"/>
        <w:left w:val="none" w:sz="0" w:space="0" w:color="auto"/>
        <w:bottom w:val="none" w:sz="0" w:space="0" w:color="auto"/>
        <w:right w:val="none" w:sz="0" w:space="0" w:color="auto"/>
      </w:divBdr>
    </w:div>
    <w:div w:id="696853795">
      <w:bodyDiv w:val="1"/>
      <w:marLeft w:val="0"/>
      <w:marRight w:val="0"/>
      <w:marTop w:val="0"/>
      <w:marBottom w:val="0"/>
      <w:divBdr>
        <w:top w:val="none" w:sz="0" w:space="0" w:color="auto"/>
        <w:left w:val="none" w:sz="0" w:space="0" w:color="auto"/>
        <w:bottom w:val="none" w:sz="0" w:space="0" w:color="auto"/>
        <w:right w:val="none" w:sz="0" w:space="0" w:color="auto"/>
      </w:divBdr>
    </w:div>
    <w:div w:id="706181833">
      <w:bodyDiv w:val="1"/>
      <w:marLeft w:val="0"/>
      <w:marRight w:val="0"/>
      <w:marTop w:val="0"/>
      <w:marBottom w:val="0"/>
      <w:divBdr>
        <w:top w:val="none" w:sz="0" w:space="0" w:color="auto"/>
        <w:left w:val="none" w:sz="0" w:space="0" w:color="auto"/>
        <w:bottom w:val="none" w:sz="0" w:space="0" w:color="auto"/>
        <w:right w:val="none" w:sz="0" w:space="0" w:color="auto"/>
      </w:divBdr>
    </w:div>
    <w:div w:id="780880354">
      <w:bodyDiv w:val="1"/>
      <w:marLeft w:val="0"/>
      <w:marRight w:val="0"/>
      <w:marTop w:val="0"/>
      <w:marBottom w:val="0"/>
      <w:divBdr>
        <w:top w:val="none" w:sz="0" w:space="0" w:color="auto"/>
        <w:left w:val="none" w:sz="0" w:space="0" w:color="auto"/>
        <w:bottom w:val="none" w:sz="0" w:space="0" w:color="auto"/>
        <w:right w:val="none" w:sz="0" w:space="0" w:color="auto"/>
      </w:divBdr>
    </w:div>
    <w:div w:id="1191575652">
      <w:bodyDiv w:val="1"/>
      <w:marLeft w:val="0"/>
      <w:marRight w:val="0"/>
      <w:marTop w:val="0"/>
      <w:marBottom w:val="0"/>
      <w:divBdr>
        <w:top w:val="none" w:sz="0" w:space="0" w:color="auto"/>
        <w:left w:val="none" w:sz="0" w:space="0" w:color="auto"/>
        <w:bottom w:val="none" w:sz="0" w:space="0" w:color="auto"/>
        <w:right w:val="none" w:sz="0" w:space="0" w:color="auto"/>
      </w:divBdr>
    </w:div>
    <w:div w:id="1374814531">
      <w:bodyDiv w:val="1"/>
      <w:marLeft w:val="0"/>
      <w:marRight w:val="0"/>
      <w:marTop w:val="0"/>
      <w:marBottom w:val="0"/>
      <w:divBdr>
        <w:top w:val="none" w:sz="0" w:space="0" w:color="auto"/>
        <w:left w:val="none" w:sz="0" w:space="0" w:color="auto"/>
        <w:bottom w:val="none" w:sz="0" w:space="0" w:color="auto"/>
        <w:right w:val="none" w:sz="0" w:space="0" w:color="auto"/>
      </w:divBdr>
    </w:div>
    <w:div w:id="1410736647">
      <w:bodyDiv w:val="1"/>
      <w:marLeft w:val="0"/>
      <w:marRight w:val="0"/>
      <w:marTop w:val="0"/>
      <w:marBottom w:val="0"/>
      <w:divBdr>
        <w:top w:val="none" w:sz="0" w:space="0" w:color="auto"/>
        <w:left w:val="none" w:sz="0" w:space="0" w:color="auto"/>
        <w:bottom w:val="none" w:sz="0" w:space="0" w:color="auto"/>
        <w:right w:val="none" w:sz="0" w:space="0" w:color="auto"/>
      </w:divBdr>
    </w:div>
    <w:div w:id="14374043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89354440">
      <w:bodyDiv w:val="1"/>
      <w:marLeft w:val="0"/>
      <w:marRight w:val="0"/>
      <w:marTop w:val="0"/>
      <w:marBottom w:val="0"/>
      <w:divBdr>
        <w:top w:val="none" w:sz="0" w:space="0" w:color="auto"/>
        <w:left w:val="none" w:sz="0" w:space="0" w:color="auto"/>
        <w:bottom w:val="none" w:sz="0" w:space="0" w:color="auto"/>
        <w:right w:val="none" w:sz="0" w:space="0" w:color="auto"/>
      </w:divBdr>
    </w:div>
    <w:div w:id="1793089608">
      <w:bodyDiv w:val="1"/>
      <w:marLeft w:val="0"/>
      <w:marRight w:val="0"/>
      <w:marTop w:val="0"/>
      <w:marBottom w:val="0"/>
      <w:divBdr>
        <w:top w:val="none" w:sz="0" w:space="0" w:color="auto"/>
        <w:left w:val="none" w:sz="0" w:space="0" w:color="auto"/>
        <w:bottom w:val="none" w:sz="0" w:space="0" w:color="auto"/>
        <w:right w:val="none" w:sz="0" w:space="0" w:color="auto"/>
      </w:divBdr>
    </w:div>
    <w:div w:id="1893925687">
      <w:bodyDiv w:val="1"/>
      <w:marLeft w:val="0"/>
      <w:marRight w:val="0"/>
      <w:marTop w:val="0"/>
      <w:marBottom w:val="0"/>
      <w:divBdr>
        <w:top w:val="none" w:sz="0" w:space="0" w:color="auto"/>
        <w:left w:val="none" w:sz="0" w:space="0" w:color="auto"/>
        <w:bottom w:val="none" w:sz="0" w:space="0" w:color="auto"/>
        <w:right w:val="none" w:sz="0" w:space="0" w:color="auto"/>
      </w:divBdr>
    </w:div>
    <w:div w:id="2064984176">
      <w:bodyDiv w:val="1"/>
      <w:marLeft w:val="0"/>
      <w:marRight w:val="0"/>
      <w:marTop w:val="0"/>
      <w:marBottom w:val="0"/>
      <w:divBdr>
        <w:top w:val="none" w:sz="0" w:space="0" w:color="auto"/>
        <w:left w:val="none" w:sz="0" w:space="0" w:color="auto"/>
        <w:bottom w:val="none" w:sz="0" w:space="0" w:color="auto"/>
        <w:right w:val="none" w:sz="0" w:space="0" w:color="auto"/>
      </w:divBdr>
    </w:div>
    <w:div w:id="210333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fbrahimi@minfin.gov.a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CD65C7-7FA5-4EDC-9402-8C3C7EE8B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15071</Words>
  <Characters>85908</Characters>
  <Application>Microsoft Office Word</Application>
  <DocSecurity>0</DocSecurity>
  <Lines>715</Lines>
  <Paragraphs>201</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100778</CharactersWithSpaces>
  <SharedDoc>false</SharedDoc>
  <HLinks>
    <vt:vector size="6" baseType="variant">
      <vt:variant>
        <vt:i4>2228300</vt:i4>
      </vt:variant>
      <vt:variant>
        <vt:i4>0</vt:i4>
      </vt:variant>
      <vt:variant>
        <vt:i4>0</vt:i4>
      </vt:variant>
      <vt:variant>
        <vt:i4>5</vt:i4>
      </vt:variant>
      <vt:variant>
        <vt:lpwstr>mailto:fbrahimi@minfin.gov.al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2013-04-29T12:40:00Z</cp:lastPrinted>
  <dcterms:created xsi:type="dcterms:W3CDTF">2019-02-15T17:30:00Z</dcterms:created>
  <dcterms:modified xsi:type="dcterms:W3CDTF">2019-02-15T17:30:00Z</dcterms:modified>
</cp:coreProperties>
</file>