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4E6" w:rsidRPr="00C91370" w:rsidRDefault="004154E6" w:rsidP="002F168B">
      <w:pPr>
        <w:pStyle w:val="Akti"/>
        <w:rPr>
          <w:lang w:val="sq-AL"/>
        </w:rPr>
      </w:pPr>
      <w:bookmarkStart w:id="0" w:name="_GoBack"/>
      <w:bookmarkEnd w:id="0"/>
      <w:r w:rsidRPr="00C91370">
        <w:rPr>
          <w:lang w:val="sq-AL"/>
        </w:rPr>
        <w:t>LIGJ</w:t>
      </w:r>
    </w:p>
    <w:p w:rsidR="004154E6" w:rsidRPr="00C91370" w:rsidRDefault="004154E6" w:rsidP="002F168B">
      <w:pPr>
        <w:pStyle w:val="NumriData"/>
        <w:rPr>
          <w:lang w:val="sq-AL"/>
        </w:rPr>
      </w:pPr>
      <w:r w:rsidRPr="00C91370">
        <w:rPr>
          <w:lang w:val="sq-AL"/>
        </w:rPr>
        <w:t>Nr. 97/2014</w:t>
      </w:r>
    </w:p>
    <w:p w:rsidR="004154E6" w:rsidRPr="00C91370" w:rsidRDefault="004154E6" w:rsidP="002F168B">
      <w:pPr>
        <w:pStyle w:val="Hapesira7"/>
        <w:rPr>
          <w:lang w:val="sq-AL"/>
        </w:rPr>
      </w:pPr>
    </w:p>
    <w:p w:rsidR="004154E6" w:rsidRPr="00C91370" w:rsidRDefault="004154E6" w:rsidP="002F168B">
      <w:pPr>
        <w:pStyle w:val="Titulli"/>
        <w:rPr>
          <w:lang w:val="sq-AL"/>
        </w:rPr>
      </w:pPr>
      <w:r w:rsidRPr="00C91370">
        <w:rPr>
          <w:lang w:val="sq-AL"/>
        </w:rPr>
        <w:t xml:space="preserve">PËR DISA SHTESA DHE NDRYSHIME NË LIGJIN NR. 8136, DATË 31.7.1996, “PËR SHKOLLËN E MAGJISTRATURËS”, </w:t>
      </w:r>
    </w:p>
    <w:p w:rsidR="004154E6" w:rsidRPr="00C91370" w:rsidRDefault="004154E6" w:rsidP="002F168B">
      <w:pPr>
        <w:pStyle w:val="Titulli"/>
        <w:rPr>
          <w:lang w:val="sq-AL"/>
        </w:rPr>
      </w:pPr>
      <w:r w:rsidRPr="00C91370">
        <w:rPr>
          <w:lang w:val="sq-AL"/>
        </w:rPr>
        <w:t>TË NDRYSHUAR</w:t>
      </w:r>
    </w:p>
    <w:p w:rsidR="004154E6" w:rsidRPr="00C91370" w:rsidRDefault="004154E6" w:rsidP="002F168B">
      <w:pPr>
        <w:pStyle w:val="Hapesira7"/>
        <w:rPr>
          <w:lang w:val="sq-AL"/>
        </w:rPr>
      </w:pPr>
    </w:p>
    <w:p w:rsidR="004154E6" w:rsidRPr="00C91370" w:rsidRDefault="004154E6" w:rsidP="002F168B">
      <w:pPr>
        <w:pStyle w:val="paragrafi02"/>
        <w:rPr>
          <w:lang w:val="sq-AL"/>
        </w:rPr>
      </w:pPr>
      <w:r w:rsidRPr="00C91370">
        <w:rPr>
          <w:lang w:val="sq-AL"/>
        </w:rPr>
        <w:tab/>
        <w:t xml:space="preserve">Në mbështetje të neneve 78, pika 1, dhe 83, pika 1, të Kushtetutës, me propozimin e një grupi deputetësh, </w:t>
      </w:r>
    </w:p>
    <w:p w:rsidR="002F168B" w:rsidRPr="00C91370" w:rsidRDefault="002F168B" w:rsidP="002F168B">
      <w:pPr>
        <w:pStyle w:val="Vendosi"/>
        <w:rPr>
          <w:sz w:val="14"/>
          <w:lang w:val="sq-AL"/>
        </w:rPr>
      </w:pPr>
    </w:p>
    <w:p w:rsidR="004154E6" w:rsidRPr="00C91370" w:rsidRDefault="002F168B" w:rsidP="002F168B">
      <w:pPr>
        <w:pStyle w:val="Vendosi"/>
        <w:rPr>
          <w:lang w:val="sq-AL"/>
        </w:rPr>
      </w:pPr>
      <w:r w:rsidRPr="00C91370">
        <w:rPr>
          <w:lang w:val="sq-AL"/>
        </w:rPr>
        <w:t>KUVEND</w:t>
      </w:r>
      <w:r w:rsidR="004154E6" w:rsidRPr="00C91370">
        <w:rPr>
          <w:lang w:val="sq-AL"/>
        </w:rPr>
        <w:t>I</w:t>
      </w:r>
    </w:p>
    <w:p w:rsidR="004154E6" w:rsidRPr="00C91370" w:rsidRDefault="004154E6" w:rsidP="002F168B">
      <w:pPr>
        <w:pStyle w:val="Vendosi"/>
        <w:rPr>
          <w:lang w:val="sq-AL"/>
        </w:rPr>
      </w:pPr>
      <w:r w:rsidRPr="00C91370">
        <w:rPr>
          <w:lang w:val="sq-AL"/>
        </w:rPr>
        <w:t>I REPUBLIKËS SË SHQIPËRISË</w:t>
      </w:r>
    </w:p>
    <w:p w:rsidR="004154E6" w:rsidRPr="00C91370" w:rsidRDefault="004154E6" w:rsidP="002F168B">
      <w:pPr>
        <w:pStyle w:val="Hapesira7"/>
        <w:rPr>
          <w:lang w:val="sq-AL"/>
        </w:rPr>
      </w:pPr>
    </w:p>
    <w:p w:rsidR="004154E6" w:rsidRPr="00C91370" w:rsidRDefault="002F168B" w:rsidP="002F168B">
      <w:pPr>
        <w:pStyle w:val="Vendosi"/>
        <w:rPr>
          <w:lang w:val="sq-AL"/>
        </w:rPr>
      </w:pPr>
      <w:r w:rsidRPr="00C91370">
        <w:rPr>
          <w:lang w:val="sq-AL"/>
        </w:rPr>
        <w:t>VENDOS</w:t>
      </w:r>
      <w:r w:rsidR="004154E6" w:rsidRPr="00C91370">
        <w:rPr>
          <w:lang w:val="sq-AL"/>
        </w:rPr>
        <w:t>I:</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Në ligjin nr. 8136, datë 31.7.1996, “Për Shkollën e Magjistraturës së Republikës së Shqipërisë”, të ndryshuar, bëhen këto shtesa dhe ndryshime:</w:t>
      </w:r>
    </w:p>
    <w:p w:rsidR="004154E6" w:rsidRPr="00C91370" w:rsidRDefault="004154E6" w:rsidP="002F168B">
      <w:pPr>
        <w:pStyle w:val="Hapesira7"/>
        <w:rPr>
          <w:lang w:val="sq-AL"/>
        </w:rPr>
      </w:pPr>
    </w:p>
    <w:p w:rsidR="004154E6" w:rsidRPr="00C91370" w:rsidRDefault="004154E6" w:rsidP="002F168B">
      <w:pPr>
        <w:pStyle w:val="NeniNr"/>
        <w:rPr>
          <w:lang w:val="sq-AL"/>
        </w:rPr>
      </w:pPr>
      <w:r w:rsidRPr="00C91370">
        <w:rPr>
          <w:lang w:val="sq-AL"/>
        </w:rPr>
        <w:t>Neni 1</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 xml:space="preserve">Në nenin 6 bëhen ndryshimet e mëposhtme: </w:t>
      </w:r>
    </w:p>
    <w:p w:rsidR="004154E6" w:rsidRPr="00C91370" w:rsidRDefault="004154E6" w:rsidP="004154E6">
      <w:pPr>
        <w:pStyle w:val="Paragrafi"/>
        <w:rPr>
          <w:lang w:val="sq-AL"/>
        </w:rPr>
      </w:pPr>
      <w:r w:rsidRPr="00C91370">
        <w:rPr>
          <w:lang w:val="sq-AL"/>
        </w:rPr>
        <w:tab/>
        <w:t xml:space="preserve">1. Shkronjat “ç”, “e” dhe “f”, të paragrafit të parë, ndryshohen si më poshtë: </w:t>
      </w:r>
    </w:p>
    <w:p w:rsidR="004154E6" w:rsidRPr="00C91370" w:rsidRDefault="004154E6" w:rsidP="004154E6">
      <w:pPr>
        <w:pStyle w:val="Paragrafi"/>
        <w:rPr>
          <w:lang w:val="sq-AL"/>
        </w:rPr>
      </w:pPr>
      <w:r w:rsidRPr="00C91370">
        <w:rPr>
          <w:lang w:val="sq-AL"/>
        </w:rPr>
        <w:tab/>
        <w:t>ç) Një gjyqtar dhe një prokuror me përvojë, që caktohen përkatësisht nga Konferenca Kombëtare Gjyqësore dhe nga Mbledhja e Përgjithshme e Prokurorëve. Anëtari i zgjedhur nga Konferenca Kombëtare Gjyqësore nuk mund të jetë njëkohësisht anëtar i Këshillit të Lartë të Drejtësisë dhe anëtari i zgjedhur nga Mbledhja e Përgjithshme e Prokurorëve nuk mund të jetë njëkohësisht anëtar i Këshillit të Prokurorisë;</w:t>
      </w:r>
    </w:p>
    <w:p w:rsidR="004154E6" w:rsidRPr="00C91370" w:rsidRDefault="004154E6" w:rsidP="004154E6">
      <w:pPr>
        <w:pStyle w:val="Paragrafi"/>
        <w:rPr>
          <w:lang w:val="sq-AL"/>
        </w:rPr>
      </w:pPr>
      <w:r w:rsidRPr="00C91370">
        <w:rPr>
          <w:lang w:val="sq-AL"/>
        </w:rPr>
        <w:tab/>
        <w:t>e) Një përfaqësues i Ministrisë së Arsimit dhe Sportit, që caktohet nga radhët e anëtarëve të Komisionit të Vlerësimit të Titujve Akademikë me përvojë të spikatur në fushën juridike;</w:t>
      </w:r>
    </w:p>
    <w:p w:rsidR="004154E6" w:rsidRPr="00C91370" w:rsidRDefault="004154E6" w:rsidP="004154E6">
      <w:pPr>
        <w:pStyle w:val="Paragrafi"/>
        <w:rPr>
          <w:lang w:val="sq-AL"/>
        </w:rPr>
      </w:pPr>
      <w:r w:rsidRPr="00C91370">
        <w:rPr>
          <w:lang w:val="sq-AL"/>
        </w:rPr>
        <w:tab/>
        <w:t>f) Përgjegjësit e trajnimit fillestar dhe vazhdues, si dhe dy pedagogë të brendshëm të Shkollës së Magjistraturës;”.</w:t>
      </w:r>
    </w:p>
    <w:p w:rsidR="004154E6" w:rsidRPr="00C91370" w:rsidRDefault="004154E6" w:rsidP="004154E6">
      <w:pPr>
        <w:pStyle w:val="Paragrafi"/>
        <w:rPr>
          <w:lang w:val="sq-AL"/>
        </w:rPr>
      </w:pPr>
      <w:r w:rsidRPr="00C91370">
        <w:rPr>
          <w:lang w:val="sq-AL"/>
        </w:rPr>
        <w:tab/>
        <w:t>2. Shkronjat “b” dhe “e”, të paragrafit të dytë, ndryshohen si më poshtë:</w:t>
      </w:r>
    </w:p>
    <w:p w:rsidR="004154E6" w:rsidRPr="00C91370" w:rsidRDefault="004154E6" w:rsidP="004154E6">
      <w:pPr>
        <w:pStyle w:val="Paragrafi"/>
        <w:rPr>
          <w:lang w:val="sq-AL"/>
        </w:rPr>
      </w:pPr>
      <w:r w:rsidRPr="00C91370">
        <w:rPr>
          <w:lang w:val="sq-AL"/>
        </w:rPr>
        <w:tab/>
        <w:t>“b) Merr masa për zbatimin e rregullave të përzgjedhjes së trupës mësimdhënëse, si dhe bën emërimin dhe largimin e tyre nga detyra, me propozimin e shumicës së anëtarëve të Këshillit Drejtues ose të Drejtorit të Shkollës;</w:t>
      </w:r>
    </w:p>
    <w:p w:rsidR="004154E6" w:rsidRPr="00C91370" w:rsidRDefault="004154E6" w:rsidP="004154E6">
      <w:pPr>
        <w:pStyle w:val="Paragrafi"/>
        <w:rPr>
          <w:lang w:val="sq-AL"/>
        </w:rPr>
      </w:pPr>
      <w:r w:rsidRPr="00C91370">
        <w:rPr>
          <w:lang w:val="sq-AL"/>
        </w:rPr>
        <w:tab/>
        <w:t>“e) Paraqet raporte vjetore përpara Këshillit të Lartë të Drejtësisë, Prokurorit të Përgjithshëm dhe Ministrit të Drejtësisë për rezultatet e arritura dhe drejtimet e punës për të ardhmen.”.</w:t>
      </w:r>
    </w:p>
    <w:p w:rsidR="002F168B" w:rsidRPr="00C91370" w:rsidRDefault="004154E6" w:rsidP="004154E6">
      <w:pPr>
        <w:pStyle w:val="Paragrafi"/>
        <w:rPr>
          <w:lang w:val="sq-AL"/>
        </w:rPr>
      </w:pPr>
      <w:r w:rsidRPr="00C91370">
        <w:rPr>
          <w:lang w:val="sq-AL"/>
        </w:rPr>
        <w:tab/>
      </w:r>
    </w:p>
    <w:p w:rsidR="004154E6" w:rsidRPr="00C91370" w:rsidRDefault="004154E6" w:rsidP="004154E6">
      <w:pPr>
        <w:pStyle w:val="Paragrafi"/>
        <w:rPr>
          <w:lang w:val="sq-AL"/>
        </w:rPr>
      </w:pPr>
      <w:r w:rsidRPr="00C91370">
        <w:rPr>
          <w:lang w:val="sq-AL"/>
        </w:rPr>
        <w:lastRenderedPageBreak/>
        <w:t>3. Pas paragrafit të tretë shtohet një paragraf i katërt me këtë përmbajtje:</w:t>
      </w:r>
    </w:p>
    <w:p w:rsidR="004154E6" w:rsidRPr="00C91370" w:rsidRDefault="004154E6" w:rsidP="004154E6">
      <w:pPr>
        <w:pStyle w:val="Paragrafi"/>
        <w:rPr>
          <w:lang w:val="sq-AL"/>
        </w:rPr>
      </w:pPr>
      <w:r w:rsidRPr="00C91370">
        <w:rPr>
          <w:lang w:val="sq-AL"/>
        </w:rPr>
        <w:tab/>
        <w:t>“Votimet që kanë të bëjnë me persona, drejtues, pedagogë etj. kryhen me votim të fshehtë, mbështetur në ligjin për vendimmarrjen e organeve kolegjiale.”.</w:t>
      </w:r>
    </w:p>
    <w:p w:rsidR="004154E6" w:rsidRPr="00C91370" w:rsidRDefault="004154E6" w:rsidP="002F168B">
      <w:pPr>
        <w:pStyle w:val="Hapesira7"/>
        <w:rPr>
          <w:lang w:val="sq-AL"/>
        </w:rPr>
      </w:pPr>
    </w:p>
    <w:p w:rsidR="004154E6" w:rsidRPr="00C91370" w:rsidRDefault="004154E6" w:rsidP="002F168B">
      <w:pPr>
        <w:pStyle w:val="NeniNr"/>
        <w:rPr>
          <w:lang w:val="sq-AL"/>
        </w:rPr>
      </w:pPr>
      <w:r w:rsidRPr="00C91370">
        <w:rPr>
          <w:lang w:val="sq-AL"/>
        </w:rPr>
        <w:t>Neni 2</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Neni 7 ndryshohet si më poshtë:</w:t>
      </w:r>
    </w:p>
    <w:p w:rsidR="004154E6" w:rsidRPr="00C91370" w:rsidRDefault="004154E6" w:rsidP="002F168B">
      <w:pPr>
        <w:pStyle w:val="Hapesira7"/>
        <w:rPr>
          <w:lang w:val="sq-AL"/>
        </w:rPr>
      </w:pPr>
    </w:p>
    <w:p w:rsidR="004154E6" w:rsidRPr="00C91370" w:rsidRDefault="004154E6" w:rsidP="002F168B">
      <w:pPr>
        <w:pStyle w:val="NeniNr"/>
        <w:rPr>
          <w:lang w:val="sq-AL"/>
        </w:rPr>
      </w:pPr>
      <w:r w:rsidRPr="00C91370">
        <w:rPr>
          <w:lang w:val="sq-AL"/>
        </w:rPr>
        <w:t>“Neni 7</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Drejtor i Shkollës së Magjistraturës mund të emërohet shtetasi shqiptar që në momentin e kandidimit përmbush së bashku këto kushte ligjore:</w:t>
      </w:r>
    </w:p>
    <w:p w:rsidR="004154E6" w:rsidRPr="00C91370" w:rsidRDefault="004154E6" w:rsidP="004154E6">
      <w:pPr>
        <w:pStyle w:val="Paragrafi"/>
        <w:rPr>
          <w:lang w:val="sq-AL"/>
        </w:rPr>
      </w:pPr>
      <w:r w:rsidRPr="00C91370">
        <w:rPr>
          <w:lang w:val="sq-AL"/>
        </w:rPr>
        <w:tab/>
        <w:t>a) të ketë mbaruar arsimin e lartë juridik, Diplomë e Nivelit të Dytë;</w:t>
      </w:r>
    </w:p>
    <w:p w:rsidR="004154E6" w:rsidRPr="00C91370" w:rsidRDefault="004154E6" w:rsidP="004154E6">
      <w:pPr>
        <w:pStyle w:val="Paragrafi"/>
        <w:rPr>
          <w:lang w:val="sq-AL"/>
        </w:rPr>
      </w:pPr>
      <w:r w:rsidRPr="00C91370">
        <w:rPr>
          <w:lang w:val="sq-AL"/>
        </w:rPr>
        <w:tab/>
        <w:t>b) të ketë punuar si gjyqtar ose prokuror për jo më pak se 10 vjet ose si jurist me jo më pak se 15 vjet përvojë profesionale;</w:t>
      </w:r>
    </w:p>
    <w:p w:rsidR="004154E6" w:rsidRPr="00C91370" w:rsidRDefault="004154E6" w:rsidP="004154E6">
      <w:pPr>
        <w:pStyle w:val="Paragrafi"/>
        <w:rPr>
          <w:lang w:val="sq-AL"/>
        </w:rPr>
      </w:pPr>
      <w:r w:rsidRPr="00C91370">
        <w:rPr>
          <w:lang w:val="sq-AL"/>
        </w:rPr>
        <w:tab/>
        <w:t>c) të ketë jo më pak se 10 vjet mësimdhënie në Shkollën e Magjistraturës nga marrja e gradës shkencore “Doktor” ose jo më pak se 5 vjet mësimdhënie në Shkollën e Magjistraturës nga marrja e titullit shkencor “Profesor” ose jo më pak se 15 vjet mësimdhënie si pedagog i brendshëm apo pedagog i jashtëm në Shkollën e Magjistraturës;</w:t>
      </w:r>
    </w:p>
    <w:p w:rsidR="004154E6" w:rsidRPr="00C91370" w:rsidRDefault="004154E6" w:rsidP="004154E6">
      <w:pPr>
        <w:pStyle w:val="Paragrafi"/>
        <w:rPr>
          <w:lang w:val="sq-AL"/>
        </w:rPr>
      </w:pPr>
      <w:r w:rsidRPr="00C91370">
        <w:rPr>
          <w:lang w:val="sq-AL"/>
        </w:rPr>
        <w:tab/>
        <w:t>ç) të mos jetë i dënuar penalisht me vendim të formës së prerë;</w:t>
      </w:r>
    </w:p>
    <w:p w:rsidR="004154E6" w:rsidRPr="00C91370" w:rsidRDefault="004154E6" w:rsidP="004154E6">
      <w:pPr>
        <w:pStyle w:val="Paragrafi"/>
        <w:rPr>
          <w:lang w:val="sq-AL"/>
        </w:rPr>
      </w:pPr>
      <w:r w:rsidRPr="00C91370">
        <w:rPr>
          <w:lang w:val="sq-AL"/>
        </w:rPr>
        <w:tab/>
        <w:t>d) të mos ketë kryer gjatë 10 viteve të fundit asnjë funksion apo veprimtari me natyrë politike.”.</w:t>
      </w:r>
    </w:p>
    <w:p w:rsidR="004154E6" w:rsidRPr="00C91370" w:rsidRDefault="004154E6" w:rsidP="002F168B">
      <w:pPr>
        <w:pStyle w:val="Hapesira7"/>
        <w:rPr>
          <w:lang w:val="sq-AL"/>
        </w:rPr>
      </w:pPr>
    </w:p>
    <w:p w:rsidR="004154E6" w:rsidRPr="00C91370" w:rsidRDefault="004154E6" w:rsidP="002F168B">
      <w:pPr>
        <w:pStyle w:val="NeniNr"/>
        <w:rPr>
          <w:lang w:val="sq-AL"/>
        </w:rPr>
      </w:pPr>
      <w:r w:rsidRPr="00C91370">
        <w:rPr>
          <w:lang w:val="sq-AL"/>
        </w:rPr>
        <w:t>Neni 3</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Pas nenit 7 shtohet neni 7/1 me këtë përmbajtje:</w:t>
      </w:r>
    </w:p>
    <w:p w:rsidR="004154E6" w:rsidRPr="00C91370" w:rsidRDefault="004154E6" w:rsidP="004154E6">
      <w:pPr>
        <w:pStyle w:val="Paragrafi"/>
        <w:rPr>
          <w:lang w:val="sq-AL"/>
        </w:rPr>
      </w:pPr>
    </w:p>
    <w:p w:rsidR="004154E6" w:rsidRPr="00C91370" w:rsidRDefault="004154E6" w:rsidP="002F168B">
      <w:pPr>
        <w:pStyle w:val="NeniNr"/>
        <w:rPr>
          <w:lang w:val="sq-AL"/>
        </w:rPr>
      </w:pPr>
      <w:r w:rsidRPr="00C91370">
        <w:rPr>
          <w:lang w:val="sq-AL"/>
        </w:rPr>
        <w:t>“Neni 7/1</w:t>
      </w:r>
    </w:p>
    <w:p w:rsidR="002F168B" w:rsidRPr="00C91370" w:rsidRDefault="002F168B" w:rsidP="004154E6">
      <w:pPr>
        <w:pStyle w:val="Paragrafi"/>
        <w:rPr>
          <w:sz w:val="14"/>
          <w:lang w:val="sq-AL"/>
        </w:rPr>
      </w:pPr>
    </w:p>
    <w:p w:rsidR="004154E6" w:rsidRPr="00C91370" w:rsidRDefault="004154E6" w:rsidP="004154E6">
      <w:pPr>
        <w:pStyle w:val="Paragrafi"/>
        <w:rPr>
          <w:lang w:val="sq-AL"/>
        </w:rPr>
      </w:pPr>
      <w:r w:rsidRPr="00C91370">
        <w:rPr>
          <w:lang w:val="sq-AL"/>
        </w:rPr>
        <w:tab/>
        <w:t>Drejtori i Shkollës së Magjistraturës emërohet nga Këshilli Drejtues i Shkollës, me konkurrim, mbi bazën e dokumentacionit, për një mandat 4-vjeçar me të drejtë riemërimi vetëm një herë.</w:t>
      </w:r>
    </w:p>
    <w:p w:rsidR="004154E6" w:rsidRPr="00C91370" w:rsidRDefault="004154E6" w:rsidP="004154E6">
      <w:pPr>
        <w:pStyle w:val="Paragrafi"/>
        <w:rPr>
          <w:lang w:val="sq-AL"/>
        </w:rPr>
      </w:pPr>
      <w:r w:rsidRPr="00C91370">
        <w:rPr>
          <w:lang w:val="sq-AL"/>
        </w:rPr>
        <w:tab/>
        <w:t>Në rastet kur Drejtori i Shkollës së Magjistraturës përzgjidhet nga radhët e gjyqtarëve dhe prokurorëve që plotësojnë kushtin e shkronjës b, të nenit 7, të këtij ligji, emërimi i tyre bëhet vetëm pasi të jetë dhënë pëlqimi, përkatësisht, nga Këshilli i Lartë i Drejtësisë ose Prokurori i Përgjithshëm, sipas kërkesës së Këshillit Drejtues të Shkollës së Magjistraturës.</w:t>
      </w:r>
    </w:p>
    <w:p w:rsidR="004154E6" w:rsidRPr="00C91370" w:rsidRDefault="004154E6" w:rsidP="004154E6">
      <w:pPr>
        <w:pStyle w:val="Paragrafi"/>
        <w:rPr>
          <w:lang w:val="sq-AL"/>
        </w:rPr>
      </w:pPr>
      <w:r w:rsidRPr="00C91370">
        <w:rPr>
          <w:lang w:val="sq-AL"/>
        </w:rPr>
        <w:tab/>
        <w:t>Gjatë kohës së qëndrimit në funksion, Drejtori i Shkollës së Magjistraturës gëzon statusin e gjyqtarit të Gjykatës së Lartë.</w:t>
      </w:r>
    </w:p>
    <w:p w:rsidR="002F168B" w:rsidRPr="00C91370" w:rsidRDefault="004154E6" w:rsidP="004154E6">
      <w:pPr>
        <w:pStyle w:val="Paragrafi"/>
        <w:rPr>
          <w:lang w:val="sq-AL"/>
        </w:rPr>
      </w:pPr>
      <w:r w:rsidRPr="00C91370">
        <w:rPr>
          <w:lang w:val="sq-AL"/>
        </w:rPr>
        <w:tab/>
      </w:r>
    </w:p>
    <w:p w:rsidR="004154E6" w:rsidRPr="00C91370" w:rsidRDefault="004154E6" w:rsidP="004154E6">
      <w:pPr>
        <w:pStyle w:val="Paragrafi"/>
        <w:rPr>
          <w:lang w:val="sq-AL"/>
        </w:rPr>
      </w:pPr>
      <w:r w:rsidRPr="00C91370">
        <w:rPr>
          <w:lang w:val="sq-AL"/>
        </w:rPr>
        <w:lastRenderedPageBreak/>
        <w:t>Funksioni i Drejtorit të Shkollës së Magjistraturës është i papajtueshëm me çdo funksion tjetër publik, anëtarësimin në partitë politike apo pjesëmarrjen në veprimtaritë e tyre, ose kryerjen e çdo veprimtarie tjetër fitimprurëse, me përjashtim të mësimdhënies.</w:t>
      </w:r>
    </w:p>
    <w:p w:rsidR="004154E6" w:rsidRPr="00C91370" w:rsidRDefault="004154E6" w:rsidP="004154E6">
      <w:pPr>
        <w:pStyle w:val="Paragrafi"/>
        <w:rPr>
          <w:lang w:val="sq-AL"/>
        </w:rPr>
      </w:pPr>
      <w:r w:rsidRPr="00C91370">
        <w:rPr>
          <w:lang w:val="sq-AL"/>
        </w:rPr>
        <w:tab/>
        <w:t>Periudha e ushtrimit të funksionit të Drejtorit të Shkollës së Magjistraturës njihet si periudhë vjetërsie në punë, si gjyqtar a prokuror, për efekt të kërkesave të karrierës profesionale, të parashikuara në dispozitat ligjore për organizimin e pushtetit gjyqësor, Gjykatën e Lartë, Gjykatën Kushtetuese dhe Prokurorinë.</w:t>
      </w:r>
    </w:p>
    <w:p w:rsidR="004154E6" w:rsidRPr="00C91370" w:rsidRDefault="004154E6" w:rsidP="004154E6">
      <w:pPr>
        <w:pStyle w:val="Paragrafi"/>
        <w:rPr>
          <w:lang w:val="sq-AL"/>
        </w:rPr>
      </w:pPr>
      <w:r w:rsidRPr="00C91370">
        <w:rPr>
          <w:lang w:val="sq-AL"/>
        </w:rPr>
        <w:tab/>
        <w:t>Gjyqtarët a prokurorët, që shërbejnë në funksionin e Drejtorit të Shkollës së Magjistraturës, me kërkesë të tyre, rikthehen në vendet e punës që u ruhen nga Këshilli i Lartë i Drejtësisë apo Prokuroria e Përgjithshme.”.</w:t>
      </w:r>
    </w:p>
    <w:p w:rsidR="004154E6" w:rsidRPr="00C91370" w:rsidRDefault="004154E6" w:rsidP="002F168B">
      <w:pPr>
        <w:pStyle w:val="Hapesira7"/>
        <w:rPr>
          <w:sz w:val="4"/>
          <w:lang w:val="sq-AL"/>
        </w:rPr>
      </w:pPr>
    </w:p>
    <w:p w:rsidR="004154E6" w:rsidRPr="00C91370" w:rsidRDefault="004154E6" w:rsidP="002F168B">
      <w:pPr>
        <w:pStyle w:val="NeniNr"/>
        <w:rPr>
          <w:lang w:val="sq-AL"/>
        </w:rPr>
      </w:pPr>
      <w:r w:rsidRPr="00C91370">
        <w:rPr>
          <w:lang w:val="sq-AL"/>
        </w:rPr>
        <w:t>Neni 4</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Neni 8 ndryshohet si më poshtë:</w:t>
      </w:r>
    </w:p>
    <w:p w:rsidR="004154E6" w:rsidRPr="00C91370" w:rsidRDefault="004154E6" w:rsidP="002F168B">
      <w:pPr>
        <w:pStyle w:val="Hapesira7"/>
        <w:rPr>
          <w:lang w:val="sq-AL"/>
        </w:rPr>
      </w:pPr>
    </w:p>
    <w:p w:rsidR="004154E6" w:rsidRPr="00C91370" w:rsidRDefault="004154E6" w:rsidP="002F168B">
      <w:pPr>
        <w:pStyle w:val="NeniNr"/>
        <w:rPr>
          <w:lang w:val="sq-AL"/>
        </w:rPr>
      </w:pPr>
      <w:r w:rsidRPr="00C91370">
        <w:rPr>
          <w:lang w:val="sq-AL"/>
        </w:rPr>
        <w:t>“Neni 8</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Drejtori i Shkollës së Magjistraturës ka këto detyra:</w:t>
      </w:r>
    </w:p>
    <w:p w:rsidR="004154E6" w:rsidRPr="00C91370" w:rsidRDefault="004154E6" w:rsidP="004154E6">
      <w:pPr>
        <w:pStyle w:val="Paragrafi"/>
        <w:rPr>
          <w:lang w:val="sq-AL"/>
        </w:rPr>
      </w:pPr>
      <w:r w:rsidRPr="00C91370">
        <w:rPr>
          <w:lang w:val="sq-AL"/>
        </w:rPr>
        <w:tab/>
        <w:t>a) Përfaqëson Shkollën e Magjistraturës në marrëdhënie me të tretët;</w:t>
      </w:r>
    </w:p>
    <w:p w:rsidR="004154E6" w:rsidRPr="00C91370" w:rsidRDefault="004154E6" w:rsidP="004154E6">
      <w:pPr>
        <w:pStyle w:val="Paragrafi"/>
        <w:rPr>
          <w:lang w:val="sq-AL"/>
        </w:rPr>
      </w:pPr>
      <w:r w:rsidRPr="00C91370">
        <w:rPr>
          <w:lang w:val="sq-AL"/>
        </w:rPr>
        <w:tab/>
        <w:t xml:space="preserve">b) Harton dhe propozon në bashkëpunim me Këshillin Pedagogjik, projektin e Rregullores së Brendshme të Shkollës, projekt-programin vjetor të veprimtarive të saj, si dhe ndryshimin e tyre; </w:t>
      </w:r>
    </w:p>
    <w:p w:rsidR="004154E6" w:rsidRPr="00C91370" w:rsidRDefault="004154E6" w:rsidP="004154E6">
      <w:pPr>
        <w:pStyle w:val="Paragrafi"/>
        <w:rPr>
          <w:lang w:val="sq-AL"/>
        </w:rPr>
      </w:pPr>
      <w:r w:rsidRPr="00C91370">
        <w:rPr>
          <w:lang w:val="sq-AL"/>
        </w:rPr>
        <w:tab/>
        <w:t>c) Zbaton detyrat që burojnë nga ligjet dhe nga vendimet e Këshillit Drejtues dhe bashkëpunon me institucionet, të cilave iu raporton sipas këtij ligji;</w:t>
      </w:r>
    </w:p>
    <w:p w:rsidR="004154E6" w:rsidRPr="00C91370" w:rsidRDefault="004154E6" w:rsidP="004154E6">
      <w:pPr>
        <w:pStyle w:val="Paragrafi"/>
        <w:rPr>
          <w:lang w:val="sq-AL"/>
        </w:rPr>
      </w:pPr>
      <w:r w:rsidRPr="00C91370">
        <w:rPr>
          <w:lang w:val="sq-AL"/>
        </w:rPr>
        <w:tab/>
        <w:t xml:space="preserve">ç) Kërkon fonde nga shteti, donacione nga burime të tjera të ligjshme dhe administron në mënyrë të pavarur të ardhurat, sipas drejtimeve kryesore të përcaktuara nga Këshilli Drejtues, sipas kushteve të përcaktuara në nenin 4; </w:t>
      </w:r>
    </w:p>
    <w:p w:rsidR="004154E6" w:rsidRPr="00C91370" w:rsidRDefault="004154E6" w:rsidP="004154E6">
      <w:pPr>
        <w:pStyle w:val="Paragrafi"/>
        <w:rPr>
          <w:lang w:val="sq-AL"/>
        </w:rPr>
      </w:pPr>
      <w:r w:rsidRPr="00C91370">
        <w:rPr>
          <w:lang w:val="sq-AL"/>
        </w:rPr>
        <w:tab/>
        <w:t xml:space="preserve">d) Merr masa për publikimin e literaturës dhe të teksteve; </w:t>
      </w:r>
    </w:p>
    <w:p w:rsidR="004154E6" w:rsidRPr="00C91370" w:rsidRDefault="004154E6" w:rsidP="004154E6">
      <w:pPr>
        <w:pStyle w:val="Paragrafi"/>
        <w:rPr>
          <w:lang w:val="sq-AL"/>
        </w:rPr>
      </w:pPr>
      <w:r w:rsidRPr="00C91370">
        <w:rPr>
          <w:lang w:val="sq-AL"/>
        </w:rPr>
        <w:tab/>
        <w:t>dh) Drejton trupin pedagogjik, bashkërendon punën me ta, kërkon dhe miraton programet mësimore të çdo lënde dhe kontrollon zbatimin e tyre dhe cilësinë e mësimdhënies, i propozon Këshillit Drejtues kandidatët për pedagogë të jashtëm, sipas kritereve të caktuar në këtë ligj;</w:t>
      </w:r>
    </w:p>
    <w:p w:rsidR="004154E6" w:rsidRPr="00C91370" w:rsidRDefault="004154E6" w:rsidP="002F168B">
      <w:pPr>
        <w:pStyle w:val="paragrafi02"/>
        <w:rPr>
          <w:lang w:val="sq-AL"/>
        </w:rPr>
      </w:pPr>
      <w:r w:rsidRPr="00C91370">
        <w:rPr>
          <w:lang w:val="sq-AL"/>
        </w:rPr>
        <w:tab/>
        <w:t xml:space="preserve">e) Në bashkëpunim me Këshillin Pedagogjik, i propozon Këshillit Drejtues, emërimin, lirimin ose shkarkimin nga detyra të personelit mësimdhënës dhe kancelarit. Lirimi nga detyra i personelit të brendshëm dhe të jashtëm mësimdhënës bëhet vetëm pasi të jenë paraqitur arsyet dhe të merret mendimi edhe i Këshillit </w:t>
      </w:r>
      <w:r w:rsidRPr="00C91370">
        <w:rPr>
          <w:lang w:val="sq-AL"/>
        </w:rPr>
        <w:lastRenderedPageBreak/>
        <w:t>Pedagogjik të Shkollës. Vlerësimi i kandidatëve për magjistratë për stafin mësimdhënës e shoqëron këtë proces. Nëse edhe Këshilli Pedagogjik jep mendim të favorshëm për lirimin nga detyra, atëherë drejtori i përcjell Këshillit Drejtues propozimin për vendimmarrje.</w:t>
      </w:r>
    </w:p>
    <w:p w:rsidR="004154E6" w:rsidRPr="00C91370" w:rsidRDefault="004154E6" w:rsidP="004154E6">
      <w:pPr>
        <w:pStyle w:val="Paragrafi"/>
        <w:rPr>
          <w:lang w:val="sq-AL"/>
        </w:rPr>
      </w:pPr>
      <w:r w:rsidRPr="00C91370">
        <w:rPr>
          <w:lang w:val="sq-AL"/>
        </w:rPr>
        <w:tab/>
        <w:t>ë) Emëron, liron ose shkarkon punonjësit e personelit administrativ të Shkollës, marrëdhëniet e punës së të cilëve rregullohen sipas dispozitave të Kodit të Punës;</w:t>
      </w:r>
    </w:p>
    <w:p w:rsidR="004154E6" w:rsidRPr="00C91370" w:rsidRDefault="004154E6" w:rsidP="002F168B">
      <w:pPr>
        <w:pStyle w:val="paragrafi02"/>
        <w:rPr>
          <w:lang w:val="sq-AL"/>
        </w:rPr>
      </w:pPr>
      <w:r w:rsidRPr="00C91370">
        <w:rPr>
          <w:lang w:val="sq-AL"/>
        </w:rPr>
        <w:tab/>
        <w:t>f) Nën autoritetin e tij, kancelari i</w:t>
      </w:r>
      <w:r w:rsidR="002F168B" w:rsidRPr="00C91370">
        <w:rPr>
          <w:lang w:val="sq-AL"/>
        </w:rPr>
        <w:t xml:space="preserve"> shkollës realizon veprimtarinë financiaro-administrative të </w:t>
      </w:r>
      <w:r w:rsidRPr="00C91370">
        <w:rPr>
          <w:lang w:val="sq-AL"/>
        </w:rPr>
        <w:t>institucionit.”.</w:t>
      </w:r>
    </w:p>
    <w:p w:rsidR="004154E6" w:rsidRPr="00C91370" w:rsidRDefault="004154E6" w:rsidP="002F168B">
      <w:pPr>
        <w:pStyle w:val="Hapesira7"/>
        <w:rPr>
          <w:lang w:val="sq-AL"/>
        </w:rPr>
      </w:pPr>
    </w:p>
    <w:p w:rsidR="004154E6" w:rsidRPr="00C91370" w:rsidRDefault="004154E6" w:rsidP="002F168B">
      <w:pPr>
        <w:pStyle w:val="NeniNr"/>
        <w:rPr>
          <w:lang w:val="sq-AL"/>
        </w:rPr>
      </w:pPr>
      <w:r w:rsidRPr="00C91370">
        <w:rPr>
          <w:lang w:val="sq-AL"/>
        </w:rPr>
        <w:t>Neni 5</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Pas nenit 8 shtohet neni 8/1 me këtë përmbajtje:</w:t>
      </w:r>
    </w:p>
    <w:p w:rsidR="004154E6" w:rsidRPr="00C91370" w:rsidRDefault="004154E6" w:rsidP="002F168B">
      <w:pPr>
        <w:pStyle w:val="Hapesira7"/>
        <w:rPr>
          <w:lang w:val="sq-AL"/>
        </w:rPr>
      </w:pPr>
    </w:p>
    <w:p w:rsidR="004154E6" w:rsidRPr="00C91370" w:rsidRDefault="004154E6" w:rsidP="002F168B">
      <w:pPr>
        <w:pStyle w:val="NeniNr"/>
        <w:rPr>
          <w:lang w:val="sq-AL"/>
        </w:rPr>
      </w:pPr>
      <w:r w:rsidRPr="00C91370">
        <w:rPr>
          <w:lang w:val="sq-AL"/>
        </w:rPr>
        <w:t>“Neni 8/1</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Drejtori i Shkollës së Magjistraturës lirohet nga detyra kur:</w:t>
      </w:r>
    </w:p>
    <w:p w:rsidR="004154E6" w:rsidRPr="00C91370" w:rsidRDefault="004154E6" w:rsidP="004154E6">
      <w:pPr>
        <w:pStyle w:val="Paragrafi"/>
        <w:rPr>
          <w:lang w:val="sq-AL"/>
        </w:rPr>
      </w:pPr>
      <w:r w:rsidRPr="00C91370">
        <w:rPr>
          <w:lang w:val="sq-AL"/>
        </w:rPr>
        <w:tab/>
        <w:t>a) dënohet me vendim gjyqësor të formës së prerë për kryerjen e një krimi;</w:t>
      </w:r>
    </w:p>
    <w:p w:rsidR="004154E6" w:rsidRPr="00C91370" w:rsidRDefault="004154E6" w:rsidP="004154E6">
      <w:pPr>
        <w:pStyle w:val="Paragrafi"/>
        <w:rPr>
          <w:lang w:val="sq-AL"/>
        </w:rPr>
      </w:pPr>
      <w:r w:rsidRPr="00C91370">
        <w:rPr>
          <w:lang w:val="sq-AL"/>
        </w:rPr>
        <w:tab/>
        <w:t>b) nuk paraqitet në detyrë për më shumë se 3 muaj;</w:t>
      </w:r>
    </w:p>
    <w:p w:rsidR="004154E6" w:rsidRPr="00C91370" w:rsidRDefault="004154E6" w:rsidP="004154E6">
      <w:pPr>
        <w:pStyle w:val="Paragrafi"/>
        <w:rPr>
          <w:lang w:val="sq-AL"/>
        </w:rPr>
      </w:pPr>
      <w:r w:rsidRPr="00C91370">
        <w:rPr>
          <w:lang w:val="sq-AL"/>
        </w:rPr>
        <w:tab/>
        <w:t>c) jep dorëheqjen;</w:t>
      </w:r>
    </w:p>
    <w:p w:rsidR="004154E6" w:rsidRPr="00C91370" w:rsidRDefault="004154E6" w:rsidP="004154E6">
      <w:pPr>
        <w:pStyle w:val="Paragrafi"/>
        <w:rPr>
          <w:lang w:val="sq-AL"/>
        </w:rPr>
      </w:pPr>
      <w:r w:rsidRPr="00C91370">
        <w:rPr>
          <w:lang w:val="sq-AL"/>
        </w:rPr>
        <w:tab/>
        <w:t>Drejtori i Shkollës së Magjistraturës mund të shkarkohet nga Këshilli Drejtues i Shkollës kur:</w:t>
      </w:r>
    </w:p>
    <w:p w:rsidR="004154E6" w:rsidRPr="00C91370" w:rsidRDefault="004154E6" w:rsidP="004154E6">
      <w:pPr>
        <w:pStyle w:val="Paragrafi"/>
        <w:rPr>
          <w:lang w:val="sq-AL"/>
        </w:rPr>
      </w:pPr>
      <w:r w:rsidRPr="00C91370">
        <w:rPr>
          <w:lang w:val="sq-AL"/>
        </w:rPr>
        <w:tab/>
        <w:t xml:space="preserve">a) deklarohet i paaftë mendor ose fizik nga organi përkatës shtetëror, </w:t>
      </w:r>
    </w:p>
    <w:p w:rsidR="004154E6" w:rsidRPr="00C91370" w:rsidRDefault="004154E6" w:rsidP="004154E6">
      <w:pPr>
        <w:pStyle w:val="Paragrafi"/>
        <w:rPr>
          <w:lang w:val="sq-AL"/>
        </w:rPr>
      </w:pPr>
      <w:r w:rsidRPr="00C91370">
        <w:rPr>
          <w:lang w:val="sq-AL"/>
        </w:rPr>
        <w:tab/>
        <w:t xml:space="preserve">b) kryen akte ose sjellje, që diskreditojnë rëndë pozitën dhe figurën e tij dhe atë të Shkollës së Magjistraturës, </w:t>
      </w:r>
    </w:p>
    <w:p w:rsidR="004154E6" w:rsidRPr="00C91370" w:rsidRDefault="004154E6" w:rsidP="004154E6">
      <w:pPr>
        <w:pStyle w:val="Paragrafi"/>
        <w:rPr>
          <w:lang w:val="sq-AL"/>
        </w:rPr>
      </w:pPr>
      <w:r w:rsidRPr="00C91370">
        <w:rPr>
          <w:lang w:val="sq-AL"/>
        </w:rPr>
        <w:tab/>
        <w:t>c) për pamjaftueshmëri profesionale, në rast të mospërmbushjes së kritereve të caktuara nga ky ligj;</w:t>
      </w:r>
    </w:p>
    <w:p w:rsidR="004154E6" w:rsidRPr="00C91370" w:rsidRDefault="004154E6" w:rsidP="004154E6">
      <w:pPr>
        <w:pStyle w:val="Paragrafi"/>
        <w:rPr>
          <w:lang w:val="sq-AL"/>
        </w:rPr>
      </w:pPr>
      <w:r w:rsidRPr="00C91370">
        <w:rPr>
          <w:lang w:val="sq-AL"/>
        </w:rPr>
        <w:tab/>
        <w:t>ç) në rastet e moszbatimit të vendimeve të Këshillit Drejtues të Shkollës;</w:t>
      </w:r>
    </w:p>
    <w:p w:rsidR="004154E6" w:rsidRPr="00C91370" w:rsidRDefault="004154E6" w:rsidP="004154E6">
      <w:pPr>
        <w:pStyle w:val="Paragrafi"/>
        <w:rPr>
          <w:lang w:val="sq-AL"/>
        </w:rPr>
      </w:pPr>
      <w:r w:rsidRPr="00C91370">
        <w:rPr>
          <w:lang w:val="sq-AL"/>
        </w:rPr>
        <w:tab/>
        <w:t>d) kryen veprimtari që krijon konflikt interesash;</w:t>
      </w:r>
    </w:p>
    <w:p w:rsidR="004154E6" w:rsidRPr="00C91370" w:rsidRDefault="004154E6" w:rsidP="004154E6">
      <w:pPr>
        <w:pStyle w:val="Paragrafi"/>
        <w:rPr>
          <w:lang w:val="sq-AL"/>
        </w:rPr>
      </w:pPr>
      <w:r w:rsidRPr="00C91370">
        <w:rPr>
          <w:lang w:val="sq-AL"/>
        </w:rPr>
        <w:tab/>
        <w:t>dh) për shkelje të dispozitave të këtij ligji.”.</w:t>
      </w:r>
    </w:p>
    <w:p w:rsidR="004154E6" w:rsidRPr="00C91370" w:rsidRDefault="004154E6" w:rsidP="002F168B">
      <w:pPr>
        <w:pStyle w:val="Hapesira7"/>
        <w:rPr>
          <w:lang w:val="sq-AL"/>
        </w:rPr>
      </w:pPr>
    </w:p>
    <w:p w:rsidR="004154E6" w:rsidRPr="00C91370" w:rsidRDefault="004154E6" w:rsidP="002F168B">
      <w:pPr>
        <w:pStyle w:val="NeniNr"/>
        <w:rPr>
          <w:lang w:val="sq-AL"/>
        </w:rPr>
      </w:pPr>
      <w:r w:rsidRPr="00C91370">
        <w:rPr>
          <w:lang w:val="sq-AL"/>
        </w:rPr>
        <w:t>Neni 6</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Në nenin 9, pika 2 ndryshohet si më poshtë:</w:t>
      </w:r>
    </w:p>
    <w:p w:rsidR="004154E6" w:rsidRPr="00C91370" w:rsidRDefault="004154E6" w:rsidP="004154E6">
      <w:pPr>
        <w:pStyle w:val="Paragrafi"/>
        <w:rPr>
          <w:lang w:val="sq-AL"/>
        </w:rPr>
      </w:pPr>
      <w:r w:rsidRPr="00C91370">
        <w:rPr>
          <w:lang w:val="sq-AL"/>
        </w:rPr>
        <w:tab/>
        <w:t>“2. Detyrat dhe rregullat për funksionimin e Këshillit Pedagogjik janë:</w:t>
      </w:r>
    </w:p>
    <w:p w:rsidR="004154E6" w:rsidRPr="00C91370" w:rsidRDefault="004154E6" w:rsidP="002F168B">
      <w:pPr>
        <w:pStyle w:val="paragrafi02"/>
        <w:rPr>
          <w:lang w:val="sq-AL"/>
        </w:rPr>
      </w:pPr>
      <w:r w:rsidRPr="00C91370">
        <w:rPr>
          <w:lang w:val="sq-AL"/>
        </w:rPr>
        <w:tab/>
        <w:t>a) merr pjesë në përgatitjen e planit mësimor të Formimit Fillestar dhe të Programit të Formimit Vazhdues;</w:t>
      </w:r>
    </w:p>
    <w:p w:rsidR="004154E6" w:rsidRPr="00C91370" w:rsidRDefault="004154E6" w:rsidP="002F168B">
      <w:pPr>
        <w:pStyle w:val="paragrafi02"/>
        <w:rPr>
          <w:lang w:val="sq-AL"/>
        </w:rPr>
      </w:pPr>
      <w:r w:rsidRPr="00C91370">
        <w:rPr>
          <w:lang w:val="sq-AL"/>
        </w:rPr>
        <w:tab/>
        <w:t xml:space="preserve">b) jep mendim për hartimin e listës së trajnerëve të jashtëm dhe të brendshëm të shkollës, duke analizuar çdo propozim që drejtori do t’ia përcjellë Këshillit Drejtues; </w:t>
      </w:r>
    </w:p>
    <w:p w:rsidR="002F168B" w:rsidRPr="00C91370" w:rsidRDefault="004154E6" w:rsidP="004154E6">
      <w:pPr>
        <w:pStyle w:val="Paragrafi"/>
        <w:rPr>
          <w:lang w:val="sq-AL"/>
        </w:rPr>
      </w:pPr>
      <w:r w:rsidRPr="00C91370">
        <w:rPr>
          <w:lang w:val="sq-AL"/>
        </w:rPr>
        <w:tab/>
      </w:r>
    </w:p>
    <w:p w:rsidR="004154E6" w:rsidRPr="00C91370" w:rsidRDefault="004154E6" w:rsidP="007E3422">
      <w:pPr>
        <w:pStyle w:val="paragrafi02"/>
        <w:rPr>
          <w:lang w:val="sq-AL"/>
        </w:rPr>
      </w:pPr>
      <w:r w:rsidRPr="00C91370">
        <w:rPr>
          <w:lang w:val="sq-AL"/>
        </w:rPr>
        <w:lastRenderedPageBreak/>
        <w:t>c) analizon raportet e vlerësimit të punës së trajnerëve dhe pedagogëve ekzistues nga kandidatët për magjistratë dhe stafi mësimdhënës dhe i përcjell Këshillit Drejtues mendimin e tij për vijimësinë e ushtrimit të detyrës prej tyre;</w:t>
      </w:r>
    </w:p>
    <w:p w:rsidR="004154E6" w:rsidRPr="00C91370" w:rsidRDefault="004154E6" w:rsidP="007E3422">
      <w:pPr>
        <w:pStyle w:val="paragrafi02"/>
        <w:rPr>
          <w:lang w:val="sq-AL"/>
        </w:rPr>
      </w:pPr>
      <w:r w:rsidRPr="00C91370">
        <w:rPr>
          <w:lang w:val="sq-AL"/>
        </w:rPr>
        <w:tab/>
        <w:t xml:space="preserve">ç) merr pjesë, në përputhje me këtë ligj, në shqyrtimin e procesit </w:t>
      </w:r>
      <w:r w:rsidR="00C91370" w:rsidRPr="00C91370">
        <w:rPr>
          <w:lang w:val="sq-AL"/>
        </w:rPr>
        <w:t>disiplinor</w:t>
      </w:r>
      <w:r w:rsidRPr="00C91370">
        <w:rPr>
          <w:lang w:val="sq-AL"/>
        </w:rPr>
        <w:t xml:space="preserve"> të iniciuar ndaj stafit mësimdhënës;</w:t>
      </w:r>
    </w:p>
    <w:p w:rsidR="004154E6" w:rsidRPr="00C91370" w:rsidRDefault="004154E6" w:rsidP="007E3422">
      <w:pPr>
        <w:pStyle w:val="paragrafi02"/>
        <w:rPr>
          <w:lang w:val="sq-AL"/>
        </w:rPr>
      </w:pPr>
      <w:r w:rsidRPr="00C91370">
        <w:rPr>
          <w:lang w:val="sq-AL"/>
        </w:rPr>
        <w:tab/>
        <w:t>d) miraton, për t’ia përcjellë Këshillit Drejtues si propozim, emrat e lektorëve, pedagogëve dhe trajnerëve të rinj që i shtohen stafit akademik të Shkollës së Magjistraturës;</w:t>
      </w:r>
    </w:p>
    <w:p w:rsidR="004154E6" w:rsidRPr="00C91370" w:rsidRDefault="004154E6" w:rsidP="007E3422">
      <w:pPr>
        <w:pStyle w:val="paragrafi02"/>
        <w:rPr>
          <w:lang w:val="sq-AL"/>
        </w:rPr>
      </w:pPr>
      <w:r w:rsidRPr="00C91370">
        <w:rPr>
          <w:lang w:val="sq-AL"/>
        </w:rPr>
        <w:tab/>
        <w:t>dh) shqyrton dhe miraton rekomandimet e asamblesë së kandidatëve për cikle speciale leksionesh në fusha specifike të së drejtës, etikës, sociologjisë dhe psikologjisë juridike, si dhe përpunon orientime për veprimtarinë praktike të kandidatëve gjatë stazhit paraprofesional dhe profesional;</w:t>
      </w:r>
    </w:p>
    <w:p w:rsidR="004154E6" w:rsidRPr="00C91370" w:rsidRDefault="004154E6" w:rsidP="007E3422">
      <w:pPr>
        <w:pStyle w:val="paragrafi02"/>
        <w:rPr>
          <w:lang w:val="sq-AL"/>
        </w:rPr>
      </w:pPr>
      <w:r w:rsidRPr="00C91370">
        <w:rPr>
          <w:lang w:val="sq-AL"/>
        </w:rPr>
        <w:tab/>
        <w:t>e) bën vlerësimin përfundimtar të kandidatëve të Formimit Fillestar, mbi bazën e rezultateve të arritura gjatë periudhës dyvjeçare të vitit teorik dhe stazhit paraprofesional dhe në përfundim të stazhit profesional.</w:t>
      </w:r>
    </w:p>
    <w:p w:rsidR="004154E6" w:rsidRPr="00C91370" w:rsidRDefault="004154E6" w:rsidP="007E3422">
      <w:pPr>
        <w:pStyle w:val="paragrafi02"/>
        <w:rPr>
          <w:lang w:val="sq-AL"/>
        </w:rPr>
      </w:pPr>
      <w:r w:rsidRPr="00C91370">
        <w:rPr>
          <w:lang w:val="sq-AL"/>
        </w:rPr>
        <w:tab/>
        <w:t>ë) ndjek në vazhdimësi zbatimin e vendimeve të Këshillit Drejtues në veprimtarinë akademike të shkollës.”.</w:t>
      </w:r>
    </w:p>
    <w:p w:rsidR="004154E6" w:rsidRPr="00C91370" w:rsidRDefault="004154E6" w:rsidP="002F168B">
      <w:pPr>
        <w:pStyle w:val="NeniNr"/>
        <w:rPr>
          <w:lang w:val="sq-AL"/>
        </w:rPr>
      </w:pPr>
      <w:r w:rsidRPr="00C91370">
        <w:rPr>
          <w:lang w:val="sq-AL"/>
        </w:rPr>
        <w:t xml:space="preserve"> Neni 7</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Në nenin 12, pika 7 ndryshohet si më poshtë:</w:t>
      </w:r>
    </w:p>
    <w:p w:rsidR="004154E6" w:rsidRPr="00C91370" w:rsidRDefault="004154E6" w:rsidP="004154E6">
      <w:pPr>
        <w:pStyle w:val="Paragrafi"/>
        <w:rPr>
          <w:lang w:val="sq-AL"/>
        </w:rPr>
      </w:pPr>
      <w:r w:rsidRPr="00C91370">
        <w:rPr>
          <w:lang w:val="sq-AL"/>
        </w:rPr>
        <w:tab/>
        <w:t>“7. Rregullat e hollësishme për procedimin disiplinor të kandidatëve për magjistratë caktohen nga Këshilli Drejtues i shkollës.</w:t>
      </w:r>
    </w:p>
    <w:p w:rsidR="004154E6" w:rsidRPr="00C91370" w:rsidRDefault="004154E6" w:rsidP="002F168B">
      <w:pPr>
        <w:pStyle w:val="Hapesira7"/>
        <w:rPr>
          <w:lang w:val="sq-AL"/>
        </w:rPr>
      </w:pPr>
      <w:r w:rsidRPr="00C91370">
        <w:rPr>
          <w:lang w:val="sq-AL"/>
        </w:rPr>
        <w:t xml:space="preserve"> </w:t>
      </w:r>
    </w:p>
    <w:p w:rsidR="004154E6" w:rsidRPr="00C91370" w:rsidRDefault="004154E6" w:rsidP="002F168B">
      <w:pPr>
        <w:pStyle w:val="NeniNr"/>
        <w:rPr>
          <w:lang w:val="sq-AL"/>
        </w:rPr>
      </w:pPr>
      <w:r w:rsidRPr="00C91370">
        <w:rPr>
          <w:lang w:val="sq-AL"/>
        </w:rPr>
        <w:t>Neni 8</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Neni 15 ndryshohet si më poshtë:</w:t>
      </w:r>
    </w:p>
    <w:p w:rsidR="004154E6" w:rsidRPr="00C91370" w:rsidRDefault="004154E6" w:rsidP="002F168B">
      <w:pPr>
        <w:pStyle w:val="Hapesira7"/>
        <w:rPr>
          <w:lang w:val="sq-AL"/>
        </w:rPr>
      </w:pPr>
    </w:p>
    <w:p w:rsidR="004154E6" w:rsidRPr="00C91370" w:rsidRDefault="004154E6" w:rsidP="002F168B">
      <w:pPr>
        <w:pStyle w:val="NeniNr"/>
        <w:rPr>
          <w:lang w:val="sq-AL"/>
        </w:rPr>
      </w:pPr>
      <w:r w:rsidRPr="00C91370">
        <w:rPr>
          <w:lang w:val="sq-AL"/>
        </w:rPr>
        <w:t>“Neni 15</w:t>
      </w:r>
    </w:p>
    <w:p w:rsidR="004154E6" w:rsidRPr="00C91370" w:rsidRDefault="004154E6" w:rsidP="002F168B">
      <w:pPr>
        <w:pStyle w:val="Hapesira7"/>
        <w:rPr>
          <w:lang w:val="sq-AL"/>
        </w:rPr>
      </w:pPr>
    </w:p>
    <w:p w:rsidR="004154E6" w:rsidRPr="00C91370" w:rsidRDefault="004154E6" w:rsidP="007E3422">
      <w:pPr>
        <w:pStyle w:val="paragrafi02"/>
        <w:rPr>
          <w:lang w:val="sq-AL"/>
        </w:rPr>
      </w:pPr>
      <w:r w:rsidRPr="00C91370">
        <w:rPr>
          <w:lang w:val="sq-AL"/>
        </w:rPr>
        <w:tab/>
        <w:t xml:space="preserve">1. Pedagogët e brendshëm dhe të jashtëm emërohen nga Këshilli Drejtues me propozim të drejtorit ose çdo anëtari të Këshillit Drejtues. </w:t>
      </w:r>
    </w:p>
    <w:p w:rsidR="004154E6" w:rsidRPr="00C91370" w:rsidRDefault="004154E6" w:rsidP="007E3422">
      <w:pPr>
        <w:pStyle w:val="paragrafi02"/>
        <w:rPr>
          <w:lang w:val="sq-AL"/>
        </w:rPr>
      </w:pPr>
      <w:r w:rsidRPr="00C91370">
        <w:rPr>
          <w:lang w:val="sq-AL"/>
        </w:rPr>
        <w:tab/>
        <w:t xml:space="preserve">2. Pedagogët e brendshëm zgjidhen nga radhët e juristëve më të shquar me eksperiencë mbi 15-vjeçare si juristë, gjyqtarë, prokurorë, avokatë dhe me eksperiencë mësimdhënëse universitare apo në Shkollën e Magjistraturës mbi 10 vjet. </w:t>
      </w:r>
    </w:p>
    <w:p w:rsidR="004154E6" w:rsidRPr="00C91370" w:rsidRDefault="004154E6" w:rsidP="007E3422">
      <w:pPr>
        <w:pStyle w:val="paragrafi02"/>
        <w:rPr>
          <w:lang w:val="sq-AL"/>
        </w:rPr>
      </w:pPr>
      <w:r w:rsidRPr="00C91370">
        <w:rPr>
          <w:lang w:val="sq-AL"/>
        </w:rPr>
        <w:tab/>
        <w:t xml:space="preserve">3. Për lëndët kryesore mund të aktivizohen edhe pedagogë të jashtëm, të cilët plotësojnë kriteret e përcaktuara në pikën 2, të këtij neni, për pedagogët e brendshëm. Nëse kandidati për pedagog i jashtëm vjen nga radhët e gjyqtarëve ose prokurorëve në detyrë, të cilët kanë përfunduar Shkollën e Magjistraturës, duhet të </w:t>
      </w:r>
      <w:r w:rsidRPr="00C91370">
        <w:rPr>
          <w:lang w:val="sq-AL"/>
        </w:rPr>
        <w:lastRenderedPageBreak/>
        <w:t xml:space="preserve">plotësojnë kriteret e të qenit 10 vjet gjyqtar ose prokuror dhe me eksperiencë mësimdhënie universitare apo në Shkollën e Magjistraturës mbi 5 vjet. Për lëndët specifike aktivizohen specialistë të atyre fushave. </w:t>
      </w:r>
    </w:p>
    <w:p w:rsidR="004154E6" w:rsidRPr="00C91370" w:rsidRDefault="004154E6" w:rsidP="007E3422">
      <w:pPr>
        <w:pStyle w:val="paragrafi02"/>
        <w:rPr>
          <w:lang w:val="sq-AL"/>
        </w:rPr>
      </w:pPr>
      <w:r w:rsidRPr="00C91370">
        <w:rPr>
          <w:lang w:val="sq-AL"/>
        </w:rPr>
        <w:tab/>
        <w:t>4. Pedagogët, për lëndët që zhvillojnë vetë, duhet të ndjekin edhe kurset dhe seminaret për trajnimin e trajnerëve që zhvillohen periodikisht nga shkolla apo institucione të tjera kombëtare dhe ndërkombëtare.</w:t>
      </w:r>
    </w:p>
    <w:p w:rsidR="004154E6" w:rsidRPr="00C91370" w:rsidRDefault="004154E6" w:rsidP="007E3422">
      <w:pPr>
        <w:pStyle w:val="paragrafi02"/>
        <w:rPr>
          <w:lang w:val="sq-AL"/>
        </w:rPr>
      </w:pPr>
      <w:r w:rsidRPr="00C91370">
        <w:rPr>
          <w:lang w:val="sq-AL"/>
        </w:rPr>
        <w:tab/>
        <w:t>5. Përgjegjësit e trajnimit fillestar dhe vazhdues zgjidhen nga Këshilli Drejtues nga radhët e pedagogëve të brendshëm të shkollës.”.</w:t>
      </w:r>
    </w:p>
    <w:p w:rsidR="004154E6" w:rsidRPr="00C91370" w:rsidRDefault="004154E6" w:rsidP="002F168B">
      <w:pPr>
        <w:pStyle w:val="Hapesira7"/>
        <w:rPr>
          <w:lang w:val="sq-AL"/>
        </w:rPr>
      </w:pPr>
    </w:p>
    <w:p w:rsidR="004154E6" w:rsidRPr="00C91370" w:rsidRDefault="004154E6" w:rsidP="002F168B">
      <w:pPr>
        <w:pStyle w:val="NeniNr"/>
        <w:rPr>
          <w:lang w:val="sq-AL"/>
        </w:rPr>
      </w:pPr>
      <w:r w:rsidRPr="00C91370">
        <w:rPr>
          <w:lang w:val="sq-AL"/>
        </w:rPr>
        <w:t>Neni 9</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Pas nenit 15 shtohet neni 15/1 me këtë përmbajtje:</w:t>
      </w:r>
    </w:p>
    <w:p w:rsidR="004154E6" w:rsidRPr="00C91370" w:rsidRDefault="004154E6" w:rsidP="002F168B">
      <w:pPr>
        <w:pStyle w:val="Hapesira7"/>
        <w:rPr>
          <w:sz w:val="6"/>
          <w:lang w:val="sq-AL"/>
        </w:rPr>
      </w:pPr>
    </w:p>
    <w:p w:rsidR="004154E6" w:rsidRPr="00C91370" w:rsidRDefault="004154E6" w:rsidP="002F168B">
      <w:pPr>
        <w:pStyle w:val="NeniNr"/>
        <w:rPr>
          <w:lang w:val="sq-AL"/>
        </w:rPr>
      </w:pPr>
      <w:r w:rsidRPr="00C91370">
        <w:rPr>
          <w:lang w:val="sq-AL"/>
        </w:rPr>
        <w:t>“Neni 15/1</w:t>
      </w:r>
    </w:p>
    <w:p w:rsidR="004154E6" w:rsidRPr="00C91370" w:rsidRDefault="004154E6" w:rsidP="002F168B">
      <w:pPr>
        <w:pStyle w:val="Hapesira7"/>
        <w:rPr>
          <w:lang w:val="sq-AL"/>
        </w:rPr>
      </w:pPr>
    </w:p>
    <w:p w:rsidR="004154E6" w:rsidRPr="00C91370" w:rsidRDefault="004154E6" w:rsidP="007E3422">
      <w:pPr>
        <w:pStyle w:val="paragrafi02"/>
        <w:rPr>
          <w:lang w:val="sq-AL"/>
        </w:rPr>
      </w:pPr>
      <w:r w:rsidRPr="00C91370">
        <w:rPr>
          <w:lang w:val="sq-AL"/>
        </w:rPr>
        <w:tab/>
        <w:t>1. Pranimi dhe emërimi i gjyqtarëve a prokurorëve si pedagogë të brendshëm kryhet duke konkurruar sipas kritereve të këtij ligji, si dhe pasi të jetë dhënë pëlqimi, përkatësisht, nga Këshilli i Lartë i Drejtësisë ose Prokurori i Përgjithshëm, sipas kërkesës dhe propozimeve të Këshillit Drejtues të Shkollës së Magjistraturës.</w:t>
      </w:r>
    </w:p>
    <w:p w:rsidR="004154E6" w:rsidRPr="00C91370" w:rsidRDefault="004154E6" w:rsidP="007E3422">
      <w:pPr>
        <w:pStyle w:val="paragrafi02"/>
        <w:rPr>
          <w:lang w:val="sq-AL"/>
        </w:rPr>
      </w:pPr>
      <w:r w:rsidRPr="00C91370">
        <w:rPr>
          <w:lang w:val="sq-AL"/>
        </w:rPr>
        <w:tab/>
        <w:t xml:space="preserve">2. Pedagogët e brendshëm gëzojnë statusin e gjyqtarit të Gjykatës së Apelit, Tiranë; kancelari barazohet me Kancelarin e Gjykatës së Apelit, Tiranë. </w:t>
      </w:r>
    </w:p>
    <w:p w:rsidR="004154E6" w:rsidRPr="00C91370" w:rsidRDefault="004154E6" w:rsidP="007E3422">
      <w:pPr>
        <w:pStyle w:val="paragrafi02"/>
        <w:rPr>
          <w:lang w:val="sq-AL"/>
        </w:rPr>
      </w:pPr>
      <w:r w:rsidRPr="00C91370">
        <w:rPr>
          <w:lang w:val="sq-AL"/>
        </w:rPr>
        <w:tab/>
        <w:t>3. Periudha e ushtrimit të funksioneve të përmendura në pikën 1 të këtij neni njihet si periudhë vjetërsie në punë, si gjyqtar a prokuror, për efekt të kërkesave të karrierës profesionale, të parashikuara në dispozitat ligjore për organizimin e pushtetit gjyqësor, Gjykatën e Lartë, Gjykatën Kushtetuese dhe Prokurorinë.</w:t>
      </w:r>
    </w:p>
    <w:p w:rsidR="004154E6" w:rsidRPr="00C91370" w:rsidRDefault="004154E6" w:rsidP="007E3422">
      <w:pPr>
        <w:pStyle w:val="paragrafi02"/>
        <w:rPr>
          <w:lang w:val="sq-AL"/>
        </w:rPr>
      </w:pPr>
      <w:r w:rsidRPr="00C91370">
        <w:rPr>
          <w:lang w:val="sq-AL"/>
        </w:rPr>
        <w:tab/>
        <w:t>4. Gjyqtari ose prokurori qëndron në detyrë si pedagog i brendshëm për një periudhë 4-vjeçare, përveç rasteve kur jep dorëheqjen, ose shkarkohet nga organi përkatës.</w:t>
      </w:r>
    </w:p>
    <w:p w:rsidR="004154E6" w:rsidRPr="00C91370" w:rsidRDefault="004154E6" w:rsidP="007E3422">
      <w:pPr>
        <w:pStyle w:val="paragrafi02"/>
        <w:rPr>
          <w:lang w:val="sq-AL"/>
        </w:rPr>
      </w:pPr>
      <w:r w:rsidRPr="00C91370">
        <w:rPr>
          <w:lang w:val="sq-AL"/>
        </w:rPr>
        <w:tab/>
        <w:t>5. Gjyqtarët a prokurorët, që shërbejnë në funksionin e pedagogut të brendshëm të Shkollës së Magjistraturës, me kërkesë të tyre, rikthehen në vendet e punës që u ruhen nga KLD-ja apo Prokuroria e Përgjithshme.”.</w:t>
      </w:r>
    </w:p>
    <w:p w:rsidR="004154E6" w:rsidRPr="00C91370" w:rsidRDefault="004154E6" w:rsidP="002F168B">
      <w:pPr>
        <w:pStyle w:val="Hapesira7"/>
        <w:rPr>
          <w:lang w:val="sq-AL"/>
        </w:rPr>
      </w:pPr>
    </w:p>
    <w:p w:rsidR="004154E6" w:rsidRPr="00C91370" w:rsidRDefault="004154E6" w:rsidP="002F168B">
      <w:pPr>
        <w:pStyle w:val="NeniNr"/>
        <w:rPr>
          <w:lang w:val="sq-AL"/>
        </w:rPr>
      </w:pPr>
      <w:r w:rsidRPr="00C91370">
        <w:rPr>
          <w:lang w:val="sq-AL"/>
        </w:rPr>
        <w:t>Neni 10</w:t>
      </w:r>
    </w:p>
    <w:p w:rsidR="004154E6" w:rsidRPr="00C91370" w:rsidRDefault="004154E6" w:rsidP="002F168B">
      <w:pPr>
        <w:pStyle w:val="Hapesira7"/>
        <w:rPr>
          <w:lang w:val="sq-AL"/>
        </w:rPr>
      </w:pPr>
    </w:p>
    <w:p w:rsidR="004154E6" w:rsidRPr="00C91370" w:rsidRDefault="004154E6" w:rsidP="004154E6">
      <w:pPr>
        <w:pStyle w:val="Paragrafi"/>
        <w:rPr>
          <w:lang w:val="sq-AL"/>
        </w:rPr>
      </w:pPr>
      <w:r w:rsidRPr="00C91370">
        <w:rPr>
          <w:lang w:val="sq-AL"/>
        </w:rPr>
        <w:tab/>
        <w:t>Neni 17 ndryshohet si më poshtë:</w:t>
      </w:r>
    </w:p>
    <w:p w:rsidR="004154E6" w:rsidRPr="00C91370" w:rsidRDefault="004154E6" w:rsidP="002F168B">
      <w:pPr>
        <w:pStyle w:val="Hapesira7"/>
        <w:rPr>
          <w:lang w:val="sq-AL"/>
        </w:rPr>
      </w:pPr>
    </w:p>
    <w:p w:rsidR="004154E6" w:rsidRPr="00C91370" w:rsidRDefault="004154E6" w:rsidP="002F168B">
      <w:pPr>
        <w:pStyle w:val="NeniNr"/>
        <w:rPr>
          <w:lang w:val="sq-AL"/>
        </w:rPr>
      </w:pPr>
      <w:r w:rsidRPr="00C91370">
        <w:rPr>
          <w:lang w:val="sq-AL"/>
        </w:rPr>
        <w:t>“Neni 17</w:t>
      </w:r>
    </w:p>
    <w:p w:rsidR="004154E6" w:rsidRPr="00C91370" w:rsidRDefault="004154E6" w:rsidP="002F168B">
      <w:pPr>
        <w:pStyle w:val="Hapesira7"/>
        <w:rPr>
          <w:lang w:val="sq-AL"/>
        </w:rPr>
      </w:pPr>
    </w:p>
    <w:p w:rsidR="004154E6" w:rsidRPr="00C91370" w:rsidRDefault="004154E6" w:rsidP="007E3422">
      <w:pPr>
        <w:pStyle w:val="paragrafi02"/>
        <w:rPr>
          <w:lang w:val="sq-AL"/>
        </w:rPr>
      </w:pPr>
      <w:r w:rsidRPr="00C91370">
        <w:rPr>
          <w:lang w:val="sq-AL"/>
        </w:rPr>
        <w:tab/>
        <w:t xml:space="preserve">Kandidatët i nënshtrohen konkursit, i cili zhvillohet me shkrim dhe nën monitorim, i organizuar me dy faza, </w:t>
      </w:r>
      <w:r w:rsidRPr="00C91370">
        <w:rPr>
          <w:lang w:val="sq-AL"/>
        </w:rPr>
        <w:lastRenderedPageBreak/>
        <w:t xml:space="preserve">nga të cilat e para me natyre kualifikuese dhe me vlerësim elektronik, aspektet teknike të të cilit përcaktohen në rregulloren e shkollës. </w:t>
      </w:r>
    </w:p>
    <w:p w:rsidR="004154E6" w:rsidRPr="00C91370" w:rsidRDefault="004154E6" w:rsidP="007E3422">
      <w:pPr>
        <w:pStyle w:val="paragrafi02"/>
        <w:rPr>
          <w:lang w:val="sq-AL"/>
        </w:rPr>
      </w:pPr>
      <w:r w:rsidRPr="00C91370">
        <w:rPr>
          <w:lang w:val="sq-AL"/>
        </w:rPr>
        <w:tab/>
        <w:t xml:space="preserve">Kandidatët që kualifikohen në fazën e parë duhet të kalojnë në një testim të lidhur me shëndetin mendor dhe psikologjik, të kryer nga një komision i ngritur nga Këshilli Drejtues i Shkollës së Magjistraturës në bashkëpunim me Ministrinë e Shëndetësisë. Ky komision, aspektet teknike të të cilit përcaktohen në rregulloren e shkollës, përbëhet nga dy mjekë psikiatër, dy psikologë dhe një pedagog i brendshëm i Shkollës së Magjistraturës. </w:t>
      </w:r>
    </w:p>
    <w:p w:rsidR="004154E6" w:rsidRPr="00C91370" w:rsidRDefault="004154E6" w:rsidP="007E3422">
      <w:pPr>
        <w:pStyle w:val="paragrafi02"/>
        <w:rPr>
          <w:lang w:val="sq-AL"/>
        </w:rPr>
      </w:pPr>
      <w:r w:rsidRPr="00C91370">
        <w:rPr>
          <w:lang w:val="sq-AL"/>
        </w:rPr>
        <w:tab/>
        <w:t>Pas kalimit të këtij testimi, kandidatët pajisen me një leje aftësie për ushtrimin e profesionit të gjyqtarit apo prokurorit dhe futen në fazën e dytë të konkurrimit, që zhvillohet me shkrim para një komisioni të përbërë prej 5-7 vetash, të caktuar nga Këshilli Drejtues, nga të cilët 2-3 pedagogë të brendshëm dhe 3-4 pedagogë të jashtëm me eksperiencë mësimdhënieje në Shkollën e Magjistraturës mbi pesë vjet. Këta të fundit nuk mund të jenë dy herë në mënyrë të njëpasnjëshme anëtarë komisioni.</w:t>
      </w:r>
    </w:p>
    <w:p w:rsidR="004154E6" w:rsidRPr="00C91370" w:rsidRDefault="004154E6" w:rsidP="007E3422">
      <w:pPr>
        <w:pStyle w:val="paragrafi02"/>
        <w:rPr>
          <w:lang w:val="sq-AL"/>
        </w:rPr>
      </w:pPr>
      <w:r w:rsidRPr="00C91370">
        <w:rPr>
          <w:lang w:val="sq-AL"/>
        </w:rPr>
        <w:tab/>
        <w:t xml:space="preserve">Në përfundim të konkurrimit nxirret lista e fituesve, e cila miratohet nga Këshilli Drejtues. Kandidatët e pranuar janë të detyruar të frekuentojnë rregullisht programin dhe të respektojnë rregulloren e shkollës.”. </w:t>
      </w:r>
    </w:p>
    <w:p w:rsidR="007E3422" w:rsidRPr="00C91370" w:rsidRDefault="007E3422" w:rsidP="002F168B">
      <w:pPr>
        <w:pStyle w:val="NeniNr"/>
        <w:rPr>
          <w:sz w:val="12"/>
          <w:lang w:val="sq-AL"/>
        </w:rPr>
      </w:pPr>
    </w:p>
    <w:p w:rsidR="004154E6" w:rsidRPr="00C91370" w:rsidRDefault="004154E6" w:rsidP="002F168B">
      <w:pPr>
        <w:pStyle w:val="NeniNr"/>
        <w:rPr>
          <w:lang w:val="sq-AL"/>
        </w:rPr>
      </w:pPr>
      <w:r w:rsidRPr="00C91370">
        <w:rPr>
          <w:lang w:val="sq-AL"/>
        </w:rPr>
        <w:t>Neni 11</w:t>
      </w:r>
    </w:p>
    <w:p w:rsidR="004154E6" w:rsidRPr="00C91370" w:rsidRDefault="004154E6" w:rsidP="004154E6">
      <w:pPr>
        <w:pStyle w:val="Paragrafi"/>
        <w:rPr>
          <w:sz w:val="14"/>
          <w:lang w:val="sq-AL"/>
        </w:rPr>
      </w:pPr>
    </w:p>
    <w:p w:rsidR="004154E6" w:rsidRPr="00C91370" w:rsidRDefault="004154E6" w:rsidP="004154E6">
      <w:pPr>
        <w:pStyle w:val="Paragrafi"/>
        <w:rPr>
          <w:lang w:val="sq-AL"/>
        </w:rPr>
      </w:pPr>
      <w:r w:rsidRPr="00C91370">
        <w:rPr>
          <w:lang w:val="sq-AL"/>
        </w:rPr>
        <w:tab/>
        <w:t>Në nenin 23, pika 3 ndryshohet si më poshtë:</w:t>
      </w:r>
    </w:p>
    <w:p w:rsidR="004154E6" w:rsidRPr="00C91370" w:rsidRDefault="004154E6" w:rsidP="004154E6">
      <w:pPr>
        <w:pStyle w:val="Paragrafi"/>
        <w:rPr>
          <w:lang w:val="sq-AL"/>
        </w:rPr>
      </w:pPr>
      <w:r w:rsidRPr="00C91370">
        <w:rPr>
          <w:lang w:val="sq-AL"/>
        </w:rPr>
        <w:tab/>
        <w:t>“3. Programi i formimit vazhdues hartohet nga Drejtori i Shkollës në bashkëpunim me stafin e brendshëm pedagogjik pasi të jetë marrë, paraprakisht, mendimi i Kryetarit të Gjykatës së Lartë, Prokurorit të Përgjithshëm, Ministrisë së Drejtësisë, Këshillit të Lartë të Drejtësisë dhe Këshillit Pedagogjik të Shkollës. Programi i formimit vazhdues miratohet nga Këshilli Drejtues i Shkollës.”.</w:t>
      </w:r>
    </w:p>
    <w:p w:rsidR="004154E6" w:rsidRPr="00C91370" w:rsidRDefault="004154E6" w:rsidP="004154E6">
      <w:pPr>
        <w:pStyle w:val="Paragrafi"/>
        <w:rPr>
          <w:sz w:val="14"/>
          <w:lang w:val="sq-AL"/>
        </w:rPr>
      </w:pPr>
    </w:p>
    <w:p w:rsidR="004154E6" w:rsidRPr="00C91370" w:rsidRDefault="004154E6" w:rsidP="002F168B">
      <w:pPr>
        <w:pStyle w:val="NeniNr"/>
        <w:rPr>
          <w:lang w:val="sq-AL"/>
        </w:rPr>
      </w:pPr>
      <w:r w:rsidRPr="00C91370">
        <w:rPr>
          <w:lang w:val="sq-AL"/>
        </w:rPr>
        <w:t>Neni 12</w:t>
      </w:r>
    </w:p>
    <w:p w:rsidR="004154E6" w:rsidRPr="00C91370" w:rsidRDefault="004154E6" w:rsidP="002F168B">
      <w:pPr>
        <w:pStyle w:val="NeniTitull"/>
        <w:rPr>
          <w:lang w:val="sq-AL"/>
        </w:rPr>
      </w:pPr>
      <w:r w:rsidRPr="00C91370">
        <w:rPr>
          <w:lang w:val="sq-AL"/>
        </w:rPr>
        <w:t>Dispozitë kalimtare</w:t>
      </w:r>
    </w:p>
    <w:p w:rsidR="004154E6" w:rsidRPr="00C91370" w:rsidRDefault="004154E6" w:rsidP="004154E6">
      <w:pPr>
        <w:pStyle w:val="Paragrafi"/>
        <w:rPr>
          <w:sz w:val="14"/>
          <w:lang w:val="sq-AL"/>
        </w:rPr>
      </w:pPr>
    </w:p>
    <w:p w:rsidR="004154E6" w:rsidRPr="00C91370" w:rsidRDefault="004154E6" w:rsidP="004154E6">
      <w:pPr>
        <w:pStyle w:val="Paragrafi"/>
        <w:rPr>
          <w:lang w:val="sq-AL"/>
        </w:rPr>
      </w:pPr>
      <w:r w:rsidRPr="00C91370">
        <w:rPr>
          <w:lang w:val="sq-AL"/>
        </w:rPr>
        <w:tab/>
        <w:t>1. Anëtarët e Këshillit Drejtues, që parashikohen në nenin 6 pika 1, shkronjat “ç”, “d”, “e”, “ë”, “f”, “g” të ligjit, qëndrojnë në detyrë deri në datën 1 shtator 2014.</w:t>
      </w:r>
    </w:p>
    <w:p w:rsidR="004154E6" w:rsidRPr="00C91370" w:rsidRDefault="004154E6" w:rsidP="007E3422">
      <w:pPr>
        <w:pStyle w:val="paragrafi02"/>
        <w:rPr>
          <w:lang w:val="sq-AL"/>
        </w:rPr>
      </w:pPr>
      <w:r w:rsidRPr="00C91370">
        <w:rPr>
          <w:lang w:val="sq-AL"/>
        </w:rPr>
        <w:tab/>
        <w:t xml:space="preserve">2. Brenda 30 ditëve nga hyrja në fuqi e këtij ligji, Konferenca Gjyqësore Kombëtare, Mbledhja e Përgjithshme e Prokurorëve, Ministria e Drejtësisë, Ministria e Arsimit dhe Sportit, Asambleja e Kandidatëve për Magjistratë që ndjekin Formimin Fillestar, duhet të zgjedhin anëtarët e rinj të Këshillit </w:t>
      </w:r>
      <w:r w:rsidRPr="00C91370">
        <w:rPr>
          <w:lang w:val="sq-AL"/>
        </w:rPr>
        <w:lastRenderedPageBreak/>
        <w:t>Drejtues që do të plotësojnë vendet vakante që krijohen për efekt të këtij ligji.</w:t>
      </w:r>
    </w:p>
    <w:p w:rsidR="004154E6" w:rsidRPr="00C91370" w:rsidRDefault="004154E6" w:rsidP="007E3422">
      <w:pPr>
        <w:pStyle w:val="paragrafi02"/>
        <w:rPr>
          <w:lang w:val="sq-AL"/>
        </w:rPr>
      </w:pPr>
      <w:r w:rsidRPr="00C91370">
        <w:rPr>
          <w:lang w:val="sq-AL"/>
        </w:rPr>
        <w:tab/>
        <w:t>3. Brenda 5 ditëve nga plotësimi i vendeve vakante, sipas pikës 2, të këtij neni, thirret mbledhja e Këshillit të ri Drejtues, për zgjedhjen e anëtarëve të rinj të Këshillit Drejtues, sipas nenit 6, pika 1, shkronja “f”, të ligjit.</w:t>
      </w:r>
    </w:p>
    <w:p w:rsidR="004154E6" w:rsidRPr="00C91370" w:rsidRDefault="004154E6" w:rsidP="007E3422">
      <w:pPr>
        <w:pStyle w:val="paragrafi02"/>
        <w:rPr>
          <w:lang w:val="sq-AL"/>
        </w:rPr>
      </w:pPr>
      <w:r w:rsidRPr="00C91370">
        <w:rPr>
          <w:lang w:val="sq-AL"/>
        </w:rPr>
        <w:tab/>
        <w:t>4. Menjëherë pas konstituimit të Këshillit të ri Drejtues, sipas pikës 3, të këtij neni, ai verifikon plotësimin e kushteve dhe kritereve nga drejtori, pedagogët e brendshëm dhe të jashtëm të shkollës.</w:t>
      </w:r>
    </w:p>
    <w:p w:rsidR="004154E6" w:rsidRPr="00C91370" w:rsidRDefault="004154E6" w:rsidP="007E3422">
      <w:pPr>
        <w:pStyle w:val="paragrafi02"/>
        <w:rPr>
          <w:lang w:val="sq-AL"/>
        </w:rPr>
      </w:pPr>
      <w:r w:rsidRPr="00C91370">
        <w:rPr>
          <w:lang w:val="sq-AL"/>
        </w:rPr>
        <w:tab/>
        <w:t>5. Drejtori, pedagogët e brendshëm dhe të jashtëm të Shkollës së Magjistraturës qëndrojnë në detyrë deri në zëvendësimin e tyre nga Këshilli i ri Drejtues, në rast se nuk plotësojnë kushtet dhe kriteret e parashikuara në ligj.</w:t>
      </w:r>
    </w:p>
    <w:p w:rsidR="004154E6" w:rsidRPr="00C91370" w:rsidRDefault="004154E6" w:rsidP="007E3422">
      <w:pPr>
        <w:pStyle w:val="paragrafi02"/>
        <w:rPr>
          <w:lang w:val="sq-AL"/>
        </w:rPr>
      </w:pPr>
      <w:r w:rsidRPr="00C91370">
        <w:rPr>
          <w:lang w:val="sq-AL"/>
        </w:rPr>
        <w:tab/>
        <w:t xml:space="preserve">6. Viti akademik 2014 - 2015 fillon në datë 1 nëntor 2014. </w:t>
      </w:r>
    </w:p>
    <w:p w:rsidR="004154E6" w:rsidRPr="00C91370" w:rsidRDefault="004154E6" w:rsidP="007E3422">
      <w:pPr>
        <w:pStyle w:val="paragrafi02"/>
        <w:rPr>
          <w:lang w:val="sq-AL"/>
        </w:rPr>
      </w:pPr>
      <w:r w:rsidRPr="00C91370">
        <w:rPr>
          <w:lang w:val="sq-AL"/>
        </w:rPr>
        <w:tab/>
        <w:t>7. Konkursi i pranimit për formimin fillestar në Shkollën e Magjistraturës për vitin akademik 2014 - 2015 nuk do të zhvillohet. Konkursi i radhës do të zhvillohet për vitin akademik 2015 - 2016.</w:t>
      </w:r>
    </w:p>
    <w:p w:rsidR="004154E6" w:rsidRPr="00C91370" w:rsidRDefault="004154E6" w:rsidP="004154E6">
      <w:pPr>
        <w:pStyle w:val="Paragrafi"/>
        <w:rPr>
          <w:sz w:val="14"/>
          <w:lang w:val="sq-AL"/>
        </w:rPr>
      </w:pPr>
    </w:p>
    <w:p w:rsidR="004154E6" w:rsidRPr="00C91370" w:rsidRDefault="004154E6" w:rsidP="002F168B">
      <w:pPr>
        <w:pStyle w:val="NeniNr"/>
        <w:rPr>
          <w:lang w:val="sq-AL"/>
        </w:rPr>
      </w:pPr>
      <w:r w:rsidRPr="00C91370">
        <w:rPr>
          <w:lang w:val="sq-AL"/>
        </w:rPr>
        <w:t>Neni 13</w:t>
      </w:r>
    </w:p>
    <w:p w:rsidR="004154E6" w:rsidRPr="00C91370" w:rsidRDefault="004154E6" w:rsidP="004154E6">
      <w:pPr>
        <w:pStyle w:val="Paragrafi"/>
        <w:rPr>
          <w:sz w:val="14"/>
          <w:lang w:val="sq-AL"/>
        </w:rPr>
      </w:pPr>
    </w:p>
    <w:p w:rsidR="004154E6" w:rsidRPr="00C91370" w:rsidRDefault="004154E6" w:rsidP="007E3422">
      <w:pPr>
        <w:pStyle w:val="paragrafi02"/>
        <w:rPr>
          <w:lang w:val="sq-AL"/>
        </w:rPr>
      </w:pPr>
      <w:r w:rsidRPr="00C91370">
        <w:rPr>
          <w:lang w:val="sq-AL"/>
        </w:rPr>
        <w:tab/>
        <w:t>Ky ligj hyn në fuqi 15 ditë pas botimit në Fletoren Zyrtare.</w:t>
      </w:r>
    </w:p>
    <w:p w:rsidR="004154E6" w:rsidRPr="00C91370" w:rsidRDefault="002F168B" w:rsidP="002F168B">
      <w:pPr>
        <w:pStyle w:val="Autoriteti"/>
        <w:rPr>
          <w:lang w:val="sq-AL"/>
        </w:rPr>
      </w:pPr>
      <w:r w:rsidRPr="00C91370">
        <w:rPr>
          <w:lang w:val="sq-AL"/>
        </w:rPr>
        <w:t>KRYETAR</w:t>
      </w:r>
      <w:r w:rsidR="004154E6" w:rsidRPr="00C91370">
        <w:rPr>
          <w:lang w:val="sq-AL"/>
        </w:rPr>
        <w:t>I</w:t>
      </w:r>
    </w:p>
    <w:p w:rsidR="004154E6" w:rsidRPr="00C91370" w:rsidRDefault="002F168B" w:rsidP="002F168B">
      <w:pPr>
        <w:pStyle w:val="AutoritetiEmer"/>
        <w:rPr>
          <w:lang w:val="sq-AL"/>
        </w:rPr>
      </w:pPr>
      <w:r w:rsidRPr="00C91370">
        <w:rPr>
          <w:lang w:val="sq-AL"/>
        </w:rPr>
        <w:t>Ilir Meta</w:t>
      </w:r>
    </w:p>
    <w:p w:rsidR="004154E6" w:rsidRPr="00C91370" w:rsidRDefault="004154E6" w:rsidP="004154E6">
      <w:pPr>
        <w:pStyle w:val="Paragrafi"/>
        <w:ind w:firstLine="0"/>
        <w:rPr>
          <w:sz w:val="14"/>
          <w:lang w:val="sq-AL"/>
        </w:rPr>
      </w:pPr>
    </w:p>
    <w:p w:rsidR="004154E6" w:rsidRPr="00C91370" w:rsidRDefault="004154E6" w:rsidP="004154E6">
      <w:pPr>
        <w:pStyle w:val="Paragrafi"/>
        <w:ind w:firstLine="0"/>
        <w:rPr>
          <w:lang w:val="sq-AL"/>
        </w:rPr>
      </w:pPr>
      <w:r w:rsidRPr="00C91370">
        <w:rPr>
          <w:lang w:val="sq-AL"/>
        </w:rPr>
        <w:t>Miratuar në datën 24.7.2014</w:t>
      </w:r>
    </w:p>
    <w:p w:rsidR="004154E6" w:rsidRPr="00C91370" w:rsidRDefault="004154E6" w:rsidP="004154E6">
      <w:pPr>
        <w:pStyle w:val="Paragrafi"/>
        <w:ind w:firstLine="0"/>
        <w:rPr>
          <w:sz w:val="14"/>
          <w:lang w:val="sq-AL"/>
        </w:rPr>
      </w:pPr>
    </w:p>
    <w:p w:rsidR="004154E6" w:rsidRPr="00C91370" w:rsidRDefault="004154E6" w:rsidP="002140E3">
      <w:pPr>
        <w:pStyle w:val="Akti"/>
        <w:rPr>
          <w:lang w:val="sq-AL"/>
        </w:rPr>
      </w:pPr>
      <w:r w:rsidRPr="00C91370">
        <w:rPr>
          <w:lang w:val="sq-AL"/>
        </w:rPr>
        <w:t>LIGJ</w:t>
      </w:r>
    </w:p>
    <w:p w:rsidR="004154E6" w:rsidRPr="00C91370" w:rsidRDefault="004154E6" w:rsidP="00F7160F">
      <w:pPr>
        <w:pStyle w:val="NumriData"/>
        <w:rPr>
          <w:lang w:val="sq-AL"/>
        </w:rPr>
      </w:pPr>
      <w:r w:rsidRPr="00C91370">
        <w:rPr>
          <w:lang w:val="sq-AL"/>
        </w:rPr>
        <w:t>Nr. 100/2014</w:t>
      </w:r>
    </w:p>
    <w:p w:rsidR="004154E6" w:rsidRPr="00C91370" w:rsidRDefault="004154E6" w:rsidP="007E3422">
      <w:pPr>
        <w:pStyle w:val="Hapesira7"/>
        <w:rPr>
          <w:lang w:val="sq-AL"/>
        </w:rPr>
      </w:pPr>
    </w:p>
    <w:p w:rsidR="004154E6" w:rsidRPr="00C91370" w:rsidRDefault="004154E6" w:rsidP="00F7160F">
      <w:pPr>
        <w:pStyle w:val="Titulli"/>
        <w:rPr>
          <w:lang w:val="sq-AL"/>
        </w:rPr>
      </w:pPr>
      <w:r w:rsidRPr="00C91370">
        <w:rPr>
          <w:lang w:val="sq-AL"/>
        </w:rPr>
        <w:t xml:space="preserve">PËR DISA NDRYSHIME DHE SHTESA NË LIGJIN NR. 49/2012, </w:t>
      </w:r>
      <w:r w:rsidR="00F7160F" w:rsidRPr="00C91370">
        <w:rPr>
          <w:lang w:val="sq-AL"/>
        </w:rPr>
        <w:t xml:space="preserve"> </w:t>
      </w:r>
      <w:r w:rsidRPr="00C91370">
        <w:rPr>
          <w:lang w:val="sq-AL"/>
        </w:rPr>
        <w:t>“PËR ORGANIZIMIN DHE FUNKSIONIMIN E GJYKATAVE ADMINISTRATIVE DHE GJYKIMIN E MOSMARRËVESHJEVE ADMINISTRATIVE”</w:t>
      </w:r>
    </w:p>
    <w:p w:rsidR="004154E6" w:rsidRPr="00C91370" w:rsidRDefault="004154E6" w:rsidP="004154E6">
      <w:pPr>
        <w:pStyle w:val="Paragrafi"/>
        <w:rPr>
          <w:sz w:val="14"/>
          <w:lang w:val="sq-AL"/>
        </w:rPr>
      </w:pPr>
    </w:p>
    <w:p w:rsidR="004154E6" w:rsidRPr="00C91370" w:rsidRDefault="004154E6" w:rsidP="004154E6">
      <w:pPr>
        <w:pStyle w:val="Paragrafi"/>
        <w:rPr>
          <w:lang w:val="sq-AL"/>
        </w:rPr>
      </w:pPr>
      <w:r w:rsidRPr="00C91370">
        <w:rPr>
          <w:lang w:val="sq-AL"/>
        </w:rPr>
        <w:tab/>
        <w:t xml:space="preserve">Në mbështetje të neneve 81, pika 2, shkronja “a”, 83, pika 1, dhe 135, pika 2, të Kushtetutës, me propozimin e Këshillit të Ministrave, </w:t>
      </w:r>
    </w:p>
    <w:p w:rsidR="007E3422" w:rsidRPr="00C91370" w:rsidRDefault="007E3422" w:rsidP="007E3422">
      <w:pPr>
        <w:pStyle w:val="Hapesira7"/>
        <w:rPr>
          <w:lang w:val="sq-AL"/>
        </w:rPr>
      </w:pPr>
    </w:p>
    <w:p w:rsidR="004154E6" w:rsidRPr="00C91370" w:rsidRDefault="00F7160F" w:rsidP="00F7160F">
      <w:pPr>
        <w:pStyle w:val="Vendosi"/>
        <w:rPr>
          <w:lang w:val="sq-AL"/>
        </w:rPr>
      </w:pPr>
      <w:r w:rsidRPr="00C91370">
        <w:rPr>
          <w:lang w:val="sq-AL"/>
        </w:rPr>
        <w:t>KUVEND</w:t>
      </w:r>
      <w:r w:rsidR="004154E6" w:rsidRPr="00C91370">
        <w:rPr>
          <w:lang w:val="sq-AL"/>
        </w:rPr>
        <w:t>I</w:t>
      </w:r>
    </w:p>
    <w:p w:rsidR="004154E6" w:rsidRPr="00C91370" w:rsidRDefault="004154E6" w:rsidP="00F7160F">
      <w:pPr>
        <w:pStyle w:val="Vendosi"/>
        <w:rPr>
          <w:lang w:val="sq-AL"/>
        </w:rPr>
      </w:pPr>
      <w:r w:rsidRPr="00C91370">
        <w:rPr>
          <w:lang w:val="sq-AL"/>
        </w:rPr>
        <w:t>I REPUBLIKËS SË SHQIPËRISË</w:t>
      </w:r>
    </w:p>
    <w:p w:rsidR="004154E6" w:rsidRPr="00C91370" w:rsidRDefault="004154E6" w:rsidP="00F7160F">
      <w:pPr>
        <w:pStyle w:val="Hapesira7"/>
        <w:rPr>
          <w:lang w:val="sq-AL"/>
        </w:rPr>
      </w:pPr>
    </w:p>
    <w:p w:rsidR="004154E6" w:rsidRPr="00C91370" w:rsidRDefault="00F7160F" w:rsidP="00F7160F">
      <w:pPr>
        <w:pStyle w:val="Vendosi"/>
        <w:rPr>
          <w:lang w:val="sq-AL"/>
        </w:rPr>
      </w:pPr>
      <w:r w:rsidRPr="00C91370">
        <w:rPr>
          <w:lang w:val="sq-AL"/>
        </w:rPr>
        <w:t>VENDOS</w:t>
      </w:r>
      <w:r w:rsidR="004154E6" w:rsidRPr="00C91370">
        <w:rPr>
          <w:lang w:val="sq-AL"/>
        </w:rPr>
        <w:t>I:</w:t>
      </w:r>
    </w:p>
    <w:p w:rsidR="004154E6" w:rsidRPr="00C91370" w:rsidRDefault="004154E6" w:rsidP="00F7160F">
      <w:pPr>
        <w:pStyle w:val="Hapesira7"/>
        <w:rPr>
          <w:lang w:val="sq-AL"/>
        </w:rPr>
      </w:pPr>
    </w:p>
    <w:p w:rsidR="004154E6" w:rsidRPr="00C91370" w:rsidRDefault="004154E6" w:rsidP="004154E6">
      <w:pPr>
        <w:pStyle w:val="Paragrafi"/>
        <w:rPr>
          <w:lang w:val="sq-AL"/>
        </w:rPr>
      </w:pPr>
      <w:r w:rsidRPr="00C91370">
        <w:rPr>
          <w:lang w:val="sq-AL"/>
        </w:rPr>
        <w:tab/>
        <w:t>Në ligjin nr. 49/2012, “Për organizimin dhe funksionimin e gjykatave administrative dhe gjykimin e mosmarrëveshjeve administrative”, bëhen këto ndryshime dhe shtesa:</w:t>
      </w:r>
    </w:p>
    <w:p w:rsidR="004154E6" w:rsidRPr="00C91370" w:rsidRDefault="004154E6" w:rsidP="00F7160F">
      <w:pPr>
        <w:pStyle w:val="Hapesira7"/>
        <w:rPr>
          <w:lang w:val="sq-AL"/>
        </w:rPr>
      </w:pPr>
    </w:p>
    <w:p w:rsidR="004154E6" w:rsidRPr="00C91370" w:rsidRDefault="004154E6" w:rsidP="00F7160F">
      <w:pPr>
        <w:pStyle w:val="NeniNr"/>
        <w:rPr>
          <w:lang w:val="sq-AL"/>
        </w:rPr>
      </w:pPr>
      <w:r w:rsidRPr="00C91370">
        <w:rPr>
          <w:lang w:val="sq-AL"/>
        </w:rPr>
        <w:lastRenderedPageBreak/>
        <w:t xml:space="preserve">Neni 1 </w:t>
      </w:r>
    </w:p>
    <w:p w:rsidR="004154E6" w:rsidRPr="00C91370" w:rsidRDefault="004154E6" w:rsidP="00F7160F">
      <w:pPr>
        <w:pStyle w:val="Hapesira7"/>
        <w:rPr>
          <w:lang w:val="sq-AL"/>
        </w:rPr>
      </w:pPr>
    </w:p>
    <w:p w:rsidR="004154E6" w:rsidRPr="00C91370" w:rsidRDefault="004154E6" w:rsidP="004154E6">
      <w:pPr>
        <w:pStyle w:val="Paragrafi"/>
        <w:rPr>
          <w:lang w:val="sq-AL"/>
        </w:rPr>
      </w:pPr>
      <w:r w:rsidRPr="00C91370">
        <w:rPr>
          <w:lang w:val="sq-AL"/>
        </w:rPr>
        <w:tab/>
        <w:t>Në nenin 6 bëhen ndryshimi dhe shtesa e mëposhtme:</w:t>
      </w:r>
    </w:p>
    <w:p w:rsidR="004154E6" w:rsidRPr="00C91370" w:rsidRDefault="004154E6" w:rsidP="004154E6">
      <w:pPr>
        <w:pStyle w:val="Paragrafi"/>
        <w:rPr>
          <w:lang w:val="sq-AL"/>
        </w:rPr>
      </w:pPr>
      <w:r w:rsidRPr="00C91370">
        <w:rPr>
          <w:lang w:val="sq-AL"/>
        </w:rPr>
        <w:tab/>
        <w:t>1. Pika 3 riformulohet si më poshtë:</w:t>
      </w:r>
    </w:p>
    <w:p w:rsidR="004154E6" w:rsidRPr="00C91370" w:rsidRDefault="004154E6" w:rsidP="00F7160F">
      <w:pPr>
        <w:pStyle w:val="paragrafi02"/>
        <w:rPr>
          <w:lang w:val="sq-AL"/>
        </w:rPr>
      </w:pPr>
      <w:r w:rsidRPr="00C91370">
        <w:rPr>
          <w:lang w:val="sq-AL"/>
        </w:rPr>
        <w:tab/>
        <w:t>“3. Numri i ndihmësve ligjorë për çdo gjykatë administrative caktohet nga Ministri i Drejtësisë, në varësi të ngarkesës së punës për çdo gjykatë. Në çdo rast, numri i tyre nuk mund të jetë më i vogël se 50 për qind e numrit të gjyqtarëve të kësaj gjykate. Gjyqtari i gjykatës administrative ka deri në dy ndihmës ligjorë.”.</w:t>
      </w:r>
    </w:p>
    <w:p w:rsidR="004154E6" w:rsidRPr="00C91370" w:rsidRDefault="004154E6" w:rsidP="004154E6">
      <w:pPr>
        <w:pStyle w:val="Paragrafi"/>
        <w:rPr>
          <w:lang w:val="sq-AL"/>
        </w:rPr>
      </w:pPr>
      <w:r w:rsidRPr="00C91370">
        <w:rPr>
          <w:lang w:val="sq-AL"/>
        </w:rPr>
        <w:tab/>
        <w:t>2. Pas pikës 3 shtohet pika 4 me këtë përmbajtje:</w:t>
      </w:r>
    </w:p>
    <w:p w:rsidR="004154E6" w:rsidRPr="00C91370" w:rsidRDefault="004154E6" w:rsidP="00F7160F">
      <w:pPr>
        <w:pStyle w:val="paragrafi02"/>
        <w:rPr>
          <w:lang w:val="sq-AL"/>
        </w:rPr>
      </w:pPr>
      <w:r w:rsidRPr="00C91370">
        <w:rPr>
          <w:lang w:val="sq-AL"/>
        </w:rPr>
        <w:tab/>
        <w:t>“4. Procesi i përzgjedhjes së ndihmësit ligjor i nënshtrohet një procedure konkurruese rekrutimi, transparente dhe merite, sipas parashikimeve të këtij ligji.”.</w:t>
      </w:r>
    </w:p>
    <w:p w:rsidR="004154E6" w:rsidRPr="00C91370" w:rsidRDefault="004154E6" w:rsidP="00F7160F">
      <w:pPr>
        <w:pStyle w:val="Hapesira7"/>
        <w:rPr>
          <w:sz w:val="2"/>
          <w:lang w:val="sq-AL"/>
        </w:rPr>
      </w:pPr>
    </w:p>
    <w:p w:rsidR="004154E6" w:rsidRPr="00C91370" w:rsidRDefault="004154E6" w:rsidP="00F7160F">
      <w:pPr>
        <w:pStyle w:val="NeniNr"/>
        <w:rPr>
          <w:lang w:val="sq-AL"/>
        </w:rPr>
      </w:pPr>
      <w:r w:rsidRPr="00C91370">
        <w:rPr>
          <w:lang w:val="sq-AL"/>
        </w:rPr>
        <w:t>Neni 2</w:t>
      </w:r>
    </w:p>
    <w:p w:rsidR="004154E6" w:rsidRPr="00C91370" w:rsidRDefault="004154E6" w:rsidP="00F7160F">
      <w:pPr>
        <w:pStyle w:val="Hapesira7"/>
        <w:rPr>
          <w:lang w:val="sq-AL"/>
        </w:rPr>
      </w:pPr>
    </w:p>
    <w:p w:rsidR="004154E6" w:rsidRPr="00C91370" w:rsidRDefault="004154E6" w:rsidP="004154E6">
      <w:pPr>
        <w:pStyle w:val="Paragrafi"/>
        <w:rPr>
          <w:lang w:val="sq-AL"/>
        </w:rPr>
      </w:pPr>
      <w:r w:rsidRPr="00C91370">
        <w:rPr>
          <w:lang w:val="sq-AL"/>
        </w:rPr>
        <w:tab/>
        <w:t xml:space="preserve">Pas nenit 6 shtohen nenet 6/1, 6/2, 6/3, 6/4 dhe 6/5 me këtë përmbajtje: </w:t>
      </w:r>
    </w:p>
    <w:p w:rsidR="004154E6" w:rsidRPr="00C91370" w:rsidRDefault="004154E6" w:rsidP="00F7160F">
      <w:pPr>
        <w:pStyle w:val="Hapesira7"/>
        <w:rPr>
          <w:lang w:val="sq-AL"/>
        </w:rPr>
      </w:pPr>
    </w:p>
    <w:p w:rsidR="004154E6" w:rsidRPr="00C91370" w:rsidRDefault="004154E6" w:rsidP="00F7160F">
      <w:pPr>
        <w:pStyle w:val="NeniNr"/>
        <w:rPr>
          <w:lang w:val="sq-AL"/>
        </w:rPr>
      </w:pPr>
      <w:r w:rsidRPr="00C91370">
        <w:rPr>
          <w:lang w:val="sq-AL"/>
        </w:rPr>
        <w:t>“Neni 6/1</w:t>
      </w:r>
    </w:p>
    <w:p w:rsidR="004154E6" w:rsidRPr="00C91370" w:rsidRDefault="004154E6" w:rsidP="00F7160F">
      <w:pPr>
        <w:pStyle w:val="NeniTitull"/>
        <w:rPr>
          <w:lang w:val="sq-AL"/>
        </w:rPr>
      </w:pPr>
      <w:r w:rsidRPr="00C91370">
        <w:rPr>
          <w:lang w:val="sq-AL"/>
        </w:rPr>
        <w:t>Emërimi, lirimi dhe shkarkimi nga detyra</w:t>
      </w:r>
    </w:p>
    <w:p w:rsidR="004154E6" w:rsidRPr="00C91370" w:rsidRDefault="004154E6" w:rsidP="00F7160F">
      <w:pPr>
        <w:pStyle w:val="Hapesira7"/>
        <w:rPr>
          <w:lang w:val="sq-AL"/>
        </w:rPr>
      </w:pPr>
      <w:r w:rsidRPr="00C91370">
        <w:rPr>
          <w:lang w:val="sq-AL"/>
        </w:rPr>
        <w:t xml:space="preserve"> </w:t>
      </w:r>
    </w:p>
    <w:p w:rsidR="004154E6" w:rsidRPr="00C91370" w:rsidRDefault="004154E6" w:rsidP="004154E6">
      <w:pPr>
        <w:pStyle w:val="Paragrafi"/>
        <w:rPr>
          <w:lang w:val="sq-AL"/>
        </w:rPr>
      </w:pPr>
      <w:r w:rsidRPr="00C91370">
        <w:rPr>
          <w:lang w:val="sq-AL"/>
        </w:rPr>
        <w:tab/>
        <w:t xml:space="preserve">1. Ndihmësi ligjor emërohet, lirohet apo shkarkohet nga detyra me urdhër të kryetarit të gjykatës, me propozimin e kancelarit gjykatës. </w:t>
      </w:r>
    </w:p>
    <w:p w:rsidR="004154E6" w:rsidRPr="00C91370" w:rsidRDefault="004154E6" w:rsidP="004154E6">
      <w:pPr>
        <w:pStyle w:val="Paragrafi"/>
        <w:rPr>
          <w:lang w:val="sq-AL"/>
        </w:rPr>
      </w:pPr>
      <w:r w:rsidRPr="00C91370">
        <w:rPr>
          <w:lang w:val="sq-AL"/>
        </w:rPr>
        <w:tab/>
        <w:t xml:space="preserve">Kancelari i gjykatës përzgjedh dhe propozon për emërim ndihmësin ligjor nga lista e kandidatëve fitues, e shpallur nga komisioni </w:t>
      </w:r>
      <w:r w:rsidRPr="00C91370">
        <w:rPr>
          <w:i/>
          <w:lang w:val="sq-AL"/>
        </w:rPr>
        <w:t>ad hoc</w:t>
      </w:r>
      <w:r w:rsidRPr="00C91370">
        <w:rPr>
          <w:lang w:val="sq-AL"/>
        </w:rPr>
        <w:t xml:space="preserve">, sipas parashikimeve të nenit 6/4, të këtij ligji. </w:t>
      </w:r>
    </w:p>
    <w:p w:rsidR="004154E6" w:rsidRPr="00C91370" w:rsidRDefault="004154E6" w:rsidP="004154E6">
      <w:pPr>
        <w:pStyle w:val="Paragrafi"/>
        <w:rPr>
          <w:lang w:val="sq-AL"/>
        </w:rPr>
      </w:pPr>
      <w:r w:rsidRPr="00C91370">
        <w:rPr>
          <w:lang w:val="sq-AL"/>
        </w:rPr>
        <w:tab/>
        <w:t>2. Propozohen dhe emërohen pa iu nënshtruar procedurave të konkurrimit kandidatët për ndihmës ligjorë, të cilët:</w:t>
      </w:r>
    </w:p>
    <w:p w:rsidR="004154E6" w:rsidRPr="00C91370" w:rsidRDefault="004154E6" w:rsidP="004154E6">
      <w:pPr>
        <w:pStyle w:val="Paragrafi"/>
        <w:rPr>
          <w:lang w:val="sq-AL"/>
        </w:rPr>
      </w:pPr>
      <w:r w:rsidRPr="00C91370">
        <w:rPr>
          <w:lang w:val="sq-AL"/>
        </w:rPr>
        <w:tab/>
        <w:t>a) kanë përfunduar studimet në Shkollën e Magjistraturës;</w:t>
      </w:r>
    </w:p>
    <w:p w:rsidR="004154E6" w:rsidRPr="00C91370" w:rsidRDefault="004154E6" w:rsidP="004154E6">
      <w:pPr>
        <w:pStyle w:val="Paragrafi"/>
        <w:rPr>
          <w:lang w:val="sq-AL"/>
        </w:rPr>
      </w:pPr>
      <w:r w:rsidRPr="00C91370">
        <w:rPr>
          <w:lang w:val="sq-AL"/>
        </w:rPr>
        <w:tab/>
        <w:t>b) kanë punuar si gjyqtarë dhe nuk janë larguar nga sistemi për shkak të ndonjë mase disiplinore;</w:t>
      </w:r>
    </w:p>
    <w:p w:rsidR="004154E6" w:rsidRPr="00C91370" w:rsidRDefault="004154E6" w:rsidP="004154E6">
      <w:pPr>
        <w:pStyle w:val="Paragrafi"/>
        <w:rPr>
          <w:lang w:val="sq-AL"/>
        </w:rPr>
      </w:pPr>
      <w:r w:rsidRPr="00C91370">
        <w:rPr>
          <w:lang w:val="sq-AL"/>
        </w:rPr>
        <w:tab/>
        <w:t>c) kanë punuar si këshilltarë të gjyqtarëve të Gjykatës Kushtetuese dhe Gjykatës së Lartë, me përvojë pune në këto pozicione jo më pak se 5 vjet.</w:t>
      </w:r>
    </w:p>
    <w:p w:rsidR="004154E6" w:rsidRPr="00C91370" w:rsidRDefault="004154E6" w:rsidP="004154E6">
      <w:pPr>
        <w:pStyle w:val="Paragrafi"/>
        <w:rPr>
          <w:lang w:val="sq-AL"/>
        </w:rPr>
      </w:pPr>
      <w:r w:rsidRPr="00C91370">
        <w:rPr>
          <w:lang w:val="sq-AL"/>
        </w:rPr>
        <w:tab/>
        <w:t xml:space="preserve">3. Propozimi i kancelarit të gjykatës për lirimin dhe shkarkimin nga detyra të ndihmësit ligjor shoqërohet me mendimin me shkrim të gjyqtarit përkatës, pranë të cilit ai ushtron detyrën.  </w:t>
      </w:r>
    </w:p>
    <w:p w:rsidR="004154E6" w:rsidRPr="00C91370" w:rsidRDefault="004154E6" w:rsidP="004154E6">
      <w:pPr>
        <w:pStyle w:val="Paragrafi"/>
        <w:rPr>
          <w:lang w:val="sq-AL"/>
        </w:rPr>
      </w:pPr>
      <w:r w:rsidRPr="00C91370">
        <w:rPr>
          <w:lang w:val="sq-AL"/>
        </w:rPr>
        <w:tab/>
        <w:t xml:space="preserve">4. Ndihmësi ligjor shkarkohet nga detyra për: </w:t>
      </w:r>
    </w:p>
    <w:p w:rsidR="004154E6" w:rsidRPr="00C91370" w:rsidRDefault="004154E6" w:rsidP="004154E6">
      <w:pPr>
        <w:pStyle w:val="Paragrafi"/>
        <w:rPr>
          <w:lang w:val="sq-AL"/>
        </w:rPr>
      </w:pPr>
      <w:r w:rsidRPr="00C91370">
        <w:rPr>
          <w:lang w:val="sq-AL"/>
        </w:rPr>
        <w:tab/>
        <w:t xml:space="preserve">a) kryerjen e një vepre penale; </w:t>
      </w:r>
    </w:p>
    <w:p w:rsidR="004154E6" w:rsidRPr="00C91370" w:rsidRDefault="004154E6" w:rsidP="004154E6">
      <w:pPr>
        <w:pStyle w:val="Paragrafi"/>
        <w:rPr>
          <w:lang w:val="sq-AL"/>
        </w:rPr>
      </w:pPr>
      <w:r w:rsidRPr="00C91370">
        <w:rPr>
          <w:lang w:val="sq-AL"/>
        </w:rPr>
        <w:tab/>
        <w:t xml:space="preserve">b) paaftësi mendore a fizike; </w:t>
      </w:r>
    </w:p>
    <w:p w:rsidR="004154E6" w:rsidRPr="00C91370" w:rsidRDefault="004154E6" w:rsidP="004154E6">
      <w:pPr>
        <w:pStyle w:val="Paragrafi"/>
        <w:rPr>
          <w:lang w:val="sq-AL"/>
        </w:rPr>
      </w:pPr>
      <w:r w:rsidRPr="00C91370">
        <w:rPr>
          <w:lang w:val="sq-AL"/>
        </w:rPr>
        <w:tab/>
        <w:t xml:space="preserve">c) akte e sjellje që diskreditojnë rëndë pozitën, figurën e tij, imazhin e sistemit gjyqësor dhe besimin e publikut në sistemin gjyqësor; </w:t>
      </w:r>
    </w:p>
    <w:p w:rsidR="004154E6" w:rsidRPr="00C91370" w:rsidRDefault="004154E6" w:rsidP="004154E6">
      <w:pPr>
        <w:pStyle w:val="Paragrafi"/>
        <w:rPr>
          <w:lang w:val="sq-AL"/>
        </w:rPr>
      </w:pPr>
      <w:r w:rsidRPr="00C91370">
        <w:rPr>
          <w:lang w:val="sq-AL"/>
        </w:rPr>
        <w:tab/>
        <w:t xml:space="preserve">ç) pamjaftueshmëri profesionale; </w:t>
      </w:r>
    </w:p>
    <w:p w:rsidR="004154E6" w:rsidRPr="00C91370" w:rsidRDefault="004154E6" w:rsidP="006211D8">
      <w:pPr>
        <w:pStyle w:val="paragrafi02"/>
        <w:rPr>
          <w:lang w:val="sq-AL"/>
        </w:rPr>
      </w:pPr>
      <w:r w:rsidRPr="00C91370">
        <w:rPr>
          <w:lang w:val="sq-AL"/>
        </w:rPr>
        <w:lastRenderedPageBreak/>
        <w:tab/>
        <w:t xml:space="preserve">d) mospërmbushje të detyrave të ngarkuara në mënyrë të përsëritur; </w:t>
      </w:r>
    </w:p>
    <w:p w:rsidR="004154E6" w:rsidRPr="00C91370" w:rsidRDefault="004154E6" w:rsidP="006211D8">
      <w:pPr>
        <w:pStyle w:val="paragrafi02"/>
        <w:rPr>
          <w:lang w:val="sq-AL"/>
        </w:rPr>
      </w:pPr>
      <w:r w:rsidRPr="00C91370">
        <w:rPr>
          <w:lang w:val="sq-AL"/>
        </w:rPr>
        <w:tab/>
        <w:t xml:space="preserve">dh) mosrespektim në mënyrë të përsëritur të afateve të caktuara në përmbushjen e detyrave, të cilat kanë sjellë pasoja të rënda; </w:t>
      </w:r>
    </w:p>
    <w:p w:rsidR="004154E6" w:rsidRPr="00C91370" w:rsidRDefault="004154E6" w:rsidP="006211D8">
      <w:pPr>
        <w:pStyle w:val="paragrafi02"/>
        <w:rPr>
          <w:lang w:val="sq-AL"/>
        </w:rPr>
      </w:pPr>
      <w:r w:rsidRPr="00C91370">
        <w:rPr>
          <w:lang w:val="sq-AL"/>
        </w:rPr>
        <w:tab/>
        <w:t xml:space="preserve">e) moszbatim haptazi të dispozitave ligjore për përmbushjen e detyrave funksionale; </w:t>
      </w:r>
    </w:p>
    <w:p w:rsidR="004154E6" w:rsidRPr="00C91370" w:rsidRDefault="004154E6" w:rsidP="006211D8">
      <w:pPr>
        <w:pStyle w:val="paragrafi02"/>
        <w:rPr>
          <w:lang w:val="sq-AL"/>
        </w:rPr>
      </w:pPr>
      <w:r w:rsidRPr="00C91370">
        <w:rPr>
          <w:lang w:val="sq-AL"/>
        </w:rPr>
        <w:tab/>
        <w:t xml:space="preserve">ë) braktisje të punës ose mungesë në mënyrë të pajustifikuar dhe të vijueshme për 7 (shtatë) ditë pune ose më shumë, kur mungesa ka sjellë pasoja shumë të rënda në përmbushjen e detyrave të institucionit; </w:t>
      </w:r>
    </w:p>
    <w:p w:rsidR="004154E6" w:rsidRPr="00C91370" w:rsidRDefault="004154E6" w:rsidP="006211D8">
      <w:pPr>
        <w:pStyle w:val="paragrafi02"/>
        <w:rPr>
          <w:lang w:val="sq-AL"/>
        </w:rPr>
      </w:pPr>
      <w:r w:rsidRPr="00C91370">
        <w:rPr>
          <w:lang w:val="sq-AL"/>
        </w:rPr>
        <w:tab/>
        <w:t xml:space="preserve">f) përfitim në mënyrë të drejtpërdrejtë ose të tërthortë të dhuratave, favoreve, premtimeve ose trajtimeve preferenciale, të cilat jepen për shkak të detyrës; </w:t>
      </w:r>
    </w:p>
    <w:p w:rsidR="004154E6" w:rsidRPr="00C91370" w:rsidRDefault="004154E6" w:rsidP="006211D8">
      <w:pPr>
        <w:pStyle w:val="paragrafi02"/>
        <w:rPr>
          <w:lang w:val="sq-AL"/>
        </w:rPr>
      </w:pPr>
      <w:r w:rsidRPr="00C91370">
        <w:rPr>
          <w:lang w:val="sq-AL"/>
        </w:rPr>
        <w:tab/>
        <w:t xml:space="preserve">g) shkelje në mënyrë të përsëritur të rregullave të etikës. </w:t>
      </w:r>
    </w:p>
    <w:p w:rsidR="004154E6" w:rsidRPr="00C91370" w:rsidRDefault="004154E6" w:rsidP="006211D8">
      <w:pPr>
        <w:pStyle w:val="paragrafi02"/>
        <w:rPr>
          <w:lang w:val="sq-AL"/>
        </w:rPr>
      </w:pPr>
      <w:r w:rsidRPr="00C91370">
        <w:rPr>
          <w:lang w:val="sq-AL"/>
        </w:rPr>
        <w:tab/>
        <w:t xml:space="preserve">5. Kur shkarkimi nga detyra është bërë në shkelje të parashikimeve të këtij ligji, ndihmësi ligjor ka të drejtën e ankimit në gjykatën administrative të rrethit gjyqësor më të afërt dhe të shpërblimit të dëmit deri në shumën e pagës vjetore. </w:t>
      </w:r>
    </w:p>
    <w:p w:rsidR="004154E6" w:rsidRPr="00C91370" w:rsidRDefault="004154E6" w:rsidP="00F7160F">
      <w:pPr>
        <w:pStyle w:val="Hapesira7"/>
        <w:rPr>
          <w:sz w:val="2"/>
          <w:lang w:val="sq-AL"/>
        </w:rPr>
      </w:pPr>
    </w:p>
    <w:p w:rsidR="004154E6" w:rsidRPr="00C91370" w:rsidRDefault="004154E6" w:rsidP="00F7160F">
      <w:pPr>
        <w:pStyle w:val="NeniNr"/>
        <w:rPr>
          <w:lang w:val="sq-AL"/>
        </w:rPr>
      </w:pPr>
      <w:r w:rsidRPr="00C91370">
        <w:rPr>
          <w:lang w:val="sq-AL"/>
        </w:rPr>
        <w:t>Neni 6/2</w:t>
      </w:r>
    </w:p>
    <w:p w:rsidR="004154E6" w:rsidRPr="00C91370" w:rsidRDefault="004154E6" w:rsidP="00F7160F">
      <w:pPr>
        <w:pStyle w:val="NeniTitull"/>
        <w:rPr>
          <w:lang w:val="sq-AL"/>
        </w:rPr>
      </w:pPr>
      <w:r w:rsidRPr="00C91370">
        <w:rPr>
          <w:lang w:val="sq-AL"/>
        </w:rPr>
        <w:t>Paga e ndihmësit ligjor</w:t>
      </w:r>
    </w:p>
    <w:p w:rsidR="004154E6" w:rsidRPr="00C91370" w:rsidRDefault="004154E6" w:rsidP="00F7160F">
      <w:pPr>
        <w:pStyle w:val="Hapesira7"/>
        <w:rPr>
          <w:lang w:val="sq-AL"/>
        </w:rPr>
      </w:pPr>
    </w:p>
    <w:p w:rsidR="004154E6" w:rsidRPr="00C91370" w:rsidRDefault="004154E6" w:rsidP="006211D8">
      <w:pPr>
        <w:pStyle w:val="paragrafi02"/>
        <w:rPr>
          <w:lang w:val="sq-AL"/>
        </w:rPr>
      </w:pPr>
      <w:r w:rsidRPr="00C91370">
        <w:rPr>
          <w:lang w:val="sq-AL"/>
        </w:rPr>
        <w:tab/>
        <w:t>1. Ndihmësi ligjor që ushtron veprimtarinë e tij pranë gjykatës së shkallës së parë përfiton përkatësisht pagën në vlerën 75 për qind të pagës së gjyqtarit të kësaj gjykate. Pas 5 vitesh vjetërsie në këtë detyrë, për çdo vit vjetërsi, kjo pagë, deri në 25 vjet shërbim, shtohet me 2 për qind në vit, por jo më shumë se paga e gjyqtarit të kësaj gjykate.</w:t>
      </w:r>
    </w:p>
    <w:p w:rsidR="004154E6" w:rsidRPr="00C91370" w:rsidRDefault="004154E6" w:rsidP="006211D8">
      <w:pPr>
        <w:pStyle w:val="paragrafi02"/>
        <w:rPr>
          <w:lang w:val="sq-AL"/>
        </w:rPr>
      </w:pPr>
      <w:r w:rsidRPr="00C91370">
        <w:rPr>
          <w:lang w:val="sq-AL"/>
        </w:rPr>
        <w:tab/>
        <w:t>2. Ndihmësi ligjor që ushtron veprimtarinë e tij pranë gjykatës së apelit përfiton përkatësisht pagën në vlerën 75 për qind  të pagës së gjyqtarit të kësaj gjykate. Pas 5 vitesh vjetërsie në këtë detyrë, për çdo vit vjetërsi, kjo pagë, deri në 25 vjet shërbim, shtohet me 2 për qind në vit, por jo më shumë se paga e gjyqtarit të kësaj gjykate.</w:t>
      </w:r>
    </w:p>
    <w:p w:rsidR="004154E6" w:rsidRPr="00C91370" w:rsidRDefault="004154E6" w:rsidP="004154E6">
      <w:pPr>
        <w:pStyle w:val="Paragrafi"/>
        <w:rPr>
          <w:sz w:val="2"/>
          <w:lang w:val="sq-AL"/>
        </w:rPr>
      </w:pPr>
    </w:p>
    <w:p w:rsidR="004154E6" w:rsidRPr="00C91370" w:rsidRDefault="004154E6" w:rsidP="00F7160F">
      <w:pPr>
        <w:pStyle w:val="NeniNr"/>
        <w:rPr>
          <w:lang w:val="sq-AL"/>
        </w:rPr>
      </w:pPr>
      <w:r w:rsidRPr="00C91370">
        <w:rPr>
          <w:lang w:val="sq-AL"/>
        </w:rPr>
        <w:t>Neni 6/3</w:t>
      </w:r>
    </w:p>
    <w:p w:rsidR="004154E6" w:rsidRPr="00C91370" w:rsidRDefault="004154E6" w:rsidP="00F7160F">
      <w:pPr>
        <w:pStyle w:val="NeniTitull"/>
        <w:rPr>
          <w:lang w:val="sq-AL"/>
        </w:rPr>
      </w:pPr>
      <w:r w:rsidRPr="00C91370">
        <w:rPr>
          <w:lang w:val="sq-AL"/>
        </w:rPr>
        <w:t>Kushtet për emërim</w:t>
      </w:r>
    </w:p>
    <w:p w:rsidR="004154E6" w:rsidRPr="00C91370" w:rsidRDefault="004154E6" w:rsidP="004154E6">
      <w:pPr>
        <w:pStyle w:val="Paragrafi"/>
        <w:rPr>
          <w:sz w:val="14"/>
          <w:lang w:val="sq-AL"/>
        </w:rPr>
      </w:pPr>
    </w:p>
    <w:p w:rsidR="004154E6" w:rsidRPr="00C91370" w:rsidRDefault="004154E6" w:rsidP="004154E6">
      <w:pPr>
        <w:pStyle w:val="Paragrafi"/>
        <w:rPr>
          <w:lang w:val="sq-AL"/>
        </w:rPr>
      </w:pPr>
      <w:r w:rsidRPr="00C91370">
        <w:rPr>
          <w:lang w:val="sq-AL"/>
        </w:rPr>
        <w:tab/>
        <w:t>Ndihmës ligjor mund të zgjidhet shtetasi shqiptar, që përmbush këto kushte:</w:t>
      </w:r>
    </w:p>
    <w:p w:rsidR="004154E6" w:rsidRPr="00C91370" w:rsidRDefault="004154E6" w:rsidP="004154E6">
      <w:pPr>
        <w:pStyle w:val="Paragrafi"/>
        <w:rPr>
          <w:lang w:val="sq-AL"/>
        </w:rPr>
      </w:pPr>
      <w:r w:rsidRPr="00C91370">
        <w:rPr>
          <w:lang w:val="sq-AL"/>
        </w:rPr>
        <w:tab/>
        <w:t>a) të ketë zotësi të plotë për të vepruar;</w:t>
      </w:r>
    </w:p>
    <w:p w:rsidR="004154E6" w:rsidRPr="00C91370" w:rsidRDefault="004154E6" w:rsidP="004154E6">
      <w:pPr>
        <w:pStyle w:val="Paragrafi"/>
        <w:rPr>
          <w:lang w:val="sq-AL"/>
        </w:rPr>
      </w:pPr>
      <w:r w:rsidRPr="00C91370">
        <w:rPr>
          <w:lang w:val="sq-AL"/>
        </w:rPr>
        <w:tab/>
        <w:t>b) të jetë në kushte shëndetësore që e lejojnë të kryejë detyrën përkatëse;</w:t>
      </w:r>
    </w:p>
    <w:p w:rsidR="004154E6" w:rsidRPr="00C91370" w:rsidRDefault="004154E6" w:rsidP="004154E6">
      <w:pPr>
        <w:pStyle w:val="Paragrafi"/>
        <w:rPr>
          <w:lang w:val="sq-AL"/>
        </w:rPr>
      </w:pPr>
      <w:r w:rsidRPr="00C91370">
        <w:rPr>
          <w:lang w:val="sq-AL"/>
        </w:rPr>
        <w:tab/>
        <w:t xml:space="preserve">c) të jetë diplomuar si “Jurist”, sipas legjislacionit për arsimin e lartë në Republikën e Shqipërisë në një nga fakultetet e drejtësisë, publike apo jopublike, të akredituara, brenda ose jashtë vendit; </w:t>
      </w:r>
    </w:p>
    <w:p w:rsidR="004154E6" w:rsidRPr="00C91370" w:rsidRDefault="004154E6" w:rsidP="004F0AEA">
      <w:pPr>
        <w:pStyle w:val="paragrafi02"/>
        <w:rPr>
          <w:lang w:val="sq-AL"/>
        </w:rPr>
      </w:pPr>
      <w:r w:rsidRPr="00C91370">
        <w:rPr>
          <w:lang w:val="sq-AL"/>
        </w:rPr>
        <w:lastRenderedPageBreak/>
        <w:tab/>
        <w:t>ç) të ketë përvojë profesionale si jurist në organet e sistemit të drejtësisë, në funksione publike në administratën e Kuvendit, administratën e institucionit të Presidentit, aparatin e Këshillit të Ministrave, ministri dhe institucione qendrore të pavarura, në Gjykatën Kushtetuese dhe Gjykatën e Lartë, në Prokurori, si avokat apo si personel akademik i Fakultetit të Drejtësisë, të Universitetit të Tiranës, si më poshtë:</w:t>
      </w:r>
    </w:p>
    <w:p w:rsidR="004154E6" w:rsidRPr="00C91370" w:rsidRDefault="004154E6" w:rsidP="004F0AEA">
      <w:pPr>
        <w:pStyle w:val="paragrafi02"/>
        <w:rPr>
          <w:lang w:val="sq-AL"/>
        </w:rPr>
      </w:pPr>
      <w:r w:rsidRPr="00C91370">
        <w:rPr>
          <w:lang w:val="sq-AL"/>
        </w:rPr>
        <w:tab/>
        <w:t>i) mbi 5 vjet përvojë pune për pozicionin e ndihmësit ligjor në gjykatën e shkallës së parë;</w:t>
      </w:r>
    </w:p>
    <w:p w:rsidR="004154E6" w:rsidRPr="00C91370" w:rsidRDefault="004154E6" w:rsidP="004F0AEA">
      <w:pPr>
        <w:pStyle w:val="paragrafi02"/>
        <w:rPr>
          <w:lang w:val="sq-AL"/>
        </w:rPr>
      </w:pPr>
      <w:r w:rsidRPr="00C91370">
        <w:rPr>
          <w:lang w:val="sq-AL"/>
        </w:rPr>
        <w:tab/>
        <w:t>ii) mbi 7 vjet përvojë pune për pozicionin e ndihmësit ligjor në gjykatën e apelit;</w:t>
      </w:r>
    </w:p>
    <w:p w:rsidR="004154E6" w:rsidRPr="00C91370" w:rsidRDefault="004154E6" w:rsidP="004F0AEA">
      <w:pPr>
        <w:pStyle w:val="paragrafi02"/>
        <w:rPr>
          <w:lang w:val="sq-AL"/>
        </w:rPr>
      </w:pPr>
      <w:r w:rsidRPr="00C91370">
        <w:rPr>
          <w:lang w:val="sq-AL"/>
        </w:rPr>
        <w:tab/>
        <w:t>d) të mos ketë masë disiplinore në fuqi;</w:t>
      </w:r>
    </w:p>
    <w:p w:rsidR="004154E6" w:rsidRPr="00C91370" w:rsidRDefault="004154E6" w:rsidP="004F0AEA">
      <w:pPr>
        <w:pStyle w:val="paragrafi02"/>
        <w:rPr>
          <w:lang w:val="sq-AL"/>
        </w:rPr>
      </w:pPr>
      <w:r w:rsidRPr="00C91370">
        <w:rPr>
          <w:lang w:val="sq-AL"/>
        </w:rPr>
        <w:tab/>
        <w:t>dh) të mos jetë i dënuar penalisht me vendim gjyqësor të  formës së prerë për kryerjen e një vepre penale;</w:t>
      </w:r>
    </w:p>
    <w:p w:rsidR="004154E6" w:rsidRPr="00C91370" w:rsidRDefault="004154E6" w:rsidP="004F0AEA">
      <w:pPr>
        <w:pStyle w:val="paragrafi02"/>
        <w:rPr>
          <w:lang w:val="sq-AL"/>
        </w:rPr>
      </w:pPr>
      <w:r w:rsidRPr="00C91370">
        <w:rPr>
          <w:lang w:val="sq-AL"/>
        </w:rPr>
        <w:tab/>
        <w:t>e)  të  zotërojë  të  paktën  një  nga  gjuhët  zyrtare  të  Bashkimit  Europian.</w:t>
      </w:r>
    </w:p>
    <w:p w:rsidR="004154E6" w:rsidRPr="00C91370" w:rsidRDefault="004154E6" w:rsidP="004F0AEA">
      <w:pPr>
        <w:pStyle w:val="paragrafi02"/>
        <w:rPr>
          <w:sz w:val="14"/>
          <w:lang w:val="sq-AL"/>
        </w:rPr>
      </w:pPr>
    </w:p>
    <w:p w:rsidR="004154E6" w:rsidRPr="00C91370" w:rsidRDefault="004154E6" w:rsidP="00F7160F">
      <w:pPr>
        <w:pStyle w:val="NeniNr"/>
        <w:rPr>
          <w:lang w:val="sq-AL"/>
        </w:rPr>
      </w:pPr>
      <w:r w:rsidRPr="00C91370">
        <w:rPr>
          <w:lang w:val="sq-AL"/>
        </w:rPr>
        <w:t>Neni 6/4</w:t>
      </w:r>
    </w:p>
    <w:p w:rsidR="004154E6" w:rsidRPr="00C91370" w:rsidRDefault="004154E6" w:rsidP="00F7160F">
      <w:pPr>
        <w:pStyle w:val="NeniTitull"/>
        <w:rPr>
          <w:lang w:val="sq-AL"/>
        </w:rPr>
      </w:pPr>
      <w:r w:rsidRPr="00C91370">
        <w:rPr>
          <w:lang w:val="sq-AL"/>
        </w:rPr>
        <w:t>Shpallja e vendit vakant</w:t>
      </w:r>
    </w:p>
    <w:p w:rsidR="004154E6" w:rsidRPr="00C91370" w:rsidRDefault="004154E6" w:rsidP="004154E6">
      <w:pPr>
        <w:pStyle w:val="Paragrafi"/>
        <w:rPr>
          <w:sz w:val="14"/>
          <w:lang w:val="sq-AL"/>
        </w:rPr>
      </w:pPr>
    </w:p>
    <w:p w:rsidR="004154E6" w:rsidRPr="00C91370" w:rsidRDefault="004154E6" w:rsidP="004154E6">
      <w:pPr>
        <w:pStyle w:val="Paragrafi"/>
        <w:rPr>
          <w:lang w:val="sq-AL"/>
        </w:rPr>
      </w:pPr>
      <w:r w:rsidRPr="00C91370">
        <w:rPr>
          <w:lang w:val="sq-AL"/>
        </w:rPr>
        <w:tab/>
        <w:t>1. Kryetari i gjykatës i komunikon strukturës përgjegjëse për administratën e gjyqësorit në Ministrinë e Drejtësisë vendet e lira për pozicionin e ndihmësit ligjor në gjykatë, të cilat duhet të shpallen për konkurs të hapur.</w:t>
      </w:r>
    </w:p>
    <w:p w:rsidR="004154E6" w:rsidRPr="00C91370" w:rsidRDefault="004154E6" w:rsidP="004154E6">
      <w:pPr>
        <w:pStyle w:val="Paragrafi"/>
        <w:rPr>
          <w:lang w:val="sq-AL"/>
        </w:rPr>
      </w:pPr>
      <w:r w:rsidRPr="00C91370">
        <w:rPr>
          <w:lang w:val="sq-AL"/>
        </w:rPr>
        <w:tab/>
        <w:t>2. Struktura përgjegjëse për administratën gjyqësore në Ministrinë e Drejtësisë, jo më vonë se 15 ditë nga data e marrjes së njoftimit për vendet vakante, shpall datën e konkurrimit të hapur në faqen zyrtare të Ministrisë së Drejtësisë.</w:t>
      </w:r>
    </w:p>
    <w:p w:rsidR="004154E6" w:rsidRPr="00C91370" w:rsidRDefault="004154E6" w:rsidP="004154E6">
      <w:pPr>
        <w:pStyle w:val="Paragrafi"/>
        <w:rPr>
          <w:lang w:val="sq-AL"/>
        </w:rPr>
      </w:pPr>
      <w:r w:rsidRPr="00C91370">
        <w:rPr>
          <w:lang w:val="sq-AL"/>
        </w:rPr>
        <w:tab/>
        <w:t>3. Ministri i Drejtësisë përcakton kriteret dhe procedurat e organizimit të testimit.</w:t>
      </w:r>
    </w:p>
    <w:p w:rsidR="004154E6" w:rsidRPr="00C91370" w:rsidRDefault="004154E6" w:rsidP="004154E6">
      <w:pPr>
        <w:pStyle w:val="Paragrafi"/>
        <w:rPr>
          <w:lang w:val="sq-AL"/>
        </w:rPr>
      </w:pPr>
      <w:r w:rsidRPr="00C91370">
        <w:rPr>
          <w:lang w:val="sq-AL"/>
        </w:rPr>
        <w:tab/>
        <w:t xml:space="preserve">4. Kandidatët e interesuar për t’u emëruar ndihmës ligjorë paraqesin kërkesën pranë komisionit </w:t>
      </w:r>
      <w:r w:rsidRPr="00C91370">
        <w:rPr>
          <w:i/>
          <w:lang w:val="sq-AL"/>
        </w:rPr>
        <w:t>ad hoc</w:t>
      </w:r>
      <w:r w:rsidRPr="00C91370">
        <w:rPr>
          <w:lang w:val="sq-AL"/>
        </w:rPr>
        <w:t>, sipas njoftimit të shpallur për vendin vakant.</w:t>
      </w:r>
    </w:p>
    <w:p w:rsidR="004154E6" w:rsidRPr="00C91370" w:rsidRDefault="004154E6" w:rsidP="004154E6">
      <w:pPr>
        <w:pStyle w:val="Paragrafi"/>
        <w:rPr>
          <w:lang w:val="sq-AL"/>
        </w:rPr>
      </w:pPr>
      <w:r w:rsidRPr="00C91370">
        <w:rPr>
          <w:lang w:val="sq-AL"/>
        </w:rPr>
        <w:tab/>
        <w:t xml:space="preserve">5. Komisoni </w:t>
      </w:r>
      <w:r w:rsidRPr="00C91370">
        <w:rPr>
          <w:i/>
          <w:lang w:val="sq-AL"/>
        </w:rPr>
        <w:t>ad hoc</w:t>
      </w:r>
      <w:r w:rsidRPr="00C91370">
        <w:rPr>
          <w:lang w:val="sq-AL"/>
        </w:rPr>
        <w:t>, pasi shqyrton të gjitha kërkesat, verifikon përmbushjen e kritereve ligjore, të parashikuara nga neni 6/3, i këtij ligji, për të vijuar procesin e testimit dhe shpall listën e konkurrentëve për pjesëmarrjen në konkurrim.</w:t>
      </w:r>
    </w:p>
    <w:p w:rsidR="004154E6" w:rsidRPr="00C91370" w:rsidRDefault="004154E6" w:rsidP="004154E6">
      <w:pPr>
        <w:pStyle w:val="Paragrafi"/>
        <w:rPr>
          <w:lang w:val="sq-AL"/>
        </w:rPr>
      </w:pPr>
      <w:r w:rsidRPr="00C91370">
        <w:rPr>
          <w:lang w:val="sq-AL"/>
        </w:rPr>
        <w:tab/>
        <w:t xml:space="preserve">6. Komisioni </w:t>
      </w:r>
      <w:r w:rsidRPr="00C91370">
        <w:rPr>
          <w:i/>
          <w:lang w:val="sq-AL"/>
        </w:rPr>
        <w:t>ad hoc</w:t>
      </w:r>
      <w:r w:rsidRPr="00C91370">
        <w:rPr>
          <w:lang w:val="sq-AL"/>
        </w:rPr>
        <w:t xml:space="preserve"> organizon dhe zhvillon testimin seleksionues dhe në përfundim të tij publikon rezultatet, në përputhje me rregullat e përcaktuara sipas pikës 3 të këtij neni. </w:t>
      </w:r>
    </w:p>
    <w:p w:rsidR="004154E6" w:rsidRPr="00C91370" w:rsidRDefault="004154E6" w:rsidP="004154E6">
      <w:pPr>
        <w:pStyle w:val="Paragrafi"/>
        <w:rPr>
          <w:lang w:val="sq-AL"/>
        </w:rPr>
      </w:pPr>
      <w:r w:rsidRPr="00C91370">
        <w:rPr>
          <w:lang w:val="sq-AL"/>
        </w:rPr>
        <w:t>7. Konsiderohen që kanë kaluar me sukses testimin seleksionues kandidatët që marrin jo më pak se 70 për qind të totalit të pikëve.</w:t>
      </w:r>
    </w:p>
    <w:p w:rsidR="004154E6" w:rsidRPr="00C91370" w:rsidRDefault="004154E6" w:rsidP="004154E6">
      <w:pPr>
        <w:pStyle w:val="Paragrafi"/>
        <w:rPr>
          <w:lang w:val="sq-AL"/>
        </w:rPr>
      </w:pPr>
      <w:r w:rsidRPr="00C91370">
        <w:rPr>
          <w:lang w:val="sq-AL"/>
        </w:rPr>
        <w:t xml:space="preserve">8. Komisioni </w:t>
      </w:r>
      <w:r w:rsidRPr="00C91370">
        <w:rPr>
          <w:i/>
          <w:lang w:val="sq-AL"/>
        </w:rPr>
        <w:t>ad hoc</w:t>
      </w:r>
      <w:r w:rsidRPr="00C91370">
        <w:rPr>
          <w:lang w:val="sq-AL"/>
        </w:rPr>
        <w:t xml:space="preserve"> rendit në mënyrë përfundimtare kandidatët fitues, sipas numrit të pikëve të marra, dhe listën ia dërgon gjykatës përkatëse. Lista nënshkruhet nga të gjithë anëtarët e komisionit.</w:t>
      </w:r>
    </w:p>
    <w:p w:rsidR="004154E6" w:rsidRPr="00C91370" w:rsidRDefault="004154E6" w:rsidP="004154E6">
      <w:pPr>
        <w:pStyle w:val="Paragrafi"/>
        <w:rPr>
          <w:lang w:val="sq-AL"/>
        </w:rPr>
      </w:pPr>
      <w:r w:rsidRPr="00C91370">
        <w:rPr>
          <w:lang w:val="sq-AL"/>
        </w:rPr>
        <w:t xml:space="preserve">9. Në rast se numri i kandidatëve fitues, sipas këtij neni, është më i madh se numri i vendeve të lira të shpallura, të dhënat për kandidatët e tjerë mbahen në një listë pritjeje, pa qenë e nevojshme kryerja e një testimi tjetër seleksionues, në rastet e krijimit të një vendi vakant. Lista e pritjes vlen për një periudhë jo më të gjatë se 2 vjet. </w:t>
      </w:r>
    </w:p>
    <w:p w:rsidR="004154E6" w:rsidRPr="00C91370" w:rsidRDefault="004154E6" w:rsidP="004154E6">
      <w:pPr>
        <w:pStyle w:val="Paragrafi"/>
        <w:rPr>
          <w:sz w:val="12"/>
          <w:lang w:val="sq-AL"/>
        </w:rPr>
      </w:pPr>
    </w:p>
    <w:p w:rsidR="004154E6" w:rsidRPr="00C91370" w:rsidRDefault="004154E6" w:rsidP="00F7160F">
      <w:pPr>
        <w:pStyle w:val="NeniNr"/>
        <w:rPr>
          <w:lang w:val="sq-AL"/>
        </w:rPr>
      </w:pPr>
      <w:r w:rsidRPr="00C91370">
        <w:rPr>
          <w:lang w:val="sq-AL"/>
        </w:rPr>
        <w:t>Neni 6/5</w:t>
      </w:r>
    </w:p>
    <w:p w:rsidR="004154E6" w:rsidRPr="00C91370" w:rsidRDefault="004154E6" w:rsidP="00F7160F">
      <w:pPr>
        <w:pStyle w:val="NeniTitull"/>
        <w:rPr>
          <w:lang w:val="sq-AL"/>
        </w:rPr>
      </w:pPr>
      <w:r w:rsidRPr="00C91370">
        <w:rPr>
          <w:lang w:val="sq-AL"/>
        </w:rPr>
        <w:t xml:space="preserve">Komisioni </w:t>
      </w:r>
      <w:r w:rsidRPr="00C91370">
        <w:rPr>
          <w:i/>
          <w:lang w:val="sq-AL"/>
        </w:rPr>
        <w:t>ad hoc</w:t>
      </w:r>
    </w:p>
    <w:p w:rsidR="004154E6" w:rsidRPr="00C91370" w:rsidRDefault="004154E6" w:rsidP="004154E6">
      <w:pPr>
        <w:pStyle w:val="Paragrafi"/>
        <w:rPr>
          <w:sz w:val="14"/>
          <w:lang w:val="sq-AL"/>
        </w:rPr>
      </w:pPr>
    </w:p>
    <w:p w:rsidR="004154E6" w:rsidRPr="00C91370" w:rsidRDefault="004154E6" w:rsidP="004154E6">
      <w:pPr>
        <w:pStyle w:val="Paragrafi"/>
        <w:rPr>
          <w:lang w:val="sq-AL"/>
        </w:rPr>
      </w:pPr>
      <w:r w:rsidRPr="00C91370">
        <w:rPr>
          <w:lang w:val="sq-AL"/>
        </w:rPr>
        <w:tab/>
        <w:t xml:space="preserve">1. Komisioni </w:t>
      </w:r>
      <w:r w:rsidRPr="00C91370">
        <w:rPr>
          <w:i/>
          <w:lang w:val="sq-AL"/>
        </w:rPr>
        <w:t>ad hoc</w:t>
      </w:r>
      <w:r w:rsidRPr="00C91370">
        <w:rPr>
          <w:lang w:val="sq-AL"/>
        </w:rPr>
        <w:t xml:space="preserve"> ka në përbërje:</w:t>
      </w:r>
    </w:p>
    <w:p w:rsidR="004154E6" w:rsidRPr="00C91370" w:rsidRDefault="004154E6" w:rsidP="004154E6">
      <w:pPr>
        <w:pStyle w:val="Paragrafi"/>
        <w:rPr>
          <w:lang w:val="sq-AL"/>
        </w:rPr>
      </w:pPr>
      <w:r w:rsidRPr="00C91370">
        <w:rPr>
          <w:lang w:val="sq-AL"/>
        </w:rPr>
        <w:tab/>
        <w:t xml:space="preserve">a) kryetarin e gjykatës ku janë shpallur vendet vakante; </w:t>
      </w:r>
    </w:p>
    <w:p w:rsidR="004154E6" w:rsidRPr="00C91370" w:rsidRDefault="004154E6" w:rsidP="004154E6">
      <w:pPr>
        <w:pStyle w:val="Paragrafi"/>
        <w:rPr>
          <w:lang w:val="sq-AL"/>
        </w:rPr>
      </w:pPr>
      <w:r w:rsidRPr="00C91370">
        <w:rPr>
          <w:lang w:val="sq-AL"/>
        </w:rPr>
        <w:tab/>
        <w:t xml:space="preserve">b) një gjyqtar të asaj gjykate; </w:t>
      </w:r>
    </w:p>
    <w:p w:rsidR="004154E6" w:rsidRPr="00C91370" w:rsidRDefault="004154E6" w:rsidP="004154E6">
      <w:pPr>
        <w:pStyle w:val="Paragrafi"/>
        <w:rPr>
          <w:lang w:val="sq-AL"/>
        </w:rPr>
      </w:pPr>
      <w:r w:rsidRPr="00C91370">
        <w:rPr>
          <w:lang w:val="sq-AL"/>
        </w:rPr>
        <w:tab/>
        <w:t xml:space="preserve">c) kancelarin e asaj gjykate; </w:t>
      </w:r>
    </w:p>
    <w:p w:rsidR="004154E6" w:rsidRPr="00C91370" w:rsidRDefault="004154E6" w:rsidP="004154E6">
      <w:pPr>
        <w:pStyle w:val="Paragrafi"/>
        <w:rPr>
          <w:lang w:val="sq-AL"/>
        </w:rPr>
      </w:pPr>
      <w:r w:rsidRPr="00C91370">
        <w:rPr>
          <w:lang w:val="sq-AL"/>
        </w:rPr>
        <w:tab/>
        <w:t xml:space="preserve">ç) një përfaqësues të strukturës përgjegjëse për administratën gjyqësore në Ministrinë e Drejtësisë; </w:t>
      </w:r>
    </w:p>
    <w:p w:rsidR="004154E6" w:rsidRPr="00C91370" w:rsidRDefault="004154E6" w:rsidP="004154E6">
      <w:pPr>
        <w:pStyle w:val="Paragrafi"/>
        <w:rPr>
          <w:lang w:val="sq-AL"/>
        </w:rPr>
      </w:pPr>
      <w:r w:rsidRPr="00C91370">
        <w:rPr>
          <w:lang w:val="sq-AL"/>
        </w:rPr>
        <w:tab/>
        <w:t xml:space="preserve">d) një pedagog të së drejtës administrative në institucionet e arsimit të lartë me gradë shkencore jo më të ulët se “Doktor”; </w:t>
      </w:r>
    </w:p>
    <w:p w:rsidR="004154E6" w:rsidRPr="00C91370" w:rsidRDefault="004154E6" w:rsidP="004154E6">
      <w:pPr>
        <w:pStyle w:val="Paragrafi"/>
        <w:rPr>
          <w:lang w:val="sq-AL"/>
        </w:rPr>
      </w:pPr>
      <w:r w:rsidRPr="00C91370">
        <w:rPr>
          <w:lang w:val="sq-AL"/>
        </w:rPr>
        <w:tab/>
        <w:t xml:space="preserve">dh) dy pedagogë të Shkollës së Magjistraturës. </w:t>
      </w:r>
    </w:p>
    <w:p w:rsidR="004154E6" w:rsidRPr="00C91370" w:rsidRDefault="004154E6" w:rsidP="004154E6">
      <w:pPr>
        <w:pStyle w:val="Paragrafi"/>
        <w:rPr>
          <w:lang w:val="sq-AL"/>
        </w:rPr>
      </w:pPr>
      <w:r w:rsidRPr="00C91370">
        <w:rPr>
          <w:lang w:val="sq-AL"/>
        </w:rPr>
        <w:tab/>
        <w:t xml:space="preserve">2. Rregulla më të hollësishme për organizimin dhe funksionimin e komisionit </w:t>
      </w:r>
      <w:r w:rsidRPr="00C91370">
        <w:rPr>
          <w:i/>
          <w:lang w:val="sq-AL"/>
        </w:rPr>
        <w:t>ad hoc</w:t>
      </w:r>
      <w:r w:rsidRPr="00C91370">
        <w:rPr>
          <w:lang w:val="sq-AL"/>
        </w:rPr>
        <w:t xml:space="preserve"> përcaktohen me urdhër të Ministrit të Drejtësisë. </w:t>
      </w:r>
    </w:p>
    <w:p w:rsidR="004154E6" w:rsidRPr="00C91370" w:rsidRDefault="004154E6" w:rsidP="004154E6">
      <w:pPr>
        <w:pStyle w:val="Paragrafi"/>
        <w:rPr>
          <w:lang w:val="sq-AL"/>
        </w:rPr>
      </w:pPr>
      <w:r w:rsidRPr="00C91370">
        <w:rPr>
          <w:lang w:val="sq-AL"/>
        </w:rPr>
        <w:tab/>
        <w:t xml:space="preserve">3. Anëtari i komisionit </w:t>
      </w:r>
      <w:r w:rsidRPr="00C91370">
        <w:rPr>
          <w:i/>
          <w:lang w:val="sq-AL"/>
        </w:rPr>
        <w:t>ad hoc</w:t>
      </w:r>
      <w:r w:rsidRPr="00C91370">
        <w:rPr>
          <w:lang w:val="sq-AL"/>
        </w:rPr>
        <w:t>, i përcaktuar në shkronjat “d” dhe “dh”, të pikës 1, të këtij neni, përfiton shpërblim për pjesëmarrje, sipas legjislacionit në fuqi.</w:t>
      </w:r>
    </w:p>
    <w:p w:rsidR="004154E6" w:rsidRPr="00C91370" w:rsidRDefault="004154E6" w:rsidP="00F7160F">
      <w:pPr>
        <w:pStyle w:val="NeniNr"/>
        <w:rPr>
          <w:lang w:val="sq-AL"/>
        </w:rPr>
      </w:pPr>
      <w:r w:rsidRPr="00C91370">
        <w:rPr>
          <w:lang w:val="sq-AL"/>
        </w:rPr>
        <w:t>Neni 3</w:t>
      </w:r>
    </w:p>
    <w:p w:rsidR="004154E6" w:rsidRPr="00C91370" w:rsidRDefault="004154E6" w:rsidP="004154E6">
      <w:pPr>
        <w:pStyle w:val="Paragrafi"/>
        <w:rPr>
          <w:sz w:val="14"/>
          <w:lang w:val="sq-AL"/>
        </w:rPr>
      </w:pPr>
    </w:p>
    <w:p w:rsidR="004154E6" w:rsidRPr="00C91370" w:rsidRDefault="004154E6" w:rsidP="004154E6">
      <w:pPr>
        <w:pStyle w:val="Paragrafi"/>
        <w:rPr>
          <w:lang w:val="sq-AL"/>
        </w:rPr>
      </w:pPr>
      <w:r w:rsidRPr="00C91370">
        <w:rPr>
          <w:lang w:val="sq-AL"/>
        </w:rPr>
        <w:tab/>
        <w:t>Në nenin 12, pika 3 ndryshohet si më poshtë:</w:t>
      </w:r>
    </w:p>
    <w:p w:rsidR="004154E6" w:rsidRPr="00C91370" w:rsidRDefault="004154E6" w:rsidP="004154E6">
      <w:pPr>
        <w:pStyle w:val="Paragrafi"/>
        <w:rPr>
          <w:lang w:val="sq-AL"/>
        </w:rPr>
      </w:pPr>
      <w:r w:rsidRPr="00C91370">
        <w:rPr>
          <w:lang w:val="sq-AL"/>
        </w:rPr>
        <w:tab/>
        <w:t>“3. Kolegji Administrativ i Gjykatës së Lartë gjykon në dhomë këshillimi me 3 gjyqtarë të gjitha çështjet që në gjykatën e shkallës së parë gjykohen nga 1 gjyqtar, si dhe çështjet që kanë për objekt mosmarrëveshjet e kompetencave. Çështjet e tjera gjykohen me trup gjykues të përbërë nga 5 gjyqtarë.”.</w:t>
      </w:r>
    </w:p>
    <w:p w:rsidR="004154E6" w:rsidRPr="00C91370" w:rsidRDefault="004154E6" w:rsidP="00F7160F">
      <w:pPr>
        <w:pStyle w:val="Hapesira7"/>
        <w:rPr>
          <w:lang w:val="sq-AL"/>
        </w:rPr>
      </w:pPr>
    </w:p>
    <w:p w:rsidR="004154E6" w:rsidRPr="00C91370" w:rsidRDefault="004154E6" w:rsidP="00F7160F">
      <w:pPr>
        <w:pStyle w:val="NeniNr"/>
        <w:rPr>
          <w:lang w:val="sq-AL"/>
        </w:rPr>
      </w:pPr>
      <w:r w:rsidRPr="00C91370">
        <w:rPr>
          <w:lang w:val="sq-AL"/>
        </w:rPr>
        <w:t>Neni 4</w:t>
      </w:r>
    </w:p>
    <w:p w:rsidR="004154E6" w:rsidRPr="00C91370" w:rsidRDefault="004154E6" w:rsidP="00F7160F">
      <w:pPr>
        <w:pStyle w:val="Hapesira7"/>
        <w:rPr>
          <w:lang w:val="sq-AL"/>
        </w:rPr>
      </w:pPr>
    </w:p>
    <w:p w:rsidR="004154E6" w:rsidRPr="00C91370" w:rsidRDefault="004154E6" w:rsidP="004154E6">
      <w:pPr>
        <w:pStyle w:val="Paragrafi"/>
        <w:rPr>
          <w:lang w:val="sq-AL"/>
        </w:rPr>
      </w:pPr>
      <w:r w:rsidRPr="00C91370">
        <w:rPr>
          <w:lang w:val="sq-AL"/>
        </w:rPr>
        <w:tab/>
        <w:t>Në nenin 49, pika 2, pas fjalëve “Sekretaria e gjykatës njofton palët rregullisht” shtohen fjalët “sipas rregullave procedurale në gjykimin civil në Gjykatën e Lartë”.</w:t>
      </w:r>
    </w:p>
    <w:p w:rsidR="004154E6" w:rsidRPr="00C91370" w:rsidRDefault="004154E6" w:rsidP="00F7160F">
      <w:pPr>
        <w:pStyle w:val="NeniNr"/>
        <w:rPr>
          <w:lang w:val="sq-AL"/>
        </w:rPr>
      </w:pPr>
      <w:r w:rsidRPr="00C91370">
        <w:rPr>
          <w:lang w:val="sq-AL"/>
        </w:rPr>
        <w:t>Neni 5</w:t>
      </w:r>
    </w:p>
    <w:p w:rsidR="004154E6" w:rsidRPr="00C91370" w:rsidRDefault="004154E6" w:rsidP="00F7160F">
      <w:pPr>
        <w:pStyle w:val="Hapesira7"/>
        <w:rPr>
          <w:lang w:val="sq-AL"/>
        </w:rPr>
      </w:pPr>
    </w:p>
    <w:p w:rsidR="004154E6" w:rsidRPr="00C91370" w:rsidRDefault="004154E6" w:rsidP="004154E6">
      <w:pPr>
        <w:pStyle w:val="Paragrafi"/>
        <w:rPr>
          <w:lang w:val="sq-AL"/>
        </w:rPr>
      </w:pPr>
      <w:r w:rsidRPr="00C91370">
        <w:rPr>
          <w:lang w:val="sq-AL"/>
        </w:rPr>
        <w:tab/>
        <w:t>Neni 52 ndryshohet si më poshtë:</w:t>
      </w:r>
    </w:p>
    <w:p w:rsidR="004154E6" w:rsidRPr="00C91370" w:rsidRDefault="004154E6" w:rsidP="00F7160F">
      <w:pPr>
        <w:pStyle w:val="Hapesira7"/>
        <w:rPr>
          <w:lang w:val="sq-AL"/>
        </w:rPr>
      </w:pPr>
    </w:p>
    <w:p w:rsidR="004154E6" w:rsidRPr="00C91370" w:rsidRDefault="004154E6" w:rsidP="00F7160F">
      <w:pPr>
        <w:pStyle w:val="NeniNr"/>
        <w:rPr>
          <w:lang w:val="sq-AL"/>
        </w:rPr>
      </w:pPr>
      <w:r w:rsidRPr="00C91370">
        <w:rPr>
          <w:lang w:val="sq-AL"/>
        </w:rPr>
        <w:t>“Neni 52</w:t>
      </w:r>
    </w:p>
    <w:p w:rsidR="004154E6" w:rsidRPr="00C91370" w:rsidRDefault="004154E6" w:rsidP="00F7160F">
      <w:pPr>
        <w:pStyle w:val="NeniTitull"/>
        <w:rPr>
          <w:lang w:val="sq-AL"/>
        </w:rPr>
      </w:pPr>
      <w:r w:rsidRPr="00C91370">
        <w:rPr>
          <w:lang w:val="sq-AL"/>
        </w:rPr>
        <w:t>Njoftimi për gjykim në apelin administrativ</w:t>
      </w:r>
    </w:p>
    <w:p w:rsidR="004154E6" w:rsidRPr="00C91370" w:rsidRDefault="004154E6" w:rsidP="00F7160F">
      <w:pPr>
        <w:pStyle w:val="Hapesira7"/>
        <w:rPr>
          <w:lang w:val="sq-AL"/>
        </w:rPr>
      </w:pPr>
      <w:r w:rsidRPr="00C91370">
        <w:rPr>
          <w:lang w:val="sq-AL"/>
        </w:rPr>
        <w:t xml:space="preserve"> </w:t>
      </w:r>
    </w:p>
    <w:p w:rsidR="004154E6" w:rsidRPr="00C91370" w:rsidRDefault="004154E6" w:rsidP="004154E6">
      <w:pPr>
        <w:pStyle w:val="Paragrafi"/>
        <w:rPr>
          <w:lang w:val="sq-AL"/>
        </w:rPr>
      </w:pPr>
      <w:r w:rsidRPr="00C91370">
        <w:rPr>
          <w:lang w:val="sq-AL"/>
        </w:rPr>
        <w:tab/>
        <w:t>Njoftimi për gjykimin në apelin administrativ bëhet sipas rregullave procedurale që zbatohen në gjykimin civil në Gjykatë të Apelit.”.</w:t>
      </w:r>
    </w:p>
    <w:p w:rsidR="004154E6" w:rsidRPr="00C91370" w:rsidRDefault="004154E6" w:rsidP="00F7160F">
      <w:pPr>
        <w:pStyle w:val="Hapesira7"/>
        <w:rPr>
          <w:lang w:val="sq-AL"/>
        </w:rPr>
      </w:pPr>
    </w:p>
    <w:p w:rsidR="004154E6" w:rsidRPr="00C91370" w:rsidRDefault="004154E6" w:rsidP="00F7160F">
      <w:pPr>
        <w:pStyle w:val="NeniNr"/>
        <w:rPr>
          <w:lang w:val="sq-AL"/>
        </w:rPr>
      </w:pPr>
      <w:r w:rsidRPr="00C91370">
        <w:rPr>
          <w:lang w:val="sq-AL"/>
        </w:rPr>
        <w:t>Neni 6</w:t>
      </w:r>
    </w:p>
    <w:p w:rsidR="004154E6" w:rsidRPr="00C91370" w:rsidRDefault="004154E6" w:rsidP="00F7160F">
      <w:pPr>
        <w:pStyle w:val="Hapesira7"/>
        <w:rPr>
          <w:lang w:val="sq-AL"/>
        </w:rPr>
      </w:pPr>
    </w:p>
    <w:p w:rsidR="004154E6" w:rsidRPr="00C91370" w:rsidRDefault="004154E6" w:rsidP="004154E6">
      <w:pPr>
        <w:pStyle w:val="Paragrafi"/>
        <w:rPr>
          <w:lang w:val="sq-AL"/>
        </w:rPr>
      </w:pPr>
      <w:r w:rsidRPr="00C91370">
        <w:rPr>
          <w:lang w:val="sq-AL"/>
        </w:rPr>
        <w:tab/>
        <w:t>Në nenin 61, pika 2, hiqen fjalët “sipas rregullave të përcaktuara për gjykimin në shkallë të parë dhe”.</w:t>
      </w:r>
    </w:p>
    <w:p w:rsidR="004154E6" w:rsidRPr="00C91370" w:rsidRDefault="004154E6" w:rsidP="00F7160F">
      <w:pPr>
        <w:pStyle w:val="Hapesira7"/>
        <w:rPr>
          <w:lang w:val="sq-AL"/>
        </w:rPr>
      </w:pPr>
    </w:p>
    <w:p w:rsidR="004154E6" w:rsidRPr="00C91370" w:rsidRDefault="004154E6" w:rsidP="00F7160F">
      <w:pPr>
        <w:pStyle w:val="NeniNr"/>
        <w:rPr>
          <w:lang w:val="sq-AL"/>
        </w:rPr>
      </w:pPr>
      <w:r w:rsidRPr="00C91370">
        <w:rPr>
          <w:lang w:val="sq-AL"/>
        </w:rPr>
        <w:t>Neni 7</w:t>
      </w:r>
    </w:p>
    <w:p w:rsidR="004154E6" w:rsidRPr="00C91370" w:rsidRDefault="004154E6" w:rsidP="00F7160F">
      <w:pPr>
        <w:pStyle w:val="Hapesira7"/>
        <w:rPr>
          <w:lang w:val="sq-AL"/>
        </w:rPr>
      </w:pPr>
    </w:p>
    <w:p w:rsidR="004154E6" w:rsidRPr="00C91370" w:rsidRDefault="004154E6" w:rsidP="004154E6">
      <w:pPr>
        <w:pStyle w:val="Paragrafi"/>
        <w:rPr>
          <w:lang w:val="sq-AL"/>
        </w:rPr>
      </w:pPr>
      <w:r w:rsidRPr="00C91370">
        <w:rPr>
          <w:lang w:val="sq-AL"/>
        </w:rPr>
        <w:tab/>
        <w:t>Ky ligj hyn në fuqi 15 ditë pas botimit në Fletoren Zyrtare.</w:t>
      </w:r>
    </w:p>
    <w:p w:rsidR="00F7160F" w:rsidRPr="00C91370" w:rsidRDefault="00F7160F" w:rsidP="00F7160F">
      <w:pPr>
        <w:pStyle w:val="Autoriteti"/>
        <w:rPr>
          <w:lang w:val="sq-AL"/>
        </w:rPr>
      </w:pPr>
      <w:r w:rsidRPr="00C91370">
        <w:rPr>
          <w:lang w:val="sq-AL"/>
        </w:rPr>
        <w:t>KRYETARI</w:t>
      </w:r>
    </w:p>
    <w:p w:rsidR="00F7160F" w:rsidRPr="00C91370" w:rsidRDefault="00F7160F" w:rsidP="00F7160F">
      <w:pPr>
        <w:pStyle w:val="AutoritetiEmer"/>
        <w:rPr>
          <w:lang w:val="sq-AL"/>
        </w:rPr>
      </w:pPr>
      <w:r w:rsidRPr="00C91370">
        <w:rPr>
          <w:lang w:val="sq-AL"/>
        </w:rPr>
        <w:t>Ilir Meta</w:t>
      </w:r>
    </w:p>
    <w:p w:rsidR="004154E6" w:rsidRPr="00C91370" w:rsidRDefault="004154E6" w:rsidP="00F7160F">
      <w:pPr>
        <w:pStyle w:val="Hapesira7"/>
        <w:rPr>
          <w:sz w:val="8"/>
          <w:lang w:val="sq-AL"/>
        </w:rPr>
      </w:pPr>
    </w:p>
    <w:p w:rsidR="004154E6" w:rsidRPr="00C91370" w:rsidRDefault="004154E6" w:rsidP="004154E6">
      <w:pPr>
        <w:pStyle w:val="Paragrafi"/>
        <w:rPr>
          <w:lang w:val="sq-AL"/>
        </w:rPr>
      </w:pPr>
      <w:r w:rsidRPr="00C91370">
        <w:rPr>
          <w:lang w:val="sq-AL"/>
        </w:rPr>
        <w:t>Miratuar në datën 31.7.2014</w:t>
      </w:r>
    </w:p>
    <w:p w:rsidR="004154E6" w:rsidRPr="00C91370" w:rsidRDefault="004154E6" w:rsidP="004154E6">
      <w:pPr>
        <w:pStyle w:val="Paragrafi"/>
        <w:ind w:firstLine="0"/>
        <w:rPr>
          <w:lang w:val="sq-AL"/>
        </w:rPr>
      </w:pPr>
    </w:p>
    <w:p w:rsidR="00400D48" w:rsidRPr="00C91370" w:rsidRDefault="00400D48" w:rsidP="00616F58">
      <w:pPr>
        <w:pStyle w:val="Akti"/>
        <w:rPr>
          <w:sz w:val="18"/>
          <w:lang w:val="sq-AL"/>
        </w:rPr>
      </w:pPr>
      <w:r w:rsidRPr="00C91370">
        <w:rPr>
          <w:lang w:val="sq-AL"/>
        </w:rPr>
        <w:t>LIGJ</w:t>
      </w:r>
    </w:p>
    <w:p w:rsidR="00400D48" w:rsidRPr="00C91370" w:rsidRDefault="00400D48" w:rsidP="00616F58">
      <w:pPr>
        <w:pStyle w:val="NumriData"/>
        <w:rPr>
          <w:lang w:val="sq-AL"/>
        </w:rPr>
      </w:pPr>
      <w:r w:rsidRPr="00C91370">
        <w:rPr>
          <w:lang w:val="sq-AL"/>
        </w:rPr>
        <w:t>Nr. 101/2014</w:t>
      </w:r>
    </w:p>
    <w:p w:rsidR="00400D48" w:rsidRPr="00C91370" w:rsidRDefault="00400D48" w:rsidP="00616F58">
      <w:pPr>
        <w:pStyle w:val="Hapesira7"/>
        <w:rPr>
          <w:lang w:val="sq-AL"/>
        </w:rPr>
      </w:pPr>
    </w:p>
    <w:p w:rsidR="00400D48" w:rsidRPr="00C91370" w:rsidRDefault="00400D48" w:rsidP="00616F58">
      <w:pPr>
        <w:pStyle w:val="Titulli"/>
        <w:rPr>
          <w:lang w:val="sq-AL"/>
        </w:rPr>
      </w:pPr>
      <w:r w:rsidRPr="00C91370">
        <w:rPr>
          <w:lang w:val="sq-AL"/>
        </w:rPr>
        <w:t>PËR DISA SHTESA DHE NDRYSHIME NË LIGJIN NR. 8811, DATË 17.5.2001, “PËR ORGANIZIMIN DHE FUNKSIONIMIN E KËSHILLIT TË LARTË TË DREJTËSISË”, TË NDRYSHUAR</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 xml:space="preserve">Në mbështetje të neneve 81 dhe 83, pika 1, të Kushtetutës, me propozimin e një grupi deputetësh, </w:t>
      </w:r>
    </w:p>
    <w:p w:rsidR="00400D48" w:rsidRPr="00C91370" w:rsidRDefault="00400D48" w:rsidP="00616F58">
      <w:pPr>
        <w:pStyle w:val="Hapesira7"/>
        <w:rPr>
          <w:lang w:val="sq-AL"/>
        </w:rPr>
      </w:pPr>
    </w:p>
    <w:p w:rsidR="00400D48" w:rsidRPr="00C91370" w:rsidRDefault="00616F58" w:rsidP="00616F58">
      <w:pPr>
        <w:pStyle w:val="Titull-Titull"/>
        <w:rPr>
          <w:lang w:val="sq-AL"/>
        </w:rPr>
      </w:pPr>
      <w:r w:rsidRPr="00C91370">
        <w:rPr>
          <w:lang w:val="sq-AL"/>
        </w:rPr>
        <w:t>KUVEND</w:t>
      </w:r>
      <w:r w:rsidR="00400D48" w:rsidRPr="00C91370">
        <w:rPr>
          <w:lang w:val="sq-AL"/>
        </w:rPr>
        <w:t xml:space="preserve">I </w:t>
      </w:r>
    </w:p>
    <w:p w:rsidR="00400D48" w:rsidRPr="00C91370" w:rsidRDefault="00400D48" w:rsidP="00616F58">
      <w:pPr>
        <w:pStyle w:val="Titull-Titull"/>
        <w:rPr>
          <w:lang w:val="sq-AL"/>
        </w:rPr>
      </w:pPr>
      <w:r w:rsidRPr="00C91370">
        <w:rPr>
          <w:lang w:val="sq-AL"/>
        </w:rPr>
        <w:t>I REPUBLIKËS SË SHQIPËRISË</w:t>
      </w:r>
    </w:p>
    <w:p w:rsidR="00400D48" w:rsidRPr="00C91370" w:rsidRDefault="00400D48" w:rsidP="00616F58">
      <w:pPr>
        <w:pStyle w:val="Hapesira7"/>
        <w:rPr>
          <w:lang w:val="sq-AL"/>
        </w:rPr>
      </w:pPr>
    </w:p>
    <w:p w:rsidR="00400D48" w:rsidRPr="00C91370" w:rsidRDefault="00616F58" w:rsidP="00616F58">
      <w:pPr>
        <w:pStyle w:val="Titull-Titull"/>
        <w:rPr>
          <w:lang w:val="sq-AL"/>
        </w:rPr>
      </w:pPr>
      <w:r w:rsidRPr="00C91370">
        <w:rPr>
          <w:lang w:val="sq-AL"/>
        </w:rPr>
        <w:t>V</w:t>
      </w:r>
      <w:r w:rsidR="00400D48" w:rsidRPr="00C91370">
        <w:rPr>
          <w:lang w:val="sq-AL"/>
        </w:rPr>
        <w:t>E</w:t>
      </w:r>
      <w:r w:rsidRPr="00C91370">
        <w:rPr>
          <w:lang w:val="sq-AL"/>
        </w:rPr>
        <w:t>NDOS</w:t>
      </w:r>
      <w:r w:rsidR="00400D48" w:rsidRPr="00C91370">
        <w:rPr>
          <w:lang w:val="sq-AL"/>
        </w:rPr>
        <w:t>I:</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Në ligjin nr. 8811, datë 18.5.2001, “Për organizimin dhe funksionimin e Këshillit të Lartë të Drejtësisë”, të ndryshuar, bëhen këto shtesa dhe ndryshime:</w:t>
      </w:r>
    </w:p>
    <w:p w:rsidR="00400D48" w:rsidRPr="00C91370" w:rsidRDefault="00400D48" w:rsidP="00F7160F">
      <w:pPr>
        <w:pStyle w:val="NeniNr"/>
        <w:rPr>
          <w:lang w:val="sq-AL"/>
        </w:rPr>
      </w:pPr>
      <w:r w:rsidRPr="00C91370">
        <w:rPr>
          <w:lang w:val="sq-AL"/>
        </w:rPr>
        <w:t>Neni 1</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Neni 5 ndryshohet si më poshtë:</w:t>
      </w:r>
    </w:p>
    <w:p w:rsidR="00400D48" w:rsidRPr="00C91370" w:rsidRDefault="00400D48" w:rsidP="00616F58">
      <w:pPr>
        <w:pStyle w:val="Hapesira7"/>
        <w:rPr>
          <w:lang w:val="sq-AL"/>
        </w:rPr>
      </w:pPr>
    </w:p>
    <w:p w:rsidR="00400D48" w:rsidRPr="00C91370" w:rsidRDefault="00400D48" w:rsidP="00F7160F">
      <w:pPr>
        <w:pStyle w:val="NeniNr"/>
        <w:rPr>
          <w:lang w:val="sq-AL"/>
        </w:rPr>
      </w:pPr>
      <w:r w:rsidRPr="00C91370">
        <w:rPr>
          <w:lang w:val="sq-AL"/>
        </w:rPr>
        <w:t>“Neni 5</w:t>
      </w:r>
    </w:p>
    <w:p w:rsidR="00400D48" w:rsidRPr="00C91370" w:rsidRDefault="00400D48" w:rsidP="00616F58">
      <w:pPr>
        <w:pStyle w:val="Hapesira7"/>
        <w:rPr>
          <w:lang w:val="sq-AL"/>
        </w:rPr>
      </w:pPr>
      <w:r w:rsidRPr="00C91370">
        <w:rPr>
          <w:lang w:val="sq-AL"/>
        </w:rPr>
        <w:t xml:space="preserve"> </w:t>
      </w:r>
    </w:p>
    <w:p w:rsidR="00400D48" w:rsidRPr="00C91370" w:rsidRDefault="00400D48" w:rsidP="00400D48">
      <w:pPr>
        <w:pStyle w:val="Paragrafi"/>
        <w:rPr>
          <w:lang w:val="sq-AL"/>
        </w:rPr>
      </w:pPr>
      <w:r w:rsidRPr="00C91370">
        <w:rPr>
          <w:lang w:val="sq-AL"/>
        </w:rPr>
        <w:tab/>
        <w:t xml:space="preserve">Funksioni i anëtarit të Këshillit të Lartë të Drejtësisë është i papajtueshëm me: </w:t>
      </w:r>
    </w:p>
    <w:p w:rsidR="00400D48" w:rsidRPr="00C91370" w:rsidRDefault="00400D48" w:rsidP="00400D48">
      <w:pPr>
        <w:pStyle w:val="Paragrafi"/>
        <w:rPr>
          <w:lang w:val="sq-AL"/>
        </w:rPr>
      </w:pPr>
      <w:r w:rsidRPr="00C91370">
        <w:rPr>
          <w:lang w:val="sq-AL"/>
        </w:rPr>
        <w:tab/>
        <w:t>a) funksionin e prokurorit ose me veprimtarinë e avokatisë në gjykatat e shkallës së parë dhe të apelit;</w:t>
      </w:r>
    </w:p>
    <w:p w:rsidR="00400D48" w:rsidRPr="00C91370" w:rsidRDefault="00400D48" w:rsidP="00400D48">
      <w:pPr>
        <w:pStyle w:val="Paragrafi"/>
        <w:rPr>
          <w:lang w:val="sq-AL"/>
        </w:rPr>
      </w:pPr>
      <w:r w:rsidRPr="00C91370">
        <w:rPr>
          <w:lang w:val="sq-AL"/>
        </w:rPr>
        <w:tab/>
        <w:t xml:space="preserve">b) ushtrimin e funksionit në kushtet e mosrespektimit të kufizimeve të vendosura nga legjislacioni në fuqi për parandalimin e konfliktit të interesit; </w:t>
      </w:r>
    </w:p>
    <w:p w:rsidR="00400D48" w:rsidRPr="00C91370" w:rsidRDefault="00400D48" w:rsidP="00400D48">
      <w:pPr>
        <w:pStyle w:val="Paragrafi"/>
        <w:rPr>
          <w:lang w:val="sq-AL"/>
        </w:rPr>
      </w:pPr>
      <w:r w:rsidRPr="00C91370">
        <w:rPr>
          <w:lang w:val="sq-AL"/>
        </w:rPr>
        <w:tab/>
        <w:t>c) anëtarësinë, veprimtarinë ose ushtrimin e funksioneve në partitë politike;</w:t>
      </w:r>
    </w:p>
    <w:p w:rsidR="00400D48" w:rsidRPr="00C91370" w:rsidRDefault="00400D48" w:rsidP="00400D48">
      <w:pPr>
        <w:pStyle w:val="Paragrafi"/>
        <w:rPr>
          <w:lang w:val="sq-AL"/>
        </w:rPr>
      </w:pPr>
      <w:r w:rsidRPr="00C91370">
        <w:rPr>
          <w:lang w:val="sq-AL"/>
        </w:rPr>
        <w:tab/>
        <w:t>ç) funksionin politik në administratën shtetërore.”.</w:t>
      </w:r>
    </w:p>
    <w:p w:rsidR="00400D48" w:rsidRPr="00C91370" w:rsidRDefault="00400D48" w:rsidP="00616F58">
      <w:pPr>
        <w:pStyle w:val="Hapesira7"/>
        <w:rPr>
          <w:lang w:val="sq-AL"/>
        </w:rPr>
      </w:pPr>
    </w:p>
    <w:p w:rsidR="00400D48" w:rsidRPr="00C91370" w:rsidRDefault="00400D48" w:rsidP="00F7160F">
      <w:pPr>
        <w:pStyle w:val="NeniNr"/>
        <w:rPr>
          <w:lang w:val="sq-AL"/>
        </w:rPr>
      </w:pPr>
      <w:r w:rsidRPr="00C91370">
        <w:rPr>
          <w:lang w:val="sq-AL"/>
        </w:rPr>
        <w:t>Neni 2</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Në nenin 6, pas pikës 1 shtohet pika 1/1 me këtë përmbajtje:</w:t>
      </w:r>
    </w:p>
    <w:p w:rsidR="00400D48" w:rsidRPr="00C91370" w:rsidRDefault="00400D48" w:rsidP="00400D48">
      <w:pPr>
        <w:pStyle w:val="Paragrafi"/>
        <w:rPr>
          <w:lang w:val="sq-AL"/>
        </w:rPr>
      </w:pPr>
      <w:r w:rsidRPr="00C91370">
        <w:rPr>
          <w:lang w:val="sq-AL"/>
        </w:rPr>
        <w:tab/>
        <w:t xml:space="preserve">“1/1. Anëtarët e Këshillit të Lartë të Drejtësisë, të zgjedhur nga Konferenca Gjyqësore Kombëtare, nuk mund të transferohen ose të ngrihen në detyrë gjatë ushtrimit të mandatit të tyre, si dhe një vit pas mbarimit të këtij mandati. Edhe në rast se anëtari Këshillit të Lartë të Drejtësisë, i zgjedhur nga Konferenca Gjyqësore Kombëtare, jep dorëheqjen përpara mbarimit të afatit 5-vjeçar, ai nuk mund të transferohet apo të ngrihet në detyrë deri në përfundim të periudhës së përcaktuar në këtë pikë.”. </w:t>
      </w:r>
    </w:p>
    <w:p w:rsidR="00400D48" w:rsidRPr="00C91370" w:rsidRDefault="00400D48" w:rsidP="00616F58">
      <w:pPr>
        <w:pStyle w:val="Hapesira7"/>
        <w:rPr>
          <w:lang w:val="sq-AL"/>
        </w:rPr>
      </w:pPr>
    </w:p>
    <w:p w:rsidR="00400D48" w:rsidRPr="00C91370" w:rsidRDefault="00400D48" w:rsidP="00616F58">
      <w:pPr>
        <w:pStyle w:val="NeniNr"/>
        <w:rPr>
          <w:lang w:val="sq-AL"/>
        </w:rPr>
      </w:pPr>
      <w:r w:rsidRPr="00C91370">
        <w:rPr>
          <w:lang w:val="sq-AL"/>
        </w:rPr>
        <w:t>Neni 3</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Në nenin 7 bëhen këto ndryshime:</w:t>
      </w:r>
    </w:p>
    <w:p w:rsidR="00400D48" w:rsidRPr="00C91370" w:rsidRDefault="00400D48" w:rsidP="00400D48">
      <w:pPr>
        <w:pStyle w:val="Paragrafi"/>
        <w:rPr>
          <w:lang w:val="sq-AL"/>
        </w:rPr>
      </w:pPr>
      <w:r w:rsidRPr="00C91370">
        <w:rPr>
          <w:lang w:val="sq-AL"/>
        </w:rPr>
        <w:tab/>
        <w:t>1. Në pikën 1 shfuqizohet shkronja “ë”.</w:t>
      </w:r>
    </w:p>
    <w:p w:rsidR="00400D48" w:rsidRPr="00C91370" w:rsidRDefault="00400D48" w:rsidP="00400D48">
      <w:pPr>
        <w:pStyle w:val="Paragrafi"/>
        <w:rPr>
          <w:lang w:val="sq-AL"/>
        </w:rPr>
      </w:pPr>
      <w:r w:rsidRPr="00C91370">
        <w:rPr>
          <w:lang w:val="sq-AL"/>
        </w:rPr>
        <w:tab/>
        <w:t xml:space="preserve">2. Pika 3 ndryshohet si më poshtë: </w:t>
      </w:r>
    </w:p>
    <w:p w:rsidR="00400D48" w:rsidRPr="00C91370" w:rsidRDefault="00400D48" w:rsidP="00400D48">
      <w:pPr>
        <w:pStyle w:val="Paragrafi"/>
        <w:rPr>
          <w:lang w:val="sq-AL"/>
        </w:rPr>
      </w:pPr>
      <w:r w:rsidRPr="00C91370">
        <w:rPr>
          <w:lang w:val="sq-AL"/>
        </w:rPr>
        <w:tab/>
        <w:t xml:space="preserve">“3. Mbarimi i mandatit para afatit, në rastet e përcaktuara në shkronjat “b”, “c”, “ç”, “d”, “dh”, “e”, deklarohet me vendim të Këshillit të Lartë të Drejtësisë.”. </w:t>
      </w:r>
    </w:p>
    <w:p w:rsidR="00400D48" w:rsidRPr="00C91370" w:rsidRDefault="00400D48" w:rsidP="00616F58">
      <w:pPr>
        <w:pStyle w:val="NeniNr"/>
        <w:rPr>
          <w:lang w:val="sq-AL"/>
        </w:rPr>
      </w:pPr>
      <w:r w:rsidRPr="00C91370">
        <w:rPr>
          <w:lang w:val="sq-AL"/>
        </w:rPr>
        <w:t>Neni 4</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Pas nenit 7 shtohet neni 7/1 me këtë përmbajtje:</w:t>
      </w:r>
    </w:p>
    <w:p w:rsidR="00400D48" w:rsidRPr="00C91370" w:rsidRDefault="00400D48" w:rsidP="00616F58">
      <w:pPr>
        <w:pStyle w:val="Hapesira7"/>
        <w:rPr>
          <w:lang w:val="sq-AL"/>
        </w:rPr>
      </w:pPr>
    </w:p>
    <w:p w:rsidR="00400D48" w:rsidRPr="00C91370" w:rsidRDefault="00400D48" w:rsidP="00616F58">
      <w:pPr>
        <w:pStyle w:val="NeniNr"/>
        <w:rPr>
          <w:lang w:val="sq-AL"/>
        </w:rPr>
      </w:pPr>
      <w:r w:rsidRPr="00C91370">
        <w:rPr>
          <w:lang w:val="sq-AL"/>
        </w:rPr>
        <w:t>“Neni 7/1</w:t>
      </w:r>
    </w:p>
    <w:p w:rsidR="00400D48" w:rsidRPr="00C91370" w:rsidRDefault="00400D48" w:rsidP="00616F58">
      <w:pPr>
        <w:pStyle w:val="NeniTitull"/>
        <w:rPr>
          <w:lang w:val="sq-AL"/>
        </w:rPr>
      </w:pPr>
      <w:r w:rsidRPr="00C91370">
        <w:rPr>
          <w:lang w:val="sq-AL"/>
        </w:rPr>
        <w:t>Shkarkimi i anëtarit</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Anëtari i Këshillit të Lartë të Drejtësisë shkarkohet, përkatësisht, nga Konferenca Kombëtare Gjyqësore ose Kuvendi në këto raste:</w:t>
      </w:r>
    </w:p>
    <w:p w:rsidR="00400D48" w:rsidRPr="00C91370" w:rsidRDefault="00400D48" w:rsidP="00400D48">
      <w:pPr>
        <w:pStyle w:val="Paragrafi"/>
        <w:rPr>
          <w:lang w:val="sq-AL"/>
        </w:rPr>
      </w:pPr>
      <w:r w:rsidRPr="00C91370">
        <w:rPr>
          <w:lang w:val="sq-AL"/>
        </w:rPr>
        <w:tab/>
        <w:t>a) për shkelje të Kushtetutës dhe të ligjit;</w:t>
      </w:r>
    </w:p>
    <w:p w:rsidR="00400D48" w:rsidRPr="00C91370" w:rsidRDefault="00400D48" w:rsidP="00400D48">
      <w:pPr>
        <w:pStyle w:val="Paragrafi"/>
        <w:rPr>
          <w:lang w:val="sq-AL"/>
        </w:rPr>
      </w:pPr>
      <w:r w:rsidRPr="00C91370">
        <w:rPr>
          <w:lang w:val="sq-AL"/>
        </w:rPr>
        <w:tab/>
        <w:t>b) për kryerjen e një krimi;</w:t>
      </w:r>
    </w:p>
    <w:p w:rsidR="00400D48" w:rsidRPr="00C91370" w:rsidRDefault="00400D48" w:rsidP="00400D48">
      <w:pPr>
        <w:pStyle w:val="Paragrafi"/>
        <w:rPr>
          <w:lang w:val="sq-AL"/>
        </w:rPr>
      </w:pPr>
      <w:r w:rsidRPr="00C91370">
        <w:rPr>
          <w:lang w:val="sq-AL"/>
        </w:rPr>
        <w:tab/>
        <w:t>c) për paaftësi mendore a fizike;</w:t>
      </w:r>
    </w:p>
    <w:p w:rsidR="00400D48" w:rsidRPr="00C91370" w:rsidRDefault="00400D48" w:rsidP="00400D48">
      <w:pPr>
        <w:pStyle w:val="Paragrafi"/>
        <w:rPr>
          <w:lang w:val="sq-AL"/>
        </w:rPr>
      </w:pPr>
      <w:r w:rsidRPr="00C91370">
        <w:rPr>
          <w:lang w:val="sq-AL"/>
        </w:rPr>
        <w:tab/>
        <w:t>ç) për akte e sjellje që diskreditojnë rëndë pozitën dhe figurën e tij;</w:t>
      </w:r>
    </w:p>
    <w:p w:rsidR="00400D48" w:rsidRPr="00C91370" w:rsidRDefault="00400D48" w:rsidP="00400D48">
      <w:pPr>
        <w:pStyle w:val="Paragrafi"/>
        <w:rPr>
          <w:lang w:val="sq-AL"/>
        </w:rPr>
      </w:pPr>
      <w:r w:rsidRPr="00C91370">
        <w:rPr>
          <w:lang w:val="sq-AL"/>
        </w:rPr>
        <w:tab/>
        <w:t>d) vërtetohet njëra nga papajtueshmëritë e parashikuara në ligj.”.</w:t>
      </w:r>
    </w:p>
    <w:p w:rsidR="00400D48" w:rsidRPr="00C91370" w:rsidRDefault="00400D48" w:rsidP="00616F58">
      <w:pPr>
        <w:pStyle w:val="Hapesira7"/>
        <w:rPr>
          <w:lang w:val="sq-AL"/>
        </w:rPr>
      </w:pPr>
    </w:p>
    <w:p w:rsidR="00400D48" w:rsidRPr="00C91370" w:rsidRDefault="00400D48" w:rsidP="00616F58">
      <w:pPr>
        <w:pStyle w:val="NeniNr"/>
        <w:rPr>
          <w:lang w:val="sq-AL"/>
        </w:rPr>
      </w:pPr>
      <w:r w:rsidRPr="00C91370">
        <w:rPr>
          <w:lang w:val="sq-AL"/>
        </w:rPr>
        <w:t>Neni 5</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Neni 9 ndryshohet si më poshtë:</w:t>
      </w:r>
    </w:p>
    <w:p w:rsidR="00400D48" w:rsidRPr="00C91370" w:rsidRDefault="00400D48" w:rsidP="00616F58">
      <w:pPr>
        <w:pStyle w:val="Hapesira7"/>
        <w:rPr>
          <w:lang w:val="sq-AL"/>
        </w:rPr>
      </w:pPr>
    </w:p>
    <w:p w:rsidR="00400D48" w:rsidRPr="00C91370" w:rsidRDefault="00400D48" w:rsidP="00616F58">
      <w:pPr>
        <w:pStyle w:val="NeniNr"/>
        <w:rPr>
          <w:lang w:val="sq-AL"/>
        </w:rPr>
      </w:pPr>
      <w:r w:rsidRPr="00C91370">
        <w:rPr>
          <w:lang w:val="sq-AL"/>
        </w:rPr>
        <w:t>“Neni 9</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Në mbledhjen e tij më të afërt, Këshilli i Lartë i Drejtësisë zgjedh një komision të përbërë nga 3 (tre) anëtarë të dalë prej tij, për të verifikuar rastet e mbarimit para kohe të mandatit të anëtarit, sipas parashikimeve të nenit 7 të këtij ligji.”.</w:t>
      </w:r>
    </w:p>
    <w:p w:rsidR="00400D48" w:rsidRPr="00C91370" w:rsidRDefault="00400D48" w:rsidP="00616F58">
      <w:pPr>
        <w:pStyle w:val="Hapesira7"/>
        <w:rPr>
          <w:lang w:val="sq-AL"/>
        </w:rPr>
      </w:pPr>
    </w:p>
    <w:p w:rsidR="00400D48" w:rsidRPr="00C91370" w:rsidRDefault="00400D48" w:rsidP="00616F58">
      <w:pPr>
        <w:pStyle w:val="NeniNr"/>
        <w:rPr>
          <w:lang w:val="sq-AL"/>
        </w:rPr>
      </w:pPr>
      <w:r w:rsidRPr="00C91370">
        <w:rPr>
          <w:lang w:val="sq-AL"/>
        </w:rPr>
        <w:t>Neni 6</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Neni 10 ndryshohet si më poshtë:</w:t>
      </w:r>
    </w:p>
    <w:p w:rsidR="00400D48" w:rsidRPr="00C91370" w:rsidRDefault="00400D48" w:rsidP="00616F58">
      <w:pPr>
        <w:pStyle w:val="Hapesira7"/>
        <w:rPr>
          <w:lang w:val="sq-AL"/>
        </w:rPr>
      </w:pPr>
    </w:p>
    <w:p w:rsidR="00400D48" w:rsidRPr="00C91370" w:rsidRDefault="00400D48" w:rsidP="00616F58">
      <w:pPr>
        <w:pStyle w:val="NeniNr"/>
        <w:rPr>
          <w:lang w:val="sq-AL"/>
        </w:rPr>
      </w:pPr>
      <w:r w:rsidRPr="00C91370">
        <w:rPr>
          <w:lang w:val="sq-AL"/>
        </w:rPr>
        <w:t>“Neni 10</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1. Raporti i Komisionit të Verifikimit të Mandateve duhet të përmbajë provat dhe argumentet ligjore për mbarimin ose jo para kohe të mandatit të anëtarit të Këshillit të Lartë të Drejtësisë. Në përfundim të raportit, Komisioni i Verifikimit të Mandateve i paraqet Këshillit të Lartë të Drejtësisë propozimin përkatës.</w:t>
      </w:r>
    </w:p>
    <w:p w:rsidR="00400D48" w:rsidRPr="00C91370" w:rsidRDefault="00400D48" w:rsidP="00400D48">
      <w:pPr>
        <w:pStyle w:val="Paragrafi"/>
        <w:rPr>
          <w:lang w:val="sq-AL"/>
        </w:rPr>
      </w:pPr>
      <w:r w:rsidRPr="00C91370">
        <w:rPr>
          <w:lang w:val="sq-AL"/>
        </w:rPr>
        <w:tab/>
        <w:t>2. Kur Këshilli i Lartë i Drejtësisë çmon se ekzistojnë rastet e parashikuara në nenin 7, të këtij ligji, me vendim të arsyetuar deklaron mbarimin para afatit të mandatit të anëtarit të Këshillit të Lartë të Drejtësisë dhe i kërkon sipas rastit, Konferencës Gjyqësore Kombëtare ose Kuvendit të Shqipërisë zhvillimin e zgjedhjeve të reja.”.</w:t>
      </w:r>
    </w:p>
    <w:p w:rsidR="00400D48" w:rsidRPr="00C91370" w:rsidRDefault="00400D48" w:rsidP="00616F58">
      <w:pPr>
        <w:pStyle w:val="Hapesira7"/>
        <w:rPr>
          <w:lang w:val="sq-AL"/>
        </w:rPr>
      </w:pPr>
    </w:p>
    <w:p w:rsidR="00400D48" w:rsidRPr="00C91370" w:rsidRDefault="00400D48" w:rsidP="00616F58">
      <w:pPr>
        <w:pStyle w:val="NeniNr"/>
        <w:rPr>
          <w:lang w:val="sq-AL"/>
        </w:rPr>
      </w:pPr>
      <w:r w:rsidRPr="00C91370">
        <w:rPr>
          <w:lang w:val="sq-AL"/>
        </w:rPr>
        <w:t>Neni 7</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Në nenin 12 bëhen këto shtesa dhe ndryshime:</w:t>
      </w:r>
    </w:p>
    <w:p w:rsidR="00400D48" w:rsidRPr="00C91370" w:rsidRDefault="00400D48" w:rsidP="00400D48">
      <w:pPr>
        <w:pStyle w:val="Paragrafi"/>
        <w:rPr>
          <w:lang w:val="sq-AL"/>
        </w:rPr>
      </w:pPr>
      <w:r w:rsidRPr="00C91370">
        <w:rPr>
          <w:lang w:val="sq-AL"/>
        </w:rPr>
        <w:tab/>
        <w:t>a) Pika 1 ndryshohet si më poshtë:</w:t>
      </w:r>
    </w:p>
    <w:p w:rsidR="00400D48" w:rsidRPr="00C91370" w:rsidRDefault="00400D48" w:rsidP="00400D48">
      <w:pPr>
        <w:pStyle w:val="Paragrafi"/>
        <w:rPr>
          <w:lang w:val="sq-AL"/>
        </w:rPr>
      </w:pPr>
      <w:r w:rsidRPr="00C91370">
        <w:rPr>
          <w:lang w:val="sq-AL"/>
        </w:rPr>
        <w:tab/>
        <w:t>“1.  Këshilli i Lartë i Drejtësisë, me propozim të Presidentit, zgjedh nga radhët e anëtarëve të zgjedhur nga Kuvendi një Zëvendëskryetar.”.</w:t>
      </w:r>
    </w:p>
    <w:p w:rsidR="00400D48" w:rsidRPr="00C91370" w:rsidRDefault="00400D48" w:rsidP="00400D48">
      <w:pPr>
        <w:pStyle w:val="Paragrafi"/>
        <w:rPr>
          <w:lang w:val="sq-AL"/>
        </w:rPr>
      </w:pPr>
      <w:r w:rsidRPr="00C91370">
        <w:rPr>
          <w:lang w:val="sq-AL"/>
        </w:rPr>
        <w:tab/>
        <w:t>b) Pika 3 shfuqizohet.</w:t>
      </w:r>
    </w:p>
    <w:p w:rsidR="00400D48" w:rsidRPr="00C91370" w:rsidRDefault="00400D48" w:rsidP="00400D48">
      <w:pPr>
        <w:pStyle w:val="Paragrafi"/>
        <w:rPr>
          <w:lang w:val="sq-AL"/>
        </w:rPr>
      </w:pPr>
      <w:r w:rsidRPr="00C91370">
        <w:rPr>
          <w:lang w:val="sq-AL"/>
        </w:rPr>
        <w:tab/>
        <w:t>c) Pika 4 shfuqizohet.</w:t>
      </w:r>
    </w:p>
    <w:p w:rsidR="00400D48" w:rsidRPr="00C91370" w:rsidRDefault="00400D48" w:rsidP="00616F58">
      <w:pPr>
        <w:pStyle w:val="Hapesira7"/>
        <w:rPr>
          <w:lang w:val="sq-AL"/>
        </w:rPr>
      </w:pPr>
    </w:p>
    <w:p w:rsidR="00400D48" w:rsidRPr="00C91370" w:rsidRDefault="00400D48" w:rsidP="00616F58">
      <w:pPr>
        <w:pStyle w:val="NeniNr"/>
        <w:rPr>
          <w:lang w:val="sq-AL"/>
        </w:rPr>
      </w:pPr>
      <w:r w:rsidRPr="00C91370">
        <w:rPr>
          <w:lang w:val="sq-AL"/>
        </w:rPr>
        <w:t>Neni 8</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Në nenin 14, pas pikës 5, shtohen pikat 6 dhe 7 me këtë përmbajtje:</w:t>
      </w:r>
    </w:p>
    <w:p w:rsidR="00400D48" w:rsidRPr="00C91370" w:rsidRDefault="00400D48" w:rsidP="00400D48">
      <w:pPr>
        <w:pStyle w:val="Paragrafi"/>
        <w:rPr>
          <w:lang w:val="sq-AL"/>
        </w:rPr>
      </w:pPr>
      <w:r w:rsidRPr="00C91370">
        <w:rPr>
          <w:lang w:val="sq-AL"/>
        </w:rPr>
        <w:tab/>
        <w:t xml:space="preserve">“6. Për Kryeinspektorin dhe inspektorët, jo më pak se një herë në 2 vjet, kryhet vlerësimi profesional dhe etik, sipas kritereve dhe procedurave të përcaktuara nga Këshilli i Lartë i Drejtësisë. </w:t>
      </w:r>
    </w:p>
    <w:p w:rsidR="00400D48" w:rsidRPr="00C91370" w:rsidRDefault="00400D48" w:rsidP="00400D48">
      <w:pPr>
        <w:pStyle w:val="Paragrafi"/>
        <w:rPr>
          <w:lang w:val="sq-AL"/>
        </w:rPr>
      </w:pPr>
      <w:r w:rsidRPr="00C91370">
        <w:rPr>
          <w:lang w:val="sq-AL"/>
        </w:rPr>
        <w:tab/>
        <w:t xml:space="preserve">7. Brenda tremujorit të parë të çdo viti, Inspektorati, nëpërmjet Kryeinspektorit, i paraqet Këshillit të Lartë të Drejtësisë një raport mbi veprimtarinë e tij në vitin paraardhës, në të cilin duhet të gjejnë pasqyrim problematikat e trajtuara dhe rezultatet e punës. </w:t>
      </w:r>
    </w:p>
    <w:p w:rsidR="00400D48" w:rsidRPr="00C91370" w:rsidRDefault="00400D48" w:rsidP="00400D48">
      <w:pPr>
        <w:pStyle w:val="Paragrafi"/>
        <w:rPr>
          <w:lang w:val="sq-AL"/>
        </w:rPr>
      </w:pPr>
      <w:r w:rsidRPr="00C91370">
        <w:rPr>
          <w:lang w:val="sq-AL"/>
        </w:rPr>
        <w:tab/>
        <w:t>Raporti i përgatitur nga Inspektorati paraqitet nga Zëvendëskryetari për diskutim në mbledhjen më të afërt të Këshillit të Lartë të Drejtësisë.”.</w:t>
      </w:r>
    </w:p>
    <w:p w:rsidR="00400D48" w:rsidRPr="00C91370" w:rsidRDefault="00400D48" w:rsidP="00616F58">
      <w:pPr>
        <w:pStyle w:val="Hapesira7"/>
        <w:rPr>
          <w:lang w:val="sq-AL"/>
        </w:rPr>
      </w:pPr>
    </w:p>
    <w:p w:rsidR="00CD1E0B" w:rsidRPr="00C91370" w:rsidRDefault="00CD1E0B" w:rsidP="00CD1E0B">
      <w:pPr>
        <w:pStyle w:val="NeniNr"/>
        <w:keepNext w:val="0"/>
        <w:rPr>
          <w:lang w:val="sq-AL"/>
        </w:rPr>
      </w:pPr>
    </w:p>
    <w:p w:rsidR="00400D48" w:rsidRPr="00C91370" w:rsidRDefault="00400D48" w:rsidP="00616F58">
      <w:pPr>
        <w:pStyle w:val="NeniNr"/>
        <w:rPr>
          <w:lang w:val="sq-AL"/>
        </w:rPr>
      </w:pPr>
      <w:r w:rsidRPr="00C91370">
        <w:rPr>
          <w:lang w:val="sq-AL"/>
        </w:rPr>
        <w:t>Neni 9</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Në nenin 19, pika 1, fjalia e parë ndryshohet si më poshtë:</w:t>
      </w:r>
    </w:p>
    <w:p w:rsidR="00400D48" w:rsidRPr="00C91370" w:rsidRDefault="00400D48" w:rsidP="00400D48">
      <w:pPr>
        <w:pStyle w:val="Paragrafi"/>
        <w:rPr>
          <w:lang w:val="sq-AL"/>
        </w:rPr>
      </w:pPr>
      <w:r w:rsidRPr="00C91370">
        <w:rPr>
          <w:lang w:val="sq-AL"/>
        </w:rPr>
        <w:tab/>
        <w:t xml:space="preserve">“1. Kryetari vendos për datën dhe kohën e mbledhjeve të Këshillit të Lartë të Drejtësisë, por jo më rrallë se një herë në muaj.”. </w:t>
      </w:r>
    </w:p>
    <w:p w:rsidR="00400D48" w:rsidRPr="00C91370" w:rsidRDefault="00400D48" w:rsidP="00616F58">
      <w:pPr>
        <w:pStyle w:val="Hapesira7"/>
        <w:rPr>
          <w:lang w:val="sq-AL"/>
        </w:rPr>
      </w:pPr>
    </w:p>
    <w:p w:rsidR="00400D48" w:rsidRPr="00C91370" w:rsidRDefault="00400D48" w:rsidP="00616F58">
      <w:pPr>
        <w:pStyle w:val="NeniNr"/>
        <w:rPr>
          <w:lang w:val="sq-AL"/>
        </w:rPr>
      </w:pPr>
      <w:r w:rsidRPr="00C91370">
        <w:rPr>
          <w:lang w:val="sq-AL"/>
        </w:rPr>
        <w:t>Neni 10</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Neni 21 ndryshohet si më poshtë:</w:t>
      </w:r>
    </w:p>
    <w:p w:rsidR="00400D48" w:rsidRPr="00C91370" w:rsidRDefault="00400D48" w:rsidP="00616F58">
      <w:pPr>
        <w:pStyle w:val="Hapesira7"/>
        <w:rPr>
          <w:lang w:val="sq-AL"/>
        </w:rPr>
      </w:pPr>
    </w:p>
    <w:p w:rsidR="00400D48" w:rsidRPr="00C91370" w:rsidRDefault="00400D48" w:rsidP="00616F58">
      <w:pPr>
        <w:pStyle w:val="NeniNr"/>
        <w:rPr>
          <w:lang w:val="sq-AL"/>
        </w:rPr>
      </w:pPr>
      <w:r w:rsidRPr="00C91370">
        <w:rPr>
          <w:lang w:val="sq-AL"/>
        </w:rPr>
        <w:t>“Neni 21</w:t>
      </w:r>
    </w:p>
    <w:p w:rsidR="00400D48" w:rsidRPr="00C91370" w:rsidRDefault="00400D48" w:rsidP="00616F58">
      <w:pPr>
        <w:pStyle w:val="Hapesira7"/>
        <w:rPr>
          <w:lang w:val="sq-AL"/>
        </w:rPr>
      </w:pPr>
      <w:r w:rsidRPr="00C91370">
        <w:rPr>
          <w:lang w:val="sq-AL"/>
        </w:rPr>
        <w:t xml:space="preserve"> </w:t>
      </w:r>
    </w:p>
    <w:p w:rsidR="00400D48" w:rsidRPr="00C91370" w:rsidRDefault="00400D48" w:rsidP="00400D48">
      <w:pPr>
        <w:pStyle w:val="Paragrafi"/>
        <w:rPr>
          <w:lang w:val="sq-AL"/>
        </w:rPr>
      </w:pPr>
      <w:r w:rsidRPr="00C91370">
        <w:rPr>
          <w:lang w:val="sq-AL"/>
        </w:rPr>
        <w:tab/>
        <w:t xml:space="preserve">1. Në rastet e arrestit, heqjes së lirisë në çfarëdo lloj forme, ushtrimit të kontrollit personal ose të banesës së gjyqtarit, Këshilli i Lartë i Drejtësisë mblidhet brenda 24 orëve dhe vendos për kërkesën e paraqitur nga prokurori në përputhje me nenin 137, pika 4, të Kushtetutës. </w:t>
      </w:r>
    </w:p>
    <w:p w:rsidR="00400D48" w:rsidRPr="00C91370" w:rsidRDefault="00400D48" w:rsidP="00400D48">
      <w:pPr>
        <w:pStyle w:val="Paragrafi"/>
        <w:rPr>
          <w:lang w:val="sq-AL"/>
        </w:rPr>
      </w:pPr>
      <w:r w:rsidRPr="00C91370">
        <w:rPr>
          <w:lang w:val="sq-AL"/>
        </w:rPr>
        <w:tab/>
        <w:t xml:space="preserve">2. Në rastin kur një gjyqtar merr cilësinë e të pandehurit, Këshilli i Lartë i Drejtësisë vendos pezullimin e gjyqtarit nga detyra derisa të merret vendim gjyqësor i formës së prerë.    </w:t>
      </w:r>
    </w:p>
    <w:p w:rsidR="00400D48" w:rsidRPr="00C91370" w:rsidRDefault="00400D48" w:rsidP="00400D48">
      <w:pPr>
        <w:pStyle w:val="Paragrafi"/>
        <w:rPr>
          <w:lang w:val="sq-AL"/>
        </w:rPr>
      </w:pPr>
      <w:r w:rsidRPr="00C91370">
        <w:rPr>
          <w:lang w:val="sq-AL"/>
        </w:rPr>
        <w:tab/>
        <w:t xml:space="preserve">3. Në rastet kur fajësia nuk provohet me vendim gjyqësor të formës së prerë të gjykatës, Këshilli i Lartë i Drejtësisë vendos heqjen e pezullimit. </w:t>
      </w:r>
    </w:p>
    <w:p w:rsidR="00400D48" w:rsidRPr="00C91370" w:rsidRDefault="00400D48" w:rsidP="00400D48">
      <w:pPr>
        <w:pStyle w:val="Paragrafi"/>
        <w:rPr>
          <w:lang w:val="sq-AL"/>
        </w:rPr>
      </w:pPr>
      <w:r w:rsidRPr="00C91370">
        <w:rPr>
          <w:lang w:val="sq-AL"/>
        </w:rPr>
        <w:tab/>
        <w:t>4. Këshilli i Lartë i Drejtësisë zhvillon mbledhje të jashtëzakonshme edhe në raste të tjera të veçanta kur kërkohet nga Kryetari, Zëvendëskryetari, Ministri i Drejtësisë ose nga jo më pak se pesë prej anëtarëve të Këshillit të Lartë të Drejtësisë.”.</w:t>
      </w:r>
    </w:p>
    <w:p w:rsidR="00400D48" w:rsidRPr="00C91370" w:rsidRDefault="00400D48" w:rsidP="00616F58">
      <w:pPr>
        <w:pStyle w:val="Hapesira7"/>
        <w:rPr>
          <w:lang w:val="sq-AL"/>
        </w:rPr>
      </w:pPr>
    </w:p>
    <w:p w:rsidR="00400D48" w:rsidRPr="00C91370" w:rsidRDefault="00400D48" w:rsidP="00616F58">
      <w:pPr>
        <w:pStyle w:val="NeniNr"/>
        <w:rPr>
          <w:lang w:val="sq-AL"/>
        </w:rPr>
      </w:pPr>
      <w:r w:rsidRPr="00C91370">
        <w:rPr>
          <w:lang w:val="sq-AL"/>
        </w:rPr>
        <w:t>Neni 11</w:t>
      </w:r>
    </w:p>
    <w:p w:rsidR="00400D48" w:rsidRPr="00C91370" w:rsidRDefault="00400D48" w:rsidP="00616F58">
      <w:pPr>
        <w:pStyle w:val="Hapesira7"/>
        <w:rPr>
          <w:lang w:val="sq-AL"/>
        </w:rPr>
      </w:pPr>
    </w:p>
    <w:p w:rsidR="00400D48" w:rsidRPr="00C91370" w:rsidRDefault="00400D48" w:rsidP="00400D48">
      <w:pPr>
        <w:pStyle w:val="Paragrafi"/>
        <w:rPr>
          <w:lang w:val="sq-AL"/>
        </w:rPr>
      </w:pPr>
      <w:r w:rsidRPr="00C91370">
        <w:rPr>
          <w:lang w:val="sq-AL"/>
        </w:rPr>
        <w:tab/>
        <w:t>Në nenin 26, pas pikës 2 shtohet pika 3 me këtë përmbajtje:</w:t>
      </w:r>
    </w:p>
    <w:p w:rsidR="00400D48" w:rsidRPr="00C91370" w:rsidRDefault="00400D48" w:rsidP="00400D48">
      <w:pPr>
        <w:pStyle w:val="Paragrafi"/>
        <w:rPr>
          <w:lang w:val="sq-AL"/>
        </w:rPr>
      </w:pPr>
      <w:r w:rsidRPr="00C91370">
        <w:rPr>
          <w:lang w:val="sq-AL"/>
        </w:rPr>
        <w:tab/>
        <w:t>“3. Në qoftë se Këshilli i Lartë i Drejtësisë rrëzon masën disiplinore të propozuar nga ministri, Këshilli i Lartë i Drejtësisë mund të vendosë një masë disiplinore më të lehtë.”.</w:t>
      </w:r>
    </w:p>
    <w:p w:rsidR="00CD1E0B" w:rsidRPr="00C91370" w:rsidRDefault="00CD1E0B" w:rsidP="00CD1E0B">
      <w:pPr>
        <w:pStyle w:val="Hapesira7"/>
        <w:rPr>
          <w:lang w:val="sq-AL"/>
        </w:rPr>
      </w:pPr>
    </w:p>
    <w:p w:rsidR="00400D48" w:rsidRPr="00C91370" w:rsidRDefault="00400D48" w:rsidP="00616F58">
      <w:pPr>
        <w:pStyle w:val="NeniNr"/>
        <w:rPr>
          <w:lang w:val="sq-AL"/>
        </w:rPr>
      </w:pPr>
      <w:r w:rsidRPr="00C91370">
        <w:rPr>
          <w:lang w:val="sq-AL"/>
        </w:rPr>
        <w:t>Neni 12</w:t>
      </w:r>
    </w:p>
    <w:p w:rsidR="00400D48" w:rsidRPr="00C91370" w:rsidRDefault="00400D48" w:rsidP="00400D48">
      <w:pPr>
        <w:pStyle w:val="Paragrafi"/>
        <w:rPr>
          <w:sz w:val="14"/>
          <w:lang w:val="sq-AL"/>
        </w:rPr>
      </w:pPr>
    </w:p>
    <w:p w:rsidR="00400D48" w:rsidRPr="00C91370" w:rsidRDefault="00400D48" w:rsidP="00400D48">
      <w:pPr>
        <w:pStyle w:val="Paragrafi"/>
        <w:rPr>
          <w:lang w:val="sq-AL"/>
        </w:rPr>
      </w:pPr>
      <w:r w:rsidRPr="00C91370">
        <w:rPr>
          <w:lang w:val="sq-AL"/>
        </w:rPr>
        <w:tab/>
        <w:t>Në nenin 27 bëhen ndryshimet e mëposhtme:</w:t>
      </w:r>
    </w:p>
    <w:p w:rsidR="00400D48" w:rsidRPr="00C91370" w:rsidRDefault="00400D48" w:rsidP="00400D48">
      <w:pPr>
        <w:pStyle w:val="Paragrafi"/>
        <w:rPr>
          <w:lang w:val="sq-AL"/>
        </w:rPr>
      </w:pPr>
      <w:r w:rsidRPr="00C91370">
        <w:rPr>
          <w:lang w:val="sq-AL"/>
        </w:rPr>
        <w:tab/>
        <w:t>a) Pikat 1 dhe 2 ndryshohen si më poshtë:</w:t>
      </w:r>
    </w:p>
    <w:p w:rsidR="00400D48" w:rsidRPr="00C91370" w:rsidRDefault="00400D48" w:rsidP="00400D48">
      <w:pPr>
        <w:pStyle w:val="Paragrafi"/>
        <w:rPr>
          <w:lang w:val="sq-AL"/>
        </w:rPr>
      </w:pPr>
      <w:r w:rsidRPr="00C91370">
        <w:rPr>
          <w:lang w:val="sq-AL"/>
        </w:rPr>
        <w:tab/>
        <w:t xml:space="preserve">“1. Zëvendëskryetari merr masat e nevojshme për regjistrimin në mënyrë të plotë audio dhe zbardhjen e procesverbalit të mbledhjes së Këshillit të Lartë të Drejtësisë. </w:t>
      </w:r>
    </w:p>
    <w:p w:rsidR="00400D48" w:rsidRPr="00C91370" w:rsidRDefault="00400D48" w:rsidP="000F7CD2">
      <w:pPr>
        <w:pStyle w:val="paragrafi02"/>
        <w:rPr>
          <w:lang w:val="sq-AL"/>
        </w:rPr>
      </w:pPr>
      <w:r w:rsidRPr="00C91370">
        <w:rPr>
          <w:lang w:val="sq-AL"/>
        </w:rPr>
        <w:tab/>
        <w:t>2. Në procesverbal pasqyrohet, data dhe vendi i mbledhjes, anëtarët që morën pjesë, rendi i ditës, çështjet që janë diskutuar, diskutimet e pjesëmarrësve, propozimet e bëra, vendimet e marra, forma, rezultati dhe mënyra e votimit nga çdo anëtar. Procesverbali i mbledhjes dhe vendimet e marra duhet të zbardhen brenda 5 ditëve nga përfundimi i mbledhjes dhe publikohen menjëherë në faqen zyrtare të internetit të Këshillit të Lartë të Drejtësisë. Procesverbali i zbardhur dhe vendimet nënshkruhet nga Zëvendëskryetari.”.</w:t>
      </w:r>
    </w:p>
    <w:p w:rsidR="00400D48" w:rsidRPr="00C91370" w:rsidRDefault="00400D48" w:rsidP="000F7CD2">
      <w:pPr>
        <w:pStyle w:val="paragrafi02"/>
        <w:rPr>
          <w:lang w:val="sq-AL"/>
        </w:rPr>
      </w:pPr>
      <w:r w:rsidRPr="00C91370">
        <w:rPr>
          <w:lang w:val="sq-AL"/>
        </w:rPr>
        <w:tab/>
        <w:t xml:space="preserve">b) Pas pikës 5 shtohet pika 6 me këtë përmbajtje: </w:t>
      </w:r>
    </w:p>
    <w:p w:rsidR="00400D48" w:rsidRPr="00C91370" w:rsidRDefault="00400D48" w:rsidP="000F7CD2">
      <w:pPr>
        <w:pStyle w:val="paragrafi02"/>
        <w:rPr>
          <w:lang w:val="sq-AL"/>
        </w:rPr>
      </w:pPr>
      <w:r w:rsidRPr="00C91370">
        <w:rPr>
          <w:lang w:val="sq-AL"/>
        </w:rPr>
        <w:tab/>
        <w:t>“6. Vendimet e Këshillit të Lartë të Drejtësisë, së bashku me regjistrimet e plota audio dhe procesverbalet e zbardhura të mbledhjeve depozitohen pranë Këshillit të Lartë të Drejtësisë.”.</w:t>
      </w:r>
    </w:p>
    <w:p w:rsidR="00400D48" w:rsidRPr="00C91370" w:rsidRDefault="00400D48" w:rsidP="00580654">
      <w:pPr>
        <w:pStyle w:val="Hapesira7"/>
        <w:rPr>
          <w:lang w:val="sq-AL"/>
        </w:rPr>
      </w:pPr>
    </w:p>
    <w:p w:rsidR="00400D48" w:rsidRPr="00C91370" w:rsidRDefault="00400D48" w:rsidP="00580654">
      <w:pPr>
        <w:pStyle w:val="NeniNr"/>
        <w:rPr>
          <w:lang w:val="sq-AL"/>
        </w:rPr>
      </w:pPr>
      <w:r w:rsidRPr="00C91370">
        <w:rPr>
          <w:lang w:val="sq-AL"/>
        </w:rPr>
        <w:t>Neni 13</w:t>
      </w:r>
    </w:p>
    <w:p w:rsidR="00400D48" w:rsidRPr="00C91370" w:rsidRDefault="00400D48" w:rsidP="00580654">
      <w:pPr>
        <w:pStyle w:val="Hapesira7"/>
        <w:rPr>
          <w:lang w:val="sq-AL"/>
        </w:rPr>
      </w:pPr>
    </w:p>
    <w:p w:rsidR="00400D48" w:rsidRPr="00C91370" w:rsidRDefault="00400D48" w:rsidP="00400D48">
      <w:pPr>
        <w:pStyle w:val="Paragrafi"/>
        <w:rPr>
          <w:lang w:val="sq-AL"/>
        </w:rPr>
      </w:pPr>
      <w:r w:rsidRPr="00C91370">
        <w:rPr>
          <w:lang w:val="sq-AL"/>
        </w:rPr>
        <w:tab/>
        <w:t>Pas nenit 30 shtohet neni 30/1 me këtë përmbajtje:</w:t>
      </w:r>
    </w:p>
    <w:p w:rsidR="00400D48" w:rsidRPr="00C91370" w:rsidRDefault="00400D48" w:rsidP="00580654">
      <w:pPr>
        <w:pStyle w:val="NeniNr"/>
        <w:rPr>
          <w:lang w:val="sq-AL"/>
        </w:rPr>
      </w:pPr>
      <w:r w:rsidRPr="00C91370">
        <w:rPr>
          <w:lang w:val="sq-AL"/>
        </w:rPr>
        <w:t>“Neni 30/1</w:t>
      </w:r>
    </w:p>
    <w:p w:rsidR="00400D48" w:rsidRPr="00C91370" w:rsidRDefault="00400D48" w:rsidP="00580654">
      <w:pPr>
        <w:pStyle w:val="NeniTitull"/>
        <w:rPr>
          <w:lang w:val="sq-AL"/>
        </w:rPr>
      </w:pPr>
      <w:r w:rsidRPr="00C91370">
        <w:rPr>
          <w:lang w:val="sq-AL"/>
        </w:rPr>
        <w:t>Emërimi i kryetarëve të gjykatave</w:t>
      </w:r>
    </w:p>
    <w:p w:rsidR="00400D48" w:rsidRPr="00C91370" w:rsidRDefault="00400D48" w:rsidP="00580654">
      <w:pPr>
        <w:pStyle w:val="Hapesira7"/>
        <w:rPr>
          <w:lang w:val="sq-AL"/>
        </w:rPr>
      </w:pPr>
    </w:p>
    <w:p w:rsidR="00400D48" w:rsidRPr="00C91370" w:rsidRDefault="00400D48" w:rsidP="000F7CD2">
      <w:pPr>
        <w:pStyle w:val="paragrafi02"/>
        <w:rPr>
          <w:lang w:val="sq-AL"/>
        </w:rPr>
      </w:pPr>
      <w:r w:rsidRPr="00C91370">
        <w:rPr>
          <w:lang w:val="sq-AL"/>
        </w:rPr>
        <w:tab/>
        <w:t>1. Vendi vakant për pozicionin e kryetarit të gjykatës shpallet si i tillë 3 (tre) muaj përpara përfundimit të mandatit katërvjeçar të kryetarit të gjykatës. Afati tremujor shërben për evidentimin e kandidaturave që konkurrojnë në pozicionin e kryetarit të gjykatës dhe mbledhjen e materialeve dhe të dhënave, mbi bazë të të cilave do të bëhet përzgjedhja.</w:t>
      </w:r>
    </w:p>
    <w:p w:rsidR="00400D48" w:rsidRPr="00C91370" w:rsidRDefault="00400D48" w:rsidP="000F7CD2">
      <w:pPr>
        <w:pStyle w:val="paragrafi02"/>
        <w:rPr>
          <w:lang w:val="sq-AL"/>
        </w:rPr>
      </w:pPr>
      <w:r w:rsidRPr="00C91370">
        <w:rPr>
          <w:lang w:val="sq-AL"/>
        </w:rPr>
        <w:tab/>
        <w:t>2. Emërimi i kryetarit të ri nuk mund të bëhet përpara deklarimit të mbarimit të mandatit të plotë të kryetarit ekzistues dhe në çdo rast jo më vonë se një muaj nga mbarimi i mandatit të tij.</w:t>
      </w:r>
    </w:p>
    <w:p w:rsidR="00400D48" w:rsidRPr="00C91370" w:rsidRDefault="00400D48" w:rsidP="000F7CD2">
      <w:pPr>
        <w:pStyle w:val="paragrafi02"/>
        <w:rPr>
          <w:lang w:val="sq-AL"/>
        </w:rPr>
      </w:pPr>
      <w:r w:rsidRPr="00C91370">
        <w:rPr>
          <w:lang w:val="sq-AL"/>
        </w:rPr>
        <w:tab/>
        <w:t>3. Në rastet kur vendi i kryetarit në një gjykatë mbetet vakant për një nga situatat e mbarimit të mandatit përpara afatit ligjor, Këshilli i Lartë i Drejtësisë delegon një nga gjyqtarët e kësaj gjykate për të kryer përkohësisht detyrën e kryetarit të gjykatës. Vendi vakant, në këtë rast, duhet të plotësohet brenda tre muajve nga krijimi i tij.</w:t>
      </w:r>
    </w:p>
    <w:p w:rsidR="00400D48" w:rsidRPr="00C91370" w:rsidRDefault="00400D48" w:rsidP="000F7CD2">
      <w:pPr>
        <w:pStyle w:val="paragrafi02"/>
        <w:rPr>
          <w:lang w:val="sq-AL"/>
        </w:rPr>
      </w:pPr>
      <w:r w:rsidRPr="00C91370">
        <w:rPr>
          <w:lang w:val="sq-AL"/>
        </w:rPr>
        <w:tab/>
        <w:t>4. Kryeinspektori i Këshillit të Lartë të Drejtësisë, një herë në dy vjet ose kur kërkohet nga Këshilli i Lartë i Drejtësisë, paraqet përpara Këshillit një raport për punën e kryer nga kryetari i gjykatës. Raporti i Kryeinspektorit bazohet edhe në:</w:t>
      </w:r>
    </w:p>
    <w:p w:rsidR="00400D48" w:rsidRPr="00C91370" w:rsidRDefault="00400D48" w:rsidP="000F7CD2">
      <w:pPr>
        <w:pStyle w:val="paragrafi02"/>
        <w:rPr>
          <w:lang w:val="sq-AL"/>
        </w:rPr>
      </w:pPr>
      <w:r w:rsidRPr="00C91370">
        <w:rPr>
          <w:lang w:val="sq-AL"/>
        </w:rPr>
        <w:tab/>
        <w:t>a) raportin e të deleguarit pjesëmarrës të Këshillit të Lartë të Drejtësisë në analizat vjetore të gjykatës, e veçanërisht për punën e kryetarit;</w:t>
      </w:r>
    </w:p>
    <w:p w:rsidR="00400D48" w:rsidRPr="00C91370" w:rsidRDefault="00400D48" w:rsidP="000F7CD2">
      <w:pPr>
        <w:pStyle w:val="paragrafi02"/>
        <w:rPr>
          <w:lang w:val="sq-AL"/>
        </w:rPr>
      </w:pPr>
      <w:r w:rsidRPr="00C91370">
        <w:rPr>
          <w:lang w:val="sq-AL"/>
        </w:rPr>
        <w:tab/>
        <w:t>b) vizitat e anëtarëve të Këshillit të Lartë të Drejtësisë në gjykata gjatë mandatit të kryetarit;</w:t>
      </w:r>
    </w:p>
    <w:p w:rsidR="00400D48" w:rsidRPr="00C91370" w:rsidRDefault="00400D48" w:rsidP="000F7CD2">
      <w:pPr>
        <w:pStyle w:val="paragrafi02"/>
        <w:rPr>
          <w:lang w:val="sq-AL"/>
        </w:rPr>
      </w:pPr>
      <w:r w:rsidRPr="00C91370">
        <w:rPr>
          <w:lang w:val="sq-AL"/>
        </w:rPr>
        <w:tab/>
        <w:t>c) materiale që vijnë nga Ministri i Drejtësisë;</w:t>
      </w:r>
    </w:p>
    <w:p w:rsidR="00400D48" w:rsidRPr="00C91370" w:rsidRDefault="00400D48" w:rsidP="000F7CD2">
      <w:pPr>
        <w:pStyle w:val="paragrafi02"/>
        <w:rPr>
          <w:lang w:val="sq-AL"/>
        </w:rPr>
      </w:pPr>
      <w:r w:rsidRPr="00C91370">
        <w:rPr>
          <w:lang w:val="sq-AL"/>
        </w:rPr>
        <w:tab/>
        <w:t>ç) materiale të tjera që rezultojnë nga verifikimet apo kontrollet gjatë periudhës që ai ka qenë në detyrën e kryetarit të gjykatës.</w:t>
      </w:r>
    </w:p>
    <w:p w:rsidR="00400D48" w:rsidRPr="00C91370" w:rsidRDefault="00400D48" w:rsidP="00400D48">
      <w:pPr>
        <w:pStyle w:val="Paragrafi"/>
        <w:rPr>
          <w:lang w:val="sq-AL"/>
        </w:rPr>
      </w:pPr>
      <w:r w:rsidRPr="00C91370">
        <w:rPr>
          <w:lang w:val="sq-AL"/>
        </w:rPr>
        <w:tab/>
        <w:t>5. Shqyrtimi i kandidaturave bëhet nga një komision i posaçëm, i cili kryesohet nga Zëvendëskryetari i Këshillit të Lartë të Drejtësisë.</w:t>
      </w:r>
    </w:p>
    <w:p w:rsidR="00400D48" w:rsidRPr="00C91370" w:rsidRDefault="00400D48" w:rsidP="00400D48">
      <w:pPr>
        <w:pStyle w:val="Paragrafi"/>
        <w:rPr>
          <w:lang w:val="sq-AL"/>
        </w:rPr>
      </w:pPr>
      <w:r w:rsidRPr="00C91370">
        <w:rPr>
          <w:lang w:val="sq-AL"/>
        </w:rPr>
        <w:tab/>
        <w:t xml:space="preserve">6. Përbërja, rregullat e funksionimit të komisionit të shqyrtimit të kandidatëve dhe procedurat e verifikimit dhe të testimit të tyre caktohen nga Këshilli i Lartë i Drejtësisë.”. </w:t>
      </w:r>
    </w:p>
    <w:p w:rsidR="00400D48" w:rsidRPr="00C91370" w:rsidRDefault="00400D48" w:rsidP="00580654">
      <w:pPr>
        <w:pStyle w:val="Hapesira7"/>
        <w:rPr>
          <w:lang w:val="sq-AL"/>
        </w:rPr>
      </w:pPr>
    </w:p>
    <w:p w:rsidR="00400D48" w:rsidRPr="00C91370" w:rsidRDefault="00400D48" w:rsidP="00580654">
      <w:pPr>
        <w:pStyle w:val="NeniNr"/>
        <w:rPr>
          <w:lang w:val="sq-AL"/>
        </w:rPr>
      </w:pPr>
      <w:r w:rsidRPr="00C91370">
        <w:rPr>
          <w:lang w:val="sq-AL"/>
        </w:rPr>
        <w:t>Neni 14</w:t>
      </w:r>
    </w:p>
    <w:p w:rsidR="00400D48" w:rsidRPr="00C91370" w:rsidRDefault="00400D48" w:rsidP="00580654">
      <w:pPr>
        <w:pStyle w:val="Hapesira7"/>
        <w:rPr>
          <w:lang w:val="sq-AL"/>
        </w:rPr>
      </w:pPr>
    </w:p>
    <w:p w:rsidR="00400D48" w:rsidRPr="00C91370" w:rsidRDefault="00400D48" w:rsidP="00400D48">
      <w:pPr>
        <w:pStyle w:val="Paragrafi"/>
        <w:rPr>
          <w:lang w:val="sq-AL"/>
        </w:rPr>
      </w:pPr>
      <w:r w:rsidRPr="00C91370">
        <w:rPr>
          <w:lang w:val="sq-AL"/>
        </w:rPr>
        <w:tab/>
        <w:t>Në nenin 33, pas pikës 2 shtohet pika 2/1 me këtë përmbajtje:</w:t>
      </w:r>
    </w:p>
    <w:p w:rsidR="00400D48" w:rsidRPr="00C91370" w:rsidRDefault="00400D48" w:rsidP="00400D48">
      <w:pPr>
        <w:pStyle w:val="Paragrafi"/>
        <w:rPr>
          <w:lang w:val="sq-AL"/>
        </w:rPr>
      </w:pPr>
      <w:r w:rsidRPr="00C91370">
        <w:rPr>
          <w:lang w:val="sq-AL"/>
        </w:rPr>
        <w:tab/>
        <w:t>“2/1. Shqyrtimi i procedimit disiplinor bëhet brenda një muaji nga data e depozitimit të dokumentacionit përkatës nga Ministri i Drejtësisë, pranë Këshillit të Lartë të Drejtësisë.”.</w:t>
      </w:r>
    </w:p>
    <w:p w:rsidR="00400D48" w:rsidRPr="00C91370" w:rsidRDefault="00400D48" w:rsidP="00580654">
      <w:pPr>
        <w:pStyle w:val="Hapesira7"/>
        <w:rPr>
          <w:lang w:val="sq-AL"/>
        </w:rPr>
      </w:pPr>
    </w:p>
    <w:p w:rsidR="00400D48" w:rsidRPr="00C91370" w:rsidRDefault="00400D48" w:rsidP="00580654">
      <w:pPr>
        <w:pStyle w:val="NeniNr"/>
        <w:rPr>
          <w:lang w:val="sq-AL"/>
        </w:rPr>
      </w:pPr>
      <w:r w:rsidRPr="00C91370">
        <w:rPr>
          <w:lang w:val="sq-AL"/>
        </w:rPr>
        <w:t>Neni 15</w:t>
      </w:r>
    </w:p>
    <w:p w:rsidR="00580654" w:rsidRPr="00C91370" w:rsidRDefault="00580654" w:rsidP="00580654">
      <w:pPr>
        <w:pStyle w:val="Hapesira7"/>
        <w:rPr>
          <w:lang w:val="sq-AL"/>
        </w:rPr>
      </w:pPr>
    </w:p>
    <w:p w:rsidR="00400D48" w:rsidRPr="00C91370" w:rsidRDefault="00400D48" w:rsidP="00400D48">
      <w:pPr>
        <w:pStyle w:val="Paragrafi"/>
        <w:rPr>
          <w:lang w:val="sq-AL"/>
        </w:rPr>
      </w:pPr>
      <w:r w:rsidRPr="00C91370">
        <w:rPr>
          <w:lang w:val="sq-AL"/>
        </w:rPr>
        <w:tab/>
        <w:t>Ky ligj hyn në fuqi 15 ditë pas botimit në Fletoren Zyrtare.</w:t>
      </w:r>
    </w:p>
    <w:p w:rsidR="00580654" w:rsidRPr="00C91370" w:rsidRDefault="00580654" w:rsidP="00580654">
      <w:pPr>
        <w:pStyle w:val="Autoriteti"/>
        <w:rPr>
          <w:lang w:val="sq-AL"/>
        </w:rPr>
      </w:pPr>
      <w:r w:rsidRPr="00C91370">
        <w:rPr>
          <w:lang w:val="sq-AL"/>
        </w:rPr>
        <w:t>KRYETARI</w:t>
      </w:r>
    </w:p>
    <w:p w:rsidR="00580654" w:rsidRPr="00C91370" w:rsidRDefault="00580654" w:rsidP="00580654">
      <w:pPr>
        <w:pStyle w:val="AutoritetiEmer"/>
        <w:rPr>
          <w:lang w:val="sq-AL"/>
        </w:rPr>
      </w:pPr>
      <w:r w:rsidRPr="00C91370">
        <w:rPr>
          <w:lang w:val="sq-AL"/>
        </w:rPr>
        <w:t>Ilir Meta</w:t>
      </w:r>
    </w:p>
    <w:p w:rsidR="00400D48" w:rsidRPr="00C91370" w:rsidRDefault="00400D48" w:rsidP="00400D48">
      <w:pPr>
        <w:pStyle w:val="Paragrafi"/>
        <w:rPr>
          <w:lang w:val="sq-AL"/>
        </w:rPr>
      </w:pPr>
      <w:r w:rsidRPr="00C91370">
        <w:rPr>
          <w:lang w:val="sq-AL"/>
        </w:rPr>
        <w:t>Miratuar në datën 31.7.2014</w:t>
      </w:r>
    </w:p>
    <w:p w:rsidR="00580654" w:rsidRPr="00C91370" w:rsidRDefault="00580654" w:rsidP="006929D7">
      <w:pPr>
        <w:pStyle w:val="Akti"/>
        <w:rPr>
          <w:lang w:val="sq-AL"/>
        </w:rPr>
      </w:pPr>
    </w:p>
    <w:p w:rsidR="00B42975" w:rsidRPr="00C91370" w:rsidRDefault="00B42975" w:rsidP="006929D7">
      <w:pPr>
        <w:pStyle w:val="Akti"/>
        <w:rPr>
          <w:lang w:val="sq-AL"/>
        </w:rPr>
      </w:pPr>
      <w:r w:rsidRPr="00C91370">
        <w:rPr>
          <w:lang w:val="sq-AL"/>
        </w:rPr>
        <w:t>LIGJ</w:t>
      </w:r>
    </w:p>
    <w:p w:rsidR="00B42975" w:rsidRPr="00C91370" w:rsidRDefault="00B42975" w:rsidP="006929D7">
      <w:pPr>
        <w:pStyle w:val="NumriData"/>
        <w:rPr>
          <w:lang w:val="sq-AL"/>
        </w:rPr>
      </w:pPr>
      <w:r w:rsidRPr="00C91370">
        <w:rPr>
          <w:lang w:val="sq-AL"/>
        </w:rPr>
        <w:t>Nr. 103/2014</w:t>
      </w:r>
    </w:p>
    <w:p w:rsidR="00B42975" w:rsidRPr="00C91370" w:rsidRDefault="00B42975" w:rsidP="00E26016">
      <w:pPr>
        <w:pStyle w:val="Paragrafi"/>
        <w:rPr>
          <w:sz w:val="14"/>
          <w:lang w:val="sq-AL"/>
        </w:rPr>
      </w:pPr>
    </w:p>
    <w:p w:rsidR="00B42975" w:rsidRPr="00C91370" w:rsidRDefault="00B42975" w:rsidP="006929D7">
      <w:pPr>
        <w:pStyle w:val="Titulli"/>
        <w:rPr>
          <w:spacing w:val="-4"/>
          <w:lang w:val="sq-AL"/>
        </w:rPr>
      </w:pPr>
      <w:r w:rsidRPr="00C91370">
        <w:rPr>
          <w:spacing w:val="-4"/>
          <w:lang w:val="sq-AL"/>
        </w:rPr>
        <w:t>PËR MIRATIMIN E STRATEGJISË SË SIGURISË KOMBËTARE TË REPUBLIKËS SË SHQIPËRISË</w:t>
      </w:r>
    </w:p>
    <w:p w:rsidR="00B42975" w:rsidRPr="00C91370" w:rsidRDefault="00B42975" w:rsidP="00E26016">
      <w:pPr>
        <w:pStyle w:val="Paragrafi"/>
        <w:rPr>
          <w:spacing w:val="-4"/>
          <w:sz w:val="8"/>
          <w:lang w:val="sq-AL"/>
        </w:rPr>
      </w:pPr>
    </w:p>
    <w:p w:rsidR="00B42975" w:rsidRPr="00C91370" w:rsidRDefault="00B42975" w:rsidP="00E26016">
      <w:pPr>
        <w:pStyle w:val="Paragrafi"/>
        <w:rPr>
          <w:spacing w:val="-4"/>
          <w:lang w:val="sq-AL"/>
        </w:rPr>
      </w:pPr>
      <w:r w:rsidRPr="00C91370">
        <w:rPr>
          <w:spacing w:val="-4"/>
          <w:lang w:val="sq-AL"/>
        </w:rPr>
        <w:tab/>
        <w:t xml:space="preserve">Në mbështetje të neneve 78 dhe 83, pika 1, të Kushtetutës, me propozimin e Këshillit të Ministrave, </w:t>
      </w:r>
    </w:p>
    <w:p w:rsidR="00AF0D34" w:rsidRPr="00C91370" w:rsidRDefault="00AF0D34" w:rsidP="006929D7">
      <w:pPr>
        <w:pStyle w:val="Titull-Titull"/>
        <w:rPr>
          <w:spacing w:val="-4"/>
          <w:lang w:val="sq-AL"/>
        </w:rPr>
      </w:pPr>
    </w:p>
    <w:p w:rsidR="00B42975" w:rsidRPr="00C91370" w:rsidRDefault="006929D7" w:rsidP="006929D7">
      <w:pPr>
        <w:pStyle w:val="Titull-Titull"/>
        <w:rPr>
          <w:spacing w:val="-4"/>
          <w:lang w:val="sq-AL"/>
        </w:rPr>
      </w:pPr>
      <w:r w:rsidRPr="00C91370">
        <w:rPr>
          <w:spacing w:val="-4"/>
          <w:lang w:val="sq-AL"/>
        </w:rPr>
        <w:t>KUVEND</w:t>
      </w:r>
      <w:r w:rsidR="00B42975" w:rsidRPr="00C91370">
        <w:rPr>
          <w:spacing w:val="-4"/>
          <w:lang w:val="sq-AL"/>
        </w:rPr>
        <w:t>I</w:t>
      </w:r>
    </w:p>
    <w:p w:rsidR="00B42975" w:rsidRPr="00C91370" w:rsidRDefault="00B42975" w:rsidP="006929D7">
      <w:pPr>
        <w:pStyle w:val="Titull-Titull"/>
        <w:rPr>
          <w:spacing w:val="-4"/>
          <w:lang w:val="sq-AL"/>
        </w:rPr>
      </w:pPr>
      <w:r w:rsidRPr="00C91370">
        <w:rPr>
          <w:spacing w:val="-4"/>
          <w:lang w:val="sq-AL"/>
        </w:rPr>
        <w:t>I REPUBLIKËS SË SHQIPËRISË</w:t>
      </w:r>
    </w:p>
    <w:p w:rsidR="00B42975" w:rsidRPr="00C91370" w:rsidRDefault="00B42975" w:rsidP="006929D7">
      <w:pPr>
        <w:pStyle w:val="Titull-Titull"/>
        <w:rPr>
          <w:spacing w:val="-4"/>
          <w:sz w:val="14"/>
          <w:lang w:val="sq-AL"/>
        </w:rPr>
      </w:pPr>
    </w:p>
    <w:p w:rsidR="00B42975" w:rsidRPr="00C91370" w:rsidRDefault="006929D7" w:rsidP="006929D7">
      <w:pPr>
        <w:pStyle w:val="Titull-Titull"/>
        <w:rPr>
          <w:spacing w:val="-4"/>
          <w:lang w:val="sq-AL"/>
        </w:rPr>
      </w:pPr>
      <w:r w:rsidRPr="00C91370">
        <w:rPr>
          <w:spacing w:val="-4"/>
          <w:lang w:val="sq-AL"/>
        </w:rPr>
        <w:t>VENDOS</w:t>
      </w:r>
      <w:r w:rsidR="00B42975" w:rsidRPr="00C91370">
        <w:rPr>
          <w:spacing w:val="-4"/>
          <w:lang w:val="sq-AL"/>
        </w:rPr>
        <w:t>I:</w:t>
      </w:r>
    </w:p>
    <w:p w:rsidR="00B42975" w:rsidRPr="00C91370" w:rsidRDefault="00B42975" w:rsidP="00E26016">
      <w:pPr>
        <w:pStyle w:val="Paragrafi"/>
        <w:rPr>
          <w:spacing w:val="-4"/>
          <w:sz w:val="8"/>
          <w:lang w:val="sq-AL"/>
        </w:rPr>
      </w:pPr>
    </w:p>
    <w:p w:rsidR="00B42975" w:rsidRPr="00C91370" w:rsidRDefault="00B42975" w:rsidP="00B63FDA">
      <w:pPr>
        <w:pStyle w:val="NeniNr"/>
        <w:rPr>
          <w:spacing w:val="-4"/>
          <w:lang w:val="sq-AL"/>
        </w:rPr>
      </w:pPr>
      <w:r w:rsidRPr="00C91370">
        <w:rPr>
          <w:spacing w:val="-4"/>
          <w:lang w:val="sq-AL"/>
        </w:rPr>
        <w:t>Neni 1</w:t>
      </w:r>
    </w:p>
    <w:p w:rsidR="00B42975" w:rsidRPr="00C91370" w:rsidRDefault="00B42975" w:rsidP="00E26016">
      <w:pPr>
        <w:pStyle w:val="Paragrafi"/>
        <w:rPr>
          <w:spacing w:val="-4"/>
          <w:sz w:val="14"/>
          <w:lang w:val="sq-AL"/>
        </w:rPr>
      </w:pPr>
    </w:p>
    <w:p w:rsidR="00B42975" w:rsidRPr="00C91370" w:rsidRDefault="00B42975" w:rsidP="00E26016">
      <w:pPr>
        <w:pStyle w:val="Paragrafi"/>
        <w:rPr>
          <w:spacing w:val="-4"/>
          <w:lang w:val="sq-AL"/>
        </w:rPr>
      </w:pPr>
      <w:r w:rsidRPr="00C91370">
        <w:rPr>
          <w:spacing w:val="-4"/>
          <w:lang w:val="sq-AL"/>
        </w:rPr>
        <w:tab/>
        <w:t xml:space="preserve">Miratimin e Strategjisë së Sigurisë Kombëtare të Republikës së Shqipërisë. </w:t>
      </w:r>
    </w:p>
    <w:p w:rsidR="00B42975" w:rsidRPr="00C91370" w:rsidRDefault="00B42975" w:rsidP="00E26016">
      <w:pPr>
        <w:pStyle w:val="Paragrafi"/>
        <w:rPr>
          <w:spacing w:val="-4"/>
          <w:sz w:val="14"/>
          <w:lang w:val="sq-AL"/>
        </w:rPr>
      </w:pPr>
    </w:p>
    <w:p w:rsidR="00B42975" w:rsidRPr="00C91370" w:rsidRDefault="00B42975" w:rsidP="00B63FDA">
      <w:pPr>
        <w:pStyle w:val="NeniNr"/>
        <w:rPr>
          <w:spacing w:val="-4"/>
          <w:lang w:val="sq-AL"/>
        </w:rPr>
      </w:pPr>
      <w:r w:rsidRPr="00C91370">
        <w:rPr>
          <w:spacing w:val="-4"/>
          <w:lang w:val="sq-AL"/>
        </w:rPr>
        <w:t>Neni 2</w:t>
      </w:r>
    </w:p>
    <w:p w:rsidR="00B42975" w:rsidRPr="00C91370" w:rsidRDefault="00B42975" w:rsidP="00E26016">
      <w:pPr>
        <w:pStyle w:val="Paragrafi"/>
        <w:rPr>
          <w:spacing w:val="-4"/>
          <w:sz w:val="14"/>
          <w:lang w:val="sq-AL"/>
        </w:rPr>
      </w:pPr>
    </w:p>
    <w:p w:rsidR="00B42975" w:rsidRPr="00C91370" w:rsidRDefault="00B42975" w:rsidP="00E26016">
      <w:pPr>
        <w:pStyle w:val="Paragrafi"/>
        <w:rPr>
          <w:spacing w:val="-4"/>
          <w:lang w:val="sq-AL"/>
        </w:rPr>
      </w:pPr>
      <w:r w:rsidRPr="00C91370">
        <w:rPr>
          <w:spacing w:val="-4"/>
          <w:lang w:val="sq-AL"/>
        </w:rPr>
        <w:tab/>
        <w:t xml:space="preserve">Ngarkohet Këshilli i Ministrave për miratimin e akteve nënligjore për zbatimin e kësaj strategjie. </w:t>
      </w:r>
    </w:p>
    <w:p w:rsidR="00B42975" w:rsidRPr="00C91370" w:rsidRDefault="00B42975" w:rsidP="00E26016">
      <w:pPr>
        <w:pStyle w:val="Paragrafi"/>
        <w:rPr>
          <w:spacing w:val="-4"/>
          <w:sz w:val="14"/>
          <w:lang w:val="sq-AL"/>
        </w:rPr>
      </w:pPr>
    </w:p>
    <w:p w:rsidR="00B42975" w:rsidRPr="00C91370" w:rsidRDefault="00B42975" w:rsidP="00B63FDA">
      <w:pPr>
        <w:pStyle w:val="NeniNr"/>
        <w:rPr>
          <w:spacing w:val="-4"/>
          <w:lang w:val="sq-AL"/>
        </w:rPr>
      </w:pPr>
      <w:r w:rsidRPr="00C91370">
        <w:rPr>
          <w:spacing w:val="-4"/>
          <w:lang w:val="sq-AL"/>
        </w:rPr>
        <w:t>Neni 3</w:t>
      </w:r>
    </w:p>
    <w:p w:rsidR="00B42975" w:rsidRPr="00C91370" w:rsidRDefault="00B42975" w:rsidP="00E26016">
      <w:pPr>
        <w:pStyle w:val="Paragrafi"/>
        <w:rPr>
          <w:spacing w:val="-4"/>
          <w:sz w:val="12"/>
          <w:lang w:val="sq-AL"/>
        </w:rPr>
      </w:pPr>
    </w:p>
    <w:p w:rsidR="00B42975" w:rsidRPr="00C91370" w:rsidRDefault="00B42975" w:rsidP="00E26016">
      <w:pPr>
        <w:pStyle w:val="Paragrafi"/>
        <w:rPr>
          <w:spacing w:val="-4"/>
          <w:lang w:val="sq-AL"/>
        </w:rPr>
      </w:pPr>
      <w:r w:rsidRPr="00C91370">
        <w:rPr>
          <w:spacing w:val="-4"/>
          <w:lang w:val="sq-AL"/>
        </w:rPr>
        <w:tab/>
        <w:t xml:space="preserve">Ligji nr. 9322, datë 25.11.2004, “Për miratimin e Strategjisë së Sigurisë Kombëtare të Republikës së Shqipërisë”, shfuqizohet. </w:t>
      </w:r>
    </w:p>
    <w:p w:rsidR="00B42975" w:rsidRPr="00C91370" w:rsidRDefault="00B42975" w:rsidP="00E26016">
      <w:pPr>
        <w:pStyle w:val="Paragrafi"/>
        <w:rPr>
          <w:spacing w:val="-4"/>
          <w:sz w:val="14"/>
          <w:lang w:val="sq-AL"/>
        </w:rPr>
      </w:pPr>
    </w:p>
    <w:p w:rsidR="00B42975" w:rsidRPr="00C91370" w:rsidRDefault="00B42975" w:rsidP="00B63FDA">
      <w:pPr>
        <w:pStyle w:val="NeniNr"/>
        <w:rPr>
          <w:spacing w:val="-4"/>
          <w:lang w:val="sq-AL"/>
        </w:rPr>
      </w:pPr>
      <w:r w:rsidRPr="00C91370">
        <w:rPr>
          <w:spacing w:val="-4"/>
          <w:lang w:val="sq-AL"/>
        </w:rPr>
        <w:t>Neni 4</w:t>
      </w:r>
    </w:p>
    <w:p w:rsidR="00B42975" w:rsidRPr="00C91370" w:rsidRDefault="00B42975" w:rsidP="00E26016">
      <w:pPr>
        <w:pStyle w:val="Paragrafi"/>
        <w:rPr>
          <w:spacing w:val="-4"/>
          <w:sz w:val="12"/>
          <w:lang w:val="sq-AL"/>
        </w:rPr>
      </w:pPr>
    </w:p>
    <w:p w:rsidR="00B42975" w:rsidRPr="00C91370" w:rsidRDefault="00B42975" w:rsidP="00E26016">
      <w:pPr>
        <w:pStyle w:val="Paragrafi"/>
        <w:rPr>
          <w:spacing w:val="-4"/>
          <w:lang w:val="sq-AL"/>
        </w:rPr>
      </w:pPr>
      <w:r w:rsidRPr="00C91370">
        <w:rPr>
          <w:spacing w:val="-4"/>
          <w:lang w:val="sq-AL"/>
        </w:rPr>
        <w:tab/>
        <w:t>Ky ligj hyn në fuqi 15 ditë pas botimit në Fletoren Zyrtare.</w:t>
      </w:r>
    </w:p>
    <w:p w:rsidR="00B63FDA" w:rsidRPr="00C91370" w:rsidRDefault="00B63FDA" w:rsidP="00B63FDA">
      <w:pPr>
        <w:pStyle w:val="Autoriteti"/>
        <w:rPr>
          <w:spacing w:val="-4"/>
          <w:lang w:val="sq-AL"/>
        </w:rPr>
      </w:pPr>
      <w:r w:rsidRPr="00C91370">
        <w:rPr>
          <w:spacing w:val="-4"/>
          <w:lang w:val="sq-AL"/>
        </w:rPr>
        <w:t>Kryetari</w:t>
      </w:r>
    </w:p>
    <w:p w:rsidR="00B63FDA" w:rsidRPr="00C91370" w:rsidRDefault="00B63FDA" w:rsidP="00B63FDA">
      <w:pPr>
        <w:pStyle w:val="AutoritetiEmer"/>
        <w:rPr>
          <w:spacing w:val="-4"/>
          <w:lang w:val="sq-AL"/>
        </w:rPr>
      </w:pPr>
      <w:r w:rsidRPr="00C91370">
        <w:rPr>
          <w:spacing w:val="-4"/>
          <w:lang w:val="sq-AL"/>
        </w:rPr>
        <w:t>Ilir Meta</w:t>
      </w:r>
    </w:p>
    <w:p w:rsidR="00B42975" w:rsidRPr="00C91370" w:rsidRDefault="00B42975" w:rsidP="00E26016">
      <w:pPr>
        <w:pStyle w:val="Paragrafi"/>
        <w:rPr>
          <w:spacing w:val="-4"/>
          <w:sz w:val="14"/>
          <w:lang w:val="sq-AL"/>
        </w:rPr>
      </w:pPr>
    </w:p>
    <w:p w:rsidR="00B42975" w:rsidRPr="00C91370" w:rsidRDefault="00B42975" w:rsidP="00E26016">
      <w:pPr>
        <w:pStyle w:val="Paragrafi"/>
        <w:rPr>
          <w:spacing w:val="-4"/>
          <w:lang w:val="sq-AL"/>
        </w:rPr>
      </w:pPr>
      <w:r w:rsidRPr="00C91370">
        <w:rPr>
          <w:spacing w:val="-4"/>
          <w:lang w:val="sq-AL"/>
        </w:rPr>
        <w:t>Miratuar në datën 31.7.2014</w:t>
      </w:r>
    </w:p>
    <w:p w:rsidR="00E26016" w:rsidRPr="00C91370" w:rsidRDefault="00E26016" w:rsidP="00E26016">
      <w:pPr>
        <w:pStyle w:val="Paragrafi"/>
        <w:rPr>
          <w:spacing w:val="-4"/>
          <w:sz w:val="14"/>
          <w:lang w:val="sq-AL"/>
        </w:rPr>
      </w:pPr>
    </w:p>
    <w:p w:rsidR="000F7CD2" w:rsidRPr="00C91370" w:rsidRDefault="000F7CD2" w:rsidP="00E26016">
      <w:pPr>
        <w:pStyle w:val="Paragrafi"/>
        <w:rPr>
          <w:spacing w:val="-4"/>
          <w:sz w:val="8"/>
          <w:lang w:val="sq-AL"/>
        </w:rPr>
      </w:pPr>
    </w:p>
    <w:p w:rsidR="00E26016" w:rsidRPr="00C91370" w:rsidRDefault="00E26016" w:rsidP="00AE75A4">
      <w:pPr>
        <w:pStyle w:val="Titull-Titull"/>
        <w:rPr>
          <w:lang w:val="sq-AL"/>
        </w:rPr>
      </w:pPr>
      <w:r w:rsidRPr="00C91370">
        <w:rPr>
          <w:lang w:val="sq-AL"/>
        </w:rPr>
        <w:t>STRATEGJIA E SIGURISË KOMBËTARE</w:t>
      </w:r>
    </w:p>
    <w:p w:rsidR="007E57FE" w:rsidRPr="00C91370" w:rsidRDefault="007E57FE" w:rsidP="007E57FE">
      <w:pPr>
        <w:pStyle w:val="Paragrafi"/>
        <w:ind w:firstLine="0"/>
        <w:jc w:val="center"/>
        <w:rPr>
          <w:lang w:val="sq-AL"/>
        </w:rPr>
      </w:pPr>
      <w:r w:rsidRPr="00C91370">
        <w:rPr>
          <w:lang w:val="sq-AL"/>
        </w:rPr>
        <w:t>Tiranë, korrik 2014</w:t>
      </w:r>
    </w:p>
    <w:p w:rsidR="00EC6678" w:rsidRPr="00C91370" w:rsidRDefault="00EC6678" w:rsidP="00EC6678">
      <w:pPr>
        <w:pStyle w:val="Paragrafi"/>
        <w:rPr>
          <w:sz w:val="14"/>
          <w:lang w:val="sq-AL"/>
        </w:rPr>
      </w:pPr>
    </w:p>
    <w:p w:rsidR="00EC6678" w:rsidRPr="00C91370" w:rsidRDefault="006F5C15" w:rsidP="00EC6678">
      <w:pPr>
        <w:pStyle w:val="Titull-Titull"/>
        <w:rPr>
          <w:lang w:val="sq-AL"/>
        </w:rPr>
      </w:pPr>
      <w:r w:rsidRPr="00C91370">
        <w:rPr>
          <w:caps w:val="0"/>
          <w:lang w:val="sq-AL"/>
        </w:rPr>
        <w:t>P</w:t>
      </w:r>
      <w:r w:rsidR="0058167F" w:rsidRPr="00C91370">
        <w:rPr>
          <w:caps w:val="0"/>
          <w:lang w:val="sq-AL"/>
        </w:rPr>
        <w:t>asqyra e lëndës</w:t>
      </w:r>
    </w:p>
    <w:p w:rsidR="00EC6678" w:rsidRPr="00C91370" w:rsidRDefault="00EC6678" w:rsidP="00EC6678">
      <w:pPr>
        <w:pStyle w:val="Paragrafi"/>
        <w:ind w:firstLine="0"/>
        <w:rPr>
          <w:sz w:val="8"/>
          <w:lang w:val="sq-AL"/>
        </w:rPr>
      </w:pPr>
    </w:p>
    <w:p w:rsidR="007E57FE" w:rsidRPr="00C91370" w:rsidRDefault="0058167F" w:rsidP="0058167F">
      <w:pPr>
        <w:pStyle w:val="Paragrafi"/>
        <w:rPr>
          <w:lang w:val="sq-AL"/>
        </w:rPr>
      </w:pPr>
      <w:r w:rsidRPr="00C91370">
        <w:rPr>
          <w:lang w:val="sq-AL"/>
        </w:rPr>
        <w:t>Parathënie</w:t>
      </w:r>
    </w:p>
    <w:p w:rsidR="007E57FE" w:rsidRPr="00C91370" w:rsidRDefault="007E57FE" w:rsidP="007E57FE">
      <w:pPr>
        <w:pStyle w:val="Paragrafi"/>
        <w:rPr>
          <w:lang w:val="sq-AL"/>
        </w:rPr>
      </w:pPr>
      <w:r w:rsidRPr="00C91370">
        <w:rPr>
          <w:lang w:val="sq-AL"/>
        </w:rPr>
        <w:tab/>
        <w:t>I. Koncepti i Strategjisë së Sigurisë Kombëtare</w:t>
      </w:r>
      <w:r w:rsidRPr="00C91370">
        <w:rPr>
          <w:lang w:val="sq-AL"/>
        </w:rPr>
        <w:tab/>
      </w:r>
    </w:p>
    <w:p w:rsidR="007E57FE" w:rsidRPr="00C91370" w:rsidRDefault="00DD25B2" w:rsidP="007E57FE">
      <w:pPr>
        <w:pStyle w:val="Paragrafi"/>
        <w:rPr>
          <w:lang w:val="sq-AL"/>
        </w:rPr>
      </w:pPr>
      <w:r w:rsidRPr="00C91370">
        <w:rPr>
          <w:lang w:val="sq-AL"/>
        </w:rPr>
        <w:t xml:space="preserve">- </w:t>
      </w:r>
      <w:r w:rsidR="007E57FE" w:rsidRPr="00C91370">
        <w:rPr>
          <w:lang w:val="sq-AL"/>
        </w:rPr>
        <w:t>Qëllimi i Strategjisë së Sigurisë Kombëtare</w:t>
      </w:r>
      <w:r w:rsidR="007E57FE" w:rsidRPr="00C91370">
        <w:rPr>
          <w:lang w:val="sq-AL"/>
        </w:rPr>
        <w:tab/>
      </w:r>
    </w:p>
    <w:p w:rsidR="007E57FE" w:rsidRPr="00C91370" w:rsidRDefault="00DD25B2" w:rsidP="007E57FE">
      <w:pPr>
        <w:pStyle w:val="Paragrafi"/>
        <w:rPr>
          <w:lang w:val="sq-AL"/>
        </w:rPr>
      </w:pPr>
      <w:r w:rsidRPr="00C91370">
        <w:rPr>
          <w:lang w:val="sq-AL"/>
        </w:rPr>
        <w:t xml:space="preserve">- </w:t>
      </w:r>
      <w:r w:rsidR="007E57FE" w:rsidRPr="00C91370">
        <w:rPr>
          <w:lang w:val="sq-AL"/>
        </w:rPr>
        <w:t>Vlerat kombëtare</w:t>
      </w:r>
      <w:r w:rsidR="007E57FE" w:rsidRPr="00C91370">
        <w:rPr>
          <w:lang w:val="sq-AL"/>
        </w:rPr>
        <w:tab/>
      </w:r>
    </w:p>
    <w:p w:rsidR="007E57FE" w:rsidRPr="00C91370" w:rsidRDefault="00DD25B2" w:rsidP="007E57FE">
      <w:pPr>
        <w:pStyle w:val="Paragrafi"/>
        <w:rPr>
          <w:lang w:val="sq-AL"/>
        </w:rPr>
      </w:pPr>
      <w:r w:rsidRPr="00C91370">
        <w:rPr>
          <w:lang w:val="sq-AL"/>
        </w:rPr>
        <w:t xml:space="preserve">- </w:t>
      </w:r>
      <w:r w:rsidR="009639C9" w:rsidRPr="00C91370">
        <w:rPr>
          <w:lang w:val="sq-AL"/>
        </w:rPr>
        <w:t>Interesat Strategjike</w:t>
      </w:r>
      <w:r w:rsidR="007E57FE" w:rsidRPr="00C91370">
        <w:rPr>
          <w:lang w:val="sq-AL"/>
        </w:rPr>
        <w:t xml:space="preserve"> të Shqipërisë</w:t>
      </w:r>
      <w:r w:rsidR="007E57FE" w:rsidRPr="00C91370">
        <w:rPr>
          <w:lang w:val="sq-AL"/>
        </w:rPr>
        <w:tab/>
      </w:r>
    </w:p>
    <w:p w:rsidR="007E57FE" w:rsidRPr="00C91370" w:rsidRDefault="00DD25B2" w:rsidP="007E57FE">
      <w:pPr>
        <w:pStyle w:val="Paragrafi"/>
        <w:rPr>
          <w:lang w:val="sq-AL"/>
        </w:rPr>
      </w:pPr>
      <w:r w:rsidRPr="00C91370">
        <w:rPr>
          <w:lang w:val="sq-AL"/>
        </w:rPr>
        <w:t xml:space="preserve">- </w:t>
      </w:r>
      <w:r w:rsidR="007E57FE" w:rsidRPr="00C91370">
        <w:rPr>
          <w:lang w:val="sq-AL"/>
        </w:rPr>
        <w:t>Përgjegjësia strategjike</w:t>
      </w:r>
      <w:r w:rsidR="007E57FE" w:rsidRPr="00C91370">
        <w:rPr>
          <w:lang w:val="sq-AL"/>
        </w:rPr>
        <w:tab/>
      </w:r>
    </w:p>
    <w:p w:rsidR="007E57FE" w:rsidRPr="00C91370" w:rsidRDefault="00DD25B2" w:rsidP="007E57FE">
      <w:pPr>
        <w:pStyle w:val="Paragrafi"/>
        <w:rPr>
          <w:lang w:val="sq-AL"/>
        </w:rPr>
      </w:pPr>
      <w:r w:rsidRPr="00C91370">
        <w:rPr>
          <w:lang w:val="sq-AL"/>
        </w:rPr>
        <w:t xml:space="preserve">- </w:t>
      </w:r>
      <w:r w:rsidR="007E57FE" w:rsidRPr="00C91370">
        <w:rPr>
          <w:lang w:val="sq-AL"/>
        </w:rPr>
        <w:t>Kuptimi ynë i mjedisit strategjik</w:t>
      </w:r>
      <w:r w:rsidR="007E57FE" w:rsidRPr="00C91370">
        <w:rPr>
          <w:lang w:val="sq-AL"/>
        </w:rPr>
        <w:tab/>
      </w:r>
    </w:p>
    <w:p w:rsidR="007E57FE" w:rsidRPr="00C91370" w:rsidRDefault="00DD25B2" w:rsidP="007E57FE">
      <w:pPr>
        <w:pStyle w:val="Paragrafi"/>
        <w:rPr>
          <w:lang w:val="sq-AL"/>
        </w:rPr>
      </w:pPr>
      <w:r w:rsidRPr="00C91370">
        <w:rPr>
          <w:lang w:val="sq-AL"/>
        </w:rPr>
        <w:t xml:space="preserve">- </w:t>
      </w:r>
      <w:r w:rsidR="007E57FE" w:rsidRPr="00C91370">
        <w:rPr>
          <w:lang w:val="sq-AL"/>
        </w:rPr>
        <w:t>Vendosja e përparësive për të garantuar sigurinë kombëtare</w:t>
      </w:r>
      <w:r w:rsidR="007E57FE" w:rsidRPr="00C91370">
        <w:rPr>
          <w:lang w:val="sq-AL"/>
        </w:rPr>
        <w:tab/>
      </w:r>
    </w:p>
    <w:p w:rsidR="007E57FE" w:rsidRPr="00C91370" w:rsidRDefault="007E57FE" w:rsidP="007E57FE">
      <w:pPr>
        <w:pStyle w:val="Paragrafi"/>
        <w:rPr>
          <w:lang w:val="sq-AL"/>
        </w:rPr>
      </w:pPr>
      <w:r w:rsidRPr="00C91370">
        <w:rPr>
          <w:lang w:val="sq-AL"/>
        </w:rPr>
        <w:t>II.</w:t>
      </w:r>
      <w:r w:rsidRPr="00C91370">
        <w:rPr>
          <w:lang w:val="sq-AL"/>
        </w:rPr>
        <w:tab/>
        <w:t xml:space="preserve"> Domosdoshmëritë strategjike</w:t>
      </w:r>
      <w:r w:rsidRPr="00C91370">
        <w:rPr>
          <w:lang w:val="sq-AL"/>
        </w:rPr>
        <w:tab/>
      </w:r>
    </w:p>
    <w:p w:rsidR="007E57FE" w:rsidRPr="00C91370" w:rsidRDefault="007E57FE" w:rsidP="007E57FE">
      <w:pPr>
        <w:pStyle w:val="Paragrafi"/>
        <w:rPr>
          <w:lang w:val="sq-AL"/>
        </w:rPr>
      </w:pPr>
      <w:r w:rsidRPr="00C91370">
        <w:rPr>
          <w:lang w:val="sq-AL"/>
        </w:rPr>
        <w:t xml:space="preserve">1. </w:t>
      </w:r>
      <w:r w:rsidRPr="00C91370">
        <w:rPr>
          <w:lang w:val="sq-AL"/>
        </w:rPr>
        <w:tab/>
        <w:t>Përmirësimi i sundimit të ligjit dhe qeverisjes së mirë</w:t>
      </w:r>
      <w:r w:rsidRPr="00C91370">
        <w:rPr>
          <w:lang w:val="sq-AL"/>
        </w:rPr>
        <w:tab/>
      </w:r>
    </w:p>
    <w:p w:rsidR="007E57FE" w:rsidRPr="00C91370" w:rsidRDefault="007E57FE" w:rsidP="007E57FE">
      <w:pPr>
        <w:pStyle w:val="Paragrafi"/>
        <w:rPr>
          <w:lang w:val="sq-AL"/>
        </w:rPr>
      </w:pPr>
      <w:r w:rsidRPr="00C91370">
        <w:rPr>
          <w:lang w:val="sq-AL"/>
        </w:rPr>
        <w:t xml:space="preserve">2. </w:t>
      </w:r>
      <w:r w:rsidRPr="00C91370">
        <w:rPr>
          <w:lang w:val="sq-AL"/>
        </w:rPr>
        <w:tab/>
        <w:t>Forcimi i institucioneve publike</w:t>
      </w:r>
      <w:r w:rsidRPr="00C91370">
        <w:rPr>
          <w:lang w:val="sq-AL"/>
        </w:rPr>
        <w:tab/>
      </w:r>
    </w:p>
    <w:p w:rsidR="007E57FE" w:rsidRPr="00C91370" w:rsidRDefault="007E57FE" w:rsidP="007E57FE">
      <w:pPr>
        <w:pStyle w:val="Paragrafi"/>
        <w:rPr>
          <w:lang w:val="sq-AL"/>
        </w:rPr>
      </w:pPr>
      <w:r w:rsidRPr="00C91370">
        <w:rPr>
          <w:lang w:val="sq-AL"/>
        </w:rPr>
        <w:t>3.</w:t>
      </w:r>
      <w:r w:rsidRPr="00C91370">
        <w:rPr>
          <w:lang w:val="sq-AL"/>
        </w:rPr>
        <w:tab/>
        <w:t xml:space="preserve"> Nxitja e zhvillimit të qëndrueshëm ekonomik</w:t>
      </w:r>
      <w:r w:rsidRPr="00C91370">
        <w:rPr>
          <w:lang w:val="sq-AL"/>
        </w:rPr>
        <w:tab/>
      </w:r>
    </w:p>
    <w:p w:rsidR="007E57FE" w:rsidRPr="00C91370" w:rsidRDefault="007E57FE" w:rsidP="007E57FE">
      <w:pPr>
        <w:pStyle w:val="Paragrafi"/>
        <w:rPr>
          <w:lang w:val="sq-AL"/>
        </w:rPr>
      </w:pPr>
      <w:r w:rsidRPr="00C91370">
        <w:rPr>
          <w:lang w:val="sq-AL"/>
        </w:rPr>
        <w:t>4.</w:t>
      </w:r>
      <w:r w:rsidRPr="00C91370">
        <w:rPr>
          <w:lang w:val="sq-AL"/>
        </w:rPr>
        <w:tab/>
        <w:t xml:space="preserve"> Zhvillimi i një sistemi arsimor cilësor</w:t>
      </w:r>
      <w:r w:rsidRPr="00C91370">
        <w:rPr>
          <w:lang w:val="sq-AL"/>
        </w:rPr>
        <w:tab/>
      </w:r>
    </w:p>
    <w:p w:rsidR="007E57FE" w:rsidRPr="00C91370" w:rsidRDefault="007E57FE" w:rsidP="007E57FE">
      <w:pPr>
        <w:pStyle w:val="Paragrafi"/>
        <w:rPr>
          <w:lang w:val="sq-AL"/>
        </w:rPr>
      </w:pPr>
      <w:r w:rsidRPr="00C91370">
        <w:rPr>
          <w:lang w:val="sq-AL"/>
        </w:rPr>
        <w:t>5.</w:t>
      </w:r>
      <w:r w:rsidRPr="00C91370">
        <w:rPr>
          <w:lang w:val="sq-AL"/>
        </w:rPr>
        <w:tab/>
        <w:t xml:space="preserve"> Fuqizimi i Sektorit të Sigurisë dhe Mbrojtjes</w:t>
      </w:r>
      <w:r w:rsidRPr="00C91370">
        <w:rPr>
          <w:lang w:val="sq-AL"/>
        </w:rPr>
        <w:tab/>
      </w:r>
    </w:p>
    <w:p w:rsidR="007E57FE" w:rsidRPr="00C91370" w:rsidRDefault="007E57FE" w:rsidP="007E57FE">
      <w:pPr>
        <w:pStyle w:val="Paragrafi"/>
        <w:rPr>
          <w:lang w:val="sq-AL"/>
        </w:rPr>
      </w:pPr>
      <w:r w:rsidRPr="00C91370">
        <w:rPr>
          <w:lang w:val="sq-AL"/>
        </w:rPr>
        <w:t>6.</w:t>
      </w:r>
      <w:r w:rsidRPr="00C91370">
        <w:rPr>
          <w:lang w:val="sq-AL"/>
        </w:rPr>
        <w:tab/>
        <w:t xml:space="preserve"> Forcimi i kohezionit shoqëror dhe identitetit kombëtar</w:t>
      </w:r>
      <w:r w:rsidRPr="00C91370">
        <w:rPr>
          <w:lang w:val="sq-AL"/>
        </w:rPr>
        <w:tab/>
      </w:r>
    </w:p>
    <w:p w:rsidR="007E57FE" w:rsidRPr="00C91370" w:rsidRDefault="007E57FE" w:rsidP="007E57FE">
      <w:pPr>
        <w:pStyle w:val="Paragrafi"/>
        <w:rPr>
          <w:lang w:val="sq-AL"/>
        </w:rPr>
      </w:pPr>
      <w:r w:rsidRPr="00C91370">
        <w:rPr>
          <w:lang w:val="sq-AL"/>
        </w:rPr>
        <w:t>7. Forcimi i rolit rajonal dhe ndërkombëtar të Shqipërisë</w:t>
      </w:r>
      <w:r w:rsidRPr="00C91370">
        <w:rPr>
          <w:lang w:val="sq-AL"/>
        </w:rPr>
        <w:tab/>
      </w:r>
    </w:p>
    <w:p w:rsidR="007E57FE" w:rsidRPr="00C91370" w:rsidRDefault="007E57FE" w:rsidP="007E57FE">
      <w:pPr>
        <w:pStyle w:val="Paragrafi"/>
        <w:rPr>
          <w:lang w:val="sq-AL"/>
        </w:rPr>
      </w:pPr>
      <w:r w:rsidRPr="00C91370">
        <w:rPr>
          <w:lang w:val="sq-AL"/>
        </w:rPr>
        <w:t>8.</w:t>
      </w:r>
      <w:r w:rsidRPr="00C91370">
        <w:rPr>
          <w:lang w:val="sq-AL"/>
        </w:rPr>
        <w:tab/>
        <w:t xml:space="preserve"> Përshpejtimi i procesit të integrimit në Bashkimin Europian</w:t>
      </w:r>
      <w:r w:rsidRPr="00C91370">
        <w:rPr>
          <w:lang w:val="sq-AL"/>
        </w:rPr>
        <w:tab/>
      </w:r>
    </w:p>
    <w:p w:rsidR="007E57FE" w:rsidRPr="00C91370" w:rsidRDefault="007E57FE" w:rsidP="007E57FE">
      <w:pPr>
        <w:pStyle w:val="Paragrafi"/>
        <w:rPr>
          <w:lang w:val="sq-AL"/>
        </w:rPr>
      </w:pPr>
      <w:r w:rsidRPr="00C91370">
        <w:rPr>
          <w:lang w:val="sq-AL"/>
        </w:rPr>
        <w:t>9.</w:t>
      </w:r>
      <w:r w:rsidRPr="00C91370">
        <w:rPr>
          <w:lang w:val="sq-AL"/>
        </w:rPr>
        <w:tab/>
        <w:t xml:space="preserve"> Objektiva të tjerë</w:t>
      </w:r>
      <w:r w:rsidRPr="00C91370">
        <w:rPr>
          <w:lang w:val="sq-AL"/>
        </w:rPr>
        <w:tab/>
      </w:r>
    </w:p>
    <w:p w:rsidR="007E57FE" w:rsidRPr="00C91370" w:rsidRDefault="007E57FE" w:rsidP="007E57FE">
      <w:pPr>
        <w:pStyle w:val="Paragrafi"/>
        <w:rPr>
          <w:lang w:val="sq-AL"/>
        </w:rPr>
      </w:pPr>
      <w:r w:rsidRPr="00C91370">
        <w:rPr>
          <w:lang w:val="sq-AL"/>
        </w:rPr>
        <w:t>III.</w:t>
      </w:r>
      <w:r w:rsidRPr="00C91370">
        <w:rPr>
          <w:lang w:val="sq-AL"/>
        </w:rPr>
        <w:tab/>
        <w:t xml:space="preserve"> Zbatimi dhe përgjegjësitë</w:t>
      </w:r>
      <w:r w:rsidRPr="00C91370">
        <w:rPr>
          <w:lang w:val="sq-AL"/>
        </w:rPr>
        <w:tab/>
      </w:r>
    </w:p>
    <w:p w:rsidR="007E57FE" w:rsidRPr="00C91370" w:rsidRDefault="007E57FE" w:rsidP="007E57FE">
      <w:pPr>
        <w:pStyle w:val="Paragrafi"/>
        <w:rPr>
          <w:lang w:val="sq-AL"/>
        </w:rPr>
      </w:pPr>
      <w:r w:rsidRPr="00C91370">
        <w:rPr>
          <w:lang w:val="sq-AL"/>
        </w:rPr>
        <w:t>IV.</w:t>
      </w:r>
      <w:r w:rsidRPr="00C91370">
        <w:rPr>
          <w:lang w:val="sq-AL"/>
        </w:rPr>
        <w:tab/>
        <w:t xml:space="preserve"> Përfundime</w:t>
      </w:r>
      <w:r w:rsidRPr="00C91370">
        <w:rPr>
          <w:lang w:val="sq-AL"/>
        </w:rPr>
        <w:tab/>
      </w:r>
    </w:p>
    <w:p w:rsidR="007E57FE" w:rsidRPr="00C91370" w:rsidRDefault="007E57FE" w:rsidP="007E57FE">
      <w:pPr>
        <w:pStyle w:val="Paragrafi"/>
        <w:rPr>
          <w:lang w:val="sq-AL"/>
        </w:rPr>
      </w:pPr>
      <w:r w:rsidRPr="00C91370">
        <w:rPr>
          <w:lang w:val="sq-AL"/>
        </w:rPr>
        <w:t>Shtojca A – Qasja e re për funksionimin e arkitekturës së sigurisë</w:t>
      </w:r>
      <w:r w:rsidRPr="00C91370">
        <w:rPr>
          <w:lang w:val="sq-AL"/>
        </w:rPr>
        <w:tab/>
      </w:r>
    </w:p>
    <w:p w:rsidR="007E57FE" w:rsidRPr="00C91370" w:rsidRDefault="007E57FE" w:rsidP="007E57FE">
      <w:pPr>
        <w:pStyle w:val="Paragrafi"/>
        <w:rPr>
          <w:lang w:val="sq-AL"/>
        </w:rPr>
      </w:pPr>
      <w:r w:rsidRPr="00C91370">
        <w:rPr>
          <w:lang w:val="sq-AL"/>
        </w:rPr>
        <w:t>Shtojca B – Analiza e rreziqeve</w:t>
      </w:r>
      <w:r w:rsidRPr="00C91370">
        <w:rPr>
          <w:lang w:val="sq-AL"/>
        </w:rPr>
        <w:tab/>
      </w:r>
    </w:p>
    <w:p w:rsidR="007E57FE" w:rsidRPr="00C91370" w:rsidRDefault="007E57FE" w:rsidP="007E57FE">
      <w:pPr>
        <w:pStyle w:val="Paragrafi"/>
        <w:rPr>
          <w:lang w:val="sq-AL"/>
        </w:rPr>
      </w:pPr>
      <w:r w:rsidRPr="00C91370">
        <w:rPr>
          <w:lang w:val="sq-AL"/>
        </w:rPr>
        <w:t>Shtojca C – Klasifikimi i rreziqeve</w:t>
      </w:r>
      <w:r w:rsidRPr="00C91370">
        <w:rPr>
          <w:lang w:val="sq-AL"/>
        </w:rPr>
        <w:tab/>
      </w:r>
    </w:p>
    <w:p w:rsidR="007E57FE" w:rsidRPr="00C91370" w:rsidRDefault="007E57FE" w:rsidP="00EC6678">
      <w:pPr>
        <w:pStyle w:val="Paragrafi"/>
        <w:ind w:firstLine="0"/>
        <w:rPr>
          <w:sz w:val="8"/>
          <w:lang w:val="sq-AL"/>
        </w:rPr>
      </w:pPr>
    </w:p>
    <w:p w:rsidR="007E57FE" w:rsidRPr="00C91370" w:rsidRDefault="007E57FE" w:rsidP="00EC6678">
      <w:pPr>
        <w:pStyle w:val="Paragrafi"/>
        <w:ind w:firstLine="0"/>
        <w:rPr>
          <w:sz w:val="2"/>
          <w:lang w:val="sq-AL"/>
        </w:rPr>
      </w:pPr>
    </w:p>
    <w:p w:rsidR="007E57FE" w:rsidRPr="00C91370" w:rsidRDefault="007E57FE" w:rsidP="00EC6678">
      <w:pPr>
        <w:pStyle w:val="Paragrafi"/>
        <w:ind w:firstLine="0"/>
        <w:rPr>
          <w:sz w:val="2"/>
          <w:lang w:val="sq-AL"/>
        </w:rPr>
      </w:pPr>
    </w:p>
    <w:p w:rsidR="00E26016" w:rsidRPr="00C91370" w:rsidRDefault="00E26016" w:rsidP="007E57FE">
      <w:pPr>
        <w:pStyle w:val="Paragrafi"/>
        <w:rPr>
          <w:i/>
          <w:lang w:val="sq-AL"/>
        </w:rPr>
      </w:pPr>
      <w:r w:rsidRPr="00C91370">
        <w:rPr>
          <w:i/>
          <w:lang w:val="sq-AL"/>
        </w:rPr>
        <w:t>Në themel të Strategjisë së Sigurisë Kombëtare të Republikës së Shqipërisë është aspirata e popullit shqiptar dhe vullneti politik për të realizuar vizionin e përbashkët, për një atdhe që garanton siguri, drejtësi, barazi dhe mirëqenie për të sotmen dhe brezat e ardhshëm; një vend i lirë, demokratik dhe i zhvilluar, anëtar i përkushtuar i NATO-s dhe i integruar në Bashkimin Europian.</w:t>
      </w:r>
    </w:p>
    <w:p w:rsidR="00E26016" w:rsidRPr="00C91370" w:rsidRDefault="00E26016" w:rsidP="00E26016">
      <w:pPr>
        <w:pStyle w:val="Paragrafi"/>
        <w:rPr>
          <w:i/>
          <w:lang w:val="sq-AL"/>
        </w:rPr>
      </w:pPr>
      <w:r w:rsidRPr="00C91370">
        <w:rPr>
          <w:i/>
          <w:spacing w:val="-4"/>
          <w:lang w:val="sq-AL"/>
        </w:rPr>
        <w:t xml:space="preserve">Strategjia buron nga detyrimi kushtetues: për të garantuar sigurinë e vendit; </w:t>
      </w:r>
      <w:r w:rsidR="00CA1F1B" w:rsidRPr="00C91370">
        <w:rPr>
          <w:i/>
          <w:spacing w:val="-4"/>
          <w:lang w:val="sq-AL"/>
        </w:rPr>
        <w:t xml:space="preserve">për të </w:t>
      </w:r>
      <w:r w:rsidRPr="00C91370">
        <w:rPr>
          <w:i/>
          <w:spacing w:val="-4"/>
          <w:lang w:val="sq-AL"/>
        </w:rPr>
        <w:t xml:space="preserve">forcuar liritë themelore, të drejtat e njeriut dhe shtetin e së drejtës; për të mbrojtur dhe promovuar interesat e shqiptarëve kudo që ndodhen; </w:t>
      </w:r>
      <w:r w:rsidR="00CA1F1B" w:rsidRPr="00C91370">
        <w:rPr>
          <w:i/>
          <w:spacing w:val="-4"/>
          <w:lang w:val="sq-AL"/>
        </w:rPr>
        <w:t xml:space="preserve">për të </w:t>
      </w:r>
      <w:r w:rsidRPr="00C91370">
        <w:rPr>
          <w:i/>
          <w:spacing w:val="-4"/>
          <w:lang w:val="sq-AL"/>
        </w:rPr>
        <w:t>ruajtur dhe zhvilluar identitetin kombëtar. Strategjia mbështetet mbi vlerat kulturore dhe historike të popullit shqiptar</w:t>
      </w:r>
      <w:r w:rsidRPr="00C91370">
        <w:rPr>
          <w:i/>
          <w:lang w:val="sq-AL"/>
        </w:rPr>
        <w:t xml:space="preserve"> dhe vokacionin e tij europian.</w:t>
      </w:r>
    </w:p>
    <w:p w:rsidR="00E26016" w:rsidRPr="00C91370" w:rsidRDefault="00E26016" w:rsidP="00E26016">
      <w:pPr>
        <w:pStyle w:val="Paragrafi"/>
        <w:rPr>
          <w:lang w:val="sq-AL"/>
        </w:rPr>
      </w:pPr>
      <w:bookmarkStart w:id="1" w:name="_Toc390256405"/>
      <w:r w:rsidRPr="00C91370">
        <w:rPr>
          <w:lang w:val="sq-AL"/>
        </w:rPr>
        <w:t>Parathënie</w:t>
      </w:r>
      <w:bookmarkEnd w:id="1"/>
    </w:p>
    <w:p w:rsidR="00E26016" w:rsidRPr="00C91370" w:rsidRDefault="00E26016" w:rsidP="00DD25B2">
      <w:pPr>
        <w:pStyle w:val="paragrafi02"/>
        <w:rPr>
          <w:lang w:val="sq-AL"/>
        </w:rPr>
      </w:pPr>
      <w:r w:rsidRPr="00C91370">
        <w:rPr>
          <w:lang w:val="sq-AL"/>
        </w:rPr>
        <w:t xml:space="preserve">Siguria, liria dhe mirëqenia janë elemente thelbësore të shoqërive të civilizuara dhe përfaqësojnë themelet, mbi të cilat mbështetet zhvillimi dhe progresi i kombit. Garantimi i një mjedisi që ofron siguri dhe liri për qytetarët është përgjegjësia parësore e Strategjisë së Sigurisë Kombëtare (SSK) të Republikës së Shqipërisë (RSH). </w:t>
      </w:r>
    </w:p>
    <w:p w:rsidR="00E26016" w:rsidRPr="00C91370" w:rsidRDefault="00E26016" w:rsidP="00E26016">
      <w:pPr>
        <w:pStyle w:val="Paragrafi"/>
        <w:rPr>
          <w:lang w:val="sq-AL"/>
        </w:rPr>
      </w:pPr>
      <w:r w:rsidRPr="00C91370">
        <w:rPr>
          <w:lang w:val="sq-AL"/>
        </w:rPr>
        <w:t>Shqipëria trashëgon një kulturë të pasur dhe histori komplekse. Kombi shqiptar është përballur dhe ka kapërcyer sfida të shumta, të cilat kanë përcaktuar zhvillimin dhe kanë formësuar karakterin e tij.</w:t>
      </w:r>
    </w:p>
    <w:p w:rsidR="00E26016" w:rsidRPr="00C91370" w:rsidRDefault="006F5C15" w:rsidP="00E26016">
      <w:pPr>
        <w:pStyle w:val="Paragrafi"/>
        <w:rPr>
          <w:lang w:val="sq-AL"/>
        </w:rPr>
      </w:pPr>
      <w:r w:rsidRPr="00C91370">
        <w:rPr>
          <w:lang w:val="sq-AL"/>
        </w:rPr>
        <w:t>Shqyrtimi i mjedisit strategjik</w:t>
      </w:r>
      <w:r w:rsidR="00E26016" w:rsidRPr="00C91370">
        <w:rPr>
          <w:lang w:val="sq-AL"/>
        </w:rPr>
        <w:t xml:space="preserve"> nxjerr në pah se rreziqet ndaj sigurisë kombëtare nuk janë të izoluara nga njëra-tjetra, por të lidhura dhe të ndërvarura. Siguria jonë ndikohet nga një ndërthurje </w:t>
      </w:r>
      <w:r w:rsidRPr="00C91370">
        <w:rPr>
          <w:lang w:val="sq-AL"/>
        </w:rPr>
        <w:t>e rreziqeve tradicionale dhe jo</w:t>
      </w:r>
      <w:r w:rsidR="00E26016" w:rsidRPr="00C91370">
        <w:rPr>
          <w:lang w:val="sq-AL"/>
        </w:rPr>
        <w:t xml:space="preserve">tradicionale, që burojnë nga faktorë të brendshëm dhe të jashtëm. </w:t>
      </w:r>
    </w:p>
    <w:p w:rsidR="00E26016" w:rsidRPr="00C91370" w:rsidRDefault="00E26016" w:rsidP="00E26016">
      <w:pPr>
        <w:pStyle w:val="Paragrafi"/>
        <w:rPr>
          <w:lang w:val="sq-AL"/>
        </w:rPr>
      </w:pPr>
      <w:r w:rsidRPr="00C91370">
        <w:rPr>
          <w:lang w:val="sq-AL"/>
        </w:rPr>
        <w:t xml:space="preserve">Strategjia është përqasje kombëtare e integruar dhe proaktive, me qëllim parashikimin dhe përgatitjen e përgjigjes më të përshtatshme ndaj këtyre rreziqeve, duke njohur dhe shfrytëzuar të gjitha mundësitë që ofron mjedisi strategjik.  </w:t>
      </w:r>
    </w:p>
    <w:p w:rsidR="00E26016" w:rsidRPr="00C91370" w:rsidRDefault="00E26016" w:rsidP="00E26016">
      <w:pPr>
        <w:pStyle w:val="Paragrafi"/>
        <w:rPr>
          <w:lang w:val="sq-AL"/>
        </w:rPr>
      </w:pPr>
      <w:r w:rsidRPr="00C91370">
        <w:rPr>
          <w:lang w:val="sq-AL"/>
        </w:rPr>
        <w:t>Mënyrat dhe rrugët që zgjedhim sot për të përfituar nga mundësitë dhe për t’u përballur me rreziqet, do të përcaktojë të ardhmen e kombit nesër.</w:t>
      </w:r>
    </w:p>
    <w:p w:rsidR="00E26016" w:rsidRPr="00C91370" w:rsidRDefault="00CA1F1B" w:rsidP="006929D7">
      <w:pPr>
        <w:pStyle w:val="Paragrafi"/>
        <w:numPr>
          <w:ilvl w:val="0"/>
          <w:numId w:val="46"/>
        </w:numPr>
        <w:rPr>
          <w:lang w:val="sq-AL"/>
        </w:rPr>
      </w:pPr>
      <w:bookmarkStart w:id="2" w:name="_Toc390256406"/>
      <w:r w:rsidRPr="00C91370">
        <w:rPr>
          <w:lang w:val="sq-AL"/>
        </w:rPr>
        <w:t xml:space="preserve"> </w:t>
      </w:r>
      <w:r w:rsidR="00E26016" w:rsidRPr="00C91370">
        <w:rPr>
          <w:lang w:val="sq-AL"/>
        </w:rPr>
        <w:t>Koncepti i Strategjisë së Sigurisë Kombëtare</w:t>
      </w:r>
      <w:bookmarkEnd w:id="2"/>
      <w:r w:rsidR="00E26016" w:rsidRPr="00C91370">
        <w:rPr>
          <w:lang w:val="sq-AL"/>
        </w:rPr>
        <w:t xml:space="preserve"> </w:t>
      </w:r>
    </w:p>
    <w:p w:rsidR="00E26016" w:rsidRPr="00C91370" w:rsidRDefault="00E26016" w:rsidP="00E26016">
      <w:pPr>
        <w:pStyle w:val="Paragrafi"/>
        <w:rPr>
          <w:lang w:val="sq-AL"/>
        </w:rPr>
      </w:pPr>
      <w:bookmarkStart w:id="3" w:name="_Toc390256407"/>
      <w:r w:rsidRPr="00C91370">
        <w:rPr>
          <w:lang w:val="sq-AL"/>
        </w:rPr>
        <w:t>Qëllimi i Strategjisë së Sigurisë Kombëtare</w:t>
      </w:r>
      <w:bookmarkEnd w:id="3"/>
    </w:p>
    <w:p w:rsidR="00E26016" w:rsidRPr="00C91370" w:rsidRDefault="00E26016" w:rsidP="00E26016">
      <w:pPr>
        <w:pStyle w:val="Paragrafi"/>
        <w:rPr>
          <w:lang w:val="sq-AL"/>
        </w:rPr>
      </w:pPr>
      <w:r w:rsidRPr="00C91370">
        <w:rPr>
          <w:lang w:val="sq-AL"/>
        </w:rPr>
        <w:t>SSK</w:t>
      </w:r>
      <w:r w:rsidR="006F5C15" w:rsidRPr="00C91370">
        <w:rPr>
          <w:lang w:val="sq-AL"/>
        </w:rPr>
        <w:t>-ja</w:t>
      </w:r>
      <w:r w:rsidRPr="00C91370">
        <w:rPr>
          <w:lang w:val="sq-AL"/>
        </w:rPr>
        <w:t xml:space="preserve"> është dokumenti më themelor planifikues për sigurinë kombëtare të RSH</w:t>
      </w:r>
      <w:r w:rsidR="00CA1F1B" w:rsidRPr="00C91370">
        <w:rPr>
          <w:lang w:val="sq-AL"/>
        </w:rPr>
        <w:t>-së</w:t>
      </w:r>
      <w:r w:rsidRPr="00C91370">
        <w:rPr>
          <w:lang w:val="sq-AL"/>
        </w:rPr>
        <w:t>. Qëllimi i saj është të udhëheqë vendin në përmbushjen e përparësive kombëtare të sigurisë nëpërmjet një procesi planifikimi dhe vendimmarrjeje strategjike.</w:t>
      </w:r>
    </w:p>
    <w:p w:rsidR="00E26016" w:rsidRPr="00C91370" w:rsidRDefault="00E26016" w:rsidP="00E26016">
      <w:pPr>
        <w:pStyle w:val="Paragrafi"/>
        <w:rPr>
          <w:lang w:val="sq-AL"/>
        </w:rPr>
      </w:pPr>
      <w:r w:rsidRPr="00C91370">
        <w:rPr>
          <w:lang w:val="sq-AL"/>
        </w:rPr>
        <w:t>Zbatimi i kësaj strategjie kërkon angazhim dhe qasje mbarëkombëtare. SSK</w:t>
      </w:r>
      <w:r w:rsidR="00CA1F1B" w:rsidRPr="00C91370">
        <w:rPr>
          <w:lang w:val="sq-AL"/>
        </w:rPr>
        <w:t>-ja</w:t>
      </w:r>
      <w:r w:rsidRPr="00C91370">
        <w:rPr>
          <w:lang w:val="sq-AL"/>
        </w:rPr>
        <w:t xml:space="preserve"> thekson idealet dhe vlerat kombëtare</w:t>
      </w:r>
      <w:r w:rsidR="0067248E" w:rsidRPr="00C91370">
        <w:rPr>
          <w:lang w:val="sq-AL"/>
        </w:rPr>
        <w:t>,</w:t>
      </w:r>
      <w:r w:rsidRPr="00C91370">
        <w:rPr>
          <w:lang w:val="sq-AL"/>
        </w:rPr>
        <w:t xml:space="preserve"> dhe kërkon kontributin e çdo shqiptari për të garantuar përmbushjen dhe vazhdimësinë e tyre. Plotësimi i domosdoshmërive strategjike kërkon mirëkuptimin dhe angazhimin e të gjithë popullit shqiptar, për të bërë zgjedhje të vështira që garantojnë sigurinë, përmirësojnë jetën dhe përmbushin aspiratat për të ardhmen. </w:t>
      </w:r>
    </w:p>
    <w:p w:rsidR="00E26016" w:rsidRPr="00C91370" w:rsidRDefault="00E26016" w:rsidP="00E26016">
      <w:pPr>
        <w:pStyle w:val="Paragrafi"/>
        <w:rPr>
          <w:lang w:val="sq-AL"/>
        </w:rPr>
      </w:pPr>
      <w:r w:rsidRPr="00C91370">
        <w:rPr>
          <w:lang w:val="sq-AL"/>
        </w:rPr>
        <w:t>SSK</w:t>
      </w:r>
      <w:r w:rsidR="00CA1F1B" w:rsidRPr="00C91370">
        <w:rPr>
          <w:lang w:val="sq-AL"/>
        </w:rPr>
        <w:t>-ja</w:t>
      </w:r>
      <w:r w:rsidRPr="00C91370">
        <w:rPr>
          <w:lang w:val="sq-AL"/>
        </w:rPr>
        <w:t xml:space="preserve"> do të realizohet përmes krijimit dhe rritjes së kapaciteteve institucionale të vendit për të siguruar bashkërendimin e përpjekjeve dhe përdorimin efikas të burimeve kombëtare. Qasja e re ndaj modelit të bashkëpunimit është paraqitur në shtojcën A të këtij dokumenti.</w:t>
      </w:r>
    </w:p>
    <w:p w:rsidR="00E26016" w:rsidRPr="00C91370" w:rsidRDefault="00E26016" w:rsidP="00E26016">
      <w:pPr>
        <w:pStyle w:val="Paragrafi"/>
        <w:rPr>
          <w:lang w:val="sq-AL"/>
        </w:rPr>
      </w:pPr>
      <w:bookmarkStart w:id="4" w:name="_Toc390256408"/>
      <w:r w:rsidRPr="00C91370">
        <w:rPr>
          <w:lang w:val="sq-AL"/>
        </w:rPr>
        <w:t>Vlerat kombëtare</w:t>
      </w:r>
      <w:bookmarkEnd w:id="4"/>
    </w:p>
    <w:p w:rsidR="00E26016" w:rsidRPr="00C91370" w:rsidRDefault="00E26016" w:rsidP="00DD25B2">
      <w:pPr>
        <w:pStyle w:val="paragrafi02"/>
        <w:rPr>
          <w:lang w:val="sq-AL"/>
        </w:rPr>
      </w:pPr>
      <w:r w:rsidRPr="00C91370">
        <w:rPr>
          <w:lang w:val="sq-AL"/>
        </w:rPr>
        <w:t xml:space="preserve">Kombi shqiptar mbështetet mbi vlerat e tij historike të lirisë, paqes me fqinjët dhe kombet e tjera, bashkëjetesës dhe harmonisë ndërfetare. Këto janë vlera qytetëruese që rrezatojnë në botë dhe kontribuojnë në të ardhmen europiane të rajonit. </w:t>
      </w:r>
    </w:p>
    <w:p w:rsidR="00E26016" w:rsidRPr="00C91370" w:rsidRDefault="00E26016" w:rsidP="00DD25B2">
      <w:pPr>
        <w:pStyle w:val="paragrafi02"/>
        <w:rPr>
          <w:lang w:val="sq-AL"/>
        </w:rPr>
      </w:pPr>
      <w:bookmarkStart w:id="5" w:name="_Toc390256409"/>
      <w:r w:rsidRPr="00C91370">
        <w:rPr>
          <w:lang w:val="sq-AL"/>
        </w:rPr>
        <w:t xml:space="preserve">Interesat </w:t>
      </w:r>
      <w:r w:rsidR="00CA1F1B" w:rsidRPr="00C91370">
        <w:rPr>
          <w:lang w:val="sq-AL"/>
        </w:rPr>
        <w:t>strategjik</w:t>
      </w:r>
      <w:r w:rsidR="0067248E" w:rsidRPr="00C91370">
        <w:rPr>
          <w:lang w:val="sq-AL"/>
        </w:rPr>
        <w:t>e</w:t>
      </w:r>
      <w:r w:rsidR="00CA1F1B" w:rsidRPr="00C91370">
        <w:rPr>
          <w:lang w:val="sq-AL"/>
        </w:rPr>
        <w:t xml:space="preserve"> të </w:t>
      </w:r>
      <w:r w:rsidR="0067248E" w:rsidRPr="00C91370">
        <w:rPr>
          <w:lang w:val="sq-AL"/>
        </w:rPr>
        <w:t>Shqipërisë</w:t>
      </w:r>
      <w:bookmarkEnd w:id="5"/>
    </w:p>
    <w:p w:rsidR="00E26016" w:rsidRPr="00C91370" w:rsidRDefault="00E26016" w:rsidP="00DD25B2">
      <w:pPr>
        <w:pStyle w:val="paragrafi02"/>
        <w:rPr>
          <w:lang w:val="sq-AL"/>
        </w:rPr>
      </w:pPr>
      <w:r w:rsidRPr="00C91370">
        <w:rPr>
          <w:lang w:val="sq-AL"/>
        </w:rPr>
        <w:t>Mbrojtja dhe konsolidimi i sovranitetit, integritetit territorial dhe pavarësisë së RSH-së, rendit kushtetues demokratik, zhvillimi i të drejtave dhe lirive themelore, ruajtja e identitetit dhe e vlerave kombëtare, si dhe rritja e mirëqenies së shoqërisë është interesi jetik kombëtar.</w:t>
      </w:r>
    </w:p>
    <w:p w:rsidR="00E26016" w:rsidRPr="00C91370" w:rsidRDefault="00E26016" w:rsidP="00DD25B2">
      <w:pPr>
        <w:pStyle w:val="paragrafi02"/>
        <w:rPr>
          <w:lang w:val="sq-AL"/>
        </w:rPr>
      </w:pPr>
      <w:r w:rsidRPr="00C91370">
        <w:rPr>
          <w:lang w:val="sq-AL"/>
        </w:rPr>
        <w:t>Rëndësi strategjike për Shqipërinë ka paqja, stabiliteti dhe begatia e rajonit. Interesi ynë për një rajon të integruar n</w:t>
      </w:r>
      <w:r w:rsidR="0067248E" w:rsidRPr="00C91370">
        <w:rPr>
          <w:lang w:val="sq-AL"/>
        </w:rPr>
        <w:t>ë strukturat europiane dhe euro</w:t>
      </w:r>
      <w:r w:rsidRPr="00C91370">
        <w:rPr>
          <w:lang w:val="sq-AL"/>
        </w:rPr>
        <w:t>atlantike, ku mbizotëron harmonia ndëretnike dhe ndërfetare, realizohet përmes marrëdhënieve të fqinjësisë së mirë, bashkëpunimit në mirëbesim, respektimit të pakicave dhe gjithëpërfshirjes.</w:t>
      </w:r>
    </w:p>
    <w:p w:rsidR="00E26016" w:rsidRPr="00C91370" w:rsidRDefault="00E26016" w:rsidP="00DD25B2">
      <w:pPr>
        <w:pStyle w:val="paragrafi02"/>
        <w:rPr>
          <w:lang w:val="sq-AL"/>
        </w:rPr>
      </w:pPr>
      <w:bookmarkStart w:id="6" w:name="_Toc390256410"/>
      <w:r w:rsidRPr="00C91370">
        <w:rPr>
          <w:lang w:val="sq-AL"/>
        </w:rPr>
        <w:t>Përgjegjësia strategjike</w:t>
      </w:r>
      <w:bookmarkEnd w:id="6"/>
    </w:p>
    <w:p w:rsidR="00E26016" w:rsidRPr="00C91370" w:rsidRDefault="00E26016" w:rsidP="00DD25B2">
      <w:pPr>
        <w:pStyle w:val="paragrafi02"/>
        <w:rPr>
          <w:lang w:val="sq-AL"/>
        </w:rPr>
      </w:pPr>
      <w:r w:rsidRPr="00C91370">
        <w:rPr>
          <w:lang w:val="sq-AL"/>
        </w:rPr>
        <w:t>Brezi ynë mban përgjegjësi historike për krijimin e një mjedisi që do t’i shërbejë mirëqenies dhe sigurisë së gjeneratave të ardhshme. Për këtë qëllim, do të veprojmë me guxim, si individë dhe shoqëri, duke dëshmuar kurajë qytetare dhe vullnet politik, për t’u përballur me sfidat dhe për të shfrytëzuar mundësitë e kohës tonë. Veprimet tona sot përcaktojnë trashëgiminë që do t’u lëmë brezave të ardhshëm.</w:t>
      </w:r>
    </w:p>
    <w:p w:rsidR="00E26016" w:rsidRPr="00C91370" w:rsidRDefault="00E26016" w:rsidP="00DD25B2">
      <w:pPr>
        <w:pStyle w:val="paragrafi02"/>
        <w:rPr>
          <w:lang w:val="sq-AL"/>
        </w:rPr>
      </w:pPr>
      <w:bookmarkStart w:id="7" w:name="_Toc390256411"/>
      <w:r w:rsidRPr="00C91370">
        <w:rPr>
          <w:lang w:val="sq-AL"/>
        </w:rPr>
        <w:t>Kuptimi ynë i mjedisit strategjik</w:t>
      </w:r>
      <w:bookmarkEnd w:id="7"/>
    </w:p>
    <w:p w:rsidR="00E26016" w:rsidRPr="00C91370" w:rsidRDefault="00E26016" w:rsidP="00DD25B2">
      <w:pPr>
        <w:pStyle w:val="paragrafi02"/>
        <w:rPr>
          <w:lang w:val="sq-AL"/>
        </w:rPr>
      </w:pPr>
      <w:r w:rsidRPr="00C91370">
        <w:rPr>
          <w:lang w:val="sq-AL"/>
        </w:rPr>
        <w:t>SSK</w:t>
      </w:r>
      <w:r w:rsidR="0067248E" w:rsidRPr="00C91370">
        <w:rPr>
          <w:lang w:val="sq-AL"/>
        </w:rPr>
        <w:t>-ja</w:t>
      </w:r>
      <w:r w:rsidRPr="00C91370">
        <w:rPr>
          <w:lang w:val="sq-AL"/>
        </w:rPr>
        <w:t xml:space="preserve"> është bazuar mbi nj</w:t>
      </w:r>
      <w:r w:rsidR="0067248E" w:rsidRPr="00C91370">
        <w:rPr>
          <w:lang w:val="sq-AL"/>
        </w:rPr>
        <w:t>ë analizë të plotë, të të gjitha</w:t>
      </w:r>
      <w:r w:rsidRPr="00C91370">
        <w:rPr>
          <w:lang w:val="sq-AL"/>
        </w:rPr>
        <w:t xml:space="preserve"> elementeve të sigurisë kombëtare, rezultat i një procesi ndërinstitucional, me përfshirjen edhe të shoqërisë civile. Ky proces shqyrtoi tërësinë e përparësive, dobësive, mundësive që ofron mjedisi strategjik dhe rreziqeve me të cilat përballet vendi. </w:t>
      </w:r>
    </w:p>
    <w:p w:rsidR="00E26016" w:rsidRPr="00C91370" w:rsidRDefault="00E26016" w:rsidP="00DD25B2">
      <w:pPr>
        <w:pStyle w:val="paragrafi02"/>
        <w:rPr>
          <w:lang w:val="sq-AL"/>
        </w:rPr>
      </w:pPr>
      <w:r w:rsidRPr="00C91370">
        <w:rPr>
          <w:lang w:val="sq-AL"/>
        </w:rPr>
        <w:t>Mjedisi strategjik karakterizohet nga një kompleksitet në rritje dhe një nivel parashikueshmërie në ulje. Rreziqet e tanishme ndaj sigurisë kombëtare janë më të ndërlikuara dhe të ndërvarura se në të kaluarën. Ato ndërthurin kërcënimet tradicionale konvencionale dhe ato jokonvencionale, të shkaktuara nga krimi i organizuar, individë të korruptuar, terrorizmi, përhapja e armëve të shkatërrimit në masë dhe armëve me rreze të largët veprimi, përfshirë rreziqet ekonomike, politike dhe ndaj qeverisjes së mirë. Vlerësimi, analiza dhe klasifikimi i rrezi</w:t>
      </w:r>
      <w:r w:rsidR="0033387E" w:rsidRPr="00C91370">
        <w:rPr>
          <w:lang w:val="sq-AL"/>
        </w:rPr>
        <w:t>qeve janë  paraqitur në shtojcat</w:t>
      </w:r>
      <w:r w:rsidRPr="00C91370">
        <w:rPr>
          <w:lang w:val="sq-AL"/>
        </w:rPr>
        <w:t xml:space="preserve"> B dhe C.</w:t>
      </w:r>
    </w:p>
    <w:p w:rsidR="00E26016" w:rsidRPr="00C91370" w:rsidRDefault="00E26016" w:rsidP="00DD25B2">
      <w:pPr>
        <w:pStyle w:val="paragrafi02"/>
        <w:rPr>
          <w:lang w:val="sq-AL"/>
        </w:rPr>
      </w:pPr>
      <w:r w:rsidRPr="00C91370">
        <w:rPr>
          <w:lang w:val="sq-AL"/>
        </w:rPr>
        <w:t>Me gjithë tendencën e qartë pozitive, siguria e vendit vijon ende të jetë e varur ndjeshëm edhe nga rreziqe me natyrë të brendshme. Ato burojnë mbi të gjitha nga korrupsioni dhe krimi i organizuar, të cilat cenojnë shtetin e së drejtës, institucionet tona kombëtare dhe prosperitetin e ekonomisë. Këto rreziqe komplekse mbartin, gjithashtu, edhe komponentë të jashtëm, duke krijuar sfida të reja në marrëdhëniet ndërkombëtare dhe kohezionin social.</w:t>
      </w:r>
    </w:p>
    <w:p w:rsidR="00E26016" w:rsidRPr="00C91370" w:rsidRDefault="00E26016" w:rsidP="00DD25B2">
      <w:pPr>
        <w:pStyle w:val="paragrafi02"/>
        <w:rPr>
          <w:lang w:val="sq-AL"/>
        </w:rPr>
      </w:pPr>
      <w:r w:rsidRPr="00C91370">
        <w:rPr>
          <w:lang w:val="sq-AL"/>
        </w:rPr>
        <w:t xml:space="preserve">Rreziqet e jashtme nuk janë më vetëm konvencionale, por edhe me natyrë hibride, rrjedhojë e veprimtarive të organizatave kriminale ndërkombëtare, grupeve terroriste, forcimit të aktorëve joshtetërorë, si dhe ndryshimeve klimaterike dhe demografike globale. </w:t>
      </w:r>
    </w:p>
    <w:p w:rsidR="00E26016" w:rsidRPr="00C91370" w:rsidRDefault="00E26016" w:rsidP="00E26016">
      <w:pPr>
        <w:pStyle w:val="Paragrafi"/>
        <w:rPr>
          <w:lang w:val="sq-AL"/>
        </w:rPr>
      </w:pPr>
      <w:r w:rsidRPr="00C91370">
        <w:rPr>
          <w:lang w:val="sq-AL"/>
        </w:rPr>
        <w:t xml:space="preserve">Pavarësisht këtyre rreziqeve, vendi ka aftësi për të ushtruar kontroll të mjaftueshëm mbi ngjarjet që kanë burim të brendshëm. Këto aftësi maksimalizohen përmes proceseve të mençura të vendimmarrjes. Anëtarësia në NATO, afrimi i vazhdueshëm me Bashkimin Europian dhe prania aktive në sistemet e tjera të sigurisë ndërkombëtare paraqesin një garanci të besueshme për përballjen me faktorët e rrezikut me burim të jashtëm. </w:t>
      </w:r>
    </w:p>
    <w:p w:rsidR="00E26016" w:rsidRPr="00C91370" w:rsidRDefault="00E26016" w:rsidP="00E26016">
      <w:pPr>
        <w:pStyle w:val="Paragrafi"/>
        <w:rPr>
          <w:lang w:val="sq-AL"/>
        </w:rPr>
      </w:pPr>
      <w:r w:rsidRPr="00C91370">
        <w:rPr>
          <w:lang w:val="sq-AL"/>
        </w:rPr>
        <w:t xml:space="preserve">Kuptimi dhe trajtimi tërësor i mjedisit strategjik krijon mundësinë për të marrë vendimet e duhura, për të përfituar nga mundësitë dhe për të minimizuar ekspozimin e vendit ndaj rreziqeve. Mënyra se si ne do të qasemi ndaj sfidave dhe mundësive do të jetë përcaktuese për të ardhmen tonë. </w:t>
      </w:r>
    </w:p>
    <w:p w:rsidR="00E26016" w:rsidRPr="00C91370" w:rsidRDefault="00E26016" w:rsidP="00E26016">
      <w:pPr>
        <w:pStyle w:val="Paragrafi"/>
        <w:rPr>
          <w:lang w:val="sq-AL"/>
        </w:rPr>
      </w:pPr>
      <w:bookmarkStart w:id="8" w:name="_Toc390256412"/>
      <w:r w:rsidRPr="00C91370">
        <w:rPr>
          <w:lang w:val="sq-AL"/>
        </w:rPr>
        <w:t>Vendosja e përparësive për të garantuar sigurinë kombëtare</w:t>
      </w:r>
      <w:bookmarkEnd w:id="8"/>
    </w:p>
    <w:p w:rsidR="00E26016" w:rsidRPr="00C91370" w:rsidRDefault="00E26016" w:rsidP="00E26016">
      <w:pPr>
        <w:pStyle w:val="Paragrafi"/>
        <w:rPr>
          <w:lang w:val="sq-AL"/>
        </w:rPr>
      </w:pPr>
      <w:r w:rsidRPr="00C91370">
        <w:rPr>
          <w:lang w:val="sq-AL"/>
        </w:rPr>
        <w:t>Me gjithë arritjet historike, siguria kombëtare nuk mund të konsiderohet si e mirëqenë. Realizimi i saj është një proces i pandërprerë dhe varet nga aftësitë për të vendosur dhe përmbushur objektivat që garantojnë sigurinë e vendit. Suksesi i këtij procesi kushtëzohet nga përfshirja e të gjithë aktorëve kombëtarë dhe bashkëpunimi i ngushtë me aktorët ndërkombëtarë. Përcaktimi i rrugës drejt së ardhmes kërkon që t’i jepet prioritet përmbushjes së objektivave më të rëndësishëm, me qëllim hedhjen e themeleve të qëndrueshme për realizimin e interesit strategjik.</w:t>
      </w:r>
    </w:p>
    <w:p w:rsidR="00E26016" w:rsidRPr="00C91370" w:rsidRDefault="00E26016" w:rsidP="00E26016">
      <w:pPr>
        <w:pStyle w:val="Paragrafi"/>
        <w:rPr>
          <w:lang w:val="sq-AL"/>
        </w:rPr>
      </w:pPr>
      <w:r w:rsidRPr="00C91370">
        <w:rPr>
          <w:lang w:val="sq-AL"/>
        </w:rPr>
        <w:t>Qëllimi ynë parësor është konsolidimi i një demokracie funksionale dhe zhvillimi i një ekonomie tregu të qëndrueshme dhe konkurruese. Ky qëllim përmbushet duke njohur në mënyrë kritike gabimet  e kryera gjatë tranzicionit nga komunizmi në demokraci.</w:t>
      </w:r>
    </w:p>
    <w:p w:rsidR="00DD25B2" w:rsidRPr="00C91370" w:rsidRDefault="00DD25B2" w:rsidP="00E26016">
      <w:pPr>
        <w:pStyle w:val="Paragrafi"/>
        <w:rPr>
          <w:lang w:val="sq-AL"/>
        </w:rPr>
      </w:pPr>
    </w:p>
    <w:p w:rsidR="00E26016" w:rsidRPr="00C91370" w:rsidRDefault="00E26016" w:rsidP="00E26016">
      <w:pPr>
        <w:pStyle w:val="Paragrafi"/>
        <w:rPr>
          <w:lang w:val="sq-AL"/>
        </w:rPr>
      </w:pPr>
      <w:r w:rsidRPr="00C91370">
        <w:rPr>
          <w:lang w:val="sq-AL"/>
        </w:rPr>
        <w:t xml:space="preserve">Zhvillimi ekonomik i vendit dhe rritja e shkallës së integrimit dhe konkurrueshmërisë në tregjet rajonale dhe globale, është i lidhur në mënyrë të pandashme me forcimin e institucioneve, transparencën në mirëqeverisje dhe një administratë profesionale dhe meritokratike. </w:t>
      </w:r>
    </w:p>
    <w:p w:rsidR="00E26016" w:rsidRPr="00C91370" w:rsidRDefault="00E26016" w:rsidP="00E26016">
      <w:pPr>
        <w:pStyle w:val="Paragrafi"/>
        <w:rPr>
          <w:lang w:val="sq-AL"/>
        </w:rPr>
      </w:pPr>
      <w:r w:rsidRPr="00C91370">
        <w:rPr>
          <w:lang w:val="sq-AL"/>
        </w:rPr>
        <w:t>Sundimi i ligjit dhe qeverisja e mirë duhet të zbatohen në mënyrë të njëtrajtshme për të gjithë qytetarët shqiptarë pa përjashtim.</w:t>
      </w:r>
    </w:p>
    <w:p w:rsidR="00E26016" w:rsidRPr="00C91370" w:rsidRDefault="0033387E" w:rsidP="00E26016">
      <w:pPr>
        <w:pStyle w:val="Paragrafi"/>
        <w:rPr>
          <w:lang w:val="sq-AL"/>
        </w:rPr>
      </w:pPr>
      <w:r w:rsidRPr="00C91370">
        <w:rPr>
          <w:lang w:val="sq-AL"/>
        </w:rPr>
        <w:t xml:space="preserve">II. </w:t>
      </w:r>
      <w:bookmarkStart w:id="9" w:name="_Toc390256413"/>
      <w:r w:rsidR="00E26016" w:rsidRPr="00C91370">
        <w:rPr>
          <w:lang w:val="sq-AL"/>
        </w:rPr>
        <w:t>Domosdoshmëritë strategjike</w:t>
      </w:r>
      <w:bookmarkEnd w:id="9"/>
    </w:p>
    <w:p w:rsidR="00E26016" w:rsidRPr="00C91370" w:rsidRDefault="0033387E" w:rsidP="00E26016">
      <w:pPr>
        <w:pStyle w:val="Paragrafi"/>
        <w:rPr>
          <w:lang w:val="sq-AL"/>
        </w:rPr>
      </w:pPr>
      <w:bookmarkStart w:id="10" w:name="_Toc390256414"/>
      <w:r w:rsidRPr="00C91370">
        <w:rPr>
          <w:lang w:val="sq-AL"/>
        </w:rPr>
        <w:t xml:space="preserve">1. </w:t>
      </w:r>
      <w:r w:rsidR="00E26016" w:rsidRPr="00C91370">
        <w:rPr>
          <w:lang w:val="sq-AL"/>
        </w:rPr>
        <w:t>Përmirësimi i sundimit të ligjit dhe qeverisjes së mirë</w:t>
      </w:r>
      <w:bookmarkEnd w:id="10"/>
    </w:p>
    <w:p w:rsidR="00E26016" w:rsidRPr="00C91370" w:rsidRDefault="00E26016" w:rsidP="00E26016">
      <w:pPr>
        <w:pStyle w:val="Paragrafi"/>
        <w:rPr>
          <w:spacing w:val="-4"/>
          <w:lang w:val="sq-AL"/>
        </w:rPr>
      </w:pPr>
      <w:r w:rsidRPr="00C91370">
        <w:rPr>
          <w:spacing w:val="-4"/>
          <w:lang w:val="sq-AL"/>
        </w:rPr>
        <w:t>Sundimi efektiv i ligjit dhe qeverisja e mirë garantojnë trajtim të drejtë dhe të barabartë për të gjithë qytetarët dhe mundësojnë pjesëmarrjen e tyre aktive në zhvillimin dhe prosperitetin e vendit. Këto janë elemente thelbësore të një shoqërie që kërkon një demokraci të konsoliduar.</w:t>
      </w:r>
    </w:p>
    <w:p w:rsidR="00E26016" w:rsidRPr="00C91370" w:rsidRDefault="00E26016" w:rsidP="00E26016">
      <w:pPr>
        <w:pStyle w:val="Paragrafi"/>
        <w:rPr>
          <w:spacing w:val="-4"/>
          <w:lang w:val="sq-AL"/>
        </w:rPr>
      </w:pPr>
      <w:r w:rsidRPr="00C91370">
        <w:rPr>
          <w:spacing w:val="-4"/>
          <w:lang w:val="sq-AL"/>
        </w:rPr>
        <w:t>Kuadri ligjor i RSH-së është hartuar dhe vijon të zhvillohet në përputhje me parimet dhe standardet e BE-së. Ligjet e vendit duhet të zbatohen me rigorozitetin që nevojitet për të vendosur besimin në institucionet tona, për të nxitur zhvillimin e ekonomisë dhe për të rritur pjesëmarrjen e qytetarëve.</w:t>
      </w:r>
    </w:p>
    <w:p w:rsidR="00E26016" w:rsidRPr="00C91370" w:rsidRDefault="00E26016" w:rsidP="00DD25B2">
      <w:pPr>
        <w:pStyle w:val="paragrafi02"/>
        <w:rPr>
          <w:lang w:val="sq-AL"/>
        </w:rPr>
      </w:pPr>
      <w:r w:rsidRPr="00C91370">
        <w:rPr>
          <w:lang w:val="sq-AL"/>
        </w:rPr>
        <w:t>Garantimi i zbatimit të barabartë të ligjeve për të gjithë shoqërinë është domosdoshmëri strategjike për të ndërtuar një demokraci të konsoliduar dhe një ekonomi të zhvilluar.</w:t>
      </w:r>
    </w:p>
    <w:p w:rsidR="00E26016" w:rsidRPr="00C91370" w:rsidRDefault="00E26016" w:rsidP="00DD25B2">
      <w:pPr>
        <w:pStyle w:val="paragrafi02"/>
        <w:rPr>
          <w:lang w:val="sq-AL"/>
        </w:rPr>
      </w:pPr>
      <w:r w:rsidRPr="00C91370">
        <w:rPr>
          <w:lang w:val="sq-AL"/>
        </w:rPr>
        <w:t>Korrupsioni apo perceptimi mbi nivelin e t</w:t>
      </w:r>
      <w:r w:rsidR="0033387E" w:rsidRPr="00C91370">
        <w:rPr>
          <w:lang w:val="sq-AL"/>
        </w:rPr>
        <w:t>ij, minon besimin e publikut te</w:t>
      </w:r>
      <w:r w:rsidRPr="00C91370">
        <w:rPr>
          <w:lang w:val="sq-AL"/>
        </w:rPr>
        <w:t xml:space="preserve"> qeverisja e mirë dhe sundimi i ligjit, si dhe dekurajon investimet e brendshme dhe të huaja, të nevojshme për të krijuar mundësi punësimi për të gjithë. </w:t>
      </w:r>
    </w:p>
    <w:p w:rsidR="00E26016" w:rsidRPr="00C91370" w:rsidRDefault="00E26016" w:rsidP="00DD25B2">
      <w:pPr>
        <w:pStyle w:val="paragrafi02"/>
        <w:rPr>
          <w:lang w:val="sq-AL"/>
        </w:rPr>
      </w:pPr>
      <w:r w:rsidRPr="00C91370">
        <w:rPr>
          <w:lang w:val="sq-AL"/>
        </w:rPr>
        <w:t>Përmirësimi i sundimit të ligjit dhe qeverisjes së mirë do të arrihet duke:</w:t>
      </w:r>
    </w:p>
    <w:p w:rsidR="00E26016" w:rsidRPr="00C91370" w:rsidRDefault="00A64828" w:rsidP="00DD25B2">
      <w:pPr>
        <w:pStyle w:val="paragrafi02"/>
        <w:rPr>
          <w:lang w:val="sq-AL"/>
        </w:rPr>
      </w:pPr>
      <w:r w:rsidRPr="00C91370">
        <w:rPr>
          <w:lang w:val="sq-AL"/>
        </w:rPr>
        <w:t xml:space="preserve">- </w:t>
      </w:r>
      <w:r w:rsidR="00E26016" w:rsidRPr="00C91370">
        <w:rPr>
          <w:lang w:val="sq-AL"/>
        </w:rPr>
        <w:t>Modernizuar dhe forcuar sistemin e drejtësisë, përmes reformave të gjithanshme dhe të matshme, të bazuara në parimet e Kushtetutës dhe praktikat më të mira europiane;</w:t>
      </w:r>
    </w:p>
    <w:p w:rsidR="00E26016" w:rsidRPr="00C91370" w:rsidRDefault="00A64828" w:rsidP="00DD25B2">
      <w:pPr>
        <w:pStyle w:val="paragrafi02"/>
        <w:rPr>
          <w:lang w:val="sq-AL"/>
        </w:rPr>
      </w:pPr>
      <w:r w:rsidRPr="00C91370">
        <w:rPr>
          <w:lang w:val="sq-AL"/>
        </w:rPr>
        <w:t xml:space="preserve">- </w:t>
      </w:r>
      <w:r w:rsidR="00E26016" w:rsidRPr="00C91370">
        <w:rPr>
          <w:lang w:val="sq-AL"/>
        </w:rPr>
        <w:t>Zbatuar një strategji për të rritur efektivitetin e gjyqësorit, duke shmangur hapësirat për korrupsion dhe krijuar një sistem efektiv, llogaridhënës, të përgjegjshëm, transparent dhe që lufton pandëshkueshmërinë;</w:t>
      </w:r>
    </w:p>
    <w:p w:rsidR="00E26016" w:rsidRPr="00C91370" w:rsidRDefault="00A64828" w:rsidP="00DD25B2">
      <w:pPr>
        <w:pStyle w:val="paragrafi02"/>
        <w:rPr>
          <w:lang w:val="sq-AL"/>
        </w:rPr>
      </w:pPr>
      <w:r w:rsidRPr="00C91370">
        <w:rPr>
          <w:lang w:val="sq-AL"/>
        </w:rPr>
        <w:t xml:space="preserve">- </w:t>
      </w:r>
      <w:r w:rsidR="00E26016" w:rsidRPr="00C91370">
        <w:rPr>
          <w:lang w:val="sq-AL"/>
        </w:rPr>
        <w:t xml:space="preserve">Hartuar dhe zbatuar strategji ndërsektoriale për të luftuar korrupsionin dhe krimin e organizuar, nxitur praktika të reja për përmirësimin e zbatimit të ligjit, si dhe rritur kapacitetet për të luftuar krimet komplekse; </w:t>
      </w:r>
    </w:p>
    <w:p w:rsidR="00E26016" w:rsidRPr="00C91370" w:rsidRDefault="00A64828" w:rsidP="00DD25B2">
      <w:pPr>
        <w:pStyle w:val="paragrafi02"/>
        <w:rPr>
          <w:lang w:val="sq-AL"/>
        </w:rPr>
      </w:pPr>
      <w:r w:rsidRPr="00C91370">
        <w:rPr>
          <w:lang w:val="sq-AL"/>
        </w:rPr>
        <w:t xml:space="preserve">- </w:t>
      </w:r>
      <w:r w:rsidR="00E26016" w:rsidRPr="00C91370">
        <w:rPr>
          <w:lang w:val="sq-AL"/>
        </w:rPr>
        <w:t xml:space="preserve">Rritur bashkëpunimin e institucioneve shtetërore me shoqërinë civile dhe qytetarët, për zhvillimin e programeve edukative për të luftuar si korrupsionin, ashtu dhe indiferencën ndaj praktikave korruptive.  </w:t>
      </w:r>
    </w:p>
    <w:p w:rsidR="00E26016" w:rsidRPr="00C91370" w:rsidRDefault="00E26016" w:rsidP="00DD25B2">
      <w:pPr>
        <w:pStyle w:val="paragrafi02"/>
        <w:rPr>
          <w:lang w:val="sq-AL"/>
        </w:rPr>
      </w:pPr>
      <w:r w:rsidRPr="00C91370">
        <w:rPr>
          <w:lang w:val="sq-AL"/>
        </w:rPr>
        <w:t>Objektiva mbështetës:</w:t>
      </w:r>
    </w:p>
    <w:p w:rsidR="00E26016" w:rsidRPr="00C91370" w:rsidRDefault="00A64828" w:rsidP="00DD25B2">
      <w:pPr>
        <w:pStyle w:val="paragrafi02"/>
        <w:rPr>
          <w:lang w:val="sq-AL"/>
        </w:rPr>
      </w:pPr>
      <w:r w:rsidRPr="00C91370">
        <w:rPr>
          <w:lang w:val="sq-AL"/>
        </w:rPr>
        <w:t xml:space="preserve">- </w:t>
      </w:r>
      <w:r w:rsidR="00E26016" w:rsidRPr="00C91370">
        <w:rPr>
          <w:lang w:val="sq-AL"/>
        </w:rPr>
        <w:t>Shtimi dhe promovimi i shërbimeve digjitale dhe e-shërbimeve për qytetarët dhe biznesin, me qëllim rritjen e transparencës dhe përmirësimin e shërbimeve të administratës publike;</w:t>
      </w:r>
    </w:p>
    <w:p w:rsidR="00E26016" w:rsidRPr="00C91370" w:rsidRDefault="00A64828" w:rsidP="00DD25B2">
      <w:pPr>
        <w:pStyle w:val="paragrafi02"/>
        <w:rPr>
          <w:lang w:val="sq-AL"/>
        </w:rPr>
      </w:pPr>
      <w:r w:rsidRPr="00C91370">
        <w:rPr>
          <w:lang w:val="sq-AL"/>
        </w:rPr>
        <w:t xml:space="preserve">- </w:t>
      </w:r>
      <w:r w:rsidR="00E26016" w:rsidRPr="00C91370">
        <w:rPr>
          <w:lang w:val="sq-AL"/>
        </w:rPr>
        <w:t>Forcimi i kontrollit dhe administrimit të territorit nga agjencitë e zbatimit të ligjit dhe autoritetet vendore;</w:t>
      </w:r>
    </w:p>
    <w:p w:rsidR="00E26016" w:rsidRPr="00C91370" w:rsidRDefault="00A64828" w:rsidP="00DD25B2">
      <w:pPr>
        <w:pStyle w:val="paragrafi02"/>
        <w:rPr>
          <w:lang w:val="sq-AL"/>
        </w:rPr>
      </w:pPr>
      <w:r w:rsidRPr="00C91370">
        <w:rPr>
          <w:lang w:val="sq-AL"/>
        </w:rPr>
        <w:t xml:space="preserve">- </w:t>
      </w:r>
      <w:r w:rsidR="00E26016" w:rsidRPr="00C91370">
        <w:rPr>
          <w:lang w:val="sq-AL"/>
        </w:rPr>
        <w:t>Zbatimi i masave të reja për shmangien e evazionit fiskal dhe informalitetit në ekonomi.</w:t>
      </w:r>
    </w:p>
    <w:p w:rsidR="00E26016" w:rsidRPr="00C91370" w:rsidRDefault="00A64828" w:rsidP="00DD25B2">
      <w:pPr>
        <w:pStyle w:val="paragrafi02"/>
        <w:rPr>
          <w:lang w:val="sq-AL"/>
        </w:rPr>
      </w:pPr>
      <w:bookmarkStart w:id="11" w:name="_Toc390256415"/>
      <w:r w:rsidRPr="00C91370">
        <w:rPr>
          <w:lang w:val="sq-AL"/>
        </w:rPr>
        <w:t xml:space="preserve">2. </w:t>
      </w:r>
      <w:r w:rsidR="00E26016" w:rsidRPr="00C91370">
        <w:rPr>
          <w:lang w:val="sq-AL"/>
        </w:rPr>
        <w:t>Forcimi i institucioneve publike</w:t>
      </w:r>
      <w:bookmarkEnd w:id="11"/>
    </w:p>
    <w:p w:rsidR="00E26016" w:rsidRPr="00C91370" w:rsidRDefault="00E26016" w:rsidP="00DD25B2">
      <w:pPr>
        <w:pStyle w:val="paragrafi02"/>
        <w:rPr>
          <w:lang w:val="sq-AL"/>
        </w:rPr>
      </w:pPr>
      <w:r w:rsidRPr="00C91370">
        <w:rPr>
          <w:lang w:val="sq-AL"/>
        </w:rPr>
        <w:t>Zhvillimi i ekonomisë dhe rritja e sigurisë së vendit mbështetet në institucione të qëndrueshme që i përgjigjen nevojave të shoqërisë. Dobia e tyre matet me efikasitetin dhe efektivitetin e shërbimeve që ofrojnë. Institucionet e forta fitojnë dhe rrisin besimin e qytetarëve te sundimi i ligjit dhe qeverisja e mirë. Ato krijojnë një klimë të favorshme për tërheqjen e investimeve të huaja direkte në masë të konsiderueshme.</w:t>
      </w:r>
    </w:p>
    <w:p w:rsidR="00E26016" w:rsidRPr="00C91370" w:rsidRDefault="00E26016" w:rsidP="00DD25B2">
      <w:pPr>
        <w:pStyle w:val="paragrafi02"/>
        <w:rPr>
          <w:lang w:val="sq-AL"/>
        </w:rPr>
      </w:pPr>
      <w:r w:rsidRPr="00C91370">
        <w:rPr>
          <w:lang w:val="sq-AL"/>
        </w:rPr>
        <w:t>Zhvillimi i një administrate publike profesionale, meritokratike dhe të pavarur nga faktorët partiakë të politikës është një direktivë strategjike.</w:t>
      </w:r>
    </w:p>
    <w:p w:rsidR="00E26016" w:rsidRPr="00C91370" w:rsidRDefault="00E26016" w:rsidP="00DD25B2">
      <w:pPr>
        <w:pStyle w:val="paragrafi02"/>
        <w:rPr>
          <w:lang w:val="sq-AL"/>
        </w:rPr>
      </w:pPr>
      <w:r w:rsidRPr="00C91370">
        <w:rPr>
          <w:lang w:val="sq-AL"/>
        </w:rPr>
        <w:t>Forcimi i institucioneve publike do të arrihet duke:</w:t>
      </w:r>
    </w:p>
    <w:p w:rsidR="00E26016" w:rsidRPr="00C91370" w:rsidRDefault="00A64828" w:rsidP="00DD25B2">
      <w:pPr>
        <w:pStyle w:val="paragrafi02"/>
        <w:rPr>
          <w:lang w:val="sq-AL"/>
        </w:rPr>
      </w:pPr>
      <w:r w:rsidRPr="00C91370">
        <w:rPr>
          <w:lang w:val="sq-AL"/>
        </w:rPr>
        <w:t xml:space="preserve">- </w:t>
      </w:r>
      <w:r w:rsidR="00E26016" w:rsidRPr="00C91370">
        <w:rPr>
          <w:lang w:val="sq-AL"/>
        </w:rPr>
        <w:t xml:space="preserve">Zbatuar një plan strategjik për reformimin e administratës publike nëpërmjet institucionalizimit të procedurave të meritokracisë dhe të profesionalizimit, krijimit të mundësive për karrierë të gjatë dhe të ndershme, si dhe vendosja e raporteve optimale mes përmasave dhe dobisë së saj; </w:t>
      </w:r>
    </w:p>
    <w:p w:rsidR="00E26016" w:rsidRPr="00C91370" w:rsidRDefault="00A64828" w:rsidP="00DD25B2">
      <w:pPr>
        <w:pStyle w:val="paragrafi02"/>
        <w:rPr>
          <w:lang w:val="sq-AL"/>
        </w:rPr>
      </w:pPr>
      <w:r w:rsidRPr="00C91370">
        <w:rPr>
          <w:lang w:val="sq-AL"/>
        </w:rPr>
        <w:t xml:space="preserve">- </w:t>
      </w:r>
      <w:r w:rsidR="00E26016" w:rsidRPr="00C91370">
        <w:rPr>
          <w:lang w:val="sq-AL"/>
        </w:rPr>
        <w:t>Aftësuar administratën publike dhe institucionet vendore, për të vepruar në mënyrë efektive përmes delegimit të autoritetit, përgjegjësisë dhe kompetencave, duke u siguruar edhe kapacitetet e nevojshme financiare, logjistike dhe infrastrukturore;</w:t>
      </w:r>
    </w:p>
    <w:p w:rsidR="00E26016" w:rsidRPr="00C91370" w:rsidRDefault="00A64828" w:rsidP="00DD25B2">
      <w:pPr>
        <w:pStyle w:val="paragrafi02"/>
        <w:rPr>
          <w:lang w:val="sq-AL"/>
        </w:rPr>
      </w:pPr>
      <w:r w:rsidRPr="00C91370">
        <w:rPr>
          <w:lang w:val="sq-AL"/>
        </w:rPr>
        <w:t xml:space="preserve">- </w:t>
      </w:r>
      <w:r w:rsidR="00E26016" w:rsidRPr="00C91370">
        <w:rPr>
          <w:lang w:val="sq-AL"/>
        </w:rPr>
        <w:t>Vendosur standarde dhe kritere të matshme për të garantuar përgjegjshmërinë, llogaridhënien dhe transparencën e administratës publike.</w:t>
      </w:r>
    </w:p>
    <w:p w:rsidR="00E26016" w:rsidRPr="00C91370" w:rsidRDefault="00E26016" w:rsidP="00DD25B2">
      <w:pPr>
        <w:pStyle w:val="paragrafi02"/>
        <w:rPr>
          <w:lang w:val="sq-AL"/>
        </w:rPr>
      </w:pPr>
      <w:r w:rsidRPr="00C91370">
        <w:rPr>
          <w:lang w:val="sq-AL"/>
        </w:rPr>
        <w:t>Objektiva mbështetës:</w:t>
      </w:r>
    </w:p>
    <w:p w:rsidR="00E26016" w:rsidRPr="00C91370" w:rsidRDefault="00A64828" w:rsidP="00DD25B2">
      <w:pPr>
        <w:pStyle w:val="paragrafi02"/>
        <w:rPr>
          <w:lang w:val="sq-AL"/>
        </w:rPr>
      </w:pPr>
      <w:r w:rsidRPr="00C91370">
        <w:rPr>
          <w:lang w:val="sq-AL"/>
        </w:rPr>
        <w:t xml:space="preserve">- </w:t>
      </w:r>
      <w:r w:rsidR="00E26016" w:rsidRPr="00C91370">
        <w:rPr>
          <w:lang w:val="sq-AL"/>
        </w:rPr>
        <w:t>Decentralizimi dhe rritja e kapaci</w:t>
      </w:r>
      <w:r w:rsidR="0033387E" w:rsidRPr="00C91370">
        <w:rPr>
          <w:lang w:val="sq-AL"/>
        </w:rPr>
        <w:t>teteve të administratës vendore;</w:t>
      </w:r>
    </w:p>
    <w:p w:rsidR="00E26016" w:rsidRPr="00C91370" w:rsidRDefault="00A64828" w:rsidP="00DD25B2">
      <w:pPr>
        <w:pStyle w:val="paragrafi02"/>
        <w:rPr>
          <w:lang w:val="sq-AL"/>
        </w:rPr>
      </w:pPr>
      <w:r w:rsidRPr="00C91370">
        <w:rPr>
          <w:lang w:val="sq-AL"/>
        </w:rPr>
        <w:t xml:space="preserve">- </w:t>
      </w:r>
      <w:r w:rsidR="00E26016" w:rsidRPr="00C91370">
        <w:rPr>
          <w:lang w:val="sq-AL"/>
        </w:rPr>
        <w:t>Dekoncentrimi i vendimmarrjes, shmangia e mbivendosjeve të burimeve dhe kompetencave në institucionet publike dhe përmirësimi i bashkër</w:t>
      </w:r>
      <w:r w:rsidR="0033387E" w:rsidRPr="00C91370">
        <w:rPr>
          <w:lang w:val="sq-AL"/>
        </w:rPr>
        <w:t>endimit të veprimtarisë së tyre;</w:t>
      </w:r>
    </w:p>
    <w:p w:rsidR="00E26016" w:rsidRPr="00C91370" w:rsidRDefault="00A64828" w:rsidP="00DD25B2">
      <w:pPr>
        <w:pStyle w:val="paragrafi02"/>
        <w:rPr>
          <w:lang w:val="sq-AL"/>
        </w:rPr>
      </w:pPr>
      <w:r w:rsidRPr="00C91370">
        <w:rPr>
          <w:lang w:val="sq-AL"/>
        </w:rPr>
        <w:t xml:space="preserve">- </w:t>
      </w:r>
      <w:r w:rsidR="00E26016" w:rsidRPr="00C91370">
        <w:rPr>
          <w:lang w:val="sq-AL"/>
        </w:rPr>
        <w:t>Krijimi i një mjedisi të përshtatshëm dhe inkurajues për mediat, shoqërinë civile dhe qytetarët, në mbështetje të rolit të tyre informues e mbikëqyrës për të garantuar llogaridhënien e institucioneve para publikut.</w:t>
      </w:r>
    </w:p>
    <w:p w:rsidR="00DD25B2" w:rsidRPr="00C91370" w:rsidRDefault="00DD25B2" w:rsidP="00E26016">
      <w:pPr>
        <w:pStyle w:val="Paragrafi"/>
        <w:rPr>
          <w:lang w:val="sq-AL"/>
        </w:rPr>
      </w:pPr>
      <w:bookmarkStart w:id="12" w:name="_Toc390256416"/>
    </w:p>
    <w:p w:rsidR="00E26016" w:rsidRPr="00C91370" w:rsidRDefault="00A64828" w:rsidP="00E26016">
      <w:pPr>
        <w:pStyle w:val="Paragrafi"/>
        <w:rPr>
          <w:lang w:val="sq-AL"/>
        </w:rPr>
      </w:pPr>
      <w:r w:rsidRPr="00C91370">
        <w:rPr>
          <w:lang w:val="sq-AL"/>
        </w:rPr>
        <w:t xml:space="preserve">3. </w:t>
      </w:r>
      <w:r w:rsidR="00E26016" w:rsidRPr="00C91370">
        <w:rPr>
          <w:lang w:val="sq-AL"/>
        </w:rPr>
        <w:t>Nxitja e zhvillimit të qëndrueshëm ekonomik</w:t>
      </w:r>
      <w:bookmarkEnd w:id="12"/>
    </w:p>
    <w:p w:rsidR="00E26016" w:rsidRPr="00C91370" w:rsidRDefault="00E26016" w:rsidP="00DD25B2">
      <w:pPr>
        <w:pStyle w:val="paragrafi02"/>
        <w:rPr>
          <w:lang w:val="sq-AL"/>
        </w:rPr>
      </w:pPr>
      <w:r w:rsidRPr="00C91370">
        <w:rPr>
          <w:lang w:val="sq-AL"/>
        </w:rPr>
        <w:t xml:space="preserve">Pozicioni gjeostrategjik i Shqipërisë është një ndër asetet më të rëndësishme për zhvillimin ekonomik të vendit. Vendndodhja e favorshme në Europën Juglindore me potencialin e një nyjeje natyrore për rrugët tokësore, detare dhe ajrore dhe me rolin e një porte optimale për në </w:t>
      </w:r>
      <w:r w:rsidR="0033387E" w:rsidRPr="00C91370">
        <w:rPr>
          <w:lang w:val="sq-AL"/>
        </w:rPr>
        <w:t xml:space="preserve">gadishullin </w:t>
      </w:r>
      <w:r w:rsidRPr="00C91370">
        <w:rPr>
          <w:lang w:val="sq-AL"/>
        </w:rPr>
        <w:t xml:space="preserve">e Ballkanit, profili i theksuar detar mesdhetar, si dhe shtrirja e gjerë përgjatë deteve Adriatik dhe Jon, mundësojnë shndërrimin e vendit në një qendër të rëndësishme kryqëzimi të flukseve të mëdha të qarkullimit të njerëzve, mallrave dhe shërbimeve ndërkombëtare. Përzgjedhja e Gazsjellësit Transadriatik (TAP) është tregues i qartë i përparësive të kësaj pozite. Strategjia synon shfrytëzimin efektiv të kësaj pozite të favorshme në interes të zhvillimit kombëtar.  </w:t>
      </w:r>
    </w:p>
    <w:p w:rsidR="00E26016" w:rsidRPr="00C91370" w:rsidRDefault="00E26016" w:rsidP="001A1FBF">
      <w:pPr>
        <w:pStyle w:val="paragrafi02"/>
        <w:rPr>
          <w:lang w:val="sq-AL"/>
        </w:rPr>
      </w:pPr>
      <w:r w:rsidRPr="00C91370">
        <w:rPr>
          <w:lang w:val="sq-AL"/>
        </w:rPr>
        <w:t xml:space="preserve">Për të zhvilluar interesat e sigurisë kombëtare të RSH-së dhe </w:t>
      </w:r>
      <w:r w:rsidR="0033387E" w:rsidRPr="00C91370">
        <w:rPr>
          <w:lang w:val="sq-AL"/>
        </w:rPr>
        <w:t xml:space="preserve">për të </w:t>
      </w:r>
      <w:r w:rsidRPr="00C91370">
        <w:rPr>
          <w:lang w:val="sq-AL"/>
        </w:rPr>
        <w:t>ulur brishtësinë ndaj çrregullimeve të ekonomisë globale, strategjia ekonomike do të qaset drejt diversifikimit të burimeve dhe të kapaciteteve. Ne do të ndërthurim elementet kryesore të fuqisë sonë ekonomike dhe do të nxisim zhvillimin, duke u përqendruar në sektorët strategjikë të energjisë, manifakturës, turizmit, shërbimeve, bujqësisë dhe industrisë.</w:t>
      </w:r>
    </w:p>
    <w:p w:rsidR="00E26016" w:rsidRPr="00C91370" w:rsidRDefault="00E26016" w:rsidP="001A1FBF">
      <w:pPr>
        <w:pStyle w:val="paragrafi02"/>
        <w:rPr>
          <w:lang w:val="sq-AL"/>
        </w:rPr>
      </w:pPr>
      <w:r w:rsidRPr="00C91370">
        <w:rPr>
          <w:lang w:val="sq-AL"/>
        </w:rPr>
        <w:t xml:space="preserve">Pavarësisht burimeve të shumta natyrore të tokës, nëntokës dhe mbitokës, prioritet i zhvillimit mbetet një ekonomi e mbështetur te njerëzit. Strategjia nxit një shfrytëzim të balancuar, të kursyer dhe të kujdesshëm të burimeve natyrore duke mbajtur në konsideratë karakterin e fundëm </w:t>
      </w:r>
      <w:r w:rsidR="00227980" w:rsidRPr="00C91370">
        <w:rPr>
          <w:lang w:val="sq-AL"/>
        </w:rPr>
        <w:t>të tyre dhe interesat e ligjshme</w:t>
      </w:r>
      <w:r w:rsidRPr="00C91370">
        <w:rPr>
          <w:lang w:val="sq-AL"/>
        </w:rPr>
        <w:t xml:space="preserve"> të brezave të ardhshëm. </w:t>
      </w:r>
    </w:p>
    <w:p w:rsidR="00E26016" w:rsidRPr="00C91370" w:rsidRDefault="00E26016" w:rsidP="001A1FBF">
      <w:pPr>
        <w:pStyle w:val="paragrafi02"/>
        <w:rPr>
          <w:lang w:val="sq-AL"/>
        </w:rPr>
      </w:pPr>
      <w:r w:rsidRPr="00C91370">
        <w:rPr>
          <w:lang w:val="sq-AL"/>
        </w:rPr>
        <w:t xml:space="preserve">Për të qenë ekonomikisht konkurrues në rajon dhe </w:t>
      </w:r>
      <w:r w:rsidR="00227980" w:rsidRPr="00C91370">
        <w:rPr>
          <w:lang w:val="sq-AL"/>
        </w:rPr>
        <w:t xml:space="preserve">në </w:t>
      </w:r>
      <w:r w:rsidRPr="00C91370">
        <w:rPr>
          <w:lang w:val="sq-AL"/>
        </w:rPr>
        <w:t xml:space="preserve">botë, duhet që të rrisim përpjekjet për zhvillimin e një ekonomie të bazuar përherë e më shumë mbi dijen. Kjo është një domosdoshmëri strategjike e vendit. Për këtë do të ndërmerren hapa të guximshëm dhe të vendosur për të lidhur strategjinë e zhvillimit ekonomik afatgjatë me reformat në fushën e arsimit, inovacionit dhe të kërkimit shkencor. Përgatitja dhe zhvillimi i një force punëtore të kualifikuar për t’u ballafaquar me kërkesat e ardhshme të tregut të punës, do ta bëjë Shqipërinë më tërheqëse për investimet e huaja të drejtpërdrejta. </w:t>
      </w:r>
    </w:p>
    <w:p w:rsidR="00E26016" w:rsidRPr="00C91370" w:rsidRDefault="00E26016" w:rsidP="001A1FBF">
      <w:pPr>
        <w:pStyle w:val="paragrafi02"/>
        <w:rPr>
          <w:lang w:val="sq-AL"/>
        </w:rPr>
      </w:pPr>
      <w:r w:rsidRPr="00C91370">
        <w:rPr>
          <w:lang w:val="sq-AL"/>
        </w:rPr>
        <w:t xml:space="preserve">Rritja e ekonomisë sonë kërkon inovacion, mundësi të barabarta për të gjithë dhe integrim rajonal e global. </w:t>
      </w:r>
    </w:p>
    <w:p w:rsidR="00E26016" w:rsidRPr="00C91370" w:rsidRDefault="00E26016" w:rsidP="001A1FBF">
      <w:pPr>
        <w:pStyle w:val="paragrafi02"/>
        <w:rPr>
          <w:lang w:val="sq-AL"/>
        </w:rPr>
      </w:pPr>
      <w:r w:rsidRPr="00C91370">
        <w:rPr>
          <w:lang w:val="sq-AL"/>
        </w:rPr>
        <w:t>Nxitja e zhvillimit të qëndrueshëm ekonomik do të arrihet duke:</w:t>
      </w:r>
    </w:p>
    <w:p w:rsidR="00E26016" w:rsidRPr="00C91370" w:rsidRDefault="00A64828" w:rsidP="001A1FBF">
      <w:pPr>
        <w:pStyle w:val="paragrafi02"/>
        <w:rPr>
          <w:lang w:val="sq-AL"/>
        </w:rPr>
      </w:pPr>
      <w:r w:rsidRPr="00C91370">
        <w:rPr>
          <w:lang w:val="sq-AL"/>
        </w:rPr>
        <w:t xml:space="preserve">- </w:t>
      </w:r>
      <w:r w:rsidR="00E26016" w:rsidRPr="00C91370">
        <w:rPr>
          <w:lang w:val="sq-AL"/>
        </w:rPr>
        <w:t xml:space="preserve">Nxitur projekte strategjike për ndërtimin e një aksi të rëndësishëm ndërkombëtar që lidh një port në bregun shqiptar të </w:t>
      </w:r>
      <w:r w:rsidR="00227980" w:rsidRPr="00C91370">
        <w:rPr>
          <w:lang w:val="sq-AL"/>
        </w:rPr>
        <w:t xml:space="preserve">detit </w:t>
      </w:r>
      <w:r w:rsidR="00E26016" w:rsidRPr="00C91370">
        <w:rPr>
          <w:lang w:val="sq-AL"/>
        </w:rPr>
        <w:t>Adriatik (Mesdheun) me Detin e Zi, përmes lidhjes rrugore, hekurudhore, energjetike dhe të telekomunikacionit;</w:t>
      </w:r>
    </w:p>
    <w:p w:rsidR="00E26016" w:rsidRPr="00C91370" w:rsidRDefault="00A64828" w:rsidP="001A1FBF">
      <w:pPr>
        <w:pStyle w:val="paragrafi02"/>
        <w:rPr>
          <w:lang w:val="sq-AL"/>
        </w:rPr>
      </w:pPr>
      <w:r w:rsidRPr="00C91370">
        <w:rPr>
          <w:lang w:val="sq-AL"/>
        </w:rPr>
        <w:t xml:space="preserve">- </w:t>
      </w:r>
      <w:r w:rsidR="00E26016" w:rsidRPr="00C91370">
        <w:rPr>
          <w:lang w:val="sq-AL"/>
        </w:rPr>
        <w:t xml:space="preserve">Nxitur projekte për ndërtimin e një korridori të rëndësishëm rrugor, hekurudhor dhe energjetik veri-jug në Shqipëri, i cili do të lidhë Europën Qendrore me jugun e </w:t>
      </w:r>
      <w:r w:rsidR="00227980" w:rsidRPr="00C91370">
        <w:rPr>
          <w:lang w:val="sq-AL"/>
        </w:rPr>
        <w:t xml:space="preserve">Gadishullit </w:t>
      </w:r>
      <w:r w:rsidR="009639C9" w:rsidRPr="00C91370">
        <w:rPr>
          <w:lang w:val="sq-AL"/>
        </w:rPr>
        <w:t xml:space="preserve">Ballkanik </w:t>
      </w:r>
      <w:r w:rsidR="00E26016" w:rsidRPr="00C91370">
        <w:rPr>
          <w:lang w:val="sq-AL"/>
        </w:rPr>
        <w:t xml:space="preserve">përmes Shqipërisë, duke përshkruar vijën bregdetare shqiptare; </w:t>
      </w:r>
    </w:p>
    <w:p w:rsidR="00E26016" w:rsidRPr="00C91370" w:rsidRDefault="00A64828" w:rsidP="001A1FBF">
      <w:pPr>
        <w:pStyle w:val="paragrafi02"/>
        <w:rPr>
          <w:lang w:val="sq-AL"/>
        </w:rPr>
      </w:pPr>
      <w:r w:rsidRPr="00C91370">
        <w:rPr>
          <w:lang w:val="sq-AL"/>
        </w:rPr>
        <w:t xml:space="preserve">- </w:t>
      </w:r>
      <w:r w:rsidR="00E26016" w:rsidRPr="00C91370">
        <w:rPr>
          <w:lang w:val="sq-AL"/>
        </w:rPr>
        <w:t>Përmirësuar aftësitë konkurruese të Shqipërisë nëpërmjet një ekonomie inovative të bazuar në përfshirjen, zhvillimin dhe promovimin e kapaciteteve njerëzore dhe talentit shqiptar;</w:t>
      </w:r>
    </w:p>
    <w:p w:rsidR="00E26016" w:rsidRPr="00C91370" w:rsidRDefault="00A64828" w:rsidP="001A1FBF">
      <w:pPr>
        <w:pStyle w:val="paragrafi02"/>
        <w:rPr>
          <w:lang w:val="sq-AL"/>
        </w:rPr>
      </w:pPr>
      <w:r w:rsidRPr="00C91370">
        <w:rPr>
          <w:lang w:val="sq-AL"/>
        </w:rPr>
        <w:t xml:space="preserve">- </w:t>
      </w:r>
      <w:r w:rsidR="00E26016" w:rsidRPr="00C91370">
        <w:rPr>
          <w:lang w:val="sq-AL"/>
        </w:rPr>
        <w:t>Krijuar një mjedis të favorshëm për biznesin dhe rritjes së avantazheve krahasuese për tërheqjen e investimeve të huaja të drejtpërdrejta dhe për nxitjen e investimeve të brendshme;</w:t>
      </w:r>
    </w:p>
    <w:p w:rsidR="00E26016" w:rsidRPr="00C91370" w:rsidRDefault="00A64828" w:rsidP="001A1FBF">
      <w:pPr>
        <w:pStyle w:val="paragrafi02"/>
        <w:rPr>
          <w:lang w:val="sq-AL"/>
        </w:rPr>
      </w:pPr>
      <w:r w:rsidRPr="00C91370">
        <w:rPr>
          <w:lang w:val="sq-AL"/>
        </w:rPr>
        <w:t xml:space="preserve">- </w:t>
      </w:r>
      <w:r w:rsidR="00E26016" w:rsidRPr="00C91370">
        <w:rPr>
          <w:lang w:val="sq-AL"/>
        </w:rPr>
        <w:t>Inkurajuar rritjen e vlerës së burimeve natyrore përmes përpunimit sa më të thellë të tyre në vend dhe dekurajimit të eksporteve të lëndëve të para të papërpunuara;</w:t>
      </w:r>
    </w:p>
    <w:p w:rsidR="00E26016" w:rsidRPr="00C91370" w:rsidRDefault="00A64828" w:rsidP="001A1FBF">
      <w:pPr>
        <w:pStyle w:val="paragrafi02"/>
        <w:rPr>
          <w:lang w:val="sq-AL"/>
        </w:rPr>
      </w:pPr>
      <w:r w:rsidRPr="00C91370">
        <w:rPr>
          <w:lang w:val="sq-AL"/>
        </w:rPr>
        <w:t xml:space="preserve">- </w:t>
      </w:r>
      <w:r w:rsidR="00E26016" w:rsidRPr="00C91370">
        <w:rPr>
          <w:lang w:val="sq-AL"/>
        </w:rPr>
        <w:t>Zhvilluar një ekonomi të qëndrueshme dhe të begatë, nëpërmjet integrimit të thellë ekonomik rajonal dhe përfs</w:t>
      </w:r>
      <w:r w:rsidR="00227980" w:rsidRPr="00C91370">
        <w:rPr>
          <w:lang w:val="sq-AL"/>
        </w:rPr>
        <w:t>hirjes në tregjet ndërkombëtare;</w:t>
      </w:r>
    </w:p>
    <w:p w:rsidR="00E26016" w:rsidRPr="00C91370" w:rsidRDefault="00A64828" w:rsidP="001A1FBF">
      <w:pPr>
        <w:pStyle w:val="paragrafi02"/>
        <w:rPr>
          <w:lang w:val="sq-AL"/>
        </w:rPr>
      </w:pPr>
      <w:r w:rsidRPr="00C91370">
        <w:rPr>
          <w:lang w:val="sq-AL"/>
        </w:rPr>
        <w:t xml:space="preserve">- </w:t>
      </w:r>
      <w:r w:rsidR="00E26016" w:rsidRPr="00C91370">
        <w:rPr>
          <w:lang w:val="sq-AL"/>
        </w:rPr>
        <w:t xml:space="preserve">Zbatuar një strategji të qëndrueshme dhe të integruar për turizmin, që mbështet ekonominë dhe mbron mjedisin për brezat e ardhshëm. </w:t>
      </w:r>
    </w:p>
    <w:p w:rsidR="00E26016" w:rsidRPr="00C91370" w:rsidRDefault="00E26016" w:rsidP="001A1FBF">
      <w:pPr>
        <w:pStyle w:val="paragrafi02"/>
        <w:rPr>
          <w:lang w:val="sq-AL"/>
        </w:rPr>
      </w:pPr>
      <w:r w:rsidRPr="00C91370">
        <w:rPr>
          <w:lang w:val="sq-AL"/>
        </w:rPr>
        <w:t>Objektiva mbështetës:</w:t>
      </w:r>
    </w:p>
    <w:p w:rsidR="00E26016" w:rsidRPr="00C91370" w:rsidRDefault="00A64828" w:rsidP="001A1FBF">
      <w:pPr>
        <w:pStyle w:val="paragrafi02"/>
        <w:rPr>
          <w:lang w:val="sq-AL"/>
        </w:rPr>
      </w:pPr>
      <w:r w:rsidRPr="00C91370">
        <w:rPr>
          <w:lang w:val="sq-AL"/>
        </w:rPr>
        <w:t xml:space="preserve">- </w:t>
      </w:r>
      <w:r w:rsidR="00E26016" w:rsidRPr="00C91370">
        <w:rPr>
          <w:lang w:val="sq-AL"/>
        </w:rPr>
        <w:t xml:space="preserve">Zbatimi i një programi strategjik afatgjatë për kontrollin e deficitit fiskal, për të ulur borxhin e lartë publik; </w:t>
      </w:r>
    </w:p>
    <w:p w:rsidR="00E26016" w:rsidRPr="00C91370" w:rsidRDefault="00A64828" w:rsidP="001A1FBF">
      <w:pPr>
        <w:pStyle w:val="paragrafi02"/>
        <w:rPr>
          <w:lang w:val="sq-AL"/>
        </w:rPr>
      </w:pPr>
      <w:r w:rsidRPr="00C91370">
        <w:rPr>
          <w:lang w:val="sq-AL"/>
        </w:rPr>
        <w:t xml:space="preserve">- </w:t>
      </w:r>
      <w:r w:rsidR="00E26016" w:rsidRPr="00C91370">
        <w:rPr>
          <w:lang w:val="sq-AL"/>
        </w:rPr>
        <w:t>Zbatimi i një plani strategjik për uljen e informalitetit në ekonomi dhe evazionit fiskal;</w:t>
      </w:r>
    </w:p>
    <w:p w:rsidR="00E26016" w:rsidRPr="00C91370" w:rsidRDefault="00A64828" w:rsidP="001A1FBF">
      <w:pPr>
        <w:pStyle w:val="paragrafi02"/>
        <w:rPr>
          <w:lang w:val="sq-AL"/>
        </w:rPr>
      </w:pPr>
      <w:r w:rsidRPr="00C91370">
        <w:rPr>
          <w:lang w:val="sq-AL"/>
        </w:rPr>
        <w:t xml:space="preserve">- </w:t>
      </w:r>
      <w:r w:rsidR="00E26016" w:rsidRPr="00C91370">
        <w:rPr>
          <w:lang w:val="sq-AL"/>
        </w:rPr>
        <w:t>Zgjidhja përfundimtare e çështjes së pronës;</w:t>
      </w:r>
    </w:p>
    <w:p w:rsidR="00E26016" w:rsidRPr="00C91370" w:rsidRDefault="00A64828" w:rsidP="001A1FBF">
      <w:pPr>
        <w:pStyle w:val="paragrafi02"/>
        <w:rPr>
          <w:lang w:val="sq-AL"/>
        </w:rPr>
      </w:pPr>
      <w:r w:rsidRPr="00C91370">
        <w:rPr>
          <w:lang w:val="sq-AL"/>
        </w:rPr>
        <w:t xml:space="preserve">- </w:t>
      </w:r>
      <w:r w:rsidR="00E26016" w:rsidRPr="00C91370">
        <w:rPr>
          <w:lang w:val="sq-AL"/>
        </w:rPr>
        <w:t xml:space="preserve">Zbatimi i një strategjie kombëtare, transparente dhe të integruar, për garantimin e sigurisë energjetike, duke shfrytëzuar në mënyrë të qëndrueshme pasuritë ujore, diversifikuar burimet e prodhimit të energjisë dhe realizuar lidhje efektive me rrjetet rajonale dhe europiane të transmetimit bashkë me krijimin e rrjetit dhe tregut të brendshëm të gazit; </w:t>
      </w:r>
    </w:p>
    <w:p w:rsidR="00E26016" w:rsidRPr="00C91370" w:rsidRDefault="00E26016" w:rsidP="001A1FBF">
      <w:pPr>
        <w:pStyle w:val="paragrafi02"/>
        <w:rPr>
          <w:lang w:val="sq-AL"/>
        </w:rPr>
      </w:pPr>
      <w:r w:rsidRPr="00C91370">
        <w:rPr>
          <w:lang w:val="sq-AL"/>
        </w:rPr>
        <w:t>Zhvillimi dhe zbatimi i një strategjie detare kombëtare, e cila do të mundësojë vënien në shfrytëzim kombëtar të gjithë hapësirës detare të Shqipërisë në interes të ekonomisë, turizmit, sportit, kulturës, sigurisë dhe marrëdhënieve ndërkombëtare të vendit.</w:t>
      </w:r>
    </w:p>
    <w:p w:rsidR="00E26016" w:rsidRPr="00C91370" w:rsidRDefault="00A64828" w:rsidP="00E26016">
      <w:pPr>
        <w:pStyle w:val="Paragrafi"/>
        <w:rPr>
          <w:spacing w:val="-4"/>
          <w:lang w:val="sq-AL"/>
        </w:rPr>
      </w:pPr>
      <w:r w:rsidRPr="00C91370">
        <w:rPr>
          <w:spacing w:val="-4"/>
          <w:lang w:val="sq-AL"/>
        </w:rPr>
        <w:t xml:space="preserve">- </w:t>
      </w:r>
      <w:r w:rsidR="00E26016" w:rsidRPr="00C91370">
        <w:rPr>
          <w:spacing w:val="-4"/>
          <w:lang w:val="sq-AL"/>
        </w:rPr>
        <w:t xml:space="preserve">Zbatimi i politikave që mbështesin prodhimin dhe nxisin eksportet; </w:t>
      </w:r>
    </w:p>
    <w:p w:rsidR="00E26016" w:rsidRPr="00C91370" w:rsidRDefault="00A64828" w:rsidP="00E26016">
      <w:pPr>
        <w:pStyle w:val="Paragrafi"/>
        <w:rPr>
          <w:spacing w:val="-4"/>
          <w:lang w:val="sq-AL"/>
        </w:rPr>
      </w:pPr>
      <w:r w:rsidRPr="00C91370">
        <w:rPr>
          <w:spacing w:val="-4"/>
          <w:lang w:val="sq-AL"/>
        </w:rPr>
        <w:t xml:space="preserve">- </w:t>
      </w:r>
      <w:r w:rsidR="00E26016" w:rsidRPr="00C91370">
        <w:rPr>
          <w:spacing w:val="-4"/>
          <w:lang w:val="sq-AL"/>
        </w:rPr>
        <w:t>Zbatimi i një plani kombëtar të transportit për zhvillimin e infrastrukturës dhe lidhjes së saj me rrjetet rajonale dhe ndërkombëtare;</w:t>
      </w:r>
    </w:p>
    <w:p w:rsidR="00E26016" w:rsidRPr="00C91370" w:rsidRDefault="00A64828" w:rsidP="00E26016">
      <w:pPr>
        <w:pStyle w:val="Paragrafi"/>
        <w:rPr>
          <w:spacing w:val="-4"/>
          <w:lang w:val="sq-AL"/>
        </w:rPr>
      </w:pPr>
      <w:r w:rsidRPr="00C91370">
        <w:rPr>
          <w:spacing w:val="-4"/>
          <w:lang w:val="sq-AL"/>
        </w:rPr>
        <w:t xml:space="preserve">- </w:t>
      </w:r>
      <w:r w:rsidR="00E26016" w:rsidRPr="00C91370">
        <w:rPr>
          <w:spacing w:val="-4"/>
          <w:lang w:val="sq-AL"/>
        </w:rPr>
        <w:t>Zbatimi dhe monitorimi i politikave për të zhvilluar burimet natyrore në mënyrë transparente, të qëndrueshme dhe të kontrolluar;</w:t>
      </w:r>
    </w:p>
    <w:p w:rsidR="00E26016" w:rsidRPr="00C91370" w:rsidRDefault="00A64828" w:rsidP="00E26016">
      <w:pPr>
        <w:pStyle w:val="Paragrafi"/>
        <w:rPr>
          <w:spacing w:val="-4"/>
          <w:lang w:val="sq-AL"/>
        </w:rPr>
      </w:pPr>
      <w:bookmarkStart w:id="13" w:name="_Toc390256417"/>
      <w:r w:rsidRPr="00C91370">
        <w:rPr>
          <w:spacing w:val="-4"/>
          <w:lang w:val="sq-AL"/>
        </w:rPr>
        <w:t xml:space="preserve">4. </w:t>
      </w:r>
      <w:r w:rsidR="00E26016" w:rsidRPr="00C91370">
        <w:rPr>
          <w:spacing w:val="-4"/>
          <w:lang w:val="sq-AL"/>
        </w:rPr>
        <w:t>Zhvillimi i një sistemi arsimor cilësor</w:t>
      </w:r>
      <w:bookmarkEnd w:id="13"/>
    </w:p>
    <w:p w:rsidR="00E26016" w:rsidRPr="00C91370" w:rsidRDefault="00E26016" w:rsidP="001A1FBF">
      <w:pPr>
        <w:pStyle w:val="paragrafi02"/>
        <w:rPr>
          <w:lang w:val="sq-AL"/>
        </w:rPr>
      </w:pPr>
      <w:r w:rsidRPr="00C91370">
        <w:rPr>
          <w:lang w:val="sq-AL"/>
        </w:rPr>
        <w:t>Arritja e përsosmërisë në sistemin arsimor, është mjeti më i rëndësishëm i su</w:t>
      </w:r>
      <w:r w:rsidR="00157388" w:rsidRPr="00C91370">
        <w:rPr>
          <w:lang w:val="sq-AL"/>
        </w:rPr>
        <w:t>ksesit tonë të ardhshëm. Mirë</w:t>
      </w:r>
      <w:r w:rsidRPr="00C91370">
        <w:rPr>
          <w:lang w:val="sq-AL"/>
        </w:rPr>
        <w:t xml:space="preserve">arsimimi i brezave rrit kohezionin shoqëror, garanton ruajtjen dhe përçimin e vlerave kombëtare, si dhe rrit ndërveprimin mes vetes dhe me botën e jashtme. Ai i aftëson shqiptarët për të përmbushur qëllimet më të rëndësishme për vendin. </w:t>
      </w:r>
    </w:p>
    <w:p w:rsidR="00E26016" w:rsidRPr="00C91370" w:rsidRDefault="00E26016" w:rsidP="001A1FBF">
      <w:pPr>
        <w:pStyle w:val="paragrafi02"/>
        <w:rPr>
          <w:lang w:val="sq-AL"/>
        </w:rPr>
      </w:pPr>
      <w:r w:rsidRPr="00C91370">
        <w:rPr>
          <w:lang w:val="sq-AL"/>
        </w:rPr>
        <w:t xml:space="preserve">Një sistem arsimor cilësor zhvillon ndjenjat e qytetarisë dhe përgjegjshmërisë shoqërore dhe kontribuon në konsolidimin e institucioneve publike dhe proceseve të politikëbërjes. Ai përgatit të rinjtë shqiptarë për të ardhmen dhe ka rëndësi kritike për suksesin tonë afatgjatë. </w:t>
      </w:r>
    </w:p>
    <w:p w:rsidR="00E26016" w:rsidRPr="00C91370" w:rsidRDefault="00E26016" w:rsidP="001A1FBF">
      <w:pPr>
        <w:pStyle w:val="paragrafi02"/>
        <w:rPr>
          <w:lang w:val="sq-AL"/>
        </w:rPr>
      </w:pPr>
      <w:r w:rsidRPr="00C91370">
        <w:rPr>
          <w:lang w:val="sq-AL"/>
        </w:rPr>
        <w:t xml:space="preserve">Garantimi i mundësive për arsimim të vazhdueshëm për të gjithë shqiptarët është një domosdoshmëri strategjike për rritjen e aftësisë konkurruese të forcës së punës. Fokusi i sistemit arsimor mbetet ofrimi i njohurive themelore të nevojshme për të përparuar në një mjedis global konkurrues. Prioritetet në sistemin arsimor fillojnë me arsimin e ciklit të ulët dhe vijojnë me arsimin e mesëm e të lartë.  </w:t>
      </w:r>
    </w:p>
    <w:p w:rsidR="00E26016" w:rsidRPr="00C91370" w:rsidRDefault="00E26016" w:rsidP="001A1FBF">
      <w:pPr>
        <w:pStyle w:val="paragrafi02"/>
        <w:rPr>
          <w:lang w:val="sq-AL"/>
        </w:rPr>
      </w:pPr>
      <w:r w:rsidRPr="00C91370">
        <w:rPr>
          <w:lang w:val="sq-AL"/>
        </w:rPr>
        <w:t>Zhvillimi i një sistemi arsimor cilësor do të arrihet duke:</w:t>
      </w:r>
    </w:p>
    <w:p w:rsidR="00E26016" w:rsidRPr="00C91370" w:rsidRDefault="00314822" w:rsidP="001A1FBF">
      <w:pPr>
        <w:pStyle w:val="paragrafi02"/>
        <w:rPr>
          <w:lang w:val="sq-AL"/>
        </w:rPr>
      </w:pPr>
      <w:r w:rsidRPr="00C91370">
        <w:rPr>
          <w:lang w:val="sq-AL"/>
        </w:rPr>
        <w:t>-</w:t>
      </w:r>
      <w:r w:rsidR="00E26016" w:rsidRPr="00C91370">
        <w:rPr>
          <w:lang w:val="sq-AL"/>
        </w:rPr>
        <w:t xml:space="preserve">Zbatuar një strategji afatgjatë dhe gjithëpërfshirëse në të gjitha nivelet e arsimit dhe kërkimit shkencor; </w:t>
      </w:r>
    </w:p>
    <w:p w:rsidR="00E26016" w:rsidRPr="00C91370" w:rsidRDefault="00314822" w:rsidP="001A1FBF">
      <w:pPr>
        <w:pStyle w:val="paragrafi02"/>
        <w:rPr>
          <w:lang w:val="sq-AL"/>
        </w:rPr>
      </w:pPr>
      <w:r w:rsidRPr="00C91370">
        <w:rPr>
          <w:lang w:val="sq-AL"/>
        </w:rPr>
        <w:t>-</w:t>
      </w:r>
      <w:r w:rsidR="00E26016" w:rsidRPr="00C91370">
        <w:rPr>
          <w:lang w:val="sq-AL"/>
        </w:rPr>
        <w:t>Zbatuar një strategji që integron zhvillimin ekonomik me arsimin profesional, për të nxitur inovacionin dhe aplikimin e teknologjive të reja dhe krijuar një forcë pune të kualifikuar.</w:t>
      </w:r>
    </w:p>
    <w:p w:rsidR="00E26016" w:rsidRPr="00C91370" w:rsidRDefault="00E26016" w:rsidP="001A1FBF">
      <w:pPr>
        <w:pStyle w:val="paragrafi02"/>
        <w:rPr>
          <w:lang w:val="sq-AL"/>
        </w:rPr>
      </w:pPr>
      <w:r w:rsidRPr="00C91370">
        <w:rPr>
          <w:lang w:val="sq-AL"/>
        </w:rPr>
        <w:t>Objektiva mbështetës:</w:t>
      </w:r>
    </w:p>
    <w:p w:rsidR="00E26016" w:rsidRPr="00C91370" w:rsidRDefault="00A64828" w:rsidP="001A1FBF">
      <w:pPr>
        <w:pStyle w:val="paragrafi02"/>
        <w:rPr>
          <w:lang w:val="sq-AL"/>
        </w:rPr>
      </w:pPr>
      <w:r w:rsidRPr="00C91370">
        <w:rPr>
          <w:lang w:val="sq-AL"/>
        </w:rPr>
        <w:t xml:space="preserve">- </w:t>
      </w:r>
      <w:r w:rsidR="00E26016" w:rsidRPr="00C91370">
        <w:rPr>
          <w:lang w:val="sq-AL"/>
        </w:rPr>
        <w:t>Zhvillimi i një procesi për vlerësimin e vlefshmërisë së politikave dhe programeve tona arsimore;</w:t>
      </w:r>
    </w:p>
    <w:p w:rsidR="00E26016" w:rsidRPr="00C91370" w:rsidRDefault="00A64828" w:rsidP="001A1FBF">
      <w:pPr>
        <w:pStyle w:val="paragrafi02"/>
        <w:rPr>
          <w:lang w:val="sq-AL"/>
        </w:rPr>
      </w:pPr>
      <w:r w:rsidRPr="00C91370">
        <w:rPr>
          <w:lang w:val="sq-AL"/>
        </w:rPr>
        <w:t xml:space="preserve">- </w:t>
      </w:r>
      <w:r w:rsidR="00B765B2" w:rsidRPr="00C91370">
        <w:rPr>
          <w:lang w:val="sq-AL"/>
        </w:rPr>
        <w:t>Krijimi i një sistemi të mir</w:t>
      </w:r>
      <w:r w:rsidR="00E26016" w:rsidRPr="00C91370">
        <w:rPr>
          <w:lang w:val="sq-AL"/>
        </w:rPr>
        <w:t>organizuar edukimi dhe trajnimi për shfrytëzimin efektiv të mundësive që ofron teknologjia e telekomunikacionit.</w:t>
      </w:r>
    </w:p>
    <w:p w:rsidR="00E26016" w:rsidRPr="00C91370" w:rsidRDefault="00A64828" w:rsidP="001A1FBF">
      <w:pPr>
        <w:pStyle w:val="paragrafi02"/>
        <w:rPr>
          <w:lang w:val="sq-AL"/>
        </w:rPr>
      </w:pPr>
      <w:bookmarkStart w:id="14" w:name="_Toc390256418"/>
      <w:r w:rsidRPr="00C91370">
        <w:rPr>
          <w:lang w:val="sq-AL"/>
        </w:rPr>
        <w:t>5.</w:t>
      </w:r>
      <w:r w:rsidR="00B765B2" w:rsidRPr="00C91370">
        <w:rPr>
          <w:lang w:val="sq-AL"/>
        </w:rPr>
        <w:t xml:space="preserve"> </w:t>
      </w:r>
      <w:r w:rsidR="00E26016" w:rsidRPr="00C91370">
        <w:rPr>
          <w:lang w:val="sq-AL"/>
        </w:rPr>
        <w:t xml:space="preserve">Fuqizimi i </w:t>
      </w:r>
      <w:r w:rsidR="00B765B2" w:rsidRPr="00C91370">
        <w:rPr>
          <w:lang w:val="sq-AL"/>
        </w:rPr>
        <w:t>sektorit të sigurisë dhe mbrojtjes</w:t>
      </w:r>
      <w:bookmarkEnd w:id="14"/>
    </w:p>
    <w:p w:rsidR="00E26016" w:rsidRPr="00C91370" w:rsidRDefault="00E26016" w:rsidP="001A1FBF">
      <w:pPr>
        <w:pStyle w:val="paragrafi02"/>
        <w:rPr>
          <w:lang w:val="sq-AL"/>
        </w:rPr>
      </w:pPr>
      <w:r w:rsidRPr="00C91370">
        <w:rPr>
          <w:lang w:val="sq-AL"/>
        </w:rPr>
        <w:t>Shqipëria është përherë e më e integruar në një botë komplekse dhe të ndërvarur, ku rreziqet e brendshme dhe të jashtme janë të lidhura ngushtë. Përballja me këto rreziqe kërkon një qasje kombëtare dhe të integruar, që vë në përdorim burimet e Forcave të Armatosura të Republikës së Shqipërisë (FA), agjencive të zbatimit të ligjit dhe shërbimeve inteligjente.</w:t>
      </w:r>
    </w:p>
    <w:p w:rsidR="00E26016" w:rsidRPr="00C91370" w:rsidRDefault="00E26016" w:rsidP="001A1FBF">
      <w:pPr>
        <w:pStyle w:val="paragrafi02"/>
        <w:rPr>
          <w:lang w:val="sq-AL"/>
        </w:rPr>
      </w:pPr>
      <w:r w:rsidRPr="00C91370">
        <w:rPr>
          <w:lang w:val="sq-AL"/>
        </w:rPr>
        <w:t>FA</w:t>
      </w:r>
      <w:r w:rsidR="00157388" w:rsidRPr="00C91370">
        <w:rPr>
          <w:lang w:val="sq-AL"/>
        </w:rPr>
        <w:t>-ja</w:t>
      </w:r>
      <w:r w:rsidRPr="00C91370">
        <w:rPr>
          <w:lang w:val="sq-AL"/>
        </w:rPr>
        <w:t xml:space="preserve"> </w:t>
      </w:r>
      <w:r w:rsidR="00157388" w:rsidRPr="00C91370">
        <w:rPr>
          <w:lang w:val="sq-AL"/>
        </w:rPr>
        <w:t>ësht</w:t>
      </w:r>
      <w:r w:rsidR="009639C9" w:rsidRPr="00C91370">
        <w:rPr>
          <w:lang w:val="sq-AL"/>
        </w:rPr>
        <w:t>ë</w:t>
      </w:r>
      <w:r w:rsidRPr="00C91370">
        <w:rPr>
          <w:lang w:val="sq-AL"/>
        </w:rPr>
        <w:t xml:space="preserve"> institucioni k</w:t>
      </w:r>
      <w:r w:rsidR="00157388" w:rsidRPr="00C91370">
        <w:rPr>
          <w:lang w:val="sq-AL"/>
        </w:rPr>
        <w:t>ryesor i mbrojtjes së vendit. Ajo ka</w:t>
      </w:r>
      <w:r w:rsidRPr="00C91370">
        <w:rPr>
          <w:lang w:val="sq-AL"/>
        </w:rPr>
        <w:t xml:space="preserve"> hapësirën kushtetuese për t’u përgatitur dhe angazhuar në të gjithë skenarët strategjikë të sigurisë, në rol kryesor, mbështetës apo kontribuues. Fuqia ushtarake përdoret, sipas rastit, në kohë paqeje, tensioni, krize dhe lufte.</w:t>
      </w:r>
    </w:p>
    <w:p w:rsidR="00E26016" w:rsidRPr="00C91370" w:rsidRDefault="00E26016" w:rsidP="001A1FBF">
      <w:pPr>
        <w:pStyle w:val="paragrafi02"/>
        <w:rPr>
          <w:lang w:val="sq-AL"/>
        </w:rPr>
      </w:pPr>
      <w:r w:rsidRPr="00C91370">
        <w:rPr>
          <w:lang w:val="sq-AL"/>
        </w:rPr>
        <w:t>FA</w:t>
      </w:r>
      <w:r w:rsidR="00157388" w:rsidRPr="00C91370">
        <w:rPr>
          <w:lang w:val="sq-AL"/>
        </w:rPr>
        <w:t>-ja konceptohet, ndërtohet</w:t>
      </w:r>
      <w:r w:rsidRPr="00C91370">
        <w:rPr>
          <w:lang w:val="sq-AL"/>
        </w:rPr>
        <w:t xml:space="preserve"> dh</w:t>
      </w:r>
      <w:r w:rsidR="00157388" w:rsidRPr="00C91370">
        <w:rPr>
          <w:lang w:val="sq-AL"/>
        </w:rPr>
        <w:t>e përdoret</w:t>
      </w:r>
      <w:r w:rsidRPr="00C91370">
        <w:rPr>
          <w:lang w:val="sq-AL"/>
        </w:rPr>
        <w:t xml:space="preserve"> edhe si një forcë e NATO-s. Në kushtet e burimeve të kufizuara, FA</w:t>
      </w:r>
      <w:r w:rsidR="00157388" w:rsidRPr="00C91370">
        <w:rPr>
          <w:lang w:val="sq-AL"/>
        </w:rPr>
        <w:t>-ja do të konsolidohet</w:t>
      </w:r>
      <w:r w:rsidRPr="00C91370">
        <w:rPr>
          <w:lang w:val="sq-AL"/>
        </w:rPr>
        <w:t xml:space="preserve"> duke u përqendruar te fuqia njerëzore, më shumë se te sistemet komplekse e të rënda të armatimeve dhe </w:t>
      </w:r>
      <w:r w:rsidR="00157388" w:rsidRPr="00C91370">
        <w:rPr>
          <w:lang w:val="sq-AL"/>
        </w:rPr>
        <w:t xml:space="preserve">të </w:t>
      </w:r>
      <w:r w:rsidRPr="00C91370">
        <w:rPr>
          <w:lang w:val="sq-AL"/>
        </w:rPr>
        <w:t>pa</w:t>
      </w:r>
      <w:r w:rsidR="003408F5" w:rsidRPr="00C91370">
        <w:rPr>
          <w:lang w:val="sq-AL"/>
        </w:rPr>
        <w:t>jisjeve. Një forcë e vogël, efici</w:t>
      </w:r>
      <w:r w:rsidRPr="00C91370">
        <w:rPr>
          <w:lang w:val="sq-AL"/>
        </w:rPr>
        <w:t>ente dhe e profilizuar do të jetë kapaciteti ushtarak, me të cilin Shqipëria do të garantojë mbrojtjen e sovranitetit dhe integritetit territorial dhe do të përmbushë detyrimet e saj në kuadër të Traktatit të Atlantikut të Veriut.</w:t>
      </w:r>
    </w:p>
    <w:p w:rsidR="00E26016" w:rsidRPr="00C91370" w:rsidRDefault="00E26016" w:rsidP="001A1FBF">
      <w:pPr>
        <w:pStyle w:val="paragrafi02"/>
        <w:rPr>
          <w:lang w:val="sq-AL"/>
        </w:rPr>
      </w:pPr>
      <w:r w:rsidRPr="00C91370">
        <w:rPr>
          <w:lang w:val="sq-AL"/>
        </w:rPr>
        <w:t>Nevojat përherë në rritje të shoqërisë për shërbime dhe profesionalizimi i vazhdueshëm i FA</w:t>
      </w:r>
      <w:r w:rsidR="003408F5" w:rsidRPr="00C91370">
        <w:rPr>
          <w:lang w:val="sq-AL"/>
        </w:rPr>
        <w:t>-së</w:t>
      </w:r>
      <w:r w:rsidRPr="00C91370">
        <w:rPr>
          <w:lang w:val="sq-AL"/>
        </w:rPr>
        <w:t xml:space="preserve"> krijojnë kushte optimale për një rol të shtuar të tyre në shërbim të qytetarëve dhe në mbështetje të autoriteteve civile. Zgjerimi </w:t>
      </w:r>
      <w:r w:rsidR="00F23A0C" w:rsidRPr="00C91370">
        <w:rPr>
          <w:lang w:val="sq-AL"/>
        </w:rPr>
        <w:t xml:space="preserve">i spektrit të angazhimeve të FA-së </w:t>
      </w:r>
      <w:r w:rsidRPr="00C91370">
        <w:rPr>
          <w:lang w:val="sq-AL"/>
        </w:rPr>
        <w:t>në kushtet e paqes në shërbim të qytetarëve është një objektiv i rëndësishëm.</w:t>
      </w:r>
    </w:p>
    <w:p w:rsidR="00E26016" w:rsidRPr="00C91370" w:rsidRDefault="00E26016" w:rsidP="001A1FBF">
      <w:pPr>
        <w:pStyle w:val="paragrafi02"/>
        <w:rPr>
          <w:lang w:val="sq-AL"/>
        </w:rPr>
      </w:pPr>
      <w:r w:rsidRPr="00C91370">
        <w:rPr>
          <w:lang w:val="sq-AL"/>
        </w:rPr>
        <w:t>Agjencitë e zbatimit të ligjit dhe institucionet e inteligjencës luajnë një rol themelor parashikues, parandalues dhe goditës ndaj rreziqeve për sigurinë kombëtare. Për të përmbushur me sukses këtë detyrë profesionalizimi, komunikimi dhe bashkëpunimi ndërinstitucional kanë rëndësi vendimtare. Këto institucione kanë nevojë të modernizohen dhe të konsolidohen për të kontribuar në mënyrë efektive në forcimin e sundimit të ligjit, sigurisë së qytetarëve dhe të RSH-së.</w:t>
      </w:r>
    </w:p>
    <w:p w:rsidR="00E26016" w:rsidRPr="00C91370" w:rsidRDefault="00E26016" w:rsidP="001A1FBF">
      <w:pPr>
        <w:pStyle w:val="paragrafi02"/>
        <w:rPr>
          <w:lang w:val="sq-AL"/>
        </w:rPr>
      </w:pPr>
      <w:r w:rsidRPr="00C91370">
        <w:rPr>
          <w:lang w:val="sq-AL"/>
        </w:rPr>
        <w:t>Policia e Shtetit ka një rol themelor edhe në kontrollin e territorit, menaxhimin e sigurt të kufijve dhe në përballimin e emergjencave civile. Përmbushja me sukses e këtij misioni duhet të realizohet edhe nëpërmjet thellimit dhe zgjerimit të bashkëpunimit me FA</w:t>
      </w:r>
      <w:r w:rsidR="00F23A0C" w:rsidRPr="00C91370">
        <w:rPr>
          <w:lang w:val="sq-AL"/>
        </w:rPr>
        <w:t>-në</w:t>
      </w:r>
      <w:r w:rsidRPr="00C91370">
        <w:rPr>
          <w:lang w:val="sq-AL"/>
        </w:rPr>
        <w:t>.</w:t>
      </w:r>
    </w:p>
    <w:p w:rsidR="00E26016" w:rsidRPr="00C91370" w:rsidRDefault="00E26016" w:rsidP="001A1FBF">
      <w:pPr>
        <w:pStyle w:val="paragrafi02"/>
        <w:rPr>
          <w:lang w:val="sq-AL"/>
        </w:rPr>
      </w:pPr>
      <w:r w:rsidRPr="00C91370">
        <w:rPr>
          <w:lang w:val="sq-AL"/>
        </w:rPr>
        <w:t>Numri i madh i strukturave qendrore, lokale dhe private me natyrë policore janë pengesë për zbatimin me efektivitet të misionit të Policisë së Shtetit. Roli i këtyre strukturave duhet rishikuar, me qëllim kryerjen e funksioneve të caktuara të sigurisë, por pa kompetenca policore.</w:t>
      </w:r>
    </w:p>
    <w:p w:rsidR="00E26016" w:rsidRPr="00C91370" w:rsidRDefault="00E26016" w:rsidP="001A1FBF">
      <w:pPr>
        <w:pStyle w:val="paragrafi02"/>
        <w:rPr>
          <w:lang w:val="sq-AL"/>
        </w:rPr>
      </w:pPr>
      <w:r w:rsidRPr="00C91370">
        <w:rPr>
          <w:lang w:val="sq-AL"/>
        </w:rPr>
        <w:t xml:space="preserve">Përfshirja aktive e shërbimit të jashtëm në procesin e sigurisë kombëtare ka rëndësi të veçantë dhe rritet në përpjesëtim të drejtë me rritjen e shkallës së kontributit të vendit në strukturat rajonale dhe globale të sigurisë kolektive. </w:t>
      </w:r>
    </w:p>
    <w:p w:rsidR="00E26016" w:rsidRPr="00C91370" w:rsidRDefault="00E26016" w:rsidP="001A5FE9">
      <w:pPr>
        <w:pStyle w:val="Paragrafi"/>
        <w:rPr>
          <w:lang w:val="sq-AL"/>
        </w:rPr>
      </w:pPr>
      <w:r w:rsidRPr="00C91370">
        <w:rPr>
          <w:rStyle w:val="ParagrafiChar"/>
          <w:lang w:val="sq-AL"/>
        </w:rPr>
        <w:t>Veprimtaritë e FA</w:t>
      </w:r>
      <w:r w:rsidR="001B5307" w:rsidRPr="00C91370">
        <w:rPr>
          <w:rStyle w:val="ParagrafiChar"/>
          <w:lang w:val="sq-AL"/>
        </w:rPr>
        <w:t>-së</w:t>
      </w:r>
      <w:r w:rsidRPr="00C91370">
        <w:rPr>
          <w:rStyle w:val="ParagrafiChar"/>
          <w:lang w:val="sq-AL"/>
        </w:rPr>
        <w:t xml:space="preserve">, të agjencive të zbatimit të ligjit dhe të institucioneve të inteligjencës, bazohen në kushtetutën dhe ligjet e vendit dhe i nënshtrohet </w:t>
      </w:r>
      <w:r w:rsidRPr="00C91370">
        <w:rPr>
          <w:lang w:val="sq-AL"/>
        </w:rPr>
        <w:t>kontrollit demokratik të institucioneve përkatëse.</w:t>
      </w:r>
    </w:p>
    <w:p w:rsidR="00E26016" w:rsidRPr="00C91370" w:rsidRDefault="00E26016" w:rsidP="001A5FE9">
      <w:pPr>
        <w:pStyle w:val="Paragrafi"/>
        <w:rPr>
          <w:lang w:val="sq-AL"/>
        </w:rPr>
      </w:pPr>
      <w:r w:rsidRPr="00C91370">
        <w:rPr>
          <w:lang w:val="sq-AL"/>
        </w:rPr>
        <w:t>Fuqizimi i sektorit të sigurisë dhe mbrojtjes do të arrihet duke:</w:t>
      </w:r>
    </w:p>
    <w:p w:rsidR="00E26016" w:rsidRPr="00C91370" w:rsidRDefault="00A64828" w:rsidP="001A5FE9">
      <w:pPr>
        <w:pStyle w:val="Paragrafi"/>
        <w:rPr>
          <w:lang w:val="sq-AL"/>
        </w:rPr>
      </w:pPr>
      <w:r w:rsidRPr="00C91370">
        <w:rPr>
          <w:lang w:val="sq-AL"/>
        </w:rPr>
        <w:t xml:space="preserve">- </w:t>
      </w:r>
      <w:r w:rsidR="00E26016" w:rsidRPr="00C91370">
        <w:rPr>
          <w:lang w:val="sq-AL"/>
        </w:rPr>
        <w:t xml:space="preserve">Hartuar Strategjinë Ushtarake të RSH-së, në përmbushje të nevojave tona të mbrojtjes, detyrimeve në kuadër të NATO-s dhe në përputhje me </w:t>
      </w:r>
      <w:r w:rsidR="001B5307" w:rsidRPr="00C91370">
        <w:rPr>
          <w:lang w:val="sq-AL"/>
        </w:rPr>
        <w:t xml:space="preserve">konceptin </w:t>
      </w:r>
      <w:r w:rsidR="00E26016" w:rsidRPr="00C91370">
        <w:rPr>
          <w:lang w:val="sq-AL"/>
        </w:rPr>
        <w:t xml:space="preserve">e saj </w:t>
      </w:r>
      <w:r w:rsidR="001B5307" w:rsidRPr="00C91370">
        <w:rPr>
          <w:lang w:val="sq-AL"/>
        </w:rPr>
        <w:t>strategjik</w:t>
      </w:r>
      <w:r w:rsidR="00E26016" w:rsidRPr="00C91370">
        <w:rPr>
          <w:lang w:val="sq-AL"/>
        </w:rPr>
        <w:t>.</w:t>
      </w:r>
    </w:p>
    <w:p w:rsidR="00E26016" w:rsidRPr="00C91370" w:rsidRDefault="00A64828" w:rsidP="001A5FE9">
      <w:pPr>
        <w:pStyle w:val="Paragrafi"/>
        <w:rPr>
          <w:lang w:val="sq-AL"/>
        </w:rPr>
      </w:pPr>
      <w:r w:rsidRPr="00C91370">
        <w:rPr>
          <w:lang w:val="sq-AL"/>
        </w:rPr>
        <w:t xml:space="preserve">- </w:t>
      </w:r>
      <w:r w:rsidR="00E26016" w:rsidRPr="00C91370">
        <w:rPr>
          <w:lang w:val="sq-AL"/>
        </w:rPr>
        <w:t>Zbatuar dokumentin e Rishikimit Strategjik të Mbrojtjes;</w:t>
      </w:r>
    </w:p>
    <w:p w:rsidR="00E26016" w:rsidRPr="00C91370" w:rsidRDefault="00A64828" w:rsidP="001A5FE9">
      <w:pPr>
        <w:pStyle w:val="Paragrafi"/>
        <w:rPr>
          <w:lang w:val="sq-AL"/>
        </w:rPr>
      </w:pPr>
      <w:r w:rsidRPr="00C91370">
        <w:rPr>
          <w:lang w:val="sq-AL"/>
        </w:rPr>
        <w:t xml:space="preserve">- </w:t>
      </w:r>
      <w:r w:rsidR="00E26016" w:rsidRPr="00C91370">
        <w:rPr>
          <w:lang w:val="sq-AL"/>
        </w:rPr>
        <w:t>Amenduar kuadrin ligjor për të mundësuar zbatimin e plotë të detyrimeve kombëtare që rrjedhin nga parimi i mbrojtjes kolektive i Traktatit të Atlantikut të Veriut;</w:t>
      </w:r>
    </w:p>
    <w:p w:rsidR="00E26016" w:rsidRPr="00C91370" w:rsidRDefault="00A64828" w:rsidP="001A5FE9">
      <w:pPr>
        <w:pStyle w:val="Paragrafi"/>
        <w:rPr>
          <w:lang w:val="sq-AL"/>
        </w:rPr>
      </w:pPr>
      <w:r w:rsidRPr="00C91370">
        <w:rPr>
          <w:lang w:val="sq-AL"/>
        </w:rPr>
        <w:t xml:space="preserve">- </w:t>
      </w:r>
      <w:r w:rsidR="00E26016" w:rsidRPr="00C91370">
        <w:rPr>
          <w:lang w:val="sq-AL"/>
        </w:rPr>
        <w:t>Reformuar sistemin e policimit në RSH, me qëllim që Policia e Shtetit të jetë i vetmi institucion me përgjegjësi dhe tagër policor në vend. Të gjitha strukturat e tjera, publike apo private, do të pushojnë ushtrimin e funksioneve policore;</w:t>
      </w:r>
    </w:p>
    <w:p w:rsidR="00E26016" w:rsidRPr="00C91370" w:rsidRDefault="00A64828" w:rsidP="001A5FE9">
      <w:pPr>
        <w:pStyle w:val="Paragrafi"/>
        <w:rPr>
          <w:lang w:val="sq-AL"/>
        </w:rPr>
      </w:pPr>
      <w:r w:rsidRPr="00C91370">
        <w:rPr>
          <w:lang w:val="sq-AL"/>
        </w:rPr>
        <w:t xml:space="preserve">- </w:t>
      </w:r>
      <w:r w:rsidR="00E26016" w:rsidRPr="00C91370">
        <w:rPr>
          <w:lang w:val="sq-AL"/>
        </w:rPr>
        <w:t>Ngritur mekanizma që garantojnë komunikimin, bashkërendimin dhe bashkëpunimin efektiv ndër</w:t>
      </w:r>
      <w:r w:rsidR="00DD25B2" w:rsidRPr="00C91370">
        <w:rPr>
          <w:lang w:val="sq-AL"/>
        </w:rPr>
        <w:t>-</w:t>
      </w:r>
      <w:r w:rsidR="00E26016" w:rsidRPr="00C91370">
        <w:rPr>
          <w:lang w:val="sq-AL"/>
        </w:rPr>
        <w:t>institucional mes aktorëve kryesorë të sigurisë kombëtare.</w:t>
      </w:r>
    </w:p>
    <w:p w:rsidR="00E26016" w:rsidRPr="00C91370" w:rsidRDefault="00E26016" w:rsidP="001A5FE9">
      <w:pPr>
        <w:pStyle w:val="Paragrafi"/>
        <w:rPr>
          <w:lang w:val="sq-AL"/>
        </w:rPr>
      </w:pPr>
      <w:r w:rsidRPr="00C91370">
        <w:rPr>
          <w:lang w:val="sq-AL"/>
        </w:rPr>
        <w:t>Objektiva mbështetës:</w:t>
      </w:r>
    </w:p>
    <w:p w:rsidR="00E26016" w:rsidRPr="00C91370" w:rsidRDefault="00314822" w:rsidP="001A5FE9">
      <w:pPr>
        <w:pStyle w:val="Paragrafi"/>
        <w:rPr>
          <w:lang w:val="sq-AL"/>
        </w:rPr>
      </w:pPr>
      <w:r w:rsidRPr="00C91370">
        <w:rPr>
          <w:lang w:val="sq-AL"/>
        </w:rPr>
        <w:t xml:space="preserve">- </w:t>
      </w:r>
      <w:r w:rsidR="00E26016" w:rsidRPr="00C91370">
        <w:rPr>
          <w:lang w:val="sq-AL"/>
        </w:rPr>
        <w:t>Amendimi i legjislacionit që rregullon funksionimin dhe bashkëveprimin e autoriteteve të drejtimit dhe të komandimit strategjik të FA</w:t>
      </w:r>
      <w:r w:rsidR="001B5307" w:rsidRPr="00C91370">
        <w:rPr>
          <w:lang w:val="sq-AL"/>
        </w:rPr>
        <w:t>-së</w:t>
      </w:r>
      <w:r w:rsidR="00E26016" w:rsidRPr="00C91370">
        <w:rPr>
          <w:lang w:val="sq-AL"/>
        </w:rPr>
        <w:t>, në përputhje me standardet e NATO-s;</w:t>
      </w:r>
    </w:p>
    <w:p w:rsidR="00E26016" w:rsidRPr="00C91370" w:rsidRDefault="00A64828" w:rsidP="001A5FE9">
      <w:pPr>
        <w:pStyle w:val="Paragrafi"/>
        <w:rPr>
          <w:lang w:val="sq-AL"/>
        </w:rPr>
      </w:pPr>
      <w:r w:rsidRPr="00C91370">
        <w:rPr>
          <w:lang w:val="sq-AL"/>
        </w:rPr>
        <w:t xml:space="preserve">- </w:t>
      </w:r>
      <w:r w:rsidR="00E26016" w:rsidRPr="00C91370">
        <w:rPr>
          <w:lang w:val="sq-AL"/>
        </w:rPr>
        <w:t>Zgjerimi i spektrit të angazhimeve të FA</w:t>
      </w:r>
      <w:r w:rsidR="001B5307" w:rsidRPr="00C91370">
        <w:rPr>
          <w:lang w:val="sq-AL"/>
        </w:rPr>
        <w:t>-së</w:t>
      </w:r>
      <w:r w:rsidR="00E26016" w:rsidRPr="00C91370">
        <w:rPr>
          <w:lang w:val="sq-AL"/>
        </w:rPr>
        <w:t xml:space="preserve"> në kushtet e paqes, në shërbim të qytetarëve dhe në mbështetje të autoriteteve civile, për përballimin e emergjencave dhe kontrollin e territorit;</w:t>
      </w:r>
    </w:p>
    <w:p w:rsidR="00E26016" w:rsidRPr="00C91370" w:rsidRDefault="00A64828" w:rsidP="001A5FE9">
      <w:pPr>
        <w:pStyle w:val="Paragrafi"/>
        <w:rPr>
          <w:lang w:val="sq-AL"/>
        </w:rPr>
      </w:pPr>
      <w:r w:rsidRPr="00C91370">
        <w:rPr>
          <w:lang w:val="sq-AL"/>
        </w:rPr>
        <w:t xml:space="preserve">- </w:t>
      </w:r>
      <w:r w:rsidR="00E26016" w:rsidRPr="00C91370">
        <w:rPr>
          <w:lang w:val="sq-AL"/>
        </w:rPr>
        <w:t>Fuqizimi dhe modernizimi i Policisë së Shtetit, përmes përmirësimit të kapaciteteve të hetimit dhe informacionit, si dhe atyre operacionale, logjistike dhe infrastrukturorë, me qëllim rritjen e kontrollit mbi territorin dhe aftësitë parandaluese dhe goditëse ndaj krimit;</w:t>
      </w:r>
    </w:p>
    <w:p w:rsidR="00E26016" w:rsidRPr="00C91370" w:rsidRDefault="00A64828" w:rsidP="001A5FE9">
      <w:pPr>
        <w:pStyle w:val="Paragrafi"/>
        <w:rPr>
          <w:lang w:val="sq-AL"/>
        </w:rPr>
      </w:pPr>
      <w:r w:rsidRPr="00C91370">
        <w:rPr>
          <w:lang w:val="sq-AL"/>
        </w:rPr>
        <w:t xml:space="preserve">- </w:t>
      </w:r>
      <w:r w:rsidR="00E26016" w:rsidRPr="00C91370">
        <w:rPr>
          <w:lang w:val="sq-AL"/>
        </w:rPr>
        <w:t>Forcimi i bashkëpunimit dypalësh dhe me institucionet e specializuara rajonale dhe ndër</w:t>
      </w:r>
      <w:r w:rsidR="001A1FBF" w:rsidRPr="00C91370">
        <w:rPr>
          <w:lang w:val="sq-AL"/>
        </w:rPr>
        <w:t>-</w:t>
      </w:r>
      <w:r w:rsidR="00E26016" w:rsidRPr="00C91370">
        <w:rPr>
          <w:lang w:val="sq-AL"/>
        </w:rPr>
        <w:t xml:space="preserve">kombëtare për të luftuar krimin e organizuar, korrupsionin, trafiqet e paligjshme dhe terrorizmin; </w:t>
      </w:r>
    </w:p>
    <w:p w:rsidR="00E26016" w:rsidRPr="00C91370" w:rsidRDefault="00A64828" w:rsidP="001A5FE9">
      <w:pPr>
        <w:pStyle w:val="Paragrafi"/>
        <w:rPr>
          <w:lang w:val="sq-AL"/>
        </w:rPr>
      </w:pPr>
      <w:r w:rsidRPr="00C91370">
        <w:rPr>
          <w:lang w:val="sq-AL"/>
        </w:rPr>
        <w:t xml:space="preserve">- </w:t>
      </w:r>
      <w:r w:rsidR="00E26016" w:rsidRPr="00C91370">
        <w:rPr>
          <w:lang w:val="sq-AL"/>
        </w:rPr>
        <w:t>Miratimi i Strategjisë Kombëtare për Reduktimin e Rrezikut ndaj Fatkeqësive dhe Mbrojtjes Civile;</w:t>
      </w:r>
    </w:p>
    <w:p w:rsidR="00E26016" w:rsidRPr="00C91370" w:rsidRDefault="00A64828" w:rsidP="001A5FE9">
      <w:pPr>
        <w:pStyle w:val="Paragrafi"/>
        <w:rPr>
          <w:lang w:val="sq-AL"/>
        </w:rPr>
      </w:pPr>
      <w:r w:rsidRPr="00C91370">
        <w:rPr>
          <w:lang w:val="sq-AL"/>
        </w:rPr>
        <w:t xml:space="preserve">- </w:t>
      </w:r>
      <w:r w:rsidR="00E26016" w:rsidRPr="00C91370">
        <w:rPr>
          <w:lang w:val="sq-AL"/>
        </w:rPr>
        <w:t>Ngritja e “Qendrës Kombëtare të Emergjencave Civile dhe Krizave”, e cila do të ofrojë një instrument të centralizuar për drejtimin dhe menaxhimin e emer</w:t>
      </w:r>
      <w:r w:rsidR="001A1FBF" w:rsidRPr="00C91370">
        <w:rPr>
          <w:lang w:val="sq-AL"/>
        </w:rPr>
        <w:t>-</w:t>
      </w:r>
      <w:r w:rsidR="00E26016" w:rsidRPr="00C91370">
        <w:rPr>
          <w:lang w:val="sq-AL"/>
        </w:rPr>
        <w:t>gjencave civile apo krizave ku mund të përfshihet RSH</w:t>
      </w:r>
      <w:r w:rsidR="001B5307" w:rsidRPr="00C91370">
        <w:rPr>
          <w:lang w:val="sq-AL"/>
        </w:rPr>
        <w:t>-ja</w:t>
      </w:r>
      <w:r w:rsidR="00E26016" w:rsidRPr="00C91370">
        <w:rPr>
          <w:lang w:val="sq-AL"/>
        </w:rPr>
        <w:t xml:space="preserve">; </w:t>
      </w:r>
    </w:p>
    <w:p w:rsidR="001A5FE9" w:rsidRPr="00C91370" w:rsidRDefault="001A5FE9" w:rsidP="001A5FE9">
      <w:pPr>
        <w:pStyle w:val="Paragrafi"/>
        <w:rPr>
          <w:lang w:val="sq-AL"/>
        </w:rPr>
      </w:pPr>
    </w:p>
    <w:p w:rsidR="001A5FE9" w:rsidRPr="00C91370" w:rsidRDefault="001A5FE9" w:rsidP="001A5FE9">
      <w:pPr>
        <w:pStyle w:val="Paragrafi"/>
        <w:rPr>
          <w:lang w:val="sq-AL"/>
        </w:rPr>
      </w:pPr>
    </w:p>
    <w:p w:rsidR="00E26016" w:rsidRPr="00C91370" w:rsidRDefault="00A64828" w:rsidP="001A5FE9">
      <w:pPr>
        <w:pStyle w:val="Paragrafi"/>
        <w:rPr>
          <w:lang w:val="sq-AL"/>
        </w:rPr>
      </w:pPr>
      <w:r w:rsidRPr="00C91370">
        <w:rPr>
          <w:lang w:val="sq-AL"/>
        </w:rPr>
        <w:t xml:space="preserve">- </w:t>
      </w:r>
      <w:r w:rsidR="00E26016" w:rsidRPr="00C91370">
        <w:rPr>
          <w:lang w:val="sq-AL"/>
        </w:rPr>
        <w:t>Standardizimi i legjislacionit që rregullon veprimtaritë e agjencive të inteligjencës, në mënyrë që të unifikohen standardet e rekrutimit, trajnimit dhe profesionalizmit;</w:t>
      </w:r>
    </w:p>
    <w:p w:rsidR="00E26016" w:rsidRPr="00C91370" w:rsidRDefault="00A64828" w:rsidP="001A5FE9">
      <w:pPr>
        <w:pStyle w:val="Paragrafi"/>
        <w:rPr>
          <w:lang w:val="sq-AL"/>
        </w:rPr>
      </w:pPr>
      <w:r w:rsidRPr="00C91370">
        <w:rPr>
          <w:lang w:val="sq-AL"/>
        </w:rPr>
        <w:t xml:space="preserve">- </w:t>
      </w:r>
      <w:r w:rsidR="00E26016" w:rsidRPr="00C91370">
        <w:rPr>
          <w:lang w:val="sq-AL"/>
        </w:rPr>
        <w:t>Ndërtimi i rrjetit kombëtar të komunikimit të sigurt, për qarkullimin e informacionit të klasifikuar dhe përmirësimi i zbatimit të procedurave të certifikimit.</w:t>
      </w:r>
    </w:p>
    <w:p w:rsidR="00E26016" w:rsidRPr="00C91370" w:rsidRDefault="00E26016" w:rsidP="001A5FE9">
      <w:pPr>
        <w:pStyle w:val="Paragrafi"/>
        <w:rPr>
          <w:lang w:val="sq-AL"/>
        </w:rPr>
      </w:pPr>
      <w:r w:rsidRPr="00C91370">
        <w:rPr>
          <w:lang w:val="sq-AL"/>
        </w:rPr>
        <w:t> </w:t>
      </w:r>
      <w:bookmarkStart w:id="15" w:name="_Toc390256419"/>
      <w:r w:rsidR="00A64828" w:rsidRPr="00C91370">
        <w:rPr>
          <w:lang w:val="sq-AL"/>
        </w:rPr>
        <w:t xml:space="preserve">6. </w:t>
      </w:r>
      <w:r w:rsidRPr="00C91370">
        <w:rPr>
          <w:lang w:val="sq-AL"/>
        </w:rPr>
        <w:t>Forcimi i kohezionit shoqëror dhe identitetit kombëtar</w:t>
      </w:r>
      <w:bookmarkEnd w:id="15"/>
    </w:p>
    <w:p w:rsidR="00E26016" w:rsidRPr="00C91370" w:rsidRDefault="00E26016" w:rsidP="001A5FE9">
      <w:pPr>
        <w:pStyle w:val="Paragrafi"/>
        <w:rPr>
          <w:lang w:val="sq-AL"/>
        </w:rPr>
      </w:pPr>
      <w:r w:rsidRPr="00C91370">
        <w:rPr>
          <w:lang w:val="sq-AL"/>
        </w:rPr>
        <w:t xml:space="preserve">Kohezioni shoqëror është faktor vendimtar për garantimin e sigurisë kombëtare dhe të ardhmen e vendit. Shqipëria ka një popullsi etnikisht homogjene, të re dhe dinamike. Vendi vjen nga një e kaluar e vështirë historike, e cila ka lënë gjurmë në organizimin e brendshëm shoqëror, duke krijuar jo rrallë ndasi dhe mungesë konsensusi shoqëror e politik. Këta faktorë kanë ndikuar në rrjedhën e zhvillimit normal ekonomik, shoqëror, politik e kulturor. </w:t>
      </w:r>
    </w:p>
    <w:p w:rsidR="00E26016" w:rsidRPr="00C91370" w:rsidRDefault="00E26016" w:rsidP="001A5FE9">
      <w:pPr>
        <w:pStyle w:val="Paragrafi"/>
        <w:rPr>
          <w:lang w:val="sq-AL"/>
        </w:rPr>
      </w:pPr>
      <w:r w:rsidRPr="00C91370">
        <w:rPr>
          <w:lang w:val="sq-AL"/>
        </w:rPr>
        <w:t>Gjuha shqipe përfaqëson elementin themelor të identitetit tonë kombëtar. Ajo është lidhja përbashkuese e miliona shqiptarëve në rajon dhe në botë. Gjuha jonë krijon një hapësirë të gjerë kulturore, shoqërore dhe ekonomike, me potencial të lartë për të prodhuar siguri dhe stabilitet për rajonin dhe me gjerë. Përkujdesi, ruajtja dhe zhvillimi i saj siguron vazhdimësinë dhe kohezionin e kombit shqiptar.</w:t>
      </w:r>
    </w:p>
    <w:p w:rsidR="00E26016" w:rsidRPr="00C91370" w:rsidRDefault="00E26016" w:rsidP="001A5FE9">
      <w:pPr>
        <w:pStyle w:val="Paragrafi"/>
        <w:rPr>
          <w:lang w:val="sq-AL"/>
        </w:rPr>
      </w:pPr>
      <w:r w:rsidRPr="00C91370">
        <w:rPr>
          <w:lang w:val="sq-AL"/>
        </w:rPr>
        <w:t>Shoqëria shqiptare ka një trashëgimi kulturore, historike, arkeologjike dhe etnografike të pasur, e cila përbën një vlerë të pazëvendësueshme shpirtërore dhe identitare të kombit. Mbrojtja dhe vënia në shërbim të shoqërisë e të qytetërimit botëror është thelbësore për kultivimin e vlerav</w:t>
      </w:r>
      <w:r w:rsidR="001B5307" w:rsidRPr="00C91370">
        <w:rPr>
          <w:lang w:val="sq-AL"/>
        </w:rPr>
        <w:t>e kombëtare, përçimin e tyre te</w:t>
      </w:r>
      <w:r w:rsidRPr="00C91370">
        <w:rPr>
          <w:lang w:val="sq-AL"/>
        </w:rPr>
        <w:t xml:space="preserve"> brezat e ardhshëm, promovimin e imazhit të Shqipërisë, si dhe nxitjen e zhvillimit ekonomik e kulturor të vendit. </w:t>
      </w:r>
    </w:p>
    <w:p w:rsidR="00E26016" w:rsidRPr="00C91370" w:rsidRDefault="00E26016" w:rsidP="001A5FE9">
      <w:pPr>
        <w:pStyle w:val="Paragrafi"/>
        <w:rPr>
          <w:lang w:val="sq-AL"/>
        </w:rPr>
      </w:pPr>
      <w:r w:rsidRPr="00C91370">
        <w:rPr>
          <w:lang w:val="sq-AL"/>
        </w:rPr>
        <w:t>Forcimi i kohezionit shoqëror dhe identitetit kombëtar do të arrihet duke:</w:t>
      </w:r>
    </w:p>
    <w:p w:rsidR="00E26016" w:rsidRPr="00C91370" w:rsidRDefault="00A64828" w:rsidP="001A5FE9">
      <w:pPr>
        <w:pStyle w:val="Paragrafi"/>
        <w:rPr>
          <w:lang w:val="sq-AL"/>
        </w:rPr>
      </w:pPr>
      <w:r w:rsidRPr="00C91370">
        <w:rPr>
          <w:lang w:val="sq-AL"/>
        </w:rPr>
        <w:t xml:space="preserve">- </w:t>
      </w:r>
      <w:r w:rsidR="00E26016" w:rsidRPr="00C91370">
        <w:rPr>
          <w:lang w:val="sq-AL"/>
        </w:rPr>
        <w:t>Zbatuar një program kombëtar për kultivimin e kulturës e gjuhës shqipe;</w:t>
      </w:r>
    </w:p>
    <w:p w:rsidR="00E26016" w:rsidRPr="00C91370" w:rsidRDefault="00A64828" w:rsidP="001A5FE9">
      <w:pPr>
        <w:pStyle w:val="Paragrafi"/>
        <w:rPr>
          <w:lang w:val="sq-AL"/>
        </w:rPr>
      </w:pPr>
      <w:r w:rsidRPr="00C91370">
        <w:rPr>
          <w:lang w:val="sq-AL"/>
        </w:rPr>
        <w:t xml:space="preserve">- </w:t>
      </w:r>
      <w:r w:rsidR="00E26016" w:rsidRPr="00C91370">
        <w:rPr>
          <w:lang w:val="sq-AL"/>
        </w:rPr>
        <w:t xml:space="preserve">Zgjidhur çështjen e pronës dhe përfunduar procesin e urbanizimit përmes </w:t>
      </w:r>
      <w:r w:rsidR="00157388" w:rsidRPr="00C91370">
        <w:rPr>
          <w:lang w:val="sq-AL"/>
        </w:rPr>
        <w:t>legalizimit të zonave informale;</w:t>
      </w:r>
    </w:p>
    <w:p w:rsidR="00E26016" w:rsidRPr="00C91370" w:rsidRDefault="00A64828" w:rsidP="001A5FE9">
      <w:pPr>
        <w:pStyle w:val="Paragrafi"/>
        <w:rPr>
          <w:lang w:val="sq-AL"/>
        </w:rPr>
      </w:pPr>
      <w:r w:rsidRPr="00C91370">
        <w:rPr>
          <w:lang w:val="sq-AL"/>
        </w:rPr>
        <w:t xml:space="preserve">- </w:t>
      </w:r>
      <w:r w:rsidR="00E26016" w:rsidRPr="00C91370">
        <w:rPr>
          <w:lang w:val="sq-AL"/>
        </w:rPr>
        <w:t xml:space="preserve">Përfunduar procesin e dëmshpërblimit ekonomik dhe moral të të përndjekurve politikë të diktaturës komuniste, me qëllim integrimin e plotë të kësaj shtrese në shoqëri. </w:t>
      </w:r>
    </w:p>
    <w:p w:rsidR="001A5FE9" w:rsidRPr="00C91370" w:rsidRDefault="001A5FE9" w:rsidP="001A5FE9">
      <w:pPr>
        <w:pStyle w:val="Paragrafi"/>
        <w:rPr>
          <w:lang w:val="sq-AL"/>
        </w:rPr>
      </w:pPr>
    </w:p>
    <w:p w:rsidR="00E26016" w:rsidRPr="00C91370" w:rsidRDefault="00E26016" w:rsidP="001A5FE9">
      <w:pPr>
        <w:pStyle w:val="Paragrafi"/>
        <w:rPr>
          <w:lang w:val="sq-AL"/>
        </w:rPr>
      </w:pPr>
      <w:r w:rsidRPr="00C91370">
        <w:rPr>
          <w:lang w:val="sq-AL"/>
        </w:rPr>
        <w:t>Objektiva mbështetës:</w:t>
      </w:r>
    </w:p>
    <w:p w:rsidR="00E26016" w:rsidRPr="00C91370" w:rsidRDefault="00A64828" w:rsidP="001A5FE9">
      <w:pPr>
        <w:pStyle w:val="Paragrafi"/>
        <w:rPr>
          <w:lang w:val="sq-AL"/>
        </w:rPr>
      </w:pPr>
      <w:r w:rsidRPr="00C91370">
        <w:rPr>
          <w:lang w:val="sq-AL"/>
        </w:rPr>
        <w:t xml:space="preserve">- </w:t>
      </w:r>
      <w:r w:rsidR="00E26016" w:rsidRPr="00C91370">
        <w:rPr>
          <w:lang w:val="sq-AL"/>
        </w:rPr>
        <w:t>Krijimi i rrjetit të qendrave të kulturës shqiptare në botë, për të promovuar gjuhën dhe kulturën shqiptare;</w:t>
      </w:r>
    </w:p>
    <w:p w:rsidR="00E26016" w:rsidRPr="00C91370" w:rsidRDefault="00A64828" w:rsidP="001A5FE9">
      <w:pPr>
        <w:pStyle w:val="Paragrafi"/>
        <w:rPr>
          <w:lang w:val="sq-AL"/>
        </w:rPr>
      </w:pPr>
      <w:r w:rsidRPr="00C91370">
        <w:rPr>
          <w:lang w:val="sq-AL"/>
        </w:rPr>
        <w:t xml:space="preserve">- </w:t>
      </w:r>
      <w:r w:rsidR="00E26016" w:rsidRPr="00C91370">
        <w:rPr>
          <w:lang w:val="sq-AL"/>
        </w:rPr>
        <w:t>Rritja e bashkëpunimit me bashkësitë fetare dhe marrja e masave ligjore, institucionale, arsimore dhe social-ekonomike, përfshirë ndërgjegjësimin e opinionit publi</w:t>
      </w:r>
      <w:r w:rsidR="001D6038" w:rsidRPr="00C91370">
        <w:rPr>
          <w:lang w:val="sq-AL"/>
        </w:rPr>
        <w:t>k, për të parandaluar dhe për t’</w:t>
      </w:r>
      <w:r w:rsidR="00E26016" w:rsidRPr="00C91370">
        <w:rPr>
          <w:lang w:val="sq-AL"/>
        </w:rPr>
        <w:t xml:space="preserve">iu kundërvënë shfaqjeve të radikalizmit fetar; </w:t>
      </w:r>
    </w:p>
    <w:p w:rsidR="00E26016" w:rsidRPr="00C91370" w:rsidRDefault="00A64828" w:rsidP="00E26016">
      <w:pPr>
        <w:pStyle w:val="Paragrafi"/>
        <w:rPr>
          <w:spacing w:val="-4"/>
          <w:lang w:val="sq-AL"/>
        </w:rPr>
      </w:pPr>
      <w:r w:rsidRPr="00C91370">
        <w:rPr>
          <w:spacing w:val="-4"/>
          <w:lang w:val="sq-AL"/>
        </w:rPr>
        <w:t xml:space="preserve">- </w:t>
      </w:r>
      <w:r w:rsidR="00E26016" w:rsidRPr="00C91370">
        <w:rPr>
          <w:spacing w:val="-4"/>
          <w:lang w:val="sq-AL"/>
        </w:rPr>
        <w:t>Mbrojtja dhe ruajtja e trashëgimisë kulturore, historike, arkeologjike dhe etnografike të Shqipërisë, nëpërmjet zbatimit të një strategjie të posaçme ndërsektoriale, standardizimit të legjislacionit dhe modernizimin e mekanizmave të shfr</w:t>
      </w:r>
      <w:r w:rsidR="001D6038" w:rsidRPr="00C91370">
        <w:rPr>
          <w:spacing w:val="-4"/>
          <w:lang w:val="sq-AL"/>
        </w:rPr>
        <w:t>ytëzimit të saj për interesat tona kombëtare</w:t>
      </w:r>
      <w:r w:rsidR="00E26016" w:rsidRPr="00C91370">
        <w:rPr>
          <w:spacing w:val="-4"/>
          <w:lang w:val="sq-AL"/>
        </w:rPr>
        <w:t>;</w:t>
      </w:r>
    </w:p>
    <w:p w:rsidR="00E26016" w:rsidRPr="00C91370" w:rsidRDefault="00A64828" w:rsidP="00E26016">
      <w:pPr>
        <w:pStyle w:val="Paragrafi"/>
        <w:rPr>
          <w:spacing w:val="-4"/>
          <w:lang w:val="sq-AL"/>
        </w:rPr>
      </w:pPr>
      <w:r w:rsidRPr="00C91370">
        <w:rPr>
          <w:spacing w:val="-4"/>
          <w:lang w:val="sq-AL"/>
        </w:rPr>
        <w:t xml:space="preserve">- </w:t>
      </w:r>
      <w:r w:rsidR="00E26016" w:rsidRPr="00C91370">
        <w:rPr>
          <w:spacing w:val="-4"/>
          <w:lang w:val="sq-AL"/>
        </w:rPr>
        <w:t xml:space="preserve">Zbatimi i standardeve më të larta për respektimin, integrimin dhe zhvillimin e të drejtave të pakicave;  </w:t>
      </w:r>
    </w:p>
    <w:p w:rsidR="00E26016" w:rsidRPr="00C91370" w:rsidRDefault="00A64828" w:rsidP="00E26016">
      <w:pPr>
        <w:pStyle w:val="Paragrafi"/>
        <w:rPr>
          <w:spacing w:val="-4"/>
          <w:lang w:val="sq-AL"/>
        </w:rPr>
      </w:pPr>
      <w:r w:rsidRPr="00C91370">
        <w:rPr>
          <w:spacing w:val="-4"/>
          <w:lang w:val="sq-AL"/>
        </w:rPr>
        <w:t xml:space="preserve">- </w:t>
      </w:r>
      <w:r w:rsidR="00E26016" w:rsidRPr="00C91370">
        <w:rPr>
          <w:spacing w:val="-4"/>
          <w:lang w:val="sq-AL"/>
        </w:rPr>
        <w:t>Rritja e aksesit për grupet e margjinalizuara dhe individët me nevoja të posaçme, si dhe krijimi i hapësirave shoqërore për të gjithë qytetarët;</w:t>
      </w:r>
    </w:p>
    <w:p w:rsidR="00E26016" w:rsidRPr="00C91370" w:rsidRDefault="00A64828" w:rsidP="00E26016">
      <w:pPr>
        <w:pStyle w:val="Paragrafi"/>
        <w:rPr>
          <w:spacing w:val="-4"/>
          <w:lang w:val="sq-AL"/>
        </w:rPr>
      </w:pPr>
      <w:r w:rsidRPr="00C91370">
        <w:rPr>
          <w:spacing w:val="-4"/>
          <w:lang w:val="sq-AL"/>
        </w:rPr>
        <w:t xml:space="preserve">- </w:t>
      </w:r>
      <w:r w:rsidR="00E26016" w:rsidRPr="00C91370">
        <w:rPr>
          <w:spacing w:val="-4"/>
          <w:lang w:val="sq-AL"/>
        </w:rPr>
        <w:t>Përparimi i barazisë gjinore dhe rritja e pjesëmarrjes së grave në jetën politike, shoqërore dhe ekonomike të Shqipërisë.</w:t>
      </w:r>
    </w:p>
    <w:p w:rsidR="00E26016" w:rsidRPr="00C91370" w:rsidRDefault="00E26016" w:rsidP="00E26016">
      <w:pPr>
        <w:pStyle w:val="Paragrafi"/>
        <w:rPr>
          <w:spacing w:val="-4"/>
          <w:lang w:val="sq-AL"/>
        </w:rPr>
      </w:pPr>
      <w:r w:rsidRPr="00C91370">
        <w:rPr>
          <w:spacing w:val="-4"/>
          <w:lang w:val="sq-AL"/>
        </w:rPr>
        <w:t> </w:t>
      </w:r>
      <w:bookmarkStart w:id="16" w:name="_Toc390256420"/>
      <w:r w:rsidR="00A64828" w:rsidRPr="00C91370">
        <w:rPr>
          <w:spacing w:val="-4"/>
          <w:lang w:val="sq-AL"/>
        </w:rPr>
        <w:t xml:space="preserve">7. </w:t>
      </w:r>
      <w:r w:rsidRPr="00C91370">
        <w:rPr>
          <w:spacing w:val="-4"/>
          <w:lang w:val="sq-AL"/>
        </w:rPr>
        <w:t>Forcimi i rolit rajonal dhe ndërkombëtar të Shqipërisë</w:t>
      </w:r>
      <w:bookmarkEnd w:id="16"/>
    </w:p>
    <w:p w:rsidR="00E26016" w:rsidRPr="00C91370" w:rsidRDefault="00E26016" w:rsidP="00E26016">
      <w:pPr>
        <w:pStyle w:val="Paragrafi"/>
        <w:rPr>
          <w:spacing w:val="-4"/>
          <w:lang w:val="sq-AL"/>
        </w:rPr>
      </w:pPr>
      <w:r w:rsidRPr="00C91370">
        <w:rPr>
          <w:spacing w:val="-4"/>
          <w:lang w:val="sq-AL"/>
        </w:rPr>
        <w:t xml:space="preserve">Politika e jashtme përfaqëson, mbron </w:t>
      </w:r>
      <w:r w:rsidR="001D6038" w:rsidRPr="00C91370">
        <w:rPr>
          <w:spacing w:val="-4"/>
          <w:lang w:val="sq-AL"/>
        </w:rPr>
        <w:t>dhe zhvillon interesat kombëtare</w:t>
      </w:r>
      <w:r w:rsidRPr="00C91370">
        <w:rPr>
          <w:spacing w:val="-4"/>
          <w:lang w:val="sq-AL"/>
        </w:rPr>
        <w:t xml:space="preserve"> të RSH</w:t>
      </w:r>
      <w:r w:rsidR="001D6038" w:rsidRPr="00C91370">
        <w:rPr>
          <w:spacing w:val="-4"/>
          <w:lang w:val="sq-AL"/>
        </w:rPr>
        <w:t>-së</w:t>
      </w:r>
      <w:r w:rsidRPr="00C91370">
        <w:rPr>
          <w:spacing w:val="-4"/>
          <w:lang w:val="sq-AL"/>
        </w:rPr>
        <w:t xml:space="preserve">. Ajo karakterizohet nga vijueshmëria dhe qëndrueshmëria e prioriteteve. Mbrojtja e interesit kombëtar në rajon dhe në botë është element përbashkues i faktorëve politikë dhe opinionit publik. </w:t>
      </w:r>
    </w:p>
    <w:p w:rsidR="00E26016" w:rsidRPr="00C91370" w:rsidRDefault="00E26016" w:rsidP="00E26016">
      <w:pPr>
        <w:pStyle w:val="Paragrafi"/>
        <w:rPr>
          <w:spacing w:val="-4"/>
          <w:lang w:val="sq-AL"/>
        </w:rPr>
      </w:pPr>
      <w:r w:rsidRPr="00C91370">
        <w:rPr>
          <w:spacing w:val="-4"/>
          <w:lang w:val="sq-AL"/>
        </w:rPr>
        <w:t>Sistemi ndërkombëtar, në të cilin Shqipëria dëshiron të nd</w:t>
      </w:r>
      <w:r w:rsidR="001D6038" w:rsidRPr="00C91370">
        <w:rPr>
          <w:spacing w:val="-4"/>
          <w:lang w:val="sq-AL"/>
        </w:rPr>
        <w:t>jekë interesat e saj strategjike</w:t>
      </w:r>
      <w:r w:rsidRPr="00C91370">
        <w:rPr>
          <w:spacing w:val="-4"/>
          <w:lang w:val="sq-AL"/>
        </w:rPr>
        <w:t>, bazohet në parimet e Kartës së Organizatës së Kombeve të Bashkuara, të Aktit Final të Helsinkit dhe në parimin e zgjidhjes paqësore të mosmarrëveshjeve dhe konflikteve mes shteteve. Përdorimi i ligjshëm i forcës, në shërbim të rivendosjes së drejtësisë, paqes, stabilitetit, dinjitetit njerëzor dhe të mirës së përbashkët, konsiderohet vetëm si një zgjedhje e fundit, kur janë shteruar të gjitha mjetet e tjera.</w:t>
      </w:r>
    </w:p>
    <w:p w:rsidR="00E26016" w:rsidRPr="00C91370" w:rsidRDefault="00E26016" w:rsidP="00E26016">
      <w:pPr>
        <w:pStyle w:val="Paragrafi"/>
        <w:rPr>
          <w:i/>
          <w:spacing w:val="-4"/>
          <w:lang w:val="sq-AL"/>
        </w:rPr>
      </w:pPr>
      <w:r w:rsidRPr="00C91370">
        <w:rPr>
          <w:i/>
          <w:spacing w:val="-4"/>
          <w:lang w:val="sq-AL"/>
        </w:rPr>
        <w:t xml:space="preserve">Politika e jashtme e RSH-së do të vijojë të ndërtohet rreth boshteve të saj të konsoliduara: </w:t>
      </w:r>
    </w:p>
    <w:p w:rsidR="00E26016" w:rsidRPr="00C91370" w:rsidRDefault="00E26016" w:rsidP="00E26016">
      <w:pPr>
        <w:pStyle w:val="Paragrafi"/>
        <w:rPr>
          <w:lang w:val="sq-AL"/>
        </w:rPr>
      </w:pPr>
      <w:r w:rsidRPr="00C91370">
        <w:rPr>
          <w:spacing w:val="-4"/>
          <w:lang w:val="sq-AL"/>
        </w:rPr>
        <w:t>Politika konstruktive rajonale, e mbështetur në parimet e bashkëpunimit, fqinjësisë së mirë,</w:t>
      </w:r>
      <w:r w:rsidRPr="00C91370">
        <w:rPr>
          <w:lang w:val="sq-AL"/>
        </w:rPr>
        <w:t xml:space="preserve"> përfshirjes së barabartë dhe pa kushte të </w:t>
      </w:r>
      <w:r w:rsidR="001D6038" w:rsidRPr="00C91370">
        <w:rPr>
          <w:lang w:val="sq-AL"/>
        </w:rPr>
        <w:t>të gjitha</w:t>
      </w:r>
      <w:r w:rsidRPr="00C91370">
        <w:rPr>
          <w:lang w:val="sq-AL"/>
        </w:rPr>
        <w:t xml:space="preserve"> vendeve në proceset rajonale dhe përparimit të drejtave të pakicave;</w:t>
      </w:r>
    </w:p>
    <w:p w:rsidR="00E26016" w:rsidRPr="00C91370" w:rsidRDefault="00E26016" w:rsidP="00E26016">
      <w:pPr>
        <w:pStyle w:val="Paragrafi"/>
        <w:rPr>
          <w:lang w:val="sq-AL"/>
        </w:rPr>
      </w:pPr>
      <w:r w:rsidRPr="00C91370">
        <w:rPr>
          <w:lang w:val="sq-AL"/>
        </w:rPr>
        <w:t>P</w:t>
      </w:r>
      <w:r w:rsidR="001D6038" w:rsidRPr="00C91370">
        <w:rPr>
          <w:lang w:val="sq-AL"/>
        </w:rPr>
        <w:t>artneriteti strategjik me SHBA-n</w:t>
      </w:r>
      <w:r w:rsidRPr="00C91370">
        <w:rPr>
          <w:lang w:val="sq-AL"/>
        </w:rPr>
        <w:t xml:space="preserve">ë si faktor me rëndësi themelore në funksion të konsolidimit të demokracisë, paqes, zhvillimit dhe proceseve integruese të vendit dhe </w:t>
      </w:r>
      <w:r w:rsidR="00725AAD" w:rsidRPr="00C91370">
        <w:rPr>
          <w:lang w:val="sq-AL"/>
        </w:rPr>
        <w:t xml:space="preserve">të </w:t>
      </w:r>
      <w:r w:rsidRPr="00C91370">
        <w:rPr>
          <w:lang w:val="sq-AL"/>
        </w:rPr>
        <w:t>rajonit;</w:t>
      </w:r>
    </w:p>
    <w:p w:rsidR="00E26016" w:rsidRPr="00C91370" w:rsidRDefault="00E26016" w:rsidP="00E26016">
      <w:pPr>
        <w:pStyle w:val="Paragrafi"/>
        <w:rPr>
          <w:lang w:val="sq-AL"/>
        </w:rPr>
      </w:pPr>
      <w:r w:rsidRPr="00C91370">
        <w:rPr>
          <w:lang w:val="sq-AL"/>
        </w:rPr>
        <w:t>Anëtarësia e RSH-së në Aleancën e Atlantikut të Veriut si garanci e qenësishme për sigurinë kombëtare dhe  përkushtimi për përmbushjen e detyrimeve që burojnë prej saj;</w:t>
      </w:r>
    </w:p>
    <w:p w:rsidR="00E26016" w:rsidRPr="00C91370" w:rsidRDefault="00E26016" w:rsidP="00E26016">
      <w:pPr>
        <w:pStyle w:val="Paragrafi"/>
        <w:rPr>
          <w:lang w:val="sq-AL"/>
        </w:rPr>
      </w:pPr>
      <w:r w:rsidRPr="00C91370">
        <w:rPr>
          <w:lang w:val="sq-AL"/>
        </w:rPr>
        <w:t>Promovimi aktiv i paqes dhe i stabilitetit rajonal dhe global, nëpërmjet rritjes së rolit në organizatat rajonale dhe ndërkombëtare, si dhe pjesëmarrjes në misionet e udhëhequra nga OKB</w:t>
      </w:r>
      <w:r w:rsidR="00725AAD" w:rsidRPr="00C91370">
        <w:rPr>
          <w:lang w:val="sq-AL"/>
        </w:rPr>
        <w:t>-ja</w:t>
      </w:r>
      <w:r w:rsidRPr="00C91370">
        <w:rPr>
          <w:lang w:val="sq-AL"/>
        </w:rPr>
        <w:t>, NATO</w:t>
      </w:r>
      <w:r w:rsidR="00725AAD" w:rsidRPr="00C91370">
        <w:rPr>
          <w:lang w:val="sq-AL"/>
        </w:rPr>
        <w:t>-ja</w:t>
      </w:r>
      <w:r w:rsidRPr="00C91370">
        <w:rPr>
          <w:lang w:val="sq-AL"/>
        </w:rPr>
        <w:t>, BE</w:t>
      </w:r>
      <w:r w:rsidR="00725AAD" w:rsidRPr="00C91370">
        <w:rPr>
          <w:lang w:val="sq-AL"/>
        </w:rPr>
        <w:t>-ja</w:t>
      </w:r>
      <w:r w:rsidRPr="00C91370">
        <w:rPr>
          <w:lang w:val="sq-AL"/>
        </w:rPr>
        <w:t xml:space="preserve">, në përpjesëtim me përmirësimin e treguesve politikë, ekonomikë, ushtarakë dhe shoqërorë të vendit. </w:t>
      </w:r>
    </w:p>
    <w:p w:rsidR="00E26016" w:rsidRPr="00C91370" w:rsidRDefault="00E26016" w:rsidP="00E26016">
      <w:pPr>
        <w:pStyle w:val="Paragrafi"/>
        <w:rPr>
          <w:lang w:val="sq-AL"/>
        </w:rPr>
      </w:pPr>
      <w:r w:rsidRPr="00C91370">
        <w:rPr>
          <w:lang w:val="sq-AL"/>
        </w:rPr>
        <w:t>Marrëdhëniet e konsoliduara dypalëshe me partnerët tradicionalë dhe zgjerimi i rrjetit të partnerëve europianë dhe globalë, në funksion të integrimit europian dhe zhvillimit të tij ekonomik.</w:t>
      </w:r>
    </w:p>
    <w:p w:rsidR="00E26016" w:rsidRPr="00C91370" w:rsidRDefault="00E26016" w:rsidP="00E26016">
      <w:pPr>
        <w:pStyle w:val="Paragrafi"/>
        <w:rPr>
          <w:lang w:val="sq-AL"/>
        </w:rPr>
      </w:pPr>
      <w:r w:rsidRPr="00C91370">
        <w:rPr>
          <w:lang w:val="sq-AL"/>
        </w:rPr>
        <w:t>Forcimi i rolit rajonal dhe ndërkombëtar të RSH-së do të arrihet duke:</w:t>
      </w:r>
    </w:p>
    <w:p w:rsidR="00E26016" w:rsidRPr="00C91370" w:rsidRDefault="00A64828" w:rsidP="00E26016">
      <w:pPr>
        <w:pStyle w:val="Paragrafi"/>
        <w:rPr>
          <w:lang w:val="sq-AL"/>
        </w:rPr>
      </w:pPr>
      <w:r w:rsidRPr="00C91370">
        <w:rPr>
          <w:lang w:val="sq-AL"/>
        </w:rPr>
        <w:t xml:space="preserve">- </w:t>
      </w:r>
      <w:r w:rsidR="00E26016" w:rsidRPr="00C91370">
        <w:rPr>
          <w:lang w:val="sq-AL"/>
        </w:rPr>
        <w:t>Rritur angazhimin për zgjidhjen e problemeve të trashëguara nga historia komplekse e rajonit, përmes dialogut në frymën e mirëbesimit, në funksion të pajtimit, paqes dhe integrimit rajonal, europian dhe euroatlantik;</w:t>
      </w:r>
    </w:p>
    <w:p w:rsidR="00E26016" w:rsidRPr="00C91370" w:rsidRDefault="00A64828" w:rsidP="00E26016">
      <w:pPr>
        <w:pStyle w:val="Paragrafi"/>
        <w:rPr>
          <w:lang w:val="sq-AL"/>
        </w:rPr>
      </w:pPr>
      <w:r w:rsidRPr="00C91370">
        <w:rPr>
          <w:lang w:val="sq-AL"/>
        </w:rPr>
        <w:t xml:space="preserve">- </w:t>
      </w:r>
      <w:r w:rsidR="00E26016" w:rsidRPr="00C91370">
        <w:rPr>
          <w:lang w:val="sq-AL"/>
        </w:rPr>
        <w:t>Ndjekur dhe u përkujdesur me përparësi në shërbim të përmbushjes së të drejtave të shqiptarëve në rajon dhe mbështetjes së kontributit të tyre konstruktiv në konsolidimin e shoqërive shumetnike në shtetet ku jetojnë;</w:t>
      </w:r>
    </w:p>
    <w:p w:rsidR="00E26016" w:rsidRPr="00C91370" w:rsidRDefault="00A64828" w:rsidP="00E26016">
      <w:pPr>
        <w:pStyle w:val="Paragrafi"/>
        <w:rPr>
          <w:lang w:val="sq-AL"/>
        </w:rPr>
      </w:pPr>
      <w:r w:rsidRPr="00C91370">
        <w:rPr>
          <w:lang w:val="sq-AL"/>
        </w:rPr>
        <w:t xml:space="preserve">- </w:t>
      </w:r>
      <w:r w:rsidR="00E26016" w:rsidRPr="00C91370">
        <w:rPr>
          <w:lang w:val="sq-AL"/>
        </w:rPr>
        <w:t xml:space="preserve">Forcuar bashkëpunimin ndërshtetëror për të hequr barrierat dhe </w:t>
      </w:r>
      <w:r w:rsidR="00725AAD" w:rsidRPr="00C91370">
        <w:rPr>
          <w:lang w:val="sq-AL"/>
        </w:rPr>
        <w:t xml:space="preserve">për të </w:t>
      </w:r>
      <w:r w:rsidR="00E26016" w:rsidRPr="00C91370">
        <w:rPr>
          <w:lang w:val="sq-AL"/>
        </w:rPr>
        <w:t>lehtësuar shkëmbimet në funksion të krijimit të tregu të hapur dhe të lirë rajonal, si parakusht p</w:t>
      </w:r>
      <w:r w:rsidR="00725AAD" w:rsidRPr="00C91370">
        <w:rPr>
          <w:lang w:val="sq-AL"/>
        </w:rPr>
        <w:t>ër integrimin europian dhe euro</w:t>
      </w:r>
      <w:r w:rsidR="00E26016" w:rsidRPr="00C91370">
        <w:rPr>
          <w:lang w:val="sq-AL"/>
        </w:rPr>
        <w:t xml:space="preserve">atlantik të rajonit; </w:t>
      </w:r>
    </w:p>
    <w:p w:rsidR="00E26016" w:rsidRPr="00C91370" w:rsidRDefault="00A64828" w:rsidP="00E26016">
      <w:pPr>
        <w:pStyle w:val="Paragrafi"/>
        <w:rPr>
          <w:lang w:val="sq-AL"/>
        </w:rPr>
      </w:pPr>
      <w:r w:rsidRPr="00C91370">
        <w:rPr>
          <w:lang w:val="sq-AL"/>
        </w:rPr>
        <w:t xml:space="preserve">- </w:t>
      </w:r>
      <w:r w:rsidR="00E26016" w:rsidRPr="00C91370">
        <w:rPr>
          <w:lang w:val="sq-AL"/>
        </w:rPr>
        <w:t>Orientuar politikën e jashtme edhe drejt qendrave të reja të zhvillimit dhe vendimmarrjes globale, me qëllim zgjerimin e partnerëve ekonomikë dhe tregtarë, thithjen e investimeve të huaja dhe rritjen e shkëmbimeve.</w:t>
      </w:r>
    </w:p>
    <w:p w:rsidR="00E26016" w:rsidRPr="00C91370" w:rsidRDefault="00E26016" w:rsidP="00E26016">
      <w:pPr>
        <w:pStyle w:val="Paragrafi"/>
        <w:rPr>
          <w:lang w:val="sq-AL"/>
        </w:rPr>
      </w:pPr>
      <w:r w:rsidRPr="00C91370">
        <w:rPr>
          <w:lang w:val="sq-AL"/>
        </w:rPr>
        <w:t>Objektiva mbështetës:</w:t>
      </w:r>
    </w:p>
    <w:p w:rsidR="00E26016" w:rsidRPr="00C91370" w:rsidRDefault="00A64828" w:rsidP="00E26016">
      <w:pPr>
        <w:pStyle w:val="Paragrafi"/>
        <w:rPr>
          <w:lang w:val="sq-AL"/>
        </w:rPr>
      </w:pPr>
      <w:r w:rsidRPr="00C91370">
        <w:rPr>
          <w:lang w:val="sq-AL"/>
        </w:rPr>
        <w:t xml:space="preserve">- </w:t>
      </w:r>
      <w:r w:rsidR="00E26016" w:rsidRPr="00C91370">
        <w:rPr>
          <w:lang w:val="sq-AL"/>
        </w:rPr>
        <w:t>Shfrytëzimi i potencialit të partneriteteve strategjike ekzistuese dhe krijimi i partneriteteve të reja me vende me interesa të përbashkët</w:t>
      </w:r>
      <w:r w:rsidR="00725AAD" w:rsidRPr="00C91370">
        <w:rPr>
          <w:lang w:val="sq-AL"/>
        </w:rPr>
        <w:t>a</w:t>
      </w:r>
      <w:r w:rsidR="00E26016" w:rsidRPr="00C91370">
        <w:rPr>
          <w:lang w:val="sq-AL"/>
        </w:rPr>
        <w:t>;</w:t>
      </w:r>
    </w:p>
    <w:p w:rsidR="00E26016" w:rsidRPr="00C91370" w:rsidRDefault="00A64828" w:rsidP="00E26016">
      <w:pPr>
        <w:pStyle w:val="Paragrafi"/>
        <w:rPr>
          <w:lang w:val="sq-AL"/>
        </w:rPr>
      </w:pPr>
      <w:r w:rsidRPr="00C91370">
        <w:rPr>
          <w:lang w:val="sq-AL"/>
        </w:rPr>
        <w:t xml:space="preserve">- </w:t>
      </w:r>
      <w:r w:rsidR="00E26016" w:rsidRPr="00C91370">
        <w:rPr>
          <w:lang w:val="sq-AL"/>
        </w:rPr>
        <w:t xml:space="preserve">Nxitja e një imazhi të ri dhe bashkëkohor në Europë dhe botë, duke ekspozuar trashëgiminë tonë historike dhe kulturore, me qëllim promovimin e aseteve kombëtare dhe mundësive ekonomike që ofron Shqipëria; </w:t>
      </w:r>
    </w:p>
    <w:p w:rsidR="00E26016" w:rsidRPr="00C91370" w:rsidRDefault="00A64828" w:rsidP="00E26016">
      <w:pPr>
        <w:pStyle w:val="Paragrafi"/>
        <w:rPr>
          <w:lang w:val="sq-AL"/>
        </w:rPr>
      </w:pPr>
      <w:r w:rsidRPr="00C91370">
        <w:rPr>
          <w:lang w:val="sq-AL"/>
        </w:rPr>
        <w:t xml:space="preserve">- </w:t>
      </w:r>
      <w:r w:rsidR="00E26016" w:rsidRPr="00C91370">
        <w:rPr>
          <w:lang w:val="sq-AL"/>
        </w:rPr>
        <w:t xml:space="preserve">Zbatimi i një strategjie të re për të ruajtur dhe zhvilluar lidhjet me diasporën; </w:t>
      </w:r>
    </w:p>
    <w:p w:rsidR="00E26016" w:rsidRPr="00C91370" w:rsidRDefault="00A64828" w:rsidP="001A5FE9">
      <w:pPr>
        <w:pStyle w:val="paragrafi02"/>
        <w:rPr>
          <w:lang w:val="sq-AL"/>
        </w:rPr>
      </w:pPr>
      <w:r w:rsidRPr="00C91370">
        <w:rPr>
          <w:lang w:val="sq-AL"/>
        </w:rPr>
        <w:t xml:space="preserve">- </w:t>
      </w:r>
      <w:r w:rsidR="00E26016" w:rsidRPr="00C91370">
        <w:rPr>
          <w:lang w:val="sq-AL"/>
        </w:rPr>
        <w:t xml:space="preserve">Reformimi i shërbimit të jashtëm dhe buxhetimi i tij në përputhje me rolin ndërkombëtar në rritje të RSH-së, dinamikën, nevojat dhe prioritetet e politikës sonë të jashtme. </w:t>
      </w:r>
    </w:p>
    <w:p w:rsidR="00E26016" w:rsidRPr="00C91370" w:rsidRDefault="00A64828" w:rsidP="001A5FE9">
      <w:pPr>
        <w:pStyle w:val="paragrafi02"/>
        <w:rPr>
          <w:lang w:val="sq-AL"/>
        </w:rPr>
      </w:pPr>
      <w:bookmarkStart w:id="17" w:name="_Toc390256421"/>
      <w:r w:rsidRPr="00C91370">
        <w:rPr>
          <w:lang w:val="sq-AL"/>
        </w:rPr>
        <w:t xml:space="preserve">8. </w:t>
      </w:r>
      <w:r w:rsidR="00E26016" w:rsidRPr="00C91370">
        <w:rPr>
          <w:lang w:val="sq-AL"/>
        </w:rPr>
        <w:t>Përshpejtimi i procesit të integrimit në Bashkimin Europian</w:t>
      </w:r>
      <w:bookmarkEnd w:id="17"/>
    </w:p>
    <w:p w:rsidR="00E26016" w:rsidRPr="00C91370" w:rsidRDefault="00E26016" w:rsidP="001A5FE9">
      <w:pPr>
        <w:pStyle w:val="paragrafi02"/>
        <w:rPr>
          <w:lang w:val="sq-AL"/>
        </w:rPr>
      </w:pPr>
      <w:r w:rsidRPr="00C91370">
        <w:rPr>
          <w:lang w:val="sq-AL"/>
        </w:rPr>
        <w:t>Anëtarësimi i Shqipërisë në Bashkimin Europian (BE) është objektivi më i rëndësishëm strategjik i vendit gjatë dhjetëvjeçarit të ardhshëm. BE</w:t>
      </w:r>
      <w:r w:rsidR="001D6038" w:rsidRPr="00C91370">
        <w:rPr>
          <w:lang w:val="sq-AL"/>
        </w:rPr>
        <w:t>-ja</w:t>
      </w:r>
      <w:r w:rsidRPr="00C91370">
        <w:rPr>
          <w:lang w:val="sq-AL"/>
        </w:rPr>
        <w:t xml:space="preserve"> përfaqëson bashkimin politik dhe ekonomik më të madh në botë, që promovon standarde dhe vlera, të cilat përputhen me aspiratat dhe idealet e popullit shqiptar. Dinjiteti njerëzor, liria, demokracia, sundimi i ligjit respektimi i të drejtave të njeriut, përfshirë edhe pakicat, janë vlera themelore europiane dhe, njëkohësisht, instrumente kyçe që do ta transformojnë Shqipërinë nga një vend në tranzicion në një anëtar të BE-së.</w:t>
      </w:r>
    </w:p>
    <w:p w:rsidR="00E26016" w:rsidRPr="00C91370" w:rsidRDefault="00E26016" w:rsidP="001A5FE9">
      <w:pPr>
        <w:pStyle w:val="paragrafi02"/>
        <w:rPr>
          <w:lang w:val="sq-AL"/>
        </w:rPr>
      </w:pPr>
      <w:r w:rsidRPr="00C91370">
        <w:rPr>
          <w:lang w:val="sq-AL"/>
        </w:rPr>
        <w:t xml:space="preserve">Marrëveshja e Partneritetit Transatlantik të Tregtisë dhe Investimeve pritet të krijojë një klimë të favorshme tregtare mes dy ekonomive më të mëdha botërore dhe t’i japë një dinamikë të re marrëdhënieve transatlantike. Thellimi i partneritetit transatlantik është një zhvillim që përputhet plotësisht me prioritetet strategjike të Shqipërisë dhe përbën një tjetër faktor nxitës për të përshpejtuar ritmin e reformave të integrimit në BE. </w:t>
      </w:r>
    </w:p>
    <w:p w:rsidR="00E26016" w:rsidRPr="00C91370" w:rsidRDefault="00E26016" w:rsidP="001A5FE9">
      <w:pPr>
        <w:pStyle w:val="paragrafi02"/>
        <w:rPr>
          <w:lang w:val="sq-AL"/>
        </w:rPr>
      </w:pPr>
      <w:r w:rsidRPr="00C91370">
        <w:rPr>
          <w:lang w:val="sq-AL"/>
        </w:rPr>
        <w:t>Integrimi në BE konsiderohet në radhë të parë si një proces i brendshëm zhvillimi dhe progresi që është i lidhur me përmbushje standardesh dhe plotësim kriteresh të qarta. Në këtë proces, Shqipëria duhet të pranojë plotësisht përgjegjësitë e saj për përmbushjen e kritereve të pranimit. Suksesi në këtë fushë kërkon angazhimin e plotë të faktorëve politikë dhe të shoqërisë shqiptare në tërësi.</w:t>
      </w:r>
    </w:p>
    <w:p w:rsidR="00E26016" w:rsidRPr="00C91370" w:rsidRDefault="00E26016" w:rsidP="001A5FE9">
      <w:pPr>
        <w:pStyle w:val="paragrafi02"/>
        <w:rPr>
          <w:lang w:val="sq-AL"/>
        </w:rPr>
      </w:pPr>
      <w:r w:rsidRPr="00C91370">
        <w:rPr>
          <w:lang w:val="sq-AL"/>
        </w:rPr>
        <w:t xml:space="preserve">Integrimi në BE lidhet edhe me përfshirjen e vendit në proceset e Politikës së Përbashkët të Jashtme dhe të Sigurisë dhe të Politikës së Përbashkët të Sigurisë dhe të Mbrojtjes të Bashkimit Europian. </w:t>
      </w:r>
    </w:p>
    <w:p w:rsidR="00E26016" w:rsidRPr="00C91370" w:rsidRDefault="00E26016" w:rsidP="001A5FE9">
      <w:pPr>
        <w:pStyle w:val="paragrafi02"/>
        <w:rPr>
          <w:lang w:val="sq-AL"/>
        </w:rPr>
      </w:pPr>
      <w:r w:rsidRPr="00C91370">
        <w:rPr>
          <w:lang w:val="sq-AL"/>
        </w:rPr>
        <w:t>Përshpejtimi i procesit të integrimit në BE do të arrihet duke:</w:t>
      </w:r>
    </w:p>
    <w:p w:rsidR="00E26016" w:rsidRPr="00C91370" w:rsidRDefault="00A64828" w:rsidP="001A5FE9">
      <w:pPr>
        <w:pStyle w:val="paragrafi02"/>
        <w:rPr>
          <w:lang w:val="sq-AL"/>
        </w:rPr>
      </w:pPr>
      <w:r w:rsidRPr="00C91370">
        <w:rPr>
          <w:lang w:val="sq-AL"/>
        </w:rPr>
        <w:t xml:space="preserve">- </w:t>
      </w:r>
      <w:r w:rsidR="0009168F" w:rsidRPr="00C91370">
        <w:rPr>
          <w:lang w:val="sq-AL"/>
        </w:rPr>
        <w:t>p</w:t>
      </w:r>
      <w:r w:rsidR="00E26016" w:rsidRPr="00C91370">
        <w:rPr>
          <w:lang w:val="sq-AL"/>
        </w:rPr>
        <w:t xml:space="preserve">ërmbushur kriteret e Kopenhagenit; </w:t>
      </w:r>
    </w:p>
    <w:p w:rsidR="00E26016" w:rsidRPr="00C91370" w:rsidRDefault="00096F6F" w:rsidP="001A5FE9">
      <w:pPr>
        <w:pStyle w:val="paragrafi02"/>
        <w:rPr>
          <w:lang w:val="sq-AL"/>
        </w:rPr>
      </w:pPr>
      <w:r w:rsidRPr="00C91370">
        <w:rPr>
          <w:lang w:val="sq-AL"/>
        </w:rPr>
        <w:t>-</w:t>
      </w:r>
      <w:r w:rsidR="001D6038" w:rsidRPr="00C91370">
        <w:rPr>
          <w:lang w:val="sq-AL"/>
        </w:rPr>
        <w:t xml:space="preserve"> </w:t>
      </w:r>
      <w:r w:rsidR="0009168F" w:rsidRPr="00C91370">
        <w:rPr>
          <w:lang w:val="sq-AL"/>
        </w:rPr>
        <w:t>h</w:t>
      </w:r>
      <w:r w:rsidR="00E26016" w:rsidRPr="00C91370">
        <w:rPr>
          <w:lang w:val="sq-AL"/>
        </w:rPr>
        <w:t xml:space="preserve">armonizuar legjislacionin me </w:t>
      </w:r>
      <w:r w:rsidR="00E26016" w:rsidRPr="00C91370">
        <w:rPr>
          <w:i/>
          <w:lang w:val="sq-AL"/>
        </w:rPr>
        <w:t>acquis communautaire</w:t>
      </w:r>
      <w:r w:rsidR="001D6038" w:rsidRPr="00C91370">
        <w:rPr>
          <w:lang w:val="sq-AL"/>
        </w:rPr>
        <w:t>.</w:t>
      </w:r>
    </w:p>
    <w:p w:rsidR="00E26016" w:rsidRPr="00C91370" w:rsidRDefault="00E26016" w:rsidP="001A5FE9">
      <w:pPr>
        <w:pStyle w:val="paragrafi02"/>
        <w:rPr>
          <w:lang w:val="sq-AL"/>
        </w:rPr>
      </w:pPr>
      <w:r w:rsidRPr="00C91370">
        <w:rPr>
          <w:lang w:val="sq-AL"/>
        </w:rPr>
        <w:t>Objektiv mbështetës:</w:t>
      </w:r>
    </w:p>
    <w:p w:rsidR="00E26016" w:rsidRPr="00C91370" w:rsidRDefault="0009168F" w:rsidP="001A5FE9">
      <w:pPr>
        <w:pStyle w:val="paragrafi02"/>
        <w:rPr>
          <w:lang w:val="sq-AL"/>
        </w:rPr>
      </w:pPr>
      <w:r w:rsidRPr="00C91370">
        <w:rPr>
          <w:lang w:val="sq-AL"/>
        </w:rPr>
        <w:t xml:space="preserve">- </w:t>
      </w:r>
      <w:r w:rsidR="00E26016" w:rsidRPr="00C91370">
        <w:rPr>
          <w:lang w:val="sq-AL"/>
        </w:rPr>
        <w:t>Bashkëpunimi në kuadër të Politikës së Jashtme dhe të Sigurisë dhe të Politikës së Përbashkët të Sigurisë dhe të Mbrojtjes të BE-së;</w:t>
      </w:r>
    </w:p>
    <w:p w:rsidR="00E26016" w:rsidRPr="00C91370" w:rsidRDefault="0009168F" w:rsidP="001A5FE9">
      <w:pPr>
        <w:pStyle w:val="paragrafi02"/>
        <w:rPr>
          <w:lang w:val="sq-AL"/>
        </w:rPr>
      </w:pPr>
      <w:r w:rsidRPr="00C91370">
        <w:rPr>
          <w:lang w:val="sq-AL"/>
        </w:rPr>
        <w:t xml:space="preserve">- </w:t>
      </w:r>
      <w:r w:rsidR="00E26016" w:rsidRPr="00C91370">
        <w:rPr>
          <w:lang w:val="sq-AL"/>
        </w:rPr>
        <w:t>Zhvillimi i kapaciteteve institucionale dhe operacionale për përfshirjen e vendit në proceset e përbashkëta europiane të politikës së jashtme, si dhe të politikës së sigurisë dhe të mbrojtjes.</w:t>
      </w:r>
    </w:p>
    <w:p w:rsidR="001A5FE9" w:rsidRPr="00C91370" w:rsidRDefault="001A5FE9" w:rsidP="001A5FE9">
      <w:pPr>
        <w:pStyle w:val="paragrafi02"/>
        <w:rPr>
          <w:lang w:val="sq-AL"/>
        </w:rPr>
      </w:pPr>
      <w:bookmarkStart w:id="18" w:name="_Toc390256422"/>
    </w:p>
    <w:p w:rsidR="00E26016" w:rsidRPr="00C91370" w:rsidRDefault="00010514" w:rsidP="001A5FE9">
      <w:pPr>
        <w:pStyle w:val="paragrafi02"/>
        <w:rPr>
          <w:lang w:val="sq-AL"/>
        </w:rPr>
      </w:pPr>
      <w:r w:rsidRPr="00C91370">
        <w:rPr>
          <w:lang w:val="sq-AL"/>
        </w:rPr>
        <w:t xml:space="preserve">9. </w:t>
      </w:r>
      <w:r w:rsidR="00E26016" w:rsidRPr="00C91370">
        <w:rPr>
          <w:lang w:val="sq-AL"/>
        </w:rPr>
        <w:t>Objektiva të tjerë</w:t>
      </w:r>
      <w:bookmarkEnd w:id="18"/>
    </w:p>
    <w:p w:rsidR="00E26016" w:rsidRPr="00C91370" w:rsidRDefault="00010514" w:rsidP="001A5FE9">
      <w:pPr>
        <w:pStyle w:val="paragrafi02"/>
        <w:rPr>
          <w:lang w:val="sq-AL"/>
        </w:rPr>
      </w:pPr>
      <w:r w:rsidRPr="00C91370">
        <w:rPr>
          <w:lang w:val="sq-AL"/>
        </w:rPr>
        <w:t xml:space="preserve">- </w:t>
      </w:r>
      <w:r w:rsidR="00E26016" w:rsidRPr="00C91370">
        <w:rPr>
          <w:lang w:val="sq-AL"/>
        </w:rPr>
        <w:t xml:space="preserve">Parandalimi i degradimit mjedisor dhe reduktimi i pasojave të ndryshimeve klimatike, duke menaxhuar me efektivitet basenet ujore, </w:t>
      </w:r>
      <w:r w:rsidR="0009168F" w:rsidRPr="00C91370">
        <w:rPr>
          <w:lang w:val="sq-AL"/>
        </w:rPr>
        <w:t xml:space="preserve">duke </w:t>
      </w:r>
      <w:r w:rsidR="00E26016" w:rsidRPr="00C91370">
        <w:rPr>
          <w:lang w:val="sq-AL"/>
        </w:rPr>
        <w:t xml:space="preserve">shtuar sipërfaqet pyjore, </w:t>
      </w:r>
      <w:r w:rsidR="0009168F" w:rsidRPr="00C91370">
        <w:rPr>
          <w:lang w:val="sq-AL"/>
        </w:rPr>
        <w:t xml:space="preserve">duke </w:t>
      </w:r>
      <w:r w:rsidR="00E26016" w:rsidRPr="00C91370">
        <w:rPr>
          <w:lang w:val="sq-AL"/>
        </w:rPr>
        <w:t xml:space="preserve">trajtuar në mënyrë të integruar mbetjet urbane, si dhe duke bashkëpunuar me shoqërinë civile për ndërgjegjësimin e opinionit publik për ruajtjen e mjedisit. </w:t>
      </w:r>
    </w:p>
    <w:p w:rsidR="00E26016" w:rsidRPr="00C91370" w:rsidRDefault="00010514" w:rsidP="001A5FE9">
      <w:pPr>
        <w:pStyle w:val="paragrafi02"/>
        <w:rPr>
          <w:lang w:val="sq-AL"/>
        </w:rPr>
      </w:pPr>
      <w:r w:rsidRPr="00C91370">
        <w:rPr>
          <w:lang w:val="sq-AL"/>
        </w:rPr>
        <w:t xml:space="preserve">- </w:t>
      </w:r>
      <w:r w:rsidR="00E26016" w:rsidRPr="00C91370">
        <w:rPr>
          <w:lang w:val="sq-AL"/>
        </w:rPr>
        <w:t>Miratimi dhe zbatimi i Strategjisë Kombëtare për Sigurinë Kibernetike, për vendosjen dhe respektimin e standardeve më të larta në drejtim të ruajtjes dhe mbrojtjes së informacionit në të gjitha trajtat e ekzistencës së tij, duke përqendruar përpjekje të veçanta për m</w:t>
      </w:r>
      <w:r w:rsidR="001D6038" w:rsidRPr="00C91370">
        <w:rPr>
          <w:lang w:val="sq-AL"/>
        </w:rPr>
        <w:t>brojtjen nga sulmet kibernetike.</w:t>
      </w:r>
    </w:p>
    <w:p w:rsidR="00E26016" w:rsidRPr="00C91370" w:rsidRDefault="00010514" w:rsidP="001A5FE9">
      <w:pPr>
        <w:pStyle w:val="paragrafi02"/>
        <w:rPr>
          <w:lang w:val="sq-AL"/>
        </w:rPr>
      </w:pPr>
      <w:r w:rsidRPr="00C91370">
        <w:rPr>
          <w:lang w:val="sq-AL"/>
        </w:rPr>
        <w:t xml:space="preserve">- </w:t>
      </w:r>
      <w:r w:rsidR="00E26016" w:rsidRPr="00C91370">
        <w:rPr>
          <w:lang w:val="sq-AL"/>
        </w:rPr>
        <w:t xml:space="preserve">Garantimi i sigurisë shëndetësore dhe reformimi i sistemit shëndetësor për të ofruar shërbime cilësore dhe të aksesueshme për të gjithë, përmes rishikimit  të skemës së sigurimeve shëndetësore. Parandalimi dhe menaxhimi i epidemive do të realizohet përmes </w:t>
      </w:r>
      <w:r w:rsidR="0009168F" w:rsidRPr="00C91370">
        <w:rPr>
          <w:lang w:val="sq-AL"/>
        </w:rPr>
        <w:t>sistemit të monitorimit të sëmundjeve infektive</w:t>
      </w:r>
      <w:r w:rsidR="00E26016" w:rsidRPr="00C91370">
        <w:rPr>
          <w:lang w:val="sq-AL"/>
        </w:rPr>
        <w:t xml:space="preserve">. </w:t>
      </w:r>
    </w:p>
    <w:p w:rsidR="00E26016" w:rsidRPr="00C91370" w:rsidRDefault="00010514" w:rsidP="001A5FE9">
      <w:pPr>
        <w:pStyle w:val="paragrafi02"/>
        <w:rPr>
          <w:lang w:val="sq-AL"/>
        </w:rPr>
      </w:pPr>
      <w:r w:rsidRPr="00C91370">
        <w:rPr>
          <w:lang w:val="sq-AL"/>
        </w:rPr>
        <w:t xml:space="preserve">- </w:t>
      </w:r>
      <w:r w:rsidR="00E26016" w:rsidRPr="00C91370">
        <w:rPr>
          <w:lang w:val="sq-AL"/>
        </w:rPr>
        <w:t>Garantimi i sigurisë ushqimore, duke ndjekur përqasje të integruar</w:t>
      </w:r>
      <w:r w:rsidR="0009168F" w:rsidRPr="00C91370">
        <w:rPr>
          <w:lang w:val="sq-AL"/>
        </w:rPr>
        <w:t>,</w:t>
      </w:r>
      <w:r w:rsidR="00E26016" w:rsidRPr="00C91370">
        <w:rPr>
          <w:lang w:val="sq-AL"/>
        </w:rPr>
        <w:t xml:space="preserve"> që përfshin kontrollin e kultivimit, </w:t>
      </w:r>
      <w:r w:rsidR="0009168F" w:rsidRPr="00C91370">
        <w:rPr>
          <w:lang w:val="sq-AL"/>
        </w:rPr>
        <w:t xml:space="preserve">të </w:t>
      </w:r>
      <w:r w:rsidR="00E26016" w:rsidRPr="00C91370">
        <w:rPr>
          <w:lang w:val="sq-AL"/>
        </w:rPr>
        <w:t xml:space="preserve">prodhimit e </w:t>
      </w:r>
      <w:r w:rsidR="0009168F" w:rsidRPr="00C91370">
        <w:rPr>
          <w:lang w:val="sq-AL"/>
        </w:rPr>
        <w:t xml:space="preserve">të </w:t>
      </w:r>
      <w:r w:rsidR="00E26016" w:rsidRPr="00C91370">
        <w:rPr>
          <w:lang w:val="sq-AL"/>
        </w:rPr>
        <w:t>tregtimit të produkteve bujqësore e blegtorale dhe përmirësimin e sistemit të ndihmës sociale.</w:t>
      </w:r>
    </w:p>
    <w:p w:rsidR="00E26016" w:rsidRPr="00C91370" w:rsidRDefault="00010514" w:rsidP="001A5FE9">
      <w:pPr>
        <w:pStyle w:val="paragrafi02"/>
        <w:rPr>
          <w:lang w:val="sq-AL"/>
        </w:rPr>
      </w:pPr>
      <w:bookmarkStart w:id="19" w:name="_Toc390256423"/>
      <w:r w:rsidRPr="00C91370">
        <w:rPr>
          <w:lang w:val="sq-AL"/>
        </w:rPr>
        <w:t xml:space="preserve">III. </w:t>
      </w:r>
      <w:r w:rsidR="00E26016" w:rsidRPr="00C91370">
        <w:rPr>
          <w:lang w:val="sq-AL"/>
        </w:rPr>
        <w:t>Zbatimi dhe përgjegjësitë</w:t>
      </w:r>
      <w:bookmarkEnd w:id="19"/>
    </w:p>
    <w:p w:rsidR="00E26016" w:rsidRPr="00C91370" w:rsidRDefault="00E26016" w:rsidP="001A5FE9">
      <w:pPr>
        <w:pStyle w:val="paragrafi02"/>
        <w:rPr>
          <w:lang w:val="sq-AL"/>
        </w:rPr>
      </w:pPr>
      <w:r w:rsidRPr="00C91370">
        <w:rPr>
          <w:lang w:val="sq-AL"/>
        </w:rPr>
        <w:t xml:space="preserve">Strategjia e Sigurisë Kombëtare zbatohet nga sistemi i sigurisë kombëtare, autoritetet e të cilit përcaktohen nga Kushtetuta dhe ligjet e vendit. Zbatimi i suksesshëm i kësaj strategjie do të realizohet përmes një procesi gjithëpërfshirës, që angazhon të gjithë aktorët dhe faktorët e tjerë të shoqërisë që kanë mundësi dhe kapacitete për të kontribuar në shërbim të sigurisë. </w:t>
      </w:r>
    </w:p>
    <w:p w:rsidR="00E26016" w:rsidRPr="00C91370" w:rsidRDefault="00E26016" w:rsidP="001A5FE9">
      <w:pPr>
        <w:pStyle w:val="paragrafi02"/>
        <w:rPr>
          <w:lang w:val="sq-AL"/>
        </w:rPr>
      </w:pPr>
      <w:r w:rsidRPr="00C91370">
        <w:rPr>
          <w:lang w:val="sq-AL"/>
        </w:rPr>
        <w:t>Përgjegjësinë kryesore institucionale për zbatimin e SSK-së e ka Këshilli i Ministrave, institucionet në varësi të tij dhe ministritë e linjës. Për plotësimin e detyrave të tij në fushën e sigurisë kombëtare, Kryeministri mbështetet nga Komiteti i Politikave të Sigurimit Kombëtar (KPSK). KPSK</w:t>
      </w:r>
      <w:r w:rsidR="001D6038" w:rsidRPr="00C91370">
        <w:rPr>
          <w:lang w:val="sq-AL"/>
        </w:rPr>
        <w:t>-ja</w:t>
      </w:r>
      <w:r w:rsidRPr="00C91370">
        <w:rPr>
          <w:lang w:val="sq-AL"/>
        </w:rPr>
        <w:t xml:space="preserve"> është organ këshillimor i nivelit politik për Kryeministrin. Organizmi, përbërja dhe detyrat e KPSK-së përcaktohen më vendim të Këshillit të Ministrave.</w:t>
      </w:r>
    </w:p>
    <w:p w:rsidR="00E26016" w:rsidRPr="00C91370" w:rsidRDefault="00E26016" w:rsidP="001A5FE9">
      <w:pPr>
        <w:pStyle w:val="paragrafi02"/>
        <w:rPr>
          <w:lang w:val="sq-AL"/>
        </w:rPr>
      </w:pPr>
      <w:r w:rsidRPr="00C91370">
        <w:rPr>
          <w:lang w:val="sq-AL"/>
        </w:rPr>
        <w:t>Brenda 6 muajve nga miratimi i SSK</w:t>
      </w:r>
      <w:r w:rsidR="0009168F" w:rsidRPr="00C91370">
        <w:rPr>
          <w:lang w:val="sq-AL"/>
        </w:rPr>
        <w:t>-së</w:t>
      </w:r>
      <w:r w:rsidRPr="00C91370">
        <w:rPr>
          <w:lang w:val="sq-AL"/>
        </w:rPr>
        <w:t xml:space="preserve">, institucionet përgjegjëse ngarkohen me detyrën për të hartuar planet e zbatimit të Strategjisë, si dhe planet e kontingjencës që vihen në zbatim në raste dhe rreziqe specifike. </w:t>
      </w:r>
    </w:p>
    <w:p w:rsidR="00E26016" w:rsidRPr="00C91370" w:rsidRDefault="00E26016" w:rsidP="001A5FE9">
      <w:pPr>
        <w:pStyle w:val="paragrafi02"/>
        <w:rPr>
          <w:lang w:val="sq-AL"/>
        </w:rPr>
      </w:pPr>
      <w:r w:rsidRPr="00C91370">
        <w:rPr>
          <w:lang w:val="sq-AL"/>
        </w:rPr>
        <w:t>Kryeministri i paraqet Kuvendit të RSH-së dhe Presidentit të Republikës një raport të përvitshëm për gjendjen e sigurisë kombëtare dhe Direktivën Vjetore të Sigurisë së RSH-së.</w:t>
      </w:r>
    </w:p>
    <w:p w:rsidR="00E26016" w:rsidRPr="00C91370" w:rsidRDefault="00E26016" w:rsidP="00A620A2">
      <w:pPr>
        <w:pStyle w:val="paragrafi02"/>
        <w:rPr>
          <w:lang w:val="sq-AL"/>
        </w:rPr>
      </w:pPr>
      <w:r w:rsidRPr="00C91370">
        <w:rPr>
          <w:lang w:val="sq-AL"/>
        </w:rPr>
        <w:t xml:space="preserve">Monitorimi i zbatimit të Strategjisë bëhet nga Kuvendi i RSH-së, nëpërmjet instrumenteve të kontrollit që i jep kushtetuta dhe ligjet e vendit. </w:t>
      </w:r>
    </w:p>
    <w:p w:rsidR="00E26016" w:rsidRPr="00C91370" w:rsidRDefault="00E26016" w:rsidP="00A620A2">
      <w:pPr>
        <w:pStyle w:val="paragrafi02"/>
        <w:rPr>
          <w:lang w:val="sq-AL"/>
        </w:rPr>
      </w:pPr>
      <w:r w:rsidRPr="00C91370">
        <w:rPr>
          <w:lang w:val="sq-AL"/>
        </w:rPr>
        <w:t>SSK</w:t>
      </w:r>
      <w:r w:rsidR="00725AAD" w:rsidRPr="00C91370">
        <w:rPr>
          <w:lang w:val="sq-AL"/>
        </w:rPr>
        <w:t>-ja</w:t>
      </w:r>
      <w:r w:rsidRPr="00C91370">
        <w:rPr>
          <w:lang w:val="sq-AL"/>
        </w:rPr>
        <w:t xml:space="preserve"> do të rishihet, si rregull, pas pesë vitesh në varësi të zhvillimeve të sigurisë brenda dhe jashtë vendit. </w:t>
      </w:r>
    </w:p>
    <w:p w:rsidR="00E26016" w:rsidRPr="00C91370" w:rsidRDefault="00010514" w:rsidP="00A620A2">
      <w:pPr>
        <w:pStyle w:val="paragrafi02"/>
        <w:rPr>
          <w:lang w:val="sq-AL"/>
        </w:rPr>
      </w:pPr>
      <w:bookmarkStart w:id="20" w:name="_Toc390256424"/>
      <w:r w:rsidRPr="00C91370">
        <w:rPr>
          <w:lang w:val="sq-AL"/>
        </w:rPr>
        <w:t xml:space="preserve">IV. </w:t>
      </w:r>
      <w:r w:rsidR="00E26016" w:rsidRPr="00C91370">
        <w:rPr>
          <w:lang w:val="sq-AL"/>
        </w:rPr>
        <w:t>Përfundime</w:t>
      </w:r>
      <w:bookmarkEnd w:id="20"/>
      <w:r w:rsidR="00E26016" w:rsidRPr="00C91370">
        <w:rPr>
          <w:lang w:val="sq-AL"/>
        </w:rPr>
        <w:t xml:space="preserve"> </w:t>
      </w:r>
    </w:p>
    <w:p w:rsidR="00E26016" w:rsidRPr="00C91370" w:rsidRDefault="00E26016" w:rsidP="00A620A2">
      <w:pPr>
        <w:pStyle w:val="paragrafi02"/>
        <w:rPr>
          <w:lang w:val="sq-AL"/>
        </w:rPr>
      </w:pPr>
      <w:r w:rsidRPr="00C91370">
        <w:rPr>
          <w:lang w:val="sq-AL"/>
        </w:rPr>
        <w:t xml:space="preserve">Zbatimi i SSK-së ka rëndësi jetike për të ardhmen e vendit dhe mbrojtjen e vlerave tona kombëtare. Historia e pasur dhe komplekse, pozita gjeografike e Shqipërisë dhe e kaluara e afërt krijojnë një ndërveprim dinamik mes kërcënimeve të brendshme dhe të jashtme dhe mundësive që ofron mjedisi strategjik. </w:t>
      </w:r>
    </w:p>
    <w:p w:rsidR="00E26016" w:rsidRPr="00C91370" w:rsidRDefault="00E26016" w:rsidP="00A620A2">
      <w:pPr>
        <w:pStyle w:val="paragrafi02"/>
        <w:rPr>
          <w:lang w:val="sq-AL"/>
        </w:rPr>
      </w:pPr>
      <w:r w:rsidRPr="00C91370">
        <w:rPr>
          <w:lang w:val="sq-AL"/>
        </w:rPr>
        <w:t>Qëllimi i kësaj strategjie është që të formësojë bindjen e kombit dhe institucioneve shtetërore për rëndësinë kritike që ka ndjekja e ngutshme e domosdoshmërive strategjike të parashikuara në dokument.</w:t>
      </w:r>
    </w:p>
    <w:p w:rsidR="00E26016" w:rsidRPr="00C91370" w:rsidRDefault="00E26016" w:rsidP="00A620A2">
      <w:pPr>
        <w:pStyle w:val="paragrafi02"/>
        <w:rPr>
          <w:lang w:val="sq-AL"/>
        </w:rPr>
      </w:pPr>
      <w:r w:rsidRPr="00C91370">
        <w:rPr>
          <w:lang w:val="sq-AL"/>
        </w:rPr>
        <w:t>Domosdoshmëritë strategjike dhe objektivat mbështetës përfshijnë forcimin e sundimit të ligjit dhe qeverisjes së mirë, forcimin e institucioneve shtetërore, nxitjen e zhvillimit të qëndrueshëm ekonomik, zhvillimin e një sistemi arsimor cilësor, konsolidimin e sektorit të sigurisë dhe mbrojtjes, forcimin e kohezionit shoqëror dhe identitetit kombëtar, forcimin e rolit tonë rajonal dhe ndërkombëtar dhe përshpe</w:t>
      </w:r>
      <w:r w:rsidR="00725AAD" w:rsidRPr="00C91370">
        <w:rPr>
          <w:lang w:val="sq-AL"/>
        </w:rPr>
        <w:t>jtimin e integrimit në Bashkimin</w:t>
      </w:r>
      <w:r w:rsidRPr="00C91370">
        <w:rPr>
          <w:lang w:val="sq-AL"/>
        </w:rPr>
        <w:t xml:space="preserve"> Europian. Arritja e tyre është kriteri kryesor që u mundëson institucioneve shtetërore të masin efektivitetin e tyre dhe të sigurojnë që domosdoshmëritë tona kombëtare strategjike janë përmbushur.</w:t>
      </w:r>
    </w:p>
    <w:p w:rsidR="00E26016" w:rsidRPr="00C91370" w:rsidRDefault="00E26016" w:rsidP="00A620A2">
      <w:pPr>
        <w:pStyle w:val="paragrafi02"/>
        <w:rPr>
          <w:lang w:val="sq-AL"/>
        </w:rPr>
      </w:pPr>
      <w:r w:rsidRPr="00C91370">
        <w:rPr>
          <w:lang w:val="sq-AL"/>
        </w:rPr>
        <w:t>Plotësimi i domosdoshmërive strategjike në fushën e sigurisë kombëtare është një proces që kërkon burime të konsiderueshme njerëzore, ekonomike dhe financiare. Ndarja e barrës së sigurisë kombëtare me NATO-n dhe me partnerë të tjerë ndërkombëtarë rrit ndjeshëm nivelin e sigurisë, ul në masë optimale kostot e saj, si dhe rrit detyrimet tona për angazhime ndërkombëtare.</w:t>
      </w:r>
    </w:p>
    <w:p w:rsidR="00E26016" w:rsidRPr="00C91370" w:rsidRDefault="00E26016" w:rsidP="00A620A2">
      <w:pPr>
        <w:pStyle w:val="paragrafi02"/>
        <w:rPr>
          <w:lang w:val="sq-AL"/>
        </w:rPr>
      </w:pPr>
      <w:r w:rsidRPr="00C91370">
        <w:rPr>
          <w:lang w:val="sq-AL"/>
        </w:rPr>
        <w:t>Përqendrimi tek element</w:t>
      </w:r>
      <w:r w:rsidR="0009168F" w:rsidRPr="00C91370">
        <w:rPr>
          <w:lang w:val="sq-AL"/>
        </w:rPr>
        <w:t>et e brendsh</w:t>
      </w:r>
      <w:r w:rsidRPr="00C91370">
        <w:rPr>
          <w:lang w:val="sq-AL"/>
        </w:rPr>
        <w:t>m</w:t>
      </w:r>
      <w:r w:rsidR="0009168F" w:rsidRPr="00C91370">
        <w:rPr>
          <w:lang w:val="sq-AL"/>
        </w:rPr>
        <w:t>e</w:t>
      </w:r>
      <w:r w:rsidRPr="00C91370">
        <w:rPr>
          <w:lang w:val="sq-AL"/>
        </w:rPr>
        <w:t xml:space="preserve"> të sigurisë kombëtare është tipari </w:t>
      </w:r>
      <w:r w:rsidR="0009168F" w:rsidRPr="00C91370">
        <w:rPr>
          <w:lang w:val="sq-AL"/>
        </w:rPr>
        <w:t>themelor i SSK-së. Kjo e fundit</w:t>
      </w:r>
      <w:r w:rsidRPr="00C91370">
        <w:rPr>
          <w:lang w:val="sq-AL"/>
        </w:rPr>
        <w:t xml:space="preserve"> krijon mekanizmat e duhur që mundësojnë koordinimin, bashkëveprimin dhe sinergjinë e institucioneve të sigurisë. </w:t>
      </w:r>
    </w:p>
    <w:p w:rsidR="00E26016" w:rsidRPr="00C91370" w:rsidRDefault="00E26016" w:rsidP="00A620A2">
      <w:pPr>
        <w:pStyle w:val="paragrafi02"/>
        <w:rPr>
          <w:lang w:val="sq-AL"/>
        </w:rPr>
      </w:pPr>
      <w:r w:rsidRPr="00C91370">
        <w:rPr>
          <w:lang w:val="sq-AL"/>
        </w:rPr>
        <w:t>SSK</w:t>
      </w:r>
      <w:r w:rsidR="00725AAD" w:rsidRPr="00C91370">
        <w:rPr>
          <w:lang w:val="sq-AL"/>
        </w:rPr>
        <w:t>-ja</w:t>
      </w:r>
      <w:r w:rsidRPr="00C91370">
        <w:rPr>
          <w:lang w:val="sq-AL"/>
        </w:rPr>
        <w:t xml:space="preserve"> identifikon dhe thekson në një plan perspektiv vlerën e shtuar të pozitës gjeostrategjike të Shqipërisë, si dhe nevojën e ambicien e saj për një dimension të ri detar të vendit.</w:t>
      </w:r>
    </w:p>
    <w:p w:rsidR="00E26016" w:rsidRPr="00C91370" w:rsidRDefault="00E26016" w:rsidP="00A620A2">
      <w:pPr>
        <w:pStyle w:val="paragrafi02"/>
        <w:rPr>
          <w:lang w:val="sq-AL"/>
        </w:rPr>
      </w:pPr>
      <w:r w:rsidRPr="00C91370">
        <w:rPr>
          <w:lang w:val="sq-AL"/>
        </w:rPr>
        <w:t>Krahas analizës së thellë dhe përgjigjes së qartë për rreziqet e identifikuara, SSK</w:t>
      </w:r>
      <w:r w:rsidR="00725AAD" w:rsidRPr="00C91370">
        <w:rPr>
          <w:lang w:val="sq-AL"/>
        </w:rPr>
        <w:t>-ja</w:t>
      </w:r>
      <w:r w:rsidRPr="00C91370">
        <w:rPr>
          <w:lang w:val="sq-AL"/>
        </w:rPr>
        <w:t xml:space="preserve"> u kushton rëndësi të veçantë edhe mundësive që i ofrohen Shqipërisë në kushtet e një mjedisi të ri strategjik.</w:t>
      </w:r>
    </w:p>
    <w:p w:rsidR="00E26016" w:rsidRPr="00C91370" w:rsidRDefault="00E26016" w:rsidP="00A620A2">
      <w:pPr>
        <w:pStyle w:val="paragrafi02"/>
        <w:rPr>
          <w:lang w:val="sq-AL"/>
        </w:rPr>
      </w:pPr>
      <w:r w:rsidRPr="00C91370">
        <w:rPr>
          <w:lang w:val="sq-AL"/>
        </w:rPr>
        <w:t>Ne synojmë zhvillimin dhe begatinë e RSH-së si parakusht për sigurinë dhe lirinë e popullit tonë. Kjo strategji na udhëheq drejt përmbushjes së këtij qëllimi.</w:t>
      </w:r>
    </w:p>
    <w:p w:rsidR="00E26016" w:rsidRPr="00C91370" w:rsidRDefault="00E26016" w:rsidP="00A620A2">
      <w:pPr>
        <w:pStyle w:val="paragrafi02"/>
        <w:rPr>
          <w:lang w:val="sq-AL"/>
        </w:rPr>
      </w:pPr>
      <w:bookmarkStart w:id="21" w:name="_Toc390258136"/>
      <w:r w:rsidRPr="00C91370">
        <w:rPr>
          <w:lang w:val="sq-AL"/>
        </w:rPr>
        <w:t xml:space="preserve">Shtojca </w:t>
      </w:r>
      <w:r w:rsidRPr="00C91370">
        <w:rPr>
          <w:lang w:val="sq-AL"/>
        </w:rPr>
        <w:fldChar w:fldCharType="begin"/>
      </w:r>
      <w:r w:rsidRPr="00C91370">
        <w:rPr>
          <w:lang w:val="sq-AL"/>
        </w:rPr>
        <w:instrText xml:space="preserve"> SEQ Shtojca \* ALPHABETIC </w:instrText>
      </w:r>
      <w:r w:rsidRPr="00C91370">
        <w:rPr>
          <w:lang w:val="sq-AL"/>
        </w:rPr>
        <w:fldChar w:fldCharType="separate"/>
      </w:r>
      <w:r w:rsidR="0045030E">
        <w:rPr>
          <w:noProof/>
          <w:lang w:val="sq-AL"/>
        </w:rPr>
        <w:t>A</w:t>
      </w:r>
      <w:r w:rsidRPr="00C91370">
        <w:rPr>
          <w:lang w:val="sq-AL"/>
        </w:rPr>
        <w:fldChar w:fldCharType="end"/>
      </w:r>
      <w:r w:rsidRPr="00C91370">
        <w:rPr>
          <w:lang w:val="sq-AL"/>
        </w:rPr>
        <w:t xml:space="preserve"> – Qasja e re për funksionimin e arkitekturës së sigurisë</w:t>
      </w:r>
      <w:bookmarkEnd w:id="21"/>
    </w:p>
    <w:p w:rsidR="00E26016" w:rsidRPr="00C91370" w:rsidRDefault="00725AAD" w:rsidP="00A620A2">
      <w:pPr>
        <w:pStyle w:val="paragrafi02"/>
        <w:rPr>
          <w:lang w:val="sq-AL"/>
        </w:rPr>
      </w:pPr>
      <w:r w:rsidRPr="00C91370">
        <w:rPr>
          <w:lang w:val="sq-AL"/>
        </w:rPr>
        <w:t>Mbrojta e interesave kombëtare</w:t>
      </w:r>
      <w:r w:rsidR="00E26016" w:rsidRPr="00C91370">
        <w:rPr>
          <w:lang w:val="sq-AL"/>
        </w:rPr>
        <w:t xml:space="preserve"> dhe përmbushja e domosdoshmërive strategjike</w:t>
      </w:r>
      <w:r w:rsidRPr="00C91370">
        <w:rPr>
          <w:lang w:val="sq-AL"/>
        </w:rPr>
        <w:t>,</w:t>
      </w:r>
      <w:r w:rsidR="00E26016" w:rsidRPr="00C91370">
        <w:rPr>
          <w:lang w:val="sq-AL"/>
        </w:rPr>
        <w:t xml:space="preserve"> të parashikuara në këtë dokument</w:t>
      </w:r>
      <w:r w:rsidRPr="00C91370">
        <w:rPr>
          <w:lang w:val="sq-AL"/>
        </w:rPr>
        <w:t>,</w:t>
      </w:r>
      <w:r w:rsidR="00E26016" w:rsidRPr="00C91370">
        <w:rPr>
          <w:lang w:val="sq-AL"/>
        </w:rPr>
        <w:t xml:space="preserve"> imponojnë funksionimin e arkitekturës së sigurisë së RSH-së si një e tërë dhe jo si shumë e elementeve të saj.</w:t>
      </w:r>
    </w:p>
    <w:p w:rsidR="00E26016" w:rsidRPr="00C91370" w:rsidRDefault="00E26016" w:rsidP="00A620A2">
      <w:pPr>
        <w:pStyle w:val="paragrafi02"/>
        <w:rPr>
          <w:lang w:val="sq-AL"/>
        </w:rPr>
      </w:pPr>
      <w:r w:rsidRPr="00C91370">
        <w:rPr>
          <w:lang w:val="sq-AL"/>
        </w:rPr>
        <w:t>Kjo do të realizohet përmes një qasjeje të re, proaktive dhe të integruar, e cila do të siguroj</w:t>
      </w:r>
      <w:r w:rsidR="0009168F" w:rsidRPr="00C91370">
        <w:rPr>
          <w:lang w:val="sq-AL"/>
        </w:rPr>
        <w:t>ë ndërveprueshmërinë e të gjitha</w:t>
      </w:r>
      <w:r w:rsidRPr="00C91370">
        <w:rPr>
          <w:lang w:val="sq-AL"/>
        </w:rPr>
        <w:t xml:space="preserve"> institucioneve që kjo strategji ngarkon me përgjegjësi për përmbushjen e saj, duke tejkaluar fragmentimin, duke eliminuar dublikimet dhe mbivendosjet e kompetencave.</w:t>
      </w:r>
    </w:p>
    <w:p w:rsidR="00E26016" w:rsidRPr="00C91370" w:rsidRDefault="00E26016" w:rsidP="00A620A2">
      <w:pPr>
        <w:pStyle w:val="paragrafi02"/>
        <w:rPr>
          <w:lang w:val="sq-AL"/>
        </w:rPr>
      </w:pPr>
      <w:r w:rsidRPr="00C91370">
        <w:rPr>
          <w:lang w:val="sq-AL"/>
        </w:rPr>
        <w:t>Sistemi i sigurisë kombëtare në RSH do të konceptohet, planifikohet dhe financohet si një i tërë. Kjo do të realizohet përmes analizës periodike strategjike të mjedisit të sigurisë së RSH-së, vlerësimit të rreziqeve, klasifikimit të tyre dhe planifikimit e zbatimit të përgjigjeve të integruara ndërinstitucionale, vlerësimit në nivel strategjik të nevojës për burime dhe mjete për sistemin e sigurisë kombëtare të RSH-së dhe balancimin e alokimit të tyre në përputhje me prioritetet.</w:t>
      </w:r>
    </w:p>
    <w:p w:rsidR="00E26016" w:rsidRPr="00C91370" w:rsidRDefault="00E26016" w:rsidP="00A620A2">
      <w:pPr>
        <w:pStyle w:val="paragrafi02"/>
        <w:rPr>
          <w:lang w:val="sq-AL"/>
        </w:rPr>
      </w:pPr>
      <w:r w:rsidRPr="00C91370">
        <w:rPr>
          <w:lang w:val="sq-AL"/>
        </w:rPr>
        <w:t xml:space="preserve">Qasja e re për funksionimin e arkitekturës së sigurisë kërkon ndryshime ligjore dhe institucionale dhe krijimin e kapaciteteve koordinuese administrative në nivelin e ekzekutivit. Ndërmarrja e të cilave përbën pjesë integrale të zbatimit të kësaj strategjie. </w:t>
      </w:r>
    </w:p>
    <w:p w:rsidR="00E26016" w:rsidRPr="00C91370" w:rsidRDefault="00E26016" w:rsidP="00A620A2">
      <w:pPr>
        <w:pStyle w:val="paragrafi02"/>
        <w:rPr>
          <w:lang w:val="sq-AL"/>
        </w:rPr>
      </w:pPr>
      <w:bookmarkStart w:id="22" w:name="_Toc390258137"/>
      <w:r w:rsidRPr="00C91370">
        <w:rPr>
          <w:lang w:val="sq-AL"/>
        </w:rPr>
        <w:t xml:space="preserve">Shtojca </w:t>
      </w:r>
      <w:r w:rsidRPr="00C91370">
        <w:rPr>
          <w:lang w:val="sq-AL"/>
        </w:rPr>
        <w:fldChar w:fldCharType="begin"/>
      </w:r>
      <w:r w:rsidRPr="00C91370">
        <w:rPr>
          <w:lang w:val="sq-AL"/>
        </w:rPr>
        <w:instrText xml:space="preserve"> SEQ Shtojca \* ALPHABETIC </w:instrText>
      </w:r>
      <w:r w:rsidRPr="00C91370">
        <w:rPr>
          <w:lang w:val="sq-AL"/>
        </w:rPr>
        <w:fldChar w:fldCharType="separate"/>
      </w:r>
      <w:r w:rsidR="0045030E">
        <w:rPr>
          <w:noProof/>
          <w:lang w:val="sq-AL"/>
        </w:rPr>
        <w:t>B</w:t>
      </w:r>
      <w:r w:rsidRPr="00C91370">
        <w:rPr>
          <w:lang w:val="sq-AL"/>
        </w:rPr>
        <w:fldChar w:fldCharType="end"/>
      </w:r>
      <w:r w:rsidRPr="00C91370">
        <w:rPr>
          <w:lang w:val="sq-AL"/>
        </w:rPr>
        <w:t xml:space="preserve"> – Analiza e rreziqeve</w:t>
      </w:r>
      <w:bookmarkEnd w:id="22"/>
      <w:r w:rsidRPr="00C91370">
        <w:rPr>
          <w:lang w:val="sq-AL"/>
        </w:rPr>
        <w:t xml:space="preserve"> </w:t>
      </w:r>
    </w:p>
    <w:p w:rsidR="00E26016" w:rsidRPr="00C91370" w:rsidRDefault="00E26016" w:rsidP="00A620A2">
      <w:pPr>
        <w:pStyle w:val="paragrafi02"/>
        <w:rPr>
          <w:lang w:val="sq-AL"/>
        </w:rPr>
      </w:pPr>
      <w:r w:rsidRPr="00C91370">
        <w:rPr>
          <w:lang w:val="sq-AL"/>
        </w:rPr>
        <w:t>Hartimi i SSK-së është bazuar mbi</w:t>
      </w:r>
      <w:r w:rsidR="00725AAD" w:rsidRPr="00C91370">
        <w:rPr>
          <w:lang w:val="sq-AL"/>
        </w:rPr>
        <w:t xml:space="preserve"> një analizë shteruese të gjitha</w:t>
      </w:r>
      <w:r w:rsidRPr="00C91370">
        <w:rPr>
          <w:lang w:val="sq-AL"/>
        </w:rPr>
        <w:t xml:space="preserve"> elementeve përbërëse të sigurisë së RSH-së. Kjo analizë është realizuar nëpërmjet një procesi ndërinstitucional, që ka marrë në shqyrtim tërësinë e përparësive, dobësive, mundësive dhe rreziqeve të vendit, duke i vendosur në një projeksion dhjetëvjeçar.    </w:t>
      </w:r>
    </w:p>
    <w:p w:rsidR="00E26016" w:rsidRPr="00C91370" w:rsidRDefault="00E26016" w:rsidP="00A620A2">
      <w:pPr>
        <w:pStyle w:val="paragrafi02"/>
        <w:rPr>
          <w:lang w:val="sq-AL"/>
        </w:rPr>
      </w:pPr>
      <w:r w:rsidRPr="00C91370">
        <w:rPr>
          <w:lang w:val="sq-AL"/>
        </w:rPr>
        <w:t xml:space="preserve">Analiza e mjedisit strategjik të sigurisë ka shërbyer për të përcaktuar interesin jetik dhe domosdoshmëritë strategjike të RSH-së. </w:t>
      </w:r>
    </w:p>
    <w:p w:rsidR="00E26016" w:rsidRPr="00C91370" w:rsidRDefault="00E26016" w:rsidP="00A620A2">
      <w:pPr>
        <w:pStyle w:val="paragrafi02"/>
        <w:rPr>
          <w:lang w:val="sq-AL"/>
        </w:rPr>
      </w:pPr>
      <w:r w:rsidRPr="00C91370">
        <w:rPr>
          <w:lang w:val="sq-AL"/>
        </w:rPr>
        <w:t>Kjo shtojcë pasqyron këndvështrimin tonë rreth faktorëve dhe aktorëve që ndikojnë në sigurinë e Shqipërisë dhe prirjet që kanë gjasa të mbizotërojnë në të ardhmen. Analiza e mjedisit të sigurisë zhvillohet në dy rrafshe kryesore, atë të brendshëm dhe të jashtëm.</w:t>
      </w:r>
    </w:p>
    <w:p w:rsidR="00A620A2" w:rsidRPr="00C91370" w:rsidRDefault="00A620A2" w:rsidP="00E26016">
      <w:pPr>
        <w:pStyle w:val="Paragrafi"/>
        <w:rPr>
          <w:lang w:val="sq-AL"/>
        </w:rPr>
      </w:pPr>
    </w:p>
    <w:p w:rsidR="00A620A2" w:rsidRPr="00C91370" w:rsidRDefault="00A620A2" w:rsidP="00E26016">
      <w:pPr>
        <w:pStyle w:val="Paragrafi"/>
        <w:rPr>
          <w:lang w:val="sq-AL"/>
        </w:rPr>
      </w:pPr>
    </w:p>
    <w:p w:rsidR="00E26016" w:rsidRPr="00C91370" w:rsidRDefault="00E26016" w:rsidP="00E26016">
      <w:pPr>
        <w:pStyle w:val="Paragrafi"/>
        <w:rPr>
          <w:lang w:val="sq-AL"/>
        </w:rPr>
      </w:pPr>
      <w:r w:rsidRPr="00C91370">
        <w:rPr>
          <w:lang w:val="sq-AL"/>
        </w:rPr>
        <w:t xml:space="preserve">Mjedisi strategjik </w:t>
      </w:r>
    </w:p>
    <w:p w:rsidR="00E26016" w:rsidRPr="00C91370" w:rsidRDefault="00E26016" w:rsidP="00A620A2">
      <w:pPr>
        <w:pStyle w:val="paragrafi02"/>
        <w:rPr>
          <w:lang w:val="sq-AL"/>
        </w:rPr>
      </w:pPr>
      <w:r w:rsidRPr="00C91370">
        <w:rPr>
          <w:lang w:val="sq-AL"/>
        </w:rPr>
        <w:t>Mjedisi strategjik karakterizohet nga ndryshime të shpejta dhe të paparashikueshme, si pasojë e dinamikave të globalizimit. Zhvillimi i teknologjisë dhe komunikimit kanë rritur shkëmbimet mes individëve, ideve dhe kulturave, duke afruar shoqëri me histori dhe trashëgimi të ndryshme. Rrjetet e mediave shoqërore, po kontribuojnë në përçimin dhe universalizimin e vlerave të lirisë, demokracisë dhe dinjitetit njerëzor. Zhvillimet në bregun jugor të Mesdheut janë një dëshmi e këtij efekti. Nga ana tjetër, këto ndryshime drastike ndihmojnë ngjizjen e lëvizjeve të ndryshme ideologjike dhe krijojnë vështirësi në përthithjen e tyre nga shoqëritë njerëzore. Rezultat i tyre mund të jenë rritja e rezistencës ndaj ndryshimeve teknologjike në trajtën e lëvizjeve konservatore e fundamentaliste, me karakter antimaterialist, ideologjik apo fetar.</w:t>
      </w:r>
    </w:p>
    <w:p w:rsidR="00E26016" w:rsidRPr="00C91370" w:rsidRDefault="00E26016" w:rsidP="00A620A2">
      <w:pPr>
        <w:pStyle w:val="Paragrafi"/>
        <w:rPr>
          <w:lang w:val="sq-AL"/>
        </w:rPr>
      </w:pPr>
      <w:r w:rsidRPr="00C91370">
        <w:rPr>
          <w:lang w:val="sq-AL"/>
        </w:rPr>
        <w:t>Mjedisi i sotëm strategjik karakterizohet, si kurrë ndonjëherë më parë, nga e panjohura dhe nga mundësitë e zhvillimeve krejtësisht të paparashikueshme. Skena e sigurisë botërore influencohet përditë e më tepër edhe prej autorëve të rinj, të cilët, si kurrë ndonjëherë më parë, arrijnë të krijojnë probleme apo rreziqe për sigurinë e përgjithshme, të cil</w:t>
      </w:r>
      <w:r w:rsidR="00725AAD" w:rsidRPr="00C91370">
        <w:rPr>
          <w:lang w:val="sq-AL"/>
        </w:rPr>
        <w:t>at nuk janë domosdoshmërish</w:t>
      </w:r>
      <w:r w:rsidRPr="00C91370">
        <w:rPr>
          <w:lang w:val="sq-AL"/>
        </w:rPr>
        <w:t xml:space="preserve"> në përpjesëtim të drejtë më madhësinë apo fuqinë konvencionale të autorëve të tyre.</w:t>
      </w:r>
    </w:p>
    <w:p w:rsidR="00E26016" w:rsidRPr="00C91370" w:rsidRDefault="00E26016" w:rsidP="00A620A2">
      <w:pPr>
        <w:pStyle w:val="Paragrafi"/>
        <w:rPr>
          <w:lang w:val="sq-AL"/>
        </w:rPr>
      </w:pPr>
      <w:r w:rsidRPr="00C91370">
        <w:rPr>
          <w:lang w:val="sq-AL"/>
        </w:rPr>
        <w:t>Pamundësia e identifikimit dhe e parashikimit adekuat të rreziqeve të ardhshme detyron që strukturat e sigurisë dhe ato të mbrojtjes të orientohen drejt krijimit të kapaciteteve polivalente, të cilat duhet të jenë të afta që, në kohën më të shkurtër të mundshme, të reagojnë me efektivitet dhe sukses ndaj rreziqeve të panjohura.</w:t>
      </w:r>
    </w:p>
    <w:p w:rsidR="00E26016" w:rsidRPr="00C91370" w:rsidRDefault="00E26016" w:rsidP="00A620A2">
      <w:pPr>
        <w:pStyle w:val="Paragrafi"/>
        <w:rPr>
          <w:lang w:val="sq-AL"/>
        </w:rPr>
      </w:pPr>
      <w:r w:rsidRPr="00C91370">
        <w:rPr>
          <w:lang w:val="sq-AL"/>
        </w:rPr>
        <w:t xml:space="preserve">Duke ndryshuar metodat e prodhimit, duke nxitur lëvizjen e dijeve, </w:t>
      </w:r>
      <w:r w:rsidR="0009168F" w:rsidRPr="00C91370">
        <w:rPr>
          <w:lang w:val="sq-AL"/>
        </w:rPr>
        <w:t>të mallrave</w:t>
      </w:r>
      <w:r w:rsidRPr="00C91370">
        <w:rPr>
          <w:lang w:val="sq-AL"/>
        </w:rPr>
        <w:t xml:space="preserve"> dhe </w:t>
      </w:r>
      <w:r w:rsidR="0009168F" w:rsidRPr="00C91370">
        <w:rPr>
          <w:lang w:val="sq-AL"/>
        </w:rPr>
        <w:t xml:space="preserve">të </w:t>
      </w:r>
      <w:r w:rsidRPr="00C91370">
        <w:rPr>
          <w:lang w:val="sq-AL"/>
        </w:rPr>
        <w:t xml:space="preserve">kapitaleve, globalizimi dhe progresi teknologjik kanë kontribuar në zhvillimin ekonomik botëror dhe shpërndarjen më të drejtë të të mirave materiale. Miliona njerëz kanë dalë nga varfëria ekstreme, ndërkohë që popullsia globale po rritet, çka shton presionet demografike mbi vendet e zhvilluara. Kjo prirje do të vijojë të mbetet e tillë. Gjithashtu, këto dukuri kanë thelluar shkallën e ndërvarësisë dhe ndërveprimit ekonomik mes vendeve, siç tregoi kriza ekonomike dhe financiare globale. </w:t>
      </w:r>
    </w:p>
    <w:p w:rsidR="00E26016" w:rsidRPr="00C91370" w:rsidRDefault="00E26016" w:rsidP="00A620A2">
      <w:pPr>
        <w:pStyle w:val="Paragrafi"/>
        <w:rPr>
          <w:lang w:val="sq-AL"/>
        </w:rPr>
      </w:pPr>
      <w:r w:rsidRPr="00C91370">
        <w:rPr>
          <w:lang w:val="sq-AL"/>
        </w:rPr>
        <w:t>Shtetet do të vijojnë të jenë aktorët kryesorë të marrëdhënieve ndërkombëtare, pavarësisht se delegojnë pjesë të sovranitetit në funksion të bashkëpunimit dhe forcimit të ligjit ndërkombëtar, në organizata rajonale dhe globale. Sistemi ndërkombëtar i shekullit XXI po përjeton një zhvendosje të qendrës së gravitetit politik dhe ekonomik drejt Azisë dhe Paqësorit. Kjo prirje rrit natyrshëm shumëpolaritetin dhe ndikon në krijimin gradual të fuqive të reja të pushtetit global, me zhvillim ekonomik e demografik në ngritje, edhe në hapësira të tjera gjeografike, çka rrit mundësitë për bashkëpunim ekonomik dhe zhvillimin e tregjeve të reja.</w:t>
      </w:r>
    </w:p>
    <w:p w:rsidR="00E26016" w:rsidRPr="00C91370" w:rsidRDefault="00E26016" w:rsidP="00A620A2">
      <w:pPr>
        <w:pStyle w:val="Paragrafi"/>
        <w:rPr>
          <w:lang w:val="sq-AL"/>
        </w:rPr>
      </w:pPr>
      <w:r w:rsidRPr="00C91370">
        <w:rPr>
          <w:lang w:val="sq-AL"/>
        </w:rPr>
        <w:t>Paralelisht, kjo tendencë mund të shoqërohet me paqëndrueshmëri dhe konflikte potenciale si rrjedhojë e shtrirjes së fuqisë kombëtare të shteteve dhe dëshirës së tyre për një rol më të madh në skenën botërore, apo rritjes së konkurrencës globale për burime ekonomike dhe jetësore.</w:t>
      </w:r>
    </w:p>
    <w:p w:rsidR="00E26016" w:rsidRPr="00C91370" w:rsidRDefault="00E26016" w:rsidP="00A620A2">
      <w:pPr>
        <w:pStyle w:val="Paragrafi"/>
        <w:rPr>
          <w:lang w:val="sq-AL"/>
        </w:rPr>
      </w:pPr>
      <w:r w:rsidRPr="00C91370">
        <w:rPr>
          <w:lang w:val="sq-AL"/>
        </w:rPr>
        <w:t>Në një kontekst strategjik shumëdimensional, aktiviteti i aktorëve joshtetërorë</w:t>
      </w:r>
      <w:r w:rsidR="00F913B3" w:rsidRPr="00C91370">
        <w:rPr>
          <w:lang w:val="sq-AL"/>
        </w:rPr>
        <w:t>,</w:t>
      </w:r>
      <w:r w:rsidRPr="00C91370">
        <w:rPr>
          <w:lang w:val="sq-AL"/>
        </w:rPr>
        <w:t xml:space="preserve"> si</w:t>
      </w:r>
      <w:r w:rsidR="00F913B3" w:rsidRPr="00C91370">
        <w:rPr>
          <w:lang w:val="sq-AL"/>
        </w:rPr>
        <w:t>:</w:t>
      </w:r>
      <w:r w:rsidRPr="00C91370">
        <w:rPr>
          <w:lang w:val="sq-AL"/>
        </w:rPr>
        <w:t xml:space="preserve"> kompanitë  shumëkombëshe, grupimet mediatike dhe grupet e avokatisë ndërkombëtare ndikojnë në përcaktimin e politikave ekonomike, zhvillimore dhe të sigurisë. Influenca dhe roli i aktorëve joshtetërorë parashikohet të rritet në raport me shkallën e ndërvarësisë dhe komunikimit global. Krahas përfitimeve shtohen edhe rreziqet që shkaktojnë aktorë joshtetërorë me qëllime kriminale apo terroriste.      </w:t>
      </w:r>
    </w:p>
    <w:p w:rsidR="00E26016" w:rsidRPr="00C91370" w:rsidRDefault="00E26016" w:rsidP="00A620A2">
      <w:pPr>
        <w:pStyle w:val="Paragrafi"/>
        <w:rPr>
          <w:lang w:val="sq-AL"/>
        </w:rPr>
      </w:pPr>
      <w:r w:rsidRPr="00C91370">
        <w:rPr>
          <w:lang w:val="sq-AL"/>
        </w:rPr>
        <w:t xml:space="preserve">Për shtetet e vogla, një kontekst i tillë ofron mundësi të shumta për realizimin e interesave të tyre, të cilët janë të lidhur ngushtësisht me bashkëpunimin ndërkombëtar, thellimin e proceseve politiko-ekonomike të integrimit rajonal dhe nënrajonal, si instrumente për të rritur zërin dhe fuqinë e tyre. Nga ana tjetër, ky kontekst mbart edhe rreziqe të konsiderueshme, të cilat mund të shumëfishohen si pasojë e dobësive të brendshme.   </w:t>
      </w:r>
    </w:p>
    <w:p w:rsidR="00E26016" w:rsidRPr="00C91370" w:rsidRDefault="00E26016" w:rsidP="00A620A2">
      <w:pPr>
        <w:pStyle w:val="paragrafi02"/>
        <w:rPr>
          <w:lang w:val="sq-AL"/>
        </w:rPr>
      </w:pPr>
      <w:r w:rsidRPr="00C91370">
        <w:rPr>
          <w:lang w:val="sq-AL"/>
        </w:rPr>
        <w:t xml:space="preserve">Mjedisi i brendshëm </w:t>
      </w:r>
    </w:p>
    <w:p w:rsidR="00E26016" w:rsidRPr="00C91370" w:rsidRDefault="00E26016" w:rsidP="00A620A2">
      <w:pPr>
        <w:pStyle w:val="paragrafi02"/>
        <w:rPr>
          <w:lang w:val="sq-AL"/>
        </w:rPr>
      </w:pPr>
      <w:r w:rsidRPr="00C91370">
        <w:rPr>
          <w:lang w:val="sq-AL"/>
        </w:rPr>
        <w:t xml:space="preserve">Treguesit politikë, ekonomikë dhe shoqërorë paraqesin një mjedis të brendshëm të sigurisë së vendit me tipare të qëndrueshme dhe me prirje drejt përmirësimit. Përparimi i gjithanshëm i Shqipërisë gjatë dy dhjetëvjeçarëve të fundit dëshmon pjekuri në rritje të shoqërisë dhe shqiptare, forcim të vazhdueshëm të institucioneve, sundimit të ligjit, si dhe rritje të qëndrueshme ekonomike. Kjo e fundit është udhëhequr nga investimet e huaja dhe rritja e prodhimit të brendshëm dhe nga remitancat. Me gjithë prekjen nga kriza gjatë viteve të fundit vendi ka arritur të ruajë stabilitetin dhe një kuadër makroekonomik të qëndrueshëm, pavarësisht ngadalësimit të ekonomisë dhe rritjes së borxhit publik. Stabiliteti dhe rritja graduale ekonomike parashikohet të karakterizojnë zhvillimin e vendit në periudhën afatmesme. </w:t>
      </w:r>
    </w:p>
    <w:p w:rsidR="00E26016" w:rsidRPr="00C91370" w:rsidRDefault="00E26016" w:rsidP="00A620A2">
      <w:pPr>
        <w:pStyle w:val="Paragrafi"/>
        <w:rPr>
          <w:lang w:val="sq-AL"/>
        </w:rPr>
      </w:pPr>
      <w:r w:rsidRPr="00C91370">
        <w:rPr>
          <w:lang w:val="sq-AL"/>
        </w:rPr>
        <w:t xml:space="preserve">Forcimi i shtetit ligjor dhe mirëqeverisja përgjatë dy dekadave të fundit nuk kanë ndjekur një kurs të njëtrajtshëm përmirësimi. Korrupsioni dhe krimi i organizuar, si dhe nga faktorë të tjerë të trajtuar në këtë dokument kanë cenuar dhe vijojnë të cenojnë zhvillimin e vendit. </w:t>
      </w:r>
    </w:p>
    <w:p w:rsidR="00E26016" w:rsidRPr="00C91370" w:rsidRDefault="00E26016" w:rsidP="00A620A2">
      <w:pPr>
        <w:pStyle w:val="paragrafi02"/>
        <w:rPr>
          <w:lang w:val="sq-AL"/>
        </w:rPr>
      </w:pPr>
      <w:r w:rsidRPr="00C91370">
        <w:rPr>
          <w:lang w:val="sq-AL"/>
        </w:rPr>
        <w:t>Korrupsioni mbetet rrezik serioz për performancën e institucioneve shtetërore. Më problematike dukuria e korrupsionit shfaqet në sistemin e drejtësisë dhe në administratën publike. Korrupsioni ushqehet nga mosrespektimi i kritereve të rekrutimit dhe niveli i ulët i ndëshkueshmërisë së këtij fenomeni nga sistemi i drejtësisë dhe i administratës.</w:t>
      </w:r>
    </w:p>
    <w:p w:rsidR="00E26016" w:rsidRPr="00C91370" w:rsidRDefault="00E26016" w:rsidP="00A620A2">
      <w:pPr>
        <w:pStyle w:val="paragrafi02"/>
        <w:rPr>
          <w:lang w:val="sq-AL"/>
        </w:rPr>
      </w:pPr>
      <w:r w:rsidRPr="00C91370">
        <w:rPr>
          <w:lang w:val="sq-AL"/>
        </w:rPr>
        <w:t xml:space="preserve">Krimi i organizuar në format e trafikimit të drogës, të armëve të zjarrit, municioneve dhe personave mbetet një faktor me rrezikshmëri të lartë. Ai ka fituar pushtet ekonomik dhe përdor presione të shumëllojshme për të shmangur kundërvënien e agjencive ligjzbatuese. Ekzistenca e krimit të organizuar në Shqipëri ndihmohet nga kushtet e paqëndrueshme social-ekonomike dhe mangësitë institucionale të strukturave ligjzbatuese. Krimi i organizuar cenon integritetin e proceseve publike demokratike, qëndrueshmërinë e sistemit financiar dhe pengon zhvillimin ekonomik dhe social të vendit, si dhe besueshmërinë e qeverisjes.  </w:t>
      </w:r>
    </w:p>
    <w:p w:rsidR="00E26016" w:rsidRPr="00C91370" w:rsidRDefault="00E26016" w:rsidP="00A620A2">
      <w:pPr>
        <w:pStyle w:val="paragrafi02"/>
        <w:rPr>
          <w:lang w:val="sq-AL"/>
        </w:rPr>
      </w:pPr>
      <w:r w:rsidRPr="00C91370">
        <w:rPr>
          <w:lang w:val="sq-AL"/>
        </w:rPr>
        <w:t>Administrata dhe institucionet e vendit trashëgojnë probleme të politizimit, mungesë të profesionalizmit dhe e meritokracisë, si dhe kanë kapacitete të kufizuara financiare, logjistike, operacionale apo infrastrukturore. Kjo shkakton pasoja negative të drejtpërdrejta në arritjen e objektivave dhe përmbushjen e misionit të tyre.</w:t>
      </w:r>
    </w:p>
    <w:p w:rsidR="00E26016" w:rsidRPr="00C91370" w:rsidRDefault="00E26016" w:rsidP="00A620A2">
      <w:pPr>
        <w:pStyle w:val="paragrafi02"/>
        <w:rPr>
          <w:lang w:val="sq-AL"/>
        </w:rPr>
      </w:pPr>
      <w:r w:rsidRPr="00C91370">
        <w:rPr>
          <w:lang w:val="sq-AL"/>
        </w:rPr>
        <w:t xml:space="preserve">Organizimi strukturor i Policisë së Shtetit, kapacitetet e saj aktuale, prania e një numri të madh strukturash me natyrë policore në nivel kombëtar dhe lokal, numri i lartë i strukturave private të sigurisë, si dhe mangësitë në koordinimin mes agjencive të zbatimit të ligjit nuk i përgjigjen nevojave të kontrollit dhe administrimit të territorit. </w:t>
      </w:r>
    </w:p>
    <w:p w:rsidR="00E26016" w:rsidRPr="00C91370" w:rsidRDefault="00E26016" w:rsidP="00A620A2">
      <w:pPr>
        <w:pStyle w:val="paragrafi02"/>
        <w:rPr>
          <w:lang w:val="sq-AL"/>
        </w:rPr>
      </w:pPr>
      <w:r w:rsidRPr="00C91370">
        <w:rPr>
          <w:lang w:val="sq-AL"/>
        </w:rPr>
        <w:t>Kapacitetet aktuale të sistemit energjetik kombëtar nuk garantojnë siguri të qëndrueshme energjetike për vendin. Kostot e larta që Shqipëria detyrohet të përballojë, duke iu drejtuar tregut ndërkombëtar për të siguruar energjinë, pengojnë investimet e domosdoshme në përmirësimin e rrjetit elektroenergjetik shqiptar. Sistemi elektroenergjitik ka një borxh të brendshëm të konsiderueshëm, duke e rënduar edhe më shumë brishtësinë e sigurisë energjetike.</w:t>
      </w:r>
      <w:r w:rsidR="00A620A2" w:rsidRPr="00C91370">
        <w:rPr>
          <w:lang w:val="sq-AL"/>
        </w:rPr>
        <w:t xml:space="preserve"> </w:t>
      </w:r>
      <w:r w:rsidRPr="00C91370">
        <w:rPr>
          <w:lang w:val="sq-AL"/>
        </w:rPr>
        <w:t xml:space="preserve"> Problematika e sistemit të energjisë ndikon negativisht në interesin e investitorëve të huaj për të investuar në Shqipëri, veçanërisht në fushat e industrisë dhe turizmit.</w:t>
      </w:r>
    </w:p>
    <w:p w:rsidR="00E26016" w:rsidRPr="00C91370" w:rsidRDefault="00E26016" w:rsidP="00A620A2">
      <w:pPr>
        <w:pStyle w:val="paragrafi02"/>
        <w:rPr>
          <w:lang w:val="sq-AL"/>
        </w:rPr>
      </w:pPr>
      <w:r w:rsidRPr="00C91370">
        <w:rPr>
          <w:lang w:val="sq-AL"/>
        </w:rPr>
        <w:t>Elementë kritikë të infrastrukturës, të natyrës energjetike, informatike, e telekomunikimit, rrugore apo aeroportuale mbeten të cenueshme. Mbrojtja e inventarit aktual të kësaj infrastrukture dhe përgatitja për mbrojtjen e infrastrukturës së re nga aktet e vandalizmit, sabotazhit, terrorizmit dhe të pakujdesisë njerëzore përbën investim të domosdoshëm për sigurinë e vendit.</w:t>
      </w:r>
    </w:p>
    <w:p w:rsidR="00E26016" w:rsidRPr="00C91370" w:rsidRDefault="00E26016" w:rsidP="00A620A2">
      <w:pPr>
        <w:pStyle w:val="paragrafi02"/>
        <w:rPr>
          <w:lang w:val="sq-AL"/>
        </w:rPr>
      </w:pPr>
      <w:r w:rsidRPr="00C91370">
        <w:rPr>
          <w:lang w:val="sq-AL"/>
        </w:rPr>
        <w:t>Vendi ynë është i ekspozuar edhe ndaj rreziqeve me origjinë natyrore të karakterit gjeologjik, hidrologjik, atmosferik dhe biofizike, si dhe atyre me origjinë njerëzore, teknologjike dhe industriale. Në rang botëror Shqipëria renditet ndër vendet me pasoja të larta ekonomike nga fatkeqësitë. Rreth 86% e territorit ku gjenerohet afërsisht 88,5% e PBB-së, është e ekspozuar ndaj dy ose më shumë rreziqeve. Sistemi i mbrojtjes civile është i pamjaftueshëm për të menaxhuar numrin në rritje të emergjencave dhe rehabilitimin e shpejtë të gjendjes së shkaktuar prej tyre.</w:t>
      </w:r>
    </w:p>
    <w:p w:rsidR="00E26016" w:rsidRPr="00C91370" w:rsidRDefault="00E26016" w:rsidP="00A620A2">
      <w:pPr>
        <w:pStyle w:val="paragrafi02"/>
        <w:rPr>
          <w:lang w:val="sq-AL"/>
        </w:rPr>
      </w:pPr>
      <w:r w:rsidRPr="00C91370">
        <w:rPr>
          <w:lang w:val="sq-AL"/>
        </w:rPr>
        <w:t>Ndryshimi i klimës është një dukuri globale, që ndikon negativisht në ekuilibrat natyrorë të RSH</w:t>
      </w:r>
      <w:r w:rsidR="00A332EF" w:rsidRPr="00C91370">
        <w:rPr>
          <w:lang w:val="sq-AL"/>
        </w:rPr>
        <w:t>-së</w:t>
      </w:r>
      <w:r w:rsidRPr="00C91370">
        <w:rPr>
          <w:lang w:val="sq-AL"/>
        </w:rPr>
        <w:t xml:space="preserve">. Për shkak të klimës vendi mund të përballet me fenomene të skajshme më të shpeshta si temperatura të larta, thatësira të zgjatura dhe përmbytje të mëdha. Kjo mund ta ballafaqojë vendin me rrezikun nga fatkeqësitë hidrologjike, gjeologjike dhe biofizike, që prekin zonat e banuara dhe ndikojnë në mënyrë të konsiderueshme në ekonominë kombëtare. </w:t>
      </w:r>
    </w:p>
    <w:p w:rsidR="00E26016" w:rsidRPr="00C91370" w:rsidRDefault="00E26016" w:rsidP="00A620A2">
      <w:pPr>
        <w:pStyle w:val="paragrafi02"/>
        <w:rPr>
          <w:lang w:val="sq-AL"/>
        </w:rPr>
      </w:pPr>
      <w:r w:rsidRPr="00C91370">
        <w:rPr>
          <w:lang w:val="sq-AL"/>
        </w:rPr>
        <w:t xml:space="preserve">Degradimi i mjedisit në RSH është një dukuri shumë shqetësuese. Ai shfaqet në forma të ndryshme si shtrirja kaotike e qendrave urbane, prerja masive e pyjeve, dëmtimi i tokave bujqësore, ndotja e lartë e baseneve hidrike dhe gërryerja e lumenjve. Këto dukuri kanë prodhuar pasoja të domethënëse në territor, peizazhin urban, në shëndetësi dhe në ekonominë e vendit. </w:t>
      </w:r>
    </w:p>
    <w:p w:rsidR="00E26016" w:rsidRPr="00C91370" w:rsidRDefault="00E26016" w:rsidP="00A620A2">
      <w:pPr>
        <w:pStyle w:val="paragrafi02"/>
        <w:rPr>
          <w:lang w:val="sq-AL"/>
        </w:rPr>
      </w:pPr>
      <w:r w:rsidRPr="00C91370">
        <w:rPr>
          <w:lang w:val="sq-AL"/>
        </w:rPr>
        <w:t xml:space="preserve">Shqipëria është e prekur dhe rrezikohet edhe në të ardhmen nga erozioni. Zonat më problematike janë ultësira perëndimore, luginat e lumenjve të mëdhenj dhe bregdeti i Adriatikut, ku vija bazë e detit po tërhiqet. Në brendësi të territorit, erozioni parashikohet të shkaktojë reduktim të tokës së punueshme dhe burimeve ujore.  </w:t>
      </w:r>
    </w:p>
    <w:p w:rsidR="00E26016" w:rsidRPr="00C91370" w:rsidRDefault="00E26016" w:rsidP="00E26016">
      <w:pPr>
        <w:pStyle w:val="Paragrafi"/>
        <w:rPr>
          <w:lang w:val="sq-AL"/>
        </w:rPr>
      </w:pPr>
      <w:r w:rsidRPr="00C91370">
        <w:rPr>
          <w:lang w:val="sq-AL"/>
        </w:rPr>
        <w:t>Sëmundjet pandemike përbëjnë rrezik real dhe në rritje për sigurinë kombëtare. Në 20 vitet e fundit RSH</w:t>
      </w:r>
      <w:r w:rsidR="00A332EF" w:rsidRPr="00C91370">
        <w:rPr>
          <w:lang w:val="sq-AL"/>
        </w:rPr>
        <w:t>-ja</w:t>
      </w:r>
      <w:r w:rsidRPr="00C91370">
        <w:rPr>
          <w:lang w:val="sq-AL"/>
        </w:rPr>
        <w:t xml:space="preserve"> është përballur me sëmundje si kolera dhe poliomieliti, me disa lloje virusesh gripale si H5N1 e H7N9</w:t>
      </w:r>
      <w:r w:rsidR="00A332EF" w:rsidRPr="00C91370">
        <w:rPr>
          <w:lang w:val="sq-AL"/>
        </w:rPr>
        <w:t>,</w:t>
      </w:r>
      <w:r w:rsidRPr="00C91370">
        <w:rPr>
          <w:lang w:val="sq-AL"/>
        </w:rPr>
        <w:t xml:space="preserve"> si dhe virusin HIV. Humbjet potenciale në njerëz mund të jenë domethënëse, por ndikimi më i lartë do të shkaktohej nga reagimi i konsumatorëve, mungesat në fuqinë punëtore dhe dëmet kaskadë në sektorin ekonomik. </w:t>
      </w:r>
    </w:p>
    <w:p w:rsidR="00E26016" w:rsidRPr="00C91370" w:rsidRDefault="00E26016" w:rsidP="00E26016">
      <w:pPr>
        <w:pStyle w:val="Paragrafi"/>
        <w:rPr>
          <w:lang w:val="sq-AL"/>
        </w:rPr>
      </w:pPr>
      <w:r w:rsidRPr="00C91370">
        <w:rPr>
          <w:lang w:val="sq-AL"/>
        </w:rPr>
        <w:t>Shqipëria përballet me fenomenin e emigracionit masiv. Rrjedhja jashtë vendit e potencialit njerëzor ka ndikuar negativisht në zhvillimin shoqëror, ekonomik, kulturor e shkencor, si dhe në ngad</w:t>
      </w:r>
      <w:r w:rsidR="00A332EF" w:rsidRPr="00C91370">
        <w:rPr>
          <w:lang w:val="sq-AL"/>
        </w:rPr>
        <w:t>alësimin e ritmeve të rritjes së</w:t>
      </w:r>
      <w:r w:rsidRPr="00C91370">
        <w:rPr>
          <w:lang w:val="sq-AL"/>
        </w:rPr>
        <w:t xml:space="preserve"> prodhimit të brendshëm. Një pjesë e konsiderueshme e fuqisë aktive punëtore të vendit kontribuon në ekonomitë e vendeve të tjera.  </w:t>
      </w:r>
    </w:p>
    <w:p w:rsidR="00E26016" w:rsidRPr="00C91370" w:rsidRDefault="00E26016" w:rsidP="00E26016">
      <w:pPr>
        <w:pStyle w:val="Paragrafi"/>
        <w:rPr>
          <w:spacing w:val="-4"/>
          <w:lang w:val="sq-AL"/>
        </w:rPr>
      </w:pPr>
      <w:r w:rsidRPr="00C91370">
        <w:rPr>
          <w:spacing w:val="-4"/>
          <w:lang w:val="sq-AL"/>
        </w:rPr>
        <w:t>Me rritjen e mirëqenies dhe afrimin e vendit drejt BE-së, Shqipëria mund të shndërrohet në një destinacion të emigracionit të paligjshëm me origjinë kryesisht nga vende të Lindjes së Mesme, Afrikës së Veriut dhe Azisë. Ky fenomen favorizohet nga pozita mjaft e përshtatshme gjeografike e vendit.</w:t>
      </w:r>
    </w:p>
    <w:p w:rsidR="00E26016" w:rsidRPr="00C91370" w:rsidRDefault="00E26016" w:rsidP="00E26016">
      <w:pPr>
        <w:pStyle w:val="Paragrafi"/>
        <w:rPr>
          <w:spacing w:val="-4"/>
          <w:lang w:val="sq-AL"/>
        </w:rPr>
      </w:pPr>
      <w:r w:rsidRPr="00C91370">
        <w:rPr>
          <w:spacing w:val="-4"/>
          <w:lang w:val="sq-AL"/>
        </w:rPr>
        <w:t>Veprimtaritë agjenturore në Shqipëri mund të kërcënojnë sigurinë e informacionit të klasifikuar dhe përpiqen të ndikojnë mbi vendimmarrjen politike, infrastrukturën kritike, median, ekonominë dhe administratën, kohezionin dhe bashkëjetesën sociale. Statusi i vendit si anëtar në NATO e rrit interesin e shërbimeve inteligjente të huaja ndaj Shqipërisë.</w:t>
      </w:r>
    </w:p>
    <w:p w:rsidR="00E26016" w:rsidRPr="00C91370" w:rsidRDefault="00E26016" w:rsidP="00E26016">
      <w:pPr>
        <w:pStyle w:val="Paragrafi"/>
        <w:rPr>
          <w:spacing w:val="-4"/>
          <w:lang w:val="sq-AL"/>
        </w:rPr>
      </w:pPr>
      <w:r w:rsidRPr="00C91370">
        <w:rPr>
          <w:spacing w:val="-4"/>
          <w:lang w:val="sq-AL"/>
        </w:rPr>
        <w:t>Mjedisi rajonal</w:t>
      </w:r>
    </w:p>
    <w:p w:rsidR="00E26016" w:rsidRPr="00C91370" w:rsidRDefault="00E26016" w:rsidP="00A620A2">
      <w:pPr>
        <w:pStyle w:val="Paragrafi"/>
        <w:rPr>
          <w:lang w:val="sq-AL"/>
        </w:rPr>
      </w:pPr>
      <w:r w:rsidRPr="00C91370">
        <w:rPr>
          <w:lang w:val="sq-AL"/>
        </w:rPr>
        <w:t>Progresi i RSH</w:t>
      </w:r>
      <w:r w:rsidR="00A332EF" w:rsidRPr="00C91370">
        <w:rPr>
          <w:lang w:val="sq-AL"/>
        </w:rPr>
        <w:t>-së</w:t>
      </w:r>
      <w:r w:rsidRPr="00C91370">
        <w:rPr>
          <w:lang w:val="sq-AL"/>
        </w:rPr>
        <w:t xml:space="preserve"> gjatë dhjetëvjeçarit të shkuar, rikonfigurimi i hartës së rajonit, zgjerimi i NATO-s dhe BE-së dhe normalizimi i marrëdhënieve mes Kosovës dhe Serbisë kanë sjellë ndryshime rrënjësore pozitive në rajon. Marrëdhëniet midis vendeve të rajonit janë përmirësuar dhe bashkëpunimi ka njohur rritje cilësore dhe sasiore. Proceset integruese janë katalizatorët e reformave demokratike, të bashkëpunimit, të fqinjësisë së mirë dhe procesit të pajtimit. Tashmë, rajoni është në gjendje të prodhojë stabilitet të brendshëm dhe të kontribuojë për sigurinë dhe paqen edhe në hapësira gjeografike përtej tij.</w:t>
      </w:r>
    </w:p>
    <w:p w:rsidR="00E26016" w:rsidRPr="00C91370" w:rsidRDefault="00E26016" w:rsidP="00A620A2">
      <w:pPr>
        <w:pStyle w:val="paragrafi02"/>
        <w:rPr>
          <w:lang w:val="sq-AL"/>
        </w:rPr>
      </w:pPr>
      <w:r w:rsidRPr="00C91370">
        <w:rPr>
          <w:lang w:val="sq-AL"/>
        </w:rPr>
        <w:t xml:space="preserve">Në bashkëpunimin dypalësh mbizotëron prirja drejt heqjes së barrierave përmes ndërtimit të infrastrukturave të përbashkëta për lëvizjen e lirë të njerëzve, ideve, mallrave dhe kapitaleve, duke e shndërruar rajonin në një treg tërheqës dhe konkurrues për investimet e huaja, si dhe duke nxitur bashkëveprimin dhe mes kulturave te ndryshme. </w:t>
      </w:r>
    </w:p>
    <w:p w:rsidR="00E26016" w:rsidRPr="00C91370" w:rsidRDefault="00E26016" w:rsidP="00E26016">
      <w:pPr>
        <w:pStyle w:val="Paragrafi"/>
        <w:rPr>
          <w:spacing w:val="-4"/>
          <w:lang w:val="sq-AL"/>
        </w:rPr>
      </w:pPr>
      <w:r w:rsidRPr="00C91370">
        <w:rPr>
          <w:spacing w:val="-4"/>
          <w:lang w:val="sq-AL"/>
        </w:rPr>
        <w:t>Pavarësisht prirjes pozitive, siguria e rajonit mund të cenohet nga një gamë rreziqesh:</w:t>
      </w:r>
    </w:p>
    <w:p w:rsidR="00E26016" w:rsidRPr="00C91370" w:rsidRDefault="00010514" w:rsidP="00E26016">
      <w:pPr>
        <w:pStyle w:val="Paragrafi"/>
        <w:rPr>
          <w:spacing w:val="-4"/>
          <w:lang w:val="sq-AL"/>
        </w:rPr>
      </w:pPr>
      <w:r w:rsidRPr="00C91370">
        <w:rPr>
          <w:spacing w:val="-4"/>
          <w:lang w:val="sq-AL"/>
        </w:rPr>
        <w:t xml:space="preserve">- </w:t>
      </w:r>
      <w:r w:rsidR="00E26016" w:rsidRPr="00C91370">
        <w:rPr>
          <w:spacing w:val="-4"/>
          <w:lang w:val="sq-AL"/>
        </w:rPr>
        <w:t>Nacionalizmi i skajshëm dhe ekzistenca e shoqërive të ndara përbëjnë ende potencial që mund të favorizojë forcat e brendshme centrifugale, duke rrezikuar rihapjen e çështjes së kufijve;</w:t>
      </w:r>
    </w:p>
    <w:p w:rsidR="00E26016" w:rsidRPr="00C91370" w:rsidRDefault="00010514" w:rsidP="00E26016">
      <w:pPr>
        <w:pStyle w:val="Paragrafi"/>
        <w:rPr>
          <w:spacing w:val="-4"/>
          <w:lang w:val="sq-AL"/>
        </w:rPr>
      </w:pPr>
      <w:r w:rsidRPr="00C91370">
        <w:rPr>
          <w:spacing w:val="-4"/>
          <w:lang w:val="sq-AL"/>
        </w:rPr>
        <w:t xml:space="preserve">- </w:t>
      </w:r>
      <w:r w:rsidR="00E26016" w:rsidRPr="00C91370">
        <w:rPr>
          <w:spacing w:val="-4"/>
          <w:lang w:val="sq-AL"/>
        </w:rPr>
        <w:t>Përdorimi politik dhe mospërmbushja e të drejtave të grupimeve të caktuara etnike apo e pakicave mund të shkaktojnë ende tensione sporadike dhe gjenerojnë pasoja negative në marrëdhëniet dypalëshe dhe shumëpalëshe;</w:t>
      </w:r>
    </w:p>
    <w:p w:rsidR="00E26016" w:rsidRPr="00C91370" w:rsidRDefault="00010514" w:rsidP="00E26016">
      <w:pPr>
        <w:pStyle w:val="Paragrafi"/>
        <w:rPr>
          <w:lang w:val="sq-AL"/>
        </w:rPr>
      </w:pPr>
      <w:r w:rsidRPr="00C91370">
        <w:rPr>
          <w:spacing w:val="-4"/>
          <w:lang w:val="sq-AL"/>
        </w:rPr>
        <w:t xml:space="preserve">- </w:t>
      </w:r>
      <w:r w:rsidR="00E26016" w:rsidRPr="00C91370">
        <w:rPr>
          <w:spacing w:val="-4"/>
          <w:lang w:val="sq-AL"/>
        </w:rPr>
        <w:t>Mosmarrëveshjet dhe problemet e pazgjidhura ndërshtetërore mund të ndikojnë në cilësinë e bashkëpunimit rajonal dhe marrëdhëniet e fqinjësisë</w:t>
      </w:r>
      <w:r w:rsidR="00E26016" w:rsidRPr="00C91370">
        <w:rPr>
          <w:lang w:val="sq-AL"/>
        </w:rPr>
        <w:t xml:space="preserve"> së mirë, duke ngadalësuar proceset e integrimit;</w:t>
      </w:r>
    </w:p>
    <w:p w:rsidR="00E26016" w:rsidRPr="00C91370" w:rsidRDefault="00010514" w:rsidP="00E26016">
      <w:pPr>
        <w:pStyle w:val="Paragrafi"/>
        <w:rPr>
          <w:lang w:val="sq-AL"/>
        </w:rPr>
      </w:pPr>
      <w:r w:rsidRPr="00C91370">
        <w:rPr>
          <w:lang w:val="sq-AL"/>
        </w:rPr>
        <w:t xml:space="preserve">- </w:t>
      </w:r>
      <w:r w:rsidR="00E26016" w:rsidRPr="00C91370">
        <w:rPr>
          <w:lang w:val="sq-AL"/>
        </w:rPr>
        <w:t>Krimi i organizuar rajonal, korr</w:t>
      </w:r>
      <w:r w:rsidR="00A332EF" w:rsidRPr="00C91370">
        <w:rPr>
          <w:lang w:val="sq-AL"/>
        </w:rPr>
        <w:t>upsioni dhe interesat oligarkike</w:t>
      </w:r>
      <w:r w:rsidR="00E26016" w:rsidRPr="00C91370">
        <w:rPr>
          <w:lang w:val="sq-AL"/>
        </w:rPr>
        <w:t xml:space="preserve"> rrezikojnë qëndrueshmërinë e rajonit.</w:t>
      </w:r>
    </w:p>
    <w:p w:rsidR="00E26016" w:rsidRPr="00C91370" w:rsidRDefault="00E26016" w:rsidP="00E26016">
      <w:pPr>
        <w:pStyle w:val="Paragrafi"/>
        <w:rPr>
          <w:lang w:val="sq-AL"/>
        </w:rPr>
      </w:pPr>
      <w:r w:rsidRPr="00C91370">
        <w:rPr>
          <w:lang w:val="sq-AL"/>
        </w:rPr>
        <w:t>Mjedisi global</w:t>
      </w:r>
    </w:p>
    <w:p w:rsidR="00E26016" w:rsidRPr="00C91370" w:rsidRDefault="00E26016" w:rsidP="00E26016">
      <w:pPr>
        <w:pStyle w:val="Paragrafi"/>
        <w:rPr>
          <w:lang w:val="sq-AL"/>
        </w:rPr>
      </w:pPr>
      <w:r w:rsidRPr="00C91370">
        <w:rPr>
          <w:lang w:val="sq-AL"/>
        </w:rPr>
        <w:t xml:space="preserve">Mjedisi global i sigurisë po ndryshon shpejt dhe në mënyrë të vazhdueshme. Këto tipare e bëjnë atë vështirësisht të parashikueshëm dhe i japin larmi gamës së rreziqeve mbizotëruese. Gjatë dekadës së ardhshme parashikohet që rreziqet do të kenë natyrë kryesisht asimetrike dhe hibride të gjeneruara nga aktorë shtetërorë, joshtetërorë apo nga shtete të dështuara. </w:t>
      </w:r>
    </w:p>
    <w:p w:rsidR="00E26016" w:rsidRPr="00C91370" w:rsidRDefault="00E26016" w:rsidP="00E26016">
      <w:pPr>
        <w:pStyle w:val="Paragrafi"/>
        <w:rPr>
          <w:lang w:val="sq-AL"/>
        </w:rPr>
      </w:pPr>
      <w:r w:rsidRPr="00C91370">
        <w:rPr>
          <w:lang w:val="sq-AL"/>
        </w:rPr>
        <w:t xml:space="preserve">Pozita gjeografike e vendos Shqipërinë në hartën transitit të narkotikëve me origjinë nga Azia dhe afër rreziqeve që burojnë nga destabiliteti në Lindjen e Mesme dhe Afrikën e Veriut. Këtu përfshihen transferimi i konflikteve politike apo fetare të brendshme, trafiqet e ndryshme dhe emigracioni i paligjshëm. </w:t>
      </w:r>
    </w:p>
    <w:p w:rsidR="00E26016" w:rsidRPr="00C91370" w:rsidRDefault="00E26016" w:rsidP="00E26016">
      <w:pPr>
        <w:pStyle w:val="Paragrafi"/>
        <w:rPr>
          <w:lang w:val="sq-AL"/>
        </w:rPr>
      </w:pPr>
      <w:r w:rsidRPr="00C91370">
        <w:rPr>
          <w:lang w:val="sq-AL"/>
        </w:rPr>
        <w:t xml:space="preserve">Shqipëria renditet ndër vendet ku zhvillimi i telekomunikacionit, qasja në internet dhe informatizimi i shoqërisë përparon shumë shpejt. Rritja e komunikimit përbën një vlerë të shtuar në zhvillimin ekonomik dhe shoqëror të vendit, por, në të njëjtën kohë, ajo e ekspozon atë ndaj rreziqeve të natyrës kibernetike me aktorë shtetërorë dhe joshtetërorë. Sulmet kibernetike kanë potencial për të dëmtuar rëndë shkëmbimin e informacionit në institucionet publike, të telekomunikacionit dhe sistemin financiar e bankar, duke shkaktuar edhe ndërprerje të shërbimeve jetike. </w:t>
      </w:r>
    </w:p>
    <w:p w:rsidR="00E26016" w:rsidRPr="00C91370" w:rsidRDefault="00E26016" w:rsidP="00E26016">
      <w:pPr>
        <w:pStyle w:val="Paragrafi"/>
        <w:rPr>
          <w:lang w:val="sq-AL"/>
        </w:rPr>
      </w:pPr>
      <w:r w:rsidRPr="00C91370">
        <w:rPr>
          <w:lang w:val="sq-AL"/>
        </w:rPr>
        <w:t xml:space="preserve">Terrorizmi ndërkombëtar dominon spektrin e kërcënimeve asimetrike dhe parashikohet të përbëjë rrezik të drejtpërdrejtë për sigurinë e rajonit dhe RSH-së. Shqipëria është e ekspozuar ndaj rrezikut të mundshëm të ndonjë sulmi terrorist si rezultat i anëtarësisë në NATO dhe kontributit për paqen dhe sigurinë globale. </w:t>
      </w:r>
    </w:p>
    <w:p w:rsidR="00A620A2" w:rsidRPr="00C91370" w:rsidRDefault="00A620A2" w:rsidP="00E26016">
      <w:pPr>
        <w:pStyle w:val="Paragrafi"/>
        <w:rPr>
          <w:lang w:val="sq-AL"/>
        </w:rPr>
      </w:pPr>
    </w:p>
    <w:p w:rsidR="00E26016" w:rsidRPr="00C91370" w:rsidRDefault="00E26016" w:rsidP="00E26016">
      <w:pPr>
        <w:pStyle w:val="Paragrafi"/>
        <w:rPr>
          <w:lang w:val="sq-AL"/>
        </w:rPr>
      </w:pPr>
      <w:r w:rsidRPr="00C91370">
        <w:rPr>
          <w:lang w:val="sq-AL"/>
        </w:rPr>
        <w:t>Ekstremizmi me frymëzim ideologjik, fetar apo nacionalist ushqen veprimtaritë terroriste. Ideologjitë e skajshme mbështeten te padija, varfëria, mungesa e shërbimeve shtetërore dhe lidhjet e shumëfishta rajonale dhe ndërkombëtare. Këto shkaqe krijojnë terren për rekrutimin e individëve vulnerabël, të cilët marrin pjesë në konflikte ndërkombëtare. Për shkak të prirjes së tij ekspansioniste, ekstremizmi mund të përbëjë rrezik për kohezionin dhe vlerat e shoqërisë shqiptare dhe të rajonit.</w:t>
      </w:r>
    </w:p>
    <w:p w:rsidR="00E26016" w:rsidRPr="00C91370" w:rsidRDefault="00E26016" w:rsidP="00E26016">
      <w:pPr>
        <w:pStyle w:val="Paragrafi"/>
        <w:rPr>
          <w:lang w:val="sq-AL"/>
        </w:rPr>
      </w:pPr>
      <w:r w:rsidRPr="00C91370">
        <w:rPr>
          <w:lang w:val="sq-AL"/>
        </w:rPr>
        <w:t xml:space="preserve">Armët e shkatërrimit në masë, mjetet e përhapjes së tyre dhe armët me rreze të largët veprimi paraqesin një rrezik të përhershëm për sigurinë globale e, në këtë mënyrë, edhe për Shqipërinë. Numri i shteteve dhe aktorëve joshtetërorë që synojnë të zotërojnë armë të tilla vijon të rritet. Mundësia që territori shqiptar të goditet me armë të shkatërrimit në masë vlerësohet minimal. </w:t>
      </w:r>
    </w:p>
    <w:p w:rsidR="00E26016" w:rsidRPr="00C91370" w:rsidRDefault="00E26016" w:rsidP="00E26016">
      <w:pPr>
        <w:pStyle w:val="Paragrafi"/>
        <w:rPr>
          <w:lang w:val="sq-AL"/>
        </w:rPr>
      </w:pPr>
      <w:r w:rsidRPr="00C91370">
        <w:rPr>
          <w:lang w:val="sq-AL"/>
        </w:rPr>
        <w:t>Ndonëse i reduktuar shumë, rreziku konvencional ndaj Shqipërisë nuk mund të përjashtohet. Një sulm ushtarak ndaj njërit prej aleatëve të NATO-s konsiderohet si rasti më tipik në të cilin Shqipëria mund të përfshihet në një konflikt konvencional. Zhvillimet në kufijtë e Aleancës, keqpërdorimi i pakicave kombëtare për qëllime politike dhe ndryshimi i kufijve në kundërshtim me ligjin ndërkombëtar dëshmojnë për ekzistencën e këtij rreziku. Për shkak të detyrimeve që burojnë nga neni 5 i Traktatit të Atlantikut të Veriut, RSH</w:t>
      </w:r>
      <w:r w:rsidR="003C13D5" w:rsidRPr="00C91370">
        <w:rPr>
          <w:lang w:val="sq-AL"/>
        </w:rPr>
        <w:t>-ja</w:t>
      </w:r>
      <w:r w:rsidRPr="00C91370">
        <w:rPr>
          <w:lang w:val="sq-AL"/>
        </w:rPr>
        <w:t xml:space="preserve"> mund të përfshihet në një konflikt konvencional në rastet kur kërcënohet pavarësia, sovraniteti dhe tërësia territoriale e çdonjërit prej aleatëve të saj. </w:t>
      </w:r>
    </w:p>
    <w:p w:rsidR="00E26016" w:rsidRPr="00C91370" w:rsidRDefault="00E26016" w:rsidP="00E26016">
      <w:pPr>
        <w:pStyle w:val="Paragrafi"/>
        <w:rPr>
          <w:lang w:val="sq-AL"/>
        </w:rPr>
      </w:pPr>
      <w:bookmarkStart w:id="23" w:name="_Toc390258138"/>
      <w:r w:rsidRPr="00C91370">
        <w:rPr>
          <w:lang w:val="sq-AL"/>
        </w:rPr>
        <w:t xml:space="preserve">Shtojca </w:t>
      </w:r>
      <w:r w:rsidRPr="00C91370">
        <w:rPr>
          <w:lang w:val="sq-AL"/>
        </w:rPr>
        <w:fldChar w:fldCharType="begin"/>
      </w:r>
      <w:r w:rsidRPr="00C91370">
        <w:rPr>
          <w:lang w:val="sq-AL"/>
        </w:rPr>
        <w:instrText xml:space="preserve"> SEQ Shtojca \* ALPHABETIC </w:instrText>
      </w:r>
      <w:r w:rsidRPr="00C91370">
        <w:rPr>
          <w:lang w:val="sq-AL"/>
        </w:rPr>
        <w:fldChar w:fldCharType="separate"/>
      </w:r>
      <w:r w:rsidR="0045030E">
        <w:rPr>
          <w:noProof/>
          <w:lang w:val="sq-AL"/>
        </w:rPr>
        <w:t>C</w:t>
      </w:r>
      <w:r w:rsidRPr="00C91370">
        <w:rPr>
          <w:lang w:val="sq-AL"/>
        </w:rPr>
        <w:fldChar w:fldCharType="end"/>
      </w:r>
      <w:r w:rsidRPr="00C91370">
        <w:rPr>
          <w:lang w:val="sq-AL"/>
        </w:rPr>
        <w:t xml:space="preserve"> – Klasifikimi i rreziqeve</w:t>
      </w:r>
      <w:bookmarkEnd w:id="23"/>
      <w:r w:rsidRPr="00C91370">
        <w:rPr>
          <w:lang w:val="sq-AL"/>
        </w:rPr>
        <w:t xml:space="preserve"> </w:t>
      </w:r>
    </w:p>
    <w:p w:rsidR="008468AE" w:rsidRPr="00C91370" w:rsidRDefault="00E26016" w:rsidP="00A620A2">
      <w:pPr>
        <w:pStyle w:val="Paragrafi"/>
        <w:rPr>
          <w:lang w:val="sq-AL"/>
        </w:rPr>
      </w:pPr>
      <w:r w:rsidRPr="00C91370">
        <w:rPr>
          <w:lang w:val="sq-AL"/>
        </w:rPr>
        <w:t xml:space="preserve">Klasifikimi i rreziqeve është bërë duke shqyrtuar dy parametra kryesorë: gjasat e shfaqjes së rrezikut dhe pasojat që mund të shkaktojnë për sigurinë kombëtare. Në bazë të kombinimit të këtyre dy parametrave </w:t>
      </w:r>
      <w:r w:rsidR="003C13D5" w:rsidRPr="00C91370">
        <w:rPr>
          <w:lang w:val="sq-AL"/>
        </w:rPr>
        <w:t>rreziqet janë klasifikuar në tri</w:t>
      </w:r>
      <w:r w:rsidRPr="00C91370">
        <w:rPr>
          <w:lang w:val="sq-AL"/>
        </w:rPr>
        <w:t xml:space="preserve"> nivele. Në nivelin e parë janë grupuar rreziqet që kanë gjasa të larta shfaqjeje dhe pasoja të larta në rast se materializohen. Në nivelin e dytë janë grupuar rreziqet, të cilat ndërthurin gjasa të ulëta dhe pasoja të larta. Në nivelin e tretë janë grupuar rreziqet që kanë gjasa të ulëta shfaqjeje dhe pasoja më të kufizuara. Këto përfundime janë arritur duke analizuar edhe dobësitë strukturore dhe institucionale që ndikojnë më së shumti në aftësinë tonë për t’u përballur me këto rreziqe.</w:t>
      </w:r>
    </w:p>
    <w:p w:rsidR="008468AE" w:rsidRPr="00C91370" w:rsidRDefault="008468AE" w:rsidP="00E26016">
      <w:pPr>
        <w:pStyle w:val="Paragrafi"/>
        <w:rPr>
          <w:lang w:val="sq-AL"/>
        </w:rPr>
      </w:pPr>
    </w:p>
    <w:p w:rsidR="008468AE" w:rsidRPr="00C91370" w:rsidRDefault="008468AE" w:rsidP="00E26016">
      <w:pPr>
        <w:pStyle w:val="Paragrafi"/>
        <w:rPr>
          <w:sz w:val="22"/>
          <w:lang w:val="sq-AL"/>
        </w:rPr>
        <w:sectPr w:rsidR="008468AE" w:rsidRPr="00C91370" w:rsidSect="007A18CA">
          <w:headerReference w:type="even" r:id="rId8"/>
          <w:headerReference w:type="default" r:id="rId9"/>
          <w:footerReference w:type="even" r:id="rId10"/>
          <w:footerReference w:type="default" r:id="rId11"/>
          <w:type w:val="continuous"/>
          <w:pgSz w:w="11907" w:h="16840" w:code="9"/>
          <w:pgMar w:top="720" w:right="720" w:bottom="720" w:left="720" w:header="851" w:footer="851" w:gutter="0"/>
          <w:pgNumType w:start="6279"/>
          <w:cols w:num="2" w:space="454"/>
          <w:docGrid w:linePitch="360"/>
        </w:sectPr>
      </w:pPr>
    </w:p>
    <w:p w:rsidR="00096F6F" w:rsidRPr="00C91370" w:rsidRDefault="00096F6F" w:rsidP="00E26016">
      <w:pPr>
        <w:pStyle w:val="Paragrafi"/>
        <w:rPr>
          <w:lang w:val="sq-AL"/>
        </w:rPr>
      </w:pPr>
    </w:p>
    <w:tbl>
      <w:tblPr>
        <w:tblW w:w="972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4A0" w:firstRow="1" w:lastRow="0" w:firstColumn="1" w:lastColumn="0" w:noHBand="0" w:noVBand="1"/>
      </w:tblPr>
      <w:tblGrid>
        <w:gridCol w:w="9720"/>
      </w:tblGrid>
      <w:tr w:rsidR="00E26016" w:rsidRPr="00C91370" w:rsidTr="004D5EB1">
        <w:trPr>
          <w:jc w:val="center"/>
        </w:trPr>
        <w:tc>
          <w:tcPr>
            <w:tcW w:w="9720" w:type="dxa"/>
            <w:tcBorders>
              <w:top w:val="single" w:sz="4" w:space="0" w:color="auto"/>
              <w:bottom w:val="single" w:sz="4" w:space="0" w:color="auto"/>
            </w:tcBorders>
            <w:shd w:val="clear" w:color="auto" w:fill="FFFFFF"/>
          </w:tcPr>
          <w:p w:rsidR="00E26016" w:rsidRPr="00C91370" w:rsidRDefault="00E26016" w:rsidP="006929D7">
            <w:pPr>
              <w:spacing w:after="0" w:line="240" w:lineRule="auto"/>
              <w:rPr>
                <w:rFonts w:ascii="Garamond" w:hAnsi="Garamond" w:cs="Arial"/>
                <w:b/>
                <w:sz w:val="20"/>
                <w:szCs w:val="20"/>
                <w:lang w:val="sq-AL"/>
              </w:rPr>
            </w:pPr>
            <w:r w:rsidRPr="00C91370">
              <w:rPr>
                <w:rFonts w:ascii="Garamond" w:hAnsi="Garamond" w:cs="Arial"/>
                <w:b/>
                <w:sz w:val="20"/>
                <w:szCs w:val="20"/>
                <w:lang w:val="sq-AL"/>
              </w:rPr>
              <w:t xml:space="preserve">Rreziqet e nivelit të parë </w:t>
            </w:r>
          </w:p>
          <w:p w:rsidR="00E26016" w:rsidRPr="00C91370" w:rsidRDefault="00E26016" w:rsidP="006929D7">
            <w:pPr>
              <w:spacing w:after="0" w:line="240" w:lineRule="auto"/>
              <w:rPr>
                <w:rFonts w:ascii="Garamond" w:hAnsi="Garamond" w:cs="Arial"/>
                <w:i/>
                <w:sz w:val="20"/>
                <w:szCs w:val="20"/>
                <w:lang w:val="sq-AL"/>
              </w:rPr>
            </w:pPr>
            <w:r w:rsidRPr="00C91370">
              <w:rPr>
                <w:rFonts w:ascii="Garamond" w:hAnsi="Garamond" w:cs="Arial"/>
                <w:i/>
                <w:sz w:val="20"/>
                <w:szCs w:val="20"/>
                <w:lang w:val="sq-AL"/>
              </w:rPr>
              <w:t>Kategoritë e mëposhtme të rreziqeve kanë prioritetin më të lartë për sigurinë e RSH-së. Gjasat e shfaqjes dhe pasojat e tyre për sigurinë kombëtare vlerësohen të larta.</w:t>
            </w:r>
          </w:p>
          <w:p w:rsidR="00E26016" w:rsidRPr="00C91370" w:rsidRDefault="00E26016" w:rsidP="006929D7">
            <w:pPr>
              <w:pStyle w:val="ListParagraph"/>
              <w:numPr>
                <w:ilvl w:val="0"/>
                <w:numId w:val="39"/>
              </w:numPr>
              <w:spacing w:after="0" w:line="240" w:lineRule="auto"/>
              <w:jc w:val="both"/>
              <w:rPr>
                <w:rFonts w:ascii="Garamond" w:hAnsi="Garamond" w:cs="Arial"/>
                <w:lang w:val="sq-AL"/>
              </w:rPr>
            </w:pPr>
            <w:r w:rsidRPr="00C91370">
              <w:rPr>
                <w:rFonts w:ascii="Garamond" w:hAnsi="Garamond" w:cs="Arial"/>
                <w:lang w:val="sq-AL"/>
              </w:rPr>
              <w:t xml:space="preserve">Korrupsioni dhe krimi i organizuar; </w:t>
            </w:r>
          </w:p>
          <w:p w:rsidR="00E26016" w:rsidRPr="00C91370" w:rsidRDefault="00E26016" w:rsidP="006929D7">
            <w:pPr>
              <w:pStyle w:val="ListParagraph"/>
              <w:numPr>
                <w:ilvl w:val="0"/>
                <w:numId w:val="39"/>
              </w:numPr>
              <w:spacing w:after="0" w:line="240" w:lineRule="auto"/>
              <w:jc w:val="both"/>
              <w:rPr>
                <w:rFonts w:ascii="Garamond" w:hAnsi="Garamond" w:cs="Arial"/>
                <w:lang w:val="sq-AL"/>
              </w:rPr>
            </w:pPr>
            <w:r w:rsidRPr="00C91370">
              <w:rPr>
                <w:rFonts w:ascii="Garamond" w:hAnsi="Garamond" w:cs="Arial"/>
                <w:lang w:val="sq-AL"/>
              </w:rPr>
              <w:t>Kriza energjetike, që kërcënon sigurinë e furnizimit të RSH-së dhe cenon rritjen ekonomike;</w:t>
            </w:r>
          </w:p>
          <w:p w:rsidR="00E26016" w:rsidRPr="00C91370" w:rsidRDefault="00E26016" w:rsidP="006929D7">
            <w:pPr>
              <w:pStyle w:val="ListParagraph"/>
              <w:numPr>
                <w:ilvl w:val="0"/>
                <w:numId w:val="39"/>
              </w:numPr>
              <w:spacing w:after="0" w:line="240" w:lineRule="auto"/>
              <w:jc w:val="both"/>
              <w:rPr>
                <w:rFonts w:ascii="Garamond" w:hAnsi="Garamond" w:cs="Arial"/>
                <w:lang w:val="sq-AL"/>
              </w:rPr>
            </w:pPr>
            <w:r w:rsidRPr="00C91370">
              <w:rPr>
                <w:rFonts w:ascii="Garamond" w:hAnsi="Garamond" w:cs="Arial"/>
                <w:lang w:val="sq-AL"/>
              </w:rPr>
              <w:t>Mangësitë në kontrollin dhe administrimin e territorit, që kërcënojnë sigurinë individuale dhe favorizojnë trafiqet e ndryshme;</w:t>
            </w:r>
          </w:p>
          <w:p w:rsidR="00E26016" w:rsidRPr="00C91370" w:rsidRDefault="00E26016" w:rsidP="006929D7">
            <w:pPr>
              <w:pStyle w:val="ListParagraph"/>
              <w:numPr>
                <w:ilvl w:val="0"/>
                <w:numId w:val="39"/>
              </w:numPr>
              <w:spacing w:after="0" w:line="240" w:lineRule="auto"/>
              <w:jc w:val="both"/>
              <w:rPr>
                <w:rFonts w:ascii="Garamond" w:hAnsi="Garamond" w:cs="Arial"/>
                <w:lang w:val="sq-AL"/>
              </w:rPr>
            </w:pPr>
            <w:r w:rsidRPr="00C91370">
              <w:rPr>
                <w:rFonts w:ascii="Garamond" w:hAnsi="Garamond" w:cs="Arial"/>
                <w:lang w:val="sq-AL"/>
              </w:rPr>
              <w:t xml:space="preserve">Sulmet kibernetike nga aktorë shtetërorë ose joshtetërorë; </w:t>
            </w:r>
          </w:p>
          <w:p w:rsidR="00E26016" w:rsidRPr="00C91370" w:rsidRDefault="00E26016" w:rsidP="006929D7">
            <w:pPr>
              <w:pStyle w:val="ListParagraph"/>
              <w:numPr>
                <w:ilvl w:val="0"/>
                <w:numId w:val="39"/>
              </w:numPr>
              <w:spacing w:after="0" w:line="240" w:lineRule="auto"/>
              <w:jc w:val="both"/>
              <w:rPr>
                <w:rFonts w:ascii="Garamond" w:hAnsi="Garamond" w:cs="Arial"/>
                <w:lang w:val="sq-AL"/>
              </w:rPr>
            </w:pPr>
            <w:r w:rsidRPr="00C91370">
              <w:rPr>
                <w:rFonts w:ascii="Garamond" w:hAnsi="Garamond" w:cs="Arial"/>
                <w:lang w:val="sq-AL"/>
              </w:rPr>
              <w:t>Degradimi mjedisor dhe fatkeqësitë natyrore; shkatërrimi i mjedisit, shpyllëzimi, ndotja e lumenjve dhe fatkeqësitë natyrore industriale apo të shkaktuara nga ndikimi i njeriut.</w:t>
            </w:r>
          </w:p>
        </w:tc>
      </w:tr>
      <w:tr w:rsidR="00E26016" w:rsidRPr="00C91370" w:rsidTr="004D5EB1">
        <w:trPr>
          <w:jc w:val="center"/>
        </w:trPr>
        <w:tc>
          <w:tcPr>
            <w:tcW w:w="9720" w:type="dxa"/>
            <w:tcBorders>
              <w:top w:val="single" w:sz="4" w:space="0" w:color="auto"/>
              <w:bottom w:val="single" w:sz="4" w:space="0" w:color="auto"/>
            </w:tcBorders>
            <w:shd w:val="clear" w:color="auto" w:fill="FFFFFF"/>
          </w:tcPr>
          <w:p w:rsidR="00E26016" w:rsidRPr="00C91370" w:rsidRDefault="00E26016" w:rsidP="006929D7">
            <w:pPr>
              <w:spacing w:after="0" w:line="240" w:lineRule="auto"/>
              <w:rPr>
                <w:rFonts w:ascii="Garamond" w:hAnsi="Garamond" w:cs="Arial"/>
                <w:sz w:val="20"/>
                <w:szCs w:val="20"/>
                <w:lang w:val="sq-AL"/>
              </w:rPr>
            </w:pPr>
            <w:r w:rsidRPr="00C91370">
              <w:rPr>
                <w:rFonts w:ascii="Garamond" w:hAnsi="Garamond" w:cs="Arial"/>
                <w:b/>
                <w:sz w:val="20"/>
                <w:szCs w:val="20"/>
                <w:lang w:val="sq-AL"/>
              </w:rPr>
              <w:t>Rreziqet e nivelit të dytë</w:t>
            </w:r>
          </w:p>
          <w:p w:rsidR="00E26016" w:rsidRPr="00C91370" w:rsidRDefault="00E26016" w:rsidP="006929D7">
            <w:pPr>
              <w:spacing w:after="0" w:line="240" w:lineRule="auto"/>
              <w:rPr>
                <w:rFonts w:ascii="Garamond" w:hAnsi="Garamond" w:cs="Arial"/>
                <w:i/>
                <w:sz w:val="20"/>
                <w:szCs w:val="20"/>
                <w:lang w:val="sq-AL"/>
              </w:rPr>
            </w:pPr>
            <w:r w:rsidRPr="00C91370">
              <w:rPr>
                <w:rFonts w:ascii="Garamond" w:hAnsi="Garamond" w:cs="Arial"/>
                <w:i/>
                <w:sz w:val="20"/>
                <w:szCs w:val="20"/>
                <w:lang w:val="sq-AL"/>
              </w:rPr>
              <w:t>Kategoritë e mëposhtme të rreziqeve përbëjnë prioritet të nivelit të dytë për sigurinë kombëtare. Gjasat e shfaqjes së tyre vlerësohen të ulëta</w:t>
            </w:r>
            <w:r w:rsidR="00725AAD" w:rsidRPr="00C91370">
              <w:rPr>
                <w:rFonts w:ascii="Garamond" w:hAnsi="Garamond" w:cs="Arial"/>
                <w:i/>
                <w:sz w:val="20"/>
                <w:szCs w:val="20"/>
                <w:lang w:val="sq-AL"/>
              </w:rPr>
              <w:t>,</w:t>
            </w:r>
            <w:r w:rsidRPr="00C91370">
              <w:rPr>
                <w:rFonts w:ascii="Garamond" w:hAnsi="Garamond" w:cs="Arial"/>
                <w:i/>
                <w:sz w:val="20"/>
                <w:szCs w:val="20"/>
                <w:lang w:val="sq-AL"/>
              </w:rPr>
              <w:t xml:space="preserve"> por me pasoja të larta për sigurinë.</w:t>
            </w:r>
          </w:p>
          <w:p w:rsidR="00E26016" w:rsidRPr="00C91370" w:rsidRDefault="00E26016" w:rsidP="006929D7">
            <w:pPr>
              <w:pStyle w:val="ListParagraph"/>
              <w:numPr>
                <w:ilvl w:val="0"/>
                <w:numId w:val="40"/>
              </w:numPr>
              <w:spacing w:after="0" w:line="240" w:lineRule="auto"/>
              <w:jc w:val="both"/>
              <w:rPr>
                <w:rFonts w:ascii="Garamond" w:hAnsi="Garamond" w:cs="Arial"/>
                <w:lang w:val="sq-AL"/>
              </w:rPr>
            </w:pPr>
            <w:r w:rsidRPr="00C91370">
              <w:rPr>
                <w:rFonts w:ascii="Garamond" w:hAnsi="Garamond" w:cs="Arial"/>
                <w:lang w:val="sq-AL"/>
              </w:rPr>
              <w:t xml:space="preserve">Sulm terrorist, përfshirë edhe përdorimin e armëve të shkatërrimit në masë, kundër territorit të RSH-së; </w:t>
            </w:r>
          </w:p>
          <w:p w:rsidR="00E26016" w:rsidRPr="00C91370" w:rsidRDefault="00E26016" w:rsidP="006929D7">
            <w:pPr>
              <w:pStyle w:val="ListParagraph"/>
              <w:numPr>
                <w:ilvl w:val="0"/>
                <w:numId w:val="40"/>
              </w:numPr>
              <w:spacing w:after="0" w:line="240" w:lineRule="auto"/>
              <w:jc w:val="both"/>
              <w:rPr>
                <w:rFonts w:ascii="Garamond" w:hAnsi="Garamond" w:cs="Arial"/>
                <w:lang w:val="sq-AL"/>
              </w:rPr>
            </w:pPr>
            <w:r w:rsidRPr="00C91370">
              <w:rPr>
                <w:rFonts w:ascii="Garamond" w:hAnsi="Garamond" w:cs="Arial"/>
                <w:lang w:val="sq-AL"/>
              </w:rPr>
              <w:t>Shfaqje e një pandemie që kërcënon në masë shëndetin publik të popullsisë;</w:t>
            </w:r>
          </w:p>
          <w:p w:rsidR="00E26016" w:rsidRPr="00C91370" w:rsidRDefault="00E26016" w:rsidP="006929D7">
            <w:pPr>
              <w:pStyle w:val="ListParagraph"/>
              <w:numPr>
                <w:ilvl w:val="0"/>
                <w:numId w:val="40"/>
              </w:numPr>
              <w:spacing w:after="0" w:line="240" w:lineRule="auto"/>
              <w:jc w:val="both"/>
              <w:rPr>
                <w:rFonts w:ascii="Garamond" w:hAnsi="Garamond"/>
                <w:lang w:val="sq-AL"/>
              </w:rPr>
            </w:pPr>
            <w:r w:rsidRPr="00C91370">
              <w:rPr>
                <w:rFonts w:ascii="Garamond" w:hAnsi="Garamond" w:cs="Arial"/>
                <w:lang w:val="sq-AL"/>
              </w:rPr>
              <w:t>Rritje e radikalizmit fetar, që rrezikon vlerat e harmonisë fetare në Shqipëri dhe që mund të shkaktojë tension shoqëror;</w:t>
            </w:r>
          </w:p>
          <w:p w:rsidR="00E26016" w:rsidRPr="00C91370" w:rsidRDefault="00E26016" w:rsidP="006929D7">
            <w:pPr>
              <w:pStyle w:val="ListParagraph"/>
              <w:numPr>
                <w:ilvl w:val="0"/>
                <w:numId w:val="40"/>
              </w:numPr>
              <w:spacing w:after="0" w:line="240" w:lineRule="auto"/>
              <w:jc w:val="both"/>
              <w:rPr>
                <w:rFonts w:ascii="Garamond" w:hAnsi="Garamond"/>
                <w:lang w:val="sq-AL"/>
              </w:rPr>
            </w:pPr>
            <w:r w:rsidRPr="00C91370">
              <w:rPr>
                <w:rFonts w:ascii="Garamond" w:hAnsi="Garamond" w:cs="Arial"/>
                <w:lang w:val="sq-AL"/>
              </w:rPr>
              <w:t>Aktivizimi i një vatre rajonale tensioni me pasoja për sigurinë kombëtare të RSH-së;</w:t>
            </w:r>
          </w:p>
          <w:p w:rsidR="00E26016" w:rsidRPr="00C91370" w:rsidRDefault="00E26016" w:rsidP="006929D7">
            <w:pPr>
              <w:pStyle w:val="ListParagraph"/>
              <w:numPr>
                <w:ilvl w:val="0"/>
                <w:numId w:val="40"/>
              </w:numPr>
              <w:spacing w:after="0" w:line="240" w:lineRule="auto"/>
              <w:jc w:val="both"/>
              <w:rPr>
                <w:rFonts w:ascii="Garamond" w:hAnsi="Garamond"/>
                <w:lang w:val="sq-AL"/>
              </w:rPr>
            </w:pPr>
            <w:r w:rsidRPr="00C91370">
              <w:rPr>
                <w:rFonts w:ascii="Garamond" w:hAnsi="Garamond" w:cs="Arial"/>
                <w:lang w:val="sq-AL"/>
              </w:rPr>
              <w:t>Sulm konvencional ndaj RSH-së ose ndaj një vendi anëtar të NATO-s.</w:t>
            </w:r>
          </w:p>
        </w:tc>
      </w:tr>
      <w:tr w:rsidR="00E26016" w:rsidRPr="00C91370" w:rsidTr="004D5EB1">
        <w:trPr>
          <w:trHeight w:val="1798"/>
          <w:jc w:val="center"/>
        </w:trPr>
        <w:tc>
          <w:tcPr>
            <w:tcW w:w="9720" w:type="dxa"/>
            <w:tcBorders>
              <w:top w:val="single" w:sz="4" w:space="0" w:color="auto"/>
            </w:tcBorders>
            <w:shd w:val="clear" w:color="auto" w:fill="FFFFFF"/>
          </w:tcPr>
          <w:p w:rsidR="00E26016" w:rsidRPr="00C91370" w:rsidRDefault="00E26016" w:rsidP="006929D7">
            <w:pPr>
              <w:spacing w:after="0" w:line="240" w:lineRule="auto"/>
              <w:rPr>
                <w:rFonts w:ascii="Garamond" w:hAnsi="Garamond" w:cs="Arial"/>
                <w:sz w:val="20"/>
                <w:szCs w:val="20"/>
                <w:lang w:val="sq-AL"/>
              </w:rPr>
            </w:pPr>
            <w:r w:rsidRPr="00C91370">
              <w:rPr>
                <w:rFonts w:ascii="Garamond" w:hAnsi="Garamond" w:cs="Arial"/>
                <w:b/>
                <w:sz w:val="20"/>
                <w:szCs w:val="20"/>
                <w:lang w:val="sq-AL"/>
              </w:rPr>
              <w:t>Niveli i tretë</w:t>
            </w:r>
          </w:p>
          <w:p w:rsidR="00E26016" w:rsidRPr="00C91370" w:rsidRDefault="00E26016" w:rsidP="006929D7">
            <w:pPr>
              <w:spacing w:after="0" w:line="240" w:lineRule="auto"/>
              <w:rPr>
                <w:rFonts w:ascii="Garamond" w:hAnsi="Garamond" w:cs="Arial"/>
                <w:i/>
                <w:sz w:val="20"/>
                <w:szCs w:val="20"/>
                <w:lang w:val="sq-AL"/>
              </w:rPr>
            </w:pPr>
            <w:r w:rsidRPr="00C91370">
              <w:rPr>
                <w:rFonts w:ascii="Garamond" w:hAnsi="Garamond" w:cs="Arial"/>
                <w:i/>
                <w:sz w:val="20"/>
                <w:szCs w:val="20"/>
                <w:lang w:val="sq-AL"/>
              </w:rPr>
              <w:t xml:space="preserve">Kategoritë e mëposhtme të rreziqeve përbëjnë prioritet të nivelit të tretë për sigurinë e vendit. Gjasat e shfaqjes vlerësohen më të ulëta se niveli i mësipërm ndërsa pasojat për sigurinë kombëtare më të ulëta se niveli i mësipërm. </w:t>
            </w:r>
          </w:p>
          <w:p w:rsidR="00E26016" w:rsidRPr="00C91370" w:rsidRDefault="00E26016" w:rsidP="006929D7">
            <w:pPr>
              <w:pStyle w:val="ListParagraph"/>
              <w:numPr>
                <w:ilvl w:val="0"/>
                <w:numId w:val="41"/>
              </w:numPr>
              <w:spacing w:after="0" w:line="240" w:lineRule="auto"/>
              <w:jc w:val="both"/>
              <w:rPr>
                <w:rFonts w:ascii="Garamond" w:hAnsi="Garamond" w:cs="Arial"/>
                <w:lang w:val="sq-AL"/>
              </w:rPr>
            </w:pPr>
            <w:r w:rsidRPr="00C91370">
              <w:rPr>
                <w:rFonts w:ascii="Garamond" w:hAnsi="Garamond" w:cs="Arial"/>
                <w:lang w:val="sq-AL"/>
              </w:rPr>
              <w:t>Veprimtari subversive spiunazhi kundër interesave të RSH-së;</w:t>
            </w:r>
          </w:p>
          <w:p w:rsidR="00E26016" w:rsidRPr="00C91370" w:rsidRDefault="00E26016" w:rsidP="006929D7">
            <w:pPr>
              <w:pStyle w:val="ListParagraph"/>
              <w:numPr>
                <w:ilvl w:val="0"/>
                <w:numId w:val="42"/>
              </w:numPr>
              <w:spacing w:after="0" w:line="240" w:lineRule="auto"/>
              <w:jc w:val="both"/>
              <w:rPr>
                <w:rFonts w:ascii="Garamond" w:hAnsi="Garamond" w:cs="Arial"/>
                <w:lang w:val="sq-AL"/>
              </w:rPr>
            </w:pPr>
            <w:r w:rsidRPr="00C91370">
              <w:rPr>
                <w:rFonts w:ascii="Garamond" w:hAnsi="Garamond" w:cs="Arial"/>
                <w:lang w:val="sq-AL"/>
              </w:rPr>
              <w:t>Krizë financiare globale ose rajonale, që rrezikon stabilitetin e ekonomisë së RSH-së;</w:t>
            </w:r>
          </w:p>
          <w:p w:rsidR="00E26016" w:rsidRPr="00C91370" w:rsidRDefault="00E26016" w:rsidP="006929D7">
            <w:pPr>
              <w:pStyle w:val="ListParagraph"/>
              <w:numPr>
                <w:ilvl w:val="0"/>
                <w:numId w:val="42"/>
              </w:numPr>
              <w:spacing w:after="0" w:line="240" w:lineRule="auto"/>
              <w:jc w:val="both"/>
              <w:rPr>
                <w:rFonts w:ascii="Garamond" w:hAnsi="Garamond" w:cs="Arial"/>
                <w:lang w:val="sq-AL"/>
              </w:rPr>
            </w:pPr>
            <w:r w:rsidRPr="00C91370">
              <w:rPr>
                <w:rFonts w:ascii="Garamond" w:hAnsi="Garamond" w:cs="Arial"/>
                <w:lang w:val="sq-AL"/>
              </w:rPr>
              <w:t>Pasojat e ndryshimeve klimaterike në ekuilibrat natyrorë të RSH-së;</w:t>
            </w:r>
          </w:p>
          <w:p w:rsidR="00E26016" w:rsidRPr="00C91370" w:rsidRDefault="00E26016" w:rsidP="006929D7">
            <w:pPr>
              <w:pStyle w:val="ListParagraph"/>
              <w:numPr>
                <w:ilvl w:val="0"/>
                <w:numId w:val="42"/>
              </w:numPr>
              <w:spacing w:after="0" w:line="240" w:lineRule="auto"/>
              <w:jc w:val="both"/>
              <w:rPr>
                <w:rFonts w:ascii="Garamond" w:hAnsi="Garamond" w:cs="Arial"/>
                <w:lang w:val="sq-AL"/>
              </w:rPr>
            </w:pPr>
            <w:r w:rsidRPr="00C91370">
              <w:rPr>
                <w:rFonts w:ascii="Garamond" w:hAnsi="Garamond" w:cs="Arial"/>
                <w:lang w:val="sq-AL"/>
              </w:rPr>
              <w:t>Rritje e emigracionit të huaj në territorin e Shqipërisë.</w:t>
            </w:r>
          </w:p>
        </w:tc>
      </w:tr>
    </w:tbl>
    <w:p w:rsidR="004E5B1C" w:rsidRPr="00C91370" w:rsidRDefault="004E5B1C" w:rsidP="008D555C">
      <w:pPr>
        <w:ind w:left="284" w:firstLine="0"/>
        <w:rPr>
          <w:sz w:val="18"/>
          <w:szCs w:val="18"/>
          <w:lang w:val="sq-AL"/>
        </w:rPr>
      </w:pPr>
    </w:p>
    <w:p w:rsidR="00506E84" w:rsidRPr="00C91370" w:rsidRDefault="00506E84" w:rsidP="00506E84">
      <w:pPr>
        <w:pStyle w:val="Titull-Titull"/>
        <w:rPr>
          <w:lang w:val="sq-AL"/>
        </w:rPr>
      </w:pPr>
      <w:r w:rsidRPr="00C91370">
        <w:rPr>
          <w:lang w:val="sq-AL"/>
        </w:rPr>
        <w:t>Shtojca D</w:t>
      </w:r>
    </w:p>
    <w:p w:rsidR="00506E84" w:rsidRPr="00C91370" w:rsidRDefault="00506E84" w:rsidP="00506E84">
      <w:pPr>
        <w:pStyle w:val="Titull-Titull"/>
        <w:rPr>
          <w:lang w:val="sq-AL"/>
        </w:rPr>
      </w:pPr>
      <w:r w:rsidRPr="00C91370">
        <w:rPr>
          <w:lang w:val="sq-AL"/>
        </w:rPr>
        <w:t>Përgjegjësitë institucionale për zbatimin e SSK-së</w:t>
      </w:r>
    </w:p>
    <w:p w:rsidR="00506E84" w:rsidRPr="00C91370" w:rsidRDefault="00506E84" w:rsidP="00506E84">
      <w:pPr>
        <w:pStyle w:val="Titull-Titull"/>
        <w:rPr>
          <w:sz w:val="1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5"/>
        <w:gridCol w:w="2104"/>
        <w:gridCol w:w="1434"/>
        <w:gridCol w:w="1434"/>
        <w:gridCol w:w="1434"/>
        <w:gridCol w:w="1432"/>
      </w:tblGrid>
      <w:tr w:rsidR="00E26016" w:rsidRPr="00C91370" w:rsidTr="00E26016">
        <w:tc>
          <w:tcPr>
            <w:tcW w:w="5000" w:type="pct"/>
            <w:gridSpan w:val="6"/>
          </w:tcPr>
          <w:p w:rsidR="00E26016" w:rsidRPr="00C91370" w:rsidRDefault="00E26016" w:rsidP="006929D7">
            <w:pPr>
              <w:spacing w:after="0" w:line="240" w:lineRule="auto"/>
              <w:rPr>
                <w:rFonts w:ascii="Garamond" w:hAnsi="Garamond"/>
                <w:b/>
                <w:sz w:val="18"/>
                <w:szCs w:val="18"/>
                <w:lang w:val="sq-AL"/>
              </w:rPr>
            </w:pPr>
            <w:r w:rsidRPr="00C91370">
              <w:rPr>
                <w:rFonts w:ascii="Garamond" w:hAnsi="Garamond"/>
                <w:b/>
                <w:sz w:val="18"/>
                <w:szCs w:val="18"/>
                <w:lang w:val="sq-AL"/>
              </w:rPr>
              <w:t>DOMOSDOSHMËRIA STRATEGJIKE  1 - PËRMIRËSIMI I SUNDIMIT TË LIGJIT DHE QEVERISJES SË MIRË</w:t>
            </w:r>
          </w:p>
        </w:tc>
      </w:tr>
      <w:tr w:rsidR="00E26016" w:rsidRPr="00C91370" w:rsidTr="00096F6F">
        <w:tc>
          <w:tcPr>
            <w:tcW w:w="1332" w:type="pct"/>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Objektivat</w:t>
            </w:r>
          </w:p>
        </w:tc>
        <w:tc>
          <w:tcPr>
            <w:tcW w:w="985" w:type="pct"/>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Institucioni përgjegjës </w:t>
            </w:r>
          </w:p>
        </w:tc>
        <w:tc>
          <w:tcPr>
            <w:tcW w:w="2684" w:type="pct"/>
            <w:gridSpan w:val="4"/>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Institucione mbështetëse </w:t>
            </w:r>
          </w:p>
        </w:tc>
      </w:tr>
      <w:tr w:rsidR="00E26016" w:rsidRPr="00C91370" w:rsidTr="00096F6F">
        <w:tc>
          <w:tcPr>
            <w:tcW w:w="133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Reformë e gjithanshme e të matshme në drejtësi </w:t>
            </w:r>
          </w:p>
        </w:tc>
        <w:tc>
          <w:tcPr>
            <w:tcW w:w="985"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Drejtësisë </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Këshilli i Lartë i Drejtësisë</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671" w:type="pct"/>
          </w:tcPr>
          <w:p w:rsidR="00E26016" w:rsidRPr="00C91370" w:rsidRDefault="00E26016" w:rsidP="006929D7">
            <w:pPr>
              <w:pStyle w:val="Caption"/>
              <w:spacing w:line="240" w:lineRule="auto"/>
              <w:rPr>
                <w:rFonts w:ascii="Garamond" w:hAnsi="Garamond"/>
                <w:sz w:val="18"/>
                <w:szCs w:val="18"/>
                <w:lang w:val="sq-AL"/>
              </w:rPr>
            </w:pPr>
          </w:p>
        </w:tc>
        <w:tc>
          <w:tcPr>
            <w:tcW w:w="670"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096F6F">
        <w:tc>
          <w:tcPr>
            <w:tcW w:w="133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strategjisë për rritjen e efektivitetit të gjyqësorit </w:t>
            </w:r>
          </w:p>
        </w:tc>
        <w:tc>
          <w:tcPr>
            <w:tcW w:w="985"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Drejtësisë </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Këshilli i Lartë i Drejtësisë</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Prokuroria </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670"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096F6F">
        <w:tc>
          <w:tcPr>
            <w:tcW w:w="133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Miratimi i strategjive sektoriale kundër korrupsionit dhe krimit të organizuar</w:t>
            </w:r>
          </w:p>
        </w:tc>
        <w:tc>
          <w:tcPr>
            <w:tcW w:w="985"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 i Shtetit për Çështjet Vendore </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Brendshme </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Drejtësisë </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Prokuroria </w:t>
            </w:r>
          </w:p>
        </w:tc>
        <w:tc>
          <w:tcPr>
            <w:tcW w:w="670"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Agjencitë e inteligjencës </w:t>
            </w:r>
          </w:p>
        </w:tc>
      </w:tr>
      <w:tr w:rsidR="00E26016" w:rsidRPr="00C91370" w:rsidTr="00096F6F">
        <w:tc>
          <w:tcPr>
            <w:tcW w:w="133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Zhvillimi i programeve edukative </w:t>
            </w:r>
          </w:p>
        </w:tc>
        <w:tc>
          <w:tcPr>
            <w:tcW w:w="985"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Arsimit </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Agjencitë e vartësisë</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ALCIRT</w:t>
            </w:r>
          </w:p>
        </w:tc>
        <w:tc>
          <w:tcPr>
            <w:tcW w:w="670"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096F6F">
        <w:tc>
          <w:tcPr>
            <w:tcW w:w="133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Shtimi i e-shërbimeve </w:t>
            </w:r>
          </w:p>
        </w:tc>
        <w:tc>
          <w:tcPr>
            <w:tcW w:w="985"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Arsimit </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ALCIRT</w:t>
            </w:r>
          </w:p>
        </w:tc>
        <w:tc>
          <w:tcPr>
            <w:tcW w:w="670"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096F6F">
        <w:tc>
          <w:tcPr>
            <w:tcW w:w="133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Forcimi i kontrollit të territorit </w:t>
            </w:r>
          </w:p>
        </w:tc>
        <w:tc>
          <w:tcPr>
            <w:tcW w:w="985"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Brendshme </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Agjencitë e Inteligjencës</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Mbrojtjes</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Pushteti vendor</w:t>
            </w:r>
          </w:p>
        </w:tc>
        <w:tc>
          <w:tcPr>
            <w:tcW w:w="670"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096F6F">
        <w:tc>
          <w:tcPr>
            <w:tcW w:w="133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masave për shmangien e evazionit fiskal </w:t>
            </w:r>
          </w:p>
        </w:tc>
        <w:tc>
          <w:tcPr>
            <w:tcW w:w="985"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Financave </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Agjencitë e inteligjencës</w:t>
            </w:r>
          </w:p>
        </w:tc>
        <w:tc>
          <w:tcPr>
            <w:tcW w:w="67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Banka e Shqipërisë</w:t>
            </w:r>
          </w:p>
        </w:tc>
        <w:tc>
          <w:tcPr>
            <w:tcW w:w="671" w:type="pct"/>
          </w:tcPr>
          <w:p w:rsidR="00E26016" w:rsidRPr="00C91370" w:rsidRDefault="00E26016" w:rsidP="006929D7">
            <w:pPr>
              <w:pStyle w:val="Caption"/>
              <w:spacing w:line="240" w:lineRule="auto"/>
              <w:rPr>
                <w:rFonts w:ascii="Garamond" w:hAnsi="Garamond"/>
                <w:sz w:val="18"/>
                <w:szCs w:val="18"/>
                <w:lang w:val="sq-AL"/>
              </w:rPr>
            </w:pPr>
          </w:p>
        </w:tc>
        <w:tc>
          <w:tcPr>
            <w:tcW w:w="670" w:type="pct"/>
          </w:tcPr>
          <w:p w:rsidR="00E26016" w:rsidRPr="00C91370" w:rsidRDefault="00E26016" w:rsidP="006929D7">
            <w:pPr>
              <w:pStyle w:val="Caption"/>
              <w:spacing w:line="240" w:lineRule="auto"/>
              <w:rPr>
                <w:rFonts w:ascii="Garamond" w:hAnsi="Garamond"/>
                <w:sz w:val="18"/>
                <w:szCs w:val="18"/>
                <w:lang w:val="sq-AL"/>
              </w:rPr>
            </w:pPr>
          </w:p>
        </w:tc>
      </w:tr>
    </w:tbl>
    <w:p w:rsidR="00E26016" w:rsidRPr="00C91370" w:rsidRDefault="00E26016" w:rsidP="008D555C">
      <w:pPr>
        <w:ind w:left="284" w:firstLine="0"/>
        <w:rPr>
          <w:sz w:val="8"/>
          <w:szCs w:val="18"/>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6"/>
        <w:gridCol w:w="2105"/>
        <w:gridCol w:w="2867"/>
        <w:gridCol w:w="2865"/>
      </w:tblGrid>
      <w:tr w:rsidR="00E26016" w:rsidRPr="00C91370" w:rsidTr="0086681F">
        <w:trPr>
          <w:trHeight w:val="150"/>
          <w:jc w:val="center"/>
        </w:trPr>
        <w:tc>
          <w:tcPr>
            <w:tcW w:w="5000" w:type="pct"/>
            <w:gridSpan w:val="4"/>
          </w:tcPr>
          <w:p w:rsidR="00E26016" w:rsidRPr="00C91370" w:rsidRDefault="00E26016" w:rsidP="006929D7">
            <w:pPr>
              <w:spacing w:after="0" w:line="240" w:lineRule="auto"/>
              <w:rPr>
                <w:rFonts w:ascii="Garamond" w:hAnsi="Garamond"/>
                <w:b/>
                <w:sz w:val="18"/>
                <w:szCs w:val="18"/>
                <w:lang w:val="sq-AL"/>
              </w:rPr>
            </w:pPr>
            <w:r w:rsidRPr="00C91370">
              <w:rPr>
                <w:rFonts w:ascii="Garamond" w:hAnsi="Garamond"/>
                <w:b/>
                <w:sz w:val="18"/>
                <w:szCs w:val="18"/>
                <w:lang w:val="sq-AL"/>
              </w:rPr>
              <w:t xml:space="preserve">DOMOSDOSHMËRIA STRATEGJIKE  2 – FORCIMI I INSTITUCIONEVE PUBLIKE  </w:t>
            </w:r>
          </w:p>
        </w:tc>
      </w:tr>
      <w:tr w:rsidR="00E26016" w:rsidRPr="00C91370" w:rsidTr="0086681F">
        <w:trPr>
          <w:jc w:val="center"/>
        </w:trPr>
        <w:tc>
          <w:tcPr>
            <w:tcW w:w="1332" w:type="pct"/>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Objektivat</w:t>
            </w:r>
          </w:p>
        </w:tc>
        <w:tc>
          <w:tcPr>
            <w:tcW w:w="985" w:type="pct"/>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Institucion përgjegjës kombëtar</w:t>
            </w:r>
          </w:p>
        </w:tc>
        <w:tc>
          <w:tcPr>
            <w:tcW w:w="2683" w:type="pct"/>
            <w:gridSpan w:val="2"/>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Institucione mbështetëse </w:t>
            </w:r>
          </w:p>
        </w:tc>
      </w:tr>
      <w:tr w:rsidR="00E26016" w:rsidRPr="00C91370" w:rsidTr="0086681F">
        <w:trPr>
          <w:jc w:val="center"/>
        </w:trPr>
        <w:tc>
          <w:tcPr>
            <w:tcW w:w="133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planit strategjik për reformën e administratës publike  </w:t>
            </w:r>
          </w:p>
        </w:tc>
        <w:tc>
          <w:tcPr>
            <w:tcW w:w="985"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Inovacionit dhe Administratës Publike </w:t>
            </w:r>
          </w:p>
        </w:tc>
        <w:tc>
          <w:tcPr>
            <w:tcW w:w="134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Institucionet në varësi të institucionit përgjegjës</w:t>
            </w:r>
          </w:p>
        </w:tc>
        <w:tc>
          <w:tcPr>
            <w:tcW w:w="134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Të gjithë institucionet </w:t>
            </w:r>
          </w:p>
        </w:tc>
      </w:tr>
      <w:tr w:rsidR="00E26016" w:rsidRPr="00C91370" w:rsidTr="0086681F">
        <w:trPr>
          <w:jc w:val="center"/>
        </w:trPr>
        <w:tc>
          <w:tcPr>
            <w:tcW w:w="133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Aftësimi i administratës publike </w:t>
            </w:r>
          </w:p>
        </w:tc>
        <w:tc>
          <w:tcPr>
            <w:tcW w:w="985"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Inovacionit dhe Administratës Publike</w:t>
            </w:r>
          </w:p>
        </w:tc>
        <w:tc>
          <w:tcPr>
            <w:tcW w:w="134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Institucionet në varësi të institucionit përgjegjës</w:t>
            </w:r>
          </w:p>
        </w:tc>
        <w:tc>
          <w:tcPr>
            <w:tcW w:w="134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Të gjithë institucionet</w:t>
            </w:r>
          </w:p>
        </w:tc>
      </w:tr>
      <w:tr w:rsidR="00E26016" w:rsidRPr="00C91370" w:rsidTr="0086681F">
        <w:trPr>
          <w:jc w:val="center"/>
        </w:trPr>
        <w:tc>
          <w:tcPr>
            <w:tcW w:w="133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Vendosja e standardeve për transparencën </w:t>
            </w:r>
          </w:p>
        </w:tc>
        <w:tc>
          <w:tcPr>
            <w:tcW w:w="985"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Inovacionit dhe Administratës Publike</w:t>
            </w:r>
          </w:p>
        </w:tc>
        <w:tc>
          <w:tcPr>
            <w:tcW w:w="134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Institucionet në varësi të institucionit përgjegjës</w:t>
            </w:r>
          </w:p>
        </w:tc>
        <w:tc>
          <w:tcPr>
            <w:tcW w:w="1341" w:type="pct"/>
          </w:tcPr>
          <w:p w:rsidR="00E26016" w:rsidRPr="00C91370" w:rsidRDefault="00E26016" w:rsidP="006929D7">
            <w:pPr>
              <w:pStyle w:val="Caption"/>
              <w:spacing w:line="240" w:lineRule="auto"/>
              <w:jc w:val="both"/>
              <w:rPr>
                <w:rFonts w:ascii="Garamond" w:hAnsi="Garamond"/>
                <w:sz w:val="18"/>
                <w:szCs w:val="18"/>
                <w:lang w:val="sq-AL"/>
              </w:rPr>
            </w:pPr>
          </w:p>
        </w:tc>
      </w:tr>
      <w:tr w:rsidR="00E26016" w:rsidRPr="00C91370" w:rsidTr="0086681F">
        <w:trPr>
          <w:jc w:val="center"/>
        </w:trPr>
        <w:tc>
          <w:tcPr>
            <w:tcW w:w="133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Shmangia e mbivendosjes së burimeve dhe kompetencave </w:t>
            </w:r>
          </w:p>
        </w:tc>
        <w:tc>
          <w:tcPr>
            <w:tcW w:w="985"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Kryeministria</w:t>
            </w:r>
          </w:p>
        </w:tc>
        <w:tc>
          <w:tcPr>
            <w:tcW w:w="1342" w:type="pct"/>
          </w:tcPr>
          <w:p w:rsidR="00E26016" w:rsidRPr="00C91370" w:rsidRDefault="00E26016" w:rsidP="006929D7">
            <w:pPr>
              <w:pStyle w:val="Caption"/>
              <w:spacing w:line="240" w:lineRule="auto"/>
              <w:rPr>
                <w:rFonts w:ascii="Garamond" w:hAnsi="Garamond"/>
                <w:sz w:val="18"/>
                <w:szCs w:val="18"/>
                <w:lang w:val="sq-AL"/>
              </w:rPr>
            </w:pPr>
          </w:p>
        </w:tc>
        <w:tc>
          <w:tcPr>
            <w:tcW w:w="1341" w:type="pct"/>
          </w:tcPr>
          <w:p w:rsidR="00E26016" w:rsidRPr="00C91370" w:rsidRDefault="00E26016" w:rsidP="006929D7">
            <w:pPr>
              <w:pStyle w:val="Caption"/>
              <w:spacing w:line="240" w:lineRule="auto"/>
              <w:jc w:val="both"/>
              <w:rPr>
                <w:rFonts w:ascii="Garamond" w:hAnsi="Garamond"/>
                <w:sz w:val="18"/>
                <w:szCs w:val="18"/>
                <w:lang w:val="sq-AL"/>
              </w:rPr>
            </w:pPr>
          </w:p>
        </w:tc>
      </w:tr>
    </w:tbl>
    <w:p w:rsidR="00E26016" w:rsidRPr="00C91370" w:rsidRDefault="008468AE" w:rsidP="008D555C">
      <w:pPr>
        <w:ind w:left="284" w:firstLine="0"/>
        <w:rPr>
          <w:sz w:val="6"/>
          <w:szCs w:val="18"/>
          <w:lang w:val="sq-AL"/>
        </w:rPr>
      </w:pPr>
      <w:r w:rsidRPr="00C91370">
        <w:rPr>
          <w:sz w:val="18"/>
          <w:szCs w:val="18"/>
          <w:lang w:val="sq-A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1788"/>
        <w:gridCol w:w="1173"/>
        <w:gridCol w:w="1105"/>
        <w:gridCol w:w="1105"/>
        <w:gridCol w:w="991"/>
        <w:gridCol w:w="1105"/>
        <w:gridCol w:w="1102"/>
      </w:tblGrid>
      <w:tr w:rsidR="00E26016" w:rsidRPr="00C91370" w:rsidTr="00E26016">
        <w:trPr>
          <w:trHeight w:val="56"/>
          <w:tblHeader/>
        </w:trPr>
        <w:tc>
          <w:tcPr>
            <w:tcW w:w="5000" w:type="pct"/>
            <w:gridSpan w:val="8"/>
          </w:tcPr>
          <w:p w:rsidR="00E26016" w:rsidRPr="00C91370" w:rsidRDefault="004E5B1C" w:rsidP="006929D7">
            <w:pPr>
              <w:spacing w:after="0" w:line="240" w:lineRule="auto"/>
              <w:rPr>
                <w:rFonts w:ascii="Garamond" w:hAnsi="Garamond"/>
                <w:b/>
                <w:sz w:val="18"/>
                <w:szCs w:val="18"/>
                <w:lang w:val="sq-AL"/>
              </w:rPr>
            </w:pPr>
            <w:r w:rsidRPr="00C91370">
              <w:rPr>
                <w:b/>
                <w:sz w:val="18"/>
                <w:szCs w:val="18"/>
                <w:lang w:val="sq-AL"/>
              </w:rPr>
              <w:tab/>
            </w:r>
            <w:r w:rsidR="00E26016" w:rsidRPr="00C91370">
              <w:rPr>
                <w:rFonts w:ascii="Garamond" w:hAnsi="Garamond"/>
                <w:b/>
                <w:sz w:val="18"/>
                <w:szCs w:val="18"/>
                <w:lang w:val="sq-AL"/>
              </w:rPr>
              <w:t xml:space="preserve">DOMOSDOSHMËRIA STRATEGJIKE  3 – NXITJA E ZHVILLIMIT TË QËNDRUESHËM EKONOMIK </w:t>
            </w:r>
          </w:p>
        </w:tc>
      </w:tr>
      <w:tr w:rsidR="00E26016" w:rsidRPr="00C91370" w:rsidTr="00096F6F">
        <w:trPr>
          <w:tblHeader/>
        </w:trPr>
        <w:tc>
          <w:tcPr>
            <w:tcW w:w="1083" w:type="pct"/>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Objektivat</w:t>
            </w:r>
          </w:p>
        </w:tc>
        <w:tc>
          <w:tcPr>
            <w:tcW w:w="837" w:type="pct"/>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Institucioni përgjegjës kombëtar</w:t>
            </w:r>
          </w:p>
        </w:tc>
        <w:tc>
          <w:tcPr>
            <w:tcW w:w="3080" w:type="pct"/>
            <w:gridSpan w:val="6"/>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Institucione mbështetëse </w:t>
            </w:r>
          </w:p>
        </w:tc>
      </w:tr>
      <w:tr w:rsidR="00E26016" w:rsidRPr="00C91370" w:rsidTr="00096F6F">
        <w:trPr>
          <w:tblHeader/>
        </w:trPr>
        <w:tc>
          <w:tcPr>
            <w:tcW w:w="1083"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Përmirësimi i aftësive konkurruese </w:t>
            </w:r>
          </w:p>
        </w:tc>
        <w:tc>
          <w:tcPr>
            <w:tcW w:w="83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Zhvillimit  Ekonomik</w:t>
            </w:r>
          </w:p>
        </w:tc>
        <w:tc>
          <w:tcPr>
            <w:tcW w:w="549"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Arsimit</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Inovacionit</w:t>
            </w:r>
          </w:p>
        </w:tc>
        <w:tc>
          <w:tcPr>
            <w:tcW w:w="517" w:type="pct"/>
          </w:tcPr>
          <w:p w:rsidR="00E26016" w:rsidRPr="00C91370" w:rsidRDefault="00E26016" w:rsidP="006929D7">
            <w:pPr>
              <w:pStyle w:val="Caption"/>
              <w:spacing w:line="240" w:lineRule="auto"/>
              <w:rPr>
                <w:rFonts w:ascii="Garamond" w:hAnsi="Garamond"/>
                <w:sz w:val="18"/>
                <w:szCs w:val="18"/>
                <w:lang w:val="sq-AL"/>
              </w:rPr>
            </w:pPr>
          </w:p>
        </w:tc>
        <w:tc>
          <w:tcPr>
            <w:tcW w:w="464"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096F6F">
        <w:trPr>
          <w:tblHeader/>
        </w:trPr>
        <w:tc>
          <w:tcPr>
            <w:tcW w:w="1083"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Krijimi i mjedisit të favorshëm </w:t>
            </w:r>
          </w:p>
        </w:tc>
        <w:tc>
          <w:tcPr>
            <w:tcW w:w="83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Zhvillimit  Ekonomik</w:t>
            </w:r>
          </w:p>
        </w:tc>
        <w:tc>
          <w:tcPr>
            <w:tcW w:w="549"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Ministrinë e Zhvillimit Urban</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Inovacionit</w:t>
            </w:r>
          </w:p>
        </w:tc>
        <w:tc>
          <w:tcPr>
            <w:tcW w:w="464"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096F6F">
        <w:trPr>
          <w:tblHeader/>
        </w:trPr>
        <w:tc>
          <w:tcPr>
            <w:tcW w:w="1083"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Integrimi ekonomik rajonal </w:t>
            </w:r>
          </w:p>
        </w:tc>
        <w:tc>
          <w:tcPr>
            <w:tcW w:w="83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Zhvillimit  Ekonomik</w:t>
            </w:r>
          </w:p>
        </w:tc>
        <w:tc>
          <w:tcPr>
            <w:tcW w:w="549"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Integrimit</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Punëve të Jashtme</w:t>
            </w:r>
          </w:p>
        </w:tc>
        <w:tc>
          <w:tcPr>
            <w:tcW w:w="517" w:type="pct"/>
          </w:tcPr>
          <w:p w:rsidR="00E26016" w:rsidRPr="00C91370" w:rsidRDefault="00E26016" w:rsidP="006929D7">
            <w:pPr>
              <w:pStyle w:val="Caption"/>
              <w:spacing w:line="240" w:lineRule="auto"/>
              <w:rPr>
                <w:rFonts w:ascii="Garamond" w:hAnsi="Garamond"/>
                <w:sz w:val="18"/>
                <w:szCs w:val="18"/>
                <w:lang w:val="sq-AL"/>
              </w:rPr>
            </w:pPr>
          </w:p>
        </w:tc>
        <w:tc>
          <w:tcPr>
            <w:tcW w:w="464"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096F6F">
        <w:trPr>
          <w:tblHeader/>
        </w:trPr>
        <w:tc>
          <w:tcPr>
            <w:tcW w:w="1083"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Zbatimi i programit strategjik afatgjatë për kontrollin e deficitit fiskal</w:t>
            </w:r>
          </w:p>
        </w:tc>
        <w:tc>
          <w:tcPr>
            <w:tcW w:w="83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549"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Banka e Shqipërisë </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Inovacionit</w:t>
            </w:r>
          </w:p>
        </w:tc>
        <w:tc>
          <w:tcPr>
            <w:tcW w:w="517" w:type="pct"/>
          </w:tcPr>
          <w:p w:rsidR="00E26016" w:rsidRPr="00C91370" w:rsidRDefault="00E26016" w:rsidP="006929D7">
            <w:pPr>
              <w:pStyle w:val="Caption"/>
              <w:spacing w:line="240" w:lineRule="auto"/>
              <w:rPr>
                <w:rFonts w:ascii="Garamond" w:hAnsi="Garamond"/>
                <w:sz w:val="18"/>
                <w:szCs w:val="18"/>
                <w:lang w:val="sq-AL"/>
              </w:rPr>
            </w:pPr>
          </w:p>
        </w:tc>
        <w:tc>
          <w:tcPr>
            <w:tcW w:w="464"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096F6F">
        <w:trPr>
          <w:tblHeader/>
        </w:trPr>
        <w:tc>
          <w:tcPr>
            <w:tcW w:w="1083"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planit strategjik për uljen e informalitetit </w:t>
            </w:r>
          </w:p>
        </w:tc>
        <w:tc>
          <w:tcPr>
            <w:tcW w:w="83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549"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Ekonomisë</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Brendshme</w:t>
            </w:r>
          </w:p>
        </w:tc>
        <w:tc>
          <w:tcPr>
            <w:tcW w:w="517" w:type="pct"/>
          </w:tcPr>
          <w:p w:rsidR="00E26016" w:rsidRPr="00C91370" w:rsidRDefault="00E26016" w:rsidP="006929D7">
            <w:pPr>
              <w:pStyle w:val="Caption"/>
              <w:spacing w:line="240" w:lineRule="auto"/>
              <w:rPr>
                <w:rFonts w:ascii="Garamond" w:hAnsi="Garamond"/>
                <w:sz w:val="18"/>
                <w:szCs w:val="18"/>
                <w:lang w:val="sq-AL"/>
              </w:rPr>
            </w:pPr>
          </w:p>
        </w:tc>
        <w:tc>
          <w:tcPr>
            <w:tcW w:w="464"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096F6F">
        <w:trPr>
          <w:tblHeader/>
        </w:trPr>
        <w:tc>
          <w:tcPr>
            <w:tcW w:w="1083"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Zgjidhja e çështjes së pronës </w:t>
            </w:r>
          </w:p>
        </w:tc>
        <w:tc>
          <w:tcPr>
            <w:tcW w:w="83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Drejtësisë</w:t>
            </w:r>
          </w:p>
        </w:tc>
        <w:tc>
          <w:tcPr>
            <w:tcW w:w="549"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Zhvillimit Ekonomik</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517" w:type="pct"/>
          </w:tcPr>
          <w:p w:rsidR="00E26016" w:rsidRPr="00C91370" w:rsidRDefault="00E26016" w:rsidP="006929D7">
            <w:pPr>
              <w:pStyle w:val="Caption"/>
              <w:spacing w:line="240" w:lineRule="auto"/>
              <w:rPr>
                <w:rFonts w:ascii="Garamond" w:hAnsi="Garamond"/>
                <w:sz w:val="18"/>
                <w:szCs w:val="18"/>
                <w:lang w:val="sq-AL"/>
              </w:rPr>
            </w:pPr>
          </w:p>
        </w:tc>
        <w:tc>
          <w:tcPr>
            <w:tcW w:w="464"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096F6F">
        <w:trPr>
          <w:tblHeader/>
        </w:trPr>
        <w:tc>
          <w:tcPr>
            <w:tcW w:w="1083"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Zhvillimi i një koncepti strategjik për të mirat detare  </w:t>
            </w:r>
          </w:p>
        </w:tc>
        <w:tc>
          <w:tcPr>
            <w:tcW w:w="83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Ekonomisë</w:t>
            </w:r>
          </w:p>
        </w:tc>
        <w:tc>
          <w:tcPr>
            <w:tcW w:w="549"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Energjetikës </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Bujqësisë</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Turizmit</w:t>
            </w:r>
          </w:p>
        </w:tc>
        <w:tc>
          <w:tcPr>
            <w:tcW w:w="464"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Mjedisit </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Brendshme </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Mbrojtjes</w:t>
            </w:r>
          </w:p>
        </w:tc>
      </w:tr>
      <w:tr w:rsidR="00E26016" w:rsidRPr="00C91370" w:rsidTr="00096F6F">
        <w:trPr>
          <w:tblHeader/>
        </w:trPr>
        <w:tc>
          <w:tcPr>
            <w:tcW w:w="1083"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politikave që mbështesin prodhimin dhe nxisin eksportet </w:t>
            </w:r>
          </w:p>
        </w:tc>
        <w:tc>
          <w:tcPr>
            <w:tcW w:w="83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Ekonomisë </w:t>
            </w:r>
          </w:p>
        </w:tc>
        <w:tc>
          <w:tcPr>
            <w:tcW w:w="549"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Bujqësisë </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Energjisë &amp; Industrisë </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Financave </w:t>
            </w:r>
          </w:p>
        </w:tc>
        <w:tc>
          <w:tcPr>
            <w:tcW w:w="464"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Integrimit </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Punëve të Jashtme</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r>
      <w:tr w:rsidR="00E26016" w:rsidRPr="00C91370" w:rsidTr="00096F6F">
        <w:trPr>
          <w:tblHeader/>
        </w:trPr>
        <w:tc>
          <w:tcPr>
            <w:tcW w:w="1083"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Planit Kombëtar të Transportit </w:t>
            </w:r>
          </w:p>
        </w:tc>
        <w:tc>
          <w:tcPr>
            <w:tcW w:w="83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Transportit</w:t>
            </w:r>
          </w:p>
        </w:tc>
        <w:tc>
          <w:tcPr>
            <w:tcW w:w="549"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Financave </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Ekonomisë </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Brendshme </w:t>
            </w:r>
          </w:p>
        </w:tc>
        <w:tc>
          <w:tcPr>
            <w:tcW w:w="464"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Punëve të Jashtme</w:t>
            </w:r>
          </w:p>
        </w:tc>
        <w:tc>
          <w:tcPr>
            <w:tcW w:w="517"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096F6F">
        <w:trPr>
          <w:tblHeader/>
        </w:trPr>
        <w:tc>
          <w:tcPr>
            <w:tcW w:w="1083"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Zbatimi i politikave për zhvillimin e burimeve natyrore</w:t>
            </w:r>
          </w:p>
        </w:tc>
        <w:tc>
          <w:tcPr>
            <w:tcW w:w="83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Energjetikës dhe Industrisë </w:t>
            </w:r>
          </w:p>
        </w:tc>
        <w:tc>
          <w:tcPr>
            <w:tcW w:w="549"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Mjedisit </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Ekonomisë </w:t>
            </w:r>
          </w:p>
        </w:tc>
        <w:tc>
          <w:tcPr>
            <w:tcW w:w="517"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464"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c>
          <w:tcPr>
            <w:tcW w:w="517" w:type="pct"/>
          </w:tcPr>
          <w:p w:rsidR="00E26016" w:rsidRPr="00C91370" w:rsidRDefault="00E26016" w:rsidP="006929D7">
            <w:pPr>
              <w:pStyle w:val="Caption"/>
              <w:spacing w:line="240" w:lineRule="auto"/>
              <w:rPr>
                <w:rFonts w:ascii="Garamond" w:hAnsi="Garamond"/>
                <w:sz w:val="18"/>
                <w:szCs w:val="18"/>
                <w:lang w:val="sq-AL"/>
              </w:rPr>
            </w:pPr>
          </w:p>
        </w:tc>
      </w:tr>
    </w:tbl>
    <w:p w:rsidR="00E26016" w:rsidRPr="00C91370" w:rsidRDefault="00E26016" w:rsidP="008D555C">
      <w:pPr>
        <w:ind w:left="284" w:firstLine="0"/>
        <w:rPr>
          <w:sz w:val="18"/>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4"/>
        <w:gridCol w:w="1884"/>
        <w:gridCol w:w="1111"/>
        <w:gridCol w:w="1158"/>
        <w:gridCol w:w="1088"/>
        <w:gridCol w:w="1158"/>
        <w:gridCol w:w="558"/>
        <w:gridCol w:w="1102"/>
      </w:tblGrid>
      <w:tr w:rsidR="00E26016" w:rsidRPr="00C91370" w:rsidTr="00E26016">
        <w:trPr>
          <w:tblHeader/>
        </w:trPr>
        <w:tc>
          <w:tcPr>
            <w:tcW w:w="5000" w:type="pct"/>
            <w:gridSpan w:val="8"/>
          </w:tcPr>
          <w:p w:rsidR="00E26016" w:rsidRPr="00C91370" w:rsidRDefault="00E26016" w:rsidP="006929D7">
            <w:pPr>
              <w:spacing w:after="0" w:line="240" w:lineRule="auto"/>
              <w:rPr>
                <w:rFonts w:ascii="Garamond" w:hAnsi="Garamond"/>
                <w:b/>
                <w:sz w:val="18"/>
                <w:szCs w:val="18"/>
                <w:lang w:val="sq-AL"/>
              </w:rPr>
            </w:pPr>
            <w:r w:rsidRPr="00C91370">
              <w:rPr>
                <w:rFonts w:ascii="Garamond" w:hAnsi="Garamond"/>
                <w:b/>
                <w:sz w:val="18"/>
                <w:szCs w:val="18"/>
                <w:lang w:val="sq-AL"/>
              </w:rPr>
              <w:t xml:space="preserve">DOMOSDOSHMËRIA STRATEGJIKE  4 – ZHVILLIMI I NJË SISTEMI ARSIMOR CILËSOR </w:t>
            </w:r>
          </w:p>
        </w:tc>
      </w:tr>
      <w:tr w:rsidR="00E26016" w:rsidRPr="00C91370" w:rsidTr="00E35C57">
        <w:trPr>
          <w:tblHeader/>
        </w:trPr>
        <w:tc>
          <w:tcPr>
            <w:tcW w:w="1228" w:type="pct"/>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Objektivat</w:t>
            </w:r>
          </w:p>
        </w:tc>
        <w:tc>
          <w:tcPr>
            <w:tcW w:w="882" w:type="pct"/>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Institucioni përgjegjës kombëtar</w:t>
            </w:r>
          </w:p>
        </w:tc>
        <w:tc>
          <w:tcPr>
            <w:tcW w:w="2890" w:type="pct"/>
            <w:gridSpan w:val="6"/>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Institucione mbështetëse </w:t>
            </w:r>
          </w:p>
        </w:tc>
      </w:tr>
      <w:tr w:rsidR="00E26016" w:rsidRPr="00C91370" w:rsidTr="00F976D1">
        <w:trPr>
          <w:tblHeader/>
        </w:trPr>
        <w:tc>
          <w:tcPr>
            <w:tcW w:w="1228" w:type="pct"/>
          </w:tcPr>
          <w:p w:rsidR="00E26016" w:rsidRPr="00C91370" w:rsidRDefault="00E26016" w:rsidP="00A332EF">
            <w:pPr>
              <w:pStyle w:val="Caption"/>
              <w:spacing w:line="240" w:lineRule="auto"/>
              <w:rPr>
                <w:rFonts w:ascii="Garamond" w:hAnsi="Garamond"/>
                <w:sz w:val="18"/>
                <w:szCs w:val="18"/>
                <w:lang w:val="sq-AL"/>
              </w:rPr>
            </w:pPr>
            <w:r w:rsidRPr="00C91370">
              <w:rPr>
                <w:rFonts w:ascii="Garamond" w:hAnsi="Garamond" w:cs="Arial"/>
                <w:color w:val="000000"/>
                <w:sz w:val="18"/>
                <w:szCs w:val="18"/>
                <w:lang w:val="sq-AL"/>
              </w:rPr>
              <w:t>Zbatohet një strategji afatgjatë në të gjitha nivelet e arsimit dhe kërkimit shkencor</w:t>
            </w:r>
          </w:p>
        </w:tc>
        <w:tc>
          <w:tcPr>
            <w:tcW w:w="88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Arsimit </w:t>
            </w:r>
          </w:p>
        </w:tc>
        <w:tc>
          <w:tcPr>
            <w:tcW w:w="520"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54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Financave </w:t>
            </w:r>
          </w:p>
        </w:tc>
        <w:tc>
          <w:tcPr>
            <w:tcW w:w="509"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Universitet Publike </w:t>
            </w:r>
          </w:p>
        </w:tc>
        <w:tc>
          <w:tcPr>
            <w:tcW w:w="54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Grupet e interesit </w:t>
            </w:r>
          </w:p>
        </w:tc>
        <w:tc>
          <w:tcPr>
            <w:tcW w:w="261" w:type="pct"/>
          </w:tcPr>
          <w:p w:rsidR="00E26016" w:rsidRPr="00C91370" w:rsidRDefault="00E26016" w:rsidP="006929D7">
            <w:pPr>
              <w:pStyle w:val="Caption"/>
              <w:spacing w:line="240" w:lineRule="auto"/>
              <w:rPr>
                <w:rFonts w:ascii="Garamond" w:hAnsi="Garamond"/>
                <w:sz w:val="18"/>
                <w:szCs w:val="18"/>
                <w:lang w:val="sq-AL"/>
              </w:rPr>
            </w:pPr>
          </w:p>
        </w:tc>
        <w:tc>
          <w:tcPr>
            <w:tcW w:w="516"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F976D1">
        <w:trPr>
          <w:tblHeader/>
        </w:trPr>
        <w:tc>
          <w:tcPr>
            <w:tcW w:w="1228" w:type="pct"/>
          </w:tcPr>
          <w:p w:rsidR="00E26016" w:rsidRPr="00C91370" w:rsidRDefault="00E26016" w:rsidP="00A332EF">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strategjisë për integrimin e ekonomisë me arsimin </w:t>
            </w:r>
          </w:p>
        </w:tc>
        <w:tc>
          <w:tcPr>
            <w:tcW w:w="88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Arsimit</w:t>
            </w:r>
          </w:p>
        </w:tc>
        <w:tc>
          <w:tcPr>
            <w:tcW w:w="520"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Ekonomisë</w:t>
            </w:r>
          </w:p>
        </w:tc>
        <w:tc>
          <w:tcPr>
            <w:tcW w:w="54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Çështjeve Sociale </w:t>
            </w:r>
          </w:p>
        </w:tc>
        <w:tc>
          <w:tcPr>
            <w:tcW w:w="509"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54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Financave </w:t>
            </w:r>
          </w:p>
        </w:tc>
        <w:tc>
          <w:tcPr>
            <w:tcW w:w="261"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MPJ</w:t>
            </w:r>
          </w:p>
        </w:tc>
        <w:tc>
          <w:tcPr>
            <w:tcW w:w="516"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Integrimit</w:t>
            </w:r>
          </w:p>
        </w:tc>
      </w:tr>
      <w:tr w:rsidR="00E26016" w:rsidRPr="00C91370" w:rsidTr="00F976D1">
        <w:trPr>
          <w:tblHeader/>
        </w:trPr>
        <w:tc>
          <w:tcPr>
            <w:tcW w:w="1228" w:type="pct"/>
          </w:tcPr>
          <w:p w:rsidR="00E26016" w:rsidRPr="00C91370" w:rsidRDefault="00E26016" w:rsidP="00A332EF">
            <w:pPr>
              <w:spacing w:after="0" w:line="240" w:lineRule="auto"/>
              <w:ind w:firstLine="0"/>
              <w:jc w:val="left"/>
              <w:rPr>
                <w:rFonts w:ascii="Garamond" w:hAnsi="Garamond" w:cs="Arial"/>
                <w:color w:val="000000"/>
                <w:sz w:val="18"/>
                <w:szCs w:val="18"/>
                <w:lang w:val="sq-AL"/>
              </w:rPr>
            </w:pPr>
            <w:r w:rsidRPr="00C91370">
              <w:rPr>
                <w:rFonts w:ascii="Garamond" w:hAnsi="Garamond" w:cs="Arial"/>
                <w:color w:val="000000"/>
                <w:sz w:val="18"/>
                <w:szCs w:val="18"/>
                <w:lang w:val="sq-AL"/>
              </w:rPr>
              <w:t>Zhvillimi i një procesi për vlerësimin e vlefshmërisë së politikave dhe programeve tona arsimore</w:t>
            </w:r>
          </w:p>
        </w:tc>
        <w:tc>
          <w:tcPr>
            <w:tcW w:w="88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Arsimit </w:t>
            </w:r>
          </w:p>
        </w:tc>
        <w:tc>
          <w:tcPr>
            <w:tcW w:w="520"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Universitetet publike </w:t>
            </w:r>
          </w:p>
        </w:tc>
        <w:tc>
          <w:tcPr>
            <w:tcW w:w="54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Grupet e interesit </w:t>
            </w:r>
          </w:p>
        </w:tc>
        <w:tc>
          <w:tcPr>
            <w:tcW w:w="509"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542" w:type="pct"/>
          </w:tcPr>
          <w:p w:rsidR="00E26016" w:rsidRPr="00C91370" w:rsidRDefault="00E26016" w:rsidP="006929D7">
            <w:pPr>
              <w:pStyle w:val="Caption"/>
              <w:spacing w:line="240" w:lineRule="auto"/>
              <w:rPr>
                <w:rFonts w:ascii="Garamond" w:hAnsi="Garamond"/>
                <w:sz w:val="18"/>
                <w:szCs w:val="18"/>
                <w:lang w:val="sq-AL"/>
              </w:rPr>
            </w:pPr>
          </w:p>
        </w:tc>
        <w:tc>
          <w:tcPr>
            <w:tcW w:w="261" w:type="pct"/>
          </w:tcPr>
          <w:p w:rsidR="00E26016" w:rsidRPr="00C91370" w:rsidRDefault="00E26016" w:rsidP="006929D7">
            <w:pPr>
              <w:pStyle w:val="Caption"/>
              <w:spacing w:line="240" w:lineRule="auto"/>
              <w:rPr>
                <w:rFonts w:ascii="Garamond" w:hAnsi="Garamond"/>
                <w:sz w:val="18"/>
                <w:szCs w:val="18"/>
                <w:lang w:val="sq-AL"/>
              </w:rPr>
            </w:pPr>
          </w:p>
        </w:tc>
        <w:tc>
          <w:tcPr>
            <w:tcW w:w="516" w:type="pct"/>
          </w:tcPr>
          <w:p w:rsidR="00E26016" w:rsidRPr="00C91370" w:rsidRDefault="00E26016" w:rsidP="006929D7">
            <w:pPr>
              <w:pStyle w:val="Caption"/>
              <w:spacing w:line="240" w:lineRule="auto"/>
              <w:rPr>
                <w:rFonts w:ascii="Garamond" w:hAnsi="Garamond"/>
                <w:sz w:val="18"/>
                <w:szCs w:val="18"/>
                <w:lang w:val="sq-AL"/>
              </w:rPr>
            </w:pPr>
          </w:p>
        </w:tc>
      </w:tr>
      <w:tr w:rsidR="00E26016" w:rsidRPr="00C91370" w:rsidTr="00F976D1">
        <w:trPr>
          <w:tblHeader/>
        </w:trPr>
        <w:tc>
          <w:tcPr>
            <w:tcW w:w="1228" w:type="pct"/>
          </w:tcPr>
          <w:p w:rsidR="00E26016" w:rsidRPr="00C91370" w:rsidRDefault="00E26016" w:rsidP="00A332EF">
            <w:pPr>
              <w:pStyle w:val="Caption"/>
              <w:spacing w:line="240" w:lineRule="auto"/>
              <w:rPr>
                <w:rFonts w:ascii="Garamond" w:hAnsi="Garamond"/>
                <w:sz w:val="18"/>
                <w:szCs w:val="18"/>
                <w:lang w:val="sq-AL"/>
              </w:rPr>
            </w:pPr>
            <w:r w:rsidRPr="00C91370">
              <w:rPr>
                <w:rFonts w:ascii="Garamond" w:hAnsi="Garamond" w:cs="Arial"/>
                <w:color w:val="000000"/>
                <w:sz w:val="18"/>
                <w:szCs w:val="18"/>
                <w:lang w:val="sq-AL"/>
              </w:rPr>
              <w:t>Krijimi i një sistemi edukimi dhe trajnimi për shfrytëzimin efektiv të teknologjisë e telekomunikacionit</w:t>
            </w:r>
          </w:p>
        </w:tc>
        <w:tc>
          <w:tcPr>
            <w:tcW w:w="88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Arsimit </w:t>
            </w:r>
          </w:p>
        </w:tc>
        <w:tc>
          <w:tcPr>
            <w:tcW w:w="520"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54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Financave </w:t>
            </w:r>
          </w:p>
        </w:tc>
        <w:tc>
          <w:tcPr>
            <w:tcW w:w="509" w:type="pct"/>
          </w:tcPr>
          <w:p w:rsidR="00E26016" w:rsidRPr="00C91370" w:rsidRDefault="00E26016" w:rsidP="006929D7">
            <w:pPr>
              <w:pStyle w:val="Caption"/>
              <w:spacing w:line="240" w:lineRule="auto"/>
              <w:rPr>
                <w:rFonts w:ascii="Garamond" w:hAnsi="Garamond"/>
                <w:sz w:val="18"/>
                <w:szCs w:val="18"/>
                <w:lang w:val="sq-AL"/>
              </w:rPr>
            </w:pPr>
          </w:p>
        </w:tc>
        <w:tc>
          <w:tcPr>
            <w:tcW w:w="542" w:type="pct"/>
          </w:tcPr>
          <w:p w:rsidR="00E26016" w:rsidRPr="00C91370" w:rsidRDefault="00E26016" w:rsidP="006929D7">
            <w:pPr>
              <w:pStyle w:val="Caption"/>
              <w:spacing w:line="240" w:lineRule="auto"/>
              <w:rPr>
                <w:rFonts w:ascii="Garamond" w:hAnsi="Garamond"/>
                <w:sz w:val="18"/>
                <w:szCs w:val="18"/>
                <w:lang w:val="sq-AL"/>
              </w:rPr>
            </w:pPr>
          </w:p>
        </w:tc>
        <w:tc>
          <w:tcPr>
            <w:tcW w:w="261" w:type="pct"/>
          </w:tcPr>
          <w:p w:rsidR="00E26016" w:rsidRPr="00C91370" w:rsidRDefault="00E26016" w:rsidP="006929D7">
            <w:pPr>
              <w:pStyle w:val="Caption"/>
              <w:spacing w:line="240" w:lineRule="auto"/>
              <w:rPr>
                <w:rFonts w:ascii="Garamond" w:hAnsi="Garamond"/>
                <w:sz w:val="18"/>
                <w:szCs w:val="18"/>
                <w:lang w:val="sq-AL"/>
              </w:rPr>
            </w:pPr>
          </w:p>
        </w:tc>
        <w:tc>
          <w:tcPr>
            <w:tcW w:w="516" w:type="pct"/>
          </w:tcPr>
          <w:p w:rsidR="00E26016" w:rsidRPr="00C91370" w:rsidRDefault="00E26016" w:rsidP="006929D7">
            <w:pPr>
              <w:pStyle w:val="Caption"/>
              <w:spacing w:line="240" w:lineRule="auto"/>
              <w:rPr>
                <w:rFonts w:ascii="Garamond" w:hAnsi="Garamond"/>
                <w:sz w:val="18"/>
                <w:szCs w:val="18"/>
                <w:lang w:val="sq-AL"/>
              </w:rPr>
            </w:pPr>
          </w:p>
        </w:tc>
      </w:tr>
    </w:tbl>
    <w:p w:rsidR="00723D3C" w:rsidRPr="00C91370" w:rsidRDefault="00723D3C" w:rsidP="00096F6F">
      <w:pPr>
        <w:ind w:left="284" w:firstLine="0"/>
        <w:rPr>
          <w:sz w:val="8"/>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415"/>
        <w:gridCol w:w="1099"/>
        <w:gridCol w:w="1357"/>
        <w:gridCol w:w="1101"/>
        <w:gridCol w:w="923"/>
        <w:gridCol w:w="1125"/>
        <w:gridCol w:w="1148"/>
      </w:tblGrid>
      <w:tr w:rsidR="00E26016" w:rsidRPr="00C91370" w:rsidTr="00E26016">
        <w:tc>
          <w:tcPr>
            <w:tcW w:w="5000" w:type="pct"/>
            <w:gridSpan w:val="8"/>
          </w:tcPr>
          <w:p w:rsidR="00E26016" w:rsidRPr="00C91370" w:rsidRDefault="00E26016" w:rsidP="00E35C57">
            <w:pPr>
              <w:pStyle w:val="Paragrafi"/>
              <w:ind w:firstLine="0"/>
              <w:rPr>
                <w:b/>
                <w:sz w:val="18"/>
                <w:szCs w:val="18"/>
                <w:lang w:val="sq-AL"/>
              </w:rPr>
            </w:pPr>
            <w:r w:rsidRPr="00C91370">
              <w:rPr>
                <w:b/>
                <w:sz w:val="18"/>
                <w:szCs w:val="18"/>
                <w:lang w:val="sq-AL"/>
              </w:rPr>
              <w:br w:type="page"/>
              <w:t xml:space="preserve">DOMOSDOSHMËRIA  STRATEGJIKE  5 – KONSOLIDIMI I SEKTORIT TË MBROJTJES DHE SIGURISË   </w:t>
            </w:r>
          </w:p>
        </w:tc>
      </w:tr>
      <w:tr w:rsidR="00E26016" w:rsidRPr="00C91370" w:rsidTr="00096F6F">
        <w:tc>
          <w:tcPr>
            <w:tcW w:w="1194" w:type="pct"/>
          </w:tcPr>
          <w:p w:rsidR="00E26016" w:rsidRPr="00C91370" w:rsidRDefault="00E26016" w:rsidP="00725AAD">
            <w:pPr>
              <w:pStyle w:val="Paragrafi"/>
              <w:ind w:firstLine="0"/>
              <w:jc w:val="left"/>
              <w:rPr>
                <w:b/>
                <w:sz w:val="18"/>
                <w:szCs w:val="18"/>
                <w:lang w:val="sq-AL"/>
              </w:rPr>
            </w:pPr>
            <w:r w:rsidRPr="00C91370">
              <w:rPr>
                <w:b/>
                <w:sz w:val="18"/>
                <w:szCs w:val="18"/>
                <w:lang w:val="sq-AL"/>
              </w:rPr>
              <w:t>Objektivat</w:t>
            </w:r>
          </w:p>
        </w:tc>
        <w:tc>
          <w:tcPr>
            <w:tcW w:w="679" w:type="pct"/>
          </w:tcPr>
          <w:p w:rsidR="00E26016" w:rsidRPr="00C91370" w:rsidRDefault="00E26016" w:rsidP="00725AAD">
            <w:pPr>
              <w:pStyle w:val="Paragrafi"/>
              <w:ind w:firstLine="0"/>
              <w:jc w:val="left"/>
              <w:rPr>
                <w:b/>
                <w:sz w:val="18"/>
                <w:szCs w:val="18"/>
                <w:lang w:val="sq-AL"/>
              </w:rPr>
            </w:pPr>
            <w:r w:rsidRPr="00C91370">
              <w:rPr>
                <w:b/>
                <w:sz w:val="18"/>
                <w:szCs w:val="18"/>
                <w:lang w:val="sq-AL"/>
              </w:rPr>
              <w:t>Institucion përgjegjës kombëtar</w:t>
            </w:r>
          </w:p>
        </w:tc>
        <w:tc>
          <w:tcPr>
            <w:tcW w:w="3126" w:type="pct"/>
            <w:gridSpan w:val="6"/>
          </w:tcPr>
          <w:p w:rsidR="00E26016" w:rsidRPr="00C91370" w:rsidRDefault="00E26016" w:rsidP="00725AAD">
            <w:pPr>
              <w:pStyle w:val="Paragrafi"/>
              <w:ind w:firstLine="0"/>
              <w:jc w:val="left"/>
              <w:rPr>
                <w:b/>
                <w:sz w:val="18"/>
                <w:szCs w:val="18"/>
                <w:lang w:val="sq-AL"/>
              </w:rPr>
            </w:pPr>
            <w:r w:rsidRPr="00C91370">
              <w:rPr>
                <w:b/>
                <w:sz w:val="18"/>
                <w:szCs w:val="18"/>
                <w:lang w:val="sq-AL"/>
              </w:rPr>
              <w:t xml:space="preserve">Institucione mbështetëse </w:t>
            </w:r>
          </w:p>
        </w:tc>
      </w:tr>
      <w:tr w:rsidR="00E26016" w:rsidRPr="00C91370" w:rsidTr="00096F6F">
        <w:tc>
          <w:tcPr>
            <w:tcW w:w="1194"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Hartimi i Strategjisë Ushtarake </w:t>
            </w:r>
          </w:p>
        </w:tc>
        <w:tc>
          <w:tcPr>
            <w:tcW w:w="679"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Mbrojtjes </w:t>
            </w:r>
          </w:p>
        </w:tc>
        <w:tc>
          <w:tcPr>
            <w:tcW w:w="510" w:type="pct"/>
          </w:tcPr>
          <w:p w:rsidR="00E26016" w:rsidRPr="00C91370" w:rsidRDefault="00E26016" w:rsidP="00725AAD">
            <w:pPr>
              <w:pStyle w:val="Paragrafi"/>
              <w:ind w:firstLine="0"/>
              <w:jc w:val="left"/>
              <w:rPr>
                <w:sz w:val="18"/>
                <w:szCs w:val="18"/>
                <w:lang w:val="sq-AL"/>
              </w:rPr>
            </w:pPr>
            <w:r w:rsidRPr="00C91370">
              <w:rPr>
                <w:sz w:val="18"/>
                <w:szCs w:val="18"/>
                <w:lang w:val="sq-AL"/>
              </w:rPr>
              <w:t>Ministria e Financave</w:t>
            </w:r>
          </w:p>
        </w:tc>
        <w:tc>
          <w:tcPr>
            <w:tcW w:w="652" w:type="pct"/>
          </w:tcPr>
          <w:p w:rsidR="00E26016" w:rsidRPr="00C91370" w:rsidRDefault="00E26016" w:rsidP="00725AAD">
            <w:pPr>
              <w:pStyle w:val="Paragrafi"/>
              <w:ind w:firstLine="0"/>
              <w:jc w:val="left"/>
              <w:rPr>
                <w:sz w:val="18"/>
                <w:szCs w:val="18"/>
                <w:lang w:val="sq-AL"/>
              </w:rPr>
            </w:pPr>
          </w:p>
        </w:tc>
        <w:tc>
          <w:tcPr>
            <w:tcW w:w="482" w:type="pct"/>
          </w:tcPr>
          <w:p w:rsidR="00E26016" w:rsidRPr="00C91370" w:rsidRDefault="00E26016" w:rsidP="00725AAD">
            <w:pPr>
              <w:pStyle w:val="Paragrafi"/>
              <w:ind w:firstLine="0"/>
              <w:jc w:val="left"/>
              <w:rPr>
                <w:sz w:val="18"/>
                <w:szCs w:val="18"/>
                <w:lang w:val="sq-AL"/>
              </w:rPr>
            </w:pPr>
          </w:p>
        </w:tc>
        <w:tc>
          <w:tcPr>
            <w:tcW w:w="395" w:type="pct"/>
          </w:tcPr>
          <w:p w:rsidR="00E26016" w:rsidRPr="00C91370" w:rsidRDefault="00E26016" w:rsidP="00725AAD">
            <w:pPr>
              <w:pStyle w:val="Paragrafi"/>
              <w:ind w:firstLine="0"/>
              <w:jc w:val="left"/>
              <w:rPr>
                <w:sz w:val="18"/>
                <w:szCs w:val="18"/>
                <w:lang w:val="sq-AL"/>
              </w:rPr>
            </w:pPr>
          </w:p>
        </w:tc>
        <w:tc>
          <w:tcPr>
            <w:tcW w:w="543" w:type="pct"/>
          </w:tcPr>
          <w:p w:rsidR="00E26016" w:rsidRPr="00C91370" w:rsidRDefault="00E26016" w:rsidP="00725AAD">
            <w:pPr>
              <w:pStyle w:val="Paragrafi"/>
              <w:ind w:firstLine="0"/>
              <w:jc w:val="left"/>
              <w:rPr>
                <w:sz w:val="18"/>
                <w:szCs w:val="18"/>
                <w:lang w:val="sq-AL"/>
              </w:rPr>
            </w:pPr>
          </w:p>
        </w:tc>
        <w:tc>
          <w:tcPr>
            <w:tcW w:w="544" w:type="pct"/>
          </w:tcPr>
          <w:p w:rsidR="00E26016" w:rsidRPr="00C91370" w:rsidRDefault="00E26016" w:rsidP="00725AAD">
            <w:pPr>
              <w:pStyle w:val="Paragrafi"/>
              <w:ind w:firstLine="0"/>
              <w:jc w:val="left"/>
              <w:rPr>
                <w:sz w:val="18"/>
                <w:szCs w:val="18"/>
                <w:lang w:val="sq-AL"/>
              </w:rPr>
            </w:pPr>
          </w:p>
        </w:tc>
      </w:tr>
      <w:tr w:rsidR="00E26016" w:rsidRPr="00C91370" w:rsidTr="00096F6F">
        <w:tc>
          <w:tcPr>
            <w:tcW w:w="1194" w:type="pct"/>
          </w:tcPr>
          <w:p w:rsidR="00E26016" w:rsidRPr="00C91370" w:rsidRDefault="00E26016" w:rsidP="00725AAD">
            <w:pPr>
              <w:pStyle w:val="Paragrafi"/>
              <w:ind w:firstLine="0"/>
              <w:jc w:val="left"/>
              <w:rPr>
                <w:sz w:val="18"/>
                <w:szCs w:val="18"/>
                <w:lang w:val="sq-AL"/>
              </w:rPr>
            </w:pPr>
            <w:r w:rsidRPr="00C91370">
              <w:rPr>
                <w:sz w:val="18"/>
                <w:szCs w:val="18"/>
                <w:lang w:val="sq-AL"/>
              </w:rPr>
              <w:t>Zbatimi i RSM 2013</w:t>
            </w:r>
          </w:p>
        </w:tc>
        <w:tc>
          <w:tcPr>
            <w:tcW w:w="679"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Mbrojtjes </w:t>
            </w:r>
          </w:p>
        </w:tc>
        <w:tc>
          <w:tcPr>
            <w:tcW w:w="510"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Financave </w:t>
            </w:r>
          </w:p>
        </w:tc>
        <w:tc>
          <w:tcPr>
            <w:tcW w:w="652" w:type="pct"/>
          </w:tcPr>
          <w:p w:rsidR="00E26016" w:rsidRPr="00C91370" w:rsidRDefault="00E26016" w:rsidP="00725AAD">
            <w:pPr>
              <w:pStyle w:val="Paragrafi"/>
              <w:ind w:firstLine="0"/>
              <w:jc w:val="left"/>
              <w:rPr>
                <w:sz w:val="18"/>
                <w:szCs w:val="18"/>
                <w:lang w:val="sq-AL"/>
              </w:rPr>
            </w:pPr>
          </w:p>
        </w:tc>
        <w:tc>
          <w:tcPr>
            <w:tcW w:w="482" w:type="pct"/>
          </w:tcPr>
          <w:p w:rsidR="00E26016" w:rsidRPr="00C91370" w:rsidRDefault="00E26016" w:rsidP="00725AAD">
            <w:pPr>
              <w:pStyle w:val="Paragrafi"/>
              <w:ind w:firstLine="0"/>
              <w:jc w:val="left"/>
              <w:rPr>
                <w:sz w:val="18"/>
                <w:szCs w:val="18"/>
                <w:lang w:val="sq-AL"/>
              </w:rPr>
            </w:pPr>
          </w:p>
        </w:tc>
        <w:tc>
          <w:tcPr>
            <w:tcW w:w="395" w:type="pct"/>
          </w:tcPr>
          <w:p w:rsidR="00E26016" w:rsidRPr="00C91370" w:rsidRDefault="00E26016" w:rsidP="00725AAD">
            <w:pPr>
              <w:pStyle w:val="Paragrafi"/>
              <w:ind w:firstLine="0"/>
              <w:jc w:val="left"/>
              <w:rPr>
                <w:sz w:val="18"/>
                <w:szCs w:val="18"/>
                <w:lang w:val="sq-AL"/>
              </w:rPr>
            </w:pPr>
          </w:p>
        </w:tc>
        <w:tc>
          <w:tcPr>
            <w:tcW w:w="543" w:type="pct"/>
          </w:tcPr>
          <w:p w:rsidR="00E26016" w:rsidRPr="00C91370" w:rsidRDefault="00E26016" w:rsidP="00725AAD">
            <w:pPr>
              <w:pStyle w:val="Paragrafi"/>
              <w:ind w:firstLine="0"/>
              <w:jc w:val="left"/>
              <w:rPr>
                <w:sz w:val="18"/>
                <w:szCs w:val="18"/>
                <w:lang w:val="sq-AL"/>
              </w:rPr>
            </w:pPr>
          </w:p>
        </w:tc>
        <w:tc>
          <w:tcPr>
            <w:tcW w:w="544" w:type="pct"/>
          </w:tcPr>
          <w:p w:rsidR="00E26016" w:rsidRPr="00C91370" w:rsidRDefault="00E26016" w:rsidP="00725AAD">
            <w:pPr>
              <w:pStyle w:val="Paragrafi"/>
              <w:ind w:firstLine="0"/>
              <w:jc w:val="left"/>
              <w:rPr>
                <w:sz w:val="18"/>
                <w:szCs w:val="18"/>
                <w:lang w:val="sq-AL"/>
              </w:rPr>
            </w:pPr>
          </w:p>
        </w:tc>
      </w:tr>
      <w:tr w:rsidR="00E26016" w:rsidRPr="00C91370" w:rsidTr="00096F6F">
        <w:tc>
          <w:tcPr>
            <w:tcW w:w="1194" w:type="pct"/>
          </w:tcPr>
          <w:p w:rsidR="00E26016" w:rsidRPr="00C91370" w:rsidRDefault="00E26016" w:rsidP="00725AAD">
            <w:pPr>
              <w:pStyle w:val="Paragrafi"/>
              <w:ind w:firstLine="0"/>
              <w:jc w:val="left"/>
              <w:rPr>
                <w:sz w:val="18"/>
                <w:szCs w:val="18"/>
                <w:lang w:val="sq-AL"/>
              </w:rPr>
            </w:pPr>
            <w:r w:rsidRPr="00C91370">
              <w:rPr>
                <w:sz w:val="18"/>
                <w:szCs w:val="18"/>
                <w:lang w:val="sq-AL"/>
              </w:rPr>
              <w:t>Reforma e sistemit të policimit</w:t>
            </w:r>
          </w:p>
        </w:tc>
        <w:tc>
          <w:tcPr>
            <w:tcW w:w="679" w:type="pct"/>
          </w:tcPr>
          <w:p w:rsidR="00E26016" w:rsidRPr="00C91370" w:rsidRDefault="00E26016" w:rsidP="00725AAD">
            <w:pPr>
              <w:pStyle w:val="Paragrafi"/>
              <w:ind w:firstLine="0"/>
              <w:jc w:val="left"/>
              <w:rPr>
                <w:sz w:val="18"/>
                <w:szCs w:val="18"/>
                <w:lang w:val="sq-AL"/>
              </w:rPr>
            </w:pPr>
            <w:r w:rsidRPr="00C91370">
              <w:rPr>
                <w:sz w:val="18"/>
                <w:szCs w:val="18"/>
                <w:lang w:val="sq-AL"/>
              </w:rPr>
              <w:t>Ministria e Brendshme</w:t>
            </w:r>
          </w:p>
        </w:tc>
        <w:tc>
          <w:tcPr>
            <w:tcW w:w="510"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Financave </w:t>
            </w:r>
          </w:p>
        </w:tc>
        <w:tc>
          <w:tcPr>
            <w:tcW w:w="2616" w:type="pct"/>
            <w:gridSpan w:val="5"/>
          </w:tcPr>
          <w:p w:rsidR="00E26016" w:rsidRPr="00C91370" w:rsidRDefault="00E26016" w:rsidP="00725AAD">
            <w:pPr>
              <w:pStyle w:val="Paragrafi"/>
              <w:ind w:firstLine="0"/>
              <w:jc w:val="left"/>
              <w:rPr>
                <w:sz w:val="18"/>
                <w:szCs w:val="18"/>
                <w:lang w:val="sq-AL"/>
              </w:rPr>
            </w:pPr>
            <w:r w:rsidRPr="00C91370">
              <w:rPr>
                <w:sz w:val="18"/>
                <w:szCs w:val="18"/>
                <w:lang w:val="sq-AL"/>
              </w:rPr>
              <w:t>Ministritë që kanë në vartësi struktura policore</w:t>
            </w:r>
          </w:p>
        </w:tc>
      </w:tr>
      <w:tr w:rsidR="00E26016" w:rsidRPr="00C91370" w:rsidTr="00096F6F">
        <w:tc>
          <w:tcPr>
            <w:tcW w:w="1194" w:type="pct"/>
          </w:tcPr>
          <w:p w:rsidR="00E26016" w:rsidRPr="00C91370" w:rsidRDefault="00E26016" w:rsidP="00725AAD">
            <w:pPr>
              <w:pStyle w:val="Paragrafi"/>
              <w:ind w:firstLine="0"/>
              <w:jc w:val="left"/>
              <w:rPr>
                <w:sz w:val="18"/>
                <w:szCs w:val="18"/>
                <w:lang w:val="sq-AL"/>
              </w:rPr>
            </w:pPr>
            <w:r w:rsidRPr="00C91370">
              <w:rPr>
                <w:sz w:val="18"/>
                <w:szCs w:val="18"/>
                <w:lang w:val="sq-AL"/>
              </w:rPr>
              <w:t>Amendimi i kuadrit ligjor për zbatimin e detyrimeve të NATO-s</w:t>
            </w:r>
          </w:p>
        </w:tc>
        <w:tc>
          <w:tcPr>
            <w:tcW w:w="679" w:type="pct"/>
          </w:tcPr>
          <w:p w:rsidR="00E26016" w:rsidRPr="00C91370" w:rsidRDefault="00E26016" w:rsidP="00725AAD">
            <w:pPr>
              <w:pStyle w:val="Paragrafi"/>
              <w:ind w:firstLine="0"/>
              <w:jc w:val="left"/>
              <w:rPr>
                <w:sz w:val="18"/>
                <w:szCs w:val="18"/>
                <w:lang w:val="sq-AL"/>
              </w:rPr>
            </w:pPr>
            <w:r w:rsidRPr="00C91370">
              <w:rPr>
                <w:sz w:val="18"/>
                <w:szCs w:val="18"/>
                <w:lang w:val="sq-AL"/>
              </w:rPr>
              <w:t>Ministria e Mbrojtjes</w:t>
            </w:r>
          </w:p>
        </w:tc>
        <w:tc>
          <w:tcPr>
            <w:tcW w:w="510"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Drejtësisë </w:t>
            </w:r>
          </w:p>
        </w:tc>
        <w:tc>
          <w:tcPr>
            <w:tcW w:w="652"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Punëve të Jashtme </w:t>
            </w:r>
          </w:p>
        </w:tc>
        <w:tc>
          <w:tcPr>
            <w:tcW w:w="482" w:type="pct"/>
          </w:tcPr>
          <w:p w:rsidR="00E26016" w:rsidRPr="00C91370" w:rsidRDefault="00E26016" w:rsidP="00725AAD">
            <w:pPr>
              <w:pStyle w:val="Paragrafi"/>
              <w:ind w:firstLine="0"/>
              <w:jc w:val="left"/>
              <w:rPr>
                <w:sz w:val="18"/>
                <w:szCs w:val="18"/>
                <w:lang w:val="sq-AL"/>
              </w:rPr>
            </w:pPr>
          </w:p>
        </w:tc>
        <w:tc>
          <w:tcPr>
            <w:tcW w:w="395" w:type="pct"/>
          </w:tcPr>
          <w:p w:rsidR="00E26016" w:rsidRPr="00C91370" w:rsidRDefault="00E26016" w:rsidP="00725AAD">
            <w:pPr>
              <w:pStyle w:val="Paragrafi"/>
              <w:ind w:firstLine="0"/>
              <w:jc w:val="left"/>
              <w:rPr>
                <w:sz w:val="18"/>
                <w:szCs w:val="18"/>
                <w:lang w:val="sq-AL"/>
              </w:rPr>
            </w:pPr>
          </w:p>
        </w:tc>
        <w:tc>
          <w:tcPr>
            <w:tcW w:w="543" w:type="pct"/>
          </w:tcPr>
          <w:p w:rsidR="00E26016" w:rsidRPr="00C91370" w:rsidRDefault="00E26016" w:rsidP="00725AAD">
            <w:pPr>
              <w:pStyle w:val="Paragrafi"/>
              <w:ind w:firstLine="0"/>
              <w:jc w:val="left"/>
              <w:rPr>
                <w:sz w:val="18"/>
                <w:szCs w:val="18"/>
                <w:lang w:val="sq-AL"/>
              </w:rPr>
            </w:pPr>
          </w:p>
        </w:tc>
        <w:tc>
          <w:tcPr>
            <w:tcW w:w="544" w:type="pct"/>
          </w:tcPr>
          <w:p w:rsidR="00E26016" w:rsidRPr="00C91370" w:rsidRDefault="00E26016" w:rsidP="00725AAD">
            <w:pPr>
              <w:pStyle w:val="Paragrafi"/>
              <w:ind w:firstLine="0"/>
              <w:jc w:val="left"/>
              <w:rPr>
                <w:sz w:val="18"/>
                <w:szCs w:val="18"/>
                <w:lang w:val="sq-AL"/>
              </w:rPr>
            </w:pPr>
          </w:p>
        </w:tc>
      </w:tr>
      <w:tr w:rsidR="00E26016" w:rsidRPr="00C91370" w:rsidTr="00096F6F">
        <w:tc>
          <w:tcPr>
            <w:tcW w:w="1194" w:type="pct"/>
          </w:tcPr>
          <w:p w:rsidR="00E26016" w:rsidRPr="00C91370" w:rsidRDefault="00E26016" w:rsidP="00725AAD">
            <w:pPr>
              <w:pStyle w:val="Paragrafi"/>
              <w:ind w:firstLine="0"/>
              <w:jc w:val="left"/>
              <w:rPr>
                <w:sz w:val="18"/>
                <w:szCs w:val="18"/>
                <w:lang w:val="sq-AL"/>
              </w:rPr>
            </w:pPr>
            <w:r w:rsidRPr="00C91370">
              <w:rPr>
                <w:sz w:val="18"/>
                <w:szCs w:val="18"/>
                <w:lang w:val="sq-AL"/>
              </w:rPr>
              <w:t>Fuqizimi dhe modernizimi i Policisë së Shtetit</w:t>
            </w:r>
          </w:p>
        </w:tc>
        <w:tc>
          <w:tcPr>
            <w:tcW w:w="679" w:type="pct"/>
          </w:tcPr>
          <w:p w:rsidR="00E26016" w:rsidRPr="00C91370" w:rsidRDefault="00E26016" w:rsidP="00725AAD">
            <w:pPr>
              <w:pStyle w:val="Paragrafi"/>
              <w:ind w:firstLine="0"/>
              <w:jc w:val="left"/>
              <w:rPr>
                <w:sz w:val="18"/>
                <w:szCs w:val="18"/>
                <w:lang w:val="sq-AL"/>
              </w:rPr>
            </w:pPr>
            <w:r w:rsidRPr="00C91370">
              <w:rPr>
                <w:sz w:val="18"/>
                <w:szCs w:val="18"/>
                <w:lang w:val="sq-AL"/>
              </w:rPr>
              <w:t>Ministria e Brendshme</w:t>
            </w:r>
          </w:p>
        </w:tc>
        <w:tc>
          <w:tcPr>
            <w:tcW w:w="510"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Minsitria e Financave </w:t>
            </w:r>
          </w:p>
        </w:tc>
        <w:tc>
          <w:tcPr>
            <w:tcW w:w="652" w:type="pct"/>
          </w:tcPr>
          <w:p w:rsidR="00E26016" w:rsidRPr="00C91370" w:rsidRDefault="00E26016" w:rsidP="00725AAD">
            <w:pPr>
              <w:pStyle w:val="Paragrafi"/>
              <w:ind w:firstLine="0"/>
              <w:jc w:val="left"/>
              <w:rPr>
                <w:sz w:val="18"/>
                <w:szCs w:val="18"/>
                <w:lang w:val="sq-AL"/>
              </w:rPr>
            </w:pPr>
            <w:r w:rsidRPr="00C91370">
              <w:rPr>
                <w:sz w:val="18"/>
                <w:szCs w:val="18"/>
                <w:lang w:val="sq-AL"/>
              </w:rPr>
              <w:t>Ministria e Drejtësisë</w:t>
            </w:r>
          </w:p>
        </w:tc>
        <w:tc>
          <w:tcPr>
            <w:tcW w:w="1964" w:type="pct"/>
            <w:gridSpan w:val="4"/>
          </w:tcPr>
          <w:p w:rsidR="00E26016" w:rsidRPr="00C91370" w:rsidRDefault="00E26016" w:rsidP="00725AAD">
            <w:pPr>
              <w:pStyle w:val="Paragrafi"/>
              <w:ind w:firstLine="0"/>
              <w:jc w:val="left"/>
              <w:rPr>
                <w:sz w:val="18"/>
                <w:szCs w:val="18"/>
                <w:lang w:val="sq-AL"/>
              </w:rPr>
            </w:pPr>
            <w:r w:rsidRPr="00C91370">
              <w:rPr>
                <w:sz w:val="18"/>
                <w:szCs w:val="18"/>
                <w:lang w:val="sq-AL"/>
              </w:rPr>
              <w:t>Ministritë që kanë në vartësi struktura policore</w:t>
            </w:r>
          </w:p>
        </w:tc>
      </w:tr>
      <w:tr w:rsidR="00E26016" w:rsidRPr="00C91370" w:rsidTr="00096F6F">
        <w:tc>
          <w:tcPr>
            <w:tcW w:w="1194"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Miratimi i Strategjisë për Reduktimin e Rrezikut ndaj Fatkeqësive dhe Mbrojtjes Civile </w:t>
            </w:r>
          </w:p>
        </w:tc>
        <w:tc>
          <w:tcPr>
            <w:tcW w:w="679" w:type="pct"/>
          </w:tcPr>
          <w:p w:rsidR="00E26016" w:rsidRPr="00C91370" w:rsidRDefault="00E26016" w:rsidP="00725AAD">
            <w:pPr>
              <w:pStyle w:val="Paragrafi"/>
              <w:ind w:firstLine="0"/>
              <w:jc w:val="left"/>
              <w:rPr>
                <w:sz w:val="18"/>
                <w:szCs w:val="18"/>
                <w:lang w:val="sq-AL"/>
              </w:rPr>
            </w:pPr>
            <w:r w:rsidRPr="00C91370">
              <w:rPr>
                <w:sz w:val="18"/>
                <w:szCs w:val="18"/>
                <w:lang w:val="sq-AL"/>
              </w:rPr>
              <w:t>Ministria e Brendshme</w:t>
            </w:r>
          </w:p>
        </w:tc>
        <w:tc>
          <w:tcPr>
            <w:tcW w:w="510" w:type="pct"/>
          </w:tcPr>
          <w:p w:rsidR="00E26016" w:rsidRPr="00C91370" w:rsidRDefault="00E26016" w:rsidP="00725AAD">
            <w:pPr>
              <w:pStyle w:val="Paragrafi"/>
              <w:ind w:firstLine="0"/>
              <w:jc w:val="left"/>
              <w:rPr>
                <w:sz w:val="18"/>
                <w:szCs w:val="18"/>
                <w:lang w:val="sq-AL"/>
              </w:rPr>
            </w:pPr>
            <w:r w:rsidRPr="00C91370">
              <w:rPr>
                <w:sz w:val="18"/>
                <w:szCs w:val="18"/>
                <w:lang w:val="sq-AL"/>
              </w:rPr>
              <w:t>Ministria e Mbrojtjes</w:t>
            </w:r>
          </w:p>
        </w:tc>
        <w:tc>
          <w:tcPr>
            <w:tcW w:w="652"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Energjisë </w:t>
            </w:r>
          </w:p>
        </w:tc>
        <w:tc>
          <w:tcPr>
            <w:tcW w:w="482"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Shëndetësisë </w:t>
            </w:r>
          </w:p>
        </w:tc>
        <w:tc>
          <w:tcPr>
            <w:tcW w:w="395"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Mjedisit </w:t>
            </w:r>
          </w:p>
        </w:tc>
        <w:tc>
          <w:tcPr>
            <w:tcW w:w="543"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Bujqësisë </w:t>
            </w:r>
          </w:p>
        </w:tc>
        <w:tc>
          <w:tcPr>
            <w:tcW w:w="544"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Transporteve </w:t>
            </w:r>
          </w:p>
        </w:tc>
      </w:tr>
      <w:tr w:rsidR="00E26016" w:rsidRPr="00C91370" w:rsidTr="00096F6F">
        <w:tc>
          <w:tcPr>
            <w:tcW w:w="1194" w:type="pct"/>
          </w:tcPr>
          <w:p w:rsidR="00E26016" w:rsidRPr="00C91370" w:rsidRDefault="00E26016" w:rsidP="00725AAD">
            <w:pPr>
              <w:pStyle w:val="Paragrafi"/>
              <w:ind w:firstLine="0"/>
              <w:jc w:val="left"/>
              <w:rPr>
                <w:sz w:val="18"/>
                <w:szCs w:val="18"/>
                <w:lang w:val="sq-AL"/>
              </w:rPr>
            </w:pPr>
            <w:r w:rsidRPr="00C91370">
              <w:rPr>
                <w:sz w:val="18"/>
                <w:szCs w:val="18"/>
                <w:lang w:val="sq-AL"/>
              </w:rPr>
              <w:t>Ngritja e Qendrës Kombëtare të Emergjencave Civile dhe Krizave</w:t>
            </w:r>
          </w:p>
        </w:tc>
        <w:tc>
          <w:tcPr>
            <w:tcW w:w="679" w:type="pct"/>
          </w:tcPr>
          <w:p w:rsidR="00E26016" w:rsidRPr="00C91370" w:rsidRDefault="00E26016" w:rsidP="00725AAD">
            <w:pPr>
              <w:pStyle w:val="Paragrafi"/>
              <w:ind w:firstLine="0"/>
              <w:jc w:val="left"/>
              <w:rPr>
                <w:sz w:val="18"/>
                <w:szCs w:val="18"/>
                <w:lang w:val="sq-AL"/>
              </w:rPr>
            </w:pPr>
            <w:r w:rsidRPr="00C91370">
              <w:rPr>
                <w:sz w:val="18"/>
                <w:szCs w:val="18"/>
                <w:lang w:val="sq-AL"/>
              </w:rPr>
              <w:t>Kryeministria</w:t>
            </w:r>
          </w:p>
        </w:tc>
        <w:tc>
          <w:tcPr>
            <w:tcW w:w="510"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Brendshme  </w:t>
            </w:r>
          </w:p>
        </w:tc>
        <w:tc>
          <w:tcPr>
            <w:tcW w:w="652"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Mbrojtjes </w:t>
            </w:r>
          </w:p>
        </w:tc>
        <w:tc>
          <w:tcPr>
            <w:tcW w:w="482"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MPJ </w:t>
            </w:r>
          </w:p>
        </w:tc>
        <w:tc>
          <w:tcPr>
            <w:tcW w:w="395"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Financave </w:t>
            </w:r>
          </w:p>
        </w:tc>
        <w:tc>
          <w:tcPr>
            <w:tcW w:w="543"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Drejtësisë </w:t>
            </w:r>
          </w:p>
        </w:tc>
        <w:tc>
          <w:tcPr>
            <w:tcW w:w="544"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Shëndetësisë </w:t>
            </w:r>
          </w:p>
        </w:tc>
      </w:tr>
      <w:tr w:rsidR="00E26016" w:rsidRPr="00C91370" w:rsidTr="00096F6F">
        <w:tc>
          <w:tcPr>
            <w:tcW w:w="1194"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Forcimi i bashkëpunimit ndërkombëtar </w:t>
            </w:r>
          </w:p>
        </w:tc>
        <w:tc>
          <w:tcPr>
            <w:tcW w:w="679" w:type="pct"/>
          </w:tcPr>
          <w:p w:rsidR="00E26016" w:rsidRPr="00C91370" w:rsidRDefault="00E26016" w:rsidP="00725AAD">
            <w:pPr>
              <w:pStyle w:val="Paragrafi"/>
              <w:ind w:firstLine="0"/>
              <w:jc w:val="left"/>
              <w:rPr>
                <w:sz w:val="18"/>
                <w:szCs w:val="18"/>
                <w:lang w:val="sq-AL"/>
              </w:rPr>
            </w:pPr>
            <w:r w:rsidRPr="00C91370">
              <w:rPr>
                <w:sz w:val="18"/>
                <w:szCs w:val="18"/>
                <w:lang w:val="sq-AL"/>
              </w:rPr>
              <w:t>Ministria e Brendshme</w:t>
            </w:r>
          </w:p>
        </w:tc>
        <w:tc>
          <w:tcPr>
            <w:tcW w:w="510"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Shërbimet e Inteligjencës </w:t>
            </w:r>
          </w:p>
        </w:tc>
        <w:tc>
          <w:tcPr>
            <w:tcW w:w="652"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Drejtësisë </w:t>
            </w:r>
          </w:p>
        </w:tc>
        <w:tc>
          <w:tcPr>
            <w:tcW w:w="482"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MPJ </w:t>
            </w:r>
          </w:p>
        </w:tc>
        <w:tc>
          <w:tcPr>
            <w:tcW w:w="395" w:type="pct"/>
          </w:tcPr>
          <w:p w:rsidR="00E26016" w:rsidRPr="00C91370" w:rsidRDefault="00E26016" w:rsidP="00725AAD">
            <w:pPr>
              <w:pStyle w:val="Paragrafi"/>
              <w:ind w:firstLine="0"/>
              <w:jc w:val="left"/>
              <w:rPr>
                <w:sz w:val="18"/>
                <w:szCs w:val="18"/>
                <w:lang w:val="sq-AL"/>
              </w:rPr>
            </w:pPr>
            <w:r w:rsidRPr="00C91370">
              <w:rPr>
                <w:sz w:val="18"/>
                <w:szCs w:val="18"/>
                <w:lang w:val="sq-AL"/>
              </w:rPr>
              <w:t>Ministria e Mbrojtjes</w:t>
            </w:r>
          </w:p>
        </w:tc>
        <w:tc>
          <w:tcPr>
            <w:tcW w:w="543"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Prokuroria </w:t>
            </w:r>
          </w:p>
        </w:tc>
        <w:tc>
          <w:tcPr>
            <w:tcW w:w="544" w:type="pct"/>
          </w:tcPr>
          <w:p w:rsidR="00E26016" w:rsidRPr="00C91370" w:rsidRDefault="00E26016" w:rsidP="00725AAD">
            <w:pPr>
              <w:pStyle w:val="Paragrafi"/>
              <w:ind w:firstLine="0"/>
              <w:jc w:val="left"/>
              <w:rPr>
                <w:sz w:val="18"/>
                <w:szCs w:val="18"/>
                <w:lang w:val="sq-AL"/>
              </w:rPr>
            </w:pPr>
          </w:p>
        </w:tc>
      </w:tr>
      <w:tr w:rsidR="00E26016" w:rsidRPr="00C91370" w:rsidTr="00096F6F">
        <w:tc>
          <w:tcPr>
            <w:tcW w:w="1194" w:type="pct"/>
          </w:tcPr>
          <w:p w:rsidR="00E26016" w:rsidRPr="00C91370" w:rsidRDefault="00E26016" w:rsidP="00725AAD">
            <w:pPr>
              <w:pStyle w:val="Paragrafi"/>
              <w:ind w:firstLine="0"/>
              <w:jc w:val="left"/>
              <w:rPr>
                <w:sz w:val="18"/>
                <w:szCs w:val="18"/>
                <w:lang w:val="sq-AL"/>
              </w:rPr>
            </w:pPr>
            <w:r w:rsidRPr="00C91370">
              <w:rPr>
                <w:sz w:val="18"/>
                <w:szCs w:val="18"/>
                <w:lang w:val="sq-AL"/>
              </w:rPr>
              <w:t>Standardizimi i legjislacionit mbi bashkëpunimin e agjencive të inteligjencës</w:t>
            </w:r>
          </w:p>
        </w:tc>
        <w:tc>
          <w:tcPr>
            <w:tcW w:w="679" w:type="pct"/>
          </w:tcPr>
          <w:p w:rsidR="00E26016" w:rsidRPr="00C91370" w:rsidRDefault="00E26016" w:rsidP="00725AAD">
            <w:pPr>
              <w:pStyle w:val="Paragrafi"/>
              <w:ind w:firstLine="0"/>
              <w:jc w:val="left"/>
              <w:rPr>
                <w:sz w:val="18"/>
                <w:szCs w:val="18"/>
                <w:lang w:val="sq-AL"/>
              </w:rPr>
            </w:pPr>
            <w:r w:rsidRPr="00C91370">
              <w:rPr>
                <w:sz w:val="18"/>
                <w:szCs w:val="18"/>
                <w:lang w:val="sq-AL"/>
              </w:rPr>
              <w:t>Kryeministria</w:t>
            </w:r>
          </w:p>
        </w:tc>
        <w:tc>
          <w:tcPr>
            <w:tcW w:w="510" w:type="pct"/>
          </w:tcPr>
          <w:p w:rsidR="00E26016" w:rsidRPr="00C91370" w:rsidRDefault="00E26016" w:rsidP="00725AAD">
            <w:pPr>
              <w:pStyle w:val="Paragrafi"/>
              <w:ind w:firstLine="0"/>
              <w:jc w:val="left"/>
              <w:rPr>
                <w:sz w:val="18"/>
                <w:szCs w:val="18"/>
                <w:lang w:val="sq-AL"/>
              </w:rPr>
            </w:pPr>
            <w:r w:rsidRPr="00C91370">
              <w:rPr>
                <w:sz w:val="18"/>
                <w:szCs w:val="18"/>
                <w:lang w:val="sq-AL"/>
              </w:rPr>
              <w:t>Shërbimet e Inteligjencës</w:t>
            </w:r>
          </w:p>
        </w:tc>
        <w:tc>
          <w:tcPr>
            <w:tcW w:w="652"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Drejtësisë </w:t>
            </w:r>
          </w:p>
        </w:tc>
        <w:tc>
          <w:tcPr>
            <w:tcW w:w="482"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Agjencitë ligjzbatuese </w:t>
            </w:r>
          </w:p>
        </w:tc>
        <w:tc>
          <w:tcPr>
            <w:tcW w:w="395"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Ministria e Financave </w:t>
            </w:r>
          </w:p>
        </w:tc>
        <w:tc>
          <w:tcPr>
            <w:tcW w:w="543" w:type="pct"/>
          </w:tcPr>
          <w:p w:rsidR="00E26016" w:rsidRPr="00C91370" w:rsidRDefault="00E26016" w:rsidP="00725AAD">
            <w:pPr>
              <w:pStyle w:val="Paragrafi"/>
              <w:ind w:firstLine="0"/>
              <w:jc w:val="left"/>
              <w:rPr>
                <w:sz w:val="18"/>
                <w:szCs w:val="18"/>
                <w:lang w:val="sq-AL"/>
              </w:rPr>
            </w:pPr>
            <w:r w:rsidRPr="00C91370">
              <w:rPr>
                <w:sz w:val="18"/>
                <w:szCs w:val="18"/>
                <w:lang w:val="sq-AL"/>
              </w:rPr>
              <w:t>Ministria e Brendshme</w:t>
            </w:r>
          </w:p>
        </w:tc>
        <w:tc>
          <w:tcPr>
            <w:tcW w:w="544" w:type="pct"/>
          </w:tcPr>
          <w:p w:rsidR="00E26016" w:rsidRPr="00C91370" w:rsidRDefault="00E26016" w:rsidP="00725AAD">
            <w:pPr>
              <w:pStyle w:val="Paragrafi"/>
              <w:ind w:firstLine="0"/>
              <w:jc w:val="left"/>
              <w:rPr>
                <w:sz w:val="18"/>
                <w:szCs w:val="18"/>
                <w:lang w:val="sq-AL"/>
              </w:rPr>
            </w:pPr>
            <w:r w:rsidRPr="00C91370">
              <w:rPr>
                <w:sz w:val="18"/>
                <w:szCs w:val="18"/>
                <w:lang w:val="sq-AL"/>
              </w:rPr>
              <w:t>Ministria e Mbrojtjes</w:t>
            </w:r>
          </w:p>
        </w:tc>
      </w:tr>
      <w:tr w:rsidR="00E26016" w:rsidRPr="00C91370" w:rsidTr="00096F6F">
        <w:tc>
          <w:tcPr>
            <w:tcW w:w="1194" w:type="pct"/>
          </w:tcPr>
          <w:p w:rsidR="00E26016" w:rsidRPr="00C91370" w:rsidRDefault="00E26016" w:rsidP="00725AAD">
            <w:pPr>
              <w:pStyle w:val="Paragrafi"/>
              <w:ind w:firstLine="0"/>
              <w:jc w:val="left"/>
              <w:rPr>
                <w:sz w:val="18"/>
                <w:szCs w:val="18"/>
                <w:lang w:val="sq-AL"/>
              </w:rPr>
            </w:pPr>
            <w:r w:rsidRPr="00C91370">
              <w:rPr>
                <w:sz w:val="18"/>
                <w:szCs w:val="18"/>
                <w:lang w:val="sq-AL"/>
              </w:rPr>
              <w:t xml:space="preserve">Ndërtimi i rrjetit kombëtar të komunikimit të sigurt </w:t>
            </w:r>
          </w:p>
        </w:tc>
        <w:tc>
          <w:tcPr>
            <w:tcW w:w="679" w:type="pct"/>
          </w:tcPr>
          <w:p w:rsidR="00E26016" w:rsidRPr="00C91370" w:rsidRDefault="00E26016" w:rsidP="00725AAD">
            <w:pPr>
              <w:pStyle w:val="Paragrafi"/>
              <w:ind w:firstLine="0"/>
              <w:jc w:val="left"/>
              <w:rPr>
                <w:sz w:val="18"/>
                <w:szCs w:val="18"/>
                <w:lang w:val="sq-AL"/>
              </w:rPr>
            </w:pPr>
            <w:r w:rsidRPr="00C91370">
              <w:rPr>
                <w:sz w:val="18"/>
                <w:szCs w:val="18"/>
                <w:lang w:val="sq-AL"/>
              </w:rPr>
              <w:t>Ministria e Inovacionit</w:t>
            </w:r>
          </w:p>
        </w:tc>
        <w:tc>
          <w:tcPr>
            <w:tcW w:w="510" w:type="pct"/>
          </w:tcPr>
          <w:p w:rsidR="00E26016" w:rsidRPr="00C91370" w:rsidRDefault="00E26016" w:rsidP="00725AAD">
            <w:pPr>
              <w:pStyle w:val="Paragrafi"/>
              <w:ind w:firstLine="0"/>
              <w:jc w:val="left"/>
              <w:rPr>
                <w:sz w:val="18"/>
                <w:szCs w:val="18"/>
                <w:lang w:val="sq-AL"/>
              </w:rPr>
            </w:pPr>
            <w:r w:rsidRPr="00C91370">
              <w:rPr>
                <w:sz w:val="18"/>
                <w:szCs w:val="18"/>
                <w:lang w:val="sq-AL"/>
              </w:rPr>
              <w:t>Institucionet e vartësisë</w:t>
            </w:r>
          </w:p>
        </w:tc>
        <w:tc>
          <w:tcPr>
            <w:tcW w:w="652" w:type="pct"/>
          </w:tcPr>
          <w:p w:rsidR="00E26016" w:rsidRPr="00C91370" w:rsidRDefault="00E26016" w:rsidP="00725AAD">
            <w:pPr>
              <w:pStyle w:val="Paragrafi"/>
              <w:ind w:firstLine="0"/>
              <w:jc w:val="left"/>
              <w:rPr>
                <w:sz w:val="18"/>
                <w:szCs w:val="18"/>
                <w:lang w:val="sq-AL"/>
              </w:rPr>
            </w:pPr>
            <w:r w:rsidRPr="00C91370">
              <w:rPr>
                <w:sz w:val="18"/>
                <w:szCs w:val="18"/>
                <w:lang w:val="sq-AL"/>
              </w:rPr>
              <w:t>DSIK</w:t>
            </w:r>
          </w:p>
        </w:tc>
        <w:tc>
          <w:tcPr>
            <w:tcW w:w="482" w:type="pct"/>
          </w:tcPr>
          <w:p w:rsidR="00E26016" w:rsidRPr="00C91370" w:rsidRDefault="00E26016" w:rsidP="00725AAD">
            <w:pPr>
              <w:pStyle w:val="Paragrafi"/>
              <w:ind w:firstLine="0"/>
              <w:jc w:val="left"/>
              <w:rPr>
                <w:sz w:val="18"/>
                <w:szCs w:val="18"/>
                <w:lang w:val="sq-AL"/>
              </w:rPr>
            </w:pPr>
            <w:r w:rsidRPr="00C91370">
              <w:rPr>
                <w:sz w:val="18"/>
                <w:szCs w:val="18"/>
                <w:lang w:val="sq-AL"/>
              </w:rPr>
              <w:t>MPJ</w:t>
            </w:r>
          </w:p>
        </w:tc>
        <w:tc>
          <w:tcPr>
            <w:tcW w:w="395" w:type="pct"/>
          </w:tcPr>
          <w:p w:rsidR="00E26016" w:rsidRPr="00C91370" w:rsidRDefault="00E26016" w:rsidP="00725AAD">
            <w:pPr>
              <w:pStyle w:val="Paragrafi"/>
              <w:ind w:firstLine="0"/>
              <w:jc w:val="left"/>
              <w:rPr>
                <w:sz w:val="18"/>
                <w:szCs w:val="18"/>
                <w:lang w:val="sq-AL"/>
              </w:rPr>
            </w:pPr>
            <w:r w:rsidRPr="00C91370">
              <w:rPr>
                <w:sz w:val="18"/>
                <w:szCs w:val="18"/>
                <w:lang w:val="sq-AL"/>
              </w:rPr>
              <w:t>Ministria e Mbrojtjes</w:t>
            </w:r>
          </w:p>
        </w:tc>
        <w:tc>
          <w:tcPr>
            <w:tcW w:w="543" w:type="pct"/>
          </w:tcPr>
          <w:p w:rsidR="00E26016" w:rsidRPr="00C91370" w:rsidRDefault="00E26016" w:rsidP="00725AAD">
            <w:pPr>
              <w:pStyle w:val="Paragrafi"/>
              <w:ind w:firstLine="0"/>
              <w:jc w:val="left"/>
              <w:rPr>
                <w:sz w:val="18"/>
                <w:szCs w:val="18"/>
                <w:lang w:val="sq-AL"/>
              </w:rPr>
            </w:pPr>
            <w:r w:rsidRPr="00C91370">
              <w:rPr>
                <w:sz w:val="18"/>
                <w:szCs w:val="18"/>
                <w:lang w:val="sq-AL"/>
              </w:rPr>
              <w:t>Agjencitë e Inteligjencës</w:t>
            </w:r>
          </w:p>
        </w:tc>
        <w:tc>
          <w:tcPr>
            <w:tcW w:w="544" w:type="pct"/>
          </w:tcPr>
          <w:p w:rsidR="00E26016" w:rsidRPr="00C91370" w:rsidRDefault="00E26016" w:rsidP="00725AAD">
            <w:pPr>
              <w:pStyle w:val="Paragrafi"/>
              <w:ind w:firstLine="0"/>
              <w:jc w:val="left"/>
              <w:rPr>
                <w:sz w:val="18"/>
                <w:szCs w:val="18"/>
                <w:lang w:val="sq-AL"/>
              </w:rPr>
            </w:pPr>
          </w:p>
        </w:tc>
      </w:tr>
    </w:tbl>
    <w:p w:rsidR="00E26016" w:rsidRPr="00C91370" w:rsidRDefault="00E26016" w:rsidP="00010514">
      <w:pPr>
        <w:spacing w:after="0" w:line="240" w:lineRule="auto"/>
        <w:ind w:left="284" w:firstLine="0"/>
        <w:rPr>
          <w:sz w:val="12"/>
          <w:szCs w:val="18"/>
          <w:lang w:val="sq-AL"/>
        </w:rPr>
      </w:pPr>
    </w:p>
    <w:p w:rsidR="00096F6F" w:rsidRPr="00C91370" w:rsidRDefault="00096F6F" w:rsidP="00010514">
      <w:pPr>
        <w:spacing w:after="0" w:line="240" w:lineRule="auto"/>
        <w:ind w:left="284" w:firstLine="0"/>
        <w:rPr>
          <w:sz w:val="14"/>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1451"/>
        <w:gridCol w:w="2250"/>
        <w:gridCol w:w="1596"/>
        <w:gridCol w:w="1017"/>
        <w:gridCol w:w="1814"/>
      </w:tblGrid>
      <w:tr w:rsidR="00E26016" w:rsidRPr="00C91370" w:rsidTr="0086681F">
        <w:tc>
          <w:tcPr>
            <w:tcW w:w="5000" w:type="pct"/>
            <w:gridSpan w:val="6"/>
          </w:tcPr>
          <w:p w:rsidR="00E26016" w:rsidRPr="00C91370" w:rsidRDefault="00E26016" w:rsidP="008B436F">
            <w:pPr>
              <w:pStyle w:val="Paragrafi"/>
              <w:rPr>
                <w:b/>
                <w:sz w:val="18"/>
                <w:szCs w:val="18"/>
                <w:lang w:val="sq-AL"/>
              </w:rPr>
            </w:pPr>
            <w:r w:rsidRPr="00C91370">
              <w:rPr>
                <w:b/>
                <w:sz w:val="18"/>
                <w:szCs w:val="18"/>
                <w:lang w:val="sq-AL"/>
              </w:rPr>
              <w:t xml:space="preserve">DOMOSDOSHMËRIA STRATEGJIKE  6 – FORCIMI I KOHEZIONIT SHOQËROR DHE IDENTITETIT KOMBËTAR   </w:t>
            </w:r>
          </w:p>
        </w:tc>
      </w:tr>
      <w:tr w:rsidR="00E26016" w:rsidRPr="00C91370" w:rsidTr="0086681F">
        <w:tc>
          <w:tcPr>
            <w:tcW w:w="1196" w:type="pct"/>
          </w:tcPr>
          <w:p w:rsidR="00E26016" w:rsidRPr="00C91370" w:rsidRDefault="00E26016" w:rsidP="008B436F">
            <w:pPr>
              <w:pStyle w:val="Paragrafi"/>
              <w:rPr>
                <w:b/>
                <w:sz w:val="18"/>
                <w:szCs w:val="18"/>
                <w:lang w:val="sq-AL"/>
              </w:rPr>
            </w:pPr>
            <w:r w:rsidRPr="00C91370">
              <w:rPr>
                <w:b/>
                <w:sz w:val="18"/>
                <w:szCs w:val="18"/>
                <w:lang w:val="sq-AL"/>
              </w:rPr>
              <w:t>Objektivat</w:t>
            </w:r>
          </w:p>
        </w:tc>
        <w:tc>
          <w:tcPr>
            <w:tcW w:w="679" w:type="pct"/>
          </w:tcPr>
          <w:p w:rsidR="00E26016" w:rsidRPr="00C91370" w:rsidRDefault="00E26016" w:rsidP="009639C9">
            <w:pPr>
              <w:pStyle w:val="Paragrafi"/>
              <w:ind w:firstLine="0"/>
              <w:rPr>
                <w:b/>
                <w:sz w:val="18"/>
                <w:szCs w:val="18"/>
                <w:lang w:val="sq-AL"/>
              </w:rPr>
            </w:pPr>
            <w:r w:rsidRPr="00C91370">
              <w:rPr>
                <w:b/>
                <w:sz w:val="18"/>
                <w:szCs w:val="18"/>
                <w:lang w:val="sq-AL"/>
              </w:rPr>
              <w:t>Institucion përgjegjës kombëtar</w:t>
            </w:r>
          </w:p>
        </w:tc>
        <w:tc>
          <w:tcPr>
            <w:tcW w:w="3125" w:type="pct"/>
            <w:gridSpan w:val="4"/>
          </w:tcPr>
          <w:p w:rsidR="00E26016" w:rsidRPr="00C91370" w:rsidRDefault="00E26016" w:rsidP="008B436F">
            <w:pPr>
              <w:pStyle w:val="Paragrafi"/>
              <w:rPr>
                <w:b/>
                <w:sz w:val="18"/>
                <w:szCs w:val="18"/>
                <w:lang w:val="sq-AL"/>
              </w:rPr>
            </w:pPr>
            <w:r w:rsidRPr="00C91370">
              <w:rPr>
                <w:b/>
                <w:sz w:val="18"/>
                <w:szCs w:val="18"/>
                <w:lang w:val="sq-AL"/>
              </w:rPr>
              <w:t xml:space="preserve">Institucione mbështetëse </w:t>
            </w:r>
          </w:p>
        </w:tc>
      </w:tr>
      <w:tr w:rsidR="00E26016" w:rsidRPr="00C91370" w:rsidTr="0086681F">
        <w:tc>
          <w:tcPr>
            <w:tcW w:w="1196"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Hartimi i planit kombëtar për mësimin e gjuhës dhe kulturës në diasporë </w:t>
            </w:r>
          </w:p>
        </w:tc>
        <w:tc>
          <w:tcPr>
            <w:tcW w:w="67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Kulturës </w:t>
            </w:r>
          </w:p>
        </w:tc>
        <w:tc>
          <w:tcPr>
            <w:tcW w:w="1053"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Arsimit </w:t>
            </w:r>
          </w:p>
        </w:tc>
        <w:tc>
          <w:tcPr>
            <w:tcW w:w="747"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Financave </w:t>
            </w:r>
          </w:p>
        </w:tc>
        <w:tc>
          <w:tcPr>
            <w:tcW w:w="476"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Punëve të Jashtme </w:t>
            </w:r>
          </w:p>
        </w:tc>
        <w:tc>
          <w:tcPr>
            <w:tcW w:w="8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Institucionet akademike </w:t>
            </w:r>
          </w:p>
        </w:tc>
      </w:tr>
      <w:tr w:rsidR="00E26016" w:rsidRPr="00C91370" w:rsidTr="0086681F">
        <w:tc>
          <w:tcPr>
            <w:tcW w:w="1196" w:type="pct"/>
          </w:tcPr>
          <w:p w:rsidR="00E26016" w:rsidRPr="00C91370" w:rsidRDefault="00E26016" w:rsidP="00A332EF">
            <w:pPr>
              <w:pStyle w:val="Paragrafi"/>
              <w:ind w:firstLine="0"/>
              <w:jc w:val="left"/>
              <w:rPr>
                <w:sz w:val="18"/>
                <w:szCs w:val="18"/>
                <w:lang w:val="sq-AL"/>
              </w:rPr>
            </w:pPr>
            <w:r w:rsidRPr="00C91370">
              <w:rPr>
                <w:sz w:val="18"/>
                <w:szCs w:val="18"/>
                <w:lang w:val="sq-AL"/>
              </w:rPr>
              <w:t>Zgjidhja e çështjes së pronës, legalizimi i zonave urbane</w:t>
            </w:r>
          </w:p>
        </w:tc>
        <w:tc>
          <w:tcPr>
            <w:tcW w:w="679"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Drejtësisë</w:t>
            </w:r>
          </w:p>
        </w:tc>
        <w:tc>
          <w:tcPr>
            <w:tcW w:w="1053"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Zhvillimit Ekonomik</w:t>
            </w:r>
          </w:p>
        </w:tc>
        <w:tc>
          <w:tcPr>
            <w:tcW w:w="747"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Financave</w:t>
            </w:r>
          </w:p>
        </w:tc>
        <w:tc>
          <w:tcPr>
            <w:tcW w:w="476" w:type="pct"/>
          </w:tcPr>
          <w:p w:rsidR="00E26016" w:rsidRPr="00C91370" w:rsidRDefault="00E26016" w:rsidP="00A332EF">
            <w:pPr>
              <w:pStyle w:val="Paragrafi"/>
              <w:ind w:firstLine="0"/>
              <w:jc w:val="left"/>
              <w:rPr>
                <w:sz w:val="18"/>
                <w:szCs w:val="18"/>
                <w:lang w:val="sq-AL"/>
              </w:rPr>
            </w:pPr>
            <w:r w:rsidRPr="00C91370">
              <w:rPr>
                <w:sz w:val="18"/>
                <w:szCs w:val="18"/>
                <w:lang w:val="sq-AL"/>
              </w:rPr>
              <w:t>ALUIZN</w:t>
            </w:r>
            <w:r w:rsidR="00C91370">
              <w:rPr>
                <w:sz w:val="18"/>
                <w:szCs w:val="18"/>
                <w:lang w:val="sq-AL"/>
              </w:rPr>
              <w:t>I</w:t>
            </w:r>
          </w:p>
        </w:tc>
        <w:tc>
          <w:tcPr>
            <w:tcW w:w="849" w:type="pct"/>
          </w:tcPr>
          <w:p w:rsidR="00E26016" w:rsidRPr="00C91370" w:rsidRDefault="00E26016" w:rsidP="00A332EF">
            <w:pPr>
              <w:pStyle w:val="Paragrafi"/>
              <w:jc w:val="left"/>
              <w:rPr>
                <w:sz w:val="18"/>
                <w:szCs w:val="18"/>
                <w:lang w:val="sq-AL"/>
              </w:rPr>
            </w:pPr>
          </w:p>
        </w:tc>
      </w:tr>
      <w:tr w:rsidR="00E26016" w:rsidRPr="00C91370" w:rsidTr="0086681F">
        <w:tc>
          <w:tcPr>
            <w:tcW w:w="1196"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Përfundimi i procesit të dëmshpërblimit të përndjekurve politikë </w:t>
            </w:r>
          </w:p>
        </w:tc>
        <w:tc>
          <w:tcPr>
            <w:tcW w:w="679"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Çështjeve Sociale</w:t>
            </w:r>
          </w:p>
        </w:tc>
        <w:tc>
          <w:tcPr>
            <w:tcW w:w="1053"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Financave</w:t>
            </w:r>
          </w:p>
        </w:tc>
        <w:tc>
          <w:tcPr>
            <w:tcW w:w="747"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Drejtësisë </w:t>
            </w:r>
          </w:p>
        </w:tc>
        <w:tc>
          <w:tcPr>
            <w:tcW w:w="476" w:type="pct"/>
          </w:tcPr>
          <w:p w:rsidR="00E26016" w:rsidRPr="00C91370" w:rsidRDefault="00E26016" w:rsidP="00A332EF">
            <w:pPr>
              <w:pStyle w:val="Paragrafi"/>
              <w:jc w:val="left"/>
              <w:rPr>
                <w:sz w:val="18"/>
                <w:szCs w:val="18"/>
                <w:lang w:val="sq-AL"/>
              </w:rPr>
            </w:pPr>
          </w:p>
        </w:tc>
        <w:tc>
          <w:tcPr>
            <w:tcW w:w="849" w:type="pct"/>
          </w:tcPr>
          <w:p w:rsidR="00E26016" w:rsidRPr="00C91370" w:rsidRDefault="00E26016" w:rsidP="00A332EF">
            <w:pPr>
              <w:pStyle w:val="Paragrafi"/>
              <w:jc w:val="left"/>
              <w:rPr>
                <w:sz w:val="18"/>
                <w:szCs w:val="18"/>
                <w:lang w:val="sq-AL"/>
              </w:rPr>
            </w:pPr>
          </w:p>
        </w:tc>
      </w:tr>
      <w:tr w:rsidR="00E26016" w:rsidRPr="00C91370" w:rsidTr="0086681F">
        <w:tc>
          <w:tcPr>
            <w:tcW w:w="1196" w:type="pct"/>
          </w:tcPr>
          <w:p w:rsidR="00E26016" w:rsidRPr="00C91370" w:rsidRDefault="00E26016" w:rsidP="00A332EF">
            <w:pPr>
              <w:pStyle w:val="Paragrafi"/>
              <w:ind w:firstLine="0"/>
              <w:jc w:val="left"/>
              <w:rPr>
                <w:sz w:val="18"/>
                <w:szCs w:val="18"/>
                <w:lang w:val="sq-AL"/>
              </w:rPr>
            </w:pPr>
            <w:r w:rsidRPr="00C91370">
              <w:rPr>
                <w:sz w:val="18"/>
                <w:szCs w:val="18"/>
                <w:lang w:val="sq-AL"/>
              </w:rPr>
              <w:t>Rritja e bashkëpunimit me shoqërinë civile në edukimin kundër radikalizmit</w:t>
            </w:r>
          </w:p>
        </w:tc>
        <w:tc>
          <w:tcPr>
            <w:tcW w:w="67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Instituti i kulteve </w:t>
            </w:r>
          </w:p>
        </w:tc>
        <w:tc>
          <w:tcPr>
            <w:tcW w:w="1053"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Çështjeve Sociale</w:t>
            </w:r>
          </w:p>
        </w:tc>
        <w:tc>
          <w:tcPr>
            <w:tcW w:w="747"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Arsimit</w:t>
            </w:r>
          </w:p>
        </w:tc>
        <w:tc>
          <w:tcPr>
            <w:tcW w:w="476"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Kulturës </w:t>
            </w:r>
          </w:p>
        </w:tc>
        <w:tc>
          <w:tcPr>
            <w:tcW w:w="8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Financave </w:t>
            </w:r>
          </w:p>
        </w:tc>
      </w:tr>
      <w:tr w:rsidR="00E26016" w:rsidRPr="00C91370" w:rsidTr="0086681F">
        <w:tc>
          <w:tcPr>
            <w:tcW w:w="1196"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Mbrojtja e trashëgimisë kulturore materiale dhe jo materiale </w:t>
            </w:r>
          </w:p>
        </w:tc>
        <w:tc>
          <w:tcPr>
            <w:tcW w:w="679"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Kulturës</w:t>
            </w:r>
          </w:p>
        </w:tc>
        <w:tc>
          <w:tcPr>
            <w:tcW w:w="1053"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Financave </w:t>
            </w:r>
          </w:p>
        </w:tc>
        <w:tc>
          <w:tcPr>
            <w:tcW w:w="747"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Arsimit </w:t>
            </w:r>
          </w:p>
        </w:tc>
        <w:tc>
          <w:tcPr>
            <w:tcW w:w="476"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Arkiva e shtetit </w:t>
            </w:r>
          </w:p>
        </w:tc>
        <w:tc>
          <w:tcPr>
            <w:tcW w:w="8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Institucionet akademike </w:t>
            </w:r>
          </w:p>
        </w:tc>
      </w:tr>
      <w:tr w:rsidR="00E26016" w:rsidRPr="00C91370" w:rsidTr="0086681F">
        <w:tc>
          <w:tcPr>
            <w:tcW w:w="1196" w:type="pct"/>
          </w:tcPr>
          <w:p w:rsidR="00E26016" w:rsidRPr="00C91370" w:rsidRDefault="00E26016" w:rsidP="00A332EF">
            <w:pPr>
              <w:pStyle w:val="Paragrafi"/>
              <w:ind w:firstLine="0"/>
              <w:jc w:val="left"/>
              <w:rPr>
                <w:sz w:val="18"/>
                <w:szCs w:val="18"/>
                <w:lang w:val="sq-AL"/>
              </w:rPr>
            </w:pPr>
            <w:r w:rsidRPr="00C91370">
              <w:rPr>
                <w:sz w:val="18"/>
                <w:szCs w:val="18"/>
                <w:lang w:val="sq-AL"/>
              </w:rPr>
              <w:t>Zbatimi i standardeve më të larta për respektimin e pakicave</w:t>
            </w:r>
          </w:p>
        </w:tc>
        <w:tc>
          <w:tcPr>
            <w:tcW w:w="679" w:type="pct"/>
          </w:tcPr>
          <w:p w:rsidR="00E26016" w:rsidRPr="00C91370" w:rsidRDefault="00C91370" w:rsidP="00A332EF">
            <w:pPr>
              <w:pStyle w:val="Paragrafi"/>
              <w:ind w:firstLine="0"/>
              <w:jc w:val="left"/>
              <w:rPr>
                <w:sz w:val="18"/>
                <w:szCs w:val="18"/>
                <w:lang w:val="sq-AL"/>
              </w:rPr>
            </w:pPr>
            <w:r w:rsidRPr="00C91370">
              <w:rPr>
                <w:sz w:val="18"/>
                <w:szCs w:val="18"/>
                <w:lang w:val="sq-AL"/>
              </w:rPr>
              <w:t>Kryeministria</w:t>
            </w:r>
          </w:p>
        </w:tc>
        <w:tc>
          <w:tcPr>
            <w:tcW w:w="1053"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Punëve të Jashtme</w:t>
            </w:r>
          </w:p>
        </w:tc>
        <w:tc>
          <w:tcPr>
            <w:tcW w:w="747"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Drejtësisë </w:t>
            </w:r>
          </w:p>
        </w:tc>
        <w:tc>
          <w:tcPr>
            <w:tcW w:w="476"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Çështjeve Sociale</w:t>
            </w:r>
          </w:p>
        </w:tc>
        <w:tc>
          <w:tcPr>
            <w:tcW w:w="849" w:type="pct"/>
          </w:tcPr>
          <w:p w:rsidR="00E26016" w:rsidRPr="00C91370" w:rsidRDefault="00E26016" w:rsidP="00A332EF">
            <w:pPr>
              <w:pStyle w:val="Paragrafi"/>
              <w:ind w:firstLine="0"/>
              <w:jc w:val="left"/>
              <w:rPr>
                <w:sz w:val="18"/>
                <w:szCs w:val="18"/>
                <w:lang w:val="sq-AL"/>
              </w:rPr>
            </w:pPr>
            <w:r w:rsidRPr="00C91370">
              <w:rPr>
                <w:sz w:val="18"/>
                <w:szCs w:val="18"/>
                <w:lang w:val="sq-AL"/>
              </w:rPr>
              <w:t>Komiteti i Minoriteteve</w:t>
            </w:r>
          </w:p>
        </w:tc>
      </w:tr>
      <w:tr w:rsidR="00E26016" w:rsidRPr="00C91370" w:rsidTr="0086681F">
        <w:tc>
          <w:tcPr>
            <w:tcW w:w="1196"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Rritja e aksesit për grupet e margjinalizuara </w:t>
            </w:r>
          </w:p>
        </w:tc>
        <w:tc>
          <w:tcPr>
            <w:tcW w:w="67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Çështjeve Sociale </w:t>
            </w:r>
          </w:p>
        </w:tc>
        <w:tc>
          <w:tcPr>
            <w:tcW w:w="1053"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Financave </w:t>
            </w:r>
          </w:p>
        </w:tc>
        <w:tc>
          <w:tcPr>
            <w:tcW w:w="747"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Drejtësisë </w:t>
            </w:r>
          </w:p>
        </w:tc>
        <w:tc>
          <w:tcPr>
            <w:tcW w:w="476"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 e Integrimit </w:t>
            </w:r>
          </w:p>
        </w:tc>
        <w:tc>
          <w:tcPr>
            <w:tcW w:w="8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Ekonomisë </w:t>
            </w:r>
          </w:p>
        </w:tc>
      </w:tr>
      <w:tr w:rsidR="00E26016" w:rsidRPr="00C91370" w:rsidTr="0086681F">
        <w:tc>
          <w:tcPr>
            <w:tcW w:w="1196"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Përparimi i barazisë gjinore </w:t>
            </w:r>
          </w:p>
        </w:tc>
        <w:tc>
          <w:tcPr>
            <w:tcW w:w="67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Çështjeve Sociale </w:t>
            </w:r>
          </w:p>
        </w:tc>
        <w:tc>
          <w:tcPr>
            <w:tcW w:w="1053"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Financave </w:t>
            </w:r>
          </w:p>
        </w:tc>
        <w:tc>
          <w:tcPr>
            <w:tcW w:w="747"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Integrimit </w:t>
            </w:r>
          </w:p>
        </w:tc>
        <w:tc>
          <w:tcPr>
            <w:tcW w:w="476"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Ekonomisë </w:t>
            </w:r>
          </w:p>
        </w:tc>
        <w:tc>
          <w:tcPr>
            <w:tcW w:w="849" w:type="pct"/>
          </w:tcPr>
          <w:p w:rsidR="00E26016" w:rsidRPr="00C91370" w:rsidRDefault="00E26016" w:rsidP="00A332EF">
            <w:pPr>
              <w:pStyle w:val="Paragrafi"/>
              <w:jc w:val="left"/>
              <w:rPr>
                <w:sz w:val="18"/>
                <w:szCs w:val="18"/>
                <w:lang w:val="sq-AL"/>
              </w:rPr>
            </w:pPr>
          </w:p>
        </w:tc>
      </w:tr>
    </w:tbl>
    <w:p w:rsidR="00E26016" w:rsidRPr="00C91370" w:rsidRDefault="00E26016" w:rsidP="008D555C">
      <w:pPr>
        <w:ind w:left="284" w:firstLine="0"/>
        <w:rPr>
          <w:sz w:val="4"/>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165"/>
        <w:gridCol w:w="959"/>
        <w:gridCol w:w="1015"/>
        <w:gridCol w:w="1015"/>
        <w:gridCol w:w="1015"/>
        <w:gridCol w:w="867"/>
        <w:gridCol w:w="854"/>
        <w:gridCol w:w="891"/>
        <w:gridCol w:w="1015"/>
      </w:tblGrid>
      <w:tr w:rsidR="00E26016" w:rsidRPr="00C91370" w:rsidTr="00E26016">
        <w:tc>
          <w:tcPr>
            <w:tcW w:w="5000" w:type="pct"/>
            <w:gridSpan w:val="10"/>
          </w:tcPr>
          <w:p w:rsidR="00E26016" w:rsidRPr="00C91370" w:rsidRDefault="00E26016" w:rsidP="00E35C57">
            <w:pPr>
              <w:pStyle w:val="Paragrafi"/>
              <w:ind w:firstLine="0"/>
              <w:rPr>
                <w:b/>
                <w:sz w:val="18"/>
                <w:szCs w:val="18"/>
                <w:lang w:val="sq-AL"/>
              </w:rPr>
            </w:pPr>
            <w:r w:rsidRPr="00C91370">
              <w:rPr>
                <w:b/>
                <w:sz w:val="18"/>
                <w:szCs w:val="18"/>
                <w:lang w:val="sq-AL"/>
              </w:rPr>
              <w:t xml:space="preserve">DOMOSDOSHMËRIA STRATEGJIKE  7  – FORCIMI I ROLIT RAJONAL DHE NDËRKOMBËTAR TË SHQIPËRISË   </w:t>
            </w:r>
          </w:p>
        </w:tc>
      </w:tr>
      <w:tr w:rsidR="00E26016" w:rsidRPr="00C91370" w:rsidTr="00096F6F">
        <w:tc>
          <w:tcPr>
            <w:tcW w:w="930" w:type="pct"/>
          </w:tcPr>
          <w:p w:rsidR="00E26016" w:rsidRPr="00C91370" w:rsidRDefault="00E26016" w:rsidP="00E35C57">
            <w:pPr>
              <w:pStyle w:val="Paragrafi"/>
              <w:ind w:firstLine="0"/>
              <w:rPr>
                <w:b/>
                <w:sz w:val="18"/>
                <w:szCs w:val="18"/>
                <w:lang w:val="sq-AL"/>
              </w:rPr>
            </w:pPr>
            <w:r w:rsidRPr="00C91370">
              <w:rPr>
                <w:b/>
                <w:sz w:val="18"/>
                <w:szCs w:val="18"/>
                <w:lang w:val="sq-AL"/>
              </w:rPr>
              <w:t>Objektivat</w:t>
            </w:r>
          </w:p>
        </w:tc>
        <w:tc>
          <w:tcPr>
            <w:tcW w:w="512" w:type="pct"/>
          </w:tcPr>
          <w:p w:rsidR="00E26016" w:rsidRPr="00C91370" w:rsidRDefault="00E26016" w:rsidP="00E35C57">
            <w:pPr>
              <w:pStyle w:val="Paragrafi"/>
              <w:ind w:firstLine="0"/>
              <w:rPr>
                <w:b/>
                <w:sz w:val="18"/>
                <w:szCs w:val="18"/>
                <w:lang w:val="sq-AL"/>
              </w:rPr>
            </w:pPr>
            <w:r w:rsidRPr="00C91370">
              <w:rPr>
                <w:b/>
                <w:sz w:val="18"/>
                <w:szCs w:val="18"/>
                <w:lang w:val="sq-AL"/>
              </w:rPr>
              <w:t>Institucion përgjegjës kombëtar</w:t>
            </w:r>
          </w:p>
        </w:tc>
        <w:tc>
          <w:tcPr>
            <w:tcW w:w="3557" w:type="pct"/>
            <w:gridSpan w:val="8"/>
          </w:tcPr>
          <w:p w:rsidR="00E26016" w:rsidRPr="00C91370" w:rsidRDefault="00E26016" w:rsidP="00E35C57">
            <w:pPr>
              <w:pStyle w:val="Paragrafi"/>
              <w:ind w:firstLine="0"/>
              <w:rPr>
                <w:b/>
                <w:sz w:val="18"/>
                <w:szCs w:val="18"/>
                <w:lang w:val="sq-AL"/>
              </w:rPr>
            </w:pPr>
            <w:r w:rsidRPr="00C91370">
              <w:rPr>
                <w:b/>
                <w:sz w:val="18"/>
                <w:szCs w:val="18"/>
                <w:lang w:val="sq-AL"/>
              </w:rPr>
              <w:t xml:space="preserve">Institucione mbështetëse </w:t>
            </w:r>
          </w:p>
        </w:tc>
      </w:tr>
      <w:tr w:rsidR="00E26016" w:rsidRPr="00C91370" w:rsidTr="00096F6F">
        <w:tc>
          <w:tcPr>
            <w:tcW w:w="930" w:type="pct"/>
          </w:tcPr>
          <w:p w:rsidR="00E26016" w:rsidRPr="00C91370" w:rsidRDefault="00E26016" w:rsidP="00F976D1">
            <w:pPr>
              <w:pStyle w:val="Paragrafi"/>
              <w:ind w:firstLine="0"/>
              <w:jc w:val="left"/>
              <w:rPr>
                <w:sz w:val="18"/>
                <w:szCs w:val="18"/>
                <w:lang w:val="sq-AL"/>
              </w:rPr>
            </w:pPr>
            <w:r w:rsidRPr="00C91370">
              <w:rPr>
                <w:sz w:val="18"/>
                <w:szCs w:val="18"/>
                <w:lang w:val="sq-AL"/>
              </w:rPr>
              <w:t>Angazhim për zgjidhjen e problemeve të trashëguara në rajon</w:t>
            </w:r>
          </w:p>
        </w:tc>
        <w:tc>
          <w:tcPr>
            <w:tcW w:w="512" w:type="pct"/>
          </w:tcPr>
          <w:p w:rsidR="00E26016" w:rsidRPr="00C91370" w:rsidRDefault="00E26016" w:rsidP="00E35C57">
            <w:pPr>
              <w:pStyle w:val="Paragrafi"/>
              <w:ind w:firstLine="0"/>
              <w:rPr>
                <w:sz w:val="18"/>
                <w:szCs w:val="18"/>
                <w:lang w:val="sq-AL"/>
              </w:rPr>
            </w:pPr>
            <w:r w:rsidRPr="00C91370">
              <w:rPr>
                <w:sz w:val="18"/>
                <w:szCs w:val="18"/>
                <w:lang w:val="sq-AL"/>
              </w:rPr>
              <w:t>Ministria e Punëve të Jashtme</w:t>
            </w:r>
          </w:p>
        </w:tc>
        <w:tc>
          <w:tcPr>
            <w:tcW w:w="415" w:type="pct"/>
          </w:tcPr>
          <w:p w:rsidR="00E26016" w:rsidRPr="00C91370" w:rsidRDefault="00E26016" w:rsidP="00E35C57">
            <w:pPr>
              <w:pStyle w:val="Paragrafi"/>
              <w:ind w:firstLine="0"/>
              <w:rPr>
                <w:sz w:val="18"/>
                <w:szCs w:val="18"/>
                <w:lang w:val="sq-AL"/>
              </w:rPr>
            </w:pPr>
            <w:r w:rsidRPr="00C91370">
              <w:rPr>
                <w:sz w:val="18"/>
                <w:szCs w:val="18"/>
                <w:lang w:val="sq-AL"/>
              </w:rPr>
              <w:t xml:space="preserve">Ministria e Integrimit </w:t>
            </w:r>
          </w:p>
        </w:tc>
        <w:tc>
          <w:tcPr>
            <w:tcW w:w="449" w:type="pct"/>
          </w:tcPr>
          <w:p w:rsidR="00E26016" w:rsidRPr="00C91370" w:rsidRDefault="00E26016" w:rsidP="00E35C57">
            <w:pPr>
              <w:pStyle w:val="Paragrafi"/>
              <w:ind w:firstLine="0"/>
              <w:rPr>
                <w:sz w:val="18"/>
                <w:szCs w:val="18"/>
                <w:lang w:val="sq-AL"/>
              </w:rPr>
            </w:pPr>
            <w:r w:rsidRPr="00C91370">
              <w:rPr>
                <w:sz w:val="18"/>
                <w:szCs w:val="18"/>
                <w:lang w:val="sq-AL"/>
              </w:rPr>
              <w:t xml:space="preserve">Ministria e Drejtësisë </w:t>
            </w:r>
          </w:p>
        </w:tc>
        <w:tc>
          <w:tcPr>
            <w:tcW w:w="449" w:type="pct"/>
          </w:tcPr>
          <w:p w:rsidR="00E26016" w:rsidRPr="00C91370" w:rsidRDefault="00E26016" w:rsidP="00E35C57">
            <w:pPr>
              <w:pStyle w:val="Paragrafi"/>
              <w:ind w:firstLine="0"/>
              <w:rPr>
                <w:sz w:val="18"/>
                <w:szCs w:val="18"/>
                <w:lang w:val="sq-AL"/>
              </w:rPr>
            </w:pPr>
            <w:r w:rsidRPr="00C91370">
              <w:rPr>
                <w:sz w:val="18"/>
                <w:szCs w:val="18"/>
                <w:lang w:val="sq-AL"/>
              </w:rPr>
              <w:t xml:space="preserve">Ministria e Brendshme </w:t>
            </w:r>
          </w:p>
        </w:tc>
        <w:tc>
          <w:tcPr>
            <w:tcW w:w="449" w:type="pct"/>
          </w:tcPr>
          <w:p w:rsidR="00E26016" w:rsidRPr="00C91370" w:rsidRDefault="00E26016" w:rsidP="00E35C57">
            <w:pPr>
              <w:pStyle w:val="Paragrafi"/>
              <w:ind w:firstLine="0"/>
              <w:rPr>
                <w:sz w:val="18"/>
                <w:szCs w:val="18"/>
                <w:lang w:val="sq-AL"/>
              </w:rPr>
            </w:pPr>
            <w:r w:rsidRPr="00C91370">
              <w:rPr>
                <w:sz w:val="18"/>
                <w:szCs w:val="18"/>
                <w:lang w:val="sq-AL"/>
              </w:rPr>
              <w:t xml:space="preserve">Ministria e Mbrojtjes </w:t>
            </w:r>
          </w:p>
        </w:tc>
        <w:tc>
          <w:tcPr>
            <w:tcW w:w="449" w:type="pct"/>
          </w:tcPr>
          <w:p w:rsidR="00E26016" w:rsidRPr="00C91370" w:rsidRDefault="00E26016" w:rsidP="00E35C57">
            <w:pPr>
              <w:pStyle w:val="Paragrafi"/>
              <w:ind w:firstLine="0"/>
              <w:rPr>
                <w:sz w:val="18"/>
                <w:szCs w:val="18"/>
                <w:lang w:val="sq-AL"/>
              </w:rPr>
            </w:pPr>
            <w:r w:rsidRPr="00C91370">
              <w:rPr>
                <w:sz w:val="18"/>
                <w:szCs w:val="18"/>
                <w:lang w:val="sq-AL"/>
              </w:rPr>
              <w:t xml:space="preserve">Ministria e Mjedisit </w:t>
            </w:r>
          </w:p>
        </w:tc>
        <w:tc>
          <w:tcPr>
            <w:tcW w:w="449" w:type="pct"/>
          </w:tcPr>
          <w:p w:rsidR="00E26016" w:rsidRPr="00C91370" w:rsidRDefault="00E26016" w:rsidP="00E35C57">
            <w:pPr>
              <w:pStyle w:val="Paragrafi"/>
              <w:ind w:firstLine="0"/>
              <w:rPr>
                <w:sz w:val="18"/>
                <w:szCs w:val="18"/>
                <w:lang w:val="sq-AL"/>
              </w:rPr>
            </w:pPr>
          </w:p>
        </w:tc>
        <w:tc>
          <w:tcPr>
            <w:tcW w:w="449" w:type="pct"/>
          </w:tcPr>
          <w:p w:rsidR="00E26016" w:rsidRPr="00C91370" w:rsidRDefault="00E26016" w:rsidP="00E35C57">
            <w:pPr>
              <w:pStyle w:val="Paragrafi"/>
              <w:ind w:firstLine="0"/>
              <w:rPr>
                <w:sz w:val="18"/>
                <w:szCs w:val="18"/>
                <w:lang w:val="sq-AL"/>
              </w:rPr>
            </w:pPr>
          </w:p>
        </w:tc>
        <w:tc>
          <w:tcPr>
            <w:tcW w:w="449" w:type="pct"/>
          </w:tcPr>
          <w:p w:rsidR="00E26016" w:rsidRPr="00C91370" w:rsidRDefault="00E26016" w:rsidP="00E35C57">
            <w:pPr>
              <w:pStyle w:val="Paragrafi"/>
              <w:ind w:firstLine="0"/>
              <w:rPr>
                <w:sz w:val="18"/>
                <w:szCs w:val="18"/>
                <w:lang w:val="sq-AL"/>
              </w:rPr>
            </w:pPr>
          </w:p>
        </w:tc>
      </w:tr>
      <w:tr w:rsidR="00E26016" w:rsidRPr="00C91370" w:rsidTr="00096F6F">
        <w:tc>
          <w:tcPr>
            <w:tcW w:w="930" w:type="pct"/>
          </w:tcPr>
          <w:p w:rsidR="00E26016" w:rsidRPr="00C91370" w:rsidRDefault="00E26016" w:rsidP="00F976D1">
            <w:pPr>
              <w:pStyle w:val="Paragrafi"/>
              <w:ind w:firstLine="0"/>
              <w:jc w:val="left"/>
              <w:rPr>
                <w:sz w:val="18"/>
                <w:szCs w:val="18"/>
                <w:lang w:val="sq-AL"/>
              </w:rPr>
            </w:pPr>
            <w:r w:rsidRPr="00C91370">
              <w:rPr>
                <w:sz w:val="18"/>
                <w:szCs w:val="18"/>
                <w:lang w:val="sq-AL"/>
              </w:rPr>
              <w:t xml:space="preserve">Ndjekja e përmbushjes së të drejtave të shqiptarëve në rajon </w:t>
            </w:r>
          </w:p>
        </w:tc>
        <w:tc>
          <w:tcPr>
            <w:tcW w:w="512"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Punëve të Jashtme</w:t>
            </w:r>
          </w:p>
        </w:tc>
        <w:tc>
          <w:tcPr>
            <w:tcW w:w="415"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Integrimit</w:t>
            </w: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r>
      <w:tr w:rsidR="00E26016" w:rsidRPr="00C91370" w:rsidTr="00096F6F">
        <w:tc>
          <w:tcPr>
            <w:tcW w:w="930" w:type="pct"/>
          </w:tcPr>
          <w:p w:rsidR="00E26016" w:rsidRPr="00C91370" w:rsidRDefault="00E26016" w:rsidP="00F976D1">
            <w:pPr>
              <w:pStyle w:val="Paragrafi"/>
              <w:ind w:firstLine="0"/>
              <w:jc w:val="left"/>
              <w:rPr>
                <w:sz w:val="18"/>
                <w:szCs w:val="18"/>
                <w:lang w:val="sq-AL"/>
              </w:rPr>
            </w:pPr>
            <w:r w:rsidRPr="00C91370">
              <w:rPr>
                <w:sz w:val="18"/>
                <w:szCs w:val="18"/>
                <w:lang w:val="sq-AL"/>
              </w:rPr>
              <w:t xml:space="preserve">Bashkëpunimi rajonal për heqjen e barrierave </w:t>
            </w:r>
          </w:p>
        </w:tc>
        <w:tc>
          <w:tcPr>
            <w:tcW w:w="512"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Punëve të Jashtme</w:t>
            </w:r>
          </w:p>
        </w:tc>
        <w:tc>
          <w:tcPr>
            <w:tcW w:w="415"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Zhvillimit Ekonomik</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Brendshme </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Drejtësisë </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Integrimit </w:t>
            </w: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r>
      <w:tr w:rsidR="00E26016" w:rsidRPr="00C91370" w:rsidTr="00096F6F">
        <w:tc>
          <w:tcPr>
            <w:tcW w:w="930" w:type="pct"/>
          </w:tcPr>
          <w:p w:rsidR="00E26016" w:rsidRPr="00C91370" w:rsidRDefault="00E26016" w:rsidP="00F976D1">
            <w:pPr>
              <w:pStyle w:val="Paragrafi"/>
              <w:ind w:firstLine="0"/>
              <w:jc w:val="left"/>
              <w:rPr>
                <w:sz w:val="18"/>
                <w:szCs w:val="18"/>
                <w:lang w:val="sq-AL"/>
              </w:rPr>
            </w:pPr>
            <w:r w:rsidRPr="00C91370">
              <w:rPr>
                <w:sz w:val="18"/>
                <w:szCs w:val="18"/>
                <w:lang w:val="sq-AL"/>
              </w:rPr>
              <w:t xml:space="preserve">Hapja drejt qendrave të reja ekonomike botërore </w:t>
            </w:r>
          </w:p>
        </w:tc>
        <w:tc>
          <w:tcPr>
            <w:tcW w:w="512"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Punëve të Jashtme</w:t>
            </w:r>
          </w:p>
        </w:tc>
        <w:tc>
          <w:tcPr>
            <w:tcW w:w="415"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Zhvillimit Ekonomik</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Financave </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Transportit</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Energjisë dhe Industrisë </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Bujqësisë </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Turizmit </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Çështjeve Sociale </w:t>
            </w:r>
          </w:p>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Inovacionit</w:t>
            </w:r>
          </w:p>
        </w:tc>
      </w:tr>
      <w:tr w:rsidR="00E26016" w:rsidRPr="00C91370" w:rsidTr="00096F6F">
        <w:tc>
          <w:tcPr>
            <w:tcW w:w="930" w:type="pct"/>
          </w:tcPr>
          <w:p w:rsidR="00E26016" w:rsidRPr="00C91370" w:rsidRDefault="00E26016" w:rsidP="00F976D1">
            <w:pPr>
              <w:pStyle w:val="Paragrafi"/>
              <w:ind w:firstLine="0"/>
              <w:jc w:val="left"/>
              <w:rPr>
                <w:sz w:val="18"/>
                <w:szCs w:val="18"/>
                <w:lang w:val="sq-AL"/>
              </w:rPr>
            </w:pPr>
            <w:r w:rsidRPr="00C91370">
              <w:rPr>
                <w:sz w:val="18"/>
                <w:szCs w:val="18"/>
                <w:lang w:val="sq-AL"/>
              </w:rPr>
              <w:t xml:space="preserve">Shfrytëzimi i potencialeve të partneriteteve strategjike </w:t>
            </w:r>
          </w:p>
        </w:tc>
        <w:tc>
          <w:tcPr>
            <w:tcW w:w="512"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Punëve të Jashtme</w:t>
            </w:r>
          </w:p>
        </w:tc>
        <w:tc>
          <w:tcPr>
            <w:tcW w:w="415"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Zhvillimit Ekonomik</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Financave </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Transportit </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Energjisë dhe Industrisë</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Bujqësisë </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Turizmit </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Çështjeve Sociale </w:t>
            </w:r>
          </w:p>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Inovacionit</w:t>
            </w:r>
          </w:p>
        </w:tc>
      </w:tr>
      <w:tr w:rsidR="00E26016" w:rsidRPr="00C91370" w:rsidTr="00096F6F">
        <w:tc>
          <w:tcPr>
            <w:tcW w:w="930" w:type="pct"/>
          </w:tcPr>
          <w:p w:rsidR="00E26016" w:rsidRPr="00C91370" w:rsidRDefault="00E26016" w:rsidP="00A332EF">
            <w:pPr>
              <w:pStyle w:val="Paragrafi"/>
              <w:ind w:firstLine="0"/>
              <w:jc w:val="left"/>
              <w:rPr>
                <w:sz w:val="18"/>
                <w:szCs w:val="18"/>
                <w:lang w:val="sq-AL"/>
              </w:rPr>
            </w:pPr>
            <w:r w:rsidRPr="00C91370">
              <w:rPr>
                <w:sz w:val="18"/>
                <w:szCs w:val="18"/>
                <w:lang w:val="sq-AL"/>
              </w:rPr>
              <w:t>Nxitja e një imazhi të ri të Shqipërisë</w:t>
            </w:r>
          </w:p>
        </w:tc>
        <w:tc>
          <w:tcPr>
            <w:tcW w:w="512" w:type="pct"/>
          </w:tcPr>
          <w:p w:rsidR="00E26016" w:rsidRPr="00C91370" w:rsidRDefault="00E26016" w:rsidP="00A332EF">
            <w:pPr>
              <w:pStyle w:val="Paragrafi"/>
              <w:ind w:firstLine="0"/>
              <w:jc w:val="left"/>
              <w:rPr>
                <w:sz w:val="18"/>
                <w:szCs w:val="18"/>
                <w:lang w:val="sq-AL"/>
              </w:rPr>
            </w:pPr>
            <w:r w:rsidRPr="00C91370">
              <w:rPr>
                <w:sz w:val="18"/>
                <w:szCs w:val="18"/>
                <w:lang w:val="sq-AL"/>
              </w:rPr>
              <w:t>Kryeministria</w:t>
            </w:r>
          </w:p>
        </w:tc>
        <w:tc>
          <w:tcPr>
            <w:tcW w:w="415"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Punëve të Jashtme</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Kulturës</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Zhvillimit Urban dhe Turizmit</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Ministria e Inovacionit </w:t>
            </w: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r>
      <w:tr w:rsidR="00E26016" w:rsidRPr="00C91370" w:rsidTr="00096F6F">
        <w:tc>
          <w:tcPr>
            <w:tcW w:w="930" w:type="pct"/>
          </w:tcPr>
          <w:p w:rsidR="00E26016" w:rsidRPr="00C91370" w:rsidRDefault="00E26016" w:rsidP="00A332EF">
            <w:pPr>
              <w:pStyle w:val="Paragrafi"/>
              <w:ind w:firstLine="0"/>
              <w:jc w:val="left"/>
              <w:rPr>
                <w:sz w:val="18"/>
                <w:szCs w:val="18"/>
                <w:lang w:val="sq-AL"/>
              </w:rPr>
            </w:pPr>
            <w:r w:rsidRPr="00C91370">
              <w:rPr>
                <w:sz w:val="18"/>
                <w:szCs w:val="18"/>
                <w:lang w:val="sq-AL"/>
              </w:rPr>
              <w:t xml:space="preserve">Reformimi i shërbimit të jashtëm </w:t>
            </w:r>
          </w:p>
        </w:tc>
        <w:tc>
          <w:tcPr>
            <w:tcW w:w="512"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Punëve të Jashtme</w:t>
            </w:r>
          </w:p>
        </w:tc>
        <w:tc>
          <w:tcPr>
            <w:tcW w:w="415"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Financave</w:t>
            </w:r>
          </w:p>
        </w:tc>
        <w:tc>
          <w:tcPr>
            <w:tcW w:w="449" w:type="pct"/>
          </w:tcPr>
          <w:p w:rsidR="00E26016" w:rsidRPr="00C91370" w:rsidRDefault="00E26016" w:rsidP="00A332EF">
            <w:pPr>
              <w:pStyle w:val="Paragrafi"/>
              <w:ind w:firstLine="0"/>
              <w:jc w:val="left"/>
              <w:rPr>
                <w:sz w:val="18"/>
                <w:szCs w:val="18"/>
                <w:lang w:val="sq-AL"/>
              </w:rPr>
            </w:pPr>
            <w:r w:rsidRPr="00C91370">
              <w:rPr>
                <w:sz w:val="18"/>
                <w:szCs w:val="18"/>
                <w:lang w:val="sq-AL"/>
              </w:rPr>
              <w:t>Ministria e Inovacionit</w:t>
            </w: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c>
          <w:tcPr>
            <w:tcW w:w="449" w:type="pct"/>
          </w:tcPr>
          <w:p w:rsidR="00E26016" w:rsidRPr="00C91370" w:rsidRDefault="00E26016" w:rsidP="00A332EF">
            <w:pPr>
              <w:pStyle w:val="Paragrafi"/>
              <w:ind w:firstLine="0"/>
              <w:jc w:val="left"/>
              <w:rPr>
                <w:sz w:val="18"/>
                <w:szCs w:val="18"/>
                <w:lang w:val="sq-AL"/>
              </w:rPr>
            </w:pPr>
          </w:p>
        </w:tc>
      </w:tr>
    </w:tbl>
    <w:p w:rsidR="00E26016" w:rsidRPr="00C91370" w:rsidRDefault="00E26016" w:rsidP="008D555C">
      <w:pPr>
        <w:ind w:left="284" w:firstLine="0"/>
        <w:rPr>
          <w:sz w:val="10"/>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156"/>
        <w:gridCol w:w="1585"/>
        <w:gridCol w:w="1543"/>
        <w:gridCol w:w="1549"/>
        <w:gridCol w:w="1534"/>
      </w:tblGrid>
      <w:tr w:rsidR="00E26016" w:rsidRPr="00C91370" w:rsidTr="00E26016">
        <w:tc>
          <w:tcPr>
            <w:tcW w:w="5000" w:type="pct"/>
            <w:gridSpan w:val="6"/>
          </w:tcPr>
          <w:p w:rsidR="00E26016" w:rsidRPr="00C91370" w:rsidRDefault="00E26016" w:rsidP="006929D7">
            <w:pPr>
              <w:spacing w:after="0" w:line="240" w:lineRule="auto"/>
              <w:rPr>
                <w:rFonts w:ascii="Garamond" w:hAnsi="Garamond"/>
                <w:b/>
                <w:sz w:val="18"/>
                <w:szCs w:val="18"/>
                <w:lang w:val="sq-AL"/>
              </w:rPr>
            </w:pPr>
            <w:r w:rsidRPr="00C91370">
              <w:rPr>
                <w:rFonts w:ascii="Garamond" w:hAnsi="Garamond"/>
                <w:b/>
                <w:sz w:val="18"/>
                <w:szCs w:val="18"/>
                <w:lang w:val="sq-AL"/>
              </w:rPr>
              <w:t xml:space="preserve">DOMOSDOSHMËRIA STRATEGJIKE  8 – PËRSHPEJTIMI I PROCESIT TË INTEGRIMIT NË BASHKIMIN EUROPIAN  </w:t>
            </w:r>
          </w:p>
        </w:tc>
      </w:tr>
      <w:tr w:rsidR="00E26016" w:rsidRPr="00C91370" w:rsidTr="00E26016">
        <w:tc>
          <w:tcPr>
            <w:tcW w:w="1084" w:type="pct"/>
          </w:tcPr>
          <w:p w:rsidR="00E26016" w:rsidRPr="00C91370" w:rsidRDefault="00E26016" w:rsidP="006929D7">
            <w:pPr>
              <w:pStyle w:val="Caption"/>
              <w:spacing w:line="240" w:lineRule="auto"/>
              <w:jc w:val="both"/>
              <w:rPr>
                <w:rFonts w:ascii="Garamond" w:hAnsi="Garamond"/>
                <w:b/>
                <w:sz w:val="18"/>
                <w:szCs w:val="18"/>
                <w:lang w:val="sq-AL"/>
              </w:rPr>
            </w:pPr>
            <w:r w:rsidRPr="00C91370">
              <w:rPr>
                <w:rFonts w:ascii="Garamond" w:hAnsi="Garamond"/>
                <w:b/>
                <w:sz w:val="18"/>
                <w:szCs w:val="18"/>
                <w:lang w:val="sq-AL"/>
              </w:rPr>
              <w:t>Objektivat</w:t>
            </w:r>
          </w:p>
        </w:tc>
        <w:tc>
          <w:tcPr>
            <w:tcW w:w="1009" w:type="pct"/>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Institucion përgjegjës kombëtar</w:t>
            </w:r>
          </w:p>
        </w:tc>
        <w:tc>
          <w:tcPr>
            <w:tcW w:w="2907" w:type="pct"/>
            <w:gridSpan w:val="4"/>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Institucione mbështetëse </w:t>
            </w:r>
          </w:p>
        </w:tc>
      </w:tr>
      <w:tr w:rsidR="00E26016" w:rsidRPr="00C91370" w:rsidTr="006929D7">
        <w:trPr>
          <w:trHeight w:val="474"/>
        </w:trPr>
        <w:tc>
          <w:tcPr>
            <w:tcW w:w="1084" w:type="pct"/>
          </w:tcPr>
          <w:p w:rsidR="00E26016" w:rsidRPr="00C91370" w:rsidRDefault="00E26016" w:rsidP="006929D7">
            <w:pPr>
              <w:spacing w:after="0" w:line="240" w:lineRule="auto"/>
              <w:ind w:firstLine="0"/>
              <w:rPr>
                <w:rFonts w:ascii="Garamond" w:hAnsi="Garamond"/>
                <w:sz w:val="18"/>
                <w:szCs w:val="18"/>
                <w:lang w:val="sq-AL"/>
              </w:rPr>
            </w:pPr>
            <w:r w:rsidRPr="00C91370">
              <w:rPr>
                <w:rFonts w:ascii="Garamond" w:hAnsi="Garamond"/>
                <w:sz w:val="18"/>
                <w:szCs w:val="18"/>
                <w:lang w:val="sq-AL"/>
              </w:rPr>
              <w:t xml:space="preserve">Përmbushja e kritereve të Kopenhagenit </w:t>
            </w:r>
          </w:p>
        </w:tc>
        <w:tc>
          <w:tcPr>
            <w:tcW w:w="1009" w:type="pct"/>
          </w:tcPr>
          <w:p w:rsidR="00E26016" w:rsidRPr="00C91370" w:rsidRDefault="00E26016" w:rsidP="006929D7">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Integrimit</w:t>
            </w:r>
          </w:p>
        </w:tc>
        <w:tc>
          <w:tcPr>
            <w:tcW w:w="2907" w:type="pct"/>
            <w:gridSpan w:val="4"/>
          </w:tcPr>
          <w:p w:rsidR="00E26016" w:rsidRPr="00C91370" w:rsidRDefault="00E26016" w:rsidP="006929D7">
            <w:pPr>
              <w:pStyle w:val="Caption"/>
              <w:spacing w:line="240" w:lineRule="auto"/>
              <w:jc w:val="both"/>
              <w:rPr>
                <w:rFonts w:ascii="Garamond" w:hAnsi="Garamond"/>
                <w:sz w:val="18"/>
                <w:szCs w:val="18"/>
                <w:lang w:val="sq-AL"/>
              </w:rPr>
            </w:pPr>
            <w:r w:rsidRPr="00C91370">
              <w:rPr>
                <w:rFonts w:ascii="Garamond" w:hAnsi="Garamond"/>
                <w:sz w:val="18"/>
                <w:szCs w:val="18"/>
                <w:lang w:val="sq-AL"/>
              </w:rPr>
              <w:t xml:space="preserve">Institucionet përkatëse sipas kapitujve </w:t>
            </w:r>
          </w:p>
        </w:tc>
      </w:tr>
      <w:tr w:rsidR="00E26016" w:rsidRPr="00C91370" w:rsidTr="00E26016">
        <w:tc>
          <w:tcPr>
            <w:tcW w:w="1084" w:type="pct"/>
          </w:tcPr>
          <w:p w:rsidR="00E26016" w:rsidRPr="00C91370" w:rsidRDefault="00E26016" w:rsidP="006929D7">
            <w:pPr>
              <w:spacing w:after="0" w:line="240" w:lineRule="auto"/>
              <w:ind w:firstLine="0"/>
              <w:rPr>
                <w:rFonts w:ascii="Garamond" w:hAnsi="Garamond"/>
                <w:sz w:val="18"/>
                <w:szCs w:val="18"/>
                <w:lang w:val="sq-AL"/>
              </w:rPr>
            </w:pPr>
            <w:r w:rsidRPr="00C91370">
              <w:rPr>
                <w:rFonts w:ascii="Garamond" w:hAnsi="Garamond"/>
                <w:sz w:val="18"/>
                <w:szCs w:val="18"/>
                <w:lang w:val="sq-AL"/>
              </w:rPr>
              <w:t xml:space="preserve">Harmonizimi i legjislacionit me </w:t>
            </w:r>
            <w:r w:rsidRPr="00C91370">
              <w:rPr>
                <w:rFonts w:ascii="Garamond" w:hAnsi="Garamond"/>
                <w:i/>
                <w:sz w:val="18"/>
                <w:szCs w:val="18"/>
                <w:lang w:val="sq-AL"/>
              </w:rPr>
              <w:t>acquis communautaire</w:t>
            </w:r>
          </w:p>
        </w:tc>
        <w:tc>
          <w:tcPr>
            <w:tcW w:w="1009" w:type="pct"/>
          </w:tcPr>
          <w:p w:rsidR="00E26016" w:rsidRPr="00C91370" w:rsidRDefault="00E26016" w:rsidP="006929D7">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Integrimit</w:t>
            </w:r>
          </w:p>
        </w:tc>
        <w:tc>
          <w:tcPr>
            <w:tcW w:w="742" w:type="pct"/>
          </w:tcPr>
          <w:p w:rsidR="00E26016" w:rsidRPr="00C91370" w:rsidRDefault="00E26016" w:rsidP="006929D7">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Drejtësisë</w:t>
            </w:r>
          </w:p>
        </w:tc>
        <w:tc>
          <w:tcPr>
            <w:tcW w:w="2165" w:type="pct"/>
            <w:gridSpan w:val="3"/>
          </w:tcPr>
          <w:p w:rsidR="00E26016" w:rsidRPr="00C91370" w:rsidRDefault="00E26016" w:rsidP="006929D7">
            <w:pPr>
              <w:pStyle w:val="Caption"/>
              <w:spacing w:line="240" w:lineRule="auto"/>
              <w:jc w:val="both"/>
              <w:rPr>
                <w:rFonts w:ascii="Garamond" w:hAnsi="Garamond"/>
                <w:sz w:val="18"/>
                <w:szCs w:val="18"/>
                <w:lang w:val="sq-AL"/>
              </w:rPr>
            </w:pPr>
            <w:r w:rsidRPr="00C91370">
              <w:rPr>
                <w:rFonts w:ascii="Garamond" w:hAnsi="Garamond"/>
                <w:sz w:val="18"/>
                <w:szCs w:val="18"/>
                <w:lang w:val="sq-AL"/>
              </w:rPr>
              <w:t>Institucionet përkatëse sipas fushave</w:t>
            </w:r>
          </w:p>
        </w:tc>
      </w:tr>
      <w:tr w:rsidR="00E26016" w:rsidRPr="00C91370" w:rsidTr="00E26016">
        <w:tc>
          <w:tcPr>
            <w:tcW w:w="1084" w:type="pct"/>
          </w:tcPr>
          <w:p w:rsidR="00E26016" w:rsidRPr="00C91370" w:rsidRDefault="00E26016" w:rsidP="006929D7">
            <w:pPr>
              <w:spacing w:after="0" w:line="240" w:lineRule="auto"/>
              <w:ind w:firstLine="0"/>
              <w:rPr>
                <w:rFonts w:ascii="Garamond" w:hAnsi="Garamond"/>
                <w:sz w:val="18"/>
                <w:szCs w:val="18"/>
                <w:lang w:val="sq-AL"/>
              </w:rPr>
            </w:pPr>
            <w:r w:rsidRPr="00C91370">
              <w:rPr>
                <w:rFonts w:ascii="Garamond" w:hAnsi="Garamond"/>
                <w:sz w:val="18"/>
                <w:szCs w:val="18"/>
                <w:lang w:val="sq-AL"/>
              </w:rPr>
              <w:t>Detyrimet në kuadër të Politikës së Jashtme dhe Sigurisë të BE-së.</w:t>
            </w:r>
          </w:p>
          <w:p w:rsidR="00E26016" w:rsidRPr="00C91370" w:rsidRDefault="00E26016" w:rsidP="006929D7">
            <w:pPr>
              <w:pStyle w:val="Caption"/>
              <w:spacing w:line="240" w:lineRule="auto"/>
              <w:rPr>
                <w:rFonts w:ascii="Garamond" w:hAnsi="Garamond"/>
                <w:sz w:val="18"/>
                <w:szCs w:val="18"/>
                <w:lang w:val="sq-AL"/>
              </w:rPr>
            </w:pPr>
          </w:p>
        </w:tc>
        <w:tc>
          <w:tcPr>
            <w:tcW w:w="1009" w:type="pct"/>
          </w:tcPr>
          <w:p w:rsidR="00E26016" w:rsidRPr="00C91370" w:rsidRDefault="00E26016" w:rsidP="006929D7">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Punëve të Jashtme</w:t>
            </w:r>
          </w:p>
        </w:tc>
        <w:tc>
          <w:tcPr>
            <w:tcW w:w="74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Mbrojtjes</w:t>
            </w:r>
          </w:p>
        </w:tc>
        <w:tc>
          <w:tcPr>
            <w:tcW w:w="722"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Brendshme </w:t>
            </w:r>
          </w:p>
        </w:tc>
        <w:tc>
          <w:tcPr>
            <w:tcW w:w="725"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718"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Ministria e Integrimit</w:t>
            </w:r>
          </w:p>
        </w:tc>
      </w:tr>
    </w:tbl>
    <w:p w:rsidR="00512844" w:rsidRPr="00C91370" w:rsidRDefault="00512844" w:rsidP="008D555C">
      <w:pPr>
        <w:ind w:left="284" w:firstLine="0"/>
        <w:rPr>
          <w:sz w:val="6"/>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1983"/>
        <w:gridCol w:w="1594"/>
        <w:gridCol w:w="1596"/>
        <w:gridCol w:w="1594"/>
        <w:gridCol w:w="1596"/>
      </w:tblGrid>
      <w:tr w:rsidR="00E26016" w:rsidRPr="00C91370" w:rsidTr="00E26016">
        <w:tc>
          <w:tcPr>
            <w:tcW w:w="5000" w:type="pct"/>
            <w:gridSpan w:val="6"/>
          </w:tcPr>
          <w:p w:rsidR="00E26016" w:rsidRPr="00C91370" w:rsidRDefault="00E26016" w:rsidP="006929D7">
            <w:pPr>
              <w:spacing w:after="0" w:line="240" w:lineRule="auto"/>
              <w:rPr>
                <w:rFonts w:ascii="Garamond" w:hAnsi="Garamond"/>
                <w:b/>
                <w:sz w:val="18"/>
                <w:szCs w:val="18"/>
                <w:lang w:val="sq-AL"/>
              </w:rPr>
            </w:pPr>
            <w:r w:rsidRPr="00C91370">
              <w:rPr>
                <w:rFonts w:ascii="Garamond" w:hAnsi="Garamond"/>
                <w:b/>
                <w:sz w:val="18"/>
                <w:szCs w:val="18"/>
                <w:lang w:val="sq-AL"/>
              </w:rPr>
              <w:t xml:space="preserve">DOMOSDOSHMËRIA STRATEGJIKE  9  – OBJEKTIVA TË TJERË   </w:t>
            </w:r>
          </w:p>
        </w:tc>
      </w:tr>
      <w:tr w:rsidR="00E26016" w:rsidRPr="00C91370" w:rsidTr="00E26016">
        <w:tc>
          <w:tcPr>
            <w:tcW w:w="1086" w:type="pct"/>
          </w:tcPr>
          <w:p w:rsidR="00E26016" w:rsidRPr="00C91370" w:rsidRDefault="00E26016" w:rsidP="006929D7">
            <w:pPr>
              <w:pStyle w:val="Caption"/>
              <w:spacing w:line="240" w:lineRule="auto"/>
              <w:jc w:val="both"/>
              <w:rPr>
                <w:rFonts w:ascii="Garamond" w:hAnsi="Garamond"/>
                <w:b/>
                <w:sz w:val="18"/>
                <w:szCs w:val="18"/>
                <w:lang w:val="sq-AL"/>
              </w:rPr>
            </w:pPr>
            <w:r w:rsidRPr="00C91370">
              <w:rPr>
                <w:rFonts w:ascii="Garamond" w:hAnsi="Garamond"/>
                <w:b/>
                <w:sz w:val="18"/>
                <w:szCs w:val="18"/>
                <w:lang w:val="sq-AL"/>
              </w:rPr>
              <w:t>Objektivat</w:t>
            </w:r>
          </w:p>
        </w:tc>
        <w:tc>
          <w:tcPr>
            <w:tcW w:w="928" w:type="pct"/>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Institucion përgjegjës kombëtar</w:t>
            </w:r>
          </w:p>
        </w:tc>
        <w:tc>
          <w:tcPr>
            <w:tcW w:w="2986" w:type="pct"/>
            <w:gridSpan w:val="4"/>
          </w:tcPr>
          <w:p w:rsidR="00E26016" w:rsidRPr="00C91370" w:rsidRDefault="00E26016" w:rsidP="006929D7">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Institucione mbështetëse </w:t>
            </w:r>
          </w:p>
        </w:tc>
      </w:tr>
      <w:tr w:rsidR="00E26016" w:rsidRPr="00C91370" w:rsidTr="00E26016">
        <w:tc>
          <w:tcPr>
            <w:tcW w:w="1086" w:type="pct"/>
          </w:tcPr>
          <w:p w:rsidR="00E26016" w:rsidRPr="00C91370" w:rsidRDefault="00E26016" w:rsidP="00506E84">
            <w:pPr>
              <w:spacing w:after="0" w:line="240" w:lineRule="auto"/>
              <w:ind w:firstLine="0"/>
              <w:jc w:val="left"/>
              <w:rPr>
                <w:rFonts w:ascii="Garamond" w:hAnsi="Garamond"/>
                <w:sz w:val="18"/>
                <w:szCs w:val="18"/>
                <w:lang w:val="sq-AL"/>
              </w:rPr>
            </w:pPr>
            <w:r w:rsidRPr="00C91370">
              <w:rPr>
                <w:rFonts w:ascii="Garamond" w:hAnsi="Garamond"/>
                <w:sz w:val="18"/>
                <w:szCs w:val="18"/>
                <w:lang w:val="sq-AL"/>
              </w:rPr>
              <w:t xml:space="preserve">Parandalimi i degradimit mjedisor </w:t>
            </w:r>
          </w:p>
        </w:tc>
        <w:tc>
          <w:tcPr>
            <w:tcW w:w="928" w:type="pct"/>
          </w:tcPr>
          <w:p w:rsidR="00E26016" w:rsidRPr="00C91370" w:rsidRDefault="00E26016" w:rsidP="00506E84">
            <w:pPr>
              <w:pStyle w:val="Caption"/>
              <w:spacing w:line="240" w:lineRule="auto"/>
              <w:rPr>
                <w:rFonts w:ascii="Garamond" w:hAnsi="Garamond"/>
                <w:sz w:val="18"/>
                <w:szCs w:val="18"/>
                <w:lang w:val="sq-AL"/>
              </w:rPr>
            </w:pPr>
            <w:r w:rsidRPr="00C91370">
              <w:rPr>
                <w:rFonts w:ascii="Garamond" w:hAnsi="Garamond"/>
                <w:sz w:val="18"/>
                <w:szCs w:val="18"/>
                <w:lang w:val="sq-AL"/>
              </w:rPr>
              <w:t>Ministria e Mjedisit</w:t>
            </w:r>
          </w:p>
        </w:tc>
        <w:tc>
          <w:tcPr>
            <w:tcW w:w="746" w:type="pct"/>
          </w:tcPr>
          <w:p w:rsidR="00E26016" w:rsidRPr="00C91370" w:rsidRDefault="00E26016" w:rsidP="00506E84">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Financave </w:t>
            </w:r>
          </w:p>
        </w:tc>
        <w:tc>
          <w:tcPr>
            <w:tcW w:w="747" w:type="pct"/>
          </w:tcPr>
          <w:p w:rsidR="00E26016" w:rsidRPr="00C91370" w:rsidRDefault="00E26016" w:rsidP="00506E84">
            <w:pPr>
              <w:pStyle w:val="Caption"/>
              <w:spacing w:line="240" w:lineRule="auto"/>
              <w:rPr>
                <w:rFonts w:ascii="Garamond" w:hAnsi="Garamond"/>
                <w:sz w:val="18"/>
                <w:szCs w:val="18"/>
                <w:lang w:val="sq-AL"/>
              </w:rPr>
            </w:pPr>
            <w:r w:rsidRPr="00C91370">
              <w:rPr>
                <w:rFonts w:ascii="Garamond" w:hAnsi="Garamond"/>
                <w:sz w:val="18"/>
                <w:szCs w:val="18"/>
                <w:lang w:val="sq-AL"/>
              </w:rPr>
              <w:t>Ministria e Brendshme</w:t>
            </w:r>
          </w:p>
        </w:tc>
        <w:tc>
          <w:tcPr>
            <w:tcW w:w="746" w:type="pct"/>
          </w:tcPr>
          <w:p w:rsidR="00E26016" w:rsidRPr="00C91370" w:rsidRDefault="00E26016" w:rsidP="00506E84">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turizmit dhe zhvillimit urban </w:t>
            </w:r>
          </w:p>
        </w:tc>
        <w:tc>
          <w:tcPr>
            <w:tcW w:w="747" w:type="pct"/>
          </w:tcPr>
          <w:p w:rsidR="00E26016" w:rsidRPr="00C91370" w:rsidRDefault="00E26016" w:rsidP="00506E84">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Drejtësisë  </w:t>
            </w:r>
          </w:p>
        </w:tc>
      </w:tr>
      <w:tr w:rsidR="00E26016" w:rsidRPr="00C91370" w:rsidTr="00E26016">
        <w:tc>
          <w:tcPr>
            <w:tcW w:w="1086" w:type="pct"/>
          </w:tcPr>
          <w:p w:rsidR="00E26016" w:rsidRPr="00C91370" w:rsidRDefault="00E26016" w:rsidP="00506E84">
            <w:pPr>
              <w:spacing w:after="0" w:line="240" w:lineRule="auto"/>
              <w:ind w:firstLine="0"/>
              <w:jc w:val="left"/>
              <w:rPr>
                <w:rFonts w:ascii="Garamond" w:hAnsi="Garamond"/>
                <w:sz w:val="18"/>
                <w:szCs w:val="18"/>
                <w:lang w:val="sq-AL"/>
              </w:rPr>
            </w:pPr>
            <w:r w:rsidRPr="00C91370">
              <w:rPr>
                <w:rFonts w:ascii="Garamond" w:hAnsi="Garamond"/>
                <w:sz w:val="18"/>
                <w:szCs w:val="18"/>
                <w:lang w:val="sq-AL"/>
              </w:rPr>
              <w:t xml:space="preserve">Siguria e komunikimit elektronik </w:t>
            </w:r>
          </w:p>
        </w:tc>
        <w:tc>
          <w:tcPr>
            <w:tcW w:w="928" w:type="pct"/>
          </w:tcPr>
          <w:p w:rsidR="00E26016" w:rsidRPr="00C91370" w:rsidRDefault="00E26016" w:rsidP="00506E84">
            <w:pPr>
              <w:pStyle w:val="Caption"/>
              <w:spacing w:line="240" w:lineRule="auto"/>
              <w:rPr>
                <w:rFonts w:ascii="Garamond" w:hAnsi="Garamond"/>
                <w:sz w:val="18"/>
                <w:szCs w:val="18"/>
                <w:lang w:val="sq-AL"/>
              </w:rPr>
            </w:pPr>
            <w:r w:rsidRPr="00C91370">
              <w:rPr>
                <w:rFonts w:ascii="Garamond" w:hAnsi="Garamond"/>
                <w:sz w:val="18"/>
                <w:szCs w:val="18"/>
                <w:lang w:val="sq-AL"/>
              </w:rPr>
              <w:t>Ministria e Inovacionit</w:t>
            </w:r>
          </w:p>
        </w:tc>
        <w:tc>
          <w:tcPr>
            <w:tcW w:w="746" w:type="pct"/>
          </w:tcPr>
          <w:p w:rsidR="00E26016" w:rsidRPr="00C91370" w:rsidRDefault="00E26016" w:rsidP="00506E84">
            <w:pPr>
              <w:pStyle w:val="Caption"/>
              <w:spacing w:line="240" w:lineRule="auto"/>
              <w:rPr>
                <w:rFonts w:ascii="Garamond" w:hAnsi="Garamond"/>
                <w:sz w:val="18"/>
                <w:szCs w:val="18"/>
                <w:lang w:val="sq-AL"/>
              </w:rPr>
            </w:pPr>
            <w:r w:rsidRPr="00C91370">
              <w:rPr>
                <w:rFonts w:ascii="Garamond" w:hAnsi="Garamond"/>
                <w:sz w:val="18"/>
                <w:szCs w:val="18"/>
                <w:lang w:val="sq-AL"/>
              </w:rPr>
              <w:t>Ministria Financave</w:t>
            </w:r>
          </w:p>
        </w:tc>
        <w:tc>
          <w:tcPr>
            <w:tcW w:w="747" w:type="pct"/>
          </w:tcPr>
          <w:p w:rsidR="00E26016" w:rsidRPr="00C91370" w:rsidRDefault="00E26016" w:rsidP="00506E84">
            <w:pPr>
              <w:pStyle w:val="Caption"/>
              <w:spacing w:line="240" w:lineRule="auto"/>
              <w:rPr>
                <w:rFonts w:ascii="Garamond" w:hAnsi="Garamond"/>
                <w:sz w:val="18"/>
                <w:szCs w:val="18"/>
                <w:lang w:val="sq-AL"/>
              </w:rPr>
            </w:pPr>
          </w:p>
        </w:tc>
        <w:tc>
          <w:tcPr>
            <w:tcW w:w="746" w:type="pct"/>
          </w:tcPr>
          <w:p w:rsidR="00E26016" w:rsidRPr="00C91370" w:rsidRDefault="00E26016" w:rsidP="00506E84">
            <w:pPr>
              <w:pStyle w:val="Caption"/>
              <w:spacing w:line="240" w:lineRule="auto"/>
              <w:rPr>
                <w:rFonts w:ascii="Garamond" w:hAnsi="Garamond"/>
                <w:sz w:val="18"/>
                <w:szCs w:val="18"/>
                <w:lang w:val="sq-AL"/>
              </w:rPr>
            </w:pPr>
          </w:p>
        </w:tc>
        <w:tc>
          <w:tcPr>
            <w:tcW w:w="747" w:type="pct"/>
          </w:tcPr>
          <w:p w:rsidR="00E26016" w:rsidRPr="00C91370" w:rsidRDefault="00E26016" w:rsidP="00506E84">
            <w:pPr>
              <w:pStyle w:val="Caption"/>
              <w:spacing w:line="240" w:lineRule="auto"/>
              <w:rPr>
                <w:rFonts w:ascii="Garamond" w:hAnsi="Garamond"/>
                <w:sz w:val="18"/>
                <w:szCs w:val="18"/>
                <w:lang w:val="sq-AL"/>
              </w:rPr>
            </w:pPr>
          </w:p>
        </w:tc>
      </w:tr>
      <w:tr w:rsidR="00E26016" w:rsidRPr="00C91370" w:rsidTr="00E26016">
        <w:tc>
          <w:tcPr>
            <w:tcW w:w="1086"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Siguria shëndetësore dhe parandalimi i pandemive </w:t>
            </w:r>
          </w:p>
        </w:tc>
        <w:tc>
          <w:tcPr>
            <w:tcW w:w="928" w:type="pct"/>
          </w:tcPr>
          <w:p w:rsidR="00E26016" w:rsidRPr="00C91370" w:rsidRDefault="00E26016" w:rsidP="006929D7">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Shëndetësisë</w:t>
            </w:r>
          </w:p>
        </w:tc>
        <w:tc>
          <w:tcPr>
            <w:tcW w:w="746" w:type="pct"/>
          </w:tcPr>
          <w:p w:rsidR="00E26016" w:rsidRPr="00C91370" w:rsidRDefault="00E26016" w:rsidP="006929D7">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Financave</w:t>
            </w:r>
          </w:p>
        </w:tc>
        <w:tc>
          <w:tcPr>
            <w:tcW w:w="747" w:type="pct"/>
          </w:tcPr>
          <w:p w:rsidR="00E26016" w:rsidRPr="00C91370" w:rsidRDefault="00E26016" w:rsidP="006929D7">
            <w:pPr>
              <w:pStyle w:val="Caption"/>
              <w:spacing w:line="240" w:lineRule="auto"/>
              <w:jc w:val="both"/>
              <w:rPr>
                <w:rFonts w:ascii="Garamond" w:hAnsi="Garamond"/>
                <w:sz w:val="18"/>
                <w:szCs w:val="18"/>
                <w:lang w:val="sq-AL"/>
              </w:rPr>
            </w:pPr>
          </w:p>
        </w:tc>
        <w:tc>
          <w:tcPr>
            <w:tcW w:w="746" w:type="pct"/>
          </w:tcPr>
          <w:p w:rsidR="00E26016" w:rsidRPr="00C91370" w:rsidRDefault="00E26016" w:rsidP="006929D7">
            <w:pPr>
              <w:pStyle w:val="Caption"/>
              <w:spacing w:line="240" w:lineRule="auto"/>
              <w:jc w:val="both"/>
              <w:rPr>
                <w:rFonts w:ascii="Garamond" w:hAnsi="Garamond"/>
                <w:sz w:val="18"/>
                <w:szCs w:val="18"/>
                <w:lang w:val="sq-AL"/>
              </w:rPr>
            </w:pPr>
          </w:p>
        </w:tc>
        <w:tc>
          <w:tcPr>
            <w:tcW w:w="747" w:type="pct"/>
          </w:tcPr>
          <w:p w:rsidR="00E26016" w:rsidRPr="00C91370" w:rsidRDefault="00E26016" w:rsidP="006929D7">
            <w:pPr>
              <w:pStyle w:val="Caption"/>
              <w:spacing w:line="240" w:lineRule="auto"/>
              <w:jc w:val="both"/>
              <w:rPr>
                <w:rFonts w:ascii="Garamond" w:hAnsi="Garamond"/>
                <w:sz w:val="18"/>
                <w:szCs w:val="18"/>
                <w:lang w:val="sq-AL"/>
              </w:rPr>
            </w:pPr>
          </w:p>
        </w:tc>
      </w:tr>
      <w:tr w:rsidR="00E26016" w:rsidRPr="00C91370" w:rsidTr="00E26016">
        <w:tc>
          <w:tcPr>
            <w:tcW w:w="1086" w:type="pct"/>
          </w:tcPr>
          <w:p w:rsidR="00E26016" w:rsidRPr="00C91370" w:rsidRDefault="00E26016" w:rsidP="006929D7">
            <w:pPr>
              <w:pStyle w:val="Caption"/>
              <w:spacing w:line="240" w:lineRule="auto"/>
              <w:rPr>
                <w:rFonts w:ascii="Garamond" w:hAnsi="Garamond"/>
                <w:sz w:val="18"/>
                <w:szCs w:val="18"/>
                <w:lang w:val="sq-AL"/>
              </w:rPr>
            </w:pPr>
            <w:r w:rsidRPr="00C91370">
              <w:rPr>
                <w:rFonts w:ascii="Garamond" w:hAnsi="Garamond"/>
                <w:sz w:val="18"/>
                <w:szCs w:val="18"/>
                <w:lang w:val="sq-AL"/>
              </w:rPr>
              <w:t xml:space="preserve">Siguria ushqimore dhe ndihma sociale </w:t>
            </w:r>
          </w:p>
        </w:tc>
        <w:tc>
          <w:tcPr>
            <w:tcW w:w="928" w:type="pct"/>
          </w:tcPr>
          <w:p w:rsidR="00E26016" w:rsidRPr="00C91370" w:rsidRDefault="00E26016" w:rsidP="006929D7">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Bujqësisë</w:t>
            </w:r>
          </w:p>
        </w:tc>
        <w:tc>
          <w:tcPr>
            <w:tcW w:w="746" w:type="pct"/>
          </w:tcPr>
          <w:p w:rsidR="00E26016" w:rsidRPr="00C91370" w:rsidRDefault="00E26016" w:rsidP="006929D7">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Financave</w:t>
            </w:r>
          </w:p>
        </w:tc>
        <w:tc>
          <w:tcPr>
            <w:tcW w:w="747" w:type="pct"/>
          </w:tcPr>
          <w:p w:rsidR="00E26016" w:rsidRPr="00C91370" w:rsidRDefault="00E26016" w:rsidP="006929D7">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Çështjeve Sociale</w:t>
            </w:r>
          </w:p>
        </w:tc>
        <w:tc>
          <w:tcPr>
            <w:tcW w:w="746" w:type="pct"/>
          </w:tcPr>
          <w:p w:rsidR="00E26016" w:rsidRPr="00C91370" w:rsidRDefault="00E26016" w:rsidP="006929D7">
            <w:pPr>
              <w:pStyle w:val="Caption"/>
              <w:spacing w:line="240" w:lineRule="auto"/>
              <w:jc w:val="both"/>
              <w:rPr>
                <w:rFonts w:ascii="Garamond" w:hAnsi="Garamond"/>
                <w:sz w:val="18"/>
                <w:szCs w:val="18"/>
                <w:lang w:val="sq-AL"/>
              </w:rPr>
            </w:pPr>
            <w:r w:rsidRPr="00C91370">
              <w:rPr>
                <w:rFonts w:ascii="Garamond" w:hAnsi="Garamond"/>
                <w:sz w:val="18"/>
                <w:szCs w:val="18"/>
                <w:lang w:val="sq-AL"/>
              </w:rPr>
              <w:t>Pushteti Vendor</w:t>
            </w:r>
          </w:p>
        </w:tc>
        <w:tc>
          <w:tcPr>
            <w:tcW w:w="747" w:type="pct"/>
          </w:tcPr>
          <w:p w:rsidR="00E26016" w:rsidRPr="00C91370" w:rsidRDefault="00E26016" w:rsidP="006929D7">
            <w:pPr>
              <w:pStyle w:val="Caption"/>
              <w:spacing w:line="240" w:lineRule="auto"/>
              <w:jc w:val="both"/>
              <w:rPr>
                <w:rFonts w:ascii="Garamond" w:hAnsi="Garamond"/>
                <w:sz w:val="18"/>
                <w:szCs w:val="18"/>
                <w:lang w:val="sq-AL"/>
              </w:rPr>
            </w:pPr>
          </w:p>
        </w:tc>
      </w:tr>
    </w:tbl>
    <w:p w:rsidR="008468AE" w:rsidRPr="00C91370" w:rsidRDefault="008468AE" w:rsidP="008468AE">
      <w:pPr>
        <w:pStyle w:val="Paragrafi"/>
        <w:ind w:firstLine="0"/>
        <w:rPr>
          <w:rFonts w:ascii="Calibri" w:eastAsia="Calibri" w:hAnsi="Calibri"/>
          <w:sz w:val="22"/>
          <w:szCs w:val="22"/>
          <w:lang w:val="sq-AL"/>
        </w:rPr>
      </w:pPr>
    </w:p>
    <w:p w:rsidR="00723D3C" w:rsidRPr="00C91370" w:rsidRDefault="00723D3C" w:rsidP="00F41109">
      <w:pPr>
        <w:pStyle w:val="Paragrafi"/>
        <w:tabs>
          <w:tab w:val="left" w:pos="1575"/>
          <w:tab w:val="left" w:pos="1785"/>
        </w:tabs>
        <w:ind w:firstLine="0"/>
        <w:rPr>
          <w:lang w:val="sq-AL"/>
        </w:rPr>
        <w:sectPr w:rsidR="00723D3C" w:rsidRPr="00C91370" w:rsidSect="008D555C">
          <w:type w:val="continuous"/>
          <w:pgSz w:w="11907" w:h="16840" w:code="9"/>
          <w:pgMar w:top="720" w:right="720" w:bottom="720" w:left="720" w:header="851" w:footer="851" w:gutter="0"/>
          <w:cols w:space="720"/>
          <w:docGrid w:linePitch="360"/>
        </w:sectPr>
      </w:pPr>
    </w:p>
    <w:p w:rsidR="00F4567D" w:rsidRPr="00C91370" w:rsidRDefault="00F4567D" w:rsidP="008468AE">
      <w:pPr>
        <w:pStyle w:val="Akti"/>
        <w:rPr>
          <w:lang w:val="sq-AL"/>
        </w:rPr>
      </w:pPr>
      <w:r w:rsidRPr="00C91370">
        <w:rPr>
          <w:lang w:val="sq-AL"/>
        </w:rPr>
        <w:t>LIGJ</w:t>
      </w:r>
    </w:p>
    <w:p w:rsidR="00F4567D" w:rsidRPr="00C91370" w:rsidRDefault="00F4567D" w:rsidP="008468AE">
      <w:pPr>
        <w:pStyle w:val="NumriData"/>
        <w:rPr>
          <w:lang w:val="sq-AL"/>
        </w:rPr>
      </w:pPr>
      <w:r w:rsidRPr="00C91370">
        <w:rPr>
          <w:lang w:val="sq-AL"/>
        </w:rPr>
        <w:t>Nr. 104/2014</w:t>
      </w:r>
    </w:p>
    <w:p w:rsidR="00F4567D" w:rsidRPr="00C91370" w:rsidRDefault="00F4567D" w:rsidP="00F4567D">
      <w:pPr>
        <w:pStyle w:val="Paragrafi"/>
        <w:rPr>
          <w:sz w:val="12"/>
          <w:lang w:val="sq-AL"/>
        </w:rPr>
      </w:pPr>
    </w:p>
    <w:p w:rsidR="00F4567D" w:rsidRPr="00C91370" w:rsidRDefault="00F4567D" w:rsidP="008468AE">
      <w:pPr>
        <w:pStyle w:val="Titulli"/>
        <w:rPr>
          <w:lang w:val="sq-AL"/>
        </w:rPr>
      </w:pPr>
      <w:r w:rsidRPr="00C91370">
        <w:rPr>
          <w:lang w:val="sq-AL"/>
        </w:rPr>
        <w:t>PËR DISA NDRYSHIME DHE SHTESA NË LIGJIN NR.</w:t>
      </w:r>
      <w:r w:rsidR="008468AE" w:rsidRPr="00C91370">
        <w:rPr>
          <w:lang w:val="sq-AL"/>
        </w:rPr>
        <w:t xml:space="preserve"> 7703, </w:t>
      </w:r>
      <w:r w:rsidRPr="00C91370">
        <w:rPr>
          <w:lang w:val="sq-AL"/>
        </w:rPr>
        <w:t>DATË 11.5.1993, “PËR SIGURIMET SHOQËRORE NË REPUBLIKËN E SHQIPËRISË”, TË NDRYSHUAR</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 xml:space="preserve">Në mbështetje të neneve 78 dhe 83, pika 1, të Kushtetutës, me propozimin e Këshillit të Ministrave, </w:t>
      </w:r>
    </w:p>
    <w:p w:rsidR="009A2C97" w:rsidRPr="00C91370" w:rsidRDefault="009A2C97" w:rsidP="009A2C97">
      <w:pPr>
        <w:pStyle w:val="Hapesira7"/>
        <w:rPr>
          <w:lang w:val="sq-AL"/>
        </w:rPr>
      </w:pPr>
    </w:p>
    <w:p w:rsidR="00F4567D" w:rsidRPr="00C91370" w:rsidRDefault="008468AE" w:rsidP="008468AE">
      <w:pPr>
        <w:pStyle w:val="Titull-Titull"/>
        <w:rPr>
          <w:lang w:val="sq-AL"/>
        </w:rPr>
      </w:pPr>
      <w:r w:rsidRPr="00C91370">
        <w:rPr>
          <w:lang w:val="sq-AL"/>
        </w:rPr>
        <w:t>KUVEND</w:t>
      </w:r>
      <w:r w:rsidR="00F4567D" w:rsidRPr="00C91370">
        <w:rPr>
          <w:lang w:val="sq-AL"/>
        </w:rPr>
        <w:t>I</w:t>
      </w:r>
    </w:p>
    <w:p w:rsidR="00F4567D" w:rsidRPr="00C91370" w:rsidRDefault="00F4567D" w:rsidP="008468AE">
      <w:pPr>
        <w:pStyle w:val="Titull-Titull"/>
        <w:rPr>
          <w:lang w:val="sq-AL"/>
        </w:rPr>
      </w:pPr>
      <w:r w:rsidRPr="00C91370">
        <w:rPr>
          <w:lang w:val="sq-AL"/>
        </w:rPr>
        <w:t>I REPUBLIKËS SË SHQIPËRISË</w:t>
      </w:r>
    </w:p>
    <w:p w:rsidR="00F4567D" w:rsidRPr="00C91370" w:rsidRDefault="00F4567D" w:rsidP="008468AE">
      <w:pPr>
        <w:pStyle w:val="Titull-Titull"/>
        <w:rPr>
          <w:sz w:val="14"/>
          <w:lang w:val="sq-AL"/>
        </w:rPr>
      </w:pPr>
    </w:p>
    <w:p w:rsidR="00F4567D" w:rsidRPr="00C91370" w:rsidRDefault="008468AE" w:rsidP="008468AE">
      <w:pPr>
        <w:pStyle w:val="Titull-Titull"/>
        <w:rPr>
          <w:lang w:val="sq-AL"/>
        </w:rPr>
      </w:pPr>
      <w:r w:rsidRPr="00C91370">
        <w:rPr>
          <w:lang w:val="sq-AL"/>
        </w:rPr>
        <w:t>VENDOS</w:t>
      </w:r>
      <w:r w:rsidR="00F4567D" w:rsidRPr="00C91370">
        <w:rPr>
          <w:lang w:val="sq-AL"/>
        </w:rPr>
        <w:t>I:</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Në ligjin nr. 7703, datë 11.5.1993, “Për sigurimet shoqërore në Republikën e Shqipërisë”, të ndryshuar, bëhen këto ndryshime dhe shtesa:</w:t>
      </w:r>
    </w:p>
    <w:p w:rsidR="00F4567D" w:rsidRPr="00C91370" w:rsidRDefault="00F4567D" w:rsidP="00F4567D">
      <w:pPr>
        <w:pStyle w:val="Paragrafi"/>
        <w:rPr>
          <w:sz w:val="14"/>
          <w:lang w:val="sq-AL"/>
        </w:rPr>
      </w:pPr>
    </w:p>
    <w:p w:rsidR="00F4567D" w:rsidRPr="00C91370" w:rsidRDefault="00F4567D" w:rsidP="00E35C57">
      <w:pPr>
        <w:pStyle w:val="NeniNr"/>
        <w:rPr>
          <w:lang w:val="sq-AL"/>
        </w:rPr>
      </w:pPr>
      <w:r w:rsidRPr="00C91370">
        <w:rPr>
          <w:lang w:val="sq-AL"/>
        </w:rPr>
        <w:t>Neni 1</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Neni 1 ndryshohet si më poshtë:</w:t>
      </w:r>
    </w:p>
    <w:p w:rsidR="00F4567D" w:rsidRPr="00C91370" w:rsidRDefault="00F4567D" w:rsidP="00F4567D">
      <w:pPr>
        <w:pStyle w:val="Paragrafi"/>
        <w:rPr>
          <w:sz w:val="14"/>
          <w:lang w:val="sq-AL"/>
        </w:rPr>
      </w:pPr>
    </w:p>
    <w:p w:rsidR="00F4567D" w:rsidRPr="00C91370" w:rsidRDefault="00F4567D" w:rsidP="008468AE">
      <w:pPr>
        <w:pStyle w:val="NeniNr"/>
        <w:rPr>
          <w:lang w:val="sq-AL"/>
        </w:rPr>
      </w:pPr>
      <w:r w:rsidRPr="00C91370">
        <w:rPr>
          <w:lang w:val="sq-AL"/>
        </w:rPr>
        <w:t>“Neni 1</w:t>
      </w:r>
    </w:p>
    <w:p w:rsidR="00F4567D" w:rsidRPr="00C91370" w:rsidRDefault="00F4567D" w:rsidP="001E6EB4">
      <w:pPr>
        <w:pStyle w:val="NeniTitull"/>
        <w:rPr>
          <w:lang w:val="sq-AL"/>
        </w:rPr>
      </w:pPr>
      <w:r w:rsidRPr="00C91370">
        <w:rPr>
          <w:lang w:val="sq-AL"/>
        </w:rPr>
        <w:t>Sistemi i përgjithshëm i sigurimeve shoqërore</w:t>
      </w:r>
    </w:p>
    <w:p w:rsidR="00F4567D" w:rsidRPr="00C91370" w:rsidRDefault="00F4567D" w:rsidP="008468AE">
      <w:pPr>
        <w:pStyle w:val="Hapesira7"/>
        <w:rPr>
          <w:lang w:val="sq-AL"/>
        </w:rPr>
      </w:pPr>
    </w:p>
    <w:p w:rsidR="00F4567D" w:rsidRPr="00C91370" w:rsidRDefault="00F4567D" w:rsidP="00F4567D">
      <w:pPr>
        <w:pStyle w:val="Paragrafi"/>
        <w:rPr>
          <w:lang w:val="sq-AL"/>
        </w:rPr>
      </w:pPr>
      <w:r w:rsidRPr="00C91370">
        <w:rPr>
          <w:lang w:val="sq-AL"/>
        </w:rPr>
        <w:tab/>
        <w:t>Ligji për sigurimet shoqërore të Republikës së Shqipërisë rregullon marrëdhëniet në fushën e sigurimeve shoqërore.</w:t>
      </w:r>
    </w:p>
    <w:p w:rsidR="00F4567D" w:rsidRPr="00C91370" w:rsidRDefault="00F4567D" w:rsidP="00F4567D">
      <w:pPr>
        <w:pStyle w:val="Paragrafi"/>
        <w:rPr>
          <w:lang w:val="sq-AL"/>
        </w:rPr>
      </w:pPr>
      <w:r w:rsidRPr="00C91370">
        <w:rPr>
          <w:lang w:val="sq-AL"/>
        </w:rPr>
        <w:t>Sistemi i përgjithshëm i sigurimeve shoqërore përbëhet nga:</w:t>
      </w:r>
    </w:p>
    <w:p w:rsidR="00F4567D" w:rsidRPr="00C91370" w:rsidRDefault="00F4567D" w:rsidP="00F4567D">
      <w:pPr>
        <w:pStyle w:val="Paragrafi"/>
        <w:rPr>
          <w:lang w:val="sq-AL"/>
        </w:rPr>
      </w:pPr>
      <w:r w:rsidRPr="00C91370">
        <w:rPr>
          <w:lang w:val="sq-AL"/>
        </w:rPr>
        <w:tab/>
        <w:t>a) sigurimet shoqërore të detyrueshme;</w:t>
      </w:r>
    </w:p>
    <w:p w:rsidR="00F4567D" w:rsidRPr="00C91370" w:rsidRDefault="00F4567D" w:rsidP="00F4567D">
      <w:pPr>
        <w:pStyle w:val="Paragrafi"/>
        <w:rPr>
          <w:lang w:val="sq-AL"/>
        </w:rPr>
      </w:pPr>
      <w:r w:rsidRPr="00C91370">
        <w:rPr>
          <w:lang w:val="sq-AL"/>
        </w:rPr>
        <w:tab/>
        <w:t>b) sigurimi shoqëror vullnetar;</w:t>
      </w:r>
    </w:p>
    <w:p w:rsidR="00F4567D" w:rsidRPr="00C91370" w:rsidRDefault="00F4567D" w:rsidP="00F4567D">
      <w:pPr>
        <w:pStyle w:val="Paragrafi"/>
        <w:rPr>
          <w:lang w:val="sq-AL"/>
        </w:rPr>
      </w:pPr>
      <w:r w:rsidRPr="00C91370">
        <w:rPr>
          <w:lang w:val="sq-AL"/>
        </w:rPr>
        <w:tab/>
        <w:t>c) sigurimi shoqëror suplementar;</w:t>
      </w:r>
    </w:p>
    <w:p w:rsidR="00F4567D" w:rsidRPr="00C91370" w:rsidRDefault="00F4567D" w:rsidP="00F4567D">
      <w:pPr>
        <w:pStyle w:val="Paragrafi"/>
        <w:rPr>
          <w:lang w:val="sq-AL"/>
        </w:rPr>
      </w:pPr>
      <w:r w:rsidRPr="00C91370">
        <w:rPr>
          <w:lang w:val="sq-AL"/>
        </w:rPr>
        <w:tab/>
        <w:t>ç) pensionet shtetërore të posaçme;</w:t>
      </w:r>
    </w:p>
    <w:p w:rsidR="00F4567D" w:rsidRPr="00C91370" w:rsidRDefault="00F4567D" w:rsidP="00F4567D">
      <w:pPr>
        <w:pStyle w:val="Paragrafi"/>
        <w:rPr>
          <w:lang w:val="sq-AL"/>
        </w:rPr>
      </w:pPr>
      <w:r w:rsidRPr="00C91370">
        <w:rPr>
          <w:lang w:val="sq-AL"/>
        </w:rPr>
        <w:tab/>
        <w:t>d) pensionet sociale;</w:t>
      </w:r>
    </w:p>
    <w:p w:rsidR="00F4567D" w:rsidRPr="00C91370" w:rsidRDefault="00F4567D" w:rsidP="00F4567D">
      <w:pPr>
        <w:pStyle w:val="Paragrafi"/>
        <w:rPr>
          <w:lang w:val="sq-AL"/>
        </w:rPr>
      </w:pPr>
      <w:r w:rsidRPr="00C91370">
        <w:rPr>
          <w:lang w:val="sq-AL"/>
        </w:rPr>
        <w:tab/>
        <w:t>dh) fondet profesionale dhe fondet e pensionit vullnetar.”.</w:t>
      </w:r>
    </w:p>
    <w:p w:rsidR="00F4567D" w:rsidRPr="00C91370" w:rsidRDefault="00F4567D" w:rsidP="008468AE">
      <w:pPr>
        <w:pStyle w:val="NeniNr"/>
        <w:rPr>
          <w:lang w:val="sq-AL"/>
        </w:rPr>
      </w:pPr>
      <w:r w:rsidRPr="00C91370">
        <w:rPr>
          <w:lang w:val="sq-AL"/>
        </w:rPr>
        <w:t xml:space="preserve">Neni 2 </w:t>
      </w:r>
    </w:p>
    <w:p w:rsidR="00F4567D" w:rsidRPr="00C91370" w:rsidRDefault="00F4567D" w:rsidP="008468AE">
      <w:pPr>
        <w:pStyle w:val="Hapesira7"/>
        <w:rPr>
          <w:lang w:val="sq-AL"/>
        </w:rPr>
      </w:pPr>
    </w:p>
    <w:p w:rsidR="00F4567D" w:rsidRPr="00C91370" w:rsidRDefault="00F4567D" w:rsidP="00F4567D">
      <w:pPr>
        <w:pStyle w:val="Paragrafi"/>
        <w:rPr>
          <w:lang w:val="sq-AL"/>
        </w:rPr>
      </w:pPr>
      <w:r w:rsidRPr="00C91370">
        <w:rPr>
          <w:lang w:val="sq-AL"/>
        </w:rPr>
        <w:tab/>
        <w:t>Në nenin 2, paragrafi i dytë, i tretë dhe i katërt shfuqizohen.</w:t>
      </w:r>
    </w:p>
    <w:p w:rsidR="00F4567D" w:rsidRPr="00C91370" w:rsidRDefault="00F4567D" w:rsidP="008468AE">
      <w:pPr>
        <w:pStyle w:val="NeniNr"/>
        <w:rPr>
          <w:lang w:val="sq-AL"/>
        </w:rPr>
      </w:pPr>
      <w:r w:rsidRPr="00C91370">
        <w:rPr>
          <w:lang w:val="sq-AL"/>
        </w:rPr>
        <w:t>Neni 3</w:t>
      </w:r>
    </w:p>
    <w:p w:rsidR="00F4567D" w:rsidRPr="00C91370" w:rsidRDefault="00F4567D" w:rsidP="008468AE">
      <w:pPr>
        <w:pStyle w:val="Hapesira7"/>
        <w:rPr>
          <w:lang w:val="sq-AL"/>
        </w:rPr>
      </w:pPr>
    </w:p>
    <w:p w:rsidR="00F4567D" w:rsidRPr="00C91370" w:rsidRDefault="00F4567D" w:rsidP="00F4567D">
      <w:pPr>
        <w:pStyle w:val="Paragrafi"/>
        <w:rPr>
          <w:lang w:val="sq-AL"/>
        </w:rPr>
      </w:pPr>
      <w:r w:rsidRPr="00C91370">
        <w:rPr>
          <w:lang w:val="sq-AL"/>
        </w:rPr>
        <w:tab/>
        <w:t>Neni 4 ndryshohet si më poshtë:</w:t>
      </w:r>
    </w:p>
    <w:p w:rsidR="009A2C97" w:rsidRPr="00C91370" w:rsidRDefault="009A2C97" w:rsidP="009A2C97">
      <w:pPr>
        <w:pStyle w:val="Hapesira7"/>
        <w:rPr>
          <w:lang w:val="sq-AL"/>
        </w:rPr>
      </w:pPr>
    </w:p>
    <w:p w:rsidR="009A2C97" w:rsidRPr="00C91370" w:rsidRDefault="009A2C97" w:rsidP="009A2C97">
      <w:pPr>
        <w:pStyle w:val="Hapesira7"/>
        <w:rPr>
          <w:lang w:val="sq-AL"/>
        </w:rPr>
      </w:pPr>
    </w:p>
    <w:p w:rsidR="009A2C97" w:rsidRPr="00C91370" w:rsidRDefault="009A2C97" w:rsidP="009A2C97">
      <w:pPr>
        <w:pStyle w:val="Hapesira7"/>
        <w:rPr>
          <w:lang w:val="sq-AL"/>
        </w:rPr>
      </w:pPr>
    </w:p>
    <w:p w:rsidR="00F4567D" w:rsidRPr="00C91370" w:rsidRDefault="00F4567D" w:rsidP="001E6EB4">
      <w:pPr>
        <w:pStyle w:val="NeniNr"/>
        <w:rPr>
          <w:lang w:val="sq-AL"/>
        </w:rPr>
      </w:pPr>
      <w:r w:rsidRPr="00C91370">
        <w:rPr>
          <w:lang w:val="sq-AL"/>
        </w:rPr>
        <w:t>“Neni 4</w:t>
      </w:r>
    </w:p>
    <w:p w:rsidR="00F4567D" w:rsidRPr="00C91370" w:rsidRDefault="00F4567D" w:rsidP="001E6EB4">
      <w:pPr>
        <w:pStyle w:val="NeniTitull"/>
        <w:rPr>
          <w:lang w:val="sq-AL"/>
        </w:rPr>
      </w:pPr>
      <w:r w:rsidRPr="00C91370">
        <w:rPr>
          <w:lang w:val="sq-AL"/>
        </w:rPr>
        <w:t>Sigurimi shoqëror suplementar</w:t>
      </w:r>
    </w:p>
    <w:p w:rsidR="00F4567D" w:rsidRPr="00C91370" w:rsidRDefault="00F4567D" w:rsidP="008468AE">
      <w:pPr>
        <w:pStyle w:val="Hapesira7"/>
        <w:rPr>
          <w:lang w:val="sq-AL"/>
        </w:rPr>
      </w:pPr>
    </w:p>
    <w:p w:rsidR="00F4567D" w:rsidRPr="00C91370" w:rsidRDefault="00F4567D" w:rsidP="00F4567D">
      <w:pPr>
        <w:pStyle w:val="Paragrafi"/>
        <w:rPr>
          <w:lang w:val="sq-AL"/>
        </w:rPr>
      </w:pPr>
      <w:r w:rsidRPr="00C91370">
        <w:rPr>
          <w:lang w:val="sq-AL"/>
        </w:rPr>
        <w:tab/>
        <w:t>1. Sigurimi shoqëror suplementar mbron me të ardhura:</w:t>
      </w:r>
    </w:p>
    <w:p w:rsidR="00F4567D" w:rsidRPr="00C91370" w:rsidRDefault="00F4567D" w:rsidP="00F4567D">
      <w:pPr>
        <w:pStyle w:val="Paragrafi"/>
        <w:rPr>
          <w:lang w:val="sq-AL"/>
        </w:rPr>
      </w:pPr>
      <w:r w:rsidRPr="00C91370">
        <w:rPr>
          <w:lang w:val="sq-AL"/>
        </w:rPr>
        <w:tab/>
        <w:t>a) Personat që ushtrojnë funksione ose detyra të veçanta kushtetuese dhe personat me tituj shkencorë;</w:t>
      </w:r>
    </w:p>
    <w:p w:rsidR="00F4567D" w:rsidRPr="00C91370" w:rsidRDefault="00F4567D" w:rsidP="00F4567D">
      <w:pPr>
        <w:pStyle w:val="Paragrafi"/>
        <w:rPr>
          <w:lang w:val="sq-AL"/>
        </w:rPr>
      </w:pPr>
      <w:r w:rsidRPr="00C91370">
        <w:rPr>
          <w:lang w:val="sq-AL"/>
        </w:rPr>
        <w:tab/>
        <w:t>b) Punonjësit e shtetit, ushtarakët që shërbejnë në strukturat e Forcave të Armatosura, punonjësit e Policisë së Shtetit, të Gardës së Republikës, të Shërbimit Informativ të Shtetit, të Policisë së Burgjeve, të Policisë së Mbrojtjes nga Zjarri dhe të Shpëtimit, punonjësit e Shërbimit për Ankesat dhe Çështjet e Brendshme.</w:t>
      </w:r>
    </w:p>
    <w:p w:rsidR="00F4567D" w:rsidRPr="00C91370" w:rsidRDefault="00F4567D" w:rsidP="00F4567D">
      <w:pPr>
        <w:pStyle w:val="Paragrafi"/>
        <w:rPr>
          <w:lang w:val="sq-AL"/>
        </w:rPr>
      </w:pPr>
      <w:r w:rsidRPr="00C91370">
        <w:rPr>
          <w:lang w:val="sq-AL"/>
        </w:rPr>
        <w:tab/>
        <w:t xml:space="preserve">2. Kriteret për sigurim shoqëror suplementar të kategorive, të përfshira në pikën 1 të këtij neni,  përcaktohen me ligje të veçanta. </w:t>
      </w:r>
    </w:p>
    <w:p w:rsidR="00F4567D" w:rsidRPr="00C91370" w:rsidRDefault="00F4567D" w:rsidP="00F4567D">
      <w:pPr>
        <w:pStyle w:val="Paragrafi"/>
        <w:rPr>
          <w:lang w:val="sq-AL"/>
        </w:rPr>
      </w:pPr>
      <w:r w:rsidRPr="00C91370">
        <w:rPr>
          <w:lang w:val="sq-AL"/>
        </w:rPr>
        <w:tab/>
        <w:t>3. Skemë të sigurimit shoqëror suplementar, sipas kushteve të përcaktuara me ligj të veçantë, ka të drejtë të ngrejë çdo person juridik, me kapital shtetëror ose pjesërisht shtetëror, i autorizuar nga Këshilli i Ministrave.”.</w:t>
      </w:r>
    </w:p>
    <w:p w:rsidR="00F4567D" w:rsidRPr="00C91370" w:rsidRDefault="00F4567D" w:rsidP="008468AE">
      <w:pPr>
        <w:pStyle w:val="NeniNr"/>
        <w:rPr>
          <w:lang w:val="sq-AL"/>
        </w:rPr>
      </w:pPr>
      <w:r w:rsidRPr="00C91370">
        <w:rPr>
          <w:lang w:val="sq-AL"/>
        </w:rPr>
        <w:t>Neni 4</w:t>
      </w:r>
    </w:p>
    <w:p w:rsidR="00F4567D" w:rsidRPr="00C91370" w:rsidRDefault="00F4567D" w:rsidP="008468AE">
      <w:pPr>
        <w:pStyle w:val="Hapesira7"/>
        <w:rPr>
          <w:lang w:val="sq-AL"/>
        </w:rPr>
      </w:pPr>
    </w:p>
    <w:p w:rsidR="00F4567D" w:rsidRPr="00C91370" w:rsidRDefault="00F4567D" w:rsidP="00F4567D">
      <w:pPr>
        <w:pStyle w:val="Paragrafi"/>
        <w:rPr>
          <w:lang w:val="sq-AL"/>
        </w:rPr>
      </w:pPr>
      <w:r w:rsidRPr="00C91370">
        <w:rPr>
          <w:lang w:val="sq-AL"/>
        </w:rPr>
        <w:tab/>
        <w:t>Pas nenit 5 shtohen nenet 5/1 dhe neni 5/2 me këtë përmbajtje:</w:t>
      </w:r>
    </w:p>
    <w:p w:rsidR="00F4567D" w:rsidRPr="00C91370" w:rsidRDefault="008468AE" w:rsidP="008468AE">
      <w:pPr>
        <w:pStyle w:val="NeniNr"/>
        <w:rPr>
          <w:lang w:val="sq-AL"/>
        </w:rPr>
      </w:pPr>
      <w:r w:rsidRPr="00C91370">
        <w:rPr>
          <w:lang w:val="sq-AL"/>
        </w:rPr>
        <w:t xml:space="preserve"> </w:t>
      </w:r>
      <w:r w:rsidR="00F4567D" w:rsidRPr="00C91370">
        <w:rPr>
          <w:lang w:val="sq-AL"/>
        </w:rPr>
        <w:t>“Neni 5/1</w:t>
      </w:r>
    </w:p>
    <w:p w:rsidR="00F4567D" w:rsidRPr="00C91370" w:rsidRDefault="00F4567D" w:rsidP="008468AE">
      <w:pPr>
        <w:pStyle w:val="NeniTitull"/>
        <w:rPr>
          <w:lang w:val="sq-AL"/>
        </w:rPr>
      </w:pPr>
      <w:r w:rsidRPr="00C91370">
        <w:rPr>
          <w:lang w:val="sq-AL"/>
        </w:rPr>
        <w:t>Pensioni social</w:t>
      </w:r>
    </w:p>
    <w:p w:rsidR="00F4567D" w:rsidRPr="00C91370" w:rsidRDefault="00F4567D" w:rsidP="008468AE">
      <w:pPr>
        <w:pStyle w:val="Hapesira7"/>
        <w:rPr>
          <w:lang w:val="sq-AL"/>
        </w:rPr>
      </w:pPr>
    </w:p>
    <w:p w:rsidR="00F4567D" w:rsidRPr="00C91370" w:rsidRDefault="00F4567D" w:rsidP="00F4567D">
      <w:pPr>
        <w:pStyle w:val="Paragrafi"/>
        <w:rPr>
          <w:lang w:val="sq-AL"/>
        </w:rPr>
      </w:pPr>
      <w:r w:rsidRPr="00C91370">
        <w:rPr>
          <w:lang w:val="sq-AL"/>
        </w:rPr>
        <w:tab/>
        <w:t>Pensioni social është një përfitim që i jepet çdo shtetasi shqiptar, i cili ka mbushur moshën 70 vjeç, është me qëndrim të përhershëm në Shqipëri të paktën për pesë vitet e fundit, nuk plotëson kushtet për asnjë lloj pensioni nga skema e detyrueshme e sigurimeve shoqërore dhe nuk ka të ardhura ose të ardhurat, që përfiton nga çdo burim tjetër, janë më të ulëta se të ardhurat që jep pensioni social.</w:t>
      </w:r>
    </w:p>
    <w:p w:rsidR="00F4567D" w:rsidRPr="00C91370" w:rsidRDefault="00F4567D" w:rsidP="00F4567D">
      <w:pPr>
        <w:pStyle w:val="Paragrafi"/>
        <w:rPr>
          <w:spacing w:val="-4"/>
          <w:lang w:val="sq-AL"/>
        </w:rPr>
      </w:pPr>
      <w:r w:rsidRPr="00C91370">
        <w:rPr>
          <w:lang w:val="sq-AL"/>
        </w:rPr>
        <w:tab/>
      </w:r>
      <w:r w:rsidRPr="00C91370">
        <w:rPr>
          <w:spacing w:val="-4"/>
          <w:lang w:val="sq-AL"/>
        </w:rPr>
        <w:t xml:space="preserve">Masa e pensionit social është e barabartë me të ardhurat minimale që sigurohen nga pensioni i pjesshëm i pleqërisë me 15 vite të siguruara me pagë minimale, i llogaritur në datën 31.12.2014. </w:t>
      </w:r>
    </w:p>
    <w:p w:rsidR="00F4567D" w:rsidRPr="00C91370" w:rsidRDefault="00F4567D" w:rsidP="00F4567D">
      <w:pPr>
        <w:pStyle w:val="Paragrafi"/>
        <w:rPr>
          <w:spacing w:val="-4"/>
          <w:lang w:val="sq-AL"/>
        </w:rPr>
      </w:pPr>
      <w:r w:rsidRPr="00C91370">
        <w:rPr>
          <w:spacing w:val="-4"/>
          <w:lang w:val="sq-AL"/>
        </w:rPr>
        <w:tab/>
        <w:t>Masa e pensionit social për personat që kanë të ardhura nga burime të tjera do të jetë sa diferenca e pensionit social me të ardhurat e tjera që ka përfituesi.</w:t>
      </w:r>
    </w:p>
    <w:p w:rsidR="00F4567D" w:rsidRPr="00C91370" w:rsidRDefault="00F4567D" w:rsidP="00F4567D">
      <w:pPr>
        <w:pStyle w:val="Paragrafi"/>
        <w:rPr>
          <w:spacing w:val="-4"/>
          <w:lang w:val="sq-AL"/>
        </w:rPr>
      </w:pPr>
      <w:r w:rsidRPr="00C91370">
        <w:rPr>
          <w:spacing w:val="-4"/>
          <w:lang w:val="sq-AL"/>
        </w:rPr>
        <w:tab/>
        <w:t>Kriteret, procedurat dhe dokumentacioni për pensionin social përcaktohen me vendim të Këshillit të Ministrave.</w:t>
      </w:r>
    </w:p>
    <w:p w:rsidR="00F4567D" w:rsidRPr="00C91370" w:rsidRDefault="00F4567D" w:rsidP="008468AE">
      <w:pPr>
        <w:pStyle w:val="Hapesira7"/>
        <w:rPr>
          <w:spacing w:val="-4"/>
          <w:lang w:val="sq-AL"/>
        </w:rPr>
      </w:pPr>
    </w:p>
    <w:p w:rsidR="00F4567D" w:rsidRPr="00C91370" w:rsidRDefault="00F4567D" w:rsidP="008468AE">
      <w:pPr>
        <w:pStyle w:val="NeniNr"/>
        <w:rPr>
          <w:lang w:val="sq-AL"/>
        </w:rPr>
      </w:pPr>
      <w:r w:rsidRPr="00C91370">
        <w:rPr>
          <w:lang w:val="sq-AL"/>
        </w:rPr>
        <w:t>Neni 5/2</w:t>
      </w:r>
    </w:p>
    <w:p w:rsidR="00F4567D" w:rsidRPr="00C91370" w:rsidRDefault="00F4567D" w:rsidP="008468AE">
      <w:pPr>
        <w:pStyle w:val="NeniTitull"/>
        <w:rPr>
          <w:lang w:val="sq-AL"/>
        </w:rPr>
      </w:pPr>
      <w:r w:rsidRPr="00C91370">
        <w:rPr>
          <w:lang w:val="sq-AL"/>
        </w:rPr>
        <w:t>Fondet profesionale dhe fondet e pensionit vullnetar</w:t>
      </w:r>
    </w:p>
    <w:p w:rsidR="00F4567D" w:rsidRPr="00C91370" w:rsidRDefault="00F4567D" w:rsidP="008468AE">
      <w:pPr>
        <w:pStyle w:val="Hapesira7"/>
        <w:rPr>
          <w:lang w:val="sq-AL"/>
        </w:rPr>
      </w:pPr>
    </w:p>
    <w:p w:rsidR="00F4567D" w:rsidRPr="00C91370" w:rsidRDefault="00F4567D" w:rsidP="00F4567D">
      <w:pPr>
        <w:pStyle w:val="Paragrafi"/>
        <w:rPr>
          <w:lang w:val="sq-AL"/>
        </w:rPr>
      </w:pPr>
      <w:r w:rsidRPr="00C91370">
        <w:rPr>
          <w:lang w:val="sq-AL"/>
        </w:rPr>
        <w:tab/>
        <w:t>Krijimi, veprimtaria dhe mbikëqyrja e fondeve profesionale dhe fondeve të pensionit vullnetar bëhen sipas ligjit të veçantë.”.</w:t>
      </w:r>
    </w:p>
    <w:p w:rsidR="009A2C97" w:rsidRPr="00C91370" w:rsidRDefault="009A2C97" w:rsidP="009A2C97">
      <w:pPr>
        <w:pStyle w:val="Hapesira7"/>
        <w:rPr>
          <w:sz w:val="8"/>
          <w:lang w:val="sq-AL"/>
        </w:rPr>
      </w:pPr>
    </w:p>
    <w:p w:rsidR="00F4567D" w:rsidRPr="00C91370" w:rsidRDefault="00F4567D" w:rsidP="008468AE">
      <w:pPr>
        <w:pStyle w:val="NeniNr"/>
        <w:rPr>
          <w:lang w:val="sq-AL"/>
        </w:rPr>
      </w:pPr>
      <w:r w:rsidRPr="00C91370">
        <w:rPr>
          <w:lang w:val="sq-AL"/>
        </w:rPr>
        <w:t>Neni 5</w:t>
      </w:r>
    </w:p>
    <w:p w:rsidR="00F4567D" w:rsidRPr="00C91370" w:rsidRDefault="00F4567D" w:rsidP="008468AE">
      <w:pPr>
        <w:pStyle w:val="Hapesira7"/>
        <w:rPr>
          <w:lang w:val="sq-AL"/>
        </w:rPr>
      </w:pPr>
    </w:p>
    <w:p w:rsidR="00F4567D" w:rsidRPr="00C91370" w:rsidRDefault="00F4567D" w:rsidP="00F4567D">
      <w:pPr>
        <w:pStyle w:val="Paragrafi"/>
        <w:rPr>
          <w:lang w:val="sq-AL"/>
        </w:rPr>
      </w:pPr>
      <w:r w:rsidRPr="00C91370">
        <w:rPr>
          <w:lang w:val="sq-AL"/>
        </w:rPr>
        <w:tab/>
        <w:t>Në nenin 9 bëhen ndryshimi dhe shtesa e mëposhtme:</w:t>
      </w:r>
    </w:p>
    <w:p w:rsidR="00F4567D" w:rsidRPr="00C91370" w:rsidRDefault="00F4567D" w:rsidP="00F4567D">
      <w:pPr>
        <w:pStyle w:val="Paragrafi"/>
        <w:rPr>
          <w:lang w:val="sq-AL"/>
        </w:rPr>
      </w:pPr>
      <w:r w:rsidRPr="00C91370">
        <w:rPr>
          <w:lang w:val="sq-AL"/>
        </w:rPr>
        <w:tab/>
        <w:t>1. Paragrafi i tretë ndryshohet si më poshtë:</w:t>
      </w:r>
    </w:p>
    <w:p w:rsidR="00F4567D" w:rsidRPr="00C91370" w:rsidRDefault="00F4567D" w:rsidP="00F4567D">
      <w:pPr>
        <w:pStyle w:val="Paragrafi"/>
        <w:rPr>
          <w:lang w:val="sq-AL"/>
        </w:rPr>
      </w:pPr>
      <w:r w:rsidRPr="00C91370">
        <w:rPr>
          <w:lang w:val="sq-AL"/>
        </w:rPr>
        <w:tab/>
        <w:t>“Personat e tjerë ekonomikisht aktivë janë të detyruar të paguajnë kontribut mujor për barrëlindje dhe për pensione të llogaritura për një pagë jo më të vogël se paga minimale në shkallë vendi dhe jo më të lartë se paga maksimale kontributive.”.</w:t>
      </w:r>
    </w:p>
    <w:p w:rsidR="00F4567D" w:rsidRPr="00C91370" w:rsidRDefault="00F4567D" w:rsidP="00F4567D">
      <w:pPr>
        <w:pStyle w:val="Paragrafi"/>
        <w:rPr>
          <w:lang w:val="sq-AL"/>
        </w:rPr>
      </w:pPr>
      <w:r w:rsidRPr="00C91370">
        <w:rPr>
          <w:lang w:val="sq-AL"/>
        </w:rPr>
        <w:tab/>
        <w:t>2. Pas paragrafit të tretë shtohet një paragraf me këtë përmbajtje:</w:t>
      </w:r>
    </w:p>
    <w:p w:rsidR="00F4567D" w:rsidRPr="00C91370" w:rsidRDefault="00F4567D" w:rsidP="00F4567D">
      <w:pPr>
        <w:pStyle w:val="Paragrafi"/>
        <w:rPr>
          <w:lang w:val="sq-AL"/>
        </w:rPr>
      </w:pPr>
      <w:r w:rsidRPr="00C91370">
        <w:rPr>
          <w:lang w:val="sq-AL"/>
        </w:rPr>
        <w:tab/>
        <w:t>“Punonjësit e papaguar të familjes, që punojnë e bashkëjetojnë me të vetëpunësuarin, paguajnë kontribut për barrëlindje dhe për pensione mbi bazën e pagës minimale në shkallë vendi.”.</w:t>
      </w:r>
    </w:p>
    <w:p w:rsidR="00F4567D" w:rsidRPr="00C91370" w:rsidRDefault="00F4567D" w:rsidP="008468AE">
      <w:pPr>
        <w:pStyle w:val="Hapesira7"/>
        <w:rPr>
          <w:lang w:val="sq-AL"/>
        </w:rPr>
      </w:pPr>
    </w:p>
    <w:p w:rsidR="00F4567D" w:rsidRPr="00C91370" w:rsidRDefault="00F4567D" w:rsidP="008468AE">
      <w:pPr>
        <w:pStyle w:val="NeniNr"/>
        <w:rPr>
          <w:lang w:val="sq-AL"/>
        </w:rPr>
      </w:pPr>
      <w:r w:rsidRPr="00C91370">
        <w:rPr>
          <w:lang w:val="sq-AL"/>
        </w:rPr>
        <w:t>Neni 6</w:t>
      </w:r>
    </w:p>
    <w:p w:rsidR="00F4567D" w:rsidRPr="00C91370" w:rsidRDefault="00F4567D" w:rsidP="008468AE">
      <w:pPr>
        <w:pStyle w:val="Hapesira7"/>
        <w:rPr>
          <w:lang w:val="sq-AL"/>
        </w:rPr>
      </w:pPr>
    </w:p>
    <w:p w:rsidR="00F4567D" w:rsidRPr="00C91370" w:rsidRDefault="00F4567D" w:rsidP="00F4567D">
      <w:pPr>
        <w:pStyle w:val="Paragrafi"/>
        <w:rPr>
          <w:spacing w:val="-4"/>
          <w:lang w:val="sq-AL"/>
        </w:rPr>
      </w:pPr>
      <w:r w:rsidRPr="00C91370">
        <w:rPr>
          <w:lang w:val="sq-AL"/>
        </w:rPr>
        <w:tab/>
      </w:r>
      <w:r w:rsidRPr="00C91370">
        <w:rPr>
          <w:spacing w:val="-4"/>
          <w:lang w:val="sq-AL"/>
        </w:rPr>
        <w:t>Në nenin 10, paragrafi i dytë dhe paragrafi i tretë ndryshohen si më poshtë:</w:t>
      </w:r>
    </w:p>
    <w:p w:rsidR="00F4567D" w:rsidRPr="00C91370" w:rsidRDefault="00F4567D" w:rsidP="00F4567D">
      <w:pPr>
        <w:pStyle w:val="Paragrafi"/>
        <w:rPr>
          <w:spacing w:val="-4"/>
          <w:lang w:val="sq-AL"/>
        </w:rPr>
      </w:pPr>
      <w:r w:rsidRPr="00C91370">
        <w:rPr>
          <w:spacing w:val="-4"/>
          <w:lang w:val="sq-AL"/>
        </w:rPr>
        <w:tab/>
        <w:t xml:space="preserve">“Kontributi llogaritet dhe paguhet mbi pagën bruto, brenda kufijve të pagës minimale në shkallë vendi dhe pagës maksimale për efekt kontributi për sigurimet shoqërore, miratuar me vendim të Këshillit të Ministrave, e cila është në fuqi në datën 31.12.2014. Pas datës 1.1.2015, paga maksimale për efekt kontributi indeksohet në të njëjtën kohë dhe në atë masë që indeksohet paga minimale në shkallë vendi. Kontributi minimal për personin e punësuar, punëdhënësin dhe të vetëpunësuarin është i barabartë dhe llogaritet mbi bazën e pagës minimale në shkallë vendi.  </w:t>
      </w:r>
    </w:p>
    <w:p w:rsidR="00F4567D" w:rsidRPr="00C91370" w:rsidRDefault="00F4567D" w:rsidP="00F4567D">
      <w:pPr>
        <w:pStyle w:val="Paragrafi"/>
        <w:rPr>
          <w:spacing w:val="-4"/>
          <w:lang w:val="sq-AL"/>
        </w:rPr>
      </w:pPr>
      <w:r w:rsidRPr="00C91370">
        <w:rPr>
          <w:spacing w:val="-4"/>
          <w:lang w:val="sq-AL"/>
        </w:rPr>
        <w:tab/>
        <w:t>Personat e vetëpunësuar në bujqësi paguajnë kontribut për pension dhe barrëlindje të llogaritur mbi pagën minimale në shkallë vendi. Pagesa e kontributit bëhet çdo tremujor.”.</w:t>
      </w:r>
    </w:p>
    <w:p w:rsidR="00F4567D" w:rsidRPr="00C91370" w:rsidRDefault="00F4567D" w:rsidP="008468AE">
      <w:pPr>
        <w:pStyle w:val="Hapesira7"/>
        <w:rPr>
          <w:spacing w:val="-4"/>
          <w:lang w:val="sq-AL"/>
        </w:rPr>
      </w:pPr>
    </w:p>
    <w:p w:rsidR="00F4567D" w:rsidRPr="00C91370" w:rsidRDefault="00F4567D" w:rsidP="008468AE">
      <w:pPr>
        <w:pStyle w:val="NeniNr"/>
        <w:rPr>
          <w:spacing w:val="-4"/>
          <w:lang w:val="sq-AL"/>
        </w:rPr>
      </w:pPr>
      <w:r w:rsidRPr="00C91370">
        <w:rPr>
          <w:spacing w:val="-4"/>
          <w:lang w:val="sq-AL"/>
        </w:rPr>
        <w:t>Neni 7</w:t>
      </w:r>
    </w:p>
    <w:p w:rsidR="00F4567D" w:rsidRPr="00C91370" w:rsidRDefault="00F4567D" w:rsidP="008468AE">
      <w:pPr>
        <w:pStyle w:val="Hapesira7"/>
        <w:rPr>
          <w:spacing w:val="-4"/>
          <w:lang w:val="sq-AL"/>
        </w:rPr>
      </w:pPr>
    </w:p>
    <w:p w:rsidR="00F4567D" w:rsidRPr="00C91370" w:rsidRDefault="00F4567D" w:rsidP="00F4567D">
      <w:pPr>
        <w:pStyle w:val="Paragrafi"/>
        <w:rPr>
          <w:lang w:val="sq-AL"/>
        </w:rPr>
      </w:pPr>
      <w:r w:rsidRPr="00C91370">
        <w:rPr>
          <w:spacing w:val="-4"/>
          <w:lang w:val="sq-AL"/>
        </w:rPr>
        <w:tab/>
        <w:t>Në nenin 11, pas fjalëve “kontributi vullnetar” shtohen fjalët “llogaritet në kufijtë e pagës minimale dhe maksimale të caktuar nga Këshilli i Ministrave</w:t>
      </w:r>
      <w:r w:rsidRPr="00C91370">
        <w:rPr>
          <w:lang w:val="sq-AL"/>
        </w:rPr>
        <w:t xml:space="preserve"> dhe”. </w:t>
      </w:r>
    </w:p>
    <w:p w:rsidR="00E35C57" w:rsidRPr="00C91370" w:rsidRDefault="00E35C57" w:rsidP="00E35C57">
      <w:pPr>
        <w:pStyle w:val="NeniNr"/>
        <w:keepNext w:val="0"/>
        <w:rPr>
          <w:sz w:val="14"/>
          <w:lang w:val="sq-AL"/>
        </w:rPr>
      </w:pPr>
    </w:p>
    <w:p w:rsidR="00F4567D" w:rsidRPr="00C91370" w:rsidRDefault="00F4567D" w:rsidP="008468AE">
      <w:pPr>
        <w:pStyle w:val="NeniNr"/>
        <w:rPr>
          <w:lang w:val="sq-AL"/>
        </w:rPr>
      </w:pPr>
      <w:r w:rsidRPr="00C91370">
        <w:rPr>
          <w:lang w:val="sq-AL"/>
        </w:rPr>
        <w:t>Neni 8</w:t>
      </w:r>
    </w:p>
    <w:p w:rsidR="008468AE" w:rsidRPr="00C91370" w:rsidRDefault="008468AE" w:rsidP="008468AE">
      <w:pPr>
        <w:pStyle w:val="Hapesira7"/>
        <w:rPr>
          <w:lang w:val="sq-AL"/>
        </w:rPr>
      </w:pPr>
    </w:p>
    <w:p w:rsidR="00F4567D" w:rsidRPr="00C91370" w:rsidRDefault="00F4567D" w:rsidP="00F4567D">
      <w:pPr>
        <w:pStyle w:val="Paragrafi"/>
        <w:rPr>
          <w:lang w:val="sq-AL"/>
        </w:rPr>
      </w:pPr>
      <w:r w:rsidRPr="00C91370">
        <w:rPr>
          <w:lang w:val="sq-AL"/>
        </w:rPr>
        <w:tab/>
        <w:t>Neni 12 shfuqizohet.</w:t>
      </w:r>
    </w:p>
    <w:p w:rsidR="00F4567D" w:rsidRPr="00C91370" w:rsidRDefault="00F4567D" w:rsidP="008468AE">
      <w:pPr>
        <w:pStyle w:val="Hapesira7"/>
        <w:rPr>
          <w:lang w:val="sq-AL"/>
        </w:rPr>
      </w:pPr>
    </w:p>
    <w:p w:rsidR="00F4567D" w:rsidRPr="00C91370" w:rsidRDefault="00F4567D" w:rsidP="008468AE">
      <w:pPr>
        <w:pStyle w:val="NeniNr"/>
        <w:rPr>
          <w:lang w:val="sq-AL"/>
        </w:rPr>
      </w:pPr>
      <w:r w:rsidRPr="00C91370">
        <w:rPr>
          <w:lang w:val="sq-AL"/>
        </w:rPr>
        <w:t>Neni 9</w:t>
      </w:r>
    </w:p>
    <w:p w:rsidR="00F4567D" w:rsidRPr="00C91370" w:rsidRDefault="00F4567D" w:rsidP="008468AE">
      <w:pPr>
        <w:pStyle w:val="Hapesira7"/>
        <w:rPr>
          <w:lang w:val="sq-AL"/>
        </w:rPr>
      </w:pPr>
    </w:p>
    <w:p w:rsidR="00F4567D" w:rsidRPr="00C91370" w:rsidRDefault="00F4567D" w:rsidP="00F4567D">
      <w:pPr>
        <w:pStyle w:val="Paragrafi"/>
        <w:rPr>
          <w:lang w:val="sq-AL"/>
        </w:rPr>
      </w:pPr>
      <w:r w:rsidRPr="00C91370">
        <w:rPr>
          <w:lang w:val="sq-AL"/>
        </w:rPr>
        <w:tab/>
        <w:t>Në nenin 13, pikat 3 dhe 4 ndryshohen si më poshtë:</w:t>
      </w:r>
    </w:p>
    <w:p w:rsidR="00F4567D" w:rsidRPr="00C91370" w:rsidRDefault="00F4567D" w:rsidP="00F4567D">
      <w:pPr>
        <w:pStyle w:val="Paragrafi"/>
        <w:rPr>
          <w:spacing w:val="-4"/>
          <w:lang w:val="sq-AL"/>
        </w:rPr>
      </w:pPr>
      <w:r w:rsidRPr="00C91370">
        <w:rPr>
          <w:lang w:val="sq-AL"/>
        </w:rPr>
        <w:tab/>
      </w:r>
      <w:r w:rsidRPr="00C91370">
        <w:rPr>
          <w:spacing w:val="-4"/>
          <w:lang w:val="sq-AL"/>
        </w:rPr>
        <w:t xml:space="preserve">“3. Personat e detyruar për derdhjen e kontributeve janë përgjegjës për llogaritjen dhe pagesën e tyre. Punëdhënësi është i detyruar të mbajë nga paga e të punësuarve kontributet dhe t’i derdhë ato në llogari të administratës tatimore, sipas kritereve dhe procedurave të përcaktuara me ligjin nr. 9136, datë 11.9.2003, “Për mbledhjen e kontributeve të detyrueshme të sigurimeve shoqërore e shëndetësore në Republikën e Shqipërisë”, të ndryshuar. </w:t>
      </w:r>
    </w:p>
    <w:p w:rsidR="00F4567D" w:rsidRPr="00C91370" w:rsidRDefault="00F4567D" w:rsidP="00F4567D">
      <w:pPr>
        <w:pStyle w:val="Paragrafi"/>
        <w:rPr>
          <w:spacing w:val="-4"/>
          <w:lang w:val="sq-AL"/>
        </w:rPr>
      </w:pPr>
      <w:r w:rsidRPr="00C91370">
        <w:rPr>
          <w:spacing w:val="-4"/>
          <w:lang w:val="sq-AL"/>
        </w:rPr>
        <w:tab/>
        <w:t>4. Kontributet e të vetëpunësuarve në bujqësi dhe kontributet vullnetare derdhen në llogaritë e Institutit të Sigurimeve Shoqërore. Kriteret dhe procedurat përcaktohen me vendim të Këshillit të Ministrave. Inspektorët e kontributeve të sigurimeve shoqërore kanë të drejtë të kontrollojnë saktësinë e llogaritjes dhe afatet e pagesës së kontributeve. Çdo diferencë në shumën e kontributeve do të kthehet gjatë 5 vjetëve të pagesës së bashku me kamatëvonesën.”.</w:t>
      </w:r>
    </w:p>
    <w:p w:rsidR="00F4567D" w:rsidRPr="00C91370" w:rsidRDefault="00F4567D" w:rsidP="008468AE">
      <w:pPr>
        <w:pStyle w:val="Hapesira7"/>
        <w:rPr>
          <w:lang w:val="sq-AL"/>
        </w:rPr>
      </w:pPr>
    </w:p>
    <w:p w:rsidR="00F4567D" w:rsidRPr="00C91370" w:rsidRDefault="00F4567D" w:rsidP="008468AE">
      <w:pPr>
        <w:pStyle w:val="NeniNr"/>
        <w:rPr>
          <w:lang w:val="sq-AL"/>
        </w:rPr>
      </w:pPr>
      <w:r w:rsidRPr="00C91370">
        <w:rPr>
          <w:lang w:val="sq-AL"/>
        </w:rPr>
        <w:t>Neni 10</w:t>
      </w:r>
    </w:p>
    <w:p w:rsidR="00F4567D" w:rsidRPr="00C91370" w:rsidRDefault="00F4567D" w:rsidP="008468AE">
      <w:pPr>
        <w:pStyle w:val="Hapesira7"/>
        <w:rPr>
          <w:sz w:val="10"/>
          <w:lang w:val="sq-AL"/>
        </w:rPr>
      </w:pPr>
    </w:p>
    <w:p w:rsidR="00F4567D" w:rsidRPr="00C91370" w:rsidRDefault="00F4567D" w:rsidP="00F4567D">
      <w:pPr>
        <w:pStyle w:val="Paragrafi"/>
        <w:rPr>
          <w:lang w:val="sq-AL"/>
        </w:rPr>
      </w:pPr>
      <w:r w:rsidRPr="00C91370">
        <w:rPr>
          <w:lang w:val="sq-AL"/>
        </w:rPr>
        <w:tab/>
        <w:t>Në nenin 16  bëhen shtesa dhe ndryshimi i mëposhtëm:</w:t>
      </w:r>
    </w:p>
    <w:p w:rsidR="00F4567D" w:rsidRPr="00C91370" w:rsidRDefault="00F4567D" w:rsidP="00F4567D">
      <w:pPr>
        <w:pStyle w:val="Paragrafi"/>
        <w:rPr>
          <w:spacing w:val="-4"/>
          <w:lang w:val="sq-AL"/>
        </w:rPr>
      </w:pPr>
      <w:r w:rsidRPr="00C91370">
        <w:rPr>
          <w:lang w:val="sq-AL"/>
        </w:rPr>
        <w:tab/>
      </w:r>
      <w:r w:rsidRPr="00C91370">
        <w:rPr>
          <w:spacing w:val="-4"/>
          <w:lang w:val="sq-AL"/>
        </w:rPr>
        <w:t>1. Në fund të paragrafit të dytë shtohet fjalia me këtë përmbajtje:</w:t>
      </w:r>
    </w:p>
    <w:p w:rsidR="00F4567D" w:rsidRPr="00C91370" w:rsidRDefault="00F4567D" w:rsidP="00F4567D">
      <w:pPr>
        <w:pStyle w:val="Paragrafi"/>
        <w:rPr>
          <w:spacing w:val="-4"/>
          <w:lang w:val="sq-AL"/>
        </w:rPr>
      </w:pPr>
      <w:r w:rsidRPr="00C91370">
        <w:rPr>
          <w:spacing w:val="-4"/>
          <w:lang w:val="sq-AL"/>
        </w:rPr>
        <w:tab/>
        <w:t>“Masa e kamatëvonesës është sipas përcaktimeve të nenit 76, të ligjit nr. 9920, datë 19.5.2008, “Për procedurat tatimore në Republikën e Shqipërisë”, të ndryshuar.”.</w:t>
      </w:r>
    </w:p>
    <w:p w:rsidR="00F4567D" w:rsidRPr="00C91370" w:rsidRDefault="00F4567D" w:rsidP="00F4567D">
      <w:pPr>
        <w:pStyle w:val="Paragrafi"/>
        <w:rPr>
          <w:spacing w:val="-4"/>
          <w:lang w:val="sq-AL"/>
        </w:rPr>
      </w:pPr>
      <w:r w:rsidRPr="00C91370">
        <w:rPr>
          <w:spacing w:val="-4"/>
          <w:lang w:val="sq-AL"/>
        </w:rPr>
        <w:tab/>
        <w:t>2. Paragrafi i tretë shfuqizohet.</w:t>
      </w:r>
    </w:p>
    <w:p w:rsidR="00F4567D" w:rsidRPr="00C91370" w:rsidRDefault="00F4567D" w:rsidP="008468AE">
      <w:pPr>
        <w:pStyle w:val="Hapesira7"/>
        <w:rPr>
          <w:spacing w:val="-4"/>
          <w:lang w:val="sq-AL"/>
        </w:rPr>
      </w:pPr>
    </w:p>
    <w:p w:rsidR="00F4567D" w:rsidRPr="00C91370" w:rsidRDefault="00F4567D" w:rsidP="008468AE">
      <w:pPr>
        <w:pStyle w:val="NeniNr"/>
        <w:rPr>
          <w:spacing w:val="-4"/>
          <w:lang w:val="sq-AL"/>
        </w:rPr>
      </w:pPr>
      <w:r w:rsidRPr="00C91370">
        <w:rPr>
          <w:spacing w:val="-4"/>
          <w:lang w:val="sq-AL"/>
        </w:rPr>
        <w:t>Neni 11</w:t>
      </w:r>
    </w:p>
    <w:p w:rsidR="00F4567D" w:rsidRPr="00C91370" w:rsidRDefault="00F4567D" w:rsidP="008468AE">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Neni 22 ndryshohet si më poshtë:</w:t>
      </w:r>
    </w:p>
    <w:p w:rsidR="00F4567D" w:rsidRPr="00C91370" w:rsidRDefault="00F4567D" w:rsidP="008468AE">
      <w:pPr>
        <w:pStyle w:val="Hapesira7"/>
        <w:rPr>
          <w:spacing w:val="-4"/>
          <w:lang w:val="sq-AL"/>
        </w:rPr>
      </w:pPr>
    </w:p>
    <w:p w:rsidR="00F4567D" w:rsidRPr="00C91370" w:rsidRDefault="00F4567D" w:rsidP="008468AE">
      <w:pPr>
        <w:pStyle w:val="NeniNr"/>
        <w:rPr>
          <w:spacing w:val="-4"/>
          <w:lang w:val="sq-AL"/>
        </w:rPr>
      </w:pPr>
      <w:r w:rsidRPr="00C91370">
        <w:rPr>
          <w:spacing w:val="-4"/>
          <w:lang w:val="sq-AL"/>
        </w:rPr>
        <w:t>“Neni 22</w:t>
      </w:r>
    </w:p>
    <w:p w:rsidR="00F4567D" w:rsidRPr="00C91370" w:rsidRDefault="00F4567D" w:rsidP="008468AE">
      <w:pPr>
        <w:pStyle w:val="NeniTitull"/>
        <w:rPr>
          <w:spacing w:val="-4"/>
          <w:lang w:val="sq-AL"/>
        </w:rPr>
      </w:pPr>
      <w:r w:rsidRPr="00C91370">
        <w:rPr>
          <w:spacing w:val="-4"/>
          <w:lang w:val="sq-AL"/>
        </w:rPr>
        <w:t>Shuma e të ardhurave</w:t>
      </w:r>
    </w:p>
    <w:p w:rsidR="00F4567D" w:rsidRPr="00C91370" w:rsidRDefault="00F4567D" w:rsidP="008468AE">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1. Të ardhurat për sëmundje janë 70 për qind e mesatares ditore të bazës së vlerësuar neto të gjashtë muajve të fundit nga data e lindjes së të drejtës, kur i siguruari ka deri në 10 vjet sigurim dhe 80 për qind kur i siguruari ka mbi 10 vjet sigurim.</w:t>
      </w:r>
    </w:p>
    <w:p w:rsidR="00F4567D" w:rsidRPr="00C91370" w:rsidRDefault="00F4567D" w:rsidP="00F4567D">
      <w:pPr>
        <w:pStyle w:val="Paragrafi"/>
        <w:rPr>
          <w:spacing w:val="-4"/>
          <w:lang w:val="sq-AL"/>
        </w:rPr>
      </w:pPr>
      <w:r w:rsidRPr="00C91370">
        <w:rPr>
          <w:spacing w:val="-4"/>
          <w:lang w:val="sq-AL"/>
        </w:rPr>
        <w:tab/>
        <w:t>2. Për periudhën që përfituesi është shtruar në spital, kur nuk ka njeri në ngarkim, të ardhurat për sëmundje janë 50 për qind e mesatares ditore të bazës së vlerësuar neto të gjashtë muajve të fundit nga data e lindjes të së drejtës.”.</w:t>
      </w:r>
    </w:p>
    <w:p w:rsidR="009A2C97" w:rsidRPr="00C91370" w:rsidRDefault="009A2C97" w:rsidP="009A2C97">
      <w:pPr>
        <w:pStyle w:val="NeniNr"/>
        <w:keepNext w:val="0"/>
        <w:rPr>
          <w:lang w:val="sq-AL"/>
        </w:rPr>
      </w:pPr>
    </w:p>
    <w:p w:rsidR="00F4567D" w:rsidRPr="00C91370" w:rsidRDefault="00F4567D" w:rsidP="008468AE">
      <w:pPr>
        <w:pStyle w:val="NeniNr"/>
        <w:rPr>
          <w:lang w:val="sq-AL"/>
        </w:rPr>
      </w:pPr>
      <w:r w:rsidRPr="00C91370">
        <w:rPr>
          <w:lang w:val="sq-AL"/>
        </w:rPr>
        <w:t>Neni 12</w:t>
      </w:r>
    </w:p>
    <w:p w:rsidR="00F4567D" w:rsidRPr="00C91370" w:rsidRDefault="00F4567D" w:rsidP="008468AE">
      <w:pPr>
        <w:pStyle w:val="Hapesira7"/>
        <w:rPr>
          <w:sz w:val="10"/>
          <w:lang w:val="sq-AL"/>
        </w:rPr>
      </w:pPr>
    </w:p>
    <w:p w:rsidR="00F4567D" w:rsidRPr="00C91370" w:rsidRDefault="00F4567D" w:rsidP="00F4567D">
      <w:pPr>
        <w:pStyle w:val="Paragrafi"/>
        <w:rPr>
          <w:lang w:val="sq-AL"/>
        </w:rPr>
      </w:pPr>
      <w:r w:rsidRPr="00C91370">
        <w:rPr>
          <w:lang w:val="sq-AL"/>
        </w:rPr>
        <w:tab/>
        <w:t>Në nenin 24, pika 2 ndryshohet si më poshtë:</w:t>
      </w:r>
    </w:p>
    <w:p w:rsidR="00F4567D" w:rsidRPr="00C91370" w:rsidRDefault="00F4567D" w:rsidP="00F4567D">
      <w:pPr>
        <w:pStyle w:val="Paragrafi"/>
        <w:rPr>
          <w:lang w:val="sq-AL"/>
        </w:rPr>
      </w:pPr>
      <w:r w:rsidRPr="00C91370">
        <w:rPr>
          <w:lang w:val="sq-AL"/>
        </w:rPr>
        <w:tab/>
        <w:t>“2. Shuma e së ardhurës, që do të përfitohet për kompensim, është e barabartë me diferencën ndërmjet pagës së vendit të punës së mëparshme dhe pagës së vendit të punës së re. Ky kompensim nuk mund të jetë më shumë se 50 për qind e mesatares ditore të bazës së vlerësuar neto të gjashtë muajve të fundit nga data e lindjes të së drejtës.”.</w:t>
      </w:r>
    </w:p>
    <w:p w:rsidR="00F4567D" w:rsidRPr="00C91370" w:rsidRDefault="00F4567D" w:rsidP="008468AE">
      <w:pPr>
        <w:pStyle w:val="Hapesira7"/>
        <w:rPr>
          <w:lang w:val="sq-AL"/>
        </w:rPr>
      </w:pPr>
    </w:p>
    <w:p w:rsidR="00F4567D" w:rsidRPr="00C91370" w:rsidRDefault="00F4567D" w:rsidP="008468AE">
      <w:pPr>
        <w:pStyle w:val="NeniNr"/>
        <w:rPr>
          <w:lang w:val="sq-AL"/>
        </w:rPr>
      </w:pPr>
      <w:r w:rsidRPr="00C91370">
        <w:rPr>
          <w:lang w:val="sq-AL"/>
        </w:rPr>
        <w:t>Neni 13</w:t>
      </w:r>
    </w:p>
    <w:p w:rsidR="00F4567D" w:rsidRPr="00C91370" w:rsidRDefault="00F4567D" w:rsidP="008468AE">
      <w:pPr>
        <w:pStyle w:val="Hapesira7"/>
        <w:rPr>
          <w:lang w:val="sq-AL"/>
        </w:rPr>
      </w:pPr>
    </w:p>
    <w:p w:rsidR="00F4567D" w:rsidRPr="00C91370" w:rsidRDefault="00F4567D" w:rsidP="00F4567D">
      <w:pPr>
        <w:pStyle w:val="Paragrafi"/>
        <w:rPr>
          <w:lang w:val="sq-AL"/>
        </w:rPr>
      </w:pPr>
      <w:r w:rsidRPr="00C91370">
        <w:rPr>
          <w:lang w:val="sq-AL"/>
        </w:rPr>
        <w:tab/>
        <w:t>Neni 27 ndryshohet si më poshtë:</w:t>
      </w:r>
    </w:p>
    <w:p w:rsidR="00F4567D" w:rsidRPr="00C91370" w:rsidRDefault="00F4567D" w:rsidP="008A62DF">
      <w:pPr>
        <w:pStyle w:val="Hapesira7"/>
        <w:rPr>
          <w:lang w:val="sq-AL"/>
        </w:rPr>
      </w:pPr>
    </w:p>
    <w:p w:rsidR="00F4567D" w:rsidRPr="00C91370" w:rsidRDefault="00F4567D" w:rsidP="008468AE">
      <w:pPr>
        <w:pStyle w:val="NeniNr"/>
        <w:rPr>
          <w:lang w:val="sq-AL"/>
        </w:rPr>
      </w:pPr>
      <w:r w:rsidRPr="00C91370">
        <w:rPr>
          <w:lang w:val="sq-AL"/>
        </w:rPr>
        <w:t>“Neni 27</w:t>
      </w:r>
    </w:p>
    <w:p w:rsidR="00F4567D" w:rsidRPr="00C91370" w:rsidRDefault="00F4567D" w:rsidP="008A62DF">
      <w:pPr>
        <w:pStyle w:val="NeniTitull"/>
        <w:rPr>
          <w:lang w:val="sq-AL"/>
        </w:rPr>
      </w:pPr>
      <w:r w:rsidRPr="00C91370">
        <w:rPr>
          <w:lang w:val="sq-AL"/>
        </w:rPr>
        <w:t>E ardhura për barrëlindje</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 xml:space="preserve">1. E ardhura për barrëlindje i paguhet gruas së siguruar për barrën dhe lindjen e fëmijës, kur ajo ka 12 muaj periudhë sigurimi, për çdo rast përfitimi. Përjashtohet nga rregulli për periudhën e sigurimit rasti kur e drejta e pagesës për barrëlindjen e radhës ndodh brenda 24 muajve nga data e lindjes së fëmijës së mëparshëm. </w:t>
      </w:r>
    </w:p>
    <w:p w:rsidR="00F4567D" w:rsidRPr="00C91370" w:rsidRDefault="00F4567D" w:rsidP="00F4567D">
      <w:pPr>
        <w:pStyle w:val="Paragrafi"/>
        <w:rPr>
          <w:lang w:val="sq-AL"/>
        </w:rPr>
      </w:pPr>
      <w:r w:rsidRPr="00C91370">
        <w:rPr>
          <w:lang w:val="sq-AL"/>
        </w:rPr>
        <w:tab/>
        <w:t>2. Periudha e përfitimit do të jetë 365 ditë kalendarike, duke përfshirë një minimum prej 35 ditësh para dhe 63 ditësh pas lindjes së fëmijës. Për gruan që do të ketë në barrë më shumë se një fëmijë, periudha e përfitimit do të jetë 390 ditë kalendarike, duke përfshirë një minimum prej 60 ditë para dhe 63 ditë pas lindjes së fëmijëve.</w:t>
      </w:r>
    </w:p>
    <w:p w:rsidR="00F4567D" w:rsidRPr="00C91370" w:rsidRDefault="00F4567D" w:rsidP="00F4567D">
      <w:pPr>
        <w:pStyle w:val="Paragrafi"/>
        <w:rPr>
          <w:lang w:val="sq-AL"/>
        </w:rPr>
      </w:pPr>
      <w:r w:rsidRPr="00C91370">
        <w:rPr>
          <w:lang w:val="sq-AL"/>
        </w:rPr>
        <w:tab/>
        <w:t>3. E ardhura për barrëlindje për gruan e siguruar është:</w:t>
      </w:r>
    </w:p>
    <w:p w:rsidR="00F4567D" w:rsidRPr="00C91370" w:rsidRDefault="00F4567D" w:rsidP="00F4567D">
      <w:pPr>
        <w:pStyle w:val="Paragrafi"/>
        <w:rPr>
          <w:spacing w:val="-4"/>
          <w:lang w:val="sq-AL"/>
        </w:rPr>
      </w:pPr>
      <w:r w:rsidRPr="00C91370">
        <w:rPr>
          <w:lang w:val="sq-AL"/>
        </w:rPr>
        <w:tab/>
      </w:r>
      <w:r w:rsidRPr="00C91370">
        <w:rPr>
          <w:spacing w:val="-4"/>
          <w:lang w:val="sq-AL"/>
        </w:rPr>
        <w:t>a) 80 për qind e mesatares ditore të bazës së vlerësuar neto të dymbëdhjetë muajve të fundit nga data e lindjes të së drejtës për pagesë për periudhën e paralindjes dhe për 150 ditë kalendarike pas lindjes;</w:t>
      </w:r>
    </w:p>
    <w:p w:rsidR="00F4567D" w:rsidRPr="00C91370" w:rsidRDefault="00F4567D" w:rsidP="00F4567D">
      <w:pPr>
        <w:pStyle w:val="Paragrafi"/>
        <w:rPr>
          <w:spacing w:val="-4"/>
          <w:lang w:val="sq-AL"/>
        </w:rPr>
      </w:pPr>
      <w:r w:rsidRPr="00C91370">
        <w:rPr>
          <w:spacing w:val="-4"/>
          <w:lang w:val="sq-AL"/>
        </w:rPr>
        <w:tab/>
        <w:t>b) 50 për qind e mesatares ditore të bazës së vlerësuar neto të dymbëdhjetë muajve të fundit nga data e lindjes së të drejtës për pagesë për periudhën tjetër në vazhdim.</w:t>
      </w:r>
    </w:p>
    <w:p w:rsidR="00F4567D" w:rsidRPr="00C91370" w:rsidRDefault="00F4567D" w:rsidP="00F4567D">
      <w:pPr>
        <w:pStyle w:val="Paragrafi"/>
        <w:rPr>
          <w:lang w:val="sq-AL"/>
        </w:rPr>
      </w:pPr>
      <w:r w:rsidRPr="00C91370">
        <w:rPr>
          <w:spacing w:val="-4"/>
          <w:lang w:val="sq-AL"/>
        </w:rPr>
        <w:tab/>
        <w:t>4. E ardhura për barrëlindje për gratë e siguruara si të vetëpunësuara në bujqësi llogaritet sipas pikës 3, të këtij neni. Për periudhën deri në barazimin e kontributeve që paguajnë të vetëpunësuarit në bujqësi me të vetëpunësuarit në aktivitete jobujqësore, e ardhura për barrëlindje caktohet me</w:t>
      </w:r>
      <w:r w:rsidRPr="00C91370">
        <w:rPr>
          <w:lang w:val="sq-AL"/>
        </w:rPr>
        <w:t xml:space="preserve"> vendim të Këshillit të Ministrave.</w:t>
      </w:r>
    </w:p>
    <w:p w:rsidR="00F4567D" w:rsidRPr="00C91370" w:rsidRDefault="00F4567D" w:rsidP="00F4567D">
      <w:pPr>
        <w:pStyle w:val="Paragrafi"/>
        <w:rPr>
          <w:lang w:val="sq-AL"/>
        </w:rPr>
      </w:pPr>
      <w:r w:rsidRPr="00C91370">
        <w:rPr>
          <w:lang w:val="sq-AL"/>
        </w:rPr>
        <w:tab/>
        <w:t>5. Nëna, që birëson fëmijën e moshës deri në 1 vjeç dhe që ka qenë e siguruar jo më pak se 12 muaj, ka të drejtë për leje pas lindjes, e cila fillon ditën e birësimit, por jo më parë se mbas ditës së 63-të të lindjes së fëmijës, dhe vazhdon jo më shumë se 330 ditë nga dita e lindjes së fëmijës. Minimumi i lejes për birësuesen është 28 ditë.</w:t>
      </w:r>
    </w:p>
    <w:p w:rsidR="00F4567D" w:rsidRPr="00C91370" w:rsidRDefault="00F4567D" w:rsidP="00F4567D">
      <w:pPr>
        <w:pStyle w:val="Paragrafi"/>
        <w:rPr>
          <w:lang w:val="sq-AL"/>
        </w:rPr>
      </w:pPr>
      <w:r w:rsidRPr="00C91370">
        <w:rPr>
          <w:lang w:val="sq-AL"/>
        </w:rPr>
        <w:tab/>
        <w:t>6. Kur një fëmijë është birësuar gjatë lejes së lindjes, nëna që ka lindur do të ketë një periudhë përfitimi deri në ditën e birësimit, por jo më pak se 63 ditë pas lindjes.</w:t>
      </w:r>
    </w:p>
    <w:p w:rsidR="00F4567D" w:rsidRPr="00C91370" w:rsidRDefault="00F4567D" w:rsidP="00F4567D">
      <w:pPr>
        <w:pStyle w:val="Paragrafi"/>
        <w:rPr>
          <w:lang w:val="sq-AL"/>
        </w:rPr>
      </w:pPr>
      <w:r w:rsidRPr="00C91370">
        <w:rPr>
          <w:lang w:val="sq-AL"/>
        </w:rPr>
        <w:tab/>
        <w:t xml:space="preserve">7. Pas periudhës prej 63 ditësh pas lindjes, të drejtën e lejes për kujdes ndaj fëmijës e ka edhe babai ose birësuesi i siguruar, nëse këtë të drejtë nuk e ushtron apo nuk ka kushte për ta përfituar nëna.”. </w:t>
      </w:r>
    </w:p>
    <w:p w:rsidR="00F4567D" w:rsidRPr="00C91370" w:rsidRDefault="00F4567D" w:rsidP="008A62DF">
      <w:pPr>
        <w:pStyle w:val="Hapesira7"/>
        <w:rPr>
          <w:lang w:val="sq-AL"/>
        </w:rPr>
      </w:pPr>
    </w:p>
    <w:p w:rsidR="00F4567D" w:rsidRPr="00C91370" w:rsidRDefault="00F4567D" w:rsidP="008468AE">
      <w:pPr>
        <w:pStyle w:val="NeniNr"/>
        <w:rPr>
          <w:lang w:val="sq-AL"/>
        </w:rPr>
      </w:pPr>
      <w:r w:rsidRPr="00C91370">
        <w:rPr>
          <w:lang w:val="sq-AL"/>
        </w:rPr>
        <w:t>Neni 14</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Në nenin 28, pika 2 ndryshohet si më poshtë:</w:t>
      </w:r>
    </w:p>
    <w:p w:rsidR="00F4567D" w:rsidRPr="00C91370" w:rsidRDefault="00F4567D" w:rsidP="00F4567D">
      <w:pPr>
        <w:pStyle w:val="Paragrafi"/>
        <w:rPr>
          <w:lang w:val="sq-AL"/>
        </w:rPr>
      </w:pPr>
      <w:r w:rsidRPr="00C91370">
        <w:rPr>
          <w:lang w:val="sq-AL"/>
        </w:rPr>
        <w:tab/>
        <w:t>“2. Shuma e të ardhurave që do të përfitohet për kompensim është e barabartë me diferencën ndërmjet pagës së vendit të punës të mëparshëm dhe pagës së vendit të punës së re. Ky kompensim nuk mund të jetë më shumë së 50 për qind e mesatares ditore të bazës së vlerësuar neto të dymbëdhjetë muajve të fundit nga data e lindjes të së drejtës për pagesë.”.</w:t>
      </w:r>
    </w:p>
    <w:p w:rsidR="00F4567D" w:rsidRPr="00C91370" w:rsidRDefault="00F4567D" w:rsidP="008A62DF">
      <w:pPr>
        <w:pStyle w:val="Hapesira7"/>
        <w:rPr>
          <w:lang w:val="sq-AL"/>
        </w:rPr>
      </w:pPr>
    </w:p>
    <w:p w:rsidR="00F4567D" w:rsidRPr="00C91370" w:rsidRDefault="00F4567D" w:rsidP="008468AE">
      <w:pPr>
        <w:pStyle w:val="NeniNr"/>
        <w:rPr>
          <w:lang w:val="sq-AL"/>
        </w:rPr>
      </w:pPr>
      <w:r w:rsidRPr="00C91370">
        <w:rPr>
          <w:lang w:val="sq-AL"/>
        </w:rPr>
        <w:t xml:space="preserve">Neni 15 </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Në nenin 30 bëhen ndryshimi dhe shtesa e mëposhtme:</w:t>
      </w:r>
    </w:p>
    <w:p w:rsidR="00F4567D" w:rsidRPr="00C91370" w:rsidRDefault="00F4567D" w:rsidP="00F4567D">
      <w:pPr>
        <w:pStyle w:val="Paragrafi"/>
        <w:rPr>
          <w:lang w:val="sq-AL"/>
        </w:rPr>
      </w:pPr>
      <w:r w:rsidRPr="00C91370">
        <w:rPr>
          <w:lang w:val="sq-AL"/>
        </w:rPr>
        <w:tab/>
        <w:t>1. Shkronja “b” shfuqizohet.</w:t>
      </w:r>
    </w:p>
    <w:p w:rsidR="00F4567D" w:rsidRPr="00C91370" w:rsidRDefault="00F4567D" w:rsidP="00F4567D">
      <w:pPr>
        <w:pStyle w:val="Paragrafi"/>
        <w:rPr>
          <w:lang w:val="sq-AL"/>
        </w:rPr>
      </w:pPr>
      <w:r w:rsidRPr="00C91370">
        <w:rPr>
          <w:lang w:val="sq-AL"/>
        </w:rPr>
        <w:tab/>
        <w:t>2. Pas shkronjës “ç” shtohet shkronja “ç/1” me këtë përmbajtje:</w:t>
      </w:r>
    </w:p>
    <w:p w:rsidR="00F4567D" w:rsidRPr="00C91370" w:rsidRDefault="00F4567D" w:rsidP="00F4567D">
      <w:pPr>
        <w:pStyle w:val="Paragrafi"/>
        <w:rPr>
          <w:lang w:val="sq-AL"/>
        </w:rPr>
      </w:pPr>
      <w:r w:rsidRPr="00C91370">
        <w:rPr>
          <w:lang w:val="sq-AL"/>
        </w:rPr>
        <w:tab/>
        <w:t>“ç/1) pension invaliditeti i reduktuar.”.</w:t>
      </w:r>
    </w:p>
    <w:p w:rsidR="00F4567D" w:rsidRPr="00C91370" w:rsidRDefault="00F4567D" w:rsidP="008A62DF">
      <w:pPr>
        <w:pStyle w:val="Hapesira7"/>
        <w:rPr>
          <w:lang w:val="sq-AL"/>
        </w:rPr>
      </w:pPr>
    </w:p>
    <w:p w:rsidR="00F4567D" w:rsidRPr="00C91370" w:rsidRDefault="00F4567D" w:rsidP="008468AE">
      <w:pPr>
        <w:pStyle w:val="NeniNr"/>
        <w:rPr>
          <w:lang w:val="sq-AL"/>
        </w:rPr>
      </w:pPr>
      <w:r w:rsidRPr="00C91370">
        <w:rPr>
          <w:lang w:val="sq-AL"/>
        </w:rPr>
        <w:t>Neni 16</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Neni 31 ndryshohet si më poshtë:</w:t>
      </w:r>
    </w:p>
    <w:p w:rsidR="00F4567D" w:rsidRPr="00C91370" w:rsidRDefault="00F4567D" w:rsidP="008A62DF">
      <w:pPr>
        <w:pStyle w:val="Hapesira7"/>
        <w:rPr>
          <w:lang w:val="sq-AL"/>
        </w:rPr>
      </w:pPr>
    </w:p>
    <w:p w:rsidR="00F4567D" w:rsidRPr="00C91370" w:rsidRDefault="00F4567D" w:rsidP="008468AE">
      <w:pPr>
        <w:pStyle w:val="NeniNr"/>
        <w:rPr>
          <w:lang w:val="sq-AL"/>
        </w:rPr>
      </w:pPr>
      <w:r w:rsidRPr="00C91370">
        <w:rPr>
          <w:lang w:val="sq-AL"/>
        </w:rPr>
        <w:t xml:space="preserve"> “Neni 31</w:t>
      </w:r>
    </w:p>
    <w:p w:rsidR="00F4567D" w:rsidRPr="00C91370" w:rsidRDefault="00F4567D" w:rsidP="008A62DF">
      <w:pPr>
        <w:pStyle w:val="NeniTitull"/>
        <w:rPr>
          <w:lang w:val="sq-AL"/>
        </w:rPr>
      </w:pPr>
      <w:r w:rsidRPr="00C91370">
        <w:rPr>
          <w:lang w:val="sq-AL"/>
        </w:rPr>
        <w:t>Pension pleqërie</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1. Personat e siguruar, që kanë plotësuar jo më pak se 15 vite sigurim shoqëror, kanë të drejtë për pension pleqërie, kur të arrijnë moshën e përcaktuar në nenin 92, të këtij ligji.</w:t>
      </w:r>
    </w:p>
    <w:p w:rsidR="00F4567D" w:rsidRPr="00C91370" w:rsidRDefault="00F4567D" w:rsidP="00F4567D">
      <w:pPr>
        <w:pStyle w:val="Paragrafi"/>
        <w:rPr>
          <w:lang w:val="sq-AL"/>
        </w:rPr>
      </w:pPr>
      <w:r w:rsidRPr="00C91370">
        <w:rPr>
          <w:lang w:val="sq-AL"/>
        </w:rPr>
        <w:tab/>
        <w:t>2. Nënat, që kanë lindur 6 a më shumë fëmijë, të cilët janë rritur më shumë se 8 vjeç, kanë të drejtë të dalin në pension kur mbushin moshën 55 vjeç dhe kanë 30 vjet sigurim.”.</w:t>
      </w:r>
    </w:p>
    <w:p w:rsidR="00F4567D" w:rsidRPr="00C91370" w:rsidRDefault="00F4567D" w:rsidP="008A62DF">
      <w:pPr>
        <w:pStyle w:val="Hapesira7"/>
        <w:rPr>
          <w:lang w:val="sq-AL"/>
        </w:rPr>
      </w:pPr>
    </w:p>
    <w:p w:rsidR="00F4567D" w:rsidRPr="00C91370" w:rsidRDefault="00F4567D" w:rsidP="008468AE">
      <w:pPr>
        <w:pStyle w:val="NeniNr"/>
        <w:rPr>
          <w:spacing w:val="-4"/>
          <w:lang w:val="sq-AL"/>
        </w:rPr>
      </w:pPr>
      <w:r w:rsidRPr="00C91370">
        <w:rPr>
          <w:spacing w:val="-4"/>
          <w:lang w:val="sq-AL"/>
        </w:rPr>
        <w:t>Neni 17</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Neni 31/1 ndryshohet si më poshtë:</w:t>
      </w:r>
    </w:p>
    <w:p w:rsidR="00F4567D" w:rsidRPr="00C91370" w:rsidRDefault="00F4567D" w:rsidP="008A62DF">
      <w:pPr>
        <w:pStyle w:val="Hapesira7"/>
        <w:rPr>
          <w:spacing w:val="-4"/>
          <w:lang w:val="sq-AL"/>
        </w:rPr>
      </w:pPr>
    </w:p>
    <w:p w:rsidR="00F4567D" w:rsidRPr="00C91370" w:rsidRDefault="00F4567D" w:rsidP="008468AE">
      <w:pPr>
        <w:pStyle w:val="NeniNr"/>
        <w:rPr>
          <w:spacing w:val="-4"/>
          <w:lang w:val="sq-AL"/>
        </w:rPr>
      </w:pPr>
      <w:r w:rsidRPr="00C91370">
        <w:rPr>
          <w:spacing w:val="-4"/>
          <w:lang w:val="sq-AL"/>
        </w:rPr>
        <w:t>“Neni 31/1</w:t>
      </w:r>
    </w:p>
    <w:p w:rsidR="00F4567D" w:rsidRPr="00C91370" w:rsidRDefault="00F4567D" w:rsidP="008A62DF">
      <w:pPr>
        <w:pStyle w:val="NeniTitull"/>
        <w:rPr>
          <w:spacing w:val="-4"/>
          <w:lang w:val="sq-AL"/>
        </w:rPr>
      </w:pPr>
      <w:r w:rsidRPr="00C91370">
        <w:rPr>
          <w:spacing w:val="-4"/>
          <w:lang w:val="sq-AL"/>
        </w:rPr>
        <w:t>Pension pleqërie i reduktuar</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Personat e siguruar kanë të drejtë për pension pleqërie të reduktuar, deri tre vjet para mbushjes së moshës së daljes në pension të përcaktuar në nenin 92, kur:</w:t>
      </w:r>
    </w:p>
    <w:p w:rsidR="00F4567D" w:rsidRPr="00C91370" w:rsidRDefault="00F4567D" w:rsidP="00F4567D">
      <w:pPr>
        <w:pStyle w:val="Paragrafi"/>
        <w:rPr>
          <w:spacing w:val="-4"/>
          <w:lang w:val="sq-AL"/>
        </w:rPr>
      </w:pPr>
      <w:r w:rsidRPr="00C91370">
        <w:rPr>
          <w:spacing w:val="-4"/>
          <w:lang w:val="sq-AL"/>
        </w:rPr>
        <w:tab/>
        <w:t xml:space="preserve">a) kanë plotësuar vitet e sigurimit sipas nenit 92; </w:t>
      </w:r>
    </w:p>
    <w:p w:rsidR="00F4567D" w:rsidRPr="00C91370" w:rsidRDefault="00F4567D" w:rsidP="00F4567D">
      <w:pPr>
        <w:pStyle w:val="Paragrafi"/>
        <w:rPr>
          <w:spacing w:val="-4"/>
          <w:lang w:val="sq-AL"/>
        </w:rPr>
      </w:pPr>
      <w:r w:rsidRPr="00C91370">
        <w:rPr>
          <w:spacing w:val="-4"/>
          <w:lang w:val="sq-AL"/>
        </w:rPr>
        <w:tab/>
        <w:t>b) nuk kryejnë veprimtari ekonomike si të punësuar, punëdhënës ose të vetëpunësuar.</w:t>
      </w:r>
    </w:p>
    <w:p w:rsidR="00F4567D" w:rsidRPr="00C91370" w:rsidRDefault="00F4567D" w:rsidP="00F4567D">
      <w:pPr>
        <w:pStyle w:val="Paragrafi"/>
        <w:rPr>
          <w:spacing w:val="-4"/>
          <w:lang w:val="sq-AL"/>
        </w:rPr>
      </w:pPr>
      <w:r w:rsidRPr="00C91370">
        <w:rPr>
          <w:spacing w:val="-4"/>
          <w:lang w:val="sq-AL"/>
        </w:rPr>
        <w:tab/>
        <w:t>Pensioni i reduktuar është pjesë e pensionit të plotë dhe mbetet i reduktuar gjatë gjithë kohës së përfitimit. Ky pension llogaritet duke zbritur nga pensioni i plotë shumën që del nga shumëzimi i numrit të muajve të përfitimit të pensionit, para mbushjes së moshës së përcaktuar në nenin 92, me koeficientin mujor të reduktimit. Koeficienti i reduktimit të pensionit të plotë të pleqërisë, për personat që plotësojnë kushtet e parashikuara në paragrafin e parë, të këtij neni, është 0,6 për qind në muaj.”.</w:t>
      </w:r>
    </w:p>
    <w:p w:rsidR="00F4567D" w:rsidRPr="00C91370" w:rsidRDefault="00F4567D" w:rsidP="008468AE">
      <w:pPr>
        <w:pStyle w:val="NeniNr"/>
        <w:rPr>
          <w:spacing w:val="-4"/>
          <w:lang w:val="sq-AL"/>
        </w:rPr>
      </w:pPr>
      <w:r w:rsidRPr="00C91370">
        <w:rPr>
          <w:spacing w:val="-4"/>
          <w:lang w:val="sq-AL"/>
        </w:rPr>
        <w:t>Neni 18</w:t>
      </w:r>
    </w:p>
    <w:p w:rsidR="00F4567D" w:rsidRPr="00C91370" w:rsidRDefault="00F4567D" w:rsidP="008A62DF">
      <w:pPr>
        <w:pStyle w:val="Hapesira7"/>
        <w:rPr>
          <w:spacing w:val="-4"/>
          <w:sz w:val="12"/>
          <w:lang w:val="sq-AL"/>
        </w:rPr>
      </w:pPr>
    </w:p>
    <w:p w:rsidR="00F4567D" w:rsidRPr="00C91370" w:rsidRDefault="00F4567D" w:rsidP="00F4567D">
      <w:pPr>
        <w:pStyle w:val="Paragrafi"/>
        <w:rPr>
          <w:spacing w:val="-4"/>
          <w:lang w:val="sq-AL"/>
        </w:rPr>
      </w:pPr>
      <w:r w:rsidRPr="00C91370">
        <w:rPr>
          <w:spacing w:val="-4"/>
          <w:lang w:val="sq-AL"/>
        </w:rPr>
        <w:tab/>
        <w:t>Neni 32 ndryshohet si më poshtë:</w:t>
      </w:r>
    </w:p>
    <w:p w:rsidR="00F4567D" w:rsidRPr="00C91370" w:rsidRDefault="00F4567D" w:rsidP="008A62DF">
      <w:pPr>
        <w:pStyle w:val="Hapesira7"/>
        <w:rPr>
          <w:spacing w:val="-4"/>
          <w:lang w:val="sq-AL"/>
        </w:rPr>
      </w:pPr>
    </w:p>
    <w:p w:rsidR="00F4567D" w:rsidRPr="00C91370" w:rsidRDefault="00F4567D" w:rsidP="008468AE">
      <w:pPr>
        <w:pStyle w:val="NeniNr"/>
        <w:rPr>
          <w:spacing w:val="-4"/>
          <w:lang w:val="sq-AL"/>
        </w:rPr>
      </w:pPr>
      <w:r w:rsidRPr="00C91370">
        <w:rPr>
          <w:spacing w:val="-4"/>
          <w:lang w:val="sq-AL"/>
        </w:rPr>
        <w:t>“Neni 32</w:t>
      </w:r>
    </w:p>
    <w:p w:rsidR="00F4567D" w:rsidRPr="00C91370" w:rsidRDefault="00F4567D" w:rsidP="0093496E">
      <w:pPr>
        <w:pStyle w:val="NeniTitull"/>
        <w:rPr>
          <w:spacing w:val="-4"/>
          <w:lang w:val="sq-AL"/>
        </w:rPr>
      </w:pPr>
      <w:r w:rsidRPr="00C91370">
        <w:rPr>
          <w:spacing w:val="-4"/>
          <w:lang w:val="sq-AL"/>
        </w:rPr>
        <w:t>Masa e pensionit</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1. Pensioni mujor i pleqërisë përbëhet nga një shumë bazë dhe nga një shtesë.</w:t>
      </w:r>
    </w:p>
    <w:p w:rsidR="00F4567D" w:rsidRPr="00C91370" w:rsidRDefault="00F4567D" w:rsidP="00F4567D">
      <w:pPr>
        <w:pStyle w:val="Paragrafi"/>
        <w:rPr>
          <w:spacing w:val="-4"/>
          <w:lang w:val="sq-AL"/>
        </w:rPr>
      </w:pPr>
      <w:r w:rsidRPr="00C91370">
        <w:rPr>
          <w:spacing w:val="-4"/>
          <w:lang w:val="sq-AL"/>
        </w:rPr>
        <w:tab/>
        <w:t xml:space="preserve">2. Shuma bazë llogaritet si raport i periudhës së sigurimit që ka realizuar personi  me periudhën e sigurimit të kërkuar, sipas nenit 92, shumëzuar me pensionin social. </w:t>
      </w:r>
    </w:p>
    <w:p w:rsidR="00F4567D" w:rsidRPr="00C91370" w:rsidRDefault="00F4567D" w:rsidP="00F4567D">
      <w:pPr>
        <w:pStyle w:val="Paragrafi"/>
        <w:rPr>
          <w:spacing w:val="-4"/>
          <w:lang w:val="sq-AL"/>
        </w:rPr>
      </w:pPr>
      <w:r w:rsidRPr="00C91370">
        <w:rPr>
          <w:spacing w:val="-4"/>
          <w:lang w:val="sq-AL"/>
        </w:rPr>
        <w:tab/>
        <w:t xml:space="preserve">3. Shtesa do të jetë 1 për qind për vit sigurimi shumëzuar me bazën mesatare të vlerësuar që personat e siguruar kanë arritur nëpërmjet kontributeve, e llogaritur sipas nenit 59, të këtij ligji. </w:t>
      </w:r>
    </w:p>
    <w:p w:rsidR="00F4567D" w:rsidRPr="00C91370" w:rsidRDefault="00F4567D" w:rsidP="00F4567D">
      <w:pPr>
        <w:pStyle w:val="Paragrafi"/>
        <w:rPr>
          <w:spacing w:val="-4"/>
          <w:lang w:val="sq-AL"/>
        </w:rPr>
      </w:pPr>
      <w:r w:rsidRPr="00C91370">
        <w:rPr>
          <w:spacing w:val="-4"/>
          <w:lang w:val="sq-AL"/>
        </w:rPr>
        <w:tab/>
        <w:t>4. Shuma e përgjithshme e pensionit nuk mund të jetë më e vogël se pensioni social.”.</w:t>
      </w:r>
    </w:p>
    <w:p w:rsidR="00F4567D" w:rsidRPr="00C91370" w:rsidRDefault="00F4567D" w:rsidP="008A62DF">
      <w:pPr>
        <w:pStyle w:val="Hapesira7"/>
        <w:rPr>
          <w:spacing w:val="-4"/>
          <w:sz w:val="12"/>
          <w:lang w:val="sq-AL"/>
        </w:rPr>
      </w:pPr>
    </w:p>
    <w:p w:rsidR="00F4567D" w:rsidRPr="00C91370" w:rsidRDefault="00F4567D" w:rsidP="008468AE">
      <w:pPr>
        <w:pStyle w:val="NeniNr"/>
        <w:rPr>
          <w:spacing w:val="-4"/>
          <w:lang w:val="sq-AL"/>
        </w:rPr>
      </w:pPr>
      <w:r w:rsidRPr="00C91370">
        <w:rPr>
          <w:spacing w:val="-4"/>
          <w:lang w:val="sq-AL"/>
        </w:rPr>
        <w:t>Neni 19</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Neni 33 ndryshohet si më poshtë:</w:t>
      </w:r>
    </w:p>
    <w:p w:rsidR="00F4567D" w:rsidRPr="00C91370" w:rsidRDefault="00F4567D" w:rsidP="008A62DF">
      <w:pPr>
        <w:pStyle w:val="Hapesira7"/>
        <w:rPr>
          <w:spacing w:val="-4"/>
          <w:sz w:val="12"/>
          <w:lang w:val="sq-AL"/>
        </w:rPr>
      </w:pPr>
    </w:p>
    <w:p w:rsidR="00F4567D" w:rsidRPr="00C91370" w:rsidRDefault="00F4567D" w:rsidP="008468AE">
      <w:pPr>
        <w:pStyle w:val="NeniNr"/>
        <w:rPr>
          <w:spacing w:val="-4"/>
          <w:lang w:val="sq-AL"/>
        </w:rPr>
      </w:pPr>
      <w:r w:rsidRPr="00C91370">
        <w:rPr>
          <w:spacing w:val="-4"/>
          <w:lang w:val="sq-AL"/>
        </w:rPr>
        <w:t>“Neni 33</w:t>
      </w:r>
    </w:p>
    <w:p w:rsidR="00F4567D" w:rsidRPr="00C91370" w:rsidRDefault="00F4567D" w:rsidP="0093496E">
      <w:pPr>
        <w:pStyle w:val="NeniTitull"/>
        <w:rPr>
          <w:spacing w:val="-4"/>
          <w:lang w:val="sq-AL"/>
        </w:rPr>
      </w:pPr>
      <w:r w:rsidRPr="00C91370">
        <w:rPr>
          <w:spacing w:val="-4"/>
          <w:lang w:val="sq-AL"/>
        </w:rPr>
        <w:t>Shtesë pensioni për shtyrje të datës së daljes në pension</w:t>
      </w:r>
    </w:p>
    <w:p w:rsidR="00F4567D" w:rsidRPr="00C91370" w:rsidRDefault="00F4567D" w:rsidP="008A62DF">
      <w:pPr>
        <w:pStyle w:val="Hapesira7"/>
        <w:rPr>
          <w:spacing w:val="-4"/>
          <w:sz w:val="12"/>
          <w:lang w:val="sq-AL"/>
        </w:rPr>
      </w:pPr>
    </w:p>
    <w:p w:rsidR="00F4567D" w:rsidRPr="00C91370" w:rsidRDefault="00F4567D" w:rsidP="00F4567D">
      <w:pPr>
        <w:pStyle w:val="Paragrafi"/>
        <w:rPr>
          <w:spacing w:val="-4"/>
          <w:lang w:val="sq-AL"/>
        </w:rPr>
      </w:pPr>
      <w:r w:rsidRPr="00C91370">
        <w:rPr>
          <w:spacing w:val="-4"/>
          <w:lang w:val="sq-AL"/>
        </w:rPr>
        <w:tab/>
        <w:t>I siguruari, i cili ka plotësuar kushtet për pension pleqërie, sipas nenit 92, të këtij ligji, merr shtesë në masën 0,5 për qind të pensionit për çdo muaj që shtyn datën e daljes në pension dhe vazhdon të paguajë kontribute.</w:t>
      </w:r>
    </w:p>
    <w:p w:rsidR="00D53ED4" w:rsidRPr="00C91370" w:rsidRDefault="00D53ED4" w:rsidP="00F4567D">
      <w:pPr>
        <w:pStyle w:val="Paragrafi"/>
        <w:rPr>
          <w:spacing w:val="-4"/>
          <w:lang w:val="sq-AL"/>
        </w:rPr>
      </w:pPr>
    </w:p>
    <w:p w:rsidR="00F4567D" w:rsidRPr="00C91370" w:rsidRDefault="00F4567D" w:rsidP="00F4567D">
      <w:pPr>
        <w:pStyle w:val="Paragrafi"/>
        <w:rPr>
          <w:spacing w:val="-4"/>
          <w:lang w:val="sq-AL"/>
        </w:rPr>
      </w:pPr>
      <w:r w:rsidRPr="00C91370">
        <w:rPr>
          <w:spacing w:val="-4"/>
          <w:lang w:val="sq-AL"/>
        </w:rPr>
        <w:t>Përfituesi i pensionit të pleqërisë, që ndërpret pensionin, vazhdon të punojë dhe paguan kontribute, merr shtesë mbi pension në masën 0,5 për qind për çdo muaj ndërprerjeje. Kjo shtesë llogaritet mbi atë masë pensioni që rezulton pas rritjeve dhe indeksimit që ka pësuar pensioni gjatë kohës së ndërprerjes.”.</w:t>
      </w:r>
    </w:p>
    <w:p w:rsidR="00F4567D" w:rsidRPr="00C91370" w:rsidRDefault="00F4567D" w:rsidP="008A62DF">
      <w:pPr>
        <w:pStyle w:val="Hapesira7"/>
        <w:rPr>
          <w:spacing w:val="-4"/>
          <w:sz w:val="12"/>
          <w:lang w:val="sq-AL"/>
        </w:rPr>
      </w:pPr>
    </w:p>
    <w:p w:rsidR="00F4567D" w:rsidRPr="00C91370" w:rsidRDefault="00F4567D" w:rsidP="008468AE">
      <w:pPr>
        <w:pStyle w:val="NeniNr"/>
        <w:rPr>
          <w:spacing w:val="-4"/>
          <w:lang w:val="sq-AL"/>
        </w:rPr>
      </w:pPr>
      <w:r w:rsidRPr="00C91370">
        <w:rPr>
          <w:spacing w:val="-4"/>
          <w:lang w:val="sq-AL"/>
        </w:rPr>
        <w:t>Neni 20</w:t>
      </w:r>
    </w:p>
    <w:p w:rsidR="008A62DF" w:rsidRPr="00C91370" w:rsidRDefault="008A62DF" w:rsidP="008A62DF">
      <w:pPr>
        <w:spacing w:after="0" w:line="240" w:lineRule="auto"/>
        <w:rPr>
          <w:spacing w:val="-4"/>
          <w:sz w:val="10"/>
          <w:lang w:val="sq-AL"/>
        </w:rPr>
      </w:pPr>
    </w:p>
    <w:p w:rsidR="00F4567D" w:rsidRPr="00C91370" w:rsidRDefault="00F4567D" w:rsidP="00F4567D">
      <w:pPr>
        <w:pStyle w:val="Paragrafi"/>
        <w:rPr>
          <w:spacing w:val="-4"/>
          <w:lang w:val="sq-AL"/>
        </w:rPr>
      </w:pPr>
      <w:r w:rsidRPr="00C91370">
        <w:rPr>
          <w:spacing w:val="-4"/>
          <w:lang w:val="sq-AL"/>
        </w:rPr>
        <w:tab/>
        <w:t>Neni 34 shfuqizohet.</w:t>
      </w:r>
    </w:p>
    <w:p w:rsidR="00F4567D" w:rsidRPr="00C91370" w:rsidRDefault="00F4567D" w:rsidP="008A62DF">
      <w:pPr>
        <w:pStyle w:val="Hapesira7"/>
        <w:rPr>
          <w:spacing w:val="-4"/>
          <w:sz w:val="10"/>
          <w:lang w:val="sq-AL"/>
        </w:rPr>
      </w:pPr>
    </w:p>
    <w:p w:rsidR="00F4567D" w:rsidRPr="00C91370" w:rsidRDefault="00F4567D" w:rsidP="008468AE">
      <w:pPr>
        <w:pStyle w:val="NeniNr"/>
        <w:rPr>
          <w:spacing w:val="-4"/>
          <w:lang w:val="sq-AL"/>
        </w:rPr>
      </w:pPr>
      <w:r w:rsidRPr="00C91370">
        <w:rPr>
          <w:spacing w:val="-4"/>
          <w:lang w:val="sq-AL"/>
        </w:rPr>
        <w:t>Neni 21</w:t>
      </w:r>
    </w:p>
    <w:p w:rsidR="00F4567D" w:rsidRPr="00C91370" w:rsidRDefault="00F4567D" w:rsidP="008A62DF">
      <w:pPr>
        <w:pStyle w:val="Hapesira7"/>
        <w:rPr>
          <w:spacing w:val="-4"/>
          <w:sz w:val="10"/>
          <w:lang w:val="sq-AL"/>
        </w:rPr>
      </w:pPr>
    </w:p>
    <w:p w:rsidR="00F4567D" w:rsidRPr="00C91370" w:rsidRDefault="00F4567D" w:rsidP="00F4567D">
      <w:pPr>
        <w:pStyle w:val="Paragrafi"/>
        <w:rPr>
          <w:spacing w:val="-4"/>
          <w:lang w:val="sq-AL"/>
        </w:rPr>
      </w:pPr>
      <w:r w:rsidRPr="00C91370">
        <w:rPr>
          <w:spacing w:val="-4"/>
          <w:lang w:val="sq-AL"/>
        </w:rPr>
        <w:tab/>
        <w:t>Në nenin 35, pika 2, paragrafi i parë ndryshohet si më poshtë:</w:t>
      </w:r>
    </w:p>
    <w:p w:rsidR="00F4567D" w:rsidRPr="00C91370" w:rsidRDefault="00F4567D" w:rsidP="00F4567D">
      <w:pPr>
        <w:pStyle w:val="Paragrafi"/>
        <w:rPr>
          <w:spacing w:val="-4"/>
          <w:lang w:val="sq-AL"/>
        </w:rPr>
      </w:pPr>
      <w:r w:rsidRPr="00C91370">
        <w:rPr>
          <w:spacing w:val="-4"/>
          <w:lang w:val="sq-AL"/>
        </w:rPr>
        <w:tab/>
        <w:t>“Periudha minimale e sigurimit për pension invaliditeti është sa 3/4 e diferencës së moshës së personit të siguruar në kohën që bëhet i paaftë dhe moshës 20 vjeç dhe në 5 vitet e fundit para lindjes së të drejtës të këtë së paku 12 muaj sigurim shoqëror.”.</w:t>
      </w:r>
    </w:p>
    <w:p w:rsidR="00723D3C" w:rsidRPr="00C91370" w:rsidRDefault="00723D3C" w:rsidP="008468AE">
      <w:pPr>
        <w:pStyle w:val="NeniNr"/>
        <w:rPr>
          <w:spacing w:val="-4"/>
          <w:sz w:val="14"/>
          <w:lang w:val="sq-AL"/>
        </w:rPr>
      </w:pPr>
    </w:p>
    <w:p w:rsidR="00F4567D" w:rsidRPr="00C91370" w:rsidRDefault="00F4567D" w:rsidP="008468AE">
      <w:pPr>
        <w:pStyle w:val="NeniNr"/>
        <w:rPr>
          <w:spacing w:val="-4"/>
          <w:lang w:val="sq-AL"/>
        </w:rPr>
      </w:pPr>
      <w:r w:rsidRPr="00C91370">
        <w:rPr>
          <w:spacing w:val="-4"/>
          <w:lang w:val="sq-AL"/>
        </w:rPr>
        <w:t>Neni 22</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Neni 36 ndryshohet si më poshtë:</w:t>
      </w:r>
    </w:p>
    <w:p w:rsidR="00F4567D" w:rsidRPr="00C91370" w:rsidRDefault="00F4567D" w:rsidP="008A62DF">
      <w:pPr>
        <w:pStyle w:val="Hapesira7"/>
        <w:rPr>
          <w:spacing w:val="-4"/>
          <w:lang w:val="sq-AL"/>
        </w:rPr>
      </w:pPr>
    </w:p>
    <w:p w:rsidR="00F4567D" w:rsidRPr="00C91370" w:rsidRDefault="00F4567D" w:rsidP="008468AE">
      <w:pPr>
        <w:pStyle w:val="NeniNr"/>
        <w:rPr>
          <w:spacing w:val="-4"/>
          <w:lang w:val="sq-AL"/>
        </w:rPr>
      </w:pPr>
      <w:r w:rsidRPr="00C91370">
        <w:rPr>
          <w:spacing w:val="-4"/>
          <w:lang w:val="sq-AL"/>
        </w:rPr>
        <w:t>“Neni 36</w:t>
      </w:r>
    </w:p>
    <w:p w:rsidR="00F4567D" w:rsidRPr="00C91370" w:rsidRDefault="00F4567D" w:rsidP="002F7583">
      <w:pPr>
        <w:pStyle w:val="NeniTitull"/>
        <w:rPr>
          <w:spacing w:val="-4"/>
          <w:lang w:val="sq-AL"/>
        </w:rPr>
      </w:pPr>
      <w:r w:rsidRPr="00C91370">
        <w:rPr>
          <w:spacing w:val="-4"/>
          <w:lang w:val="sq-AL"/>
        </w:rPr>
        <w:t>Shuma e pensionit</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1. Shuma e pensionit të invaliditetit të plotë llogaritet në të njëjtën mënyrë si pensioni i pleqërisë.</w:t>
      </w:r>
    </w:p>
    <w:p w:rsidR="00F4567D" w:rsidRPr="00C91370" w:rsidRDefault="00F4567D" w:rsidP="00F4567D">
      <w:pPr>
        <w:pStyle w:val="Paragrafi"/>
        <w:rPr>
          <w:spacing w:val="-4"/>
          <w:lang w:val="sq-AL"/>
        </w:rPr>
      </w:pPr>
      <w:r w:rsidRPr="00C91370">
        <w:rPr>
          <w:spacing w:val="-4"/>
          <w:lang w:val="sq-AL"/>
        </w:rPr>
        <w:tab/>
        <w:t>2. Shuma e përgjithshme e pensionit nuk mund të jetë më e vogël se 75 për qind e pagës minimale neto në shkallë vendi.”.</w:t>
      </w:r>
    </w:p>
    <w:p w:rsidR="00F4567D" w:rsidRPr="00C91370" w:rsidRDefault="00F4567D" w:rsidP="008468AE">
      <w:pPr>
        <w:pStyle w:val="NeniNr"/>
        <w:rPr>
          <w:spacing w:val="-4"/>
          <w:lang w:val="sq-AL"/>
        </w:rPr>
      </w:pPr>
      <w:r w:rsidRPr="00C91370">
        <w:rPr>
          <w:spacing w:val="-4"/>
          <w:lang w:val="sq-AL"/>
        </w:rPr>
        <w:t>Neni 23</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Në nenin 38, në fund të fjalisë së parë, fjalët “të bazës së vlerësueshme” zëvendësohen me fjalët “të bazës së vlerësuar neto”.</w:t>
      </w:r>
    </w:p>
    <w:p w:rsidR="00F4567D" w:rsidRPr="00C91370" w:rsidRDefault="00F4567D" w:rsidP="008A62DF">
      <w:pPr>
        <w:pStyle w:val="Hapesira7"/>
        <w:rPr>
          <w:spacing w:val="-4"/>
          <w:lang w:val="sq-AL"/>
        </w:rPr>
      </w:pPr>
    </w:p>
    <w:p w:rsidR="00F4567D" w:rsidRPr="00C91370" w:rsidRDefault="00F4567D" w:rsidP="008468AE">
      <w:pPr>
        <w:pStyle w:val="NeniNr"/>
        <w:rPr>
          <w:spacing w:val="-4"/>
          <w:lang w:val="sq-AL"/>
        </w:rPr>
      </w:pPr>
      <w:r w:rsidRPr="00C91370">
        <w:rPr>
          <w:spacing w:val="-4"/>
          <w:lang w:val="sq-AL"/>
        </w:rPr>
        <w:t>Neni 24</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Në nenin 40, pika 2, shkronja “a”, në paragrafin e fundit shprehja “50 vjeç” zëvendësohet me shprehjen “55 vjeç”.</w:t>
      </w:r>
    </w:p>
    <w:p w:rsidR="00F4567D" w:rsidRPr="00C91370" w:rsidRDefault="00F4567D" w:rsidP="008468AE">
      <w:pPr>
        <w:pStyle w:val="NeniNr"/>
        <w:rPr>
          <w:spacing w:val="-4"/>
          <w:lang w:val="sq-AL"/>
        </w:rPr>
      </w:pPr>
      <w:r w:rsidRPr="00C91370">
        <w:rPr>
          <w:spacing w:val="-4"/>
          <w:lang w:val="sq-AL"/>
        </w:rPr>
        <w:t>Neni 25</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Në nenin 41, pika 1, paragrafi i parë ndryshohet si më poshtë:</w:t>
      </w:r>
    </w:p>
    <w:p w:rsidR="00F4567D" w:rsidRPr="00C91370" w:rsidRDefault="00F4567D" w:rsidP="00F4567D">
      <w:pPr>
        <w:pStyle w:val="Paragrafi"/>
        <w:rPr>
          <w:spacing w:val="-4"/>
          <w:lang w:val="sq-AL"/>
        </w:rPr>
      </w:pPr>
      <w:r w:rsidRPr="00C91370">
        <w:rPr>
          <w:spacing w:val="-4"/>
          <w:lang w:val="sq-AL"/>
        </w:rPr>
        <w:tab/>
        <w:t>“Pensioni familjar është pjesë e pensionit që kishte ose i takonte të ndjerit. Pensioni, që do t’i takonte të ndjerit, llogaritet sipas rregullave për pensionet e invaliditetit. Pensioni familjar jepet në masën:”.</w:t>
      </w:r>
    </w:p>
    <w:p w:rsidR="00723D3C" w:rsidRPr="00C91370" w:rsidRDefault="00723D3C" w:rsidP="008468AE">
      <w:pPr>
        <w:pStyle w:val="NeniNr"/>
        <w:rPr>
          <w:spacing w:val="-4"/>
          <w:sz w:val="14"/>
          <w:lang w:val="sq-AL"/>
        </w:rPr>
      </w:pPr>
    </w:p>
    <w:p w:rsidR="00F4567D" w:rsidRPr="00C91370" w:rsidRDefault="00F4567D" w:rsidP="008468AE">
      <w:pPr>
        <w:pStyle w:val="NeniNr"/>
        <w:rPr>
          <w:spacing w:val="-4"/>
          <w:lang w:val="sq-AL"/>
        </w:rPr>
      </w:pPr>
      <w:r w:rsidRPr="00C91370">
        <w:rPr>
          <w:spacing w:val="-4"/>
          <w:lang w:val="sq-AL"/>
        </w:rPr>
        <w:t>Neni 26</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Në nenin 42, pika 2 ndryshohet si më poshtë:</w:t>
      </w:r>
    </w:p>
    <w:p w:rsidR="00F4567D" w:rsidRPr="00C91370" w:rsidRDefault="00F4567D" w:rsidP="00F4567D">
      <w:pPr>
        <w:pStyle w:val="Paragrafi"/>
        <w:rPr>
          <w:spacing w:val="-4"/>
          <w:lang w:val="sq-AL"/>
        </w:rPr>
      </w:pPr>
      <w:r w:rsidRPr="00C91370">
        <w:rPr>
          <w:spacing w:val="-4"/>
          <w:lang w:val="sq-AL"/>
        </w:rPr>
        <w:tab/>
        <w:t>“2. Pagesa për rast vdekjeje është e barabartë me 50 për qind të pagës minimale në shkallë vendi.”.</w:t>
      </w:r>
    </w:p>
    <w:p w:rsidR="00F4567D" w:rsidRPr="00C91370" w:rsidRDefault="00F4567D" w:rsidP="008A62DF">
      <w:pPr>
        <w:pStyle w:val="Hapesira7"/>
        <w:rPr>
          <w:spacing w:val="-4"/>
          <w:lang w:val="sq-AL"/>
        </w:rPr>
      </w:pPr>
    </w:p>
    <w:p w:rsidR="00F4567D" w:rsidRPr="00C91370" w:rsidRDefault="00F4567D" w:rsidP="008468AE">
      <w:pPr>
        <w:pStyle w:val="NeniNr"/>
        <w:rPr>
          <w:spacing w:val="-4"/>
          <w:lang w:val="sq-AL"/>
        </w:rPr>
      </w:pPr>
      <w:r w:rsidRPr="00C91370">
        <w:rPr>
          <w:spacing w:val="-4"/>
          <w:lang w:val="sq-AL"/>
        </w:rPr>
        <w:t>Neni 27</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Neni 43 ndryshohet si më poshtë:</w:t>
      </w:r>
    </w:p>
    <w:p w:rsidR="00F4567D" w:rsidRPr="00C91370" w:rsidRDefault="00F4567D" w:rsidP="008A62DF">
      <w:pPr>
        <w:pStyle w:val="Hapesira7"/>
        <w:rPr>
          <w:spacing w:val="-4"/>
          <w:lang w:val="sq-AL"/>
        </w:rPr>
      </w:pPr>
    </w:p>
    <w:p w:rsidR="00F4567D" w:rsidRPr="00C91370" w:rsidRDefault="00F4567D" w:rsidP="008468AE">
      <w:pPr>
        <w:pStyle w:val="NeniNr"/>
        <w:rPr>
          <w:spacing w:val="-4"/>
          <w:lang w:val="sq-AL"/>
        </w:rPr>
      </w:pPr>
      <w:r w:rsidRPr="00C91370">
        <w:rPr>
          <w:spacing w:val="-4"/>
          <w:lang w:val="sq-AL"/>
        </w:rPr>
        <w:t>“Neni 43</w:t>
      </w:r>
    </w:p>
    <w:p w:rsidR="00F4567D" w:rsidRPr="00C91370" w:rsidRDefault="00F4567D" w:rsidP="0093496E">
      <w:pPr>
        <w:pStyle w:val="NeniTitull"/>
        <w:rPr>
          <w:spacing w:val="-4"/>
          <w:lang w:val="sq-AL"/>
        </w:rPr>
      </w:pPr>
      <w:r w:rsidRPr="00C91370">
        <w:rPr>
          <w:spacing w:val="-4"/>
          <w:lang w:val="sq-AL"/>
        </w:rPr>
        <w:t>Llojet e përfitimeve</w:t>
      </w:r>
    </w:p>
    <w:p w:rsidR="00F4567D" w:rsidRPr="00C91370" w:rsidRDefault="00F4567D" w:rsidP="008A62DF">
      <w:pPr>
        <w:pStyle w:val="Hapesira7"/>
        <w:rPr>
          <w:spacing w:val="-4"/>
          <w:lang w:val="sq-AL"/>
        </w:rPr>
      </w:pPr>
    </w:p>
    <w:p w:rsidR="00F4567D" w:rsidRPr="00C91370" w:rsidRDefault="00F4567D" w:rsidP="00F4567D">
      <w:pPr>
        <w:pStyle w:val="Paragrafi"/>
        <w:rPr>
          <w:lang w:val="sq-AL"/>
        </w:rPr>
      </w:pPr>
      <w:r w:rsidRPr="00C91370">
        <w:rPr>
          <w:spacing w:val="-4"/>
          <w:lang w:val="sq-AL"/>
        </w:rPr>
        <w:tab/>
        <w:t xml:space="preserve">Personat e siguruar, në rastet e aksidenteve në </w:t>
      </w:r>
      <w:r w:rsidRPr="00C91370">
        <w:rPr>
          <w:lang w:val="sq-AL"/>
        </w:rPr>
        <w:t>punë ose sëmundjeve profesionale, përfitojnë të drejtën e së ardhurës, pavarësisht nga vjetërsia në punë:</w:t>
      </w:r>
    </w:p>
    <w:p w:rsidR="00F4567D" w:rsidRPr="00C91370" w:rsidRDefault="00F4567D" w:rsidP="00F4567D">
      <w:pPr>
        <w:pStyle w:val="Paragrafi"/>
        <w:rPr>
          <w:spacing w:val="-4"/>
          <w:lang w:val="sq-AL"/>
        </w:rPr>
      </w:pPr>
      <w:r w:rsidRPr="00C91370">
        <w:rPr>
          <w:lang w:val="sq-AL"/>
        </w:rPr>
        <w:tab/>
      </w:r>
      <w:r w:rsidRPr="00C91370">
        <w:rPr>
          <w:spacing w:val="-4"/>
          <w:lang w:val="sq-AL"/>
        </w:rPr>
        <w:t>a) për kujdes mjekësor shtesë dhe riaftësimi;</w:t>
      </w:r>
    </w:p>
    <w:p w:rsidR="00F4567D" w:rsidRPr="00C91370" w:rsidRDefault="00F4567D" w:rsidP="00F4567D">
      <w:pPr>
        <w:pStyle w:val="Paragrafi"/>
        <w:rPr>
          <w:spacing w:val="-4"/>
          <w:lang w:val="sq-AL"/>
        </w:rPr>
      </w:pPr>
      <w:r w:rsidRPr="00C91370">
        <w:rPr>
          <w:spacing w:val="-4"/>
          <w:lang w:val="sq-AL"/>
        </w:rPr>
        <w:tab/>
        <w:t>b) në rast paaftësie;</w:t>
      </w:r>
    </w:p>
    <w:p w:rsidR="00F4567D" w:rsidRPr="00C91370" w:rsidRDefault="00F4567D" w:rsidP="00F4567D">
      <w:pPr>
        <w:pStyle w:val="Paragrafi"/>
        <w:rPr>
          <w:spacing w:val="-4"/>
          <w:lang w:val="sq-AL"/>
        </w:rPr>
      </w:pPr>
      <w:r w:rsidRPr="00C91370">
        <w:rPr>
          <w:spacing w:val="-4"/>
          <w:lang w:val="sq-AL"/>
        </w:rPr>
        <w:tab/>
        <w:t>c) për kompensim për dëme të arsyeshme;</w:t>
      </w:r>
    </w:p>
    <w:p w:rsidR="00F4567D" w:rsidRPr="00C91370" w:rsidRDefault="00F4567D" w:rsidP="00F4567D">
      <w:pPr>
        <w:pStyle w:val="Paragrafi"/>
        <w:rPr>
          <w:spacing w:val="-4"/>
          <w:lang w:val="sq-AL"/>
        </w:rPr>
      </w:pPr>
      <w:r w:rsidRPr="00C91370">
        <w:rPr>
          <w:spacing w:val="-4"/>
          <w:lang w:val="sq-AL"/>
        </w:rPr>
        <w:tab/>
        <w:t>ç) në rast vdekjeje.”.</w:t>
      </w:r>
    </w:p>
    <w:p w:rsidR="00F4567D" w:rsidRPr="00C91370" w:rsidRDefault="00F4567D" w:rsidP="008A62DF">
      <w:pPr>
        <w:pStyle w:val="Hapesira7"/>
        <w:rPr>
          <w:spacing w:val="-4"/>
          <w:lang w:val="sq-AL"/>
        </w:rPr>
      </w:pPr>
    </w:p>
    <w:p w:rsidR="00F4567D" w:rsidRPr="00C91370" w:rsidRDefault="00F4567D" w:rsidP="008468AE">
      <w:pPr>
        <w:pStyle w:val="NeniNr"/>
        <w:rPr>
          <w:spacing w:val="-4"/>
          <w:lang w:val="sq-AL"/>
        </w:rPr>
      </w:pPr>
      <w:r w:rsidRPr="00C91370">
        <w:rPr>
          <w:spacing w:val="-4"/>
          <w:lang w:val="sq-AL"/>
        </w:rPr>
        <w:t>Neni 28</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Neni 47 ndryshohet si më poshtë:</w:t>
      </w:r>
    </w:p>
    <w:p w:rsidR="00F4567D" w:rsidRPr="00C91370" w:rsidRDefault="00F4567D" w:rsidP="008A62DF">
      <w:pPr>
        <w:pStyle w:val="Hapesira7"/>
        <w:rPr>
          <w:spacing w:val="-4"/>
          <w:lang w:val="sq-AL"/>
        </w:rPr>
      </w:pPr>
    </w:p>
    <w:p w:rsidR="00F4567D" w:rsidRPr="00C91370" w:rsidRDefault="00F4567D" w:rsidP="008468AE">
      <w:pPr>
        <w:pStyle w:val="NeniNr"/>
        <w:rPr>
          <w:spacing w:val="-4"/>
          <w:lang w:val="sq-AL"/>
        </w:rPr>
      </w:pPr>
      <w:r w:rsidRPr="00C91370">
        <w:rPr>
          <w:spacing w:val="-4"/>
          <w:lang w:val="sq-AL"/>
        </w:rPr>
        <w:t>“Neni 47</w:t>
      </w:r>
    </w:p>
    <w:p w:rsidR="00F4567D" w:rsidRPr="00C91370" w:rsidRDefault="00F4567D" w:rsidP="0093496E">
      <w:pPr>
        <w:pStyle w:val="NeniTitull"/>
        <w:rPr>
          <w:lang w:val="sq-AL"/>
        </w:rPr>
      </w:pPr>
      <w:r w:rsidRPr="00C91370">
        <w:rPr>
          <w:lang w:val="sq-AL"/>
        </w:rPr>
        <w:t>E ardhura për paaftësi të përkohshme</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E ardhura për paaftësi të përkohshme, si pasojë e një aksidenti në punë ose sëmundjeje profesionale, e provuar nga një komision mjekësh ekspertë kompetentë (KML), do të jetë e barabartë me 100 për qind të mesatares ditore të bazës së vlerësuar neto të gjashtë muajve të fundit nga data e lindjes së të drejtës, paguar për një periudhë përfitimi deri në 12 muaj.”.</w:t>
      </w:r>
    </w:p>
    <w:p w:rsidR="00723D3C" w:rsidRPr="00C91370" w:rsidRDefault="00723D3C" w:rsidP="008468AE">
      <w:pPr>
        <w:pStyle w:val="NeniNr"/>
        <w:rPr>
          <w:spacing w:val="-4"/>
          <w:sz w:val="14"/>
          <w:lang w:val="sq-AL"/>
        </w:rPr>
      </w:pPr>
    </w:p>
    <w:p w:rsidR="00F4567D" w:rsidRPr="00C91370" w:rsidRDefault="00F4567D" w:rsidP="008468AE">
      <w:pPr>
        <w:pStyle w:val="NeniNr"/>
        <w:rPr>
          <w:spacing w:val="-4"/>
          <w:lang w:val="sq-AL"/>
        </w:rPr>
      </w:pPr>
      <w:r w:rsidRPr="00C91370">
        <w:rPr>
          <w:spacing w:val="-4"/>
          <w:lang w:val="sq-AL"/>
        </w:rPr>
        <w:t>Neni 29</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Neni 48 ndryshohet si më poshtë:</w:t>
      </w:r>
    </w:p>
    <w:p w:rsidR="00F4567D" w:rsidRPr="00C91370" w:rsidRDefault="00F4567D" w:rsidP="008A62DF">
      <w:pPr>
        <w:pStyle w:val="Hapesira7"/>
        <w:rPr>
          <w:spacing w:val="-4"/>
          <w:lang w:val="sq-AL"/>
        </w:rPr>
      </w:pPr>
    </w:p>
    <w:p w:rsidR="00F4567D" w:rsidRPr="00C91370" w:rsidRDefault="00F4567D" w:rsidP="008468AE">
      <w:pPr>
        <w:pStyle w:val="NeniNr"/>
        <w:rPr>
          <w:spacing w:val="-4"/>
          <w:lang w:val="sq-AL"/>
        </w:rPr>
      </w:pPr>
      <w:r w:rsidRPr="00C91370">
        <w:rPr>
          <w:spacing w:val="-4"/>
          <w:lang w:val="sq-AL"/>
        </w:rPr>
        <w:t xml:space="preserve"> “Neni 48</w:t>
      </w:r>
    </w:p>
    <w:p w:rsidR="00F4567D" w:rsidRPr="00C91370" w:rsidRDefault="00F4567D" w:rsidP="0093496E">
      <w:pPr>
        <w:pStyle w:val="NeniTitull"/>
        <w:rPr>
          <w:lang w:val="sq-AL"/>
        </w:rPr>
      </w:pPr>
      <w:r w:rsidRPr="00C91370">
        <w:rPr>
          <w:lang w:val="sq-AL"/>
        </w:rPr>
        <w:t>E ardhura për invaliditet të përhershëm</w:t>
      </w:r>
    </w:p>
    <w:p w:rsidR="00F4567D" w:rsidRPr="00C91370" w:rsidRDefault="00F4567D" w:rsidP="008A62DF">
      <w:pPr>
        <w:pStyle w:val="Hapesira7"/>
        <w:rPr>
          <w:spacing w:val="-4"/>
          <w:lang w:val="sq-AL"/>
        </w:rPr>
      </w:pPr>
    </w:p>
    <w:p w:rsidR="00F4567D" w:rsidRPr="00C91370" w:rsidRDefault="00F4567D" w:rsidP="00F4567D">
      <w:pPr>
        <w:pStyle w:val="Paragrafi"/>
        <w:rPr>
          <w:spacing w:val="-4"/>
          <w:lang w:val="sq-AL"/>
        </w:rPr>
      </w:pPr>
      <w:r w:rsidRPr="00C91370">
        <w:rPr>
          <w:spacing w:val="-4"/>
          <w:lang w:val="sq-AL"/>
        </w:rPr>
        <w:tab/>
        <w:t xml:space="preserve">E ardhura për invaliditet të përhershëm në punë, që ka shkaktuar të paktën humbjen e 67 për qind të aftësisë për punë, e vërtetuar nga një Komision Mjekësor i Caktimit të Aftësisë për Punë (KMCAP), është e barabartë me 80 për qind të bazës së vlerësuar mesatare neto të vitit të fundit para lindjes së të drejtës, por jo më pak se 80 për qind e pagës minimale neto në shkallë vendi. </w:t>
      </w:r>
    </w:p>
    <w:p w:rsidR="00F4567D" w:rsidRPr="00C91370" w:rsidRDefault="00F4567D" w:rsidP="00F4567D">
      <w:pPr>
        <w:pStyle w:val="Paragrafi"/>
        <w:rPr>
          <w:lang w:val="sq-AL"/>
        </w:rPr>
      </w:pPr>
      <w:r w:rsidRPr="00C91370">
        <w:rPr>
          <w:lang w:val="sq-AL"/>
        </w:rPr>
        <w:tab/>
        <w:t>Personit, që përfiton të ardhura, sipas paragrafit të parë, të këtij neni, dhe ka nevojë për një kujdesje të vazhdueshme nga një person tjetër, sipas vendimit të Komisionit Mjekësor të Caktimit të Aftësisë për Punë (KMCAP), i jepet një pagesë shtesë prej 15 për qind të bazës së vlerësuar neto të vitit të fundit para lindjes së të drejtës.</w:t>
      </w:r>
    </w:p>
    <w:p w:rsidR="00F4567D" w:rsidRPr="00C91370" w:rsidRDefault="00F4567D" w:rsidP="00F4567D">
      <w:pPr>
        <w:pStyle w:val="Paragrafi"/>
        <w:rPr>
          <w:lang w:val="sq-AL"/>
        </w:rPr>
      </w:pPr>
      <w:r w:rsidRPr="00C91370">
        <w:rPr>
          <w:lang w:val="sq-AL"/>
        </w:rPr>
        <w:tab/>
        <w:t>Personi, që përfiton të ardhura, sipas paragrafit të parë, të këtij neni, dhe ka në ngarkim fëmijë deri në moshën 18 vjeç ose kur këta studiojnë apo janë të paaftë për punë deri në moshën 25 vjeç, përfiton një të ardhur shtesë familjare për çdo fëmijë në masën 5 për qind të pensionit, por jo më shumë se 30 për qind.”.</w:t>
      </w:r>
    </w:p>
    <w:p w:rsidR="00F4567D" w:rsidRPr="00C91370" w:rsidRDefault="00F4567D" w:rsidP="008468AE">
      <w:pPr>
        <w:pStyle w:val="NeniNr"/>
        <w:rPr>
          <w:lang w:val="sq-AL"/>
        </w:rPr>
      </w:pPr>
      <w:r w:rsidRPr="00C91370">
        <w:rPr>
          <w:lang w:val="sq-AL"/>
        </w:rPr>
        <w:t>Neni 30</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Neni 49 ndryshohet si më poshtë:</w:t>
      </w:r>
    </w:p>
    <w:p w:rsidR="00723D3C" w:rsidRPr="00C91370" w:rsidRDefault="00723D3C" w:rsidP="0039061B">
      <w:pPr>
        <w:pStyle w:val="Hapesira7"/>
        <w:rPr>
          <w:lang w:val="sq-AL"/>
        </w:rPr>
      </w:pPr>
    </w:p>
    <w:p w:rsidR="00F4567D" w:rsidRPr="00C91370" w:rsidRDefault="00F4567D" w:rsidP="008468AE">
      <w:pPr>
        <w:pStyle w:val="NeniNr"/>
        <w:rPr>
          <w:lang w:val="sq-AL"/>
        </w:rPr>
      </w:pPr>
      <w:r w:rsidRPr="00C91370">
        <w:rPr>
          <w:lang w:val="sq-AL"/>
        </w:rPr>
        <w:t>“Neni 49</w:t>
      </w:r>
    </w:p>
    <w:p w:rsidR="00F4567D" w:rsidRPr="00C91370" w:rsidRDefault="00F4567D" w:rsidP="0093496E">
      <w:pPr>
        <w:pStyle w:val="NeniTitull"/>
        <w:rPr>
          <w:lang w:val="sq-AL"/>
        </w:rPr>
      </w:pPr>
      <w:r w:rsidRPr="00C91370">
        <w:rPr>
          <w:lang w:val="sq-AL"/>
        </w:rPr>
        <w:t>E ardhura për invaliditet të pjesshëm të përhershëm</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E ardhura për invaliditet të pjesshëm të përhershëm në punë, që ka shkaktuar të paktën humbjen e 33 për qind të aftësisë për punë, e vërtetuar nga KMCAP-ja, është e barabartë me një pjesë të 80-përqindëshit të bazës mesatare të vlerësuar neto të vitit të fundit para lindjes së të drejtës, në varësi nga shkalla e humbjes së aftësisë për punë, por jo më pak se 50 për qind dhe që përcaktohet në rregulloren e Institutit të Sigurimeve Shoqërore.”.</w:t>
      </w:r>
    </w:p>
    <w:p w:rsidR="00723D3C" w:rsidRPr="00C91370" w:rsidRDefault="00723D3C" w:rsidP="008468AE">
      <w:pPr>
        <w:pStyle w:val="NeniNr"/>
        <w:rPr>
          <w:sz w:val="14"/>
          <w:lang w:val="sq-AL"/>
        </w:rPr>
      </w:pPr>
    </w:p>
    <w:p w:rsidR="00F4567D" w:rsidRPr="00C91370" w:rsidRDefault="00F4567D" w:rsidP="008468AE">
      <w:pPr>
        <w:pStyle w:val="NeniNr"/>
        <w:rPr>
          <w:lang w:val="sq-AL"/>
        </w:rPr>
      </w:pPr>
      <w:r w:rsidRPr="00C91370">
        <w:rPr>
          <w:lang w:val="sq-AL"/>
        </w:rPr>
        <w:t>Neni 31</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Neni 59 ndryshohet si më poshtë:</w:t>
      </w:r>
    </w:p>
    <w:p w:rsidR="00F4567D" w:rsidRPr="00C91370" w:rsidRDefault="00F4567D" w:rsidP="008A62DF">
      <w:pPr>
        <w:pStyle w:val="Hapesira7"/>
        <w:rPr>
          <w:lang w:val="sq-AL"/>
        </w:rPr>
      </w:pPr>
    </w:p>
    <w:p w:rsidR="00F4567D" w:rsidRPr="00C91370" w:rsidRDefault="00F4567D" w:rsidP="008468AE">
      <w:pPr>
        <w:pStyle w:val="NeniNr"/>
        <w:rPr>
          <w:lang w:val="sq-AL"/>
        </w:rPr>
      </w:pPr>
      <w:r w:rsidRPr="00C91370">
        <w:rPr>
          <w:lang w:val="sq-AL"/>
        </w:rPr>
        <w:t>“Neni 59</w:t>
      </w:r>
    </w:p>
    <w:p w:rsidR="00F4567D" w:rsidRPr="00C91370" w:rsidRDefault="00F4567D" w:rsidP="0093496E">
      <w:pPr>
        <w:pStyle w:val="NeniTitull"/>
        <w:rPr>
          <w:lang w:val="sq-AL"/>
        </w:rPr>
      </w:pPr>
      <w:r w:rsidRPr="00C91370">
        <w:rPr>
          <w:lang w:val="sq-AL"/>
        </w:rPr>
        <w:t>Baza e vlerësuar për llogaritjen e përfitimeve</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1. Baza e vlerësuar për llogaritjen e pensioneve llogaritet si raport i shumës së pagave, për të cilat janë paguar kontributet, me periudhën që njihet si periudhë sigurimi.</w:t>
      </w:r>
    </w:p>
    <w:p w:rsidR="00F4567D" w:rsidRPr="00C91370" w:rsidRDefault="00F4567D" w:rsidP="00F4567D">
      <w:pPr>
        <w:pStyle w:val="Paragrafi"/>
        <w:rPr>
          <w:lang w:val="sq-AL"/>
        </w:rPr>
      </w:pPr>
      <w:r w:rsidRPr="00C91370">
        <w:rPr>
          <w:lang w:val="sq-AL"/>
        </w:rPr>
        <w:tab/>
        <w:t>Për periudhën e sigurimit nga data 1.1.1994 e në vazhdim, për llogaritjen e bazës së vlerësuar merret shuma e pagave, për të cilat janë paguar kontributet nga data 1.1.1994 deri në fund të periudhës së sigurimit.</w:t>
      </w:r>
    </w:p>
    <w:p w:rsidR="00F4567D" w:rsidRPr="00C91370" w:rsidRDefault="00F4567D" w:rsidP="00F4567D">
      <w:pPr>
        <w:pStyle w:val="Paragrafi"/>
        <w:rPr>
          <w:lang w:val="sq-AL"/>
        </w:rPr>
      </w:pPr>
      <w:r w:rsidRPr="00C91370">
        <w:rPr>
          <w:lang w:val="sq-AL"/>
        </w:rPr>
        <w:tab/>
        <w:t xml:space="preserve">Për periudhën e sigurimit në institucione dhe ndërmarrje shtetërore para datës 1.1.1994, për llogaritjen e bazës së vlerësuar merren pagat referuese, të përcaktuara me vendim të Këshillit të Ministrave. </w:t>
      </w:r>
    </w:p>
    <w:p w:rsidR="00F4567D" w:rsidRPr="00C91370" w:rsidRDefault="00F4567D" w:rsidP="00F4567D">
      <w:pPr>
        <w:pStyle w:val="Paragrafi"/>
        <w:rPr>
          <w:lang w:val="sq-AL"/>
        </w:rPr>
      </w:pPr>
      <w:r w:rsidRPr="00C91370">
        <w:rPr>
          <w:lang w:val="sq-AL"/>
        </w:rPr>
        <w:tab/>
        <w:t xml:space="preserve">Për periudhën e sigurimit në ish-kooperativat bujqësore, për llogaritjen e bazës së vlerësuar merren pagat referuese të caktuara me vendim të Këshillit të Ministrave. </w:t>
      </w:r>
    </w:p>
    <w:p w:rsidR="00F4567D" w:rsidRPr="00C91370" w:rsidRDefault="00F4567D" w:rsidP="00F4567D">
      <w:pPr>
        <w:pStyle w:val="Paragrafi"/>
        <w:rPr>
          <w:lang w:val="sq-AL"/>
        </w:rPr>
      </w:pPr>
      <w:r w:rsidRPr="00C91370">
        <w:rPr>
          <w:lang w:val="sq-AL"/>
        </w:rPr>
        <w:tab/>
        <w:t xml:space="preserve">Në rastet kur personi i siguruar ka periudhë sigurimi para dhe pas datës 1.1.1994, baza e vlerësuar llogaritet si mesatare aritmetike e ponderuar e bazës së vlerësuar të periudhave të sigurimit si ish-punonjës i institucioneve apo ndërmarrjeve shtetërore dhe ish-anëtar i kooperativave bujqësore përpara vitit 1994, si dhe e periudhave të sigurimit si person i punësuar, i vetëpunësuar apo ekonomikisht aktiv pas datës 1.1.1994. </w:t>
      </w:r>
    </w:p>
    <w:p w:rsidR="00F4567D" w:rsidRPr="00C91370" w:rsidRDefault="00F4567D" w:rsidP="00F4567D">
      <w:pPr>
        <w:pStyle w:val="Paragrafi"/>
        <w:rPr>
          <w:lang w:val="sq-AL"/>
        </w:rPr>
      </w:pPr>
      <w:r w:rsidRPr="00C91370">
        <w:rPr>
          <w:lang w:val="sq-AL"/>
        </w:rPr>
        <w:tab/>
        <w:t xml:space="preserve">Për efekt të llogaritjes së pensioneve me datë fillimi pas 1.1.2015 e në vazhdim, baza e vlerësuar mesatare do të llogaritet bazuar në pagat referuese, sipas llojit të punës ose funksionit përpara datës 1.1.1994, si edhe mbi pagat individuale, mbi të cilat janë paguar kontributet sipas viteve, nga 1.1.1994 deri në 31.12.2014, të indeksuara me indeksin që del nga pjesëtimi i pagës minimale në shkallë vendi të vitit 2014 me pagën minimale të vitit 1994 ose me pagën minimale të vitit përkatës. </w:t>
      </w:r>
    </w:p>
    <w:p w:rsidR="00F4567D" w:rsidRPr="00C91370" w:rsidRDefault="00F4567D" w:rsidP="00F4567D">
      <w:pPr>
        <w:pStyle w:val="Paragrafi"/>
        <w:rPr>
          <w:lang w:val="sq-AL"/>
        </w:rPr>
      </w:pPr>
      <w:r w:rsidRPr="00C91370">
        <w:rPr>
          <w:lang w:val="sq-AL"/>
        </w:rPr>
        <w:tab/>
        <w:t xml:space="preserve">Koeficientët e indeksimit sipas viteve përcaktohen me vendim të Këshillit të Ministrave. </w:t>
      </w:r>
    </w:p>
    <w:p w:rsidR="00F4567D" w:rsidRPr="00C91370" w:rsidRDefault="00F4567D" w:rsidP="00F4567D">
      <w:pPr>
        <w:pStyle w:val="Paragrafi"/>
        <w:rPr>
          <w:lang w:val="sq-AL"/>
        </w:rPr>
      </w:pPr>
      <w:r w:rsidRPr="00C91370">
        <w:rPr>
          <w:lang w:val="sq-AL"/>
        </w:rPr>
        <w:tab/>
        <w:t>2. Baza e vlerësuar neto për llogaritjen e pagesave për sëmundje e barrëlindje dhe për të ardhura të tjera afatshkurtra do të jenë pagat mbi të cilat janë paguar kontributet pasi zbritet tatimi mbi të ardhurat personale, norma e kontributit të sigurimeve shoqërore, shëndetësore dhe suplementare që mbahet nga paga e punonjësit, sipas dispozitave në fuqi për periudhën përkatëse.</w:t>
      </w:r>
    </w:p>
    <w:p w:rsidR="00F4567D" w:rsidRPr="00C91370" w:rsidRDefault="00F4567D" w:rsidP="00F4567D">
      <w:pPr>
        <w:pStyle w:val="Paragrafi"/>
        <w:rPr>
          <w:lang w:val="sq-AL"/>
        </w:rPr>
      </w:pPr>
      <w:r w:rsidRPr="00C91370">
        <w:rPr>
          <w:lang w:val="sq-AL"/>
        </w:rPr>
        <w:tab/>
        <w:t>3. Çdo vit, pas 1.1.2015, duke filluar nga data 1 janar, baza e vlerësuar vjetore individuale indeksohet me koeficientin, që llogaritet si raport i kontributit mesatar të personave të siguruar, të mbledhur në vitin e fundit kalendarik, kundrejt të njëjtit tregues të vitit pararendës. Ky koeficient caktohet me vendim të Këshillit të Ministrave.</w:t>
      </w:r>
    </w:p>
    <w:p w:rsidR="00F4567D" w:rsidRPr="00C91370" w:rsidRDefault="00F4567D" w:rsidP="00F4567D">
      <w:pPr>
        <w:pStyle w:val="Paragrafi"/>
        <w:rPr>
          <w:lang w:val="sq-AL"/>
        </w:rPr>
      </w:pPr>
      <w:r w:rsidRPr="00C91370">
        <w:rPr>
          <w:lang w:val="sq-AL"/>
        </w:rPr>
        <w:tab/>
        <w:t>4. Pensionet e invaliditetit nuk do të llogariten me një bazë të vlerësuar më të ulët se ajo e paguar më parë. Sapo të jetë përfituar një pension invaliditeti, shuma e pensionit do të merret si kufi minimal, kur llogaritet çdo pension tjetër sipas ligjit të sigurimeve shoqërore.”.</w:t>
      </w:r>
    </w:p>
    <w:p w:rsidR="00F4567D" w:rsidRPr="00C91370" w:rsidRDefault="00F4567D" w:rsidP="008468AE">
      <w:pPr>
        <w:pStyle w:val="NeniNr"/>
        <w:rPr>
          <w:lang w:val="sq-AL"/>
        </w:rPr>
      </w:pPr>
      <w:r w:rsidRPr="00C91370">
        <w:rPr>
          <w:lang w:val="sq-AL"/>
        </w:rPr>
        <w:t>Neni 32</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Neni 61 ndryshohet si më poshtë:</w:t>
      </w:r>
    </w:p>
    <w:p w:rsidR="00F4567D" w:rsidRPr="00C91370" w:rsidRDefault="00F4567D" w:rsidP="008A62DF">
      <w:pPr>
        <w:pStyle w:val="Hapesira7"/>
        <w:rPr>
          <w:lang w:val="sq-AL"/>
        </w:rPr>
      </w:pPr>
    </w:p>
    <w:p w:rsidR="00F4567D" w:rsidRPr="00C91370" w:rsidRDefault="00F4567D" w:rsidP="002F7583">
      <w:pPr>
        <w:pStyle w:val="NeniNr"/>
        <w:rPr>
          <w:lang w:val="sq-AL"/>
        </w:rPr>
      </w:pPr>
      <w:r w:rsidRPr="00C91370">
        <w:rPr>
          <w:lang w:val="sq-AL"/>
        </w:rPr>
        <w:t>“Neni 61</w:t>
      </w:r>
    </w:p>
    <w:p w:rsidR="00F4567D" w:rsidRPr="00C91370" w:rsidRDefault="00F4567D" w:rsidP="0093496E">
      <w:pPr>
        <w:pStyle w:val="NeniTitull"/>
        <w:rPr>
          <w:lang w:val="sq-AL"/>
        </w:rPr>
      </w:pPr>
      <w:r w:rsidRPr="00C91370">
        <w:rPr>
          <w:lang w:val="sq-AL"/>
        </w:rPr>
        <w:t>Indeksimi i përfitimeve</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Pensioni social, pensionet e pleqërisë, të invaliditetit, familjare si edhe të ardhurat nga aksidentet në punë dhe sëmundjet profesionale indeksohen çdo vit për të kompensuar pasojat e ndryshimit të çmimeve të mallrave dhe të shërbimeve të zgjedhura për nivelin minimal të jetesës së pensionistëve. Këshilli i Ministrave cakton listën e mallrave të zgjedhura, mbi të cilën llogaritet indeksi, metodën e llogaritjes dhe datën e indeksimit.”.</w:t>
      </w:r>
    </w:p>
    <w:p w:rsidR="00723D3C" w:rsidRPr="00C91370" w:rsidRDefault="00723D3C" w:rsidP="008468AE">
      <w:pPr>
        <w:pStyle w:val="NeniNr"/>
        <w:rPr>
          <w:sz w:val="14"/>
          <w:lang w:val="sq-AL"/>
        </w:rPr>
      </w:pPr>
    </w:p>
    <w:p w:rsidR="00F4567D" w:rsidRPr="00C91370" w:rsidRDefault="00F4567D" w:rsidP="008468AE">
      <w:pPr>
        <w:pStyle w:val="NeniNr"/>
        <w:rPr>
          <w:lang w:val="sq-AL"/>
        </w:rPr>
      </w:pPr>
      <w:r w:rsidRPr="00C91370">
        <w:rPr>
          <w:lang w:val="sq-AL"/>
        </w:rPr>
        <w:t>Neni 33</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Në nenin 64 shtohet paragrafi me këtë përmbajtje:</w:t>
      </w:r>
    </w:p>
    <w:p w:rsidR="00F4567D" w:rsidRPr="00C91370" w:rsidRDefault="00F4567D" w:rsidP="00F4567D">
      <w:pPr>
        <w:pStyle w:val="Paragrafi"/>
        <w:rPr>
          <w:lang w:val="sq-AL"/>
        </w:rPr>
      </w:pPr>
      <w:r w:rsidRPr="00C91370">
        <w:rPr>
          <w:lang w:val="sq-AL"/>
        </w:rPr>
        <w:tab/>
        <w:t>“Pensioni social financohet nga Buxheti i Shtetit.”</w:t>
      </w:r>
    </w:p>
    <w:p w:rsidR="00723D3C" w:rsidRPr="00C91370" w:rsidRDefault="00723D3C" w:rsidP="0039061B">
      <w:pPr>
        <w:pStyle w:val="Hapesira7"/>
        <w:rPr>
          <w:lang w:val="sq-AL"/>
        </w:rPr>
      </w:pPr>
    </w:p>
    <w:p w:rsidR="00F4567D" w:rsidRPr="00C91370" w:rsidRDefault="00F4567D" w:rsidP="008468AE">
      <w:pPr>
        <w:pStyle w:val="NeniNr"/>
        <w:rPr>
          <w:lang w:val="sq-AL"/>
        </w:rPr>
      </w:pPr>
      <w:r w:rsidRPr="00C91370">
        <w:rPr>
          <w:lang w:val="sq-AL"/>
        </w:rPr>
        <w:t>Neni 34</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Në nenin 66, shkronja “d”, emërtimi “Kuvendi Popullor” zëvendësohet me emërtimin “Kuvendi i Republikës së Shqipërisë”.</w:t>
      </w:r>
    </w:p>
    <w:p w:rsidR="00F4567D" w:rsidRPr="00C91370" w:rsidRDefault="00F4567D" w:rsidP="008A62DF">
      <w:pPr>
        <w:pStyle w:val="Hapesira7"/>
        <w:rPr>
          <w:lang w:val="sq-AL"/>
        </w:rPr>
      </w:pPr>
    </w:p>
    <w:p w:rsidR="00F4567D" w:rsidRPr="00C91370" w:rsidRDefault="00F4567D" w:rsidP="008468AE">
      <w:pPr>
        <w:pStyle w:val="NeniNr"/>
        <w:rPr>
          <w:lang w:val="sq-AL"/>
        </w:rPr>
      </w:pPr>
      <w:r w:rsidRPr="00C91370">
        <w:rPr>
          <w:lang w:val="sq-AL"/>
        </w:rPr>
        <w:t>Neni 35</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Neni 70 ndryshohet si më poshtë:</w:t>
      </w:r>
    </w:p>
    <w:p w:rsidR="00F4567D" w:rsidRPr="00C91370" w:rsidRDefault="00F4567D" w:rsidP="008A62DF">
      <w:pPr>
        <w:pStyle w:val="Hapesira7"/>
        <w:rPr>
          <w:lang w:val="sq-AL"/>
        </w:rPr>
      </w:pPr>
    </w:p>
    <w:p w:rsidR="00F4567D" w:rsidRPr="00C91370" w:rsidRDefault="008A62DF" w:rsidP="008468AE">
      <w:pPr>
        <w:pStyle w:val="NeniNr"/>
        <w:rPr>
          <w:lang w:val="sq-AL"/>
        </w:rPr>
      </w:pPr>
      <w:r w:rsidRPr="00C91370">
        <w:rPr>
          <w:lang w:val="sq-AL"/>
        </w:rPr>
        <w:t xml:space="preserve"> </w:t>
      </w:r>
      <w:r w:rsidR="00F4567D" w:rsidRPr="00C91370">
        <w:rPr>
          <w:lang w:val="sq-AL"/>
        </w:rPr>
        <w:t>“Neni 70</w:t>
      </w:r>
    </w:p>
    <w:p w:rsidR="00F4567D" w:rsidRPr="00C91370" w:rsidRDefault="00F4567D" w:rsidP="002F7583">
      <w:pPr>
        <w:pStyle w:val="NeniTitull"/>
        <w:rPr>
          <w:lang w:val="sq-AL"/>
        </w:rPr>
      </w:pPr>
      <w:r w:rsidRPr="00C91370">
        <w:rPr>
          <w:lang w:val="sq-AL"/>
        </w:rPr>
        <w:t>Fondi rezervë</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1. Instituti i Sigurimeve Shoqërore krijon një fond rezervë që të mbulojë të paktën 1 muaj shpenzimet për pensione.</w:t>
      </w:r>
    </w:p>
    <w:p w:rsidR="00F4567D" w:rsidRPr="00C91370" w:rsidRDefault="00F4567D" w:rsidP="00F4567D">
      <w:pPr>
        <w:pStyle w:val="Paragrafi"/>
        <w:rPr>
          <w:lang w:val="sq-AL"/>
        </w:rPr>
      </w:pPr>
      <w:r w:rsidRPr="00C91370">
        <w:rPr>
          <w:lang w:val="sq-AL"/>
        </w:rPr>
        <w:tab/>
        <w:t xml:space="preserve">2. Rezerva të plotësohet gjatë 3 vjetëve nga data e hyrjes në fuqi të këtij ligji. Në çdo rast, kur fondi rezervë është nën nivelin përcaktues, merren masat e nevojshme për ta vendosur në kuotën e caktuar. Procedurat e plotësimit përcaktohen në statutin e Institutit të Sigurimeve Shoqërore miratuar nga Këshilli i Ministrave.”. </w:t>
      </w:r>
    </w:p>
    <w:p w:rsidR="00F4567D" w:rsidRPr="00C91370" w:rsidRDefault="00F4567D" w:rsidP="008A62DF">
      <w:pPr>
        <w:pStyle w:val="Hapesira7"/>
        <w:rPr>
          <w:sz w:val="10"/>
          <w:lang w:val="sq-AL"/>
        </w:rPr>
      </w:pPr>
    </w:p>
    <w:p w:rsidR="00F4567D" w:rsidRPr="00C91370" w:rsidRDefault="00F4567D" w:rsidP="008468AE">
      <w:pPr>
        <w:pStyle w:val="NeniNr"/>
        <w:rPr>
          <w:lang w:val="sq-AL"/>
        </w:rPr>
      </w:pPr>
      <w:r w:rsidRPr="00C91370">
        <w:rPr>
          <w:lang w:val="sq-AL"/>
        </w:rPr>
        <w:t>Neni 36</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Titulli i nenit 82 ndryshohet si më poshtë:</w:t>
      </w:r>
    </w:p>
    <w:p w:rsidR="00F4567D" w:rsidRPr="00C91370" w:rsidRDefault="00F4567D" w:rsidP="00F4567D">
      <w:pPr>
        <w:pStyle w:val="Paragrafi"/>
        <w:rPr>
          <w:lang w:val="sq-AL"/>
        </w:rPr>
      </w:pPr>
      <w:r w:rsidRPr="00C91370">
        <w:rPr>
          <w:lang w:val="sq-AL"/>
        </w:rPr>
        <w:tab/>
        <w:t>“Procedura për transferimin dhe pagimin e kontributeve”.</w:t>
      </w:r>
    </w:p>
    <w:p w:rsidR="00F4567D" w:rsidRPr="00C91370" w:rsidRDefault="00F4567D" w:rsidP="008468AE">
      <w:pPr>
        <w:pStyle w:val="NeniNr"/>
        <w:rPr>
          <w:lang w:val="sq-AL"/>
        </w:rPr>
      </w:pPr>
      <w:r w:rsidRPr="00C91370">
        <w:rPr>
          <w:lang w:val="sq-AL"/>
        </w:rPr>
        <w:t>Neni 37</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Në nenin 84, pika 2 ndryshohet si më poshtë:</w:t>
      </w:r>
    </w:p>
    <w:p w:rsidR="00F4567D" w:rsidRPr="00C91370" w:rsidRDefault="00F4567D" w:rsidP="00F4567D">
      <w:pPr>
        <w:pStyle w:val="Paragrafi"/>
        <w:rPr>
          <w:lang w:val="sq-AL"/>
        </w:rPr>
      </w:pPr>
      <w:r w:rsidRPr="00C91370">
        <w:rPr>
          <w:lang w:val="sq-AL"/>
        </w:rPr>
        <w:tab/>
        <w:t>“2. Kërkesat, së bashku me dokumentet e përcaktuara në rregulloren e Institutit të Sigurimeve Shoqërore, paraqiten në agjencitë lokale të Institutit të Sigurimeve Shoqërore ku ndodhet vendbanimi i përhershëm i personit.”.</w:t>
      </w:r>
    </w:p>
    <w:p w:rsidR="00F4567D" w:rsidRPr="00C91370" w:rsidRDefault="00F4567D" w:rsidP="008A62DF">
      <w:pPr>
        <w:pStyle w:val="Hapesira7"/>
        <w:rPr>
          <w:sz w:val="8"/>
          <w:lang w:val="sq-AL"/>
        </w:rPr>
      </w:pPr>
    </w:p>
    <w:p w:rsidR="00F4567D" w:rsidRPr="00C91370" w:rsidRDefault="00F4567D" w:rsidP="008468AE">
      <w:pPr>
        <w:pStyle w:val="NeniNr"/>
        <w:rPr>
          <w:lang w:val="sq-AL"/>
        </w:rPr>
      </w:pPr>
      <w:r w:rsidRPr="00C91370">
        <w:rPr>
          <w:lang w:val="sq-AL"/>
        </w:rPr>
        <w:t>Neni 38</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Në nenin 85, pika 2 ndryshohet si më poshtë:</w:t>
      </w:r>
    </w:p>
    <w:p w:rsidR="00F4567D" w:rsidRPr="00C91370" w:rsidRDefault="00F4567D" w:rsidP="00F4567D">
      <w:pPr>
        <w:pStyle w:val="Paragrafi"/>
        <w:rPr>
          <w:lang w:val="sq-AL"/>
        </w:rPr>
      </w:pPr>
      <w:r w:rsidRPr="00C91370">
        <w:rPr>
          <w:lang w:val="sq-AL"/>
        </w:rPr>
        <w:tab/>
        <w:t xml:space="preserve">“2. Përfitimet afatshkurtra për papunësinë caktohen nga zyrat e punësimit. Dokumentacioni, kriteret dhe procedurat e caktimit të tyre përcaktohen me vendim të Këshillit të Ministrave.”. </w:t>
      </w:r>
    </w:p>
    <w:p w:rsidR="00F4567D" w:rsidRPr="00C91370" w:rsidRDefault="00F4567D" w:rsidP="008A62DF">
      <w:pPr>
        <w:pStyle w:val="Hapesira7"/>
        <w:rPr>
          <w:lang w:val="sq-AL"/>
        </w:rPr>
      </w:pPr>
    </w:p>
    <w:p w:rsidR="00F4567D" w:rsidRPr="00C91370" w:rsidRDefault="00F4567D" w:rsidP="008468AE">
      <w:pPr>
        <w:pStyle w:val="NeniNr"/>
        <w:rPr>
          <w:lang w:val="sq-AL"/>
        </w:rPr>
      </w:pPr>
      <w:r w:rsidRPr="00C91370">
        <w:rPr>
          <w:lang w:val="sq-AL"/>
        </w:rPr>
        <w:t>Neni 39</w:t>
      </w:r>
    </w:p>
    <w:p w:rsidR="00F4567D" w:rsidRPr="00C91370" w:rsidRDefault="00F4567D" w:rsidP="008A62DF">
      <w:pPr>
        <w:pStyle w:val="Hapesira7"/>
        <w:rPr>
          <w:lang w:val="sq-AL"/>
        </w:rPr>
      </w:pPr>
      <w:r w:rsidRPr="00C91370">
        <w:rPr>
          <w:lang w:val="sq-AL"/>
        </w:rPr>
        <w:t xml:space="preserve"> </w:t>
      </w:r>
    </w:p>
    <w:p w:rsidR="00F4567D" w:rsidRPr="00C91370" w:rsidRDefault="00F4567D" w:rsidP="00F4567D">
      <w:pPr>
        <w:pStyle w:val="Paragrafi"/>
        <w:rPr>
          <w:lang w:val="sq-AL"/>
        </w:rPr>
      </w:pPr>
      <w:r w:rsidRPr="00C91370">
        <w:rPr>
          <w:lang w:val="sq-AL"/>
        </w:rPr>
        <w:tab/>
        <w:t>Neni 87 ndryshohet si më poshtë:</w:t>
      </w:r>
    </w:p>
    <w:p w:rsidR="00F4567D" w:rsidRPr="00C91370" w:rsidRDefault="00F4567D" w:rsidP="008A62DF">
      <w:pPr>
        <w:pStyle w:val="Hapesira7"/>
        <w:rPr>
          <w:sz w:val="10"/>
          <w:lang w:val="sq-AL"/>
        </w:rPr>
      </w:pPr>
    </w:p>
    <w:p w:rsidR="00F4567D" w:rsidRPr="00C91370" w:rsidRDefault="008A62DF" w:rsidP="008468AE">
      <w:pPr>
        <w:pStyle w:val="NeniNr"/>
        <w:rPr>
          <w:lang w:val="sq-AL"/>
        </w:rPr>
      </w:pPr>
      <w:r w:rsidRPr="00C91370">
        <w:rPr>
          <w:lang w:val="sq-AL"/>
        </w:rPr>
        <w:t xml:space="preserve"> </w:t>
      </w:r>
      <w:r w:rsidR="00F4567D" w:rsidRPr="00C91370">
        <w:rPr>
          <w:lang w:val="sq-AL"/>
        </w:rPr>
        <w:t>“Neni 87</w:t>
      </w:r>
    </w:p>
    <w:p w:rsidR="00F4567D" w:rsidRPr="00C91370" w:rsidRDefault="00F4567D" w:rsidP="0093496E">
      <w:pPr>
        <w:pStyle w:val="NeniTitull"/>
        <w:rPr>
          <w:lang w:val="sq-AL"/>
        </w:rPr>
      </w:pPr>
      <w:r w:rsidRPr="00C91370">
        <w:rPr>
          <w:lang w:val="sq-AL"/>
        </w:rPr>
        <w:t>Pagesat</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Pagesa e përfitimeve nga sigurimet shoqërore u ngarkohet institucioneve financiare profesionale, që do të caktohen nga Këshilli Administrativ i Institutit të Sigurimeve Shoqërore.</w:t>
      </w:r>
    </w:p>
    <w:p w:rsidR="00F4567D" w:rsidRPr="00C91370" w:rsidRDefault="00F4567D" w:rsidP="00F4567D">
      <w:pPr>
        <w:pStyle w:val="Paragrafi"/>
        <w:rPr>
          <w:lang w:val="sq-AL"/>
        </w:rPr>
      </w:pPr>
      <w:r w:rsidRPr="00C91370">
        <w:rPr>
          <w:lang w:val="sq-AL"/>
        </w:rPr>
        <w:tab/>
        <w:t>Pagesa për përfitimin e papunësisë bëhet nga institucione financiare profesionale ose nga zyrat e punës, sipas përcaktimit me vendim të Këshillit të Ministrave.”.</w:t>
      </w:r>
    </w:p>
    <w:p w:rsidR="00F4567D" w:rsidRPr="00C91370" w:rsidRDefault="00F4567D" w:rsidP="008468AE">
      <w:pPr>
        <w:pStyle w:val="NeniNr"/>
        <w:rPr>
          <w:lang w:val="sq-AL"/>
        </w:rPr>
      </w:pPr>
      <w:r w:rsidRPr="00C91370">
        <w:rPr>
          <w:lang w:val="sq-AL"/>
        </w:rPr>
        <w:t>Neni 40</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Neni 88 ndryshohet si më poshtë:</w:t>
      </w:r>
    </w:p>
    <w:p w:rsidR="00F4567D" w:rsidRPr="00C91370" w:rsidRDefault="00F4567D" w:rsidP="008A62DF">
      <w:pPr>
        <w:pStyle w:val="Hapesira7"/>
        <w:rPr>
          <w:lang w:val="sq-AL"/>
        </w:rPr>
      </w:pPr>
    </w:p>
    <w:p w:rsidR="00F4567D" w:rsidRPr="00C91370" w:rsidRDefault="00F4567D" w:rsidP="008468AE">
      <w:pPr>
        <w:pStyle w:val="NeniNr"/>
        <w:rPr>
          <w:lang w:val="sq-AL"/>
        </w:rPr>
      </w:pPr>
      <w:r w:rsidRPr="00C91370">
        <w:rPr>
          <w:lang w:val="sq-AL"/>
        </w:rPr>
        <w:t>Neni 88</w:t>
      </w:r>
    </w:p>
    <w:p w:rsidR="00F4567D" w:rsidRPr="00C91370" w:rsidRDefault="00F4567D" w:rsidP="0093496E">
      <w:pPr>
        <w:pStyle w:val="NeniTitull"/>
        <w:rPr>
          <w:lang w:val="sq-AL"/>
        </w:rPr>
      </w:pPr>
      <w:r w:rsidRPr="00C91370">
        <w:rPr>
          <w:lang w:val="sq-AL"/>
        </w:rPr>
        <w:t>Të drejtat e fituara</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1. Sigurimi shoqëror është jofitimprurës. Me kontributet e derdhura garantohet pagesa në para për të kompensuar pakësimin e të ardhurave në një shumë që mbulon të paktën një standard minimal jetese, i cili përcaktohet nga Këshilli i Ministrave. Kur standardi minimal i jetesës nuk arrihet nga pensioni, për pensionistët me datë fillimi deri më 31.12.2014, Këshilli i Ministrave ka të drejtë të vendosë një shtesë të ardhurash në formë kompensimi të plotë.</w:t>
      </w:r>
    </w:p>
    <w:p w:rsidR="00F4567D" w:rsidRPr="00C91370" w:rsidRDefault="00F4567D" w:rsidP="00F4567D">
      <w:pPr>
        <w:pStyle w:val="Paragrafi"/>
        <w:rPr>
          <w:lang w:val="sq-AL"/>
        </w:rPr>
      </w:pPr>
      <w:r w:rsidRPr="00C91370">
        <w:rPr>
          <w:lang w:val="sq-AL"/>
        </w:rPr>
        <w:tab/>
        <w:t>2. Pensionet e caktuara në bazë të ligjit nr. 4171, datë 13.4.1966, “Për sigurimet shoqërore të Republikës Popullore të Shqipërisë”, quhen të mirëqena dhe nuk do të jenë objekt i ndonjë ndryshimi, me përjashtim të indeksimit dhe kompensimit, sipas pikës 1, të këtij neni.</w:t>
      </w:r>
    </w:p>
    <w:p w:rsidR="00F4567D" w:rsidRPr="00C91370" w:rsidRDefault="00F4567D" w:rsidP="00F4567D">
      <w:pPr>
        <w:pStyle w:val="Paragrafi"/>
        <w:rPr>
          <w:lang w:val="sq-AL"/>
        </w:rPr>
      </w:pPr>
      <w:r w:rsidRPr="00C91370">
        <w:rPr>
          <w:lang w:val="sq-AL"/>
        </w:rPr>
        <w:tab/>
        <w:t>3. Pensionet e caktuara në bazë të ligjit nr. 4976, datë 29.6.1972, “Për pensionet e anëtarëve të kooperativave bujqësore të Republikës Popullore të Shqipërisë”, me të gjitha ndryshimet e tij të mëvonshme, quhen të mirëqena dhe nuk janë objekt i ndonjë ndryshimi, me përjashtim të indeksimit dhe kompensimit, sipas pikës 1, të këtij neni.</w:t>
      </w:r>
    </w:p>
    <w:p w:rsidR="00F4567D" w:rsidRPr="00C91370" w:rsidRDefault="00F4567D" w:rsidP="00F4567D">
      <w:pPr>
        <w:pStyle w:val="Paragrafi"/>
        <w:rPr>
          <w:lang w:val="sq-AL"/>
        </w:rPr>
      </w:pPr>
      <w:r w:rsidRPr="00C91370">
        <w:rPr>
          <w:lang w:val="sq-AL"/>
        </w:rPr>
        <w:tab/>
        <w:t xml:space="preserve">4. Pensionet për personat që u lind e drejta deri më 31.12.2014, përfshirë edhe këtë datë, caktohen sipas dispozitave ligjore që kanë qenë në fuqi deri në atë datë dhe nuk janë objekt ndryshimi apo rillogaritjeje përveç indeksimit dhe kompensimit, sipas përcaktimeve me vendim të Këshillit të Ministrave. </w:t>
      </w:r>
    </w:p>
    <w:p w:rsidR="00F4567D" w:rsidRPr="00C91370" w:rsidRDefault="00F4567D" w:rsidP="00F4567D">
      <w:pPr>
        <w:pStyle w:val="Paragrafi"/>
        <w:rPr>
          <w:lang w:val="sq-AL"/>
        </w:rPr>
      </w:pPr>
      <w:r w:rsidRPr="00C91370">
        <w:rPr>
          <w:lang w:val="sq-AL"/>
        </w:rPr>
        <w:tab/>
        <w:t>5. Pensionet dhe përfitimet e tjera nga sigurimi shoqëror suplementar, të caktuara sipas dispozitave ligjore që kanë qenë në fuqi deri më 31.12.2014, për kategoritë e përfshira në pikën 1, të nenit 4, të këtij ligji, nuk janë objekt i ndonjë ndryshimi, me përjashtim të indeksimit dhe kompensimit sipas përcaktimeve me vendim të Këshillit të Ministrave.</w:t>
      </w:r>
    </w:p>
    <w:p w:rsidR="00F4567D" w:rsidRPr="00C91370" w:rsidRDefault="00F4567D" w:rsidP="00F4567D">
      <w:pPr>
        <w:pStyle w:val="Paragrafi"/>
        <w:rPr>
          <w:lang w:val="sq-AL"/>
        </w:rPr>
      </w:pPr>
      <w:r w:rsidRPr="00C91370">
        <w:rPr>
          <w:lang w:val="sq-AL"/>
        </w:rPr>
        <w:tab/>
        <w:t>6. Personat, që marrin përfitime afatshkurtra për paaftësi, barrëlindje, sigurim papunësie etj., me datë fillimi përpara datës 31.12.2014, përfshirë edhe këtë datë, do ta përfitojnë atë në masën dhe kriteret e përcaktuara në dispozitat që kanë qenë në fuqi deri në atë datë.</w:t>
      </w:r>
    </w:p>
    <w:p w:rsidR="00F4567D" w:rsidRPr="00C91370" w:rsidRDefault="00F4567D" w:rsidP="00F4567D">
      <w:pPr>
        <w:pStyle w:val="Paragrafi"/>
        <w:rPr>
          <w:lang w:val="sq-AL"/>
        </w:rPr>
      </w:pPr>
      <w:r w:rsidRPr="00C91370">
        <w:rPr>
          <w:lang w:val="sq-AL"/>
        </w:rPr>
        <w:tab/>
        <w:t>7. Personat, të cilët deri në datën 31.12.2014, merrnin pension pleqërie, pension të parakohshëm, pension familjar, pension për vjetërsi shërbimi, pension për vjetërsi shërbimi në raste të veçanta, do të vazhdojnë të tërheqin pensionin e tyre. E njëjta gjë do të zbatohet edhe për shtesat e dhëna për pjesëmarrjen në luftën kundër pushtuesve nazifashistë.</w:t>
      </w:r>
    </w:p>
    <w:p w:rsidR="00F4567D" w:rsidRPr="00C91370" w:rsidRDefault="00F4567D" w:rsidP="00F4567D">
      <w:pPr>
        <w:pStyle w:val="Paragrafi"/>
        <w:rPr>
          <w:lang w:val="sq-AL"/>
        </w:rPr>
      </w:pPr>
      <w:r w:rsidRPr="00C91370">
        <w:rPr>
          <w:lang w:val="sq-AL"/>
        </w:rPr>
        <w:tab/>
        <w:t>8. Personat që deri në datën 31.12.2014 përfitojnë pension invaliditeti, do të vazhdojnë ta marrin atë me përjashtim të rastit kur, pas një rivlerësimi të gjendjes shëndetësore, ligji i ri rezulton me kushte më të favorshme.”.</w:t>
      </w:r>
    </w:p>
    <w:p w:rsidR="00F4567D" w:rsidRPr="00C91370" w:rsidRDefault="00F4567D" w:rsidP="008468AE">
      <w:pPr>
        <w:pStyle w:val="NeniNr"/>
        <w:rPr>
          <w:lang w:val="sq-AL"/>
        </w:rPr>
      </w:pPr>
      <w:r w:rsidRPr="00C91370">
        <w:rPr>
          <w:lang w:val="sq-AL"/>
        </w:rPr>
        <w:t>Neni 41</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Në nenin 90, pika 2 ndryshohet si më poshtë:</w:t>
      </w:r>
    </w:p>
    <w:p w:rsidR="00F4567D" w:rsidRPr="00C91370" w:rsidRDefault="00F4567D" w:rsidP="00F4567D">
      <w:pPr>
        <w:pStyle w:val="Paragrafi"/>
        <w:rPr>
          <w:lang w:val="sq-AL"/>
        </w:rPr>
      </w:pPr>
      <w:r w:rsidRPr="00C91370">
        <w:rPr>
          <w:lang w:val="sq-AL"/>
        </w:rPr>
        <w:tab/>
        <w:t xml:space="preserve">“2. Kontributi i të vetëpunësuarve në bujqësi do të rritet gradualisht deri në barazimin me kontributet e personave të vetëpunësuar në aktivitete jobujqësore në vitin 2018. Rritja vjetore e masës së kontributit caktohet me vendim të Këshillit të Ministrave.”. </w:t>
      </w:r>
    </w:p>
    <w:p w:rsidR="00F4567D" w:rsidRPr="00C91370" w:rsidRDefault="00F4567D" w:rsidP="008A62DF">
      <w:pPr>
        <w:pStyle w:val="Hapesira7"/>
        <w:rPr>
          <w:lang w:val="sq-AL"/>
        </w:rPr>
      </w:pPr>
    </w:p>
    <w:p w:rsidR="00F4567D" w:rsidRPr="00C91370" w:rsidRDefault="00F4567D" w:rsidP="008468AE">
      <w:pPr>
        <w:pStyle w:val="NeniNr"/>
        <w:rPr>
          <w:lang w:val="sq-AL"/>
        </w:rPr>
      </w:pPr>
      <w:r w:rsidRPr="00C91370">
        <w:rPr>
          <w:lang w:val="sq-AL"/>
        </w:rPr>
        <w:t>Neni 42</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Në nenin 91, pika 4 ndryshohet si më poshtë:</w:t>
      </w:r>
    </w:p>
    <w:p w:rsidR="00F4567D" w:rsidRPr="00C91370" w:rsidRDefault="00F4567D" w:rsidP="00F4567D">
      <w:pPr>
        <w:pStyle w:val="Paragrafi"/>
        <w:rPr>
          <w:lang w:val="sq-AL"/>
        </w:rPr>
      </w:pPr>
      <w:r w:rsidRPr="00C91370">
        <w:rPr>
          <w:lang w:val="sq-AL"/>
        </w:rPr>
        <w:tab/>
        <w:t>“4. Periudha e kryerjes së studimeve në shkollën e lartë, me shkëputje nga puna për gruan, duke filluar nga data 1.9.2000 dhe deri më 31.12.2032, pavarësisht nga vendi se ku janë kryer studimet dhe për jo më shumë se 6 vjet, njihet periudhë sigurimi vetëm për efekt pensioni pleqërie. Në kuptim të këtij neni, viti shkollor është me 12 muaj.</w:t>
      </w:r>
    </w:p>
    <w:p w:rsidR="00F4567D" w:rsidRPr="00C91370" w:rsidRDefault="00F4567D" w:rsidP="00F4567D">
      <w:pPr>
        <w:pStyle w:val="Paragrafi"/>
        <w:rPr>
          <w:lang w:val="sq-AL"/>
        </w:rPr>
      </w:pPr>
      <w:r w:rsidRPr="00C91370">
        <w:rPr>
          <w:lang w:val="sq-AL"/>
        </w:rPr>
        <w:tab/>
        <w:t>Në këtë rast, kontributet përballohen nga Buxheti i Shtetit, në kohën kur merret vendim për caktimin e pensionit.”.</w:t>
      </w:r>
    </w:p>
    <w:p w:rsidR="00F4567D" w:rsidRPr="00C91370" w:rsidRDefault="00F4567D" w:rsidP="008468AE">
      <w:pPr>
        <w:pStyle w:val="NeniNr"/>
        <w:rPr>
          <w:lang w:val="sq-AL"/>
        </w:rPr>
      </w:pPr>
      <w:r w:rsidRPr="00C91370">
        <w:rPr>
          <w:lang w:val="sq-AL"/>
        </w:rPr>
        <w:t>Neni 43</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ab/>
        <w:t>Neni 92 ndryshohet si më poshtë:</w:t>
      </w:r>
    </w:p>
    <w:p w:rsidR="00F4567D" w:rsidRPr="00C91370" w:rsidRDefault="00F4567D" w:rsidP="008A62DF">
      <w:pPr>
        <w:pStyle w:val="Hapesira7"/>
        <w:rPr>
          <w:lang w:val="sq-AL"/>
        </w:rPr>
      </w:pPr>
    </w:p>
    <w:p w:rsidR="0039061B" w:rsidRPr="00C91370" w:rsidRDefault="0039061B" w:rsidP="0039061B">
      <w:pPr>
        <w:pStyle w:val="NeniNr"/>
        <w:keepNext w:val="0"/>
        <w:rPr>
          <w:lang w:val="sq-AL"/>
        </w:rPr>
      </w:pPr>
    </w:p>
    <w:p w:rsidR="0039061B" w:rsidRPr="00C91370" w:rsidRDefault="0039061B" w:rsidP="0039061B">
      <w:pPr>
        <w:pStyle w:val="NeniNr"/>
        <w:keepNext w:val="0"/>
        <w:rPr>
          <w:lang w:val="sq-AL"/>
        </w:rPr>
      </w:pPr>
    </w:p>
    <w:p w:rsidR="00F4567D" w:rsidRPr="00C91370" w:rsidRDefault="00F4567D" w:rsidP="008468AE">
      <w:pPr>
        <w:pStyle w:val="NeniNr"/>
        <w:rPr>
          <w:lang w:val="sq-AL"/>
        </w:rPr>
      </w:pPr>
      <w:r w:rsidRPr="00C91370">
        <w:rPr>
          <w:lang w:val="sq-AL"/>
        </w:rPr>
        <w:t>“Neni 92</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Zgjatja graduale e moshës dhe periudhës së sigurimit për pension</w:t>
      </w:r>
    </w:p>
    <w:p w:rsidR="00F4567D" w:rsidRPr="00C91370" w:rsidRDefault="00F4567D" w:rsidP="00F4567D">
      <w:pPr>
        <w:pStyle w:val="Paragrafi"/>
        <w:rPr>
          <w:lang w:val="sq-AL"/>
        </w:rPr>
      </w:pPr>
      <w:r w:rsidRPr="00C91370">
        <w:rPr>
          <w:lang w:val="sq-AL"/>
        </w:rPr>
        <w:tab/>
        <w:t>1. Mosha dhe periudha e sigurimit për pension pleqërie, deri në arritjen e moshës dhe plotësimin e periudhës së sigurimit, që përcaktohet në pikën 1, të nenit 31, të këtij ligji, do të rriten sipas tabelave që vijojnë:</w:t>
      </w:r>
    </w:p>
    <w:p w:rsidR="00B63FDA" w:rsidRPr="00C91370" w:rsidRDefault="00B63FDA" w:rsidP="00F4567D">
      <w:pPr>
        <w:pStyle w:val="Paragrafi"/>
        <w:rPr>
          <w:lang w:val="sq-AL"/>
        </w:rPr>
        <w:sectPr w:rsidR="00B63FDA" w:rsidRPr="00C91370" w:rsidSect="002F7583">
          <w:type w:val="continuous"/>
          <w:pgSz w:w="11907" w:h="16840" w:code="9"/>
          <w:pgMar w:top="720" w:right="720" w:bottom="720" w:left="720" w:header="851" w:footer="851" w:gutter="0"/>
          <w:cols w:num="2" w:space="454"/>
          <w:docGrid w:linePitch="360"/>
        </w:sectPr>
      </w:pPr>
    </w:p>
    <w:p w:rsidR="00F4567D" w:rsidRPr="00C91370" w:rsidRDefault="00F4567D" w:rsidP="00F4567D">
      <w:pPr>
        <w:pStyle w:val="Paragrafi"/>
        <w:rPr>
          <w:lang w:val="sq-AL"/>
        </w:rPr>
      </w:pPr>
    </w:p>
    <w:p w:rsidR="00F4567D" w:rsidRPr="00C91370" w:rsidRDefault="00F4567D" w:rsidP="008A62DF">
      <w:pPr>
        <w:pStyle w:val="Paragrafi"/>
        <w:rPr>
          <w:lang w:val="sq-AL"/>
        </w:rPr>
      </w:pPr>
      <w:r w:rsidRPr="00C91370">
        <w:rPr>
          <w:lang w:val="sq-AL"/>
        </w:rPr>
        <w:t>MOSHA DHE PERIUDHA E SIGURIMIT QË KËRKOHET NË VITE PËR SECILËN KATEGORI</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BURRI</w:t>
      </w:r>
    </w:p>
    <w:p w:rsidR="00F4567D" w:rsidRPr="00C91370" w:rsidRDefault="00F4567D" w:rsidP="008A62DF">
      <w:pPr>
        <w:pStyle w:val="Hapesira7"/>
        <w:rPr>
          <w:lang w:val="sq-AL"/>
        </w:rPr>
      </w:pPr>
    </w:p>
    <w:tbl>
      <w:tblPr>
        <w:tblW w:w="5000" w:type="pct"/>
        <w:jc w:val="center"/>
        <w:tblCellMar>
          <w:left w:w="30" w:type="dxa"/>
          <w:right w:w="30" w:type="dxa"/>
        </w:tblCellMar>
        <w:tblLook w:val="00A0" w:firstRow="1" w:lastRow="0" w:firstColumn="1" w:lastColumn="0" w:noHBand="0" w:noVBand="0"/>
      </w:tblPr>
      <w:tblGrid>
        <w:gridCol w:w="2467"/>
        <w:gridCol w:w="1360"/>
        <w:gridCol w:w="1272"/>
        <w:gridCol w:w="1074"/>
        <w:gridCol w:w="1394"/>
        <w:gridCol w:w="1480"/>
        <w:gridCol w:w="1480"/>
      </w:tblGrid>
      <w:tr w:rsidR="00F4567D" w:rsidRPr="00C91370" w:rsidTr="00723D3C">
        <w:trPr>
          <w:trHeight w:val="466"/>
          <w:jc w:val="center"/>
        </w:trPr>
        <w:tc>
          <w:tcPr>
            <w:tcW w:w="1172" w:type="pct"/>
            <w:tcBorders>
              <w:top w:val="single" w:sz="6" w:space="0" w:color="auto"/>
              <w:left w:val="single" w:sz="6" w:space="0" w:color="auto"/>
              <w:bottom w:val="single" w:sz="2" w:space="0" w:color="000000"/>
              <w:right w:val="single" w:sz="6" w:space="0" w:color="auto"/>
            </w:tcBorders>
          </w:tcPr>
          <w:p w:rsidR="00F4567D" w:rsidRPr="00C91370" w:rsidRDefault="00F4567D" w:rsidP="008A62DF">
            <w:pPr>
              <w:pStyle w:val="Paragrafi"/>
              <w:jc w:val="center"/>
              <w:rPr>
                <w:sz w:val="22"/>
                <w:szCs w:val="22"/>
                <w:lang w:val="sq-AL"/>
              </w:rPr>
            </w:pPr>
          </w:p>
        </w:tc>
        <w:tc>
          <w:tcPr>
            <w:tcW w:w="646" w:type="pct"/>
            <w:tcBorders>
              <w:top w:val="single" w:sz="6" w:space="0" w:color="auto"/>
              <w:left w:val="single" w:sz="6" w:space="0" w:color="auto"/>
              <w:bottom w:val="single" w:sz="6" w:space="0" w:color="auto"/>
              <w:right w:val="nil"/>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Kategoria I</w:t>
            </w:r>
          </w:p>
        </w:tc>
        <w:tc>
          <w:tcPr>
            <w:tcW w:w="604" w:type="pct"/>
            <w:tcBorders>
              <w:top w:val="single" w:sz="6" w:space="0" w:color="auto"/>
              <w:left w:val="nil"/>
              <w:bottom w:val="single" w:sz="6" w:space="0" w:color="auto"/>
              <w:right w:val="single" w:sz="6" w:space="0" w:color="auto"/>
            </w:tcBorders>
          </w:tcPr>
          <w:p w:rsidR="00F4567D" w:rsidRPr="00C91370" w:rsidRDefault="00F4567D" w:rsidP="008A62DF">
            <w:pPr>
              <w:pStyle w:val="Paragrafi"/>
              <w:jc w:val="center"/>
              <w:rPr>
                <w:b/>
                <w:sz w:val="22"/>
                <w:szCs w:val="22"/>
                <w:lang w:val="sq-AL"/>
              </w:rPr>
            </w:pPr>
          </w:p>
        </w:tc>
        <w:tc>
          <w:tcPr>
            <w:tcW w:w="1172" w:type="pct"/>
            <w:gridSpan w:val="2"/>
            <w:tcBorders>
              <w:top w:val="single" w:sz="6" w:space="0" w:color="auto"/>
              <w:left w:val="single" w:sz="6" w:space="0" w:color="auto"/>
              <w:bottom w:val="single" w:sz="6" w:space="0" w:color="auto"/>
              <w:right w:val="single" w:sz="6" w:space="0" w:color="auto"/>
            </w:tcBorders>
          </w:tcPr>
          <w:p w:rsidR="00F4567D" w:rsidRPr="00C91370" w:rsidRDefault="00F4567D" w:rsidP="008A62DF">
            <w:pPr>
              <w:pStyle w:val="Paragrafi"/>
              <w:jc w:val="center"/>
              <w:rPr>
                <w:b/>
                <w:sz w:val="22"/>
                <w:szCs w:val="22"/>
                <w:lang w:val="sq-AL"/>
              </w:rPr>
            </w:pPr>
            <w:r w:rsidRPr="00C91370">
              <w:rPr>
                <w:b/>
                <w:sz w:val="22"/>
                <w:szCs w:val="22"/>
                <w:lang w:val="sq-AL"/>
              </w:rPr>
              <w:t>Kategoria II</w:t>
            </w:r>
          </w:p>
        </w:tc>
        <w:tc>
          <w:tcPr>
            <w:tcW w:w="1406" w:type="pct"/>
            <w:gridSpan w:val="2"/>
            <w:tcBorders>
              <w:top w:val="single" w:sz="6" w:space="0" w:color="auto"/>
              <w:left w:val="single" w:sz="6" w:space="0" w:color="auto"/>
              <w:bottom w:val="single" w:sz="6" w:space="0" w:color="auto"/>
              <w:right w:val="single" w:sz="6" w:space="0" w:color="auto"/>
            </w:tcBorders>
          </w:tcPr>
          <w:p w:rsidR="00F4567D" w:rsidRPr="00C91370" w:rsidRDefault="00F4567D" w:rsidP="008A62DF">
            <w:pPr>
              <w:pStyle w:val="Paragrafi"/>
              <w:jc w:val="center"/>
              <w:rPr>
                <w:b/>
                <w:sz w:val="22"/>
                <w:szCs w:val="22"/>
                <w:lang w:val="sq-AL"/>
              </w:rPr>
            </w:pPr>
            <w:r w:rsidRPr="00C91370">
              <w:rPr>
                <w:b/>
                <w:sz w:val="22"/>
                <w:szCs w:val="22"/>
                <w:lang w:val="sq-AL"/>
              </w:rPr>
              <w:t>Kategoria III</w:t>
            </w:r>
          </w:p>
        </w:tc>
      </w:tr>
      <w:tr w:rsidR="00F4567D" w:rsidRPr="00C91370" w:rsidTr="00723D3C">
        <w:trPr>
          <w:trHeight w:val="494"/>
          <w:jc w:val="center"/>
        </w:trPr>
        <w:tc>
          <w:tcPr>
            <w:tcW w:w="1172" w:type="pct"/>
            <w:tcBorders>
              <w:top w:val="single" w:sz="2" w:space="0" w:color="000000"/>
              <w:left w:val="single" w:sz="6" w:space="0" w:color="auto"/>
              <w:bottom w:val="single" w:sz="6" w:space="0" w:color="auto"/>
              <w:right w:val="single" w:sz="6"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Vitet</w:t>
            </w:r>
          </w:p>
        </w:tc>
        <w:tc>
          <w:tcPr>
            <w:tcW w:w="646" w:type="pct"/>
            <w:tcBorders>
              <w:top w:val="single" w:sz="6" w:space="0" w:color="auto"/>
              <w:left w:val="single" w:sz="6" w:space="0" w:color="auto"/>
              <w:bottom w:val="single" w:sz="6" w:space="0" w:color="auto"/>
              <w:right w:val="single" w:sz="2"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Mosha</w:t>
            </w:r>
          </w:p>
        </w:tc>
        <w:tc>
          <w:tcPr>
            <w:tcW w:w="604" w:type="pct"/>
            <w:tcBorders>
              <w:top w:val="single" w:sz="6" w:space="0" w:color="auto"/>
              <w:left w:val="single" w:sz="2" w:space="0" w:color="auto"/>
              <w:bottom w:val="single" w:sz="6" w:space="0" w:color="auto"/>
              <w:right w:val="single" w:sz="6"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Vjetërsia e punës</w:t>
            </w:r>
          </w:p>
        </w:tc>
        <w:tc>
          <w:tcPr>
            <w:tcW w:w="510" w:type="pct"/>
            <w:tcBorders>
              <w:top w:val="single" w:sz="6" w:space="0" w:color="auto"/>
              <w:left w:val="single" w:sz="6" w:space="0" w:color="auto"/>
              <w:bottom w:val="single" w:sz="6" w:space="0" w:color="auto"/>
              <w:right w:val="single" w:sz="2"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Mosha</w:t>
            </w:r>
          </w:p>
        </w:tc>
        <w:tc>
          <w:tcPr>
            <w:tcW w:w="662" w:type="pct"/>
            <w:tcBorders>
              <w:top w:val="single" w:sz="6" w:space="0" w:color="auto"/>
              <w:left w:val="single" w:sz="2" w:space="0" w:color="auto"/>
              <w:bottom w:val="single" w:sz="6" w:space="0" w:color="auto"/>
              <w:right w:val="single" w:sz="6"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Vjetërsia e punës</w:t>
            </w:r>
          </w:p>
        </w:tc>
        <w:tc>
          <w:tcPr>
            <w:tcW w:w="703" w:type="pct"/>
            <w:tcBorders>
              <w:top w:val="single" w:sz="6" w:space="0" w:color="auto"/>
              <w:left w:val="single" w:sz="6" w:space="0" w:color="auto"/>
              <w:bottom w:val="single" w:sz="6" w:space="0" w:color="auto"/>
              <w:right w:val="single" w:sz="2"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Mosha</w:t>
            </w:r>
          </w:p>
        </w:tc>
        <w:tc>
          <w:tcPr>
            <w:tcW w:w="703" w:type="pct"/>
            <w:tcBorders>
              <w:top w:val="single" w:sz="6" w:space="0" w:color="auto"/>
              <w:left w:val="single" w:sz="2" w:space="0" w:color="auto"/>
              <w:bottom w:val="single" w:sz="6" w:space="0" w:color="auto"/>
              <w:right w:val="single" w:sz="6"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Vjetërsia e punës</w:t>
            </w:r>
          </w:p>
        </w:tc>
      </w:tr>
      <w:tr w:rsidR="00F4567D" w:rsidRPr="00C91370" w:rsidTr="00723D3C">
        <w:trPr>
          <w:trHeight w:val="329"/>
          <w:jc w:val="center"/>
        </w:trPr>
        <w:tc>
          <w:tcPr>
            <w:tcW w:w="1172" w:type="pct"/>
            <w:tcBorders>
              <w:top w:val="single" w:sz="6"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1993</w:t>
            </w:r>
          </w:p>
        </w:tc>
        <w:tc>
          <w:tcPr>
            <w:tcW w:w="646" w:type="pct"/>
            <w:tcBorders>
              <w:top w:val="single" w:sz="6"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50</w:t>
            </w:r>
          </w:p>
        </w:tc>
        <w:tc>
          <w:tcPr>
            <w:tcW w:w="604" w:type="pct"/>
            <w:tcBorders>
              <w:top w:val="single" w:sz="6"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20</w:t>
            </w:r>
          </w:p>
        </w:tc>
        <w:tc>
          <w:tcPr>
            <w:tcW w:w="510" w:type="pct"/>
            <w:tcBorders>
              <w:top w:val="single" w:sz="6"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662" w:type="pct"/>
            <w:tcBorders>
              <w:top w:val="single" w:sz="6"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25</w:t>
            </w:r>
          </w:p>
        </w:tc>
        <w:tc>
          <w:tcPr>
            <w:tcW w:w="703" w:type="pct"/>
            <w:tcBorders>
              <w:top w:val="single" w:sz="6"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60</w:t>
            </w:r>
          </w:p>
        </w:tc>
        <w:tc>
          <w:tcPr>
            <w:tcW w:w="703" w:type="pct"/>
            <w:tcBorders>
              <w:top w:val="single" w:sz="6"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25</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1994</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50</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20</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25</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25</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1995</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51</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21</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56</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26</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26</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1996</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51</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21</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56</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27</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27</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1997</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52</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22</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57</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28</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28</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1998</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52</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22</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57</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29</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29</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1999</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53</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23</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58</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30</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30</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2000</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53</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23</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58</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31</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31</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2001</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54</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24</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59</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32</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32</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01.07.2002 - 30.06.2003</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54</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24</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59</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33</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60v 6m</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33</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01.07.2003 - 30.06.2004</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25</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60</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34</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61v</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34</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01.07.2004 - 30.06.2005</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25</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ind w:firstLine="0"/>
              <w:rPr>
                <w:sz w:val="22"/>
                <w:szCs w:val="22"/>
                <w:lang w:val="sq-AL"/>
              </w:rPr>
            </w:pPr>
            <w:r w:rsidRPr="00C91370">
              <w:rPr>
                <w:sz w:val="22"/>
                <w:szCs w:val="22"/>
                <w:lang w:val="sq-AL"/>
              </w:rPr>
              <w:t>60v 6m</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61v  6m</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01.07.2005 - 30.06.2006</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56</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26</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61v</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62v</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01.07.2006 - 30.06.2007</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56</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27</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ind w:firstLine="0"/>
              <w:rPr>
                <w:sz w:val="22"/>
                <w:szCs w:val="22"/>
                <w:lang w:val="sq-AL"/>
              </w:rPr>
            </w:pPr>
            <w:r w:rsidRPr="00C91370">
              <w:rPr>
                <w:sz w:val="22"/>
                <w:szCs w:val="22"/>
                <w:lang w:val="sq-AL"/>
              </w:rPr>
              <w:t>61v  6m</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62v  6m</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01.07.2007 - 30.06.2008</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57</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28</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62v</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63v</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01.07.2008 - 30.06.2009</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57</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29</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ind w:firstLine="0"/>
              <w:rPr>
                <w:sz w:val="22"/>
                <w:szCs w:val="22"/>
                <w:lang w:val="sq-AL"/>
              </w:rPr>
            </w:pPr>
            <w:r w:rsidRPr="00C91370">
              <w:rPr>
                <w:sz w:val="22"/>
                <w:szCs w:val="22"/>
                <w:lang w:val="sq-AL"/>
              </w:rPr>
              <w:t>62v  6m</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63v 6m</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01.07.2009 - 30.06.2010</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58</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30</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63v</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64v</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01.07.2010 - 30.06.2011</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58</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31</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63v 6m</w:t>
            </w:r>
          </w:p>
        </w:tc>
        <w:tc>
          <w:tcPr>
            <w:tcW w:w="66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64v 6m</w:t>
            </w:r>
          </w:p>
        </w:tc>
        <w:tc>
          <w:tcPr>
            <w:tcW w:w="703"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01.07.2011 - 30.06.2012</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59</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32</w:t>
            </w:r>
          </w:p>
        </w:tc>
        <w:tc>
          <w:tcPr>
            <w:tcW w:w="51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64v</w:t>
            </w:r>
          </w:p>
        </w:tc>
        <w:tc>
          <w:tcPr>
            <w:tcW w:w="662" w:type="pct"/>
            <w:tcBorders>
              <w:top w:val="single" w:sz="2" w:space="0" w:color="auto"/>
              <w:left w:val="single" w:sz="2" w:space="0" w:color="auto"/>
              <w:bottom w:val="nil"/>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4" w:space="0" w:color="auto"/>
              <w:right w:val="single" w:sz="2" w:space="0" w:color="auto"/>
            </w:tcBorders>
            <w:shd w:val="solid" w:color="C0C0C0" w:fill="auto"/>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2" w:space="0" w:color="auto"/>
              <w:left w:val="single" w:sz="2" w:space="0" w:color="auto"/>
              <w:bottom w:val="single" w:sz="4" w:space="0" w:color="auto"/>
              <w:right w:val="single" w:sz="6" w:space="0" w:color="auto"/>
            </w:tcBorders>
            <w:shd w:val="solid" w:color="C0C0C0" w:fill="auto"/>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01.07.2012 - 30.06.2013</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59</w:t>
            </w:r>
          </w:p>
        </w:tc>
        <w:tc>
          <w:tcPr>
            <w:tcW w:w="604"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33</w:t>
            </w:r>
          </w:p>
        </w:tc>
        <w:tc>
          <w:tcPr>
            <w:tcW w:w="510" w:type="pct"/>
            <w:tcBorders>
              <w:top w:val="single" w:sz="2" w:space="0" w:color="auto"/>
              <w:left w:val="single" w:sz="6" w:space="0" w:color="auto"/>
              <w:bottom w:val="single" w:sz="4"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64v 6m</w:t>
            </w:r>
          </w:p>
        </w:tc>
        <w:tc>
          <w:tcPr>
            <w:tcW w:w="662" w:type="pct"/>
            <w:tcBorders>
              <w:top w:val="single" w:sz="2" w:space="0" w:color="auto"/>
              <w:left w:val="single" w:sz="2"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703"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01.07.2013 - 30.06.2014</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60</w:t>
            </w:r>
          </w:p>
        </w:tc>
        <w:tc>
          <w:tcPr>
            <w:tcW w:w="604" w:type="pct"/>
            <w:tcBorders>
              <w:top w:val="single" w:sz="2" w:space="0" w:color="auto"/>
              <w:left w:val="single" w:sz="2" w:space="0" w:color="auto"/>
              <w:bottom w:val="nil"/>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34</w:t>
            </w:r>
          </w:p>
        </w:tc>
        <w:tc>
          <w:tcPr>
            <w:tcW w:w="510" w:type="pct"/>
            <w:tcBorders>
              <w:top w:val="single" w:sz="4" w:space="0" w:color="auto"/>
              <w:left w:val="single" w:sz="4" w:space="0" w:color="auto"/>
              <w:bottom w:val="single" w:sz="4" w:space="0" w:color="auto"/>
              <w:right w:val="single" w:sz="4" w:space="0" w:color="auto"/>
            </w:tcBorders>
            <w:shd w:val="solid" w:color="C0C0C0" w:fill="auto"/>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shd w:val="solid" w:color="C0C0C0" w:fill="auto"/>
          </w:tcPr>
          <w:p w:rsidR="00F4567D" w:rsidRPr="00C91370" w:rsidRDefault="00F4567D" w:rsidP="00F52590">
            <w:pPr>
              <w:pStyle w:val="Paragrafi"/>
              <w:rPr>
                <w:sz w:val="22"/>
                <w:szCs w:val="22"/>
                <w:lang w:val="sq-AL"/>
              </w:rPr>
            </w:pPr>
            <w:r w:rsidRPr="00C91370">
              <w:rPr>
                <w:sz w:val="22"/>
                <w:szCs w:val="22"/>
                <w:lang w:val="sq-AL"/>
              </w:rPr>
              <w:t>35</w:t>
            </w:r>
          </w:p>
        </w:tc>
        <w:tc>
          <w:tcPr>
            <w:tcW w:w="703"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01.07.2014 - 31.12.2014</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60v 6m</w:t>
            </w:r>
          </w:p>
        </w:tc>
        <w:tc>
          <w:tcPr>
            <w:tcW w:w="604"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01.01.2015 - 31.12.2015</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61v</w:t>
            </w:r>
          </w:p>
        </w:tc>
        <w:tc>
          <w:tcPr>
            <w:tcW w:w="604"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35v 4m</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35v 4m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35v 4m</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01.01.2016 - 31.12.2016</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61v  6m</w:t>
            </w:r>
          </w:p>
        </w:tc>
        <w:tc>
          <w:tcPr>
            <w:tcW w:w="604"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35v 8m</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35v 8m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35v 8m</w:t>
            </w:r>
          </w:p>
        </w:tc>
      </w:tr>
      <w:tr w:rsidR="00F4567D" w:rsidRPr="00C91370" w:rsidTr="00723D3C">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01.01.2017 - 31.12.2017</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62v</w:t>
            </w:r>
          </w:p>
        </w:tc>
        <w:tc>
          <w:tcPr>
            <w:tcW w:w="604"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01.01.2018 - 31.12.2018</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62v  6m</w:t>
            </w:r>
          </w:p>
        </w:tc>
        <w:tc>
          <w:tcPr>
            <w:tcW w:w="604"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 4m</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 4m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 4m</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01.01.2019 - 31.12.2019</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63v</w:t>
            </w:r>
          </w:p>
        </w:tc>
        <w:tc>
          <w:tcPr>
            <w:tcW w:w="604"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 8m</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 8m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 8m</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01.01.2020 - 31.12.2020</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63v 6m</w:t>
            </w:r>
          </w:p>
        </w:tc>
        <w:tc>
          <w:tcPr>
            <w:tcW w:w="604"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01.01.2021 - 31.12.2021</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64v</w:t>
            </w:r>
          </w:p>
        </w:tc>
        <w:tc>
          <w:tcPr>
            <w:tcW w:w="604"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 4m</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 4m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 4m</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01.01.2022 - 31.12.2022</w:t>
            </w:r>
          </w:p>
        </w:tc>
        <w:tc>
          <w:tcPr>
            <w:tcW w:w="646"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64v 6m</w:t>
            </w:r>
          </w:p>
        </w:tc>
        <w:tc>
          <w:tcPr>
            <w:tcW w:w="604"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 8m</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 8m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 8m</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01.01.2023 - 31.12.2023</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38v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38v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38v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01.01.2024 - 31.12.2024</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38v 4m</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38v 4m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38v 4m</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01.01.2025 - 31.12.2025</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38v 8m</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38v 8m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38v 8m</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01.01.2026 - 31.12.2026</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 xml:space="preserve">39v </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39v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39v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01.01.2027 - 31.12.2027</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39v 4m</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39v 4m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39v 4m</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01.01.2028 - 31.12.2028</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39v 8m</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39v 8m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39v 8m</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01.01.2029 - 31.12.2029</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01.01.2030 - 31.12.2030</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01.01.2031 - 31.12.2031</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01.01.2032 - 31.12.2032</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01.01.2033- 31.12.2033</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 1m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1m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1m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01.01.2034- 31.12.2034</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 2m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2m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2m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01.01.2035- 31.12.2035</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 3m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3m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3m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01.01.2036- 31.12.2036</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 4m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4m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4m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01.01.2037- 31.12.2037</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 5m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5m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5m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01.01.2038- 31.12.2038</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 6m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6m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6m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01.01.2039- 31.12.2039</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 7m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7m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7m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01.01.2040- 31.12.2040</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 8m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8m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8m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01.01.2041- 31.12.2041</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 9m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9m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 9m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01.01.2042- 31.12.2042</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65v10m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ind w:firstLine="0"/>
              <w:rPr>
                <w:sz w:val="22"/>
                <w:szCs w:val="22"/>
                <w:lang w:val="sq-AL"/>
              </w:rPr>
            </w:pPr>
            <w:r w:rsidRPr="00C91370">
              <w:rPr>
                <w:sz w:val="22"/>
                <w:szCs w:val="22"/>
                <w:lang w:val="sq-AL"/>
              </w:rPr>
              <w:t>65v10m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65v10m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01.01.2043- 31.12.2043</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65v11m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ind w:firstLine="0"/>
              <w:rPr>
                <w:sz w:val="22"/>
                <w:szCs w:val="22"/>
                <w:lang w:val="sq-AL"/>
              </w:rPr>
            </w:pPr>
            <w:r w:rsidRPr="00C91370">
              <w:rPr>
                <w:sz w:val="22"/>
                <w:szCs w:val="22"/>
                <w:lang w:val="sq-AL"/>
              </w:rPr>
              <w:t>65v11m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65v11m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01.01.2044- 31.12.2044</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66v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01.01.2045- 31.12.2045</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66v1m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66v1m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66v1m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01.01.2046- 31.12.2046</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66v 2m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2m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2m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01.01.2047- 31.12.2047</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66v 3m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3m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3m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01.01.2048- 31.12.2048</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66v 4m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4m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4m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01.01.2049- 31.12.2049</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66v 5m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5m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5m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01.01.2050- 31.12.2050</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66v 6m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6m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6m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01.01.2051- 31.12.2051</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66v 7m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7m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7m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01.01.2052- 31.12.2052</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66v 8m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8m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8m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01.01.2053- 31.12.2053</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66v 9m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9m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 9m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01.01.2054- 31.12.2054</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66v10m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ind w:firstLine="0"/>
              <w:rPr>
                <w:sz w:val="22"/>
                <w:szCs w:val="22"/>
                <w:lang w:val="sq-AL"/>
              </w:rPr>
            </w:pPr>
            <w:r w:rsidRPr="00C91370">
              <w:rPr>
                <w:sz w:val="22"/>
                <w:szCs w:val="22"/>
                <w:lang w:val="sq-AL"/>
              </w:rPr>
              <w:t>66v10m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66v10m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01.01.2055- 31.12.2055</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66v11m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ind w:firstLine="0"/>
              <w:rPr>
                <w:sz w:val="22"/>
                <w:szCs w:val="22"/>
                <w:lang w:val="sq-AL"/>
              </w:rPr>
            </w:pPr>
            <w:r w:rsidRPr="00C91370">
              <w:rPr>
                <w:sz w:val="22"/>
                <w:szCs w:val="22"/>
                <w:lang w:val="sq-AL"/>
              </w:rPr>
              <w:t>66v11m</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66v11m</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23D3C">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01.01.2056- 31.12.2056</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67v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F4567D" w:rsidRPr="00C91370" w:rsidRDefault="00F4567D" w:rsidP="00F52590">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67v</w:t>
            </w:r>
          </w:p>
        </w:tc>
        <w:tc>
          <w:tcPr>
            <w:tcW w:w="66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67v</w:t>
            </w:r>
          </w:p>
        </w:tc>
        <w:tc>
          <w:tcPr>
            <w:tcW w:w="703"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bl>
    <w:p w:rsidR="00F4567D" w:rsidRPr="00C91370" w:rsidRDefault="00F4567D" w:rsidP="00F4567D">
      <w:pPr>
        <w:pStyle w:val="Paragrafi"/>
        <w:rPr>
          <w:lang w:val="sq-AL"/>
        </w:rPr>
      </w:pPr>
    </w:p>
    <w:p w:rsidR="00F4567D" w:rsidRPr="00C91370" w:rsidRDefault="00F4567D" w:rsidP="008A62DF">
      <w:pPr>
        <w:pStyle w:val="Titull-Titull"/>
        <w:rPr>
          <w:lang w:val="sq-AL"/>
        </w:rPr>
      </w:pPr>
      <w:r w:rsidRPr="00C91370">
        <w:rPr>
          <w:lang w:val="sq-AL"/>
        </w:rPr>
        <w:t>MOSHA DHE PERIUDHA E SIGURIMIT QË KËRKOHET NË VITE PËR SECILËN KATEGORI</w:t>
      </w:r>
    </w:p>
    <w:p w:rsidR="00F4567D" w:rsidRPr="00C91370" w:rsidRDefault="00F4567D" w:rsidP="008A62DF">
      <w:pPr>
        <w:pStyle w:val="Hapesira7"/>
        <w:rPr>
          <w:lang w:val="sq-AL"/>
        </w:rPr>
      </w:pPr>
    </w:p>
    <w:p w:rsidR="00F4567D" w:rsidRPr="00C91370" w:rsidRDefault="00F4567D" w:rsidP="00F4567D">
      <w:pPr>
        <w:pStyle w:val="Paragrafi"/>
        <w:rPr>
          <w:lang w:val="sq-AL"/>
        </w:rPr>
      </w:pPr>
      <w:r w:rsidRPr="00C91370">
        <w:rPr>
          <w:lang w:val="sq-AL"/>
        </w:rPr>
        <w:t>GRUAJA</w:t>
      </w:r>
    </w:p>
    <w:p w:rsidR="00F4567D" w:rsidRPr="00C91370" w:rsidRDefault="00F4567D" w:rsidP="008A62DF">
      <w:pPr>
        <w:pStyle w:val="Hapesira7"/>
        <w:rPr>
          <w:lang w:val="sq-AL"/>
        </w:rPr>
      </w:pPr>
    </w:p>
    <w:tbl>
      <w:tblPr>
        <w:tblW w:w="5000" w:type="pct"/>
        <w:jc w:val="center"/>
        <w:tblCellMar>
          <w:left w:w="30" w:type="dxa"/>
          <w:right w:w="30" w:type="dxa"/>
        </w:tblCellMar>
        <w:tblLook w:val="00A0" w:firstRow="1" w:lastRow="0" w:firstColumn="1" w:lastColumn="0" w:noHBand="0" w:noVBand="0"/>
      </w:tblPr>
      <w:tblGrid>
        <w:gridCol w:w="2727"/>
        <w:gridCol w:w="1433"/>
        <w:gridCol w:w="1232"/>
        <w:gridCol w:w="1135"/>
        <w:gridCol w:w="1204"/>
        <w:gridCol w:w="1364"/>
        <w:gridCol w:w="1432"/>
      </w:tblGrid>
      <w:tr w:rsidR="00F4567D" w:rsidRPr="00C91370" w:rsidTr="007A6340">
        <w:trPr>
          <w:trHeight w:val="538"/>
          <w:jc w:val="center"/>
        </w:trPr>
        <w:tc>
          <w:tcPr>
            <w:tcW w:w="1295" w:type="pct"/>
            <w:tcBorders>
              <w:top w:val="single" w:sz="6" w:space="0" w:color="auto"/>
              <w:left w:val="single" w:sz="6" w:space="0" w:color="auto"/>
              <w:bottom w:val="single" w:sz="2" w:space="0" w:color="000000"/>
              <w:right w:val="single" w:sz="6" w:space="0" w:color="auto"/>
            </w:tcBorders>
          </w:tcPr>
          <w:p w:rsidR="00F4567D" w:rsidRPr="00C91370" w:rsidRDefault="00F4567D" w:rsidP="008A62DF">
            <w:pPr>
              <w:pStyle w:val="Paragrafi"/>
              <w:jc w:val="center"/>
              <w:rPr>
                <w:b/>
                <w:sz w:val="22"/>
                <w:szCs w:val="22"/>
                <w:lang w:val="sq-AL"/>
              </w:rPr>
            </w:pPr>
          </w:p>
        </w:tc>
        <w:tc>
          <w:tcPr>
            <w:tcW w:w="680" w:type="pct"/>
            <w:tcBorders>
              <w:top w:val="single" w:sz="6" w:space="0" w:color="auto"/>
              <w:left w:val="single" w:sz="6" w:space="0" w:color="auto"/>
              <w:bottom w:val="single" w:sz="6" w:space="0" w:color="auto"/>
              <w:right w:val="nil"/>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Kategoria I</w:t>
            </w:r>
          </w:p>
        </w:tc>
        <w:tc>
          <w:tcPr>
            <w:tcW w:w="585" w:type="pct"/>
            <w:tcBorders>
              <w:top w:val="single" w:sz="6" w:space="0" w:color="auto"/>
              <w:left w:val="nil"/>
              <w:bottom w:val="single" w:sz="6" w:space="0" w:color="auto"/>
              <w:right w:val="single" w:sz="6" w:space="0" w:color="auto"/>
            </w:tcBorders>
          </w:tcPr>
          <w:p w:rsidR="00F4567D" w:rsidRPr="00C91370" w:rsidRDefault="00F4567D" w:rsidP="008A62DF">
            <w:pPr>
              <w:pStyle w:val="Paragrafi"/>
              <w:jc w:val="center"/>
              <w:rPr>
                <w:b/>
                <w:sz w:val="22"/>
                <w:szCs w:val="22"/>
                <w:lang w:val="sq-AL"/>
              </w:rPr>
            </w:pPr>
          </w:p>
        </w:tc>
        <w:tc>
          <w:tcPr>
            <w:tcW w:w="1111" w:type="pct"/>
            <w:gridSpan w:val="2"/>
            <w:tcBorders>
              <w:top w:val="single" w:sz="6" w:space="0" w:color="auto"/>
              <w:left w:val="single" w:sz="6" w:space="0" w:color="auto"/>
              <w:bottom w:val="single" w:sz="6" w:space="0" w:color="auto"/>
              <w:right w:val="single" w:sz="6"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Kategoria II</w:t>
            </w:r>
          </w:p>
        </w:tc>
        <w:tc>
          <w:tcPr>
            <w:tcW w:w="1328" w:type="pct"/>
            <w:gridSpan w:val="2"/>
            <w:tcBorders>
              <w:top w:val="single" w:sz="6" w:space="0" w:color="auto"/>
              <w:left w:val="single" w:sz="6" w:space="0" w:color="auto"/>
              <w:bottom w:val="single" w:sz="6" w:space="0" w:color="auto"/>
              <w:right w:val="single" w:sz="6"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Kategoria III</w:t>
            </w:r>
          </w:p>
        </w:tc>
      </w:tr>
      <w:tr w:rsidR="00F4567D" w:rsidRPr="00C91370" w:rsidTr="007A6340">
        <w:trPr>
          <w:trHeight w:val="494"/>
          <w:jc w:val="center"/>
        </w:trPr>
        <w:tc>
          <w:tcPr>
            <w:tcW w:w="1295" w:type="pct"/>
            <w:tcBorders>
              <w:top w:val="single" w:sz="2" w:space="0" w:color="000000"/>
              <w:left w:val="single" w:sz="6" w:space="0" w:color="auto"/>
              <w:bottom w:val="single" w:sz="2" w:space="0" w:color="000000"/>
              <w:right w:val="single" w:sz="6" w:space="0" w:color="auto"/>
            </w:tcBorders>
          </w:tcPr>
          <w:p w:rsidR="00F4567D" w:rsidRPr="00C91370" w:rsidRDefault="00F4567D" w:rsidP="008A62DF">
            <w:pPr>
              <w:pStyle w:val="Paragrafi"/>
              <w:jc w:val="center"/>
              <w:rPr>
                <w:b/>
                <w:sz w:val="22"/>
                <w:szCs w:val="22"/>
                <w:lang w:val="sq-AL"/>
              </w:rPr>
            </w:pPr>
            <w:r w:rsidRPr="00C91370">
              <w:rPr>
                <w:b/>
                <w:sz w:val="22"/>
                <w:szCs w:val="22"/>
                <w:lang w:val="sq-AL"/>
              </w:rPr>
              <w:t>Vitet</w:t>
            </w:r>
          </w:p>
        </w:tc>
        <w:tc>
          <w:tcPr>
            <w:tcW w:w="680" w:type="pct"/>
            <w:tcBorders>
              <w:top w:val="single" w:sz="6" w:space="0" w:color="auto"/>
              <w:left w:val="single" w:sz="6" w:space="0" w:color="auto"/>
              <w:bottom w:val="single" w:sz="6" w:space="0" w:color="auto"/>
              <w:right w:val="single" w:sz="2" w:space="0" w:color="auto"/>
            </w:tcBorders>
          </w:tcPr>
          <w:p w:rsidR="00F4567D" w:rsidRPr="00C91370" w:rsidRDefault="00F4567D" w:rsidP="008A62DF">
            <w:pPr>
              <w:pStyle w:val="Paragrafi"/>
              <w:jc w:val="center"/>
              <w:rPr>
                <w:b/>
                <w:sz w:val="22"/>
                <w:szCs w:val="22"/>
                <w:lang w:val="sq-AL"/>
              </w:rPr>
            </w:pPr>
            <w:r w:rsidRPr="00C91370">
              <w:rPr>
                <w:b/>
                <w:sz w:val="22"/>
                <w:szCs w:val="22"/>
                <w:lang w:val="sq-AL"/>
              </w:rPr>
              <w:t>Mosha</w:t>
            </w:r>
          </w:p>
        </w:tc>
        <w:tc>
          <w:tcPr>
            <w:tcW w:w="585" w:type="pct"/>
            <w:tcBorders>
              <w:top w:val="single" w:sz="6" w:space="0" w:color="auto"/>
              <w:left w:val="single" w:sz="2" w:space="0" w:color="auto"/>
              <w:bottom w:val="single" w:sz="6" w:space="0" w:color="auto"/>
              <w:right w:val="single" w:sz="6"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Vjetërsia e punës</w:t>
            </w:r>
          </w:p>
        </w:tc>
        <w:tc>
          <w:tcPr>
            <w:tcW w:w="539" w:type="pct"/>
            <w:tcBorders>
              <w:top w:val="single" w:sz="6" w:space="0" w:color="auto"/>
              <w:left w:val="single" w:sz="6" w:space="0" w:color="auto"/>
              <w:bottom w:val="single" w:sz="6" w:space="0" w:color="auto"/>
              <w:right w:val="single" w:sz="2"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Mosha</w:t>
            </w:r>
          </w:p>
        </w:tc>
        <w:tc>
          <w:tcPr>
            <w:tcW w:w="572" w:type="pct"/>
            <w:tcBorders>
              <w:top w:val="single" w:sz="6" w:space="0" w:color="auto"/>
              <w:left w:val="single" w:sz="2" w:space="0" w:color="auto"/>
              <w:bottom w:val="single" w:sz="6" w:space="0" w:color="auto"/>
              <w:right w:val="single" w:sz="6"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Vjetërsia e punës</w:t>
            </w:r>
          </w:p>
        </w:tc>
        <w:tc>
          <w:tcPr>
            <w:tcW w:w="648" w:type="pct"/>
            <w:tcBorders>
              <w:top w:val="single" w:sz="6" w:space="0" w:color="auto"/>
              <w:left w:val="single" w:sz="6" w:space="0" w:color="auto"/>
              <w:bottom w:val="single" w:sz="6" w:space="0" w:color="auto"/>
              <w:right w:val="single" w:sz="2"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Mosha</w:t>
            </w:r>
          </w:p>
        </w:tc>
        <w:tc>
          <w:tcPr>
            <w:tcW w:w="680" w:type="pct"/>
            <w:tcBorders>
              <w:top w:val="single" w:sz="6" w:space="0" w:color="auto"/>
              <w:left w:val="single" w:sz="2" w:space="0" w:color="auto"/>
              <w:bottom w:val="single" w:sz="6" w:space="0" w:color="auto"/>
              <w:right w:val="single" w:sz="6" w:space="0" w:color="auto"/>
            </w:tcBorders>
          </w:tcPr>
          <w:p w:rsidR="00F4567D" w:rsidRPr="00C91370" w:rsidRDefault="00F4567D" w:rsidP="008A62DF">
            <w:pPr>
              <w:pStyle w:val="Paragrafi"/>
              <w:ind w:firstLine="0"/>
              <w:jc w:val="center"/>
              <w:rPr>
                <w:b/>
                <w:sz w:val="22"/>
                <w:szCs w:val="22"/>
                <w:lang w:val="sq-AL"/>
              </w:rPr>
            </w:pPr>
            <w:r w:rsidRPr="00C91370">
              <w:rPr>
                <w:b/>
                <w:sz w:val="22"/>
                <w:szCs w:val="22"/>
                <w:lang w:val="sq-AL"/>
              </w:rPr>
              <w:t>Vjetërsia e punës</w:t>
            </w:r>
          </w:p>
        </w:tc>
      </w:tr>
      <w:tr w:rsidR="00F4567D" w:rsidRPr="00C91370" w:rsidTr="007A6340">
        <w:trPr>
          <w:trHeight w:val="307"/>
          <w:jc w:val="center"/>
        </w:trPr>
        <w:tc>
          <w:tcPr>
            <w:tcW w:w="1295" w:type="pct"/>
            <w:tcBorders>
              <w:top w:val="single" w:sz="2" w:space="0" w:color="000000"/>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1993</w:t>
            </w:r>
          </w:p>
        </w:tc>
        <w:tc>
          <w:tcPr>
            <w:tcW w:w="680" w:type="pct"/>
            <w:tcBorders>
              <w:top w:val="single" w:sz="6"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45</w:t>
            </w:r>
          </w:p>
        </w:tc>
        <w:tc>
          <w:tcPr>
            <w:tcW w:w="585" w:type="pct"/>
            <w:tcBorders>
              <w:top w:val="single" w:sz="6"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15</w:t>
            </w:r>
          </w:p>
        </w:tc>
        <w:tc>
          <w:tcPr>
            <w:tcW w:w="539" w:type="pct"/>
            <w:tcBorders>
              <w:top w:val="single" w:sz="6"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50</w:t>
            </w:r>
          </w:p>
        </w:tc>
        <w:tc>
          <w:tcPr>
            <w:tcW w:w="572" w:type="pct"/>
            <w:tcBorders>
              <w:top w:val="single" w:sz="6"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20</w:t>
            </w:r>
          </w:p>
        </w:tc>
        <w:tc>
          <w:tcPr>
            <w:tcW w:w="648" w:type="pct"/>
            <w:tcBorders>
              <w:top w:val="single" w:sz="6"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680" w:type="pct"/>
            <w:tcBorders>
              <w:top w:val="single" w:sz="6"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20</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1994</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45</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15</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50</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21</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21</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1995</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46</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16</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51</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22</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22</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1996</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46</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17</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51</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23</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23</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1997</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47</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18</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52</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24</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24</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1998</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47</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52</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25</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25</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1999</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48</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20</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53</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26</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26</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2000</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48</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21</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53</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28</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28</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2001</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49</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22</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54</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30</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30</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01.07.2002 30.06.2003</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49</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23</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54</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32</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55v 6m</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32</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01.07.2003 - 30.06.2004</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50</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24</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34</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56v</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34</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01.07.2004 - 30.06.2005</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50</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25</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ind w:firstLine="0"/>
              <w:rPr>
                <w:sz w:val="22"/>
                <w:szCs w:val="22"/>
                <w:lang w:val="sq-AL"/>
              </w:rPr>
            </w:pPr>
            <w:r w:rsidRPr="00C91370">
              <w:rPr>
                <w:sz w:val="22"/>
                <w:szCs w:val="22"/>
                <w:lang w:val="sq-AL"/>
              </w:rPr>
              <w:t>55v 6m</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56v 6m</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01.07.2005 - 30.06.2006</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51</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26</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8A62DF">
            <w:pPr>
              <w:pStyle w:val="Paragrafi"/>
              <w:ind w:firstLine="0"/>
              <w:rPr>
                <w:sz w:val="22"/>
                <w:szCs w:val="22"/>
                <w:lang w:val="sq-AL"/>
              </w:rPr>
            </w:pPr>
            <w:r w:rsidRPr="00C91370">
              <w:rPr>
                <w:sz w:val="22"/>
                <w:szCs w:val="22"/>
                <w:lang w:val="sq-AL"/>
              </w:rPr>
              <w:t>56v</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57v</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01.07.2006 - 30.06.2007</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51</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27</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ind w:firstLine="0"/>
              <w:rPr>
                <w:sz w:val="22"/>
                <w:szCs w:val="22"/>
                <w:lang w:val="sq-AL"/>
              </w:rPr>
            </w:pPr>
            <w:r w:rsidRPr="00C91370">
              <w:rPr>
                <w:sz w:val="22"/>
                <w:szCs w:val="22"/>
                <w:lang w:val="sq-AL"/>
              </w:rPr>
              <w:t>56v 6m</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57v 6m</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01.07.2007 - 30.06.2008</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52</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28</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8A62DF">
            <w:pPr>
              <w:pStyle w:val="Paragrafi"/>
              <w:ind w:firstLine="0"/>
              <w:rPr>
                <w:sz w:val="22"/>
                <w:szCs w:val="22"/>
                <w:lang w:val="sq-AL"/>
              </w:rPr>
            </w:pPr>
            <w:r w:rsidRPr="00C91370">
              <w:rPr>
                <w:sz w:val="22"/>
                <w:szCs w:val="22"/>
                <w:lang w:val="sq-AL"/>
              </w:rPr>
              <w:t>57v</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58v</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01.07.2008 - 30.06.2009</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52</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29</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ind w:firstLine="0"/>
              <w:rPr>
                <w:sz w:val="22"/>
                <w:szCs w:val="22"/>
                <w:lang w:val="sq-AL"/>
              </w:rPr>
            </w:pPr>
            <w:r w:rsidRPr="00C91370">
              <w:rPr>
                <w:sz w:val="22"/>
                <w:szCs w:val="22"/>
                <w:lang w:val="sq-AL"/>
              </w:rPr>
              <w:t>57v 6m</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58v 6m</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01.07.2009 - 30.06.2010</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53</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30</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8A62DF">
            <w:pPr>
              <w:pStyle w:val="Paragrafi"/>
              <w:ind w:firstLine="0"/>
              <w:rPr>
                <w:sz w:val="22"/>
                <w:szCs w:val="22"/>
                <w:lang w:val="sq-AL"/>
              </w:rPr>
            </w:pPr>
            <w:r w:rsidRPr="00C91370">
              <w:rPr>
                <w:sz w:val="22"/>
                <w:szCs w:val="22"/>
                <w:lang w:val="sq-AL"/>
              </w:rPr>
              <w:t>58v</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59v</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01.07.2010 - 30.06.2011</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53</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31</w:t>
            </w:r>
          </w:p>
        </w:tc>
        <w:tc>
          <w:tcPr>
            <w:tcW w:w="539"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ind w:firstLine="0"/>
              <w:rPr>
                <w:sz w:val="22"/>
                <w:szCs w:val="22"/>
                <w:lang w:val="sq-AL"/>
              </w:rPr>
            </w:pPr>
            <w:r w:rsidRPr="00C91370">
              <w:rPr>
                <w:sz w:val="22"/>
                <w:szCs w:val="22"/>
                <w:lang w:val="sq-AL"/>
              </w:rPr>
              <w:t>58v 6m</w:t>
            </w:r>
          </w:p>
        </w:tc>
        <w:tc>
          <w:tcPr>
            <w:tcW w:w="572"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59v 6m</w:t>
            </w:r>
          </w:p>
        </w:tc>
        <w:tc>
          <w:tcPr>
            <w:tcW w:w="680"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A6340">
        <w:trPr>
          <w:trHeight w:val="598"/>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01.07.2011 - 30.06.2012</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54</w:t>
            </w:r>
          </w:p>
        </w:tc>
        <w:tc>
          <w:tcPr>
            <w:tcW w:w="585" w:type="pct"/>
            <w:tcBorders>
              <w:top w:val="single" w:sz="2" w:space="0" w:color="auto"/>
              <w:left w:val="single" w:sz="2" w:space="0" w:color="auto"/>
              <w:bottom w:val="single" w:sz="2"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32</w:t>
            </w:r>
          </w:p>
        </w:tc>
        <w:tc>
          <w:tcPr>
            <w:tcW w:w="539" w:type="pct"/>
            <w:tcBorders>
              <w:top w:val="single" w:sz="2" w:space="0" w:color="auto"/>
              <w:left w:val="single" w:sz="6" w:space="0" w:color="auto"/>
              <w:bottom w:val="single" w:sz="4" w:space="0" w:color="auto"/>
              <w:right w:val="single" w:sz="2" w:space="0" w:color="auto"/>
            </w:tcBorders>
          </w:tcPr>
          <w:p w:rsidR="00F4567D" w:rsidRPr="00C91370" w:rsidRDefault="00F4567D" w:rsidP="008A62DF">
            <w:pPr>
              <w:pStyle w:val="Paragrafi"/>
              <w:ind w:firstLine="0"/>
              <w:rPr>
                <w:sz w:val="22"/>
                <w:szCs w:val="22"/>
                <w:lang w:val="sq-AL"/>
              </w:rPr>
            </w:pPr>
            <w:r w:rsidRPr="00C91370">
              <w:rPr>
                <w:sz w:val="22"/>
                <w:szCs w:val="22"/>
                <w:lang w:val="sq-AL"/>
              </w:rPr>
              <w:t>59v</w:t>
            </w:r>
          </w:p>
        </w:tc>
        <w:tc>
          <w:tcPr>
            <w:tcW w:w="572" w:type="pct"/>
            <w:tcBorders>
              <w:top w:val="single" w:sz="2" w:space="0" w:color="auto"/>
              <w:left w:val="single" w:sz="2" w:space="0" w:color="auto"/>
              <w:bottom w:val="single" w:sz="4" w:space="0" w:color="auto"/>
              <w:right w:val="single" w:sz="6"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4" w:space="0" w:color="auto"/>
              <w:right w:val="single" w:sz="2" w:space="0" w:color="auto"/>
            </w:tcBorders>
            <w:shd w:val="solid" w:color="C0C0C0" w:fill="auto"/>
          </w:tcPr>
          <w:p w:rsidR="00F4567D" w:rsidRPr="00C91370" w:rsidRDefault="00F4567D" w:rsidP="00F52590">
            <w:pPr>
              <w:pStyle w:val="Paragrafi"/>
              <w:rPr>
                <w:sz w:val="22"/>
                <w:szCs w:val="22"/>
                <w:lang w:val="sq-AL"/>
              </w:rPr>
            </w:pPr>
            <w:r w:rsidRPr="00C91370">
              <w:rPr>
                <w:sz w:val="22"/>
                <w:szCs w:val="22"/>
                <w:lang w:val="sq-AL"/>
              </w:rPr>
              <w:t>60v</w:t>
            </w:r>
          </w:p>
        </w:tc>
        <w:tc>
          <w:tcPr>
            <w:tcW w:w="680" w:type="pct"/>
            <w:tcBorders>
              <w:top w:val="single" w:sz="2" w:space="0" w:color="auto"/>
              <w:left w:val="single" w:sz="2" w:space="0" w:color="auto"/>
              <w:bottom w:val="single" w:sz="4" w:space="0" w:color="auto"/>
              <w:right w:val="single" w:sz="6" w:space="0" w:color="auto"/>
            </w:tcBorders>
            <w:shd w:val="solid" w:color="C0C0C0" w:fill="auto"/>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01.07.2012 - 30.06.2013</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54</w:t>
            </w:r>
          </w:p>
        </w:tc>
        <w:tc>
          <w:tcPr>
            <w:tcW w:w="585"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33</w:t>
            </w:r>
          </w:p>
        </w:tc>
        <w:tc>
          <w:tcPr>
            <w:tcW w:w="539"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ind w:firstLine="0"/>
              <w:rPr>
                <w:sz w:val="22"/>
                <w:szCs w:val="22"/>
                <w:lang w:val="sq-AL"/>
              </w:rPr>
            </w:pPr>
            <w:r w:rsidRPr="00C91370">
              <w:rPr>
                <w:sz w:val="22"/>
                <w:szCs w:val="22"/>
                <w:lang w:val="sq-AL"/>
              </w:rPr>
              <w:t>59v 6m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60v</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01.07.2013 - 30.06.2014</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w:t>
            </w:r>
          </w:p>
        </w:tc>
        <w:tc>
          <w:tcPr>
            <w:tcW w:w="585" w:type="pct"/>
            <w:tcBorders>
              <w:top w:val="single" w:sz="2" w:space="0" w:color="auto"/>
              <w:left w:val="single" w:sz="2" w:space="0" w:color="auto"/>
              <w:bottom w:val="nil"/>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34</w:t>
            </w:r>
          </w:p>
        </w:tc>
        <w:tc>
          <w:tcPr>
            <w:tcW w:w="539" w:type="pct"/>
            <w:tcBorders>
              <w:top w:val="single" w:sz="4" w:space="0" w:color="auto"/>
              <w:left w:val="single" w:sz="4" w:space="0" w:color="auto"/>
              <w:bottom w:val="single" w:sz="4" w:space="0" w:color="auto"/>
              <w:right w:val="single" w:sz="4" w:space="0" w:color="auto"/>
            </w:tcBorders>
            <w:shd w:val="solid" w:color="C0C0C0" w:fill="auto"/>
          </w:tcPr>
          <w:p w:rsidR="00F4567D" w:rsidRPr="00C91370" w:rsidRDefault="00F4567D" w:rsidP="00F52590">
            <w:pPr>
              <w:pStyle w:val="Paragrafi"/>
              <w:rPr>
                <w:sz w:val="22"/>
                <w:szCs w:val="22"/>
                <w:lang w:val="sq-AL"/>
              </w:rPr>
            </w:pPr>
            <w:r w:rsidRPr="00C91370">
              <w:rPr>
                <w:sz w:val="22"/>
                <w:szCs w:val="22"/>
                <w:lang w:val="sq-AL"/>
              </w:rPr>
              <w:t>60v</w:t>
            </w:r>
          </w:p>
        </w:tc>
        <w:tc>
          <w:tcPr>
            <w:tcW w:w="572" w:type="pct"/>
            <w:tcBorders>
              <w:top w:val="single" w:sz="4" w:space="0" w:color="auto"/>
              <w:left w:val="single" w:sz="4" w:space="0" w:color="auto"/>
              <w:bottom w:val="single" w:sz="4" w:space="0" w:color="auto"/>
              <w:right w:val="single" w:sz="4" w:space="0" w:color="auto"/>
            </w:tcBorders>
            <w:shd w:val="solid" w:color="C0C0C0" w:fill="auto"/>
          </w:tcPr>
          <w:p w:rsidR="00F4567D" w:rsidRPr="00C91370" w:rsidRDefault="00F4567D" w:rsidP="00F52590">
            <w:pPr>
              <w:pStyle w:val="Paragrafi"/>
              <w:rPr>
                <w:sz w:val="22"/>
                <w:szCs w:val="22"/>
                <w:lang w:val="sq-AL"/>
              </w:rPr>
            </w:pPr>
            <w:r w:rsidRPr="00C91370">
              <w:rPr>
                <w:sz w:val="22"/>
                <w:szCs w:val="22"/>
                <w:lang w:val="sq-AL"/>
              </w:rPr>
              <w:t>35</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60v</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01.07.2014 - 31.12.2014</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55v 6m</w:t>
            </w:r>
          </w:p>
        </w:tc>
        <w:tc>
          <w:tcPr>
            <w:tcW w:w="585"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60v</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60v</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01.01.2015 - 31.12.2015</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56v</w:t>
            </w:r>
          </w:p>
        </w:tc>
        <w:tc>
          <w:tcPr>
            <w:tcW w:w="585"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F4567D" w:rsidRPr="00C91370" w:rsidRDefault="00F4567D" w:rsidP="00F52590">
            <w:pPr>
              <w:pStyle w:val="Paragrafi"/>
              <w:ind w:firstLine="0"/>
              <w:rPr>
                <w:sz w:val="22"/>
                <w:szCs w:val="22"/>
                <w:lang w:val="sq-AL"/>
              </w:rPr>
            </w:pPr>
            <w:r w:rsidRPr="00C91370">
              <w:rPr>
                <w:sz w:val="22"/>
                <w:szCs w:val="22"/>
                <w:lang w:val="sq-AL"/>
              </w:rPr>
              <w:t>60v 2m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35v4m</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60v2m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35v4m</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01.01.2016 - 31.12.2016</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56v 6m</w:t>
            </w:r>
          </w:p>
        </w:tc>
        <w:tc>
          <w:tcPr>
            <w:tcW w:w="585"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60v4m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35v8m</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60v4m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35v8m</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01.01.2017 - 30.12.2017</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57v</w:t>
            </w:r>
          </w:p>
        </w:tc>
        <w:tc>
          <w:tcPr>
            <w:tcW w:w="585"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60v6m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60v6m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01.07.2018 - 30.06.2018</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57v 6m</w:t>
            </w:r>
          </w:p>
        </w:tc>
        <w:tc>
          <w:tcPr>
            <w:tcW w:w="585"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60v8m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36v4m</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60v8m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36v4m</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01.01.2019 - 31.12.2019</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58v</w:t>
            </w:r>
          </w:p>
        </w:tc>
        <w:tc>
          <w:tcPr>
            <w:tcW w:w="585"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 xml:space="preserve">60v10m </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36v8m</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60v10m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36v8m</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01.01.2020 - 31.12.2020</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58v 6m</w:t>
            </w:r>
          </w:p>
        </w:tc>
        <w:tc>
          <w:tcPr>
            <w:tcW w:w="585"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61v</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61v</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01.01.2021 - 31.12.2021</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59v</w:t>
            </w:r>
          </w:p>
        </w:tc>
        <w:tc>
          <w:tcPr>
            <w:tcW w:w="585"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61v2m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37v4m</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61v2m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37v4m</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01.01.2022 - 31.12.2022</w:t>
            </w:r>
          </w:p>
        </w:tc>
        <w:tc>
          <w:tcPr>
            <w:tcW w:w="680" w:type="pct"/>
            <w:tcBorders>
              <w:top w:val="single" w:sz="2" w:space="0" w:color="auto"/>
              <w:left w:val="single" w:sz="6" w:space="0" w:color="auto"/>
              <w:bottom w:val="single" w:sz="2" w:space="0" w:color="auto"/>
              <w:right w:val="single" w:sz="2" w:space="0" w:color="auto"/>
            </w:tcBorders>
          </w:tcPr>
          <w:p w:rsidR="00F4567D" w:rsidRPr="00C91370" w:rsidRDefault="00F4567D" w:rsidP="00F52590">
            <w:pPr>
              <w:pStyle w:val="Paragrafi"/>
              <w:rPr>
                <w:sz w:val="22"/>
                <w:szCs w:val="22"/>
                <w:lang w:val="sq-AL"/>
              </w:rPr>
            </w:pPr>
            <w:r w:rsidRPr="00C91370">
              <w:rPr>
                <w:sz w:val="22"/>
                <w:szCs w:val="22"/>
                <w:lang w:val="sq-AL"/>
              </w:rPr>
              <w:t>59v 6m</w:t>
            </w:r>
          </w:p>
        </w:tc>
        <w:tc>
          <w:tcPr>
            <w:tcW w:w="585" w:type="pct"/>
            <w:tcBorders>
              <w:top w:val="single" w:sz="2" w:space="0" w:color="auto"/>
              <w:left w:val="single" w:sz="2" w:space="0" w:color="auto"/>
              <w:bottom w:val="single" w:sz="2"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61v4m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37v8m</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61v4m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37v8m</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01.01.2023 - 31.12.2023</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60v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61v6m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38v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61v6m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38v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01.01.2024 - 31.12.2024</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60v4m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35v6m</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61v8m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38v4m</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61v8m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38v4m</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01.01.2025 - 31.12.2025</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60v8m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36v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61v10m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38v8m</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61v10m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38v8m</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01.01.2026 - 31.12.2026</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61v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36v6m</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62v</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39v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62v</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39v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01.01.2027 - 31.12.2027</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61v4m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37v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62v2m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39v4m</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62v2m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39v4m</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01.01.2028 - 31.12.2028</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61v8m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37v6m</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62v4m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39v8m</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62v4m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39v8m</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01.01.2029 - 31.12.2029</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62v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38v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62v6m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62v6m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01.01.2030 - 31.12.2030</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62v4m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38v6m</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62v8m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 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62v8m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01.01.2031 - 31.12.2031</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62v8m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39v</w:t>
            </w:r>
          </w:p>
        </w:tc>
        <w:tc>
          <w:tcPr>
            <w:tcW w:w="539" w:type="pct"/>
            <w:tcBorders>
              <w:top w:val="single" w:sz="4" w:space="0" w:color="auto"/>
              <w:bottom w:val="single" w:sz="4" w:space="0" w:color="auto"/>
              <w:right w:val="single" w:sz="4" w:space="0" w:color="auto"/>
            </w:tcBorders>
          </w:tcPr>
          <w:p w:rsidR="00F4567D" w:rsidRPr="00C91370" w:rsidRDefault="00F4567D" w:rsidP="00F52590">
            <w:pPr>
              <w:pStyle w:val="Paragrafi"/>
              <w:ind w:firstLine="0"/>
              <w:rPr>
                <w:sz w:val="22"/>
                <w:szCs w:val="22"/>
                <w:lang w:val="sq-AL"/>
              </w:rPr>
            </w:pPr>
            <w:r w:rsidRPr="00C91370">
              <w:rPr>
                <w:sz w:val="22"/>
                <w:szCs w:val="22"/>
                <w:lang w:val="sq-AL"/>
              </w:rPr>
              <w:t>62v10m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62v10m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01.01.2032 - 31.12.2032</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63v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63v</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63v</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01.01.2033- 31.12.2033</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63v 2m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F52590">
            <w:pPr>
              <w:pStyle w:val="Paragrafi"/>
              <w:ind w:firstLine="0"/>
              <w:rPr>
                <w:sz w:val="22"/>
                <w:szCs w:val="22"/>
                <w:lang w:val="sq-AL"/>
              </w:rPr>
            </w:pPr>
            <w:r w:rsidRPr="00C91370">
              <w:rPr>
                <w:sz w:val="22"/>
                <w:szCs w:val="22"/>
                <w:lang w:val="sq-AL"/>
              </w:rPr>
              <w:t>63v 2m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63v 2m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01.01.2034- 31.12.2034</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63v 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F52590">
            <w:pPr>
              <w:pStyle w:val="Paragrafi"/>
              <w:ind w:firstLine="0"/>
              <w:rPr>
                <w:sz w:val="22"/>
                <w:szCs w:val="22"/>
                <w:lang w:val="sq-AL"/>
              </w:rPr>
            </w:pPr>
            <w:r w:rsidRPr="00C91370">
              <w:rPr>
                <w:sz w:val="22"/>
                <w:szCs w:val="22"/>
                <w:lang w:val="sq-AL"/>
              </w:rPr>
              <w:t>63v 4m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63v 4m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01.01.2035- 31.12.2035</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63v 6m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F52590">
            <w:pPr>
              <w:pStyle w:val="Paragrafi"/>
              <w:ind w:firstLine="0"/>
              <w:rPr>
                <w:sz w:val="22"/>
                <w:szCs w:val="22"/>
                <w:lang w:val="sq-AL"/>
              </w:rPr>
            </w:pPr>
            <w:r w:rsidRPr="00C91370">
              <w:rPr>
                <w:sz w:val="22"/>
                <w:szCs w:val="22"/>
                <w:lang w:val="sq-AL"/>
              </w:rPr>
              <w:t>63v 6m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63v 6m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01.01.2036- 31.12.2036</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63v 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F52590">
            <w:pPr>
              <w:pStyle w:val="Paragrafi"/>
              <w:ind w:firstLine="0"/>
              <w:rPr>
                <w:sz w:val="22"/>
                <w:szCs w:val="22"/>
                <w:lang w:val="sq-AL"/>
              </w:rPr>
            </w:pPr>
            <w:r w:rsidRPr="00C91370">
              <w:rPr>
                <w:sz w:val="22"/>
                <w:szCs w:val="22"/>
                <w:lang w:val="sq-AL"/>
              </w:rPr>
              <w:t>63v 8m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63v 8m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01.01.2037- 31.12.2037</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63v10m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F52590">
            <w:pPr>
              <w:pStyle w:val="Paragrafi"/>
              <w:ind w:firstLine="0"/>
              <w:rPr>
                <w:sz w:val="22"/>
                <w:szCs w:val="22"/>
                <w:lang w:val="sq-AL"/>
              </w:rPr>
            </w:pPr>
            <w:r w:rsidRPr="00C91370">
              <w:rPr>
                <w:sz w:val="22"/>
                <w:szCs w:val="22"/>
                <w:lang w:val="sq-AL"/>
              </w:rPr>
              <w:t>63v10m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63v10m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01.01.2038- 31.12.2038</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64v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64v</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64v</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01.01.2039- 31.12.2039</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64v2m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64v2m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64v2m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01.01.2040- 31.12.2040</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64v4m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64v4m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64v4m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01.01.2041- 31.12.2041</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64v6m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64v6m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64v6m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01.01.2042- 31.12.2042</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64v8m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64v8m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64v8m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01.01.2043- 31.12.2043</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64v10m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64v10m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64v10m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01.01.2044- 31.12.2044</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65v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65v</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01.01.2045- 31.12.2045</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65v2m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65v2m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65v2m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01.01.2046- 31.12.2046</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65v4m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65v4m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65v4m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01.01.2047- 31.12.2047</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65v6m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65v6m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65v6m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01.01.2048- 31.12.2048</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65v8m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65v8m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65v8m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01.01.2049- 31.12.2049</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65v10m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65v10m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65v10m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01.01.2050- 31.12.2050</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66v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66v</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01.01.2051- 31.12.2051</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66v2m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66v2m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66v2m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01.01.2052- 31.12.2052</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66v4m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66v4m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66v4m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01.01.2053- 31.12.2053</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66v6m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66v6m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66v6m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01.01.2054- 31.12.2054</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66v8m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66v8m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66v8m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01.01.2055- 31.12.2055</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66v10m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8A62DF">
            <w:pPr>
              <w:pStyle w:val="Paragrafi"/>
              <w:ind w:firstLine="0"/>
              <w:rPr>
                <w:sz w:val="22"/>
                <w:szCs w:val="22"/>
                <w:lang w:val="sq-AL"/>
              </w:rPr>
            </w:pPr>
            <w:r w:rsidRPr="00C91370">
              <w:rPr>
                <w:sz w:val="22"/>
                <w:szCs w:val="22"/>
                <w:lang w:val="sq-AL"/>
              </w:rPr>
              <w:t>66v10m</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66v10m</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r w:rsidR="00F4567D" w:rsidRPr="00C91370" w:rsidTr="007A6340">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F4567D" w:rsidRPr="00C91370" w:rsidRDefault="00F4567D" w:rsidP="00F52590">
            <w:pPr>
              <w:pStyle w:val="Paragrafi"/>
              <w:ind w:firstLine="0"/>
              <w:rPr>
                <w:sz w:val="22"/>
                <w:szCs w:val="22"/>
                <w:lang w:val="sq-AL"/>
              </w:rPr>
            </w:pPr>
            <w:r w:rsidRPr="00C91370">
              <w:rPr>
                <w:sz w:val="22"/>
                <w:szCs w:val="22"/>
                <w:lang w:val="sq-AL"/>
              </w:rPr>
              <w:t>01.01.2056- 31.12.2056</w:t>
            </w:r>
          </w:p>
        </w:tc>
        <w:tc>
          <w:tcPr>
            <w:tcW w:w="680" w:type="pct"/>
            <w:tcBorders>
              <w:top w:val="single" w:sz="2" w:space="0" w:color="auto"/>
              <w:left w:val="single" w:sz="6" w:space="0" w:color="auto"/>
              <w:bottom w:val="single" w:sz="6" w:space="0" w:color="auto"/>
              <w:right w:val="single" w:sz="2"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67v</w:t>
            </w:r>
          </w:p>
        </w:tc>
        <w:tc>
          <w:tcPr>
            <w:tcW w:w="585" w:type="pct"/>
            <w:tcBorders>
              <w:top w:val="single" w:sz="2" w:space="0" w:color="auto"/>
              <w:left w:val="single" w:sz="2" w:space="0" w:color="auto"/>
              <w:bottom w:val="single" w:sz="6" w:space="0" w:color="auto"/>
              <w:right w:val="single" w:sz="4" w:space="0" w:color="auto"/>
            </w:tcBorders>
            <w:shd w:val="clear" w:color="C0C0C0" w:fill="auto"/>
          </w:tcPr>
          <w:p w:rsidR="00F4567D" w:rsidRPr="00C91370" w:rsidRDefault="00F4567D" w:rsidP="00F52590">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67v</w:t>
            </w:r>
          </w:p>
        </w:tc>
        <w:tc>
          <w:tcPr>
            <w:tcW w:w="572"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67v</w:t>
            </w:r>
          </w:p>
        </w:tc>
        <w:tc>
          <w:tcPr>
            <w:tcW w:w="680" w:type="pct"/>
            <w:tcBorders>
              <w:top w:val="single" w:sz="4" w:space="0" w:color="auto"/>
              <w:left w:val="single" w:sz="4" w:space="0" w:color="auto"/>
              <w:bottom w:val="single" w:sz="4" w:space="0" w:color="auto"/>
              <w:right w:val="single" w:sz="4" w:space="0" w:color="auto"/>
            </w:tcBorders>
          </w:tcPr>
          <w:p w:rsidR="00F4567D" w:rsidRPr="00C91370" w:rsidRDefault="00F4567D" w:rsidP="00F52590">
            <w:pPr>
              <w:pStyle w:val="Paragrafi"/>
              <w:rPr>
                <w:sz w:val="22"/>
                <w:szCs w:val="22"/>
                <w:lang w:val="sq-AL"/>
              </w:rPr>
            </w:pPr>
            <w:r w:rsidRPr="00C91370">
              <w:rPr>
                <w:sz w:val="22"/>
                <w:szCs w:val="22"/>
                <w:lang w:val="sq-AL"/>
              </w:rPr>
              <w:t>40v</w:t>
            </w:r>
          </w:p>
        </w:tc>
      </w:tr>
    </w:tbl>
    <w:p w:rsidR="002F7583" w:rsidRPr="00C91370" w:rsidRDefault="00F4567D" w:rsidP="00F4567D">
      <w:pPr>
        <w:pStyle w:val="Paragrafi"/>
        <w:rPr>
          <w:lang w:val="sq-AL"/>
        </w:rPr>
      </w:pPr>
      <w:r w:rsidRPr="00C91370">
        <w:rPr>
          <w:lang w:val="sq-AL"/>
        </w:rPr>
        <w:tab/>
      </w:r>
    </w:p>
    <w:p w:rsidR="002F7583" w:rsidRPr="00C91370" w:rsidRDefault="002F7583" w:rsidP="00F4567D">
      <w:pPr>
        <w:pStyle w:val="Paragrafi"/>
        <w:rPr>
          <w:lang w:val="sq-AL"/>
        </w:rPr>
        <w:sectPr w:rsidR="002F7583" w:rsidRPr="00C91370" w:rsidSect="008D555C">
          <w:type w:val="continuous"/>
          <w:pgSz w:w="11907" w:h="16840" w:code="9"/>
          <w:pgMar w:top="720" w:right="720" w:bottom="720" w:left="720" w:header="851" w:footer="851" w:gutter="0"/>
          <w:cols w:space="720"/>
          <w:docGrid w:linePitch="360"/>
        </w:sectPr>
      </w:pPr>
    </w:p>
    <w:p w:rsidR="00F4567D" w:rsidRPr="00C91370" w:rsidRDefault="00F4567D" w:rsidP="00F4567D">
      <w:pPr>
        <w:pStyle w:val="Paragrafi"/>
        <w:rPr>
          <w:spacing w:val="-4"/>
          <w:lang w:val="sq-AL"/>
        </w:rPr>
      </w:pPr>
      <w:r w:rsidRPr="00C91370">
        <w:rPr>
          <w:spacing w:val="-4"/>
          <w:lang w:val="sq-AL"/>
        </w:rPr>
        <w:t>2. I siguruari ka të drejtë të marrë pension pleqërie në kushtet e kategorisë së parë ose të dytë, pasi ka plotësuar në këtë kategori jo më pak se 3/4 e viteve të sigurimit. I siguruari që ka plotësuar vitet e sigurimit, sipas tabelës së mësipërme, nga të cilat jo më pak se 1/2 ka punuar në nëntokë, ka të drejtë të marrë pension në kushtet e kategorisë së parë.</w:t>
      </w:r>
    </w:p>
    <w:p w:rsidR="00F4567D" w:rsidRPr="00C91370" w:rsidRDefault="00F4567D" w:rsidP="00F4567D">
      <w:pPr>
        <w:pStyle w:val="Paragrafi"/>
        <w:rPr>
          <w:spacing w:val="-4"/>
          <w:sz w:val="14"/>
          <w:lang w:val="sq-AL"/>
        </w:rPr>
      </w:pPr>
    </w:p>
    <w:p w:rsidR="00F4567D" w:rsidRPr="00C91370" w:rsidRDefault="00F4567D" w:rsidP="008A62DF">
      <w:pPr>
        <w:pStyle w:val="NeniNr"/>
        <w:rPr>
          <w:spacing w:val="-4"/>
          <w:lang w:val="sq-AL"/>
        </w:rPr>
      </w:pPr>
      <w:r w:rsidRPr="00C91370">
        <w:rPr>
          <w:spacing w:val="-4"/>
          <w:lang w:val="sq-AL"/>
        </w:rPr>
        <w:t>Neni 44</w:t>
      </w:r>
    </w:p>
    <w:p w:rsidR="00F4567D" w:rsidRPr="00C91370" w:rsidRDefault="00F4567D" w:rsidP="00F4567D">
      <w:pPr>
        <w:pStyle w:val="Paragrafi"/>
        <w:rPr>
          <w:spacing w:val="-4"/>
          <w:sz w:val="14"/>
          <w:lang w:val="sq-AL"/>
        </w:rPr>
      </w:pPr>
    </w:p>
    <w:p w:rsidR="00F4567D" w:rsidRPr="00C91370" w:rsidRDefault="00F4567D" w:rsidP="00F4567D">
      <w:pPr>
        <w:pStyle w:val="Paragrafi"/>
        <w:rPr>
          <w:spacing w:val="-4"/>
          <w:lang w:val="sq-AL"/>
        </w:rPr>
      </w:pPr>
      <w:r w:rsidRPr="00C91370">
        <w:rPr>
          <w:spacing w:val="-4"/>
          <w:lang w:val="sq-AL"/>
        </w:rPr>
        <w:tab/>
        <w:t>Në nenin 93, shprehja “50 vjeç” zëvendësohet me shprehjen “55 vjeç”, ndërsa paragrafi i dytë ndryshohet si më poshtë:</w:t>
      </w:r>
    </w:p>
    <w:p w:rsidR="00F4567D" w:rsidRPr="00C91370" w:rsidRDefault="00F4567D" w:rsidP="00F4567D">
      <w:pPr>
        <w:pStyle w:val="Paragrafi"/>
        <w:rPr>
          <w:spacing w:val="-4"/>
          <w:lang w:val="sq-AL"/>
        </w:rPr>
      </w:pPr>
      <w:r w:rsidRPr="00C91370">
        <w:rPr>
          <w:spacing w:val="-4"/>
          <w:lang w:val="sq-AL"/>
        </w:rPr>
        <w:tab/>
        <w:t>“Në rastet kur si vjetërsi pune, sipas kësaj tabele, kërkohet të njihet edhe vjetërsia si ish-anëtar i kooperativës bujqësore, dhe data e fillimit të pensionit është nga data 1.1.2015 e në vazhdim, masa e pensionit llogaritet sipas neneve 32 dhe 96, të këtij ligji.”.</w:t>
      </w:r>
    </w:p>
    <w:p w:rsidR="007A6340" w:rsidRPr="00C91370" w:rsidRDefault="007A6340" w:rsidP="007A6340">
      <w:pPr>
        <w:pStyle w:val="Hapesira7"/>
        <w:rPr>
          <w:lang w:val="sq-AL"/>
        </w:rPr>
      </w:pPr>
    </w:p>
    <w:p w:rsidR="00F4567D" w:rsidRPr="00C91370" w:rsidRDefault="00F4567D" w:rsidP="008A62DF">
      <w:pPr>
        <w:pStyle w:val="NeniNr"/>
        <w:rPr>
          <w:spacing w:val="-4"/>
          <w:lang w:val="sq-AL"/>
        </w:rPr>
      </w:pPr>
      <w:r w:rsidRPr="00C91370">
        <w:rPr>
          <w:spacing w:val="-4"/>
          <w:lang w:val="sq-AL"/>
        </w:rPr>
        <w:t>Neni 45</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Në fund të nenit 95 shtohet një paragraf me këtë përmbajtje:</w:t>
      </w:r>
    </w:p>
    <w:p w:rsidR="00F4567D" w:rsidRPr="00C91370" w:rsidRDefault="00F4567D" w:rsidP="00F4567D">
      <w:pPr>
        <w:pStyle w:val="Paragrafi"/>
        <w:rPr>
          <w:lang w:val="sq-AL"/>
        </w:rPr>
      </w:pPr>
      <w:r w:rsidRPr="00C91370">
        <w:rPr>
          <w:lang w:val="sq-AL"/>
        </w:rPr>
        <w:tab/>
        <w:t>“Për pensionet me datë fillimi nga 1.1.2015 e në vazhdim ky nen nuk zbatohet.”.</w:t>
      </w:r>
    </w:p>
    <w:p w:rsidR="008A62DF" w:rsidRPr="00C91370" w:rsidRDefault="008A62DF" w:rsidP="007A6340">
      <w:pPr>
        <w:pStyle w:val="Hapesira7"/>
        <w:rPr>
          <w:lang w:val="sq-AL"/>
        </w:rPr>
      </w:pPr>
    </w:p>
    <w:p w:rsidR="007A6340" w:rsidRPr="00C91370" w:rsidRDefault="007A6340" w:rsidP="007A6340">
      <w:pPr>
        <w:pStyle w:val="NeniNr"/>
        <w:keepNext w:val="0"/>
        <w:rPr>
          <w:lang w:val="sq-AL"/>
        </w:rPr>
      </w:pPr>
    </w:p>
    <w:p w:rsidR="007A6340" w:rsidRPr="00C91370" w:rsidRDefault="007A6340" w:rsidP="007A6340">
      <w:pPr>
        <w:pStyle w:val="NeniNr"/>
        <w:keepNext w:val="0"/>
        <w:rPr>
          <w:lang w:val="sq-AL"/>
        </w:rPr>
      </w:pPr>
    </w:p>
    <w:p w:rsidR="00F4567D" w:rsidRPr="00C91370" w:rsidRDefault="00F4567D" w:rsidP="008A62DF">
      <w:pPr>
        <w:pStyle w:val="NeniNr"/>
        <w:rPr>
          <w:lang w:val="sq-AL"/>
        </w:rPr>
      </w:pPr>
      <w:r w:rsidRPr="00C91370">
        <w:rPr>
          <w:lang w:val="sq-AL"/>
        </w:rPr>
        <w:t>Neni 46</w:t>
      </w:r>
    </w:p>
    <w:p w:rsidR="00F4567D" w:rsidRPr="00C91370" w:rsidRDefault="00F4567D" w:rsidP="007A6340">
      <w:pPr>
        <w:pStyle w:val="Hapesira7"/>
        <w:rPr>
          <w:rStyle w:val="grame"/>
          <w:lang w:val="sq-AL"/>
        </w:rPr>
      </w:pPr>
    </w:p>
    <w:p w:rsidR="00F4567D" w:rsidRPr="00C91370" w:rsidRDefault="00F4567D" w:rsidP="00F4567D">
      <w:pPr>
        <w:pStyle w:val="Paragrafi"/>
        <w:rPr>
          <w:lang w:val="sq-AL"/>
        </w:rPr>
      </w:pPr>
      <w:r w:rsidRPr="00C91370">
        <w:rPr>
          <w:lang w:val="sq-AL"/>
        </w:rPr>
        <w:tab/>
        <w:t>Në nenin 96 bëhen ndryshimi dhe shtesa e mëposhtme:</w:t>
      </w:r>
    </w:p>
    <w:p w:rsidR="00F4567D" w:rsidRPr="00C91370" w:rsidRDefault="00F4567D" w:rsidP="00F4567D">
      <w:pPr>
        <w:pStyle w:val="Paragrafi"/>
        <w:rPr>
          <w:lang w:val="sq-AL"/>
        </w:rPr>
      </w:pPr>
      <w:r w:rsidRPr="00C91370">
        <w:rPr>
          <w:lang w:val="sq-AL"/>
        </w:rPr>
        <w:tab/>
        <w:t>1. Paragrafi i tretë ndryshohet si më poshtë:</w:t>
      </w:r>
    </w:p>
    <w:p w:rsidR="00F4567D" w:rsidRPr="00C91370" w:rsidRDefault="00F4567D" w:rsidP="00F4567D">
      <w:pPr>
        <w:pStyle w:val="Paragrafi"/>
        <w:rPr>
          <w:lang w:val="sq-AL"/>
        </w:rPr>
      </w:pPr>
      <w:r w:rsidRPr="00C91370">
        <w:rPr>
          <w:lang w:val="sq-AL"/>
        </w:rPr>
        <w:tab/>
        <w:t>“Të vetëpunësuarve në bujqësi, që plotësojnë kushtet për pension, pas hyrjes në fuqi të këtij ligji, mund t’u njihen periudhat e së kaluarës, si periudha sigurimi kundrejt pagesës së kontributeve, sipas masës së kontributeve të përcaktuara për vitin kur kryhet pagesa, por jo për periudhat para datës 1.10.1993.”.</w:t>
      </w:r>
    </w:p>
    <w:p w:rsidR="00F4567D" w:rsidRPr="00C91370" w:rsidRDefault="00F4567D" w:rsidP="00F4567D">
      <w:pPr>
        <w:pStyle w:val="Paragrafi"/>
        <w:rPr>
          <w:lang w:val="sq-AL"/>
        </w:rPr>
      </w:pPr>
      <w:r w:rsidRPr="00C91370">
        <w:rPr>
          <w:lang w:val="sq-AL"/>
        </w:rPr>
        <w:tab/>
        <w:t>2. Pas paragrafit të pestë shtohet një paragraf me këtë përmbajtje:</w:t>
      </w:r>
    </w:p>
    <w:p w:rsidR="00F4567D" w:rsidRPr="00C91370" w:rsidRDefault="00F4567D" w:rsidP="00F4567D">
      <w:pPr>
        <w:pStyle w:val="Paragrafi"/>
        <w:rPr>
          <w:lang w:val="sq-AL"/>
        </w:rPr>
      </w:pPr>
      <w:r w:rsidRPr="00C91370">
        <w:rPr>
          <w:lang w:val="sq-AL"/>
        </w:rPr>
        <w:tab/>
        <w:t>“Për personat, të cilëve e drejta për përfitim u lind në datën 1.1.2015 e në vijim dhe kanë periudha sigurimi në ish-kooperativat bujqësore, si dhe periudha të tjera në marrëdhënie pune me shtetin, apo periudha sigurimi pas vitit 1994, për llogaritjen e pensioneve të pleqërisë do të zbatohen nenet 31, 32, 92 dhe 93, të këtij ligji, ndërsa për pensionet e invaliditetit dhe pensionet familjare do të zbatohen nenet 35, 36, 40 dhe 41, të këtij ligji.”.</w:t>
      </w:r>
    </w:p>
    <w:p w:rsidR="00F4567D" w:rsidRPr="00C91370" w:rsidRDefault="00F4567D" w:rsidP="00F4567D">
      <w:pPr>
        <w:pStyle w:val="Paragrafi"/>
        <w:rPr>
          <w:sz w:val="16"/>
          <w:lang w:val="sq-AL"/>
        </w:rPr>
      </w:pPr>
    </w:p>
    <w:p w:rsidR="00F4567D" w:rsidRPr="00C91370" w:rsidRDefault="00F4567D" w:rsidP="008A62DF">
      <w:pPr>
        <w:pStyle w:val="NeniNr"/>
        <w:rPr>
          <w:lang w:val="sq-AL"/>
        </w:rPr>
      </w:pPr>
      <w:r w:rsidRPr="00C91370">
        <w:rPr>
          <w:lang w:val="sq-AL"/>
        </w:rPr>
        <w:t>Neni 47</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Në nenin 98, paragrafi i parë shfuqizohet.</w:t>
      </w:r>
    </w:p>
    <w:p w:rsidR="00F4567D" w:rsidRPr="00C91370" w:rsidRDefault="00F4567D" w:rsidP="00F4567D">
      <w:pPr>
        <w:pStyle w:val="Paragrafi"/>
        <w:rPr>
          <w:sz w:val="14"/>
          <w:lang w:val="sq-AL"/>
        </w:rPr>
      </w:pPr>
    </w:p>
    <w:p w:rsidR="00F4567D" w:rsidRPr="00C91370" w:rsidRDefault="00F4567D" w:rsidP="008A62DF">
      <w:pPr>
        <w:pStyle w:val="NeniNr"/>
        <w:rPr>
          <w:lang w:val="sq-AL"/>
        </w:rPr>
      </w:pPr>
      <w:r w:rsidRPr="00C91370">
        <w:rPr>
          <w:lang w:val="sq-AL"/>
        </w:rPr>
        <w:t>Neni 48</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Në nenin 99 shtohet një paragraf më këtë përmbajtje:</w:t>
      </w:r>
    </w:p>
    <w:p w:rsidR="00F4567D" w:rsidRPr="00C91370" w:rsidRDefault="00F4567D" w:rsidP="00F4567D">
      <w:pPr>
        <w:pStyle w:val="Paragrafi"/>
        <w:rPr>
          <w:lang w:val="sq-AL"/>
        </w:rPr>
      </w:pPr>
      <w:r w:rsidRPr="00C91370">
        <w:rPr>
          <w:lang w:val="sq-AL"/>
        </w:rPr>
        <w:tab/>
        <w:t>“Ngarkohet Këshilli i Ministrave që, brenda vitit 2014, të nxjerrë aktet nënligjore për zbatimin e këtij ligji.”.</w:t>
      </w:r>
    </w:p>
    <w:p w:rsidR="00F4567D" w:rsidRPr="00C91370" w:rsidRDefault="00F4567D" w:rsidP="008A62DF">
      <w:pPr>
        <w:pStyle w:val="NeniNr"/>
        <w:rPr>
          <w:lang w:val="sq-AL"/>
        </w:rPr>
      </w:pPr>
      <w:r w:rsidRPr="00C91370">
        <w:rPr>
          <w:lang w:val="sq-AL"/>
        </w:rPr>
        <w:t>Neni 49</w:t>
      </w:r>
    </w:p>
    <w:p w:rsidR="00F4567D" w:rsidRPr="00C91370" w:rsidRDefault="00F4567D" w:rsidP="00F4567D">
      <w:pPr>
        <w:pStyle w:val="Paragrafi"/>
        <w:rPr>
          <w:sz w:val="10"/>
          <w:lang w:val="sq-AL"/>
        </w:rPr>
      </w:pPr>
    </w:p>
    <w:p w:rsidR="00F4567D" w:rsidRPr="00C91370" w:rsidRDefault="00F4567D" w:rsidP="00F4567D">
      <w:pPr>
        <w:pStyle w:val="Paragrafi"/>
        <w:rPr>
          <w:lang w:val="sq-AL"/>
        </w:rPr>
      </w:pPr>
      <w:r w:rsidRPr="00C91370">
        <w:rPr>
          <w:lang w:val="sq-AL"/>
        </w:rPr>
        <w:tab/>
        <w:t xml:space="preserve">Ky ligj hyn në fuqi pas botimit në Fletoren Zyrtare dhe i shtrin efektet nga data 1.1.2015. </w:t>
      </w:r>
    </w:p>
    <w:p w:rsidR="004109A5" w:rsidRPr="00C91370" w:rsidRDefault="004109A5" w:rsidP="00F4567D">
      <w:pPr>
        <w:pStyle w:val="Paragrafi"/>
        <w:rPr>
          <w:sz w:val="8"/>
          <w:lang w:val="sq-AL"/>
        </w:rPr>
      </w:pPr>
    </w:p>
    <w:p w:rsidR="004109A5" w:rsidRPr="00C91370" w:rsidRDefault="004109A5" w:rsidP="004109A5">
      <w:pPr>
        <w:pStyle w:val="Autoriteti"/>
        <w:rPr>
          <w:lang w:val="sq-AL"/>
        </w:rPr>
      </w:pPr>
      <w:r w:rsidRPr="00C91370">
        <w:rPr>
          <w:lang w:val="sq-AL"/>
        </w:rPr>
        <w:t>Kryetari</w:t>
      </w:r>
    </w:p>
    <w:p w:rsidR="004109A5" w:rsidRPr="00C91370" w:rsidRDefault="004109A5" w:rsidP="004109A5">
      <w:pPr>
        <w:pStyle w:val="AutoritetiEmer"/>
        <w:rPr>
          <w:lang w:val="sq-AL"/>
        </w:rPr>
      </w:pPr>
      <w:r w:rsidRPr="00C91370">
        <w:rPr>
          <w:lang w:val="sq-AL"/>
        </w:rPr>
        <w:t>Ilir Meta</w:t>
      </w:r>
    </w:p>
    <w:p w:rsidR="00723D3C" w:rsidRPr="00C91370" w:rsidRDefault="00723D3C" w:rsidP="00723D3C">
      <w:pPr>
        <w:pStyle w:val="Paragrafi"/>
        <w:rPr>
          <w:lang w:val="sq-AL"/>
        </w:rPr>
      </w:pPr>
      <w:r w:rsidRPr="00C91370">
        <w:rPr>
          <w:lang w:val="sq-AL"/>
        </w:rPr>
        <w:t xml:space="preserve">Miratuar në datën 31.7.2014 </w:t>
      </w:r>
    </w:p>
    <w:p w:rsidR="00F41109" w:rsidRPr="00C91370" w:rsidRDefault="00F41109" w:rsidP="004109A5">
      <w:pPr>
        <w:pStyle w:val="Akti"/>
        <w:rPr>
          <w:lang w:val="sq-AL"/>
        </w:rPr>
      </w:pPr>
    </w:p>
    <w:p w:rsidR="00F4567D" w:rsidRPr="00C91370" w:rsidRDefault="00F4567D" w:rsidP="004109A5">
      <w:pPr>
        <w:pStyle w:val="Akti"/>
        <w:rPr>
          <w:lang w:val="sq-AL"/>
        </w:rPr>
      </w:pPr>
      <w:r w:rsidRPr="00C91370">
        <w:rPr>
          <w:lang w:val="sq-AL"/>
        </w:rPr>
        <w:t>LIGJ</w:t>
      </w:r>
    </w:p>
    <w:p w:rsidR="00F4567D" w:rsidRPr="00C91370" w:rsidRDefault="00F4567D" w:rsidP="004109A5">
      <w:pPr>
        <w:pStyle w:val="NumriData"/>
        <w:rPr>
          <w:lang w:val="sq-AL"/>
        </w:rPr>
      </w:pPr>
      <w:r w:rsidRPr="00C91370">
        <w:rPr>
          <w:lang w:val="sq-AL"/>
        </w:rPr>
        <w:t>Nr. 107/2014</w:t>
      </w:r>
    </w:p>
    <w:p w:rsidR="00F4567D" w:rsidRPr="00C91370" w:rsidRDefault="00F4567D" w:rsidP="00F4567D">
      <w:pPr>
        <w:pStyle w:val="Paragrafi"/>
        <w:rPr>
          <w:sz w:val="14"/>
          <w:lang w:val="sq-AL"/>
        </w:rPr>
      </w:pPr>
    </w:p>
    <w:p w:rsidR="00F4567D" w:rsidRPr="00C91370" w:rsidRDefault="00F4567D" w:rsidP="004109A5">
      <w:pPr>
        <w:pStyle w:val="Titulli"/>
        <w:rPr>
          <w:lang w:val="sq-AL"/>
        </w:rPr>
      </w:pPr>
      <w:r w:rsidRPr="00C91370">
        <w:rPr>
          <w:lang w:val="sq-AL"/>
        </w:rPr>
        <w:t>PËR PLANIFIKIMIN DHE ZHVILLIMIN E TERRITORIT</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 xml:space="preserve">Në mbështetje të neneve 78 dhe 83, pika 1, të Kushtetutës, me propozimin e Këshillit të Ministrave, </w:t>
      </w:r>
    </w:p>
    <w:p w:rsidR="00F4567D" w:rsidRPr="00C91370" w:rsidRDefault="00F4567D" w:rsidP="00F4567D">
      <w:pPr>
        <w:pStyle w:val="Paragrafi"/>
        <w:rPr>
          <w:sz w:val="14"/>
          <w:lang w:val="sq-AL"/>
        </w:rPr>
      </w:pPr>
    </w:p>
    <w:p w:rsidR="00F4567D" w:rsidRPr="00C91370" w:rsidRDefault="004109A5" w:rsidP="004109A5">
      <w:pPr>
        <w:pStyle w:val="Titull-Titull"/>
        <w:rPr>
          <w:lang w:val="sq-AL"/>
        </w:rPr>
      </w:pPr>
      <w:r w:rsidRPr="00C91370">
        <w:rPr>
          <w:lang w:val="sq-AL"/>
        </w:rPr>
        <w:t>KUV</w:t>
      </w:r>
      <w:r w:rsidR="00F4567D" w:rsidRPr="00C91370">
        <w:rPr>
          <w:lang w:val="sq-AL"/>
        </w:rPr>
        <w:t>E</w:t>
      </w:r>
      <w:r w:rsidRPr="00C91370">
        <w:rPr>
          <w:lang w:val="sq-AL"/>
        </w:rPr>
        <w:t>ND</w:t>
      </w:r>
      <w:r w:rsidR="00F4567D" w:rsidRPr="00C91370">
        <w:rPr>
          <w:lang w:val="sq-AL"/>
        </w:rPr>
        <w:t>I</w:t>
      </w:r>
    </w:p>
    <w:p w:rsidR="00F4567D" w:rsidRPr="00C91370" w:rsidRDefault="00F4567D" w:rsidP="004109A5">
      <w:pPr>
        <w:pStyle w:val="Titull-Titull"/>
        <w:rPr>
          <w:lang w:val="sq-AL"/>
        </w:rPr>
      </w:pPr>
      <w:r w:rsidRPr="00C91370">
        <w:rPr>
          <w:lang w:val="sq-AL"/>
        </w:rPr>
        <w:t>I REPUBLIKËS SË SHQIPËRISË</w:t>
      </w:r>
    </w:p>
    <w:p w:rsidR="00F4567D" w:rsidRPr="00C91370" w:rsidRDefault="00F4567D" w:rsidP="007A6340">
      <w:pPr>
        <w:pStyle w:val="Hapesira7"/>
        <w:rPr>
          <w:lang w:val="sq-AL"/>
        </w:rPr>
      </w:pPr>
    </w:p>
    <w:p w:rsidR="00F4567D" w:rsidRPr="00C91370" w:rsidRDefault="004109A5" w:rsidP="004109A5">
      <w:pPr>
        <w:pStyle w:val="Titull-Titull"/>
        <w:rPr>
          <w:lang w:val="sq-AL"/>
        </w:rPr>
      </w:pPr>
      <w:r w:rsidRPr="00C91370">
        <w:rPr>
          <w:lang w:val="sq-AL"/>
        </w:rPr>
        <w:t>VENDOS</w:t>
      </w:r>
      <w:r w:rsidR="00F4567D" w:rsidRPr="00C91370">
        <w:rPr>
          <w:lang w:val="sq-AL"/>
        </w:rPr>
        <w:t>I:</w:t>
      </w:r>
    </w:p>
    <w:p w:rsidR="00F4567D" w:rsidRPr="00C91370" w:rsidRDefault="00F4567D" w:rsidP="007A6340">
      <w:pPr>
        <w:pStyle w:val="Hapesira7"/>
        <w:rPr>
          <w:lang w:val="sq-AL"/>
        </w:rPr>
      </w:pPr>
    </w:p>
    <w:p w:rsidR="00F4567D" w:rsidRPr="00C91370" w:rsidRDefault="00F4567D" w:rsidP="004109A5">
      <w:pPr>
        <w:pStyle w:val="Titull-Titull"/>
        <w:rPr>
          <w:lang w:val="sq-AL"/>
        </w:rPr>
      </w:pPr>
      <w:r w:rsidRPr="00C91370">
        <w:rPr>
          <w:lang w:val="sq-AL"/>
        </w:rPr>
        <w:t>KREU I</w:t>
      </w:r>
    </w:p>
    <w:p w:rsidR="00F4567D" w:rsidRPr="00C91370" w:rsidRDefault="00F4567D" w:rsidP="004109A5">
      <w:pPr>
        <w:pStyle w:val="Titull-Titull"/>
        <w:rPr>
          <w:lang w:val="sq-AL"/>
        </w:rPr>
      </w:pPr>
      <w:r w:rsidRPr="00C91370">
        <w:rPr>
          <w:lang w:val="sq-AL"/>
        </w:rPr>
        <w:t>DISPOZITA TË PËRGJITHSHME</w:t>
      </w:r>
    </w:p>
    <w:p w:rsidR="007A6340" w:rsidRPr="00C91370" w:rsidRDefault="007A6340" w:rsidP="007A6340">
      <w:pPr>
        <w:pStyle w:val="Hapesira7"/>
        <w:rPr>
          <w:lang w:val="sq-AL"/>
        </w:rPr>
      </w:pPr>
    </w:p>
    <w:p w:rsidR="00F4567D" w:rsidRPr="00C91370" w:rsidRDefault="00F4567D" w:rsidP="004109A5">
      <w:pPr>
        <w:pStyle w:val="NeniNr"/>
        <w:rPr>
          <w:lang w:val="sq-AL"/>
        </w:rPr>
      </w:pPr>
      <w:r w:rsidRPr="00C91370">
        <w:rPr>
          <w:lang w:val="sq-AL"/>
        </w:rPr>
        <w:t>Neni 1</w:t>
      </w:r>
    </w:p>
    <w:p w:rsidR="00F4567D" w:rsidRPr="00C91370" w:rsidRDefault="00F4567D" w:rsidP="0093496E">
      <w:pPr>
        <w:pStyle w:val="NeniTitull"/>
        <w:rPr>
          <w:lang w:val="sq-AL"/>
        </w:rPr>
      </w:pPr>
      <w:r w:rsidRPr="00C91370">
        <w:rPr>
          <w:lang w:val="sq-AL"/>
        </w:rPr>
        <w:t>Qëllimi</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Ky ligj ka për qëllim:</w:t>
      </w:r>
    </w:p>
    <w:p w:rsidR="00F4567D" w:rsidRPr="00C91370" w:rsidRDefault="00F4567D" w:rsidP="00F4567D">
      <w:pPr>
        <w:pStyle w:val="Paragrafi"/>
        <w:rPr>
          <w:lang w:val="sq-AL"/>
        </w:rPr>
      </w:pPr>
      <w:r w:rsidRPr="00C91370">
        <w:rPr>
          <w:lang w:val="sq-AL"/>
        </w:rPr>
        <w:tab/>
        <w:t>a) të sigurojë zhvillimin e qëndrueshëm të territorit, nëpërmjet përdorimit racional të tokës dhe të burimeve natyrore;</w:t>
      </w:r>
    </w:p>
    <w:p w:rsidR="00F4567D" w:rsidRPr="00C91370" w:rsidRDefault="00F4567D" w:rsidP="00F4567D">
      <w:pPr>
        <w:pStyle w:val="Paragrafi"/>
        <w:rPr>
          <w:lang w:val="sq-AL"/>
        </w:rPr>
      </w:pPr>
      <w:r w:rsidRPr="00C91370">
        <w:rPr>
          <w:lang w:val="sq-AL"/>
        </w:rPr>
        <w:tab/>
        <w:t>b) të vlerësojë potencialin aktual e perspektiv për zhvillimin e territorit në nivel kombëtar e vendor, në bazë të balancimit të burimeve natyrore, të nevojave ekonomike e njerëzore dhe interesave publikë e privatë, duke bashkërenduar punën për:</w:t>
      </w:r>
    </w:p>
    <w:p w:rsidR="00F4567D" w:rsidRPr="00C91370" w:rsidRDefault="00F4567D" w:rsidP="00F4567D">
      <w:pPr>
        <w:pStyle w:val="Paragrafi"/>
        <w:rPr>
          <w:lang w:val="sq-AL"/>
        </w:rPr>
      </w:pPr>
      <w:r w:rsidRPr="00C91370">
        <w:rPr>
          <w:lang w:val="sq-AL"/>
        </w:rPr>
        <w:tab/>
        <w:t>i) mbrojtjen e burimeve natyrore, si: toka, në veçanti toka bujqësore, ajri, uji, pyjet, flora, fauna, peizazhet;</w:t>
      </w:r>
    </w:p>
    <w:p w:rsidR="00F4567D" w:rsidRPr="00C91370" w:rsidRDefault="00F4567D" w:rsidP="00F4567D">
      <w:pPr>
        <w:pStyle w:val="Paragrafi"/>
        <w:rPr>
          <w:lang w:val="sq-AL"/>
        </w:rPr>
      </w:pPr>
      <w:r w:rsidRPr="00C91370">
        <w:rPr>
          <w:lang w:val="sq-AL"/>
        </w:rPr>
        <w:tab/>
        <w:t>ii) krijimin e garantimin e territoreve të ndërtueshme, të organizuara në mënyrë të harmonizuar e funksionale, duke i dhënë përparësi hapësirës publike, mundësisë së banimit për të gjitha shtresat ekonomike e sociale, krijimit të infrastrukturës fizike të përshtatshme për nxitjen e investimit në ushtrimin e veprimtarive ekonomike, sociale e kulturore, lehtësimit të përdorimit të sigurt të shërbimeve e komoditeteve publike, të transportit, komunikimit dhe infrastrukturës, përfshirë territoret e përshtatura;</w:t>
      </w:r>
    </w:p>
    <w:p w:rsidR="00F4567D" w:rsidRPr="00C91370" w:rsidRDefault="00F4567D" w:rsidP="007A6340">
      <w:pPr>
        <w:pStyle w:val="paragrafi02"/>
        <w:rPr>
          <w:lang w:val="sq-AL"/>
        </w:rPr>
      </w:pPr>
      <w:r w:rsidRPr="00C91370">
        <w:rPr>
          <w:lang w:val="sq-AL"/>
        </w:rPr>
        <w:tab/>
        <w:t>iii) nxitjen e jetës ekonomike, shoqërore e kulturore në nivel kombëtar e vendor;</w:t>
      </w:r>
    </w:p>
    <w:p w:rsidR="00F4567D" w:rsidRPr="00C91370" w:rsidRDefault="00F4567D" w:rsidP="007A6340">
      <w:pPr>
        <w:pStyle w:val="paragrafi02"/>
        <w:rPr>
          <w:lang w:val="sq-AL"/>
        </w:rPr>
      </w:pPr>
      <w:r w:rsidRPr="00C91370">
        <w:rPr>
          <w:lang w:val="sq-AL"/>
        </w:rPr>
        <w:tab/>
        <w:t>iv) garantimin e burimeve të furnizimit të mjaftueshëm dhe veçanërisht atij jetësor;</w:t>
      </w:r>
    </w:p>
    <w:p w:rsidR="00F4567D" w:rsidRPr="00C91370" w:rsidRDefault="00F4567D" w:rsidP="007A6340">
      <w:pPr>
        <w:pStyle w:val="paragrafi02"/>
        <w:rPr>
          <w:lang w:val="sq-AL"/>
        </w:rPr>
      </w:pPr>
      <w:r w:rsidRPr="00C91370">
        <w:rPr>
          <w:lang w:val="sq-AL"/>
        </w:rPr>
        <w:tab/>
        <w:t>v) garantimin e kushteve të sigurisë së jetës dhe të shëndetit publik, rendit publik dhe sigurisë kombëtare;</w:t>
      </w:r>
    </w:p>
    <w:p w:rsidR="00F4567D" w:rsidRPr="00C91370" w:rsidRDefault="00F4567D" w:rsidP="007A6340">
      <w:pPr>
        <w:pStyle w:val="paragrafi02"/>
        <w:rPr>
          <w:lang w:val="sq-AL"/>
        </w:rPr>
      </w:pPr>
      <w:r w:rsidRPr="00C91370">
        <w:rPr>
          <w:lang w:val="sq-AL"/>
        </w:rPr>
        <w:tab/>
        <w:t>vi) nxitjen e zhvillimit të balancuar rajonal për të siguruar shpërndarje të qëndrueshme të popullsisë në vend në bazë të burimeve;</w:t>
      </w:r>
    </w:p>
    <w:p w:rsidR="00F4567D" w:rsidRPr="00C91370" w:rsidRDefault="00F4567D" w:rsidP="007A6340">
      <w:pPr>
        <w:pStyle w:val="paragrafi02"/>
        <w:rPr>
          <w:lang w:val="sq-AL"/>
        </w:rPr>
      </w:pPr>
      <w:r w:rsidRPr="00C91370">
        <w:rPr>
          <w:lang w:val="sq-AL"/>
        </w:rPr>
        <w:tab/>
        <w:t>c) të nxitë veprimet e duhura për mbrojtjen, restaurimin dhe rritjen e cilësisë së trashëgimisë natyrore e kulturore dhe për ruajtjen e shumëllojshmërisë biologjike, zonave të mbrojtura, monumenteve të natyrës, zonave të ndjeshme mjedisore dhe të peizazhit;</w:t>
      </w:r>
    </w:p>
    <w:p w:rsidR="00F4567D" w:rsidRPr="00C91370" w:rsidRDefault="00F4567D" w:rsidP="007A6340">
      <w:pPr>
        <w:pStyle w:val="paragrafi02"/>
        <w:rPr>
          <w:lang w:val="sq-AL"/>
        </w:rPr>
      </w:pPr>
      <w:r w:rsidRPr="00C91370">
        <w:rPr>
          <w:lang w:val="sq-AL"/>
        </w:rPr>
        <w:tab/>
        <w:t>ç) të mundësojë të drejtën e përdorimit e të zhvillimit të pronës, në përputhje me dokumentet planifikuese dhe sipas legjislacionit mjedisor në fuqi;</w:t>
      </w:r>
    </w:p>
    <w:p w:rsidR="00F4567D" w:rsidRPr="00C91370" w:rsidRDefault="00F4567D" w:rsidP="007A6340">
      <w:pPr>
        <w:pStyle w:val="paragrafi02"/>
        <w:rPr>
          <w:lang w:val="sq-AL"/>
        </w:rPr>
      </w:pPr>
      <w:r w:rsidRPr="00C91370">
        <w:rPr>
          <w:lang w:val="sq-AL"/>
        </w:rPr>
        <w:tab/>
        <w:t>d) të krijojë kushte të përshtatshme e të drejta dhe shanse të barabarta për banim, veprimtari ekonomike e sociale për të gjitha kategoritë sociale, kohezion ekonomik e social dhe gëzim të të drejtave të pronësisë;</w:t>
      </w:r>
    </w:p>
    <w:p w:rsidR="00F4567D" w:rsidRPr="00C91370" w:rsidRDefault="00F4567D" w:rsidP="007A6340">
      <w:pPr>
        <w:pStyle w:val="paragrafi02"/>
        <w:rPr>
          <w:lang w:val="sq-AL"/>
        </w:rPr>
      </w:pPr>
      <w:r w:rsidRPr="00C91370">
        <w:rPr>
          <w:lang w:val="sq-AL"/>
        </w:rPr>
        <w:tab/>
        <w:t>dh) të sigurojë që autoritetet kombëtare e vendore të planifikimit të hartojnë e të përditësojnë rregullisht dokumentet e planifikimit, sipas kërkesave të tregut dhe nevojave sociale;</w:t>
      </w:r>
    </w:p>
    <w:p w:rsidR="00F4567D" w:rsidRPr="00C91370" w:rsidRDefault="00F4567D" w:rsidP="00F4567D">
      <w:pPr>
        <w:pStyle w:val="Paragrafi"/>
        <w:rPr>
          <w:lang w:val="sq-AL"/>
        </w:rPr>
      </w:pPr>
      <w:r w:rsidRPr="00C91370">
        <w:rPr>
          <w:lang w:val="sq-AL"/>
        </w:rPr>
        <w:tab/>
        <w:t>e) të sigurojë që autoritetet e planifikimit të bashkërendojnë veprimtaritë e tyre planifikuese për të nxitur planifikimin e harmonizuar e të integruar të territorit;</w:t>
      </w:r>
    </w:p>
    <w:p w:rsidR="00F4567D" w:rsidRPr="00C91370" w:rsidRDefault="00F4567D" w:rsidP="004109A5">
      <w:pPr>
        <w:pStyle w:val="NeniNr"/>
        <w:rPr>
          <w:lang w:val="sq-AL"/>
        </w:rPr>
      </w:pPr>
      <w:r w:rsidRPr="00C91370">
        <w:rPr>
          <w:lang w:val="sq-AL"/>
        </w:rPr>
        <w:t>Neni 2</w:t>
      </w:r>
    </w:p>
    <w:p w:rsidR="00F4567D" w:rsidRPr="00C91370" w:rsidRDefault="00F4567D" w:rsidP="0093496E">
      <w:pPr>
        <w:pStyle w:val="NeniTitull"/>
        <w:rPr>
          <w:lang w:val="sq-AL"/>
        </w:rPr>
      </w:pPr>
      <w:r w:rsidRPr="00C91370">
        <w:rPr>
          <w:lang w:val="sq-AL"/>
        </w:rPr>
        <w:t>Objekti</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Ky ligj ka për objekt përcaktimin e parimeve bazë, përgjegjësive dhe rregullave për planifikimin dhe zhvillimin e territorit në Republikën e Shqipërisë.</w:t>
      </w:r>
    </w:p>
    <w:p w:rsidR="00F4567D" w:rsidRPr="00C91370" w:rsidRDefault="00F4567D" w:rsidP="00F4567D">
      <w:pPr>
        <w:pStyle w:val="Paragrafi"/>
        <w:rPr>
          <w:sz w:val="14"/>
          <w:lang w:val="sq-AL"/>
        </w:rPr>
      </w:pPr>
    </w:p>
    <w:p w:rsidR="00F4567D" w:rsidRPr="00C91370" w:rsidRDefault="00F4567D" w:rsidP="004109A5">
      <w:pPr>
        <w:pStyle w:val="NeniNr"/>
        <w:rPr>
          <w:lang w:val="sq-AL"/>
        </w:rPr>
      </w:pPr>
      <w:r w:rsidRPr="00C91370">
        <w:rPr>
          <w:lang w:val="sq-AL"/>
        </w:rPr>
        <w:t>Neni 3</w:t>
      </w:r>
    </w:p>
    <w:p w:rsidR="00F4567D" w:rsidRPr="00C91370" w:rsidRDefault="00F4567D" w:rsidP="004109A5">
      <w:pPr>
        <w:pStyle w:val="NeniTitull"/>
        <w:rPr>
          <w:lang w:val="sq-AL"/>
        </w:rPr>
      </w:pPr>
      <w:r w:rsidRPr="00C91370">
        <w:rPr>
          <w:lang w:val="sq-AL"/>
        </w:rPr>
        <w:t>Përkufizime</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Në këtë ligj termat e mëposhtëm kanë këto kuptime:</w:t>
      </w:r>
    </w:p>
    <w:p w:rsidR="00F4567D" w:rsidRPr="00C91370" w:rsidRDefault="00F4567D" w:rsidP="00F4567D">
      <w:pPr>
        <w:pStyle w:val="Paragrafi"/>
        <w:rPr>
          <w:spacing w:val="-4"/>
          <w:lang w:val="sq-AL"/>
        </w:rPr>
      </w:pPr>
      <w:r w:rsidRPr="00C91370">
        <w:rPr>
          <w:lang w:val="sq-AL"/>
        </w:rPr>
        <w:tab/>
      </w:r>
      <w:r w:rsidRPr="00C91370">
        <w:rPr>
          <w:spacing w:val="-4"/>
          <w:lang w:val="sq-AL"/>
        </w:rPr>
        <w:t>1. “Agjencia Kombëtare e Planifikimit të Territorit (AKPT)” është institucion me përgjegjësi planifikimi në kuadër të ministrisë përgjegjëse për çështjet e planifikimit dhe zhvillimit të territorit.</w:t>
      </w:r>
    </w:p>
    <w:p w:rsidR="00F4567D" w:rsidRPr="00C91370" w:rsidRDefault="00F4567D" w:rsidP="00F4567D">
      <w:pPr>
        <w:pStyle w:val="Paragrafi"/>
        <w:rPr>
          <w:spacing w:val="-4"/>
          <w:lang w:val="sq-AL"/>
        </w:rPr>
      </w:pPr>
      <w:r w:rsidRPr="00C91370">
        <w:rPr>
          <w:spacing w:val="-4"/>
          <w:lang w:val="sq-AL"/>
        </w:rPr>
        <w:tab/>
        <w:t xml:space="preserve">2. “Autoritetet e planifikimit” janë organet dhe institucionet publike, që kanë përgjegjësi për planifikimin dhe zhvillimin e territorit, në përputhje me nenin 5 të këtij ligji. </w:t>
      </w:r>
    </w:p>
    <w:p w:rsidR="00F4567D" w:rsidRPr="00C91370" w:rsidRDefault="00F4567D" w:rsidP="007A6340">
      <w:pPr>
        <w:pStyle w:val="paragrafi02"/>
        <w:rPr>
          <w:lang w:val="sq-AL"/>
        </w:rPr>
      </w:pPr>
      <w:r w:rsidRPr="00C91370">
        <w:rPr>
          <w:lang w:val="sq-AL"/>
        </w:rPr>
        <w:tab/>
        <w:t>3. “Autoritetet e inspektimit të ndërtimit” janë organet e përcaktuara në legjislacionin për inspektimin e ndërtimit.</w:t>
      </w:r>
    </w:p>
    <w:p w:rsidR="00F4567D" w:rsidRPr="00C91370" w:rsidRDefault="00F4567D" w:rsidP="007A6340">
      <w:pPr>
        <w:pStyle w:val="paragrafi02"/>
        <w:rPr>
          <w:lang w:val="sq-AL"/>
        </w:rPr>
      </w:pPr>
      <w:r w:rsidRPr="00C91370">
        <w:rPr>
          <w:lang w:val="sq-AL"/>
        </w:rPr>
        <w:tab/>
        <w:t xml:space="preserve">4. “Bashkim për qëllim </w:t>
      </w:r>
      <w:r w:rsidR="00C91370" w:rsidRPr="00C91370">
        <w:rPr>
          <w:lang w:val="sq-AL"/>
        </w:rPr>
        <w:t>zhvillimi</w:t>
      </w:r>
      <w:r w:rsidRPr="00C91370">
        <w:rPr>
          <w:lang w:val="sq-AL"/>
        </w:rPr>
        <w:t>” është bashkimi i dy apo më shumë parcelave në një të vetme, për qëllime zhvillimi, në përputhje me përcaktimet e parashikuara në këtë ligj, në aktet nënligjore në zbatim të tij dhe në dokumentet e planifikimit.</w:t>
      </w:r>
    </w:p>
    <w:p w:rsidR="00F4567D" w:rsidRPr="00C91370" w:rsidRDefault="00F4567D" w:rsidP="007A6340">
      <w:pPr>
        <w:pStyle w:val="paragrafi02"/>
        <w:rPr>
          <w:lang w:val="sq-AL"/>
        </w:rPr>
      </w:pPr>
      <w:r w:rsidRPr="00C91370">
        <w:rPr>
          <w:lang w:val="sq-AL"/>
        </w:rPr>
        <w:tab/>
        <w:t>5. “Baza e të dhënave shtetërore GIS” është përmbledhja e të gjitha dokumenteve të planifikimit të territorit, sipas përcaktimit të legjislacionit për të dhënat gjeohapësinore, në përputhje me parimet e GIS dhe në shtresa individuale të hartave të përgatitura me mjete digjitale.</w:t>
      </w:r>
    </w:p>
    <w:p w:rsidR="00F4567D" w:rsidRPr="00C91370" w:rsidRDefault="00F4567D" w:rsidP="007A6340">
      <w:pPr>
        <w:pStyle w:val="paragrafi02"/>
        <w:rPr>
          <w:lang w:val="sq-AL"/>
        </w:rPr>
      </w:pPr>
      <w:r w:rsidRPr="00C91370">
        <w:rPr>
          <w:lang w:val="sq-AL"/>
        </w:rPr>
        <w:tab/>
        <w:t>6. “Certifikata e përdorimit” është dokument zyrtar i lëshuar nga autoriteti përgjegjës në miratim të kërkesës, i cili vërteton se ndërtimi është në  përputhje me kushtet e lejes së ndërtimit dhe se punimet e kryera dhe ndërtimi janë të përshtatshme për përdorim.</w:t>
      </w:r>
    </w:p>
    <w:p w:rsidR="00F4567D" w:rsidRPr="00C91370" w:rsidRDefault="00F4567D" w:rsidP="007A6340">
      <w:pPr>
        <w:pStyle w:val="paragrafi02"/>
        <w:rPr>
          <w:lang w:val="sq-AL"/>
        </w:rPr>
      </w:pPr>
      <w:r w:rsidRPr="00C91370">
        <w:rPr>
          <w:lang w:val="sq-AL"/>
        </w:rPr>
        <w:tab/>
        <w:t>7. “Çështje, zona dhe objekte të rëndësisë kombëtare në planifikimin e territorit” janë ato çështje, zona dhe objekte që njësohen ose lidhen me interesa  shtetërorë  ose kombëtarë.</w:t>
      </w:r>
    </w:p>
    <w:p w:rsidR="00F4567D" w:rsidRPr="00C91370" w:rsidRDefault="00F4567D" w:rsidP="007A6340">
      <w:pPr>
        <w:pStyle w:val="paragrafi02"/>
        <w:rPr>
          <w:lang w:val="sq-AL"/>
        </w:rPr>
      </w:pPr>
      <w:r w:rsidRPr="00C91370">
        <w:rPr>
          <w:lang w:val="sq-AL"/>
        </w:rPr>
        <w:tab/>
        <w:t>8. “Deklaratë paraprake për kryerje punimesh” është deklarata e depozituar pranë autoritetit përgjegjës të planifikimit për punime që nuk kërkojnë pajisjen me leje ndërtimi, sipas përcaktimeve të këtij ligji dhe akteve nënligjore të nxjerra në zbatim të tij.</w:t>
      </w:r>
    </w:p>
    <w:p w:rsidR="00F4567D" w:rsidRPr="00C91370" w:rsidRDefault="00F4567D" w:rsidP="007A6340">
      <w:pPr>
        <w:pStyle w:val="paragrafi02"/>
        <w:rPr>
          <w:lang w:val="sq-AL"/>
        </w:rPr>
      </w:pPr>
      <w:r w:rsidRPr="00C91370">
        <w:rPr>
          <w:lang w:val="sq-AL"/>
        </w:rPr>
        <w:tab/>
        <w:t xml:space="preserve">9. “Dokumente të planifikimit” janë dokumente zyrtare të planifikimit që hartohen dhe zbatohen në territor, në nivel qendror dhe vendor, në përputhje me nenin 16 të këtij ligji. </w:t>
      </w:r>
    </w:p>
    <w:p w:rsidR="00F4567D" w:rsidRPr="00C91370" w:rsidRDefault="00F4567D" w:rsidP="007A6340">
      <w:pPr>
        <w:pStyle w:val="paragrafi02"/>
        <w:rPr>
          <w:lang w:val="sq-AL"/>
        </w:rPr>
      </w:pPr>
      <w:r w:rsidRPr="00C91370">
        <w:rPr>
          <w:lang w:val="sq-AL"/>
        </w:rPr>
        <w:tab/>
        <w:t>10. “E drejta për zhvillim” është e drejta ligjore për të zhvilluar një parcelë dhe/ose një zonë, në përputhje me dokumentet e planifikimit dhe kontrollit të zhvillimit. E drejta për zhvillim është e dallueshme nga e drejta e pronësisë dhe jepet nga autoriteti vendor i planifikimit, që ka kompetencën për të rregulluar përdorimin e tokës në juridiksionin e tij, në përputhje me përcaktimet ligjore në fuqi. Të drejtat për zhvillim mund të mbahen nga pronari i tokës, të shkëmbehen ose  të shiten.</w:t>
      </w:r>
    </w:p>
    <w:p w:rsidR="00F4567D" w:rsidRPr="00C91370" w:rsidRDefault="00F4567D" w:rsidP="007A6340">
      <w:pPr>
        <w:pStyle w:val="paragrafi02"/>
        <w:rPr>
          <w:lang w:val="sq-AL"/>
        </w:rPr>
      </w:pPr>
      <w:r w:rsidRPr="00C91370">
        <w:rPr>
          <w:lang w:val="sq-AL"/>
        </w:rPr>
        <w:tab/>
        <w:t>11. “Infrastrukturë publike” është tërësia e rrjeteve, instalimeve dhe e ndërtimeve ekzistuese ose të parashikuara në territor, si dhe e hapësirave publike, që synojnë realizimin e shërbimeve publike në fushat e transportit, të energjisë, administrimit të ujit, komunikimit elektronik, arsimit, shëndetësisë, administrimit të mbetjeve dhe mbrojtjes së mjedisit, administrimit të burimeve natyrore e kulturore, mbrojtjes kombëtare, civile e kundër zjarrit si dhe të tjera fusha të ngjashme në shërbim të publikut. Infrastruktura publike ka karakter kombëtar ose vendor dhe realizohet me investime publike ose private.</w:t>
      </w:r>
    </w:p>
    <w:p w:rsidR="00F4567D" w:rsidRPr="00C91370" w:rsidRDefault="00F4567D" w:rsidP="007A6340">
      <w:pPr>
        <w:pStyle w:val="paragrafi02"/>
        <w:rPr>
          <w:lang w:val="sq-AL"/>
        </w:rPr>
      </w:pPr>
      <w:r w:rsidRPr="00C91370">
        <w:rPr>
          <w:lang w:val="sq-AL"/>
        </w:rPr>
        <w:tab/>
        <w:t>12. “Kërkesë për zhvillim” është kërkesa e paraqitur pranë autoritetit përgjegjës të planifikimit për lejimin e punimeve dhe ndërtimit, e cila përmban dokumentacionin e përcaktuar në këtë ligj dhe aktet nënligjore në zbatim të tij.</w:t>
      </w:r>
    </w:p>
    <w:p w:rsidR="00F4567D" w:rsidRPr="00C91370" w:rsidRDefault="00F4567D" w:rsidP="007A6340">
      <w:pPr>
        <w:pStyle w:val="paragrafi02"/>
        <w:rPr>
          <w:lang w:val="sq-AL"/>
        </w:rPr>
      </w:pPr>
      <w:r w:rsidRPr="00C91370">
        <w:rPr>
          <w:lang w:val="sq-AL"/>
        </w:rPr>
        <w:tab/>
        <w:t>13. “Këshilli Kombëtar i Territorit (KKT)” është organ kolegjial që funksionon pranë Këshillit të Ministrave dhe kryesohet nga  Kryeministri.</w:t>
      </w:r>
    </w:p>
    <w:p w:rsidR="00F4567D" w:rsidRPr="00C91370" w:rsidRDefault="00F4567D" w:rsidP="007A6340">
      <w:pPr>
        <w:pStyle w:val="paragrafi02"/>
        <w:rPr>
          <w:lang w:val="sq-AL"/>
        </w:rPr>
      </w:pPr>
      <w:r w:rsidRPr="00C91370">
        <w:rPr>
          <w:lang w:val="sq-AL"/>
        </w:rPr>
        <w:tab/>
        <w:t>14. “Kontroll i zhvillimit” është procesi, në bazë të të cilit autoriteti përgjegjës i planifikimit vlerëson dhe vendos nëse një kërkesë për zhvillim, kërkesë për ndërtim, kryerja e punimit ose ndërtimit përputhet me dokumentet e planifikimit, zhvillimit dhe të kontrollit të zhvillimit, të miratuara, kodin e ndërtimit dhe kërkesat e legjislacionit në fuqi.</w:t>
      </w:r>
    </w:p>
    <w:p w:rsidR="00F4567D" w:rsidRPr="00C91370" w:rsidRDefault="00F4567D" w:rsidP="007A6340">
      <w:pPr>
        <w:pStyle w:val="paragrafi02"/>
        <w:rPr>
          <w:lang w:val="sq-AL"/>
        </w:rPr>
      </w:pPr>
      <w:r w:rsidRPr="00C91370">
        <w:rPr>
          <w:lang w:val="sq-AL"/>
        </w:rPr>
        <w:tab/>
        <w:t xml:space="preserve">15. “Kushte zhvillimore” janë kushtet e përcaktuara nga plani i detajuar vendor ose, në mungesë, nga plani i përgjithshëm vendor dhe, në mungesë të të dyjave, të përcaktuara nga autoriteti përgjegjës i planifikimit që shërbejnë si bazë për hartimin e dokumentacionit të domosdoshëm për pajisjen me leje ndërtimi.  </w:t>
      </w:r>
    </w:p>
    <w:p w:rsidR="00F4567D" w:rsidRPr="00C91370" w:rsidRDefault="00F4567D" w:rsidP="007A6340">
      <w:pPr>
        <w:pStyle w:val="paragrafi02"/>
        <w:rPr>
          <w:lang w:val="sq-AL"/>
        </w:rPr>
      </w:pPr>
      <w:r w:rsidRPr="00C91370">
        <w:rPr>
          <w:lang w:val="sq-AL"/>
        </w:rPr>
        <w:tab/>
        <w:t>16. “Leje ndërtimi” është akti i miratimit të kërkesës për leje ndërtimi dhe i lejimit të punimeve përkatëse.</w:t>
      </w:r>
    </w:p>
    <w:p w:rsidR="00F4567D" w:rsidRPr="00C91370" w:rsidRDefault="00F4567D" w:rsidP="007A6340">
      <w:pPr>
        <w:pStyle w:val="paragrafi02"/>
        <w:rPr>
          <w:lang w:val="sq-AL"/>
        </w:rPr>
      </w:pPr>
      <w:r w:rsidRPr="00C91370">
        <w:rPr>
          <w:lang w:val="sq-AL"/>
        </w:rPr>
        <w:tab/>
        <w:t xml:space="preserve">17. “Leje zhvillimi” është akti i përcaktimit të kushteve zhvillimore për një parcelë/pronë të caktuar, që shërben si bazë për pajisjen me leje ndërtimi. </w:t>
      </w:r>
    </w:p>
    <w:p w:rsidR="00F4567D" w:rsidRPr="00C91370" w:rsidRDefault="00F4567D" w:rsidP="007A6340">
      <w:pPr>
        <w:pStyle w:val="paragrafi02"/>
        <w:rPr>
          <w:lang w:val="sq-AL"/>
        </w:rPr>
      </w:pPr>
      <w:r w:rsidRPr="00C91370">
        <w:rPr>
          <w:lang w:val="sq-AL"/>
        </w:rPr>
        <w:tab/>
        <w:t>18. “Miratim në heshtje” është akti i përfitimit të së drejtës për zhvillim, kryerje të punimeve apo përdorim të ndërtimit pa marrjen e miratimit nga autoriteti përgjegjës i planifikimit, nëse miratimi ose refuzimi i kërkesës nuk është dhënë brenda afatit të parashikuar nga dispozitat përkatëse të këtij ligji.</w:t>
      </w:r>
    </w:p>
    <w:p w:rsidR="00F4567D" w:rsidRPr="00C91370" w:rsidRDefault="00F4567D" w:rsidP="007A6340">
      <w:pPr>
        <w:pStyle w:val="paragrafi02"/>
        <w:rPr>
          <w:lang w:val="sq-AL"/>
        </w:rPr>
      </w:pPr>
      <w:r w:rsidRPr="00C91370">
        <w:rPr>
          <w:lang w:val="sq-AL"/>
        </w:rPr>
        <w:tab/>
        <w:t xml:space="preserve">19. “Mjete tradicionale të informimit” janë: </w:t>
      </w:r>
    </w:p>
    <w:p w:rsidR="00F4567D" w:rsidRPr="00C91370" w:rsidRDefault="00F4567D" w:rsidP="007A6340">
      <w:pPr>
        <w:pStyle w:val="paragrafi02"/>
        <w:rPr>
          <w:lang w:val="sq-AL"/>
        </w:rPr>
      </w:pPr>
      <w:r w:rsidRPr="00C91370">
        <w:rPr>
          <w:lang w:val="sq-AL"/>
        </w:rPr>
        <w:tab/>
        <w:t xml:space="preserve">a) regjistri elektronik; </w:t>
      </w:r>
    </w:p>
    <w:p w:rsidR="00F4567D" w:rsidRPr="00C91370" w:rsidRDefault="00F4567D" w:rsidP="007A6340">
      <w:pPr>
        <w:pStyle w:val="paragrafi02"/>
        <w:rPr>
          <w:lang w:val="sq-AL"/>
        </w:rPr>
      </w:pPr>
      <w:r w:rsidRPr="00C91370">
        <w:rPr>
          <w:lang w:val="sq-AL"/>
        </w:rPr>
        <w:tab/>
        <w:t xml:space="preserve">b) posta elektronike; </w:t>
      </w:r>
    </w:p>
    <w:p w:rsidR="00F4567D" w:rsidRPr="00C91370" w:rsidRDefault="00F4567D" w:rsidP="007A6340">
      <w:pPr>
        <w:pStyle w:val="paragrafi02"/>
        <w:rPr>
          <w:lang w:val="sq-AL"/>
        </w:rPr>
      </w:pPr>
      <w:r w:rsidRPr="00C91370">
        <w:rPr>
          <w:lang w:val="sq-AL"/>
        </w:rPr>
        <w:tab/>
        <w:t xml:space="preserve">c) lajmërimi publik, i cili afishohet në mjediset e autoritetit të planifikimit dhe në hapësira të tjera që kanë aksesueshmëri të gjerë nga publiku; </w:t>
      </w:r>
    </w:p>
    <w:p w:rsidR="00F4567D" w:rsidRPr="00C91370" w:rsidRDefault="00F4567D" w:rsidP="007A6340">
      <w:pPr>
        <w:pStyle w:val="paragrafi02"/>
        <w:rPr>
          <w:lang w:val="sq-AL"/>
        </w:rPr>
      </w:pPr>
      <w:r w:rsidRPr="00C91370">
        <w:rPr>
          <w:lang w:val="sq-AL"/>
        </w:rPr>
        <w:tab/>
        <w:t xml:space="preserve">ç) lajmërimi në mediat elektronike kombëtare ose lokale; </w:t>
      </w:r>
    </w:p>
    <w:p w:rsidR="00F4567D" w:rsidRPr="00C91370" w:rsidRDefault="00F4567D" w:rsidP="00F4567D">
      <w:pPr>
        <w:pStyle w:val="Paragrafi"/>
        <w:rPr>
          <w:lang w:val="sq-AL"/>
        </w:rPr>
      </w:pPr>
      <w:r w:rsidRPr="00C91370">
        <w:rPr>
          <w:lang w:val="sq-AL"/>
        </w:rPr>
        <w:tab/>
        <w:t>d) botimi në gazeta të pushtetit vendor ose në dy gazetat më të lexuara në nivel kombëtar.</w:t>
      </w:r>
    </w:p>
    <w:p w:rsidR="007A6340" w:rsidRPr="00C91370" w:rsidRDefault="00F4567D" w:rsidP="00F4567D">
      <w:pPr>
        <w:pStyle w:val="Paragrafi"/>
        <w:rPr>
          <w:lang w:val="sq-AL"/>
        </w:rPr>
      </w:pPr>
      <w:r w:rsidRPr="00C91370">
        <w:rPr>
          <w:lang w:val="sq-AL"/>
        </w:rPr>
        <w:tab/>
      </w:r>
    </w:p>
    <w:p w:rsidR="007A6340" w:rsidRPr="00C91370" w:rsidRDefault="007A6340" w:rsidP="00F4567D">
      <w:pPr>
        <w:pStyle w:val="Paragrafi"/>
        <w:rPr>
          <w:lang w:val="sq-AL"/>
        </w:rPr>
      </w:pPr>
    </w:p>
    <w:p w:rsidR="00F4567D" w:rsidRPr="00C91370" w:rsidRDefault="00F4567D" w:rsidP="00F4567D">
      <w:pPr>
        <w:pStyle w:val="Paragrafi"/>
        <w:rPr>
          <w:spacing w:val="-4"/>
          <w:lang w:val="sq-AL"/>
        </w:rPr>
      </w:pPr>
      <w:r w:rsidRPr="00C91370">
        <w:rPr>
          <w:spacing w:val="-4"/>
          <w:lang w:val="sq-AL"/>
        </w:rPr>
        <w:t xml:space="preserve">20. “Ndërtim” është çdo objekt që ndërtohet ose instalohet në territor, me vendosje të </w:t>
      </w:r>
      <w:r w:rsidR="00C91370" w:rsidRPr="00C91370">
        <w:rPr>
          <w:spacing w:val="-4"/>
          <w:lang w:val="sq-AL"/>
        </w:rPr>
        <w:t>palëvizshme</w:t>
      </w:r>
      <w:r w:rsidRPr="00C91370">
        <w:rPr>
          <w:spacing w:val="-4"/>
          <w:lang w:val="sq-AL"/>
        </w:rPr>
        <w:t xml:space="preserve"> apo të </w:t>
      </w:r>
      <w:r w:rsidR="00C91370" w:rsidRPr="00C91370">
        <w:rPr>
          <w:spacing w:val="-4"/>
          <w:lang w:val="sq-AL"/>
        </w:rPr>
        <w:t>përkohshme</w:t>
      </w:r>
      <w:r w:rsidRPr="00C91370">
        <w:rPr>
          <w:spacing w:val="-4"/>
          <w:lang w:val="sq-AL"/>
        </w:rPr>
        <w:t>, dhe që zhvillohet nën dhe/ose mbi tokë.</w:t>
      </w:r>
    </w:p>
    <w:p w:rsidR="00F4567D" w:rsidRPr="00C91370" w:rsidRDefault="00F4567D" w:rsidP="007A6340">
      <w:pPr>
        <w:pStyle w:val="paragrafi02"/>
        <w:rPr>
          <w:lang w:val="sq-AL"/>
        </w:rPr>
      </w:pPr>
      <w:r w:rsidRPr="00C91370">
        <w:rPr>
          <w:lang w:val="sq-AL"/>
        </w:rPr>
        <w:tab/>
        <w:t>21. “Ndërtim/punim pa leje” janë ato procese dhe/ose objekte ndërtimore të kryera në mungesë të lejes së ndërtimit, deklaratës paraprake për kryerjen e punimeve ose të kryera në kushtet e një lejeje të shfuqizuar.</w:t>
      </w:r>
    </w:p>
    <w:p w:rsidR="00F4567D" w:rsidRPr="00C91370" w:rsidRDefault="00F4567D" w:rsidP="00F4567D">
      <w:pPr>
        <w:pStyle w:val="Paragrafi"/>
        <w:rPr>
          <w:spacing w:val="-4"/>
          <w:lang w:val="sq-AL"/>
        </w:rPr>
      </w:pPr>
      <w:r w:rsidRPr="00C91370">
        <w:rPr>
          <w:spacing w:val="-4"/>
          <w:lang w:val="sq-AL"/>
        </w:rPr>
        <w:tab/>
        <w:t>22. “Ndërtim në shkelje të lejes” janë punime dhe/ose ndërtime të kryera në shkelje të kushteve dhe kritereve teknike dhe/ose ligjore të lejes, pavarësisht krijimit të shtesave dhe volumeve në ndërtim.</w:t>
      </w:r>
    </w:p>
    <w:p w:rsidR="00F4567D" w:rsidRPr="00C91370" w:rsidRDefault="00F4567D" w:rsidP="00F4567D">
      <w:pPr>
        <w:pStyle w:val="Paragrafi"/>
        <w:rPr>
          <w:spacing w:val="-4"/>
          <w:lang w:val="sq-AL"/>
        </w:rPr>
      </w:pPr>
      <w:r w:rsidRPr="00C91370">
        <w:rPr>
          <w:spacing w:val="-4"/>
          <w:lang w:val="sq-AL"/>
        </w:rPr>
        <w:tab/>
        <w:t>23. “Nënndarja për qëllim zhvillimi” është ndarja e një parcele në dy ose më shumë parcela, për qëllime zhvillimi, në përputhje me mënyrën e përcaktuar në këtë ligj, në aktet nënligjore në zbatim të tij dhe në dokumentet e planifikimit.</w:t>
      </w:r>
    </w:p>
    <w:p w:rsidR="00F4567D" w:rsidRPr="00C91370" w:rsidRDefault="00F4567D" w:rsidP="00F4567D">
      <w:pPr>
        <w:pStyle w:val="Paragrafi"/>
        <w:rPr>
          <w:lang w:val="sq-AL"/>
        </w:rPr>
      </w:pPr>
      <w:r w:rsidRPr="00C91370">
        <w:rPr>
          <w:lang w:val="sq-AL"/>
        </w:rPr>
        <w:tab/>
        <w:t>24. “Njësi strukturore të territorit” janë zonat më të vogla, në të cilat ndahet territori administrativ i një njësie vendore të nivelit të parë për qëllime zhvillimi. Njësitë strukturore krijohen në procesin e planifikimit vendor dhe kanë kushte zhvillimore të njëtrajtshme, të cilët zbërthehen në nivel parcele, sipas përcaktimeve të planit të përgjithshëm vendor  dhe</w:t>
      </w:r>
      <w:r w:rsidR="007A6340" w:rsidRPr="00C91370">
        <w:rPr>
          <w:lang w:val="sq-AL"/>
        </w:rPr>
        <w:t xml:space="preserve"> </w:t>
      </w:r>
      <w:r w:rsidRPr="00C91370">
        <w:rPr>
          <w:lang w:val="sq-AL"/>
        </w:rPr>
        <w:t>/ose dokumenteve të zhvillimit, në përputhje me dispozitat e këtij ligji.</w:t>
      </w:r>
    </w:p>
    <w:p w:rsidR="00F4567D" w:rsidRPr="00C91370" w:rsidRDefault="00F4567D" w:rsidP="00F4567D">
      <w:pPr>
        <w:pStyle w:val="Paragrafi"/>
        <w:rPr>
          <w:lang w:val="sq-AL"/>
        </w:rPr>
      </w:pPr>
      <w:r w:rsidRPr="00C91370">
        <w:rPr>
          <w:lang w:val="sq-AL"/>
        </w:rPr>
        <w:tab/>
        <w:t>25. “Njoftim publik” është njoftimi paraprak i palëve të interesuara dhe</w:t>
      </w:r>
      <w:r w:rsidR="007A6340" w:rsidRPr="00C91370">
        <w:rPr>
          <w:lang w:val="sq-AL"/>
        </w:rPr>
        <w:t xml:space="preserve"> </w:t>
      </w:r>
      <w:r w:rsidRPr="00C91370">
        <w:rPr>
          <w:lang w:val="sq-AL"/>
        </w:rPr>
        <w:t>/ose publikut, i kryer në kohë të mjaftueshme, nëpërmjet një ose disa prej mjeteve tradicionale të informimit, me qëllim informimin e palëve të interesuara për kohën, vendin dhe qëllimin e takimit publik, sipas këtij ligji.</w:t>
      </w:r>
    </w:p>
    <w:p w:rsidR="00F4567D" w:rsidRPr="00C91370" w:rsidRDefault="00F4567D" w:rsidP="00F4567D">
      <w:pPr>
        <w:pStyle w:val="Paragrafi"/>
        <w:rPr>
          <w:lang w:val="sq-AL"/>
        </w:rPr>
      </w:pPr>
      <w:r w:rsidRPr="00C91370">
        <w:rPr>
          <w:lang w:val="sq-AL"/>
        </w:rPr>
        <w:tab/>
        <w:t>26. “Palë e interesuar” është çdo person fizik, juridik, ose autoritet shtetëror apo organ i tij, të drejtat ose interesat e ligjshëm të të cilit, qofshin këta individualë ose të përbashkët, kanë të ngjarë të preken nga një dokument planifikimi, zhvillimi ose kontrolli të zhvillimit.</w:t>
      </w:r>
    </w:p>
    <w:p w:rsidR="00F4567D" w:rsidRPr="00C91370" w:rsidRDefault="00F4567D" w:rsidP="00F4567D">
      <w:pPr>
        <w:pStyle w:val="Paragrafi"/>
        <w:rPr>
          <w:lang w:val="sq-AL"/>
        </w:rPr>
      </w:pPr>
      <w:r w:rsidRPr="00C91370">
        <w:rPr>
          <w:lang w:val="sq-AL"/>
        </w:rPr>
        <w:tab/>
        <w:t>27. “Parcela” është sipërfaqja e tokës e identifikuar me numër të parcelës kadastrale dhe e regjistruar në regjistrin e pasurive të paluajtshme.</w:t>
      </w:r>
    </w:p>
    <w:p w:rsidR="00F4567D" w:rsidRPr="00C91370" w:rsidRDefault="00F4567D" w:rsidP="007A6340">
      <w:pPr>
        <w:pStyle w:val="paragrafi02"/>
        <w:rPr>
          <w:lang w:val="sq-AL"/>
        </w:rPr>
      </w:pPr>
      <w:r w:rsidRPr="00C91370">
        <w:rPr>
          <w:lang w:val="sq-AL"/>
        </w:rPr>
        <w:tab/>
        <w:t>28. “Përdorim i tokës” është përdorimi i tokës dhe strukturave, sikurse parashikohet në dokumentet e planifikimit.</w:t>
      </w:r>
    </w:p>
    <w:p w:rsidR="00F4567D" w:rsidRPr="00C91370" w:rsidRDefault="00F4567D" w:rsidP="00F4567D">
      <w:pPr>
        <w:pStyle w:val="Paragrafi"/>
        <w:rPr>
          <w:lang w:val="sq-AL"/>
        </w:rPr>
      </w:pPr>
      <w:r w:rsidRPr="00C91370">
        <w:rPr>
          <w:lang w:val="sq-AL"/>
        </w:rPr>
        <w:tab/>
        <w:t>29. “Plan i detajuar vendor” është dokumenti që detajon përcaktimet e planit të përgjithshëm vendor në nivelin e një ose disa njësive strukturore dhe përcakton kushtet për zhvillimin e një zone përmes lejeve të ndërtimit.</w:t>
      </w:r>
    </w:p>
    <w:p w:rsidR="007A6340" w:rsidRPr="00C91370" w:rsidRDefault="00F4567D" w:rsidP="00F4567D">
      <w:pPr>
        <w:pStyle w:val="Paragrafi"/>
        <w:rPr>
          <w:lang w:val="sq-AL"/>
        </w:rPr>
      </w:pPr>
      <w:r w:rsidRPr="00C91370">
        <w:rPr>
          <w:lang w:val="sq-AL"/>
        </w:rPr>
        <w:tab/>
      </w:r>
    </w:p>
    <w:p w:rsidR="00F4567D" w:rsidRPr="00C91370" w:rsidRDefault="00F4567D" w:rsidP="00F4567D">
      <w:pPr>
        <w:pStyle w:val="Paragrafi"/>
        <w:rPr>
          <w:lang w:val="sq-AL"/>
        </w:rPr>
      </w:pPr>
      <w:r w:rsidRPr="00C91370">
        <w:rPr>
          <w:lang w:val="sq-AL"/>
        </w:rPr>
        <w:t>30. “Procedura e thjeshtuar” është procedura, e cila ka për qëllim të shkurtojë afatet e procesit të hartimit të dokumenteve të planifikimit, në përputhje me dispozitat e këtij ligji.</w:t>
      </w:r>
    </w:p>
    <w:p w:rsidR="00F4567D" w:rsidRPr="00C91370" w:rsidRDefault="00214A81" w:rsidP="00F4567D">
      <w:pPr>
        <w:pStyle w:val="Paragrafi"/>
        <w:rPr>
          <w:lang w:val="sq-AL"/>
        </w:rPr>
      </w:pPr>
      <w:r w:rsidRPr="00C91370">
        <w:rPr>
          <w:lang w:val="sq-AL"/>
        </w:rPr>
        <w:tab/>
        <w:t>31.</w:t>
      </w:r>
      <w:r w:rsidRPr="00C91370">
        <w:rPr>
          <w:sz w:val="4"/>
          <w:lang w:val="sq-AL"/>
        </w:rPr>
        <w:t xml:space="preserve"> </w:t>
      </w:r>
      <w:r w:rsidR="00F4567D" w:rsidRPr="00C91370">
        <w:rPr>
          <w:lang w:val="sq-AL"/>
        </w:rPr>
        <w:t>“Projektakt” janë projektvendimet e autoriteteve të planifikimit dhe projektet e dokumenteve të planifikimit dhe kontrollit të zhvillimit përpara se të jenë miratuar nga autoriteti përkatës.</w:t>
      </w:r>
    </w:p>
    <w:p w:rsidR="00F4567D" w:rsidRPr="00C91370" w:rsidRDefault="00F4567D" w:rsidP="00F4567D">
      <w:pPr>
        <w:pStyle w:val="Paragrafi"/>
        <w:rPr>
          <w:lang w:val="sq-AL"/>
        </w:rPr>
      </w:pPr>
      <w:r w:rsidRPr="00C91370">
        <w:rPr>
          <w:lang w:val="sq-AL"/>
        </w:rPr>
        <w:tab/>
        <w:t>32. “Punime apo punime ndërtimore” është çdo veprim ose proces për krijimin e ndërtimeve.</w:t>
      </w:r>
    </w:p>
    <w:p w:rsidR="00F4567D" w:rsidRPr="00C91370" w:rsidRDefault="00F4567D" w:rsidP="00F4567D">
      <w:pPr>
        <w:pStyle w:val="Paragrafi"/>
        <w:rPr>
          <w:lang w:val="sq-AL"/>
        </w:rPr>
      </w:pPr>
      <w:r w:rsidRPr="00C91370">
        <w:rPr>
          <w:lang w:val="sq-AL"/>
        </w:rPr>
        <w:tab/>
        <w:t>33. “Regjistër i integruar i territorit”, në vijim regjistri, është baza e të dhënave shtetërore, sipas përcaktimit të legjislacionit përkatës, në të cilin regjistrohen dhe administrohen nga autoritetet kombëtare dhe vendore, në mënyrë të pavarur, të dhënat për tokën e zhvillimet në të, dokumentet e planifikimit dhe të zhvillimit, në proces miratimi apo të miratuara, kërkesat për zhvillim dhe ndërtim, si dhe lejet e zhvillimit, ndërtimit apo certifikatat e përdorimit, së bashku me të drejtat apo kufizimet ligjore, që rrjedhin prej tyre, si dhe studime apo materiale të tjera me interes për publikun, sipas përcaktimeve të këtij ligji.</w:t>
      </w:r>
    </w:p>
    <w:p w:rsidR="00F4567D" w:rsidRPr="00C91370" w:rsidRDefault="00F4567D" w:rsidP="00F4567D">
      <w:pPr>
        <w:pStyle w:val="Paragrafi"/>
        <w:rPr>
          <w:lang w:val="sq-AL"/>
        </w:rPr>
      </w:pPr>
      <w:r w:rsidRPr="00C91370">
        <w:rPr>
          <w:lang w:val="sq-AL"/>
        </w:rPr>
        <w:tab/>
        <w:t>34. “Riparim” janë punime që kanë për qëllim kthimin e një objekti në kushte të pranueshme duke bërë ripërtëritjen, zëvendësimin, apo rregullimin e pjesëve të dëmtuara ose të degraduara.</w:t>
      </w:r>
    </w:p>
    <w:p w:rsidR="00F4567D" w:rsidRPr="00C91370" w:rsidRDefault="00F4567D" w:rsidP="00F4567D">
      <w:pPr>
        <w:pStyle w:val="Paragrafi"/>
        <w:rPr>
          <w:lang w:val="sq-AL"/>
        </w:rPr>
      </w:pPr>
      <w:r w:rsidRPr="00C91370">
        <w:rPr>
          <w:lang w:val="sq-AL"/>
        </w:rPr>
        <w:tab/>
        <w:t>35. “Rregullore e planifikimit” është rregullore e miratuar me vendim të Këshillit të Ministrave, që përcakton rregulla të unifikuara për përmbajtjen dhe strukturën e dokumenteve të planifikimit, sipas kreut II të këtij ligji.</w:t>
      </w:r>
    </w:p>
    <w:p w:rsidR="00F4567D" w:rsidRPr="00C91370" w:rsidRDefault="00F4567D" w:rsidP="00F4567D">
      <w:pPr>
        <w:pStyle w:val="Paragrafi"/>
        <w:rPr>
          <w:lang w:val="sq-AL"/>
        </w:rPr>
      </w:pPr>
      <w:r w:rsidRPr="00C91370">
        <w:rPr>
          <w:lang w:val="sq-AL"/>
        </w:rPr>
        <w:tab/>
        <w:t>36. “Rregullore e zhvillimit” është rregullore e miratuar me vendim të Këshillit të Ministrave që përcakton kushtet dhe procedurat e detajuara për zbatimin e instrumenteve të drejtimit të zhvillimit dhe për përmbajtjen, strukturën dhe procedurën e miratimit të dokumenteve të kontrollit të zhvillimit, sipas kreut III të këtij ligji.</w:t>
      </w:r>
    </w:p>
    <w:p w:rsidR="00F4567D" w:rsidRPr="00C91370" w:rsidRDefault="00F4567D" w:rsidP="007A6340">
      <w:pPr>
        <w:pStyle w:val="paragrafi02"/>
        <w:rPr>
          <w:lang w:val="sq-AL"/>
        </w:rPr>
      </w:pPr>
      <w:r w:rsidRPr="00C91370">
        <w:rPr>
          <w:lang w:val="sq-AL"/>
        </w:rPr>
        <w:tab/>
        <w:t>37. “Rregullore ndërtimi” është rregullorja e miratuar me vendim të Këshillit të Ministrave, që përcakton normat dhe kushtet teknike bazë të detyrueshme për garantimin e qëndrueshmërisë së strukturave, hapësirave të emergjencës, ndriçimit adekuat dhe ventilimit, ruajtjen e energjisë dhe sigurinë e jetës, në lidhje me objektet e reja dhe ato ekzistuese, për të mbrojtur shëndetin publik, sigurinë dhe mirëqenien e përgjithshme të banorëve, si dhe për përshtatjen e hapësirave për përdorimin nga persona me aftësi të kufizuara. Rregullorja bazohet në standardet ndërkombëtare dhe përfshin norma teknike të përshtatura për Shqipërinë.</w:t>
      </w:r>
    </w:p>
    <w:p w:rsidR="00F4567D" w:rsidRPr="00C91370" w:rsidRDefault="00F4567D" w:rsidP="007A6340">
      <w:pPr>
        <w:pStyle w:val="paragrafi02"/>
        <w:rPr>
          <w:lang w:val="sq-AL"/>
        </w:rPr>
      </w:pPr>
      <w:r w:rsidRPr="00C91370">
        <w:rPr>
          <w:lang w:val="sq-AL"/>
        </w:rPr>
        <w:tab/>
        <w:t>38. “Rregullore e Regjistrit” është rregullore e miratuar me vendim të Këshillit të Ministrave që përcakton strukturën dhe standardet e përbashkëta gjeodezike dhe të GIS-it, rregullat për administrimin dhe mirëmbajtjen e të dhënave, si dhe detyrimet e autoriteteve publike dhe personave të tjerë fizikë dhe juridikë për sa i përket mirëmbajtjes dhe dorëzimit të dokumenteve dhe të dhënave në Regjistër.</w:t>
      </w:r>
    </w:p>
    <w:p w:rsidR="00F4567D" w:rsidRPr="00C91370" w:rsidRDefault="00F4567D" w:rsidP="007A6340">
      <w:pPr>
        <w:pStyle w:val="paragrafi02"/>
        <w:rPr>
          <w:lang w:val="sq-AL"/>
        </w:rPr>
      </w:pPr>
      <w:r w:rsidRPr="00C91370">
        <w:rPr>
          <w:lang w:val="sq-AL"/>
        </w:rPr>
        <w:tab/>
        <w:t>39. “Sistemi i informacionit gjeografik (GIS)” është sistemi i përcaktuar dhe rregulluar nga legjislacioni për informacionin gjeohapësinor.</w:t>
      </w:r>
    </w:p>
    <w:p w:rsidR="00F4567D" w:rsidRPr="00C91370" w:rsidRDefault="00F4567D" w:rsidP="007A6340">
      <w:pPr>
        <w:pStyle w:val="paragrafi02"/>
        <w:rPr>
          <w:lang w:val="sq-AL"/>
        </w:rPr>
      </w:pPr>
      <w:r w:rsidRPr="00C91370">
        <w:rPr>
          <w:lang w:val="sq-AL"/>
        </w:rPr>
        <w:tab/>
        <w:t>40. “Takim publik” është takimi i hapur, i organizuar, në vend të përshtatshëm dhe me afat lajmërimi të arsyeshëm nga autoriteti i planifikimit, i cili përmes njoftimit publik fton qytetarët, ekspertët dhe palët e interesuara të parashtrojnë  vërejtjet, komentet apo propozimet e tyre mbi projektaktin e dokumentit të planifikimit, zhvillimit ose kontrollit të zhvillimit përpara finalizimit të dokumentit të planifikimit, zhvillimit apo kontrollit të zhvillimit, të parashikuar nga ky ligj, nga autoriteti përkatës.</w:t>
      </w:r>
    </w:p>
    <w:p w:rsidR="00F4567D" w:rsidRPr="00C91370" w:rsidRDefault="00F4567D" w:rsidP="007A6340">
      <w:pPr>
        <w:pStyle w:val="paragrafi02"/>
        <w:rPr>
          <w:lang w:val="sq-AL"/>
        </w:rPr>
      </w:pPr>
      <w:r w:rsidRPr="00C91370">
        <w:rPr>
          <w:lang w:val="sq-AL"/>
        </w:rPr>
        <w:tab/>
        <w:t>41. “Territor kombëtar” është  hapësira gjeografike tokësore, nëntokësore, ujore e ajrore, që përkon me kufirin shtetëror të Republikës së Shqipërisë, sipas legjislacionit në fuqi;</w:t>
      </w:r>
    </w:p>
    <w:p w:rsidR="00F4567D" w:rsidRPr="00C91370" w:rsidRDefault="00F4567D" w:rsidP="007A6340">
      <w:pPr>
        <w:pStyle w:val="paragrafi02"/>
        <w:rPr>
          <w:lang w:val="sq-AL"/>
        </w:rPr>
      </w:pPr>
      <w:r w:rsidRPr="00C91370">
        <w:rPr>
          <w:lang w:val="sq-AL"/>
        </w:rPr>
        <w:tab/>
        <w:t>42. “Territor vendor” është hapësira gjeografike tokësore, nëntokësore, ujore e ajrore, që përputhet me ndarjet administrative - territoriale të njësive të qeverisjes vendore, sipas legjislacionit në fuqi.</w:t>
      </w:r>
    </w:p>
    <w:p w:rsidR="00F4567D" w:rsidRPr="00C91370" w:rsidRDefault="00F4567D" w:rsidP="007A6340">
      <w:pPr>
        <w:pStyle w:val="paragrafi02"/>
        <w:rPr>
          <w:lang w:val="sq-AL"/>
        </w:rPr>
      </w:pPr>
      <w:r w:rsidRPr="00C91370">
        <w:rPr>
          <w:lang w:val="sq-AL"/>
        </w:rPr>
        <w:tab/>
        <w:t>43. “Vërejtje” është mendimi kundërshtues për zgjidhjet e propozuara në projektaktin e dokumentit të planifikimit, zhvillimit apo kontrollit të zhvillimit ose një pretendim për mosrespektim të dispozitave ligjore apo nënligjore në procesin e planifikimit.</w:t>
      </w:r>
    </w:p>
    <w:p w:rsidR="00F4567D" w:rsidRPr="00C91370" w:rsidRDefault="00F4567D" w:rsidP="007A6340">
      <w:pPr>
        <w:pStyle w:val="paragrafi02"/>
        <w:rPr>
          <w:lang w:val="sq-AL"/>
        </w:rPr>
      </w:pPr>
      <w:r w:rsidRPr="00C91370">
        <w:rPr>
          <w:lang w:val="sq-AL"/>
        </w:rPr>
        <w:tab/>
        <w:t>44. “Zona” është një pjesë e territorit, me karakteristika ose përdorime të veçanta apo të njëjta, ekzistuese a të planifikuara të tokës e ndërtimeve në të, sipas rregulloreve të përdorimit të tokës. Zona mund të përputhet ose jo me një apo më shumë njësi strukturore të territorit.</w:t>
      </w:r>
    </w:p>
    <w:p w:rsidR="00F4567D" w:rsidRPr="00C91370" w:rsidRDefault="00F4567D" w:rsidP="00F4567D">
      <w:pPr>
        <w:pStyle w:val="Paragrafi"/>
        <w:rPr>
          <w:lang w:val="sq-AL"/>
        </w:rPr>
      </w:pPr>
      <w:r w:rsidRPr="00C91370">
        <w:rPr>
          <w:lang w:val="sq-AL"/>
        </w:rPr>
        <w:tab/>
        <w:t>45. “Zhvillim” është procesi i ndryshimit të territorit përmes ndërtimeve të reja ose ndryshimit të ndërtimeve ekzistuese.</w:t>
      </w:r>
    </w:p>
    <w:p w:rsidR="00F4567D" w:rsidRPr="00C91370" w:rsidRDefault="00F4567D" w:rsidP="007A6340">
      <w:pPr>
        <w:pStyle w:val="Hapesira7"/>
        <w:rPr>
          <w:sz w:val="4"/>
          <w:lang w:val="sq-AL"/>
        </w:rPr>
      </w:pPr>
    </w:p>
    <w:p w:rsidR="007A6340" w:rsidRPr="00C91370" w:rsidRDefault="007A6340" w:rsidP="007A6340">
      <w:pPr>
        <w:pStyle w:val="NeniNr"/>
        <w:keepNext w:val="0"/>
        <w:rPr>
          <w:lang w:val="sq-AL"/>
        </w:rPr>
      </w:pPr>
    </w:p>
    <w:p w:rsidR="007A6340" w:rsidRPr="00C91370" w:rsidRDefault="007A6340" w:rsidP="007A6340">
      <w:pPr>
        <w:pStyle w:val="NeniNr"/>
        <w:keepNext w:val="0"/>
        <w:rPr>
          <w:lang w:val="sq-AL"/>
        </w:rPr>
      </w:pPr>
    </w:p>
    <w:p w:rsidR="007A6340" w:rsidRPr="00C91370" w:rsidRDefault="007A6340" w:rsidP="007A6340">
      <w:pPr>
        <w:pStyle w:val="NeniNr"/>
        <w:keepNext w:val="0"/>
        <w:rPr>
          <w:lang w:val="sq-AL"/>
        </w:rPr>
      </w:pPr>
    </w:p>
    <w:p w:rsidR="00F4567D" w:rsidRPr="00C91370" w:rsidRDefault="00F4567D" w:rsidP="004109A5">
      <w:pPr>
        <w:pStyle w:val="NeniNr"/>
        <w:rPr>
          <w:lang w:val="sq-AL"/>
        </w:rPr>
      </w:pPr>
      <w:r w:rsidRPr="00C91370">
        <w:rPr>
          <w:lang w:val="sq-AL"/>
        </w:rPr>
        <w:t>Neni 4</w:t>
      </w:r>
    </w:p>
    <w:p w:rsidR="00F4567D" w:rsidRPr="00C91370" w:rsidRDefault="00F4567D" w:rsidP="004109A5">
      <w:pPr>
        <w:pStyle w:val="NeniTitull"/>
        <w:rPr>
          <w:lang w:val="sq-AL"/>
        </w:rPr>
      </w:pPr>
      <w:r w:rsidRPr="00C91370">
        <w:rPr>
          <w:lang w:val="sq-AL"/>
        </w:rPr>
        <w:t>Parimet</w:t>
      </w:r>
    </w:p>
    <w:p w:rsidR="00F4567D" w:rsidRPr="00C91370" w:rsidRDefault="00F4567D" w:rsidP="00F4567D">
      <w:pPr>
        <w:pStyle w:val="Paragrafi"/>
        <w:rPr>
          <w:sz w:val="8"/>
          <w:lang w:val="sq-AL"/>
        </w:rPr>
      </w:pPr>
    </w:p>
    <w:p w:rsidR="00F4567D" w:rsidRPr="00C91370" w:rsidRDefault="00F4567D" w:rsidP="00F4567D">
      <w:pPr>
        <w:pStyle w:val="Paragrafi"/>
        <w:rPr>
          <w:spacing w:val="-4"/>
          <w:lang w:val="sq-AL"/>
        </w:rPr>
      </w:pPr>
      <w:r w:rsidRPr="00C91370">
        <w:rPr>
          <w:lang w:val="sq-AL"/>
        </w:rPr>
        <w:tab/>
      </w:r>
      <w:r w:rsidRPr="00C91370">
        <w:rPr>
          <w:spacing w:val="-4"/>
          <w:lang w:val="sq-AL"/>
        </w:rPr>
        <w:t>Planifikimi dhe zhvillimi i territorit bazohet në këto parime:</w:t>
      </w:r>
    </w:p>
    <w:p w:rsidR="00F4567D" w:rsidRPr="00C91370" w:rsidRDefault="00F4567D" w:rsidP="00F4567D">
      <w:pPr>
        <w:pStyle w:val="Paragrafi"/>
        <w:rPr>
          <w:spacing w:val="-4"/>
          <w:lang w:val="sq-AL"/>
        </w:rPr>
      </w:pPr>
      <w:r w:rsidRPr="00C91370">
        <w:rPr>
          <w:spacing w:val="-4"/>
          <w:lang w:val="sq-AL"/>
        </w:rPr>
        <w:tab/>
        <w:t>a) zhvillimi duhet të jetë i qëndrueshëm dhe të garantojë nevojat e brezave për barazi sociale, zhvillim ekonomik dhe mbrojtje të mjedisit;</w:t>
      </w:r>
    </w:p>
    <w:p w:rsidR="00F4567D" w:rsidRPr="00C91370" w:rsidRDefault="00F4567D" w:rsidP="00F4567D">
      <w:pPr>
        <w:pStyle w:val="Paragrafi"/>
        <w:rPr>
          <w:spacing w:val="-4"/>
          <w:lang w:val="sq-AL"/>
        </w:rPr>
      </w:pPr>
      <w:r w:rsidRPr="00C91370">
        <w:rPr>
          <w:spacing w:val="-4"/>
          <w:lang w:val="sq-AL"/>
        </w:rPr>
        <w:tab/>
        <w:t>b) zhvillimi i territorit është çështje e rëndësisë kombëtare; ai duhet të jetë i drejtë dhe vlera e krijuar të përftohet dhe të përvetësohet nga shoqëria që e krijon atë;</w:t>
      </w:r>
    </w:p>
    <w:p w:rsidR="00F4567D" w:rsidRPr="00C91370" w:rsidRDefault="00F4567D" w:rsidP="00F4567D">
      <w:pPr>
        <w:pStyle w:val="Paragrafi"/>
        <w:rPr>
          <w:spacing w:val="-4"/>
          <w:lang w:val="sq-AL"/>
        </w:rPr>
      </w:pPr>
      <w:r w:rsidRPr="00C91370">
        <w:rPr>
          <w:spacing w:val="-4"/>
          <w:lang w:val="sq-AL"/>
        </w:rPr>
        <w:tab/>
        <w:t>c) planifikimi duhet të harmonizojë interesat publikë e privatë, kombëtarë e vendorë;</w:t>
      </w:r>
    </w:p>
    <w:p w:rsidR="00F4567D" w:rsidRPr="00C91370" w:rsidRDefault="00F4567D" w:rsidP="00F4567D">
      <w:pPr>
        <w:pStyle w:val="Paragrafi"/>
        <w:rPr>
          <w:spacing w:val="-4"/>
          <w:lang w:val="sq-AL"/>
        </w:rPr>
      </w:pPr>
      <w:r w:rsidRPr="00C91370">
        <w:rPr>
          <w:spacing w:val="-4"/>
          <w:lang w:val="sq-AL"/>
        </w:rPr>
        <w:tab/>
        <w:t>ç) zhvillimi duhet të udhëhiqet nga planifikimi, i cili është i detyrueshëm për të gjitha autoritetet e planifikimit sipas këtij ligji;</w:t>
      </w:r>
    </w:p>
    <w:p w:rsidR="00F4567D" w:rsidRPr="00C91370" w:rsidRDefault="00F4567D" w:rsidP="00F4567D">
      <w:pPr>
        <w:pStyle w:val="Paragrafi"/>
        <w:rPr>
          <w:spacing w:val="-4"/>
          <w:lang w:val="sq-AL"/>
        </w:rPr>
      </w:pPr>
      <w:r w:rsidRPr="00C91370">
        <w:rPr>
          <w:spacing w:val="-4"/>
          <w:lang w:val="sq-AL"/>
        </w:rPr>
        <w:tab/>
        <w:t>d) parimet dhe vlerat e dokumenteve të planifikimit duhet të kenë vazhdimësi dhe pas ndryshimit të tyre;</w:t>
      </w:r>
    </w:p>
    <w:p w:rsidR="00F4567D" w:rsidRPr="00C91370" w:rsidRDefault="00F4567D" w:rsidP="00F4567D">
      <w:pPr>
        <w:pStyle w:val="Paragrafi"/>
        <w:rPr>
          <w:spacing w:val="-4"/>
          <w:lang w:val="sq-AL"/>
        </w:rPr>
      </w:pPr>
      <w:r w:rsidRPr="00C91370">
        <w:rPr>
          <w:spacing w:val="-4"/>
          <w:lang w:val="sq-AL"/>
        </w:rPr>
        <w:tab/>
        <w:t>dh) transparenca duhet të shoqërojë proceset e planifikimit dhe të kontrollit të zhvillimit;</w:t>
      </w:r>
    </w:p>
    <w:p w:rsidR="00F4567D" w:rsidRPr="00C91370" w:rsidRDefault="00F4567D" w:rsidP="00F4567D">
      <w:pPr>
        <w:pStyle w:val="Paragrafi"/>
        <w:rPr>
          <w:spacing w:val="-4"/>
          <w:lang w:val="sq-AL"/>
        </w:rPr>
      </w:pPr>
      <w:r w:rsidRPr="00C91370">
        <w:rPr>
          <w:spacing w:val="-4"/>
          <w:lang w:val="sq-AL"/>
        </w:rPr>
        <w:tab/>
        <w:t>e) shërbimi me një ndalesë;</w:t>
      </w:r>
    </w:p>
    <w:p w:rsidR="00F4567D" w:rsidRPr="00C91370" w:rsidRDefault="00F4567D" w:rsidP="00F4567D">
      <w:pPr>
        <w:pStyle w:val="Paragrafi"/>
        <w:rPr>
          <w:spacing w:val="-4"/>
          <w:lang w:val="sq-AL"/>
        </w:rPr>
      </w:pPr>
      <w:r w:rsidRPr="00C91370">
        <w:rPr>
          <w:spacing w:val="-4"/>
          <w:lang w:val="sq-AL"/>
        </w:rPr>
        <w:tab/>
        <w:t>ë) heshtja është miratim;</w:t>
      </w:r>
    </w:p>
    <w:p w:rsidR="00F4567D" w:rsidRPr="00C91370" w:rsidRDefault="00F4567D" w:rsidP="00F4567D">
      <w:pPr>
        <w:pStyle w:val="Paragrafi"/>
        <w:rPr>
          <w:spacing w:val="-4"/>
          <w:lang w:val="sq-AL"/>
        </w:rPr>
      </w:pPr>
      <w:r w:rsidRPr="00C91370">
        <w:rPr>
          <w:spacing w:val="-4"/>
          <w:lang w:val="sq-AL"/>
        </w:rPr>
        <w:tab/>
        <w:t>f) planifikimi duhet të marrë në konsideratë karakteristikat e kontekstit të territorit në zhvillim;</w:t>
      </w:r>
    </w:p>
    <w:p w:rsidR="00F4567D" w:rsidRPr="00C91370" w:rsidRDefault="00F4567D" w:rsidP="00F4567D">
      <w:pPr>
        <w:pStyle w:val="Paragrafi"/>
        <w:rPr>
          <w:spacing w:val="-4"/>
          <w:lang w:val="sq-AL"/>
        </w:rPr>
      </w:pPr>
      <w:r w:rsidRPr="00C91370">
        <w:rPr>
          <w:spacing w:val="-4"/>
          <w:lang w:val="sq-AL"/>
        </w:rPr>
        <w:tab/>
        <w:t>g) decentralizimi dhe subsidiariteti;</w:t>
      </w:r>
    </w:p>
    <w:p w:rsidR="00F4567D" w:rsidRPr="00C91370" w:rsidRDefault="00F4567D" w:rsidP="00F4567D">
      <w:pPr>
        <w:pStyle w:val="Paragrafi"/>
        <w:rPr>
          <w:spacing w:val="-4"/>
          <w:lang w:val="sq-AL"/>
        </w:rPr>
      </w:pPr>
      <w:r w:rsidRPr="00C91370">
        <w:rPr>
          <w:spacing w:val="-4"/>
          <w:lang w:val="sq-AL"/>
        </w:rPr>
        <w:tab/>
        <w:t>gj) harmonizimi me qasjen e Bashkimit Europian në fushën e planifikimit dhe të zhvillimit të territorit, si edhe lidhur me kriteret mjedisore, ruajtjes së biodiversitetit dhe zonave të mbrojtura;</w:t>
      </w:r>
    </w:p>
    <w:p w:rsidR="00F4567D" w:rsidRPr="00C91370" w:rsidRDefault="00F4567D" w:rsidP="00F4567D">
      <w:pPr>
        <w:pStyle w:val="Paragrafi"/>
        <w:rPr>
          <w:spacing w:val="-4"/>
          <w:lang w:val="sq-AL"/>
        </w:rPr>
      </w:pPr>
      <w:r w:rsidRPr="00C91370">
        <w:rPr>
          <w:spacing w:val="-4"/>
          <w:lang w:val="sq-AL"/>
        </w:rPr>
        <w:tab/>
        <w:t>h) zhvillimi duhet të bazohet në planifikimin dhe projektimin e gjithanshëm, që garanton kushte të barabarta dhe të drejta për të gjithë qeniet, pavarësisht nga nevojat dhe karakteristikat e secilit;</w:t>
      </w:r>
    </w:p>
    <w:p w:rsidR="00F4567D" w:rsidRPr="00C91370" w:rsidRDefault="00F4567D" w:rsidP="00F4567D">
      <w:pPr>
        <w:pStyle w:val="Paragrafi"/>
        <w:rPr>
          <w:spacing w:val="-4"/>
          <w:lang w:val="sq-AL"/>
        </w:rPr>
      </w:pPr>
      <w:r w:rsidRPr="00C91370">
        <w:rPr>
          <w:spacing w:val="-4"/>
          <w:lang w:val="sq-AL"/>
        </w:rPr>
        <w:tab/>
        <w:t xml:space="preserve">i) planifikimi e zhvillimi duhet të garantojnë </w:t>
      </w:r>
      <w:r w:rsidR="00C91370" w:rsidRPr="00C91370">
        <w:rPr>
          <w:spacing w:val="-4"/>
          <w:lang w:val="sq-AL"/>
        </w:rPr>
        <w:t>eliminimin</w:t>
      </w:r>
      <w:r w:rsidRPr="00C91370">
        <w:rPr>
          <w:spacing w:val="-4"/>
          <w:lang w:val="sq-AL"/>
        </w:rPr>
        <w:t xml:space="preserve"> e barrierave, për një përdorim të sigurt, të barabartë e të pavarur të hapësirave nga të gjithë personat, përfshirë ata me aftësi të kufizuar ose grupe të veçanta, për të cilët janë të nevojshme zgjidhje teknike apo pajisje të veçanta;</w:t>
      </w:r>
    </w:p>
    <w:p w:rsidR="00F4567D" w:rsidRPr="00C91370" w:rsidRDefault="00F4567D" w:rsidP="00F4567D">
      <w:pPr>
        <w:pStyle w:val="Paragrafi"/>
        <w:rPr>
          <w:spacing w:val="-4"/>
          <w:lang w:val="sq-AL"/>
        </w:rPr>
      </w:pPr>
      <w:r w:rsidRPr="00C91370">
        <w:rPr>
          <w:lang w:val="sq-AL"/>
        </w:rPr>
        <w:tab/>
      </w:r>
      <w:r w:rsidRPr="00C91370">
        <w:rPr>
          <w:spacing w:val="-4"/>
          <w:lang w:val="sq-AL"/>
        </w:rPr>
        <w:t>j) hierarkia e  planeve;</w:t>
      </w:r>
    </w:p>
    <w:p w:rsidR="00F4567D" w:rsidRPr="00C91370" w:rsidRDefault="00F4567D" w:rsidP="00F4567D">
      <w:pPr>
        <w:pStyle w:val="Paragrafi"/>
        <w:rPr>
          <w:spacing w:val="-4"/>
          <w:lang w:val="sq-AL"/>
        </w:rPr>
      </w:pPr>
      <w:r w:rsidRPr="00C91370">
        <w:rPr>
          <w:spacing w:val="-4"/>
          <w:lang w:val="sq-AL"/>
        </w:rPr>
        <w:tab/>
        <w:t>k) shpërndarja e të drejtave të zhvillimit duhet të jetë e drejtë dhe në bazë të parimit të proporcionalitetit;</w:t>
      </w:r>
    </w:p>
    <w:p w:rsidR="00F4567D" w:rsidRPr="00C91370" w:rsidRDefault="00F4567D" w:rsidP="00F4567D">
      <w:pPr>
        <w:pStyle w:val="Paragrafi"/>
        <w:rPr>
          <w:spacing w:val="-4"/>
          <w:lang w:val="sq-AL"/>
        </w:rPr>
      </w:pPr>
      <w:r w:rsidRPr="00C91370">
        <w:rPr>
          <w:spacing w:val="-4"/>
          <w:lang w:val="sq-AL"/>
        </w:rPr>
        <w:tab/>
        <w:t>l) sigurimi i detyrueshëm i objekteve, i përgjegjësive civile dhe profesionale në ndërtim;</w:t>
      </w:r>
    </w:p>
    <w:p w:rsidR="00F4567D" w:rsidRPr="00C91370" w:rsidRDefault="00F4567D" w:rsidP="00F4567D">
      <w:pPr>
        <w:pStyle w:val="Paragrafi"/>
        <w:rPr>
          <w:spacing w:val="-4"/>
          <w:lang w:val="sq-AL"/>
        </w:rPr>
      </w:pPr>
      <w:r w:rsidRPr="00C91370">
        <w:rPr>
          <w:lang w:val="sq-AL"/>
        </w:rPr>
        <w:tab/>
      </w:r>
      <w:r w:rsidRPr="00C91370">
        <w:rPr>
          <w:spacing w:val="-4"/>
          <w:lang w:val="sq-AL"/>
        </w:rPr>
        <w:t>ll) garantimi i aksesit dhe pjesëmarrjes së publikut në hartimin e dokumenteve të planifikimit dhe kontrollit të zhvillimit;</w:t>
      </w:r>
    </w:p>
    <w:p w:rsidR="00F4567D" w:rsidRPr="00C91370" w:rsidRDefault="00F4567D" w:rsidP="00F4567D">
      <w:pPr>
        <w:pStyle w:val="Paragrafi"/>
        <w:rPr>
          <w:spacing w:val="-4"/>
          <w:lang w:val="sq-AL"/>
        </w:rPr>
      </w:pPr>
      <w:r w:rsidRPr="00C91370">
        <w:rPr>
          <w:spacing w:val="-4"/>
          <w:lang w:val="sq-AL"/>
        </w:rPr>
        <w:tab/>
        <w:t>m) sistemi i integruar i planifikimit.</w:t>
      </w:r>
    </w:p>
    <w:p w:rsidR="00F4567D" w:rsidRPr="00C91370" w:rsidRDefault="00F4567D" w:rsidP="00F4567D">
      <w:pPr>
        <w:pStyle w:val="Paragrafi"/>
        <w:rPr>
          <w:spacing w:val="-4"/>
          <w:sz w:val="14"/>
          <w:lang w:val="sq-AL"/>
        </w:rPr>
      </w:pPr>
    </w:p>
    <w:p w:rsidR="007A6340" w:rsidRPr="00C91370" w:rsidRDefault="007A6340" w:rsidP="00F4567D">
      <w:pPr>
        <w:pStyle w:val="Paragrafi"/>
        <w:rPr>
          <w:spacing w:val="-4"/>
          <w:sz w:val="14"/>
          <w:lang w:val="sq-AL"/>
        </w:rPr>
      </w:pPr>
    </w:p>
    <w:p w:rsidR="007A6340" w:rsidRPr="00C91370" w:rsidRDefault="007A6340" w:rsidP="00F4567D">
      <w:pPr>
        <w:pStyle w:val="Paragrafi"/>
        <w:rPr>
          <w:spacing w:val="-4"/>
          <w:sz w:val="14"/>
          <w:lang w:val="sq-AL"/>
        </w:rPr>
      </w:pPr>
    </w:p>
    <w:p w:rsidR="00F4567D" w:rsidRPr="00C91370" w:rsidRDefault="00F4567D" w:rsidP="004109A5">
      <w:pPr>
        <w:pStyle w:val="Titull-Titull"/>
        <w:rPr>
          <w:spacing w:val="-4"/>
          <w:lang w:val="sq-AL"/>
        </w:rPr>
      </w:pPr>
      <w:r w:rsidRPr="00C91370">
        <w:rPr>
          <w:spacing w:val="-4"/>
          <w:lang w:val="sq-AL"/>
        </w:rPr>
        <w:t>KREU II</w:t>
      </w:r>
    </w:p>
    <w:p w:rsidR="00F4567D" w:rsidRPr="00C91370" w:rsidRDefault="00F4567D" w:rsidP="004109A5">
      <w:pPr>
        <w:pStyle w:val="Titull-Titull"/>
        <w:rPr>
          <w:spacing w:val="-4"/>
          <w:lang w:val="sq-AL"/>
        </w:rPr>
      </w:pPr>
      <w:r w:rsidRPr="00C91370">
        <w:rPr>
          <w:spacing w:val="-4"/>
          <w:lang w:val="sq-AL"/>
        </w:rPr>
        <w:t>PLANIFIKIMI</w:t>
      </w:r>
    </w:p>
    <w:p w:rsidR="00F4567D" w:rsidRPr="00C91370" w:rsidRDefault="00F4567D" w:rsidP="00F4567D">
      <w:pPr>
        <w:pStyle w:val="Paragrafi"/>
        <w:rPr>
          <w:spacing w:val="-4"/>
          <w:sz w:val="14"/>
          <w:lang w:val="sq-AL"/>
        </w:rPr>
      </w:pPr>
    </w:p>
    <w:p w:rsidR="00F4567D" w:rsidRPr="00C91370" w:rsidRDefault="00F4567D" w:rsidP="004109A5">
      <w:pPr>
        <w:pStyle w:val="Titull-Titull"/>
        <w:rPr>
          <w:spacing w:val="-4"/>
          <w:lang w:val="sq-AL"/>
        </w:rPr>
      </w:pPr>
      <w:r w:rsidRPr="00C91370">
        <w:rPr>
          <w:spacing w:val="-4"/>
          <w:lang w:val="sq-AL"/>
        </w:rPr>
        <w:t>Seksioni I</w:t>
      </w:r>
    </w:p>
    <w:p w:rsidR="00F4567D" w:rsidRPr="00C91370" w:rsidRDefault="00F4567D" w:rsidP="004109A5">
      <w:pPr>
        <w:pStyle w:val="Titull-Titull"/>
        <w:rPr>
          <w:spacing w:val="-4"/>
          <w:lang w:val="sq-AL"/>
        </w:rPr>
      </w:pPr>
      <w:r w:rsidRPr="00C91370">
        <w:rPr>
          <w:spacing w:val="-4"/>
          <w:lang w:val="sq-AL"/>
        </w:rPr>
        <w:t>Autoritetet e planifikimit të territorit dhe përgjegjësitë e tyre</w:t>
      </w:r>
    </w:p>
    <w:p w:rsidR="00F4567D" w:rsidRPr="00C91370" w:rsidRDefault="00F4567D" w:rsidP="00F4567D">
      <w:pPr>
        <w:pStyle w:val="Paragrafi"/>
        <w:rPr>
          <w:spacing w:val="-4"/>
          <w:sz w:val="14"/>
          <w:lang w:val="sq-AL"/>
        </w:rPr>
      </w:pPr>
    </w:p>
    <w:p w:rsidR="00F4567D" w:rsidRPr="00C91370" w:rsidRDefault="00F4567D" w:rsidP="004109A5">
      <w:pPr>
        <w:pStyle w:val="NeniNr"/>
        <w:rPr>
          <w:spacing w:val="-4"/>
          <w:lang w:val="sq-AL"/>
        </w:rPr>
      </w:pPr>
      <w:r w:rsidRPr="00C91370">
        <w:rPr>
          <w:spacing w:val="-4"/>
          <w:lang w:val="sq-AL"/>
        </w:rPr>
        <w:t>Neni 5</w:t>
      </w:r>
    </w:p>
    <w:p w:rsidR="00F4567D" w:rsidRPr="00C91370" w:rsidRDefault="00F4567D" w:rsidP="004109A5">
      <w:pPr>
        <w:pStyle w:val="NeniTitull"/>
        <w:rPr>
          <w:spacing w:val="-4"/>
          <w:lang w:val="sq-AL"/>
        </w:rPr>
      </w:pPr>
      <w:r w:rsidRPr="00C91370">
        <w:rPr>
          <w:spacing w:val="-4"/>
          <w:lang w:val="sq-AL"/>
        </w:rPr>
        <w:t>Autoritetet përgjegjëse</w:t>
      </w:r>
    </w:p>
    <w:p w:rsidR="00F4567D" w:rsidRPr="00C91370" w:rsidRDefault="00F4567D" w:rsidP="004109A5">
      <w:pPr>
        <w:pStyle w:val="NeniTitull"/>
        <w:rPr>
          <w:spacing w:val="-4"/>
          <w:sz w:val="14"/>
          <w:lang w:val="sq-AL"/>
        </w:rPr>
      </w:pPr>
    </w:p>
    <w:p w:rsidR="00F4567D" w:rsidRPr="00C91370" w:rsidRDefault="0093496E" w:rsidP="00F4567D">
      <w:pPr>
        <w:pStyle w:val="Paragrafi"/>
        <w:rPr>
          <w:spacing w:val="-4"/>
          <w:lang w:val="sq-AL"/>
        </w:rPr>
      </w:pPr>
      <w:r w:rsidRPr="00C91370">
        <w:rPr>
          <w:spacing w:val="-4"/>
          <w:lang w:val="sq-AL"/>
        </w:rPr>
        <w:tab/>
        <w:t xml:space="preserve">Autoritetet </w:t>
      </w:r>
      <w:r w:rsidR="00F4567D" w:rsidRPr="00C91370">
        <w:rPr>
          <w:spacing w:val="-4"/>
          <w:lang w:val="sq-AL"/>
        </w:rPr>
        <w:t>përgjegjëse për planifikimin e territorit janë:</w:t>
      </w:r>
    </w:p>
    <w:p w:rsidR="00F4567D" w:rsidRPr="00C91370" w:rsidRDefault="00F4567D" w:rsidP="00F4567D">
      <w:pPr>
        <w:pStyle w:val="Paragrafi"/>
        <w:rPr>
          <w:spacing w:val="-4"/>
          <w:lang w:val="sq-AL"/>
        </w:rPr>
      </w:pPr>
      <w:r w:rsidRPr="00C91370">
        <w:rPr>
          <w:spacing w:val="-4"/>
          <w:lang w:val="sq-AL"/>
        </w:rPr>
        <w:tab/>
        <w:t>1.1. Në nivel qendror:</w:t>
      </w:r>
    </w:p>
    <w:p w:rsidR="00F4567D" w:rsidRPr="00C91370" w:rsidRDefault="00F4567D" w:rsidP="00F4567D">
      <w:pPr>
        <w:pStyle w:val="Paragrafi"/>
        <w:rPr>
          <w:spacing w:val="-4"/>
          <w:lang w:val="sq-AL"/>
        </w:rPr>
      </w:pPr>
      <w:r w:rsidRPr="00C91370">
        <w:rPr>
          <w:spacing w:val="-4"/>
          <w:lang w:val="sq-AL"/>
        </w:rPr>
        <w:tab/>
        <w:t>a) Këshilli i Ministrave;</w:t>
      </w:r>
    </w:p>
    <w:p w:rsidR="00F4567D" w:rsidRPr="00C91370" w:rsidRDefault="00F4567D" w:rsidP="00F4567D">
      <w:pPr>
        <w:pStyle w:val="Paragrafi"/>
        <w:rPr>
          <w:spacing w:val="-4"/>
          <w:lang w:val="sq-AL"/>
        </w:rPr>
      </w:pPr>
      <w:r w:rsidRPr="00C91370">
        <w:rPr>
          <w:spacing w:val="-4"/>
          <w:lang w:val="sq-AL"/>
        </w:rPr>
        <w:tab/>
        <w:t>b) Këshilli Kombëtar i Territorit;</w:t>
      </w:r>
    </w:p>
    <w:p w:rsidR="00F4567D" w:rsidRPr="00C91370" w:rsidRDefault="00F4567D" w:rsidP="00F4567D">
      <w:pPr>
        <w:pStyle w:val="Paragrafi"/>
        <w:rPr>
          <w:spacing w:val="-4"/>
          <w:lang w:val="sq-AL"/>
        </w:rPr>
      </w:pPr>
      <w:r w:rsidRPr="00C91370">
        <w:rPr>
          <w:spacing w:val="-4"/>
          <w:lang w:val="sq-AL"/>
        </w:rPr>
        <w:tab/>
        <w:t xml:space="preserve">c) ministria përgjegjëse për çështjet e planifikimit dhe </w:t>
      </w:r>
      <w:r w:rsidR="00C91370" w:rsidRPr="00C91370">
        <w:rPr>
          <w:spacing w:val="-4"/>
          <w:lang w:val="sq-AL"/>
        </w:rPr>
        <w:t>zhvillimit</w:t>
      </w:r>
      <w:r w:rsidRPr="00C91370">
        <w:rPr>
          <w:spacing w:val="-4"/>
          <w:lang w:val="sq-AL"/>
        </w:rPr>
        <w:t xml:space="preserve"> të territorit.</w:t>
      </w:r>
    </w:p>
    <w:p w:rsidR="00F4567D" w:rsidRPr="00C91370" w:rsidRDefault="00F4567D" w:rsidP="00F4567D">
      <w:pPr>
        <w:pStyle w:val="Paragrafi"/>
        <w:rPr>
          <w:spacing w:val="-4"/>
          <w:lang w:val="sq-AL"/>
        </w:rPr>
      </w:pPr>
      <w:r w:rsidRPr="00C91370">
        <w:rPr>
          <w:spacing w:val="-4"/>
          <w:lang w:val="sq-AL"/>
        </w:rPr>
        <w:tab/>
        <w:t xml:space="preserve">1.2. Në nivel qarku: </w:t>
      </w:r>
    </w:p>
    <w:p w:rsidR="00F4567D" w:rsidRPr="00C91370" w:rsidRDefault="00F4567D" w:rsidP="00F4567D">
      <w:pPr>
        <w:pStyle w:val="Paragrafi"/>
        <w:rPr>
          <w:spacing w:val="-4"/>
          <w:lang w:val="sq-AL"/>
        </w:rPr>
      </w:pPr>
      <w:r w:rsidRPr="00C91370">
        <w:rPr>
          <w:spacing w:val="-4"/>
          <w:lang w:val="sq-AL"/>
        </w:rPr>
        <w:tab/>
        <w:t>a) këshilli i qarkut.</w:t>
      </w:r>
    </w:p>
    <w:p w:rsidR="00F4567D" w:rsidRPr="00C91370" w:rsidRDefault="00F4567D" w:rsidP="00F4567D">
      <w:pPr>
        <w:pStyle w:val="Paragrafi"/>
        <w:rPr>
          <w:spacing w:val="-4"/>
          <w:lang w:val="sq-AL"/>
        </w:rPr>
      </w:pPr>
      <w:r w:rsidRPr="00C91370">
        <w:rPr>
          <w:spacing w:val="-4"/>
          <w:lang w:val="sq-AL"/>
        </w:rPr>
        <w:tab/>
        <w:t>1.3. Në nivel bashkie:</w:t>
      </w:r>
    </w:p>
    <w:p w:rsidR="00F4567D" w:rsidRPr="00C91370" w:rsidRDefault="00F4567D" w:rsidP="00F4567D">
      <w:pPr>
        <w:pStyle w:val="Paragrafi"/>
        <w:rPr>
          <w:spacing w:val="-4"/>
          <w:lang w:val="sq-AL"/>
        </w:rPr>
      </w:pPr>
      <w:r w:rsidRPr="00C91370">
        <w:rPr>
          <w:spacing w:val="-4"/>
          <w:lang w:val="sq-AL"/>
        </w:rPr>
        <w:tab/>
        <w:t>a) këshilli bashkiak;</w:t>
      </w:r>
    </w:p>
    <w:p w:rsidR="00F4567D" w:rsidRPr="00C91370" w:rsidRDefault="00F4567D" w:rsidP="00F4567D">
      <w:pPr>
        <w:pStyle w:val="Paragrafi"/>
        <w:rPr>
          <w:spacing w:val="-4"/>
          <w:lang w:val="sq-AL"/>
        </w:rPr>
      </w:pPr>
      <w:r w:rsidRPr="00C91370">
        <w:rPr>
          <w:spacing w:val="-4"/>
          <w:lang w:val="sq-AL"/>
        </w:rPr>
        <w:tab/>
        <w:t>b) kryetari i bashkisë.</w:t>
      </w:r>
    </w:p>
    <w:p w:rsidR="00F4567D" w:rsidRPr="00C91370" w:rsidRDefault="00F4567D" w:rsidP="00F4567D">
      <w:pPr>
        <w:pStyle w:val="Paragrafi"/>
        <w:rPr>
          <w:spacing w:val="-4"/>
          <w:sz w:val="14"/>
          <w:lang w:val="sq-AL"/>
        </w:rPr>
      </w:pPr>
    </w:p>
    <w:p w:rsidR="00F4567D" w:rsidRPr="00C91370" w:rsidRDefault="00F4567D" w:rsidP="004109A5">
      <w:pPr>
        <w:pStyle w:val="NeniNr"/>
        <w:rPr>
          <w:spacing w:val="-4"/>
          <w:lang w:val="sq-AL"/>
        </w:rPr>
      </w:pPr>
      <w:r w:rsidRPr="00C91370">
        <w:rPr>
          <w:spacing w:val="-4"/>
          <w:lang w:val="sq-AL"/>
        </w:rPr>
        <w:t>Neni 6</w:t>
      </w:r>
    </w:p>
    <w:p w:rsidR="00F4567D" w:rsidRPr="00C91370" w:rsidRDefault="00F4567D" w:rsidP="004109A5">
      <w:pPr>
        <w:pStyle w:val="NeniTitull"/>
        <w:rPr>
          <w:spacing w:val="-4"/>
          <w:lang w:val="sq-AL"/>
        </w:rPr>
      </w:pPr>
      <w:r w:rsidRPr="00C91370">
        <w:rPr>
          <w:spacing w:val="-4"/>
          <w:lang w:val="sq-AL"/>
        </w:rPr>
        <w:t xml:space="preserve">Përgjegjësitë e Këshillit të Ministrave </w:t>
      </w:r>
    </w:p>
    <w:p w:rsidR="00F4567D" w:rsidRPr="00C91370" w:rsidRDefault="00F4567D" w:rsidP="00F4567D">
      <w:pPr>
        <w:pStyle w:val="Paragrafi"/>
        <w:rPr>
          <w:spacing w:val="-4"/>
          <w:sz w:val="14"/>
          <w:lang w:val="sq-AL"/>
        </w:rPr>
      </w:pPr>
    </w:p>
    <w:p w:rsidR="00F4567D" w:rsidRPr="00C91370" w:rsidRDefault="00F4567D" w:rsidP="001C4A55">
      <w:pPr>
        <w:pStyle w:val="paragrafi02"/>
        <w:rPr>
          <w:lang w:val="sq-AL"/>
        </w:rPr>
      </w:pPr>
      <w:r w:rsidRPr="00C91370">
        <w:rPr>
          <w:lang w:val="sq-AL"/>
        </w:rPr>
        <w:tab/>
        <w:t>1. Këshilli i Ministrave, në përputhje me dispozitat e këtij ligji, është përgjegjës për alokimin e mjeteve financiare për:</w:t>
      </w:r>
    </w:p>
    <w:p w:rsidR="00F4567D" w:rsidRPr="00C91370" w:rsidRDefault="00F4567D" w:rsidP="001C4A55">
      <w:pPr>
        <w:pStyle w:val="paragrafi02"/>
        <w:rPr>
          <w:lang w:val="sq-AL"/>
        </w:rPr>
      </w:pPr>
      <w:r w:rsidRPr="00C91370">
        <w:rPr>
          <w:lang w:val="sq-AL"/>
        </w:rPr>
        <w:tab/>
        <w:t>a) hartimin e Planit të Përgjithshëm të Territorit;</w:t>
      </w:r>
    </w:p>
    <w:p w:rsidR="00F4567D" w:rsidRPr="00C91370" w:rsidRDefault="00F4567D" w:rsidP="001C4A55">
      <w:pPr>
        <w:pStyle w:val="paragrafi02"/>
        <w:rPr>
          <w:lang w:val="sq-AL"/>
        </w:rPr>
      </w:pPr>
      <w:r w:rsidRPr="00C91370">
        <w:rPr>
          <w:lang w:val="sq-AL"/>
        </w:rPr>
        <w:tab/>
        <w:t>b) hartimin e planeve sektoriale dhe planeve të detajuara për zonat me rëndësi kombëtare;</w:t>
      </w:r>
    </w:p>
    <w:p w:rsidR="00F4567D" w:rsidRPr="00C91370" w:rsidRDefault="00F4567D" w:rsidP="001C4A55">
      <w:pPr>
        <w:pStyle w:val="paragrafi02"/>
        <w:rPr>
          <w:lang w:val="sq-AL"/>
        </w:rPr>
      </w:pPr>
      <w:r w:rsidRPr="00C91370">
        <w:rPr>
          <w:lang w:val="sq-AL"/>
        </w:rPr>
        <w:tab/>
        <w:t>c) detajimin e planit të Përgjithshëm të Territorit përmes hartimit të planeve të përgjithshme vendore;</w:t>
      </w:r>
    </w:p>
    <w:p w:rsidR="00F4567D" w:rsidRPr="00C91370" w:rsidRDefault="00F4567D" w:rsidP="001C4A55">
      <w:pPr>
        <w:pStyle w:val="paragrafi02"/>
        <w:rPr>
          <w:lang w:val="sq-AL"/>
        </w:rPr>
      </w:pPr>
      <w:r w:rsidRPr="00C91370">
        <w:rPr>
          <w:lang w:val="sq-AL"/>
        </w:rPr>
        <w:tab/>
        <w:t xml:space="preserve">ç) zbatimin e synimeve, objektivave dhe masave të veprimit, siç janë përcaktuar në planet sektoriale dhe planet e detajuara për zonat me rëndësi kombëtare; </w:t>
      </w:r>
    </w:p>
    <w:p w:rsidR="00F4567D" w:rsidRPr="00C91370" w:rsidRDefault="00F4567D" w:rsidP="001C4A55">
      <w:pPr>
        <w:pStyle w:val="paragrafi02"/>
        <w:rPr>
          <w:lang w:val="sq-AL"/>
        </w:rPr>
      </w:pPr>
      <w:r w:rsidRPr="00C91370">
        <w:rPr>
          <w:lang w:val="sq-AL"/>
        </w:rPr>
        <w:tab/>
        <w:t>d) mirëmbajtjen e bazës së të dhënave të planifikimit të integruar – Regjistrin e Integruar të Territorit.</w:t>
      </w:r>
    </w:p>
    <w:p w:rsidR="00F4567D" w:rsidRPr="00C91370" w:rsidRDefault="00F4567D" w:rsidP="001C4A55">
      <w:pPr>
        <w:pStyle w:val="paragrafi02"/>
        <w:rPr>
          <w:lang w:val="sq-AL"/>
        </w:rPr>
      </w:pPr>
      <w:r w:rsidRPr="00C91370">
        <w:rPr>
          <w:lang w:val="sq-AL"/>
        </w:rPr>
        <w:tab/>
        <w:t>2. Këshilli i Ministrave është përgjegjës për:</w:t>
      </w:r>
    </w:p>
    <w:p w:rsidR="00F4567D" w:rsidRPr="00C91370" w:rsidRDefault="00F4567D" w:rsidP="001C4A55">
      <w:pPr>
        <w:pStyle w:val="paragrafi02"/>
        <w:rPr>
          <w:lang w:val="sq-AL"/>
        </w:rPr>
      </w:pPr>
      <w:r w:rsidRPr="00C91370">
        <w:rPr>
          <w:lang w:val="sq-AL"/>
        </w:rPr>
        <w:tab/>
        <w:t>a) miratimin e Planit të Përgjithshëm të Territorit;</w:t>
      </w:r>
    </w:p>
    <w:p w:rsidR="00F4567D" w:rsidRPr="00C91370" w:rsidRDefault="00F4567D" w:rsidP="001C4A55">
      <w:pPr>
        <w:pStyle w:val="paragrafi02"/>
        <w:rPr>
          <w:lang w:val="sq-AL"/>
        </w:rPr>
      </w:pPr>
      <w:r w:rsidRPr="00C91370">
        <w:rPr>
          <w:lang w:val="sq-AL"/>
        </w:rPr>
        <w:tab/>
        <w:t>b) miratimin e rregullores së planifikimit, zhvillimit, ndërtimit, rregullores së Regjistrit të Integruar të Territorit si dhe të dokumenteve tjera sipas përcaktimeve të këtij ligji;</w:t>
      </w:r>
    </w:p>
    <w:p w:rsidR="00F4567D" w:rsidRPr="00C91370" w:rsidRDefault="00F4567D" w:rsidP="001C4A55">
      <w:pPr>
        <w:pStyle w:val="paragrafi02"/>
        <w:rPr>
          <w:lang w:val="sq-AL"/>
        </w:rPr>
      </w:pPr>
      <w:r w:rsidRPr="00C91370">
        <w:rPr>
          <w:lang w:val="sq-AL"/>
        </w:rPr>
        <w:tab/>
        <w:t xml:space="preserve">c) nxitjen e hartimit të dokumenteve kombëtare e vendore të planifikimit nga autoritetet përkatëse të planifikimit; </w:t>
      </w:r>
    </w:p>
    <w:p w:rsidR="00F4567D" w:rsidRPr="00C91370" w:rsidRDefault="00F4567D" w:rsidP="001C4A55">
      <w:pPr>
        <w:pStyle w:val="paragrafi02"/>
        <w:rPr>
          <w:lang w:val="sq-AL"/>
        </w:rPr>
      </w:pPr>
      <w:r w:rsidRPr="00C91370">
        <w:rPr>
          <w:lang w:val="sq-AL"/>
        </w:rPr>
        <w:tab/>
        <w:t>ç) mbështetjen e zhvillimit të burimeve të nevojshme njerëzore e profesionale, në nivel qendror dhe vendor, për planifikimin e territorit, kontrollin e zhvillimit dhe administrimin e regjistrit të integruar të territorit;</w:t>
      </w:r>
    </w:p>
    <w:p w:rsidR="00F4567D" w:rsidRPr="00C91370" w:rsidRDefault="00F4567D" w:rsidP="00F4567D">
      <w:pPr>
        <w:pStyle w:val="Paragrafi"/>
        <w:rPr>
          <w:lang w:val="sq-AL"/>
        </w:rPr>
      </w:pPr>
      <w:r w:rsidRPr="00C91370">
        <w:rPr>
          <w:lang w:val="sq-AL"/>
        </w:rPr>
        <w:tab/>
        <w:t>d) miratimin e akteve nënligjore të përcaktuara sipas këtij ligji.</w:t>
      </w:r>
    </w:p>
    <w:p w:rsidR="00F4567D" w:rsidRPr="00C91370" w:rsidRDefault="00F4567D" w:rsidP="00F4567D">
      <w:pPr>
        <w:pStyle w:val="Paragrafi"/>
        <w:rPr>
          <w:lang w:val="sq-AL"/>
        </w:rPr>
      </w:pPr>
      <w:r w:rsidRPr="00C91370">
        <w:rPr>
          <w:lang w:val="sq-AL"/>
        </w:rPr>
        <w:tab/>
        <w:t>3. Këshilli i Ministrave në bazë vjetore njihet me Raportin Monitorues të Zbatimit të qëllimeve dhe të objektivave të deklaruara në Planin e Përgjithshëm të Territorit, planet kombëtare sektoriale dhe planet e detajuara për zona me rëndësi kombëtare, merr masa sipas rastit.</w:t>
      </w:r>
    </w:p>
    <w:p w:rsidR="00F4567D" w:rsidRPr="00C91370" w:rsidRDefault="00F4567D" w:rsidP="00F4567D">
      <w:pPr>
        <w:pStyle w:val="Paragrafi"/>
        <w:rPr>
          <w:lang w:val="sq-AL"/>
        </w:rPr>
      </w:pPr>
      <w:r w:rsidRPr="00C91370">
        <w:rPr>
          <w:lang w:val="sq-AL"/>
        </w:rPr>
        <w:tab/>
        <w:t>4. Këshilli i Ministrave rregullisht koordinon dhe harmonizon politikat dhe strategjitë sektoriale të ministrive përkatëse.</w:t>
      </w:r>
    </w:p>
    <w:p w:rsidR="00F4567D" w:rsidRPr="00C91370" w:rsidRDefault="00F4567D" w:rsidP="00F4567D">
      <w:pPr>
        <w:pStyle w:val="Paragrafi"/>
        <w:rPr>
          <w:lang w:val="sq-AL"/>
        </w:rPr>
      </w:pPr>
      <w:r w:rsidRPr="00C91370">
        <w:rPr>
          <w:lang w:val="sq-AL"/>
        </w:rPr>
        <w:tab/>
        <w:t>5. Këshilli i Ministrave bashkërendon mbledhjen e raporteve për zhvillimin strategjik të secilit sektor, sipas fushës së përgjegjësisë së secilës ministri. Këto raporte ia dorëzon ministrisë përgjegjëse për çështjet e planifikimit dhe zhvillimit të territorit brenda 6 muajve që nga fillimi i procesit të  hartimit apo rishikimit të Planit të Përgjithshëm të Territorit.</w:t>
      </w:r>
    </w:p>
    <w:p w:rsidR="00F4567D" w:rsidRPr="00C91370" w:rsidRDefault="00F4567D" w:rsidP="00F4567D">
      <w:pPr>
        <w:pStyle w:val="Paragrafi"/>
        <w:rPr>
          <w:lang w:val="sq-AL"/>
        </w:rPr>
      </w:pPr>
      <w:r w:rsidRPr="00C91370">
        <w:rPr>
          <w:lang w:val="sq-AL"/>
        </w:rPr>
        <w:tab/>
        <w:t>6. Këshilli i Ministrave, me akt nënligjor, përcakton:</w:t>
      </w:r>
    </w:p>
    <w:p w:rsidR="00F4567D" w:rsidRPr="00C91370" w:rsidRDefault="00F4567D" w:rsidP="00F4567D">
      <w:pPr>
        <w:pStyle w:val="Paragrafi"/>
        <w:rPr>
          <w:lang w:val="sq-AL"/>
        </w:rPr>
      </w:pPr>
      <w:r w:rsidRPr="00C91370">
        <w:rPr>
          <w:lang w:val="sq-AL"/>
        </w:rPr>
        <w:tab/>
        <w:t>a) përbërjen e Këshillit Kombëtar të Territorit dhe  masën e shpërblimit të anëtarëve tij;</w:t>
      </w:r>
    </w:p>
    <w:p w:rsidR="00F4567D" w:rsidRPr="00C91370" w:rsidRDefault="00F4567D" w:rsidP="00F4567D">
      <w:pPr>
        <w:pStyle w:val="Paragrafi"/>
        <w:rPr>
          <w:lang w:val="sq-AL"/>
        </w:rPr>
      </w:pPr>
      <w:r w:rsidRPr="00C91370">
        <w:rPr>
          <w:lang w:val="sq-AL"/>
        </w:rPr>
        <w:tab/>
        <w:t>b) rregullat për organizimin dhe funksionimin e Agjencisë Kombëtare të Planifikimit të Territorit, numrin e punonjësve, nivelet e pagave e të shpërblimit dhe marrëdhëniet e tyre të punës, në përputhje me legjislacionin në fuqi.</w:t>
      </w:r>
    </w:p>
    <w:p w:rsidR="00F4567D" w:rsidRPr="00C91370" w:rsidRDefault="00F4567D" w:rsidP="00F4567D">
      <w:pPr>
        <w:pStyle w:val="Paragrafi"/>
        <w:rPr>
          <w:sz w:val="14"/>
          <w:lang w:val="sq-AL"/>
        </w:rPr>
      </w:pPr>
    </w:p>
    <w:p w:rsidR="00F4567D" w:rsidRPr="00C91370" w:rsidRDefault="00F4567D" w:rsidP="004109A5">
      <w:pPr>
        <w:pStyle w:val="NeniNr"/>
        <w:rPr>
          <w:lang w:val="sq-AL"/>
        </w:rPr>
      </w:pPr>
      <w:r w:rsidRPr="00C91370">
        <w:rPr>
          <w:lang w:val="sq-AL"/>
        </w:rPr>
        <w:t>Neni 7</w:t>
      </w:r>
    </w:p>
    <w:p w:rsidR="00F4567D" w:rsidRPr="00C91370" w:rsidRDefault="00F4567D" w:rsidP="004109A5">
      <w:pPr>
        <w:pStyle w:val="NeniTitull"/>
        <w:rPr>
          <w:lang w:val="sq-AL"/>
        </w:rPr>
      </w:pPr>
      <w:r w:rsidRPr="00C91370">
        <w:rPr>
          <w:lang w:val="sq-AL"/>
        </w:rPr>
        <w:t>Përgjegjësitë e Këshillit Kombëtar të Territorit</w:t>
      </w:r>
    </w:p>
    <w:p w:rsidR="00F4567D" w:rsidRPr="00C91370" w:rsidRDefault="00F4567D" w:rsidP="00F4567D">
      <w:pPr>
        <w:pStyle w:val="Paragrafi"/>
        <w:rPr>
          <w:sz w:val="14"/>
          <w:lang w:val="sq-AL"/>
        </w:rPr>
      </w:pPr>
    </w:p>
    <w:p w:rsidR="00F4567D" w:rsidRPr="00C91370" w:rsidRDefault="00F4567D" w:rsidP="00F4567D">
      <w:pPr>
        <w:pStyle w:val="Paragrafi"/>
        <w:rPr>
          <w:spacing w:val="-4"/>
          <w:lang w:val="sq-AL"/>
        </w:rPr>
      </w:pPr>
      <w:r w:rsidRPr="00C91370">
        <w:rPr>
          <w:lang w:val="sq-AL"/>
        </w:rPr>
        <w:tab/>
      </w:r>
      <w:r w:rsidRPr="00C91370">
        <w:rPr>
          <w:spacing w:val="-4"/>
          <w:lang w:val="sq-AL"/>
        </w:rPr>
        <w:t>Këshilli Kombëtar i Territorit ka këto kompetenca:</w:t>
      </w:r>
    </w:p>
    <w:p w:rsidR="00F4567D" w:rsidRPr="00C91370" w:rsidRDefault="00F4567D" w:rsidP="00F4567D">
      <w:pPr>
        <w:pStyle w:val="Paragrafi"/>
        <w:rPr>
          <w:spacing w:val="-4"/>
          <w:lang w:val="sq-AL"/>
        </w:rPr>
      </w:pPr>
      <w:r w:rsidRPr="00C91370">
        <w:rPr>
          <w:spacing w:val="-4"/>
          <w:lang w:val="sq-AL"/>
        </w:rPr>
        <w:tab/>
        <w:t>a) vendos miratimin, miratimin me ndryshime ose shtyrjen për shqyrtim të mëvonshëm të dokumenteve të planifikimit, kërkuar për miratim nga autoritetet e planifikimit, sipas përcaktimeve të këtij ligji;</w:t>
      </w:r>
    </w:p>
    <w:p w:rsidR="00F4567D" w:rsidRPr="00C91370" w:rsidRDefault="00F4567D" w:rsidP="00F4567D">
      <w:pPr>
        <w:pStyle w:val="Paragrafi"/>
        <w:rPr>
          <w:spacing w:val="-4"/>
          <w:lang w:val="sq-AL"/>
        </w:rPr>
      </w:pPr>
      <w:r w:rsidRPr="00C91370">
        <w:rPr>
          <w:spacing w:val="-4"/>
          <w:lang w:val="sq-AL"/>
        </w:rPr>
        <w:tab/>
        <w:t>b) vendos për miratimin e dokumenteve të planifikimit sektorial, të përcaktuara me legjislacion të posaçëm, dhe që kanë efekte në territor;</w:t>
      </w:r>
    </w:p>
    <w:p w:rsidR="00F4567D" w:rsidRPr="00C91370" w:rsidRDefault="00F4567D" w:rsidP="00F4567D">
      <w:pPr>
        <w:pStyle w:val="Paragrafi"/>
        <w:rPr>
          <w:spacing w:val="-4"/>
          <w:lang w:val="sq-AL"/>
        </w:rPr>
      </w:pPr>
      <w:r w:rsidRPr="00C91370">
        <w:rPr>
          <w:spacing w:val="-4"/>
          <w:lang w:val="sq-AL"/>
        </w:rPr>
        <w:tab/>
        <w:t>c) përcakton rëndësinë kombëtare të një çështjeje, zone ose objekti në planifikimin e territorit, dhe miraton planet e detajuara për zona të rëndësisë kombëtare, kur parashikohen të tilla nga Plani i Përgjithshëm i Territorit.</w:t>
      </w:r>
    </w:p>
    <w:p w:rsidR="00F4567D" w:rsidRPr="00C91370" w:rsidRDefault="00F4567D" w:rsidP="00F4567D">
      <w:pPr>
        <w:pStyle w:val="Paragrafi"/>
        <w:rPr>
          <w:sz w:val="2"/>
          <w:lang w:val="sq-AL"/>
        </w:rPr>
      </w:pPr>
      <w:r w:rsidRPr="00C91370">
        <w:rPr>
          <w:sz w:val="14"/>
          <w:lang w:val="sq-AL"/>
        </w:rPr>
        <w:t xml:space="preserve"> </w:t>
      </w:r>
    </w:p>
    <w:p w:rsidR="00F4567D" w:rsidRPr="00C91370" w:rsidRDefault="00F4567D" w:rsidP="004109A5">
      <w:pPr>
        <w:pStyle w:val="NeniNr"/>
        <w:rPr>
          <w:lang w:val="sq-AL"/>
        </w:rPr>
      </w:pPr>
      <w:r w:rsidRPr="00C91370">
        <w:rPr>
          <w:lang w:val="sq-AL"/>
        </w:rPr>
        <w:t>Neni 8</w:t>
      </w:r>
    </w:p>
    <w:p w:rsidR="00F4567D" w:rsidRPr="00C91370" w:rsidRDefault="00F4567D" w:rsidP="004109A5">
      <w:pPr>
        <w:pStyle w:val="NeniTitull"/>
        <w:rPr>
          <w:lang w:val="sq-AL"/>
        </w:rPr>
      </w:pPr>
      <w:r w:rsidRPr="00C91370">
        <w:rPr>
          <w:lang w:val="sq-AL"/>
        </w:rPr>
        <w:t>Përgjegjësitë e ministrisë së linjës për planifikimin dhe zhvillimin</w:t>
      </w:r>
    </w:p>
    <w:p w:rsidR="00F4567D" w:rsidRPr="00C91370" w:rsidRDefault="00F4567D" w:rsidP="00F4567D">
      <w:pPr>
        <w:pStyle w:val="Paragrafi"/>
        <w:rPr>
          <w:sz w:val="14"/>
          <w:lang w:val="sq-AL"/>
        </w:rPr>
      </w:pPr>
    </w:p>
    <w:p w:rsidR="00F4567D" w:rsidRPr="00C91370" w:rsidRDefault="00F4567D" w:rsidP="00F4567D">
      <w:pPr>
        <w:pStyle w:val="Paragrafi"/>
        <w:rPr>
          <w:spacing w:val="-4"/>
          <w:lang w:val="sq-AL"/>
        </w:rPr>
      </w:pPr>
      <w:r w:rsidRPr="00C91370">
        <w:rPr>
          <w:lang w:val="sq-AL"/>
        </w:rPr>
        <w:tab/>
      </w:r>
      <w:r w:rsidRPr="00C91370">
        <w:rPr>
          <w:spacing w:val="-4"/>
          <w:lang w:val="sq-AL"/>
        </w:rPr>
        <w:t>1. Ministria, në përputhje me dispozitat e këtij ligji, është përgjegjëse për:</w:t>
      </w:r>
    </w:p>
    <w:p w:rsidR="001C4A55" w:rsidRPr="00C91370" w:rsidRDefault="00F4567D" w:rsidP="00F4567D">
      <w:pPr>
        <w:pStyle w:val="Paragrafi"/>
        <w:rPr>
          <w:spacing w:val="-4"/>
          <w:lang w:val="sq-AL"/>
        </w:rPr>
      </w:pPr>
      <w:r w:rsidRPr="00C91370">
        <w:rPr>
          <w:spacing w:val="-4"/>
          <w:lang w:val="sq-AL"/>
        </w:rPr>
        <w:tab/>
      </w:r>
    </w:p>
    <w:p w:rsidR="00F4567D" w:rsidRPr="00C91370" w:rsidRDefault="00F4567D" w:rsidP="00F4567D">
      <w:pPr>
        <w:pStyle w:val="Paragrafi"/>
        <w:rPr>
          <w:spacing w:val="-4"/>
          <w:lang w:val="sq-AL"/>
        </w:rPr>
      </w:pPr>
      <w:r w:rsidRPr="00C91370">
        <w:rPr>
          <w:spacing w:val="-4"/>
          <w:lang w:val="sq-AL"/>
        </w:rPr>
        <w:t xml:space="preserve">a) përgatitjen e politikave të planifikimit dhe zhvillimit të territorit; </w:t>
      </w:r>
    </w:p>
    <w:p w:rsidR="00F4567D" w:rsidRPr="00C91370" w:rsidRDefault="00F4567D" w:rsidP="00F4567D">
      <w:pPr>
        <w:pStyle w:val="Paragrafi"/>
        <w:rPr>
          <w:spacing w:val="-4"/>
          <w:lang w:val="sq-AL"/>
        </w:rPr>
      </w:pPr>
      <w:r w:rsidRPr="00C91370">
        <w:rPr>
          <w:spacing w:val="-4"/>
          <w:lang w:val="sq-AL"/>
        </w:rPr>
        <w:tab/>
        <w:t>b) hartimin e kuadrit ligjor të planifikimit dhe zhvillimit të territorit;</w:t>
      </w:r>
    </w:p>
    <w:p w:rsidR="00F4567D" w:rsidRPr="00C91370" w:rsidRDefault="00F4567D" w:rsidP="001C4A55">
      <w:pPr>
        <w:pStyle w:val="paragrafi02"/>
        <w:rPr>
          <w:lang w:val="sq-AL"/>
        </w:rPr>
      </w:pPr>
      <w:r w:rsidRPr="00C91370">
        <w:rPr>
          <w:lang w:val="sq-AL"/>
        </w:rPr>
        <w:tab/>
        <w:t>c) marrjen e nismës dhe koordinimin e punës për hartimin e Planit të Përgjithshëm të Territorit, si dhe për rishikimin e tij;</w:t>
      </w:r>
    </w:p>
    <w:p w:rsidR="00F4567D" w:rsidRPr="00C91370" w:rsidRDefault="00F4567D" w:rsidP="001C4A55">
      <w:pPr>
        <w:pStyle w:val="paragrafi02"/>
        <w:rPr>
          <w:lang w:val="sq-AL"/>
        </w:rPr>
      </w:pPr>
      <w:r w:rsidRPr="00C91370">
        <w:rPr>
          <w:lang w:val="sq-AL"/>
        </w:rPr>
        <w:tab/>
        <w:t xml:space="preserve">ç) marrjen e nismës, sipas rastit, dhe koordinimin e punës për hartimin e planeve të detajuara për zonat me rëndësi kombëtare, si dhe për rishikimin e tyre; </w:t>
      </w:r>
    </w:p>
    <w:p w:rsidR="00F4567D" w:rsidRPr="00C91370" w:rsidRDefault="00F4567D" w:rsidP="001C4A55">
      <w:pPr>
        <w:pStyle w:val="paragrafi02"/>
        <w:rPr>
          <w:lang w:val="sq-AL"/>
        </w:rPr>
      </w:pPr>
      <w:r w:rsidRPr="00C91370">
        <w:rPr>
          <w:lang w:val="sq-AL"/>
        </w:rPr>
        <w:tab/>
        <w:t>d) bashkërendimin e objektivave të autoriteteve qendrore të planifikimit në Planin e Përgjithshëm të Territorit dhe planet e detajuara për zonat me rëndësi kombëtare;</w:t>
      </w:r>
    </w:p>
    <w:p w:rsidR="00F4567D" w:rsidRPr="00C91370" w:rsidRDefault="00F4567D" w:rsidP="001C4A55">
      <w:pPr>
        <w:pStyle w:val="paragrafi02"/>
        <w:rPr>
          <w:lang w:val="sq-AL"/>
        </w:rPr>
      </w:pPr>
      <w:r w:rsidRPr="00C91370">
        <w:rPr>
          <w:lang w:val="sq-AL"/>
        </w:rPr>
        <w:tab/>
        <w:t>dh) kryerjen e studimeve dhe vlerësimeve në fushën e planifikimit dhe zhvillimit të territorit. Në përfundim, i parashtron Këshillit të Ministrave për shqyrtim dhe miratim masat për përmirësimin e kuadrit ligjor përkatës dhe përmirësimin e ecurisë së detajimit të Planit të Përgjithshëm të Territorit;</w:t>
      </w:r>
    </w:p>
    <w:p w:rsidR="00F4567D" w:rsidRPr="00C91370" w:rsidRDefault="00F4567D" w:rsidP="001C4A55">
      <w:pPr>
        <w:pStyle w:val="paragrafi02"/>
        <w:rPr>
          <w:lang w:val="sq-AL"/>
        </w:rPr>
      </w:pPr>
      <w:r w:rsidRPr="00C91370">
        <w:rPr>
          <w:lang w:val="sq-AL"/>
        </w:rPr>
        <w:tab/>
        <w:t>e) hartimin e rregullores së ndërtimit bazuar në propozimet e dhëna nga ministritë e tjera për rregulloret e ndërtimit të sektorëve përkatës;</w:t>
      </w:r>
    </w:p>
    <w:p w:rsidR="00F4567D" w:rsidRPr="00C91370" w:rsidRDefault="00F4567D" w:rsidP="001C4A55">
      <w:pPr>
        <w:pStyle w:val="paragrafi02"/>
        <w:rPr>
          <w:lang w:val="sq-AL"/>
        </w:rPr>
      </w:pPr>
      <w:r w:rsidRPr="00C91370">
        <w:rPr>
          <w:lang w:val="sq-AL"/>
        </w:rPr>
        <w:tab/>
        <w:t>ë) mbështetjen e bashkëpunimit kombëtar dhe ndërkombëtar në fushën e planifikimit të territorit;</w:t>
      </w:r>
    </w:p>
    <w:p w:rsidR="00F4567D" w:rsidRPr="00C91370" w:rsidRDefault="00F4567D" w:rsidP="001C4A55">
      <w:pPr>
        <w:pStyle w:val="paragrafi02"/>
        <w:rPr>
          <w:lang w:val="sq-AL"/>
        </w:rPr>
      </w:pPr>
      <w:r w:rsidRPr="00C91370">
        <w:rPr>
          <w:lang w:val="sq-AL"/>
        </w:rPr>
        <w:tab/>
        <w:t>f) nxitjen dhe mbështetjen e nismave dhe programeve për përmirësimin e cilësive profesionale e teknike të autoriteteve të planifikimit.</w:t>
      </w:r>
    </w:p>
    <w:p w:rsidR="00F4567D" w:rsidRPr="00C91370" w:rsidRDefault="00F4567D" w:rsidP="001C4A55">
      <w:pPr>
        <w:pStyle w:val="paragrafi02"/>
        <w:rPr>
          <w:lang w:val="sq-AL"/>
        </w:rPr>
      </w:pPr>
      <w:r w:rsidRPr="00C91370">
        <w:rPr>
          <w:lang w:val="sq-AL"/>
        </w:rPr>
        <w:tab/>
        <w:t xml:space="preserve">2. Të gjitha institucionet publike në nivel qendror dhe lokal janë të detyruara të asistojnë ministrinë me dokumentet mbështetëse të sektorëve të ndryshëm, të cilat janë të nevojshme për përgatitjen e Planit të Përgjithshëm të Territorit dhe planeve të detajuara për zonat me rëndësi kombëtare. </w:t>
      </w:r>
    </w:p>
    <w:p w:rsidR="00F4567D" w:rsidRPr="00C91370" w:rsidRDefault="00F4567D" w:rsidP="001C4A55">
      <w:pPr>
        <w:pStyle w:val="paragrafi02"/>
        <w:rPr>
          <w:lang w:val="sq-AL"/>
        </w:rPr>
      </w:pPr>
      <w:r w:rsidRPr="00C91370">
        <w:rPr>
          <w:lang w:val="sq-AL"/>
        </w:rPr>
        <w:tab/>
        <w:t>3. Për hartimin e dokumenteve të planifikimit të territorit, ministria mund të sigurojë donacione nga institucione kombëtare dhe ndërkombëtare, krahas burimeve financiare të akorduara nga Këshilli i Ministrave.</w:t>
      </w:r>
    </w:p>
    <w:p w:rsidR="00F4567D" w:rsidRPr="00C91370" w:rsidRDefault="00F4567D" w:rsidP="004109A5">
      <w:pPr>
        <w:pStyle w:val="NeniNr"/>
        <w:rPr>
          <w:lang w:val="sq-AL"/>
        </w:rPr>
      </w:pPr>
      <w:r w:rsidRPr="00C91370">
        <w:rPr>
          <w:lang w:val="sq-AL"/>
        </w:rPr>
        <w:t>Neni 9</w:t>
      </w:r>
    </w:p>
    <w:p w:rsidR="00F4567D" w:rsidRPr="00C91370" w:rsidRDefault="00F4567D" w:rsidP="004109A5">
      <w:pPr>
        <w:pStyle w:val="NeniTitull"/>
        <w:rPr>
          <w:lang w:val="sq-AL"/>
        </w:rPr>
      </w:pPr>
      <w:r w:rsidRPr="00C91370">
        <w:rPr>
          <w:lang w:val="sq-AL"/>
        </w:rPr>
        <w:t>Përgjeg</w:t>
      </w:r>
      <w:r w:rsidR="001C4A55" w:rsidRPr="00C91370">
        <w:rPr>
          <w:lang w:val="sq-AL"/>
        </w:rPr>
        <w:t xml:space="preserve">jësitë e Agjencisë Kombëtare të </w:t>
      </w:r>
      <w:r w:rsidRPr="00C91370">
        <w:rPr>
          <w:lang w:val="sq-AL"/>
        </w:rPr>
        <w:t>Planifikimit të Territorit</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Agjencia Kombëtare për Planifikimin e Territorit, në përputhje me dispozitat e këtij ligji, është përgjegjëse:</w:t>
      </w:r>
    </w:p>
    <w:p w:rsidR="00F4567D" w:rsidRPr="00C91370" w:rsidRDefault="00F4567D" w:rsidP="00F4567D">
      <w:pPr>
        <w:pStyle w:val="Paragrafi"/>
        <w:rPr>
          <w:lang w:val="sq-AL"/>
        </w:rPr>
      </w:pPr>
      <w:r w:rsidRPr="00C91370">
        <w:rPr>
          <w:lang w:val="sq-AL"/>
        </w:rPr>
        <w:tab/>
        <w:t xml:space="preserve">a) për të bashkërenduar, në përgjithësi, procese të hartimit të dokumenteve të planifikimit dhe zhvillimit të territorit, të cilat ndërmerren nga autoritetet e planifikimit në nivel </w:t>
      </w:r>
      <w:r w:rsidR="00C91370" w:rsidRPr="00C91370">
        <w:rPr>
          <w:lang w:val="sq-AL"/>
        </w:rPr>
        <w:t>qendror</w:t>
      </w:r>
      <w:r w:rsidRPr="00C91370">
        <w:rPr>
          <w:lang w:val="sq-AL"/>
        </w:rPr>
        <w:t xml:space="preserve"> e vendor;</w:t>
      </w:r>
    </w:p>
    <w:p w:rsidR="001C4A55" w:rsidRPr="00C91370" w:rsidRDefault="00F4567D" w:rsidP="00F4567D">
      <w:pPr>
        <w:pStyle w:val="Paragrafi"/>
        <w:rPr>
          <w:lang w:val="sq-AL"/>
        </w:rPr>
      </w:pPr>
      <w:r w:rsidRPr="00C91370">
        <w:rPr>
          <w:lang w:val="sq-AL"/>
        </w:rPr>
        <w:tab/>
      </w:r>
    </w:p>
    <w:p w:rsidR="00F4567D" w:rsidRPr="00C91370" w:rsidRDefault="00F4567D" w:rsidP="00F4567D">
      <w:pPr>
        <w:pStyle w:val="Paragrafi"/>
        <w:rPr>
          <w:lang w:val="sq-AL"/>
        </w:rPr>
      </w:pPr>
      <w:r w:rsidRPr="00C91370">
        <w:rPr>
          <w:lang w:val="sq-AL"/>
        </w:rPr>
        <w:t>b) për të mbështetur bashkërendimin horizontal ndërmjet autoriteteve kombëtare të planifikimit gjatë proce</w:t>
      </w:r>
      <w:r w:rsidR="00C91370">
        <w:rPr>
          <w:lang w:val="sq-AL"/>
        </w:rPr>
        <w:t>se</w:t>
      </w:r>
      <w:r w:rsidRPr="00C91370">
        <w:rPr>
          <w:lang w:val="sq-AL"/>
        </w:rPr>
        <w:t>ve të planifikimit sektorial apo gjatë proceseve të hartimit të planeve të detajuara për zona me rëndësi kombëtare, me synim harmonizimin e trajtimit të çështjeve të rëndësisë kombëtare, të fushave e sektorëve të ndryshëm;</w:t>
      </w:r>
    </w:p>
    <w:p w:rsidR="00F4567D" w:rsidRPr="00C91370" w:rsidRDefault="00F4567D" w:rsidP="001C4A55">
      <w:pPr>
        <w:pStyle w:val="paragrafi02"/>
        <w:rPr>
          <w:lang w:val="sq-AL"/>
        </w:rPr>
      </w:pPr>
      <w:r w:rsidRPr="00C91370">
        <w:rPr>
          <w:lang w:val="sq-AL"/>
        </w:rPr>
        <w:tab/>
        <w:t>c) për të mbështetur bashkërendimin vertikal ndërmjet autoriteteve kombëtare dhe atyre vendore të planifikimit gjatë proceseve të planifikimit në nivel vendor, me synim harmonizimin e trajtimit të çështjeve të rëndësisë kombëtare e vendore në fushën e planifikimit të territorit;</w:t>
      </w:r>
    </w:p>
    <w:p w:rsidR="00F4567D" w:rsidRPr="00C91370" w:rsidRDefault="00F4567D" w:rsidP="001C4A55">
      <w:pPr>
        <w:pStyle w:val="paragrafi02"/>
        <w:rPr>
          <w:lang w:val="sq-AL"/>
        </w:rPr>
      </w:pPr>
      <w:r w:rsidRPr="00C91370">
        <w:rPr>
          <w:lang w:val="sq-AL"/>
        </w:rPr>
        <w:tab/>
        <w:t>ç) për të propozuar në Këshillin e Ministrave, nëpërmjet ministrit përgjegjës për çështjet e planifikimit dhe zhvillimit të territorit, rishikimin e akteve apo hartimin e akteve të reja nënligjore në zbatim të këtij ligji;</w:t>
      </w:r>
    </w:p>
    <w:p w:rsidR="00F4567D" w:rsidRPr="00C91370" w:rsidRDefault="00F4567D" w:rsidP="001C4A55">
      <w:pPr>
        <w:pStyle w:val="paragrafi02"/>
        <w:rPr>
          <w:lang w:val="sq-AL"/>
        </w:rPr>
      </w:pPr>
      <w:r w:rsidRPr="00C91370">
        <w:rPr>
          <w:lang w:val="sq-AL"/>
        </w:rPr>
        <w:tab/>
        <w:t>d) organizimin, administrimin dhe mirëmbajtjen e bazës së integruar të të dhënave të planifikimit dhe zhvillimit të territorit – Regjistri i Integruar i Territorit – me të gjitha dokumentet e planifikimit të nivelit qendror dhe vendor, të cilat kanë hyrë në proces miratimi apo janë miratuar nga autoritetet përkatëse, si dhe të dhëna të tjera shtesë, të cilat ndërlidhen me planifikimin dhe zhvillimin e territorit;</w:t>
      </w:r>
    </w:p>
    <w:p w:rsidR="00F4567D" w:rsidRPr="00C91370" w:rsidRDefault="00F4567D" w:rsidP="001C4A55">
      <w:pPr>
        <w:pStyle w:val="paragrafi02"/>
        <w:rPr>
          <w:lang w:val="sq-AL"/>
        </w:rPr>
      </w:pPr>
      <w:r w:rsidRPr="00C91370">
        <w:rPr>
          <w:lang w:val="sq-AL"/>
        </w:rPr>
        <w:tab/>
        <w:t>dh) për kontrollin e përputhshmërisë së akteve të botuara në regjistër me ligjet, dokumentet e planifikimit dhe ato të kontrollit të zhvillimit në fuqi;</w:t>
      </w:r>
    </w:p>
    <w:p w:rsidR="00F4567D" w:rsidRPr="00C91370" w:rsidRDefault="00F4567D" w:rsidP="001C4A55">
      <w:pPr>
        <w:pStyle w:val="paragrafi02"/>
        <w:rPr>
          <w:lang w:val="sq-AL"/>
        </w:rPr>
      </w:pPr>
      <w:r w:rsidRPr="00C91370">
        <w:rPr>
          <w:lang w:val="sq-AL"/>
        </w:rPr>
        <w:tab/>
        <w:t>e) për zhvillimin e trajnimeve për sektorin publik dhe privat që ushtrojnë veprimtari profesionale në fushën e planifikimit dhe zhvillimit të territorit, për zbatimin e këtij ligji dhe të akteve nënligjore që lidhen me të;</w:t>
      </w:r>
    </w:p>
    <w:p w:rsidR="00F4567D" w:rsidRPr="00C91370" w:rsidRDefault="00F4567D" w:rsidP="001C4A55">
      <w:pPr>
        <w:pStyle w:val="paragrafi02"/>
        <w:rPr>
          <w:lang w:val="sq-AL"/>
        </w:rPr>
      </w:pPr>
      <w:r w:rsidRPr="00C91370">
        <w:rPr>
          <w:lang w:val="sq-AL"/>
        </w:rPr>
        <w:tab/>
        <w:t>ë) për të mbështetur bashkëpunimin kombëtar dhe ndërkombëtar në fushën e planifikimit të territorit;</w:t>
      </w:r>
    </w:p>
    <w:p w:rsidR="00F4567D" w:rsidRPr="00C91370" w:rsidRDefault="00F4567D" w:rsidP="001C4A55">
      <w:pPr>
        <w:pStyle w:val="paragrafi02"/>
        <w:rPr>
          <w:lang w:val="sq-AL"/>
        </w:rPr>
      </w:pPr>
      <w:r w:rsidRPr="00C91370">
        <w:rPr>
          <w:lang w:val="sq-AL"/>
        </w:rPr>
        <w:tab/>
        <w:t>f) për të informuar publikun për proceset e planifikimit dhe zhvillimit të territorit;</w:t>
      </w:r>
    </w:p>
    <w:p w:rsidR="00F4567D" w:rsidRPr="00C91370" w:rsidRDefault="00F4567D" w:rsidP="001C4A55">
      <w:pPr>
        <w:pStyle w:val="paragrafi02"/>
        <w:rPr>
          <w:lang w:val="sq-AL"/>
        </w:rPr>
      </w:pPr>
      <w:r w:rsidRPr="00C91370">
        <w:rPr>
          <w:lang w:val="sq-AL"/>
        </w:rPr>
        <w:tab/>
        <w:t>g) për të inkurajuar dhe siguruar që pjesëmarrja e publikut është garantuar gjatë procesit të hartimit dhe zbatimit të dokumenteve të planifikimit.</w:t>
      </w:r>
      <w:r w:rsidRPr="00C91370">
        <w:rPr>
          <w:lang w:val="sq-AL"/>
        </w:rPr>
        <w:tab/>
      </w:r>
    </w:p>
    <w:p w:rsidR="00F4567D" w:rsidRPr="00C91370" w:rsidRDefault="00F4567D" w:rsidP="001C4A55">
      <w:pPr>
        <w:pStyle w:val="paragrafi02"/>
        <w:rPr>
          <w:lang w:val="sq-AL"/>
        </w:rPr>
      </w:pPr>
      <w:r w:rsidRPr="00C91370">
        <w:rPr>
          <w:lang w:val="sq-AL"/>
        </w:rPr>
        <w:tab/>
        <w:t>2. AKPT-ja siguron që hartimi i dokumenteve të planifikimit të territorit dhe kontrolli i zhvillimit, në nivel qendror dhe vendor, është në përputhje me dispozitat e këtij ligji, përmes ofrimit të ndihmës teknike për autoritetet përgjegjëse për planifikimin dhe zhvillimin e territorit, duke:</w:t>
      </w:r>
    </w:p>
    <w:p w:rsidR="00F4567D" w:rsidRPr="00C91370" w:rsidRDefault="00F4567D" w:rsidP="001C4A55">
      <w:pPr>
        <w:pStyle w:val="paragrafi02"/>
        <w:rPr>
          <w:lang w:val="sq-AL"/>
        </w:rPr>
      </w:pPr>
      <w:r w:rsidRPr="00C91370">
        <w:rPr>
          <w:lang w:val="sq-AL"/>
        </w:rPr>
        <w:tab/>
        <w:t>a) ofruar të dhënat elektronike bazë dhe normat teknike të planifikimit të territorit që duhet të shfrytëzohen gjatë hartimit të dokumenteve të planifikimit në nivel kombëtar dhe vendor;</w:t>
      </w:r>
    </w:p>
    <w:p w:rsidR="00F4567D" w:rsidRPr="00C91370" w:rsidRDefault="00F4567D" w:rsidP="00F4567D">
      <w:pPr>
        <w:pStyle w:val="Paragrafi"/>
        <w:rPr>
          <w:lang w:val="sq-AL"/>
        </w:rPr>
      </w:pPr>
      <w:r w:rsidRPr="00C91370">
        <w:rPr>
          <w:lang w:val="sq-AL"/>
        </w:rPr>
        <w:tab/>
        <w:t>b) zhvilluar trajnime për përdorimin e të dhënave elektronike bazë dhe normave teknike të planifikimit të territorit para se të fillojë hartimi i dokumenteve të planifikimit;</w:t>
      </w:r>
    </w:p>
    <w:p w:rsidR="00F4567D" w:rsidRPr="00C91370" w:rsidRDefault="00F4567D" w:rsidP="00F4567D">
      <w:pPr>
        <w:pStyle w:val="Paragrafi"/>
        <w:rPr>
          <w:lang w:val="sq-AL"/>
        </w:rPr>
      </w:pPr>
      <w:r w:rsidRPr="00C91370">
        <w:rPr>
          <w:lang w:val="sq-AL"/>
        </w:rPr>
        <w:tab/>
        <w:t>c) bashkërenduar vlerësimin e përputhshmërisë së dokumenteve të planifikimit në shqyrtim me Planin e Përgjithshëm Kombëtar dhe planet e tjera kombëtare, mbi bazën e parimit të hierarkisë së dokumenteve të planifikimit, si dhe kontrollin e tyre me të dhënat elektronike bazë dhe normat teknike të planifikimit. Në vijim, me anë të komunikimit zyrtar njofton autoritetin përgjegjës për:</w:t>
      </w:r>
    </w:p>
    <w:p w:rsidR="00F4567D" w:rsidRPr="00C91370" w:rsidRDefault="00F4567D" w:rsidP="00F4567D">
      <w:pPr>
        <w:pStyle w:val="Paragrafi"/>
        <w:rPr>
          <w:lang w:val="sq-AL"/>
        </w:rPr>
      </w:pPr>
      <w:r w:rsidRPr="00C91370">
        <w:rPr>
          <w:lang w:val="sq-AL"/>
        </w:rPr>
        <w:tab/>
        <w:t>i) përputhshmërinë e dokumentit të planifikimit dhe kalimin e tij për miratim në KKT;</w:t>
      </w:r>
    </w:p>
    <w:p w:rsidR="00F4567D" w:rsidRPr="00C91370" w:rsidRDefault="00F4567D" w:rsidP="00F4567D">
      <w:pPr>
        <w:pStyle w:val="Paragrafi"/>
        <w:rPr>
          <w:lang w:val="sq-AL"/>
        </w:rPr>
      </w:pPr>
      <w:r w:rsidRPr="00C91370">
        <w:rPr>
          <w:lang w:val="sq-AL"/>
        </w:rPr>
        <w:tab/>
        <w:t>ii) kërkesën për ndryshime dhe plotësime të dokumentit të planifikimit;</w:t>
      </w:r>
    </w:p>
    <w:p w:rsidR="00F4567D" w:rsidRPr="00C91370" w:rsidRDefault="00F4567D" w:rsidP="00F4567D">
      <w:pPr>
        <w:pStyle w:val="Paragrafi"/>
        <w:rPr>
          <w:lang w:val="sq-AL"/>
        </w:rPr>
      </w:pPr>
      <w:r w:rsidRPr="00C91370">
        <w:rPr>
          <w:lang w:val="sq-AL"/>
        </w:rPr>
        <w:tab/>
        <w:t>iii) përputhshmërinë e dokumentit të planifikimit të ndryshuar e plotësuar dhe kalimin e tij për miratim në KKT;</w:t>
      </w:r>
    </w:p>
    <w:p w:rsidR="00F4567D" w:rsidRPr="00C91370" w:rsidRDefault="00F4567D" w:rsidP="00F4567D">
      <w:pPr>
        <w:pStyle w:val="Paragrafi"/>
        <w:rPr>
          <w:lang w:val="sq-AL"/>
        </w:rPr>
      </w:pPr>
      <w:r w:rsidRPr="00C91370">
        <w:rPr>
          <w:lang w:val="sq-AL"/>
        </w:rPr>
        <w:tab/>
        <w:t>ç) përgatitur e botuar manuale metodologjike për planifikimin dhe zhvillimin e territorit;</w:t>
      </w:r>
    </w:p>
    <w:p w:rsidR="00F4567D" w:rsidRPr="00C91370" w:rsidRDefault="00F4567D" w:rsidP="00F4567D">
      <w:pPr>
        <w:pStyle w:val="Paragrafi"/>
        <w:rPr>
          <w:lang w:val="sq-AL"/>
        </w:rPr>
      </w:pPr>
      <w:r w:rsidRPr="00C91370">
        <w:rPr>
          <w:lang w:val="sq-AL"/>
        </w:rPr>
        <w:tab/>
        <w:t>d) hartuar dhe shpërndarë standarde teknike të administrimit të regjistrit të integruar të territorit, sipas përcaktimeve të këtij ligji;</w:t>
      </w:r>
    </w:p>
    <w:p w:rsidR="00F4567D" w:rsidRPr="00C91370" w:rsidRDefault="00956535" w:rsidP="00F4567D">
      <w:pPr>
        <w:pStyle w:val="Paragrafi"/>
        <w:rPr>
          <w:lang w:val="sq-AL"/>
        </w:rPr>
      </w:pPr>
      <w:r w:rsidRPr="00C91370">
        <w:rPr>
          <w:lang w:val="sq-AL"/>
        </w:rPr>
        <w:tab/>
        <w:t xml:space="preserve">dh) </w:t>
      </w:r>
      <w:r w:rsidR="00F4567D" w:rsidRPr="00C91370">
        <w:rPr>
          <w:lang w:val="sq-AL"/>
        </w:rPr>
        <w:t>mbështetur drejtpërdrejt autoritetet e plani</w:t>
      </w:r>
      <w:r w:rsidRPr="00C91370">
        <w:rPr>
          <w:lang w:val="sq-AL"/>
        </w:rPr>
        <w:t>-</w:t>
      </w:r>
      <w:r w:rsidR="00F4567D" w:rsidRPr="00C91370">
        <w:rPr>
          <w:lang w:val="sq-AL"/>
        </w:rPr>
        <w:t>fikimit për mënyrën e regjistrimit dhe të administrimit në mënyrë të pavarur të të dhënave në regjistër;</w:t>
      </w:r>
    </w:p>
    <w:p w:rsidR="00F4567D" w:rsidRPr="00C91370" w:rsidRDefault="00F4567D" w:rsidP="00F4567D">
      <w:pPr>
        <w:pStyle w:val="Paragrafi"/>
        <w:rPr>
          <w:lang w:val="sq-AL"/>
        </w:rPr>
      </w:pPr>
      <w:r w:rsidRPr="00C91370">
        <w:rPr>
          <w:lang w:val="sq-AL"/>
        </w:rPr>
        <w:tab/>
        <w:t>e) zhvilluar trajnime për përmirësimin e cilësive profesionale e teknike të tyre nëpërmjet trajnimit dhe ndihmës së drejtpërdrejtë.</w:t>
      </w:r>
    </w:p>
    <w:p w:rsidR="00F4567D" w:rsidRPr="00C91370" w:rsidRDefault="00F4567D" w:rsidP="00F4567D">
      <w:pPr>
        <w:pStyle w:val="Paragrafi"/>
        <w:rPr>
          <w:lang w:val="sq-AL"/>
        </w:rPr>
      </w:pPr>
      <w:r w:rsidRPr="00C91370">
        <w:rPr>
          <w:lang w:val="sq-AL"/>
        </w:rPr>
        <w:tab/>
        <w:t>3. AKPT-ja është përgjegjëse për të përgatitur:</w:t>
      </w:r>
    </w:p>
    <w:p w:rsidR="00F4567D" w:rsidRPr="00C91370" w:rsidRDefault="00F4567D" w:rsidP="00F4567D">
      <w:pPr>
        <w:pStyle w:val="Paragrafi"/>
        <w:rPr>
          <w:lang w:val="sq-AL"/>
        </w:rPr>
      </w:pPr>
      <w:r w:rsidRPr="00C91370">
        <w:rPr>
          <w:lang w:val="sq-AL"/>
        </w:rPr>
        <w:tab/>
        <w:t>a) studime për Sistemin e Integruar të Planifikimit në Republikën e Shqipërisë, dhe të propozojë për KKT-në dhe Këshillin e Ministrave, nëpërmjet ministrit përgjegjës për çështjet e planifikimit dhe zhvillimit të territorit, masat e nevojshme për zhvillimin e qëndrueshëm të territorit;</w:t>
      </w:r>
    </w:p>
    <w:p w:rsidR="00F4567D" w:rsidRPr="00C91370" w:rsidRDefault="00F4567D" w:rsidP="00F4567D">
      <w:pPr>
        <w:pStyle w:val="Paragrafi"/>
        <w:rPr>
          <w:lang w:val="sq-AL"/>
        </w:rPr>
      </w:pPr>
      <w:r w:rsidRPr="00C91370">
        <w:rPr>
          <w:lang w:val="sq-AL"/>
        </w:rPr>
        <w:tab/>
        <w:t>b) Raportin Monitorues të Zbatimit të Qëllimeve dhe të Objektivave të deklaruara në Planin e Përgjithshëm të Territorit dhe planet e detajuara për zona me rëndësi kombëtare, në bazë vjetore;</w:t>
      </w:r>
    </w:p>
    <w:p w:rsidR="00F4567D" w:rsidRPr="00C91370" w:rsidRDefault="00F4567D" w:rsidP="00F4567D">
      <w:pPr>
        <w:pStyle w:val="Paragrafi"/>
        <w:rPr>
          <w:lang w:val="sq-AL"/>
        </w:rPr>
      </w:pPr>
      <w:r w:rsidRPr="00C91370">
        <w:rPr>
          <w:lang w:val="sq-AL"/>
        </w:rPr>
        <w:tab/>
        <w:t>c) propozimet për ministrin përgjegjës për çështjet e planifikimit dhe zhvillimit të territorit, për ndërmarrjen e proceseve planifikuese apo masa të tjera të nevojshme;</w:t>
      </w:r>
    </w:p>
    <w:p w:rsidR="00F4567D" w:rsidRPr="00C91370" w:rsidRDefault="00F4567D" w:rsidP="00F4567D">
      <w:pPr>
        <w:pStyle w:val="Paragrafi"/>
        <w:rPr>
          <w:lang w:val="sq-AL"/>
        </w:rPr>
      </w:pPr>
      <w:r w:rsidRPr="00C91370">
        <w:rPr>
          <w:lang w:val="sq-AL"/>
        </w:rPr>
        <w:tab/>
        <w:t>ç) propozimet për Këshillin Kombëtar të Territorit, për përcaktimin si  të rëndësisë kombëtare të një çështjeje, zone apo objekti.</w:t>
      </w:r>
    </w:p>
    <w:p w:rsidR="006118E6" w:rsidRPr="00C91370" w:rsidRDefault="00F4567D" w:rsidP="00F4567D">
      <w:pPr>
        <w:pStyle w:val="Paragrafi"/>
        <w:rPr>
          <w:lang w:val="sq-AL"/>
        </w:rPr>
      </w:pPr>
      <w:r w:rsidRPr="00C91370">
        <w:rPr>
          <w:lang w:val="sq-AL"/>
        </w:rPr>
        <w:tab/>
      </w:r>
    </w:p>
    <w:p w:rsidR="00956535" w:rsidRPr="00C91370" w:rsidRDefault="00956535" w:rsidP="00F4567D">
      <w:pPr>
        <w:pStyle w:val="Paragrafi"/>
        <w:rPr>
          <w:lang w:val="sq-AL"/>
        </w:rPr>
      </w:pPr>
    </w:p>
    <w:p w:rsidR="00F4567D" w:rsidRPr="00C91370" w:rsidRDefault="00F4567D" w:rsidP="00F4567D">
      <w:pPr>
        <w:pStyle w:val="Paragrafi"/>
        <w:rPr>
          <w:lang w:val="sq-AL"/>
        </w:rPr>
      </w:pPr>
      <w:r w:rsidRPr="00C91370">
        <w:rPr>
          <w:lang w:val="sq-AL"/>
        </w:rPr>
        <w:t>4. AKPT-ja kryen funksionet e sekretariatit të Këshillit Kombëtar të Territorit. Në këtë kuadër, ka përgjegjësi:</w:t>
      </w:r>
    </w:p>
    <w:p w:rsidR="00F4567D" w:rsidRPr="00C91370" w:rsidRDefault="00F4567D" w:rsidP="00F4567D">
      <w:pPr>
        <w:pStyle w:val="Paragrafi"/>
        <w:rPr>
          <w:lang w:val="sq-AL"/>
        </w:rPr>
      </w:pPr>
      <w:r w:rsidRPr="00C91370">
        <w:rPr>
          <w:lang w:val="sq-AL"/>
        </w:rPr>
        <w:tab/>
        <w:t>a) për të organizuar mbledhjet e KKT-së;</w:t>
      </w:r>
    </w:p>
    <w:p w:rsidR="00F4567D" w:rsidRPr="00C91370" w:rsidRDefault="00956535" w:rsidP="00F4567D">
      <w:pPr>
        <w:pStyle w:val="Paragrafi"/>
        <w:rPr>
          <w:lang w:val="sq-AL"/>
        </w:rPr>
      </w:pPr>
      <w:r w:rsidRPr="00C91370">
        <w:rPr>
          <w:lang w:val="sq-AL"/>
        </w:rPr>
        <w:tab/>
        <w:t xml:space="preserve">b) </w:t>
      </w:r>
      <w:r w:rsidR="00F4567D" w:rsidRPr="00C91370">
        <w:rPr>
          <w:lang w:val="sq-AL"/>
        </w:rPr>
        <w:t>për të përgatitur dokumentacionin që shqyrto</w:t>
      </w:r>
      <w:r w:rsidRPr="00C91370">
        <w:rPr>
          <w:lang w:val="sq-AL"/>
        </w:rPr>
        <w:t>-</w:t>
      </w:r>
      <w:r w:rsidR="00F4567D" w:rsidRPr="00C91370">
        <w:rPr>
          <w:lang w:val="sq-AL"/>
        </w:rPr>
        <w:t xml:space="preserve">het në to; dhe </w:t>
      </w:r>
    </w:p>
    <w:p w:rsidR="00F4567D" w:rsidRPr="00C91370" w:rsidRDefault="00F4567D" w:rsidP="00F4567D">
      <w:pPr>
        <w:pStyle w:val="Paragrafi"/>
        <w:rPr>
          <w:lang w:val="sq-AL"/>
        </w:rPr>
      </w:pPr>
      <w:r w:rsidRPr="00C91370">
        <w:rPr>
          <w:lang w:val="sq-AL"/>
        </w:rPr>
        <w:tab/>
        <w:t xml:space="preserve">c) për të administruar dokumentacionin. </w:t>
      </w:r>
    </w:p>
    <w:p w:rsidR="00F4567D" w:rsidRPr="00C91370" w:rsidRDefault="00956535" w:rsidP="00F4567D">
      <w:pPr>
        <w:pStyle w:val="Paragrafi"/>
        <w:rPr>
          <w:lang w:val="sq-AL"/>
        </w:rPr>
      </w:pPr>
      <w:r w:rsidRPr="00C91370">
        <w:rPr>
          <w:lang w:val="sq-AL"/>
        </w:rPr>
        <w:tab/>
        <w:t xml:space="preserve">5. </w:t>
      </w:r>
      <w:r w:rsidR="00F4567D" w:rsidRPr="00C91370">
        <w:rPr>
          <w:lang w:val="sq-AL"/>
        </w:rPr>
        <w:t>AKPT-ja, ushtron përgjegjësi të tjera, të para</w:t>
      </w:r>
      <w:r w:rsidRPr="00C91370">
        <w:rPr>
          <w:lang w:val="sq-AL"/>
        </w:rPr>
        <w:t>-</w:t>
      </w:r>
      <w:r w:rsidR="00F4567D" w:rsidRPr="00C91370">
        <w:rPr>
          <w:lang w:val="sq-AL"/>
        </w:rPr>
        <w:t>shikuara shprehimisht në këtë ligj, në ligje të tjera e në aktet nënligjore.</w:t>
      </w:r>
    </w:p>
    <w:p w:rsidR="00F4567D" w:rsidRPr="00C91370" w:rsidRDefault="00F4567D" w:rsidP="00F4567D">
      <w:pPr>
        <w:pStyle w:val="Paragrafi"/>
        <w:rPr>
          <w:sz w:val="14"/>
          <w:lang w:val="sq-AL"/>
        </w:rPr>
      </w:pPr>
    </w:p>
    <w:p w:rsidR="00F4567D" w:rsidRPr="00C91370" w:rsidRDefault="00F4567D" w:rsidP="004109A5">
      <w:pPr>
        <w:pStyle w:val="NeniNr"/>
        <w:rPr>
          <w:lang w:val="sq-AL"/>
        </w:rPr>
      </w:pPr>
      <w:r w:rsidRPr="00C91370">
        <w:rPr>
          <w:lang w:val="sq-AL"/>
        </w:rPr>
        <w:t>Neni 10</w:t>
      </w:r>
    </w:p>
    <w:p w:rsidR="00F4567D" w:rsidRPr="00C91370" w:rsidRDefault="00F4567D" w:rsidP="004109A5">
      <w:pPr>
        <w:pStyle w:val="NeniTitull"/>
        <w:rPr>
          <w:lang w:val="sq-AL"/>
        </w:rPr>
      </w:pPr>
      <w:r w:rsidRPr="00C91370">
        <w:rPr>
          <w:lang w:val="sq-AL"/>
        </w:rPr>
        <w:t>Përgjegjësitë e ministrive të tjera</w:t>
      </w:r>
    </w:p>
    <w:p w:rsidR="00F4567D" w:rsidRPr="00C91370" w:rsidRDefault="00F4567D" w:rsidP="00F4567D">
      <w:pPr>
        <w:pStyle w:val="Paragrafi"/>
        <w:rPr>
          <w:sz w:val="14"/>
          <w:lang w:val="sq-AL"/>
        </w:rPr>
      </w:pPr>
    </w:p>
    <w:p w:rsidR="00F4567D" w:rsidRPr="00C91370" w:rsidRDefault="00F4567D" w:rsidP="00F4567D">
      <w:pPr>
        <w:pStyle w:val="Paragrafi"/>
        <w:rPr>
          <w:spacing w:val="-4"/>
          <w:lang w:val="sq-AL"/>
        </w:rPr>
      </w:pPr>
      <w:r w:rsidRPr="00C91370">
        <w:rPr>
          <w:lang w:val="sq-AL"/>
        </w:rPr>
        <w:tab/>
      </w:r>
      <w:r w:rsidRPr="00C91370">
        <w:rPr>
          <w:spacing w:val="-4"/>
          <w:lang w:val="sq-AL"/>
        </w:rPr>
        <w:t>1. Ministritë janë përgjegjëse për të:</w:t>
      </w:r>
    </w:p>
    <w:p w:rsidR="00F4567D" w:rsidRPr="00C91370" w:rsidRDefault="00F4567D" w:rsidP="00F4567D">
      <w:pPr>
        <w:pStyle w:val="Paragrafi"/>
        <w:rPr>
          <w:spacing w:val="-4"/>
          <w:lang w:val="sq-AL"/>
        </w:rPr>
      </w:pPr>
      <w:r w:rsidRPr="00C91370">
        <w:rPr>
          <w:spacing w:val="-4"/>
          <w:lang w:val="sq-AL"/>
        </w:rPr>
        <w:tab/>
        <w:t xml:space="preserve">a) hartuar dokumente kombëtare planifikimi për sektorët e </w:t>
      </w:r>
      <w:r w:rsidR="00C91370" w:rsidRPr="00C91370">
        <w:rPr>
          <w:spacing w:val="-4"/>
          <w:lang w:val="sq-AL"/>
        </w:rPr>
        <w:t>përgjegjësisë</w:t>
      </w:r>
      <w:r w:rsidRPr="00C91370">
        <w:rPr>
          <w:spacing w:val="-4"/>
          <w:lang w:val="sq-AL"/>
        </w:rPr>
        <w:t xml:space="preserve"> në të cilët ato veprojnë;</w:t>
      </w:r>
    </w:p>
    <w:p w:rsidR="00F4567D" w:rsidRPr="00C91370" w:rsidRDefault="00F4567D" w:rsidP="00F4567D">
      <w:pPr>
        <w:pStyle w:val="Paragrafi"/>
        <w:rPr>
          <w:spacing w:val="-4"/>
          <w:lang w:val="sq-AL"/>
        </w:rPr>
      </w:pPr>
      <w:r w:rsidRPr="00C91370">
        <w:rPr>
          <w:spacing w:val="-4"/>
          <w:lang w:val="sq-AL"/>
        </w:rPr>
        <w:tab/>
        <w:t xml:space="preserve">b) propozuar rregullore ndërtimi, apo kapituj të tyre, lidhur me fushën e </w:t>
      </w:r>
      <w:r w:rsidR="00C91370" w:rsidRPr="00C91370">
        <w:rPr>
          <w:spacing w:val="-4"/>
          <w:lang w:val="sq-AL"/>
        </w:rPr>
        <w:t>përgjegjësisë</w:t>
      </w:r>
      <w:r w:rsidRPr="00C91370">
        <w:rPr>
          <w:spacing w:val="-4"/>
          <w:lang w:val="sq-AL"/>
        </w:rPr>
        <w:t>, për të garantuar sigurinë e cilësinë e jetës dhe të shëndetit publik;</w:t>
      </w:r>
    </w:p>
    <w:p w:rsidR="00F4567D" w:rsidRPr="00C91370" w:rsidRDefault="00F4567D" w:rsidP="00F4567D">
      <w:pPr>
        <w:pStyle w:val="Paragrafi"/>
        <w:rPr>
          <w:spacing w:val="-4"/>
          <w:lang w:val="sq-AL"/>
        </w:rPr>
      </w:pPr>
      <w:r w:rsidRPr="00C91370">
        <w:rPr>
          <w:spacing w:val="-4"/>
          <w:lang w:val="sq-AL"/>
        </w:rPr>
        <w:tab/>
        <w:t>c) marrë masa për zbatimin e dokumenteve kombëtare të planifikimit dhe zhvillimit;</w:t>
      </w:r>
    </w:p>
    <w:p w:rsidR="00F4567D" w:rsidRPr="00C91370" w:rsidRDefault="00F4567D" w:rsidP="00F4567D">
      <w:pPr>
        <w:pStyle w:val="Paragrafi"/>
        <w:rPr>
          <w:spacing w:val="-4"/>
          <w:lang w:val="sq-AL"/>
        </w:rPr>
      </w:pPr>
      <w:r w:rsidRPr="00C91370">
        <w:rPr>
          <w:spacing w:val="-4"/>
          <w:lang w:val="sq-AL"/>
        </w:rPr>
        <w:tab/>
        <w:t>ç) mbështetur hartimin e dokumenteve vendore të planifikimit nga autoritetet përkatëse dhe për të ndihmuar që ato të përmbushin standardet e përcaktuara në këtë ligj dhe ligje të tjera, duke udhëzuar për çështje që lidhen me fushën e përgjegjësisë së ministrive;</w:t>
      </w:r>
    </w:p>
    <w:p w:rsidR="00F4567D" w:rsidRPr="00C91370" w:rsidRDefault="00F4567D" w:rsidP="00F4567D">
      <w:pPr>
        <w:pStyle w:val="Paragrafi"/>
        <w:rPr>
          <w:spacing w:val="-4"/>
          <w:lang w:val="sq-AL"/>
        </w:rPr>
      </w:pPr>
      <w:r w:rsidRPr="00C91370">
        <w:rPr>
          <w:spacing w:val="-4"/>
          <w:lang w:val="sq-AL"/>
        </w:rPr>
        <w:tab/>
        <w:t>d) inspektuar zhvillimet në territor që lidhen me fushën e përgjegjësisë së tyre, dhe marrin masa parandaluese e ndëshkuese;</w:t>
      </w:r>
    </w:p>
    <w:p w:rsidR="00F4567D" w:rsidRPr="00C91370" w:rsidRDefault="00F4567D" w:rsidP="00F4567D">
      <w:pPr>
        <w:pStyle w:val="Paragrafi"/>
        <w:rPr>
          <w:spacing w:val="-4"/>
          <w:lang w:val="sq-AL"/>
        </w:rPr>
      </w:pPr>
      <w:r w:rsidRPr="00C91370">
        <w:rPr>
          <w:spacing w:val="-4"/>
          <w:lang w:val="sq-AL"/>
        </w:rPr>
        <w:tab/>
        <w:t>dh) regjistruar dhe administruar, në mënyrë të pavarur në regjistrin e integruar të territorit, aktet dhe projektaktet për të cilat janë përgjegjëse, sipas përcaktimeve të këtij ligji;</w:t>
      </w:r>
    </w:p>
    <w:p w:rsidR="00F4567D" w:rsidRPr="00C91370" w:rsidRDefault="00F4567D" w:rsidP="00F4567D">
      <w:pPr>
        <w:pStyle w:val="Paragrafi"/>
        <w:rPr>
          <w:spacing w:val="-4"/>
          <w:lang w:val="sq-AL"/>
        </w:rPr>
      </w:pPr>
      <w:r w:rsidRPr="00C91370">
        <w:rPr>
          <w:spacing w:val="-4"/>
          <w:lang w:val="sq-AL"/>
        </w:rPr>
        <w:tab/>
        <w:t>e) bashkëpunuar me autoritetet e planifikimit të çdo niveli, sipas përcaktimeve të këtij ligji, dhe raportojnë rregullisht sipas hierarkisë;</w:t>
      </w:r>
    </w:p>
    <w:p w:rsidR="00F4567D" w:rsidRPr="00C91370" w:rsidRDefault="00F4567D" w:rsidP="00F4567D">
      <w:pPr>
        <w:pStyle w:val="Paragrafi"/>
        <w:rPr>
          <w:spacing w:val="-4"/>
          <w:lang w:val="sq-AL"/>
        </w:rPr>
      </w:pPr>
      <w:r w:rsidRPr="00C91370">
        <w:rPr>
          <w:spacing w:val="-4"/>
          <w:lang w:val="sq-AL"/>
        </w:rPr>
        <w:tab/>
        <w:t>ë) informuar publikun për të gjithë procesin planifikues e zhvillimet në territor, të cilat lidhen me fushën e përgjegjësisë, dhe për të siguruar transparencë nëpërmjet regjistrit dhe formave e burimeve të tjera tradicionale;</w:t>
      </w:r>
    </w:p>
    <w:p w:rsidR="00F4567D" w:rsidRPr="00C91370" w:rsidRDefault="00F4567D" w:rsidP="00F4567D">
      <w:pPr>
        <w:pStyle w:val="Paragrafi"/>
        <w:rPr>
          <w:lang w:val="sq-AL"/>
        </w:rPr>
      </w:pPr>
      <w:r w:rsidRPr="00C91370">
        <w:rPr>
          <w:lang w:val="sq-AL"/>
        </w:rPr>
        <w:tab/>
        <w:t>f) hartuar raportet për zhvillim strategjik të secilit sektor, sipas fushës së përgjegjësisë së secilës ministri, të cilat i dorëzohen ministrisë përgjegjëse për çështjet e planifikimit dhe zhvillimit të territorit, nëpërmjet Këshillit të Ministrave, brenda gjashtë 6 muajve që nga fillimi i procesit të  hartimit apo rishikimit të Planit të Përgjithshëm të Territorit.</w:t>
      </w:r>
    </w:p>
    <w:p w:rsidR="006118E6" w:rsidRPr="00C91370" w:rsidRDefault="00F4567D" w:rsidP="00F4567D">
      <w:pPr>
        <w:pStyle w:val="Paragrafi"/>
        <w:rPr>
          <w:lang w:val="sq-AL"/>
        </w:rPr>
      </w:pPr>
      <w:r w:rsidRPr="00C91370">
        <w:rPr>
          <w:lang w:val="sq-AL"/>
        </w:rPr>
        <w:tab/>
      </w:r>
    </w:p>
    <w:p w:rsidR="00F4567D" w:rsidRPr="00C91370" w:rsidRDefault="00F4567D" w:rsidP="00F4567D">
      <w:pPr>
        <w:pStyle w:val="Paragrafi"/>
        <w:rPr>
          <w:spacing w:val="-4"/>
          <w:lang w:val="sq-AL"/>
        </w:rPr>
      </w:pPr>
      <w:r w:rsidRPr="00C91370">
        <w:rPr>
          <w:spacing w:val="-4"/>
          <w:lang w:val="sq-AL"/>
        </w:rPr>
        <w:t>g) përgatitur në bazë vjetore, Raportin Monitorues të Zbatimit të Qëllimeve dhe të Objektivave të deklaruara në Planin e Përgjithshëm të Territorit dhe planet e detajuara për zona me rëndësi kombëtare, për fushën e përgjegjësisë, dhe për ta dorëzuar atë pranë AKPT-së;</w:t>
      </w:r>
    </w:p>
    <w:p w:rsidR="00F4567D" w:rsidRPr="00C91370" w:rsidRDefault="00F4567D" w:rsidP="00F4567D">
      <w:pPr>
        <w:pStyle w:val="Paragrafi"/>
        <w:rPr>
          <w:lang w:val="sq-AL"/>
        </w:rPr>
      </w:pPr>
      <w:r w:rsidRPr="00C91370">
        <w:rPr>
          <w:spacing w:val="-4"/>
          <w:lang w:val="sq-AL"/>
        </w:rPr>
        <w:tab/>
        <w:t>2. Për qëllimet e pikës 1 të këtij neni, ministritë dhe organet e tjera publike qendrore sigurojnë dhe zhvillojnë burimet e nevojshme, njerëzore e profesionale, për planifikimin e territorit, kontrollin e zhvillimit, menaxhimin e tokës e të mjedisit dhe</w:t>
      </w:r>
      <w:r w:rsidRPr="00C91370">
        <w:rPr>
          <w:lang w:val="sq-AL"/>
        </w:rPr>
        <w:t xml:space="preserve"> administrimin e regjistrit.</w:t>
      </w:r>
    </w:p>
    <w:p w:rsidR="006118E6" w:rsidRPr="00C91370" w:rsidRDefault="006118E6" w:rsidP="006118E6">
      <w:pPr>
        <w:pStyle w:val="Hapesira7"/>
        <w:rPr>
          <w:lang w:val="sq-AL"/>
        </w:rPr>
      </w:pPr>
    </w:p>
    <w:p w:rsidR="00F4567D" w:rsidRPr="00C91370" w:rsidRDefault="00F4567D" w:rsidP="004109A5">
      <w:pPr>
        <w:pStyle w:val="NeniNr"/>
        <w:rPr>
          <w:lang w:val="sq-AL"/>
        </w:rPr>
      </w:pPr>
      <w:r w:rsidRPr="00C91370">
        <w:rPr>
          <w:lang w:val="sq-AL"/>
        </w:rPr>
        <w:t>Neni 11</w:t>
      </w:r>
    </w:p>
    <w:p w:rsidR="00F4567D" w:rsidRPr="00C91370" w:rsidRDefault="00F4567D" w:rsidP="004109A5">
      <w:pPr>
        <w:pStyle w:val="NeniTitull"/>
        <w:rPr>
          <w:lang w:val="sq-AL"/>
        </w:rPr>
      </w:pPr>
      <w:r w:rsidRPr="00C91370">
        <w:rPr>
          <w:lang w:val="sq-AL"/>
        </w:rPr>
        <w:t>Përgjegjësitë e këshillit të qarkut</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 xml:space="preserve">1. Këshilli i qarkut është përgjegjës për koordinimin e proceseve të planifikimit në nivel qarku. </w:t>
      </w:r>
    </w:p>
    <w:p w:rsidR="00F4567D" w:rsidRPr="00C91370" w:rsidRDefault="00F4567D" w:rsidP="00F4567D">
      <w:pPr>
        <w:pStyle w:val="Paragrafi"/>
        <w:rPr>
          <w:lang w:val="sq-AL"/>
        </w:rPr>
      </w:pPr>
      <w:r w:rsidRPr="00C91370">
        <w:rPr>
          <w:lang w:val="sq-AL"/>
        </w:rPr>
        <w:tab/>
        <w:t>2. Këshilli i qarkut miraton, sipas rastit, nismën dhe dokumentet e planifikimit  sektorial të qarkut.</w:t>
      </w:r>
    </w:p>
    <w:p w:rsidR="00F4567D" w:rsidRPr="00C91370" w:rsidRDefault="00F4567D" w:rsidP="00F4567D">
      <w:pPr>
        <w:pStyle w:val="Paragrafi"/>
        <w:rPr>
          <w:sz w:val="14"/>
          <w:lang w:val="sq-AL"/>
        </w:rPr>
      </w:pPr>
    </w:p>
    <w:p w:rsidR="00F4567D" w:rsidRPr="00C91370" w:rsidRDefault="00F4567D" w:rsidP="004109A5">
      <w:pPr>
        <w:pStyle w:val="NeniNr"/>
        <w:rPr>
          <w:lang w:val="sq-AL"/>
        </w:rPr>
      </w:pPr>
      <w:r w:rsidRPr="00C91370">
        <w:rPr>
          <w:lang w:val="sq-AL"/>
        </w:rPr>
        <w:t>Neni 12</w:t>
      </w:r>
    </w:p>
    <w:p w:rsidR="00F4567D" w:rsidRPr="00C91370" w:rsidRDefault="00F4567D" w:rsidP="004109A5">
      <w:pPr>
        <w:pStyle w:val="NeniTitull"/>
        <w:rPr>
          <w:lang w:val="sq-AL"/>
        </w:rPr>
      </w:pPr>
      <w:r w:rsidRPr="00C91370">
        <w:rPr>
          <w:lang w:val="sq-AL"/>
        </w:rPr>
        <w:t>Përgjegjësitë e këshillit bashkiak</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Këshilli Bashkiak, në përputhje me dispozitat e këtij ligji, është përgjegjës për miratimin e mjeteve financiare të akorduara nga bashkia për zbatimin e këtij ligji.</w:t>
      </w:r>
    </w:p>
    <w:p w:rsidR="00F4567D" w:rsidRPr="00C91370" w:rsidRDefault="00F4567D" w:rsidP="00F4567D">
      <w:pPr>
        <w:pStyle w:val="Paragrafi"/>
        <w:rPr>
          <w:lang w:val="sq-AL"/>
        </w:rPr>
      </w:pPr>
      <w:r w:rsidRPr="00C91370">
        <w:rPr>
          <w:lang w:val="sq-AL"/>
        </w:rPr>
        <w:tab/>
        <w:t>2. Këshilli bashkiak është përgjegjës për të:</w:t>
      </w:r>
    </w:p>
    <w:p w:rsidR="00F4567D" w:rsidRPr="00C91370" w:rsidRDefault="00F4567D" w:rsidP="00F4567D">
      <w:pPr>
        <w:pStyle w:val="Paragrafi"/>
        <w:rPr>
          <w:lang w:val="sq-AL"/>
        </w:rPr>
      </w:pPr>
      <w:r w:rsidRPr="00C91370">
        <w:rPr>
          <w:lang w:val="sq-AL"/>
        </w:rPr>
        <w:tab/>
        <w:t>a) miratuar nismën për hartimin apo rishikimin e dokumenteve të planifikimit në nivel vendor;</w:t>
      </w:r>
    </w:p>
    <w:p w:rsidR="00F4567D" w:rsidRPr="00C91370" w:rsidRDefault="00F4567D" w:rsidP="00F4567D">
      <w:pPr>
        <w:pStyle w:val="Paragrafi"/>
        <w:rPr>
          <w:lang w:val="sq-AL"/>
        </w:rPr>
      </w:pPr>
      <w:r w:rsidRPr="00C91370">
        <w:rPr>
          <w:lang w:val="sq-AL"/>
        </w:rPr>
        <w:tab/>
        <w:t>b) miratuar dokumentet vendore të planifikimit;</w:t>
      </w:r>
    </w:p>
    <w:p w:rsidR="00F4567D" w:rsidRPr="00C91370" w:rsidRDefault="00F4567D" w:rsidP="00F4567D">
      <w:pPr>
        <w:pStyle w:val="Paragrafi"/>
        <w:rPr>
          <w:lang w:val="sq-AL"/>
        </w:rPr>
      </w:pPr>
      <w:r w:rsidRPr="00C91370">
        <w:rPr>
          <w:lang w:val="sq-AL"/>
        </w:rPr>
        <w:tab/>
        <w:t>c) monitoruar dhe mbikëqyrur zbatimin e planit të përgjithshëm vendor dhe planeve sektoriale në nivel vendor;</w:t>
      </w:r>
    </w:p>
    <w:p w:rsidR="00F4567D" w:rsidRPr="00C91370" w:rsidRDefault="00F4567D" w:rsidP="00F4567D">
      <w:pPr>
        <w:pStyle w:val="Paragrafi"/>
        <w:rPr>
          <w:lang w:val="sq-AL"/>
        </w:rPr>
      </w:pPr>
      <w:r w:rsidRPr="00C91370">
        <w:rPr>
          <w:lang w:val="sq-AL"/>
        </w:rPr>
        <w:tab/>
        <w:t>ç) monitoruar respektimin e kuadrit ligjor për pjesëmarrjen dhe shqyrtimin publik të dokumenteve vendorë të planifikimit dhe kontrollit të zhvillimit, gjatë procesit të hartimit të tyre;</w:t>
      </w:r>
    </w:p>
    <w:p w:rsidR="00F4567D" w:rsidRPr="00C91370" w:rsidRDefault="00F4567D" w:rsidP="00F4567D">
      <w:pPr>
        <w:pStyle w:val="Paragrafi"/>
        <w:rPr>
          <w:lang w:val="sq-AL"/>
        </w:rPr>
      </w:pPr>
      <w:r w:rsidRPr="00C91370">
        <w:rPr>
          <w:lang w:val="sq-AL"/>
        </w:rPr>
        <w:tab/>
        <w:t>d) rikthyer për shqyrtim, tek kryetari i bashkisë, planet e detajuara vendore, në rast se konstaton mosrespektim të kërkesave ligjore.</w:t>
      </w:r>
    </w:p>
    <w:p w:rsidR="00F4567D" w:rsidRPr="00C91370" w:rsidRDefault="00F4567D" w:rsidP="00F4567D">
      <w:pPr>
        <w:pStyle w:val="Paragrafi"/>
        <w:rPr>
          <w:lang w:val="sq-AL"/>
        </w:rPr>
      </w:pPr>
      <w:r w:rsidRPr="00C91370">
        <w:rPr>
          <w:lang w:val="sq-AL"/>
        </w:rPr>
        <w:tab/>
        <w:t>dh) shqyrtuar në bazë vjetore Raportin Monitorues të Zbatimit të Qëllimeve dhe të Objektivave të deklaruara në dokumentet e planifikimit në nivel vendor.</w:t>
      </w:r>
    </w:p>
    <w:p w:rsidR="00F4567D" w:rsidRPr="00C91370" w:rsidRDefault="00F4567D" w:rsidP="00F4567D">
      <w:pPr>
        <w:pStyle w:val="Paragrafi"/>
        <w:rPr>
          <w:sz w:val="14"/>
          <w:lang w:val="sq-AL"/>
        </w:rPr>
      </w:pPr>
    </w:p>
    <w:p w:rsidR="00F4567D" w:rsidRPr="00C91370" w:rsidRDefault="00F4567D" w:rsidP="004109A5">
      <w:pPr>
        <w:pStyle w:val="NeniNr"/>
        <w:rPr>
          <w:lang w:val="sq-AL"/>
        </w:rPr>
      </w:pPr>
      <w:r w:rsidRPr="00C91370">
        <w:rPr>
          <w:lang w:val="sq-AL"/>
        </w:rPr>
        <w:t>Neni 13</w:t>
      </w:r>
    </w:p>
    <w:p w:rsidR="00F4567D" w:rsidRPr="00C91370" w:rsidRDefault="00F4567D" w:rsidP="004109A5">
      <w:pPr>
        <w:pStyle w:val="NeniTitull"/>
        <w:rPr>
          <w:lang w:val="sq-AL"/>
        </w:rPr>
      </w:pPr>
      <w:r w:rsidRPr="00C91370">
        <w:rPr>
          <w:lang w:val="sq-AL"/>
        </w:rPr>
        <w:t>Përgjegjësitë e kryetarit të bashkisë</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Kryetari i bashkisë, në përputhje me dispozitat e këtij ligji, është përgjegjës për:</w:t>
      </w:r>
    </w:p>
    <w:p w:rsidR="006118E6" w:rsidRPr="00C91370" w:rsidRDefault="00F4567D" w:rsidP="00F4567D">
      <w:pPr>
        <w:pStyle w:val="Paragrafi"/>
        <w:rPr>
          <w:lang w:val="sq-AL"/>
        </w:rPr>
      </w:pPr>
      <w:r w:rsidRPr="00C91370">
        <w:rPr>
          <w:lang w:val="sq-AL"/>
        </w:rPr>
        <w:tab/>
      </w:r>
    </w:p>
    <w:p w:rsidR="00F4567D" w:rsidRPr="00C91370" w:rsidRDefault="00F4567D" w:rsidP="00F4567D">
      <w:pPr>
        <w:pStyle w:val="Paragrafi"/>
        <w:rPr>
          <w:lang w:val="sq-AL"/>
        </w:rPr>
      </w:pPr>
      <w:r w:rsidRPr="00C91370">
        <w:rPr>
          <w:lang w:val="sq-AL"/>
        </w:rPr>
        <w:t>a) zhvillimin e territorit vendor, përmes hartimit dhe zbatimit të dokumenteve të planifikimit të territorit;</w:t>
      </w:r>
    </w:p>
    <w:p w:rsidR="00F4567D" w:rsidRPr="00C91370" w:rsidRDefault="00F4567D" w:rsidP="00F4567D">
      <w:pPr>
        <w:pStyle w:val="Paragrafi"/>
        <w:rPr>
          <w:lang w:val="sq-AL"/>
        </w:rPr>
      </w:pPr>
      <w:r w:rsidRPr="00C91370">
        <w:rPr>
          <w:lang w:val="sq-AL"/>
        </w:rPr>
        <w:tab/>
        <w:t>b) ndërmarrjen e nismës për hartimin dhe rishikimin e dokumenteve vendore të planifikimit;</w:t>
      </w:r>
    </w:p>
    <w:p w:rsidR="00F4567D" w:rsidRPr="00C91370" w:rsidRDefault="00F4567D" w:rsidP="00F4567D">
      <w:pPr>
        <w:pStyle w:val="Paragrafi"/>
        <w:rPr>
          <w:lang w:val="sq-AL"/>
        </w:rPr>
      </w:pPr>
      <w:r w:rsidRPr="00C91370">
        <w:rPr>
          <w:lang w:val="sq-AL"/>
        </w:rPr>
        <w:tab/>
        <w:t>c) hartimin apo rishikimin e dokumenteve të planifikimit të territorit në përputhje të plotë me Planin e Përgjithshëm Kombëtar dhe, sipas rastit, në përputhje me planet sektoriale dhe planet e detajuara për zonat me rëndësi kombëtare, si dhe duke iu përmbajtur normave teknike të planifikimit të territorit;</w:t>
      </w:r>
    </w:p>
    <w:p w:rsidR="00F4567D" w:rsidRPr="00C91370" w:rsidRDefault="00F4567D" w:rsidP="00F4567D">
      <w:pPr>
        <w:pStyle w:val="Paragrafi"/>
        <w:rPr>
          <w:lang w:val="sq-AL"/>
        </w:rPr>
      </w:pPr>
      <w:r w:rsidRPr="00C91370">
        <w:rPr>
          <w:lang w:val="sq-AL"/>
        </w:rPr>
        <w:tab/>
        <w:t>ç) koordinimin mes institucioneve publike dhe alokimin e burimeve njerëzore të nevojshme për hartimin e dokumenteve të planifikimit në nivel vendor;</w:t>
      </w:r>
    </w:p>
    <w:p w:rsidR="00F4567D" w:rsidRPr="00C91370" w:rsidRDefault="00F4567D" w:rsidP="00F4567D">
      <w:pPr>
        <w:pStyle w:val="Paragrafi"/>
        <w:rPr>
          <w:lang w:val="sq-AL"/>
        </w:rPr>
      </w:pPr>
      <w:r w:rsidRPr="00C91370">
        <w:rPr>
          <w:lang w:val="sq-AL"/>
        </w:rPr>
        <w:tab/>
        <w:t>d) dorëzimin dhe prezantimin e dokumenteve vendore të planifikimit pranë AKPT-së, për të verifikuar përputhshmërinë me Planin e Përgjithshëm Kombëtar dhe normat teknike të planifikimit;</w:t>
      </w:r>
    </w:p>
    <w:p w:rsidR="00F4567D" w:rsidRPr="00C91370" w:rsidRDefault="00F4567D" w:rsidP="00F4567D">
      <w:pPr>
        <w:pStyle w:val="Paragrafi"/>
        <w:rPr>
          <w:lang w:val="sq-AL"/>
        </w:rPr>
      </w:pPr>
      <w:r w:rsidRPr="00C91370">
        <w:rPr>
          <w:lang w:val="sq-AL"/>
        </w:rPr>
        <w:tab/>
        <w:t>dh) miratimin e planeve të detajuara vendore.</w:t>
      </w:r>
    </w:p>
    <w:p w:rsidR="00F4567D" w:rsidRPr="00C91370" w:rsidRDefault="00F4567D" w:rsidP="00F4567D">
      <w:pPr>
        <w:pStyle w:val="Paragrafi"/>
        <w:rPr>
          <w:lang w:val="sq-AL"/>
        </w:rPr>
      </w:pPr>
      <w:r w:rsidRPr="00C91370">
        <w:rPr>
          <w:lang w:val="sq-AL"/>
        </w:rPr>
        <w:tab/>
        <w:t>2. Të gjitha institucionet publike në nivel qendror dhe lokal janë të detyruara të ndihmojnë autoritetin vendor përgjegjës për planifikimin dhe administrimin e territorit të bashkisë, me dokumentacionin mbështetës të sektorëve të ndryshëm, të nevojshëm për përgatitjen e dokumenteve vendore të planifikimit.</w:t>
      </w:r>
    </w:p>
    <w:p w:rsidR="00F4567D" w:rsidRPr="00C91370" w:rsidRDefault="00F4567D" w:rsidP="004109A5">
      <w:pPr>
        <w:pStyle w:val="NeniNr"/>
        <w:rPr>
          <w:lang w:val="sq-AL"/>
        </w:rPr>
      </w:pPr>
      <w:r w:rsidRPr="00C91370">
        <w:rPr>
          <w:lang w:val="sq-AL"/>
        </w:rPr>
        <w:t>Neni 14</w:t>
      </w:r>
    </w:p>
    <w:p w:rsidR="00F4567D" w:rsidRPr="00C91370" w:rsidRDefault="00F4567D" w:rsidP="004109A5">
      <w:pPr>
        <w:pStyle w:val="NeniTitull"/>
        <w:rPr>
          <w:lang w:val="sq-AL"/>
        </w:rPr>
      </w:pPr>
      <w:r w:rsidRPr="00C91370">
        <w:rPr>
          <w:lang w:val="sq-AL"/>
        </w:rPr>
        <w:t>Kontributet profesionale në planifikim</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Çdo njësi e qeverisjes vendore cakton organe përgjegjëse për ushtrimin e veprimtarive të planifikimit dhe të kontrollit të zhvillimit të territorit, sipas legjislacionit në fuqi dhe dispozitave të këtij ligji.</w:t>
      </w:r>
    </w:p>
    <w:p w:rsidR="00F4567D" w:rsidRPr="00C91370" w:rsidRDefault="00F4567D" w:rsidP="00F4567D">
      <w:pPr>
        <w:pStyle w:val="Paragrafi"/>
        <w:rPr>
          <w:lang w:val="sq-AL"/>
        </w:rPr>
      </w:pPr>
      <w:r w:rsidRPr="00C91370">
        <w:rPr>
          <w:lang w:val="sq-AL"/>
        </w:rPr>
        <w:tab/>
        <w:t>2. Autoritetet e qeverisjes vendore sigurojnë që për kryerjen e funksioneve të përcaktuara në këtë ligj të kenë profesionistë të kualifikuar dhe me eksperiencë pune në fushat përkatëse. Numri minimal i profesionistëve që duhet të sigurojë çdo njësi e qeverisjes vendore përcaktohet nga Këshilli i Ministrave, në bazë të numrit të popullsisë së njësisë së qeverisjes vendore, dhe është në çdo rast jo më i vogël se 6 profesionistë.</w:t>
      </w:r>
    </w:p>
    <w:p w:rsidR="00F4567D" w:rsidRPr="00C91370" w:rsidRDefault="00F4567D" w:rsidP="00F4567D">
      <w:pPr>
        <w:pStyle w:val="Paragrafi"/>
        <w:rPr>
          <w:lang w:val="sq-AL"/>
        </w:rPr>
      </w:pPr>
      <w:r w:rsidRPr="00C91370">
        <w:rPr>
          <w:lang w:val="sq-AL"/>
        </w:rPr>
        <w:tab/>
        <w:t>3. Formimi akademik i profesionistëve për secilën nga katër fushat e përmendura në pikën 2 të këtij neni, përcaktohet si më poshtë:</w:t>
      </w:r>
    </w:p>
    <w:p w:rsidR="00F4567D" w:rsidRPr="00C91370" w:rsidRDefault="00F4567D" w:rsidP="00F4567D">
      <w:pPr>
        <w:pStyle w:val="Paragrafi"/>
        <w:rPr>
          <w:lang w:val="sq-AL"/>
        </w:rPr>
      </w:pPr>
      <w:r w:rsidRPr="00C91370">
        <w:rPr>
          <w:lang w:val="sq-AL"/>
        </w:rPr>
        <w:tab/>
        <w:t>a) për planifikimin e territorit: planifikim dhe menaxhim urban, hapësinor dhe territori, urbanistikë ose projektim urban dhe fusha të tjera ekuivalente studimi, sipas legjislacionit të arsimit;</w:t>
      </w:r>
    </w:p>
    <w:p w:rsidR="00F4567D" w:rsidRPr="00C91370" w:rsidRDefault="00F4567D" w:rsidP="00F4567D">
      <w:pPr>
        <w:pStyle w:val="Paragrafi"/>
        <w:rPr>
          <w:lang w:val="sq-AL"/>
        </w:rPr>
      </w:pPr>
      <w:r w:rsidRPr="00C91370">
        <w:rPr>
          <w:lang w:val="sq-AL"/>
        </w:rPr>
        <w:tab/>
        <w:t>b) për kontrollin e zhvillimit: fushat sipas shkronjës “a”, të kësaj pike, juridik, arkitekturë, inxhinieritë e ndërtimit, topogjeodezi;</w:t>
      </w:r>
    </w:p>
    <w:p w:rsidR="00F4567D" w:rsidRPr="00C91370" w:rsidRDefault="00F4567D" w:rsidP="00F4567D">
      <w:pPr>
        <w:pStyle w:val="Paragrafi"/>
        <w:rPr>
          <w:lang w:val="sq-AL"/>
        </w:rPr>
      </w:pPr>
      <w:r w:rsidRPr="00C91370">
        <w:rPr>
          <w:lang w:val="sq-AL"/>
        </w:rPr>
        <w:tab/>
        <w:t>c) për mbrojtjen e mjedisit: menaxhim mjedisi urban, inxhinieritë e mjedisit dhe të agromjedisit, studime mjedisore, arkitekturë dhe projektim peizazhi, gjeologji, inxhinieri pyjesh;</w:t>
      </w:r>
    </w:p>
    <w:p w:rsidR="00F4567D" w:rsidRPr="00C91370" w:rsidRDefault="00F4567D" w:rsidP="00F4567D">
      <w:pPr>
        <w:pStyle w:val="Paragrafi"/>
        <w:rPr>
          <w:lang w:val="sq-AL"/>
        </w:rPr>
      </w:pPr>
      <w:r w:rsidRPr="00C91370">
        <w:rPr>
          <w:lang w:val="sq-AL"/>
        </w:rPr>
        <w:tab/>
        <w:t xml:space="preserve">ç) për administrimin e regjistrit: “GIS” dhe topogjeodezi ose, në mungesë, planifikim  urban,  territori,  urbanistikë,  projektim  urban, inxhinieritë e ndërtimit  ose  arkitekturë  me  përgatitje  dhe  eksperiencë në GIS ose topogjeodezi. </w:t>
      </w:r>
    </w:p>
    <w:p w:rsidR="00F4567D" w:rsidRPr="00C91370" w:rsidRDefault="00F4567D" w:rsidP="00F4567D">
      <w:pPr>
        <w:pStyle w:val="Paragrafi"/>
        <w:rPr>
          <w:lang w:val="sq-AL"/>
        </w:rPr>
      </w:pPr>
      <w:r w:rsidRPr="00C91370">
        <w:rPr>
          <w:lang w:val="sq-AL"/>
        </w:rPr>
        <w:tab/>
        <w:t>4. Në rast se nuk arrijnë të përmbushin kërkesat, sipas pikave 2 dhe 3 të këtij neni, njësitë e qeverisjes vendore ushtrojnë kompetencat e tyre të planifikimit dhe kontrollit të zhvillimit të territorit nëpërmjet delegimit në përputhje me legjislacionin për pushtetin vendor.</w:t>
      </w:r>
    </w:p>
    <w:p w:rsidR="00F4567D" w:rsidRPr="00C91370" w:rsidRDefault="00F4567D" w:rsidP="00F4567D">
      <w:pPr>
        <w:pStyle w:val="Paragrafi"/>
        <w:rPr>
          <w:lang w:val="sq-AL"/>
        </w:rPr>
      </w:pPr>
      <w:r w:rsidRPr="00C91370">
        <w:rPr>
          <w:lang w:val="sq-AL"/>
        </w:rPr>
        <w:tab/>
        <w:t>5. Autoritetet vendore të planifikimit ushtrojnë përgjegjësitë e tyre në të gjithë territorin e tyre administrativ.</w:t>
      </w:r>
    </w:p>
    <w:p w:rsidR="006118E6" w:rsidRPr="00C91370" w:rsidRDefault="006118E6" w:rsidP="004109A5">
      <w:pPr>
        <w:pStyle w:val="Titull-Titull"/>
        <w:rPr>
          <w:sz w:val="10"/>
          <w:lang w:val="sq-AL"/>
        </w:rPr>
      </w:pPr>
    </w:p>
    <w:p w:rsidR="00F4567D" w:rsidRPr="00C91370" w:rsidRDefault="00F4567D" w:rsidP="004109A5">
      <w:pPr>
        <w:pStyle w:val="Titull-Titull"/>
        <w:rPr>
          <w:lang w:val="sq-AL"/>
        </w:rPr>
      </w:pPr>
      <w:r w:rsidRPr="00C91370">
        <w:rPr>
          <w:lang w:val="sq-AL"/>
        </w:rPr>
        <w:t>Seksioni II</w:t>
      </w:r>
    </w:p>
    <w:p w:rsidR="00F4567D" w:rsidRPr="00C91370" w:rsidRDefault="00F4567D" w:rsidP="004109A5">
      <w:pPr>
        <w:pStyle w:val="Titull-Titull"/>
        <w:rPr>
          <w:lang w:val="sq-AL"/>
        </w:rPr>
      </w:pPr>
      <w:r w:rsidRPr="00C91370">
        <w:rPr>
          <w:lang w:val="sq-AL"/>
        </w:rPr>
        <w:t>Dokumentet e planifikimit</w:t>
      </w:r>
    </w:p>
    <w:p w:rsidR="00F4567D" w:rsidRPr="00C91370" w:rsidRDefault="00F4567D" w:rsidP="00F4567D">
      <w:pPr>
        <w:pStyle w:val="Paragrafi"/>
        <w:rPr>
          <w:sz w:val="14"/>
          <w:lang w:val="sq-AL"/>
        </w:rPr>
      </w:pPr>
    </w:p>
    <w:p w:rsidR="00F4567D" w:rsidRPr="00C91370" w:rsidRDefault="00F4567D" w:rsidP="004109A5">
      <w:pPr>
        <w:pStyle w:val="NeniNr"/>
        <w:rPr>
          <w:lang w:val="sq-AL"/>
        </w:rPr>
      </w:pPr>
      <w:r w:rsidRPr="00C91370">
        <w:rPr>
          <w:lang w:val="sq-AL"/>
        </w:rPr>
        <w:t>Neni 15</w:t>
      </w:r>
    </w:p>
    <w:p w:rsidR="00F4567D" w:rsidRPr="00C91370" w:rsidRDefault="00F4567D" w:rsidP="004109A5">
      <w:pPr>
        <w:pStyle w:val="NeniTitull"/>
        <w:rPr>
          <w:lang w:val="sq-AL"/>
        </w:rPr>
      </w:pPr>
      <w:r w:rsidRPr="00C91370">
        <w:rPr>
          <w:lang w:val="sq-AL"/>
        </w:rPr>
        <w:t>Dokumentet e planifikimit sipas niveleve të qeverisjes</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Në Republikën e Shqipërisë janë dy nivele të planifikimit të territorit:</w:t>
      </w:r>
    </w:p>
    <w:p w:rsidR="00F4567D" w:rsidRPr="00C91370" w:rsidRDefault="00F4567D" w:rsidP="00F4567D">
      <w:pPr>
        <w:pStyle w:val="Paragrafi"/>
        <w:rPr>
          <w:lang w:val="sq-AL"/>
        </w:rPr>
      </w:pPr>
      <w:r w:rsidRPr="00C91370">
        <w:rPr>
          <w:lang w:val="sq-AL"/>
        </w:rPr>
        <w:tab/>
        <w:t>1.1 Planifikimi i nivelit qendror, që kryhet përmes dokumenteve të planifikimit si vijon:</w:t>
      </w:r>
    </w:p>
    <w:p w:rsidR="00F4567D" w:rsidRPr="00C91370" w:rsidRDefault="00F4567D" w:rsidP="00F4567D">
      <w:pPr>
        <w:pStyle w:val="Paragrafi"/>
        <w:rPr>
          <w:lang w:val="sq-AL"/>
        </w:rPr>
      </w:pPr>
      <w:r w:rsidRPr="00C91370">
        <w:rPr>
          <w:lang w:val="sq-AL"/>
        </w:rPr>
        <w:tab/>
        <w:t>1.1.1 Plani i përgjithshëm kombëtar, për gjithë territorin e Republikës së Shqipërisë.</w:t>
      </w:r>
    </w:p>
    <w:p w:rsidR="00F4567D" w:rsidRPr="00C91370" w:rsidRDefault="00F4567D" w:rsidP="00F4567D">
      <w:pPr>
        <w:pStyle w:val="Paragrafi"/>
        <w:rPr>
          <w:lang w:val="sq-AL"/>
        </w:rPr>
      </w:pPr>
      <w:r w:rsidRPr="00C91370">
        <w:rPr>
          <w:lang w:val="sq-AL"/>
        </w:rPr>
        <w:tab/>
        <w:t>1.1.2 Planet kombëtare sektoriale, për të gjithë ose një pjesë të territorit</w:t>
      </w:r>
    </w:p>
    <w:p w:rsidR="00F4567D" w:rsidRPr="00C91370" w:rsidRDefault="00F4567D" w:rsidP="00F4567D">
      <w:pPr>
        <w:pStyle w:val="Paragrafi"/>
        <w:rPr>
          <w:lang w:val="sq-AL"/>
        </w:rPr>
      </w:pPr>
      <w:r w:rsidRPr="00C91370">
        <w:rPr>
          <w:lang w:val="sq-AL"/>
        </w:rPr>
        <w:tab/>
        <w:t>1.1.3 Planet e detajuara për zona të rëndësisë kombëtare.</w:t>
      </w:r>
    </w:p>
    <w:p w:rsidR="00F4567D" w:rsidRPr="00C91370" w:rsidRDefault="00F4567D" w:rsidP="00F4567D">
      <w:pPr>
        <w:pStyle w:val="Paragrafi"/>
        <w:rPr>
          <w:lang w:val="sq-AL"/>
        </w:rPr>
      </w:pPr>
      <w:r w:rsidRPr="00C91370">
        <w:rPr>
          <w:lang w:val="sq-AL"/>
        </w:rPr>
        <w:tab/>
        <w:t>1.2 Planifikimi i nivelit vendor, që kryhet përmes dokumenteve të planifikimit si vijon:</w:t>
      </w:r>
    </w:p>
    <w:p w:rsidR="00F4567D" w:rsidRPr="00C91370" w:rsidRDefault="00F4567D" w:rsidP="00F4567D">
      <w:pPr>
        <w:pStyle w:val="Paragrafi"/>
        <w:rPr>
          <w:lang w:val="sq-AL"/>
        </w:rPr>
      </w:pPr>
      <w:r w:rsidRPr="00C91370">
        <w:rPr>
          <w:lang w:val="sq-AL"/>
        </w:rPr>
        <w:tab/>
        <w:t>1.2.1 Planet sektoriale në nivel qarku.</w:t>
      </w:r>
    </w:p>
    <w:p w:rsidR="00F4567D" w:rsidRPr="00C91370" w:rsidRDefault="00F4567D" w:rsidP="00F4567D">
      <w:pPr>
        <w:pStyle w:val="Paragrafi"/>
        <w:rPr>
          <w:lang w:val="sq-AL"/>
        </w:rPr>
      </w:pPr>
      <w:r w:rsidRPr="00C91370">
        <w:rPr>
          <w:lang w:val="sq-AL"/>
        </w:rPr>
        <w:tab/>
        <w:t>1.2.2 Plani i përgjithshëm vendor.</w:t>
      </w:r>
    </w:p>
    <w:p w:rsidR="00F4567D" w:rsidRPr="00C91370" w:rsidRDefault="00F4567D" w:rsidP="00F4567D">
      <w:pPr>
        <w:pStyle w:val="Paragrafi"/>
        <w:rPr>
          <w:lang w:val="sq-AL"/>
        </w:rPr>
      </w:pPr>
      <w:r w:rsidRPr="00C91370">
        <w:rPr>
          <w:lang w:val="sq-AL"/>
        </w:rPr>
        <w:tab/>
        <w:t>1.2.3 Planet e detajuara vendore.</w:t>
      </w:r>
    </w:p>
    <w:p w:rsidR="00F4567D" w:rsidRPr="00C91370" w:rsidRDefault="00F4567D" w:rsidP="00F4567D">
      <w:pPr>
        <w:pStyle w:val="Paragrafi"/>
        <w:rPr>
          <w:lang w:val="sq-AL"/>
        </w:rPr>
      </w:pPr>
      <w:r w:rsidRPr="00C91370">
        <w:rPr>
          <w:lang w:val="sq-AL"/>
        </w:rPr>
        <w:tab/>
        <w:t>2. Qëllimi final i dokumenteve të planifikimit është integrimi i gjithë dokumenteve të planifikimit, të çdo lloj niveli, për gjithë territorin kombëtar, në funksion të ngritjes së një sistemi të integruar të planifikimit të territorit, me qëllim lidhjen, integrimin, rakordimin dhe harmonizimin e tyre.</w:t>
      </w:r>
    </w:p>
    <w:p w:rsidR="00F4567D" w:rsidRPr="00C91370" w:rsidRDefault="00F4567D" w:rsidP="00F4567D">
      <w:pPr>
        <w:pStyle w:val="Paragrafi"/>
        <w:rPr>
          <w:lang w:val="sq-AL"/>
        </w:rPr>
      </w:pPr>
      <w:r w:rsidRPr="00C91370">
        <w:rPr>
          <w:lang w:val="sq-AL"/>
        </w:rPr>
        <w:tab/>
        <w:t xml:space="preserve">3. Këshilli i Ministrave me akt nënligjor përcakton përmbajtjen, strukturën dhe procedurën e hartimit, zbatimit/detajimin dhe monitorimin e zbatimit të planeve. </w:t>
      </w:r>
    </w:p>
    <w:p w:rsidR="00F4567D" w:rsidRPr="00C91370" w:rsidRDefault="00F4567D" w:rsidP="004109A5">
      <w:pPr>
        <w:pStyle w:val="NeniNr"/>
        <w:rPr>
          <w:lang w:val="sq-AL"/>
        </w:rPr>
      </w:pPr>
      <w:r w:rsidRPr="00C91370">
        <w:rPr>
          <w:lang w:val="sq-AL"/>
        </w:rPr>
        <w:t>Neni 16</w:t>
      </w:r>
    </w:p>
    <w:p w:rsidR="00F4567D" w:rsidRPr="00C91370" w:rsidRDefault="00F4567D" w:rsidP="004109A5">
      <w:pPr>
        <w:pStyle w:val="NeniTitull"/>
        <w:rPr>
          <w:lang w:val="sq-AL"/>
        </w:rPr>
      </w:pPr>
      <w:r w:rsidRPr="00C91370">
        <w:rPr>
          <w:lang w:val="sq-AL"/>
        </w:rPr>
        <w:t xml:space="preserve">Plani i Përgjithshëm Kombëtar </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Plani i Përgjithshëm Kombëtar përcakton kuadrin referues të detyrueshëm për të gjitha planet që hartohen në Republikën e Shqipërisë.</w:t>
      </w:r>
    </w:p>
    <w:p w:rsidR="00F4567D" w:rsidRPr="00C91370" w:rsidRDefault="00F4567D" w:rsidP="00F4567D">
      <w:pPr>
        <w:pStyle w:val="Paragrafi"/>
        <w:rPr>
          <w:lang w:val="sq-AL"/>
        </w:rPr>
      </w:pPr>
      <w:r w:rsidRPr="00C91370">
        <w:rPr>
          <w:lang w:val="sq-AL"/>
        </w:rPr>
        <w:tab/>
        <w:t>2. Objektivat e Planit të Përgjithshëm Kombëtar të Territorit janë:</w:t>
      </w:r>
    </w:p>
    <w:p w:rsidR="00F4567D" w:rsidRPr="00C91370" w:rsidRDefault="00F4567D" w:rsidP="00F4567D">
      <w:pPr>
        <w:pStyle w:val="Paragrafi"/>
        <w:rPr>
          <w:lang w:val="sq-AL"/>
        </w:rPr>
      </w:pPr>
      <w:r w:rsidRPr="00C91370">
        <w:rPr>
          <w:lang w:val="sq-AL"/>
        </w:rPr>
        <w:tab/>
        <w:t>a) përcaktimi i parimeve dhe i drejtimeve për një zhvillim të qëndrueshëm e të balancuar të territorit;</w:t>
      </w:r>
    </w:p>
    <w:p w:rsidR="00F4567D" w:rsidRPr="00C91370" w:rsidRDefault="00F4567D" w:rsidP="00F4567D">
      <w:pPr>
        <w:pStyle w:val="Paragrafi"/>
        <w:rPr>
          <w:lang w:val="sq-AL"/>
        </w:rPr>
      </w:pPr>
      <w:r w:rsidRPr="00C91370">
        <w:rPr>
          <w:lang w:val="sq-AL"/>
        </w:rPr>
        <w:tab/>
        <w:t>b) krijimi i kushteve territoriale për zhvillimin rajonal;</w:t>
      </w:r>
    </w:p>
    <w:p w:rsidR="00F4567D" w:rsidRPr="00C91370" w:rsidRDefault="00830AEE" w:rsidP="00F4567D">
      <w:pPr>
        <w:pStyle w:val="Paragrafi"/>
        <w:rPr>
          <w:lang w:val="sq-AL"/>
        </w:rPr>
      </w:pPr>
      <w:r w:rsidRPr="00C91370">
        <w:rPr>
          <w:lang w:val="sq-AL"/>
        </w:rPr>
        <w:tab/>
        <w:t xml:space="preserve">c) </w:t>
      </w:r>
      <w:r w:rsidR="00F4567D" w:rsidRPr="00C91370">
        <w:rPr>
          <w:lang w:val="sq-AL"/>
        </w:rPr>
        <w:t>drejtimi i krijimit dhe zhvillimit të infra</w:t>
      </w:r>
      <w:r w:rsidRPr="00C91370">
        <w:rPr>
          <w:lang w:val="sq-AL"/>
        </w:rPr>
        <w:t>-</w:t>
      </w:r>
      <w:r w:rsidR="00F4567D" w:rsidRPr="00C91370">
        <w:rPr>
          <w:lang w:val="sq-AL"/>
        </w:rPr>
        <w:t>strukturës publike kombëtare;</w:t>
      </w:r>
    </w:p>
    <w:p w:rsidR="00F4567D" w:rsidRPr="00C91370" w:rsidRDefault="00F4567D" w:rsidP="00F4567D">
      <w:pPr>
        <w:pStyle w:val="Paragrafi"/>
        <w:rPr>
          <w:lang w:val="sq-AL"/>
        </w:rPr>
      </w:pPr>
      <w:r w:rsidRPr="00C91370">
        <w:rPr>
          <w:lang w:val="sq-AL"/>
        </w:rPr>
        <w:tab/>
        <w:t>ç) krijimi i kushteve për ruajtjen e ekosistemeve, biodiversiteteve, burimeve natyrore mbi e nën tokë dhe të pasurisë natyrore e kulturore, balancimi i efekteve të sistemeve të banimit e veprimtarive ekonomike dhe mbrojtja e zhvillimi i sipërfaqeve të gjelbra e sipërfaqeve të tjera të kultivueshme;</w:t>
      </w:r>
    </w:p>
    <w:p w:rsidR="00F4567D" w:rsidRPr="00C91370" w:rsidRDefault="00F4567D" w:rsidP="00F4567D">
      <w:pPr>
        <w:pStyle w:val="Paragrafi"/>
        <w:rPr>
          <w:lang w:val="sq-AL"/>
        </w:rPr>
      </w:pPr>
      <w:r w:rsidRPr="00C91370">
        <w:rPr>
          <w:lang w:val="sq-AL"/>
        </w:rPr>
        <w:tab/>
        <w:t>d) orientimi i objektivave për planifikimin rajonal, ndërvendor e vendor;</w:t>
      </w:r>
    </w:p>
    <w:p w:rsidR="00F4567D" w:rsidRPr="00C91370" w:rsidRDefault="00F4567D" w:rsidP="00F4567D">
      <w:pPr>
        <w:pStyle w:val="Paragrafi"/>
        <w:rPr>
          <w:lang w:val="sq-AL"/>
        </w:rPr>
      </w:pPr>
      <w:r w:rsidRPr="00C91370">
        <w:rPr>
          <w:lang w:val="sq-AL"/>
        </w:rPr>
        <w:tab/>
        <w:t xml:space="preserve">dh) bashkërendimi i punës, harmonizimi dhe orientimi i objektivave sektorialë të zhvillimit me efekt në territor; </w:t>
      </w:r>
    </w:p>
    <w:p w:rsidR="00F4567D" w:rsidRPr="00C91370" w:rsidRDefault="00F4567D" w:rsidP="00F4567D">
      <w:pPr>
        <w:pStyle w:val="Paragrafi"/>
        <w:rPr>
          <w:lang w:val="sq-AL"/>
        </w:rPr>
      </w:pPr>
      <w:r w:rsidRPr="00C91370">
        <w:rPr>
          <w:lang w:val="sq-AL"/>
        </w:rPr>
        <w:tab/>
        <w:t>e) përputhja me orientimet dhe udhëzimet e dokumentit të perspektivës europiane për zhvillimin hapësinor.</w:t>
      </w:r>
    </w:p>
    <w:p w:rsidR="00F4567D" w:rsidRPr="00C91370" w:rsidRDefault="00F4567D" w:rsidP="00F4567D">
      <w:pPr>
        <w:pStyle w:val="Paragrafi"/>
        <w:rPr>
          <w:lang w:val="sq-AL"/>
        </w:rPr>
      </w:pPr>
      <w:r w:rsidRPr="00C91370">
        <w:rPr>
          <w:lang w:val="sq-AL"/>
        </w:rPr>
        <w:tab/>
        <w:t xml:space="preserve">3. AKPT-ja, kryesisht ose me kërkesë të një ministrie apo të një organi tjetër qendror ose vendor, ndërmerr nismën dhe i propozon për miratim KKT-së </w:t>
      </w:r>
      <w:r w:rsidR="00C91370" w:rsidRPr="00C91370">
        <w:rPr>
          <w:lang w:val="sq-AL"/>
        </w:rPr>
        <w:t>përcaktimin</w:t>
      </w:r>
      <w:r w:rsidRPr="00C91370">
        <w:rPr>
          <w:lang w:val="sq-AL"/>
        </w:rPr>
        <w:t xml:space="preserve"> e një çështjeje, zone ose objekti si të rëndësisë kombëtare në planifikim. Procedurat e detajuara për këtë nismë përcaktohen në rregulloren e planifikimit.</w:t>
      </w:r>
    </w:p>
    <w:p w:rsidR="00F4567D" w:rsidRPr="00C91370" w:rsidRDefault="00F4567D" w:rsidP="004109A5">
      <w:pPr>
        <w:pStyle w:val="NeniNr"/>
        <w:rPr>
          <w:lang w:val="sq-AL"/>
        </w:rPr>
      </w:pPr>
      <w:r w:rsidRPr="00C91370">
        <w:rPr>
          <w:lang w:val="sq-AL"/>
        </w:rPr>
        <w:t>Neni 17</w:t>
      </w:r>
    </w:p>
    <w:p w:rsidR="00F4567D" w:rsidRPr="00C91370" w:rsidRDefault="00F4567D" w:rsidP="004109A5">
      <w:pPr>
        <w:pStyle w:val="NeniTitull"/>
        <w:rPr>
          <w:lang w:val="sq-AL"/>
        </w:rPr>
      </w:pPr>
      <w:r w:rsidRPr="00C91370">
        <w:rPr>
          <w:lang w:val="sq-AL"/>
        </w:rPr>
        <w:t>Planet kombëtare sektoriale</w:t>
      </w:r>
    </w:p>
    <w:p w:rsidR="00F4567D" w:rsidRPr="00C91370" w:rsidRDefault="00F4567D" w:rsidP="00F4567D">
      <w:pPr>
        <w:pStyle w:val="Paragrafi"/>
        <w:rPr>
          <w:sz w:val="14"/>
          <w:lang w:val="sq-AL"/>
        </w:rPr>
      </w:pPr>
      <w:r w:rsidRPr="00C91370">
        <w:rPr>
          <w:lang w:val="sq-AL"/>
        </w:rPr>
        <w:tab/>
      </w:r>
    </w:p>
    <w:p w:rsidR="00F4567D" w:rsidRPr="00C91370" w:rsidRDefault="00F4567D" w:rsidP="00F4567D">
      <w:pPr>
        <w:pStyle w:val="Paragrafi"/>
        <w:rPr>
          <w:lang w:val="sq-AL"/>
        </w:rPr>
      </w:pPr>
      <w:r w:rsidRPr="00C91370">
        <w:rPr>
          <w:lang w:val="sq-AL"/>
        </w:rPr>
        <w:tab/>
        <w:t xml:space="preserve">Planet kombëtare sektoriale hartohen nga ministritë, me qëllim zhvillimin strategjik të një ose më shumë sektorëve të ndryshëm, sipas fushave të kompetencës si siguria kombëtare, energjia, industria, transporti, infrastruktura, turizmi, zonat ekonomike, arsimi, sporti, trashëgimia kulturore dhe natyrore, shëndetësia, bujqësia dhe ujërat. </w:t>
      </w:r>
    </w:p>
    <w:p w:rsidR="00F4567D" w:rsidRPr="00C91370" w:rsidRDefault="00F4567D" w:rsidP="00F4567D">
      <w:pPr>
        <w:pStyle w:val="Paragrafi"/>
        <w:rPr>
          <w:sz w:val="14"/>
          <w:lang w:val="sq-AL"/>
        </w:rPr>
      </w:pPr>
    </w:p>
    <w:p w:rsidR="006118E6" w:rsidRPr="00C91370" w:rsidRDefault="006118E6" w:rsidP="00F4567D">
      <w:pPr>
        <w:pStyle w:val="Paragrafi"/>
        <w:rPr>
          <w:sz w:val="14"/>
          <w:lang w:val="sq-AL"/>
        </w:rPr>
      </w:pPr>
    </w:p>
    <w:p w:rsidR="00F4567D" w:rsidRPr="00C91370" w:rsidRDefault="00F4567D" w:rsidP="004109A5">
      <w:pPr>
        <w:pStyle w:val="NeniNr"/>
        <w:rPr>
          <w:lang w:val="sq-AL"/>
        </w:rPr>
      </w:pPr>
      <w:r w:rsidRPr="00C91370">
        <w:rPr>
          <w:lang w:val="sq-AL"/>
        </w:rPr>
        <w:t>Neni 18</w:t>
      </w:r>
    </w:p>
    <w:p w:rsidR="00F4567D" w:rsidRPr="00C91370" w:rsidRDefault="00F4567D" w:rsidP="004109A5">
      <w:pPr>
        <w:pStyle w:val="NeniTitull"/>
        <w:rPr>
          <w:lang w:val="sq-AL"/>
        </w:rPr>
      </w:pPr>
      <w:r w:rsidRPr="00C91370">
        <w:rPr>
          <w:lang w:val="sq-AL"/>
        </w:rPr>
        <w:t>Planet e detajuara për zona të rëndësisë kombëtare</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Planet e detajuara për zona të rëndësisë kombëtare hartohen në përputhje me dokumentet kombëtare të planifikimit, për menaxhimin, me qëllim mbrojtjen, prezervimin dhe zhvillimin e qëndrueshëm të tyre.</w:t>
      </w:r>
    </w:p>
    <w:p w:rsidR="00F4567D" w:rsidRPr="00C91370" w:rsidRDefault="00F4567D" w:rsidP="00F4567D">
      <w:pPr>
        <w:pStyle w:val="Paragrafi"/>
        <w:rPr>
          <w:lang w:val="sq-AL"/>
        </w:rPr>
      </w:pPr>
      <w:r w:rsidRPr="00C91370">
        <w:rPr>
          <w:lang w:val="sq-AL"/>
        </w:rPr>
        <w:tab/>
        <w:t>2. Nisma për hartimin e planit të detajuar për një zonë të rëndësisë kombëtare merret nga ministri përgjegjës për çështjen përkatëse të rëndësisë kombëtare mbi bazën e vendimit përkatës të KKT-së, sipas nenit 16, pika 3, të këtij ligji.</w:t>
      </w:r>
    </w:p>
    <w:p w:rsidR="00F4567D" w:rsidRPr="00C91370" w:rsidRDefault="00F4567D" w:rsidP="00F4567D">
      <w:pPr>
        <w:pStyle w:val="Paragrafi"/>
        <w:rPr>
          <w:lang w:val="sq-AL"/>
        </w:rPr>
      </w:pPr>
      <w:r w:rsidRPr="00C91370">
        <w:rPr>
          <w:lang w:val="sq-AL"/>
        </w:rPr>
        <w:tab/>
        <w:t>3. Plani i detajuar për zonën e rëndësisë kombëtare hartohet nga ministri përgjegjës për çështjen e rëndësisë kombëtare dhe miratohet nga KKT-ja.</w:t>
      </w:r>
    </w:p>
    <w:p w:rsidR="00F4567D" w:rsidRPr="00C91370" w:rsidRDefault="00F4567D" w:rsidP="00F4567D">
      <w:pPr>
        <w:pStyle w:val="Paragrafi"/>
        <w:rPr>
          <w:lang w:val="sq-AL"/>
        </w:rPr>
      </w:pPr>
      <w:r w:rsidRPr="00C91370">
        <w:rPr>
          <w:lang w:val="sq-AL"/>
        </w:rPr>
        <w:tab/>
        <w:t>4. KKT-ja merr vendim në lidhje me miratimin e planit të detajuar brenda 90 ditëve nga data e paraqitjes për shqyrtim të dokumentacionit të plotë.</w:t>
      </w:r>
    </w:p>
    <w:p w:rsidR="00F4567D" w:rsidRPr="00C91370" w:rsidRDefault="00F4567D" w:rsidP="00F4567D">
      <w:pPr>
        <w:pStyle w:val="Paragrafi"/>
        <w:rPr>
          <w:lang w:val="sq-AL"/>
        </w:rPr>
      </w:pPr>
      <w:r w:rsidRPr="00C91370">
        <w:rPr>
          <w:lang w:val="sq-AL"/>
        </w:rPr>
        <w:tab/>
        <w:t>5. Struktura dhe forma, si dhe procesi për nismën, hartimin dhe miratimin e planit të detajuar për një zonë të rëndësisë kombëtare përcaktohen në rregulloren e zhvillimit.</w:t>
      </w:r>
    </w:p>
    <w:p w:rsidR="00F4567D" w:rsidRPr="00C91370" w:rsidRDefault="00F4567D" w:rsidP="00F4567D">
      <w:pPr>
        <w:pStyle w:val="Paragrafi"/>
        <w:rPr>
          <w:lang w:val="sq-AL"/>
        </w:rPr>
      </w:pPr>
      <w:r w:rsidRPr="00C91370">
        <w:rPr>
          <w:lang w:val="sq-AL"/>
        </w:rPr>
        <w:tab/>
        <w:t xml:space="preserve">6. Leja e zhvillimit për punimet në zonën e rëndësisë kombëtare, për të cilën është hartuar plani i detajuar, jepet nga KKT-ja mbi bazën e këtij plani. </w:t>
      </w:r>
    </w:p>
    <w:p w:rsidR="00F4567D" w:rsidRPr="00C91370" w:rsidRDefault="00F4567D" w:rsidP="00F4567D">
      <w:pPr>
        <w:pStyle w:val="Paragrafi"/>
        <w:rPr>
          <w:sz w:val="14"/>
          <w:lang w:val="sq-AL"/>
        </w:rPr>
      </w:pPr>
    </w:p>
    <w:p w:rsidR="00F4567D" w:rsidRPr="00C91370" w:rsidRDefault="00F4567D" w:rsidP="004109A5">
      <w:pPr>
        <w:pStyle w:val="NeniNr"/>
        <w:rPr>
          <w:lang w:val="sq-AL"/>
        </w:rPr>
      </w:pPr>
      <w:r w:rsidRPr="00C91370">
        <w:rPr>
          <w:lang w:val="sq-AL"/>
        </w:rPr>
        <w:t>Neni 19</w:t>
      </w:r>
    </w:p>
    <w:p w:rsidR="00F4567D" w:rsidRPr="00C91370" w:rsidRDefault="00F4567D" w:rsidP="004109A5">
      <w:pPr>
        <w:pStyle w:val="NeniTitull"/>
        <w:rPr>
          <w:lang w:val="sq-AL"/>
        </w:rPr>
      </w:pPr>
      <w:r w:rsidRPr="00C91370">
        <w:rPr>
          <w:lang w:val="sq-AL"/>
        </w:rPr>
        <w:t>Planet sektoriale në nivel qarku</w:t>
      </w:r>
    </w:p>
    <w:p w:rsidR="00F4567D" w:rsidRPr="00C91370" w:rsidRDefault="00F4567D" w:rsidP="00F4567D">
      <w:pPr>
        <w:pStyle w:val="Paragrafi"/>
        <w:rPr>
          <w:sz w:val="14"/>
          <w:lang w:val="sq-AL"/>
        </w:rPr>
      </w:pPr>
    </w:p>
    <w:p w:rsidR="00F4567D" w:rsidRPr="00C91370" w:rsidRDefault="00F4567D" w:rsidP="006118E6">
      <w:pPr>
        <w:pStyle w:val="paragrafi02"/>
        <w:rPr>
          <w:lang w:val="sq-AL"/>
        </w:rPr>
      </w:pPr>
      <w:r w:rsidRPr="00C91370">
        <w:rPr>
          <w:lang w:val="sq-AL"/>
        </w:rPr>
        <w:tab/>
        <w:t>Planet sektoriale në nivel qarku përcaktojnë zhvillimin strategjik të sektorëve të ndryshëm brenda territorit administrativ të qarkut. Planet kanë objekt:</w:t>
      </w:r>
    </w:p>
    <w:p w:rsidR="00F4567D" w:rsidRPr="00C91370" w:rsidRDefault="00F4567D" w:rsidP="006118E6">
      <w:pPr>
        <w:pStyle w:val="paragrafi02"/>
        <w:rPr>
          <w:lang w:val="sq-AL"/>
        </w:rPr>
      </w:pPr>
      <w:r w:rsidRPr="00C91370">
        <w:rPr>
          <w:lang w:val="sq-AL"/>
        </w:rPr>
        <w:tab/>
        <w:t>a) bashkërendimin e punës, në nivelin e territorit përkatës, për programet dhe përcaktimet e dokumenteve kombëtare të planifikimit me ato bashkiake;</w:t>
      </w:r>
    </w:p>
    <w:p w:rsidR="00F4567D" w:rsidRPr="00C91370" w:rsidRDefault="00F4567D" w:rsidP="006118E6">
      <w:pPr>
        <w:pStyle w:val="paragrafi02"/>
        <w:rPr>
          <w:lang w:val="sq-AL"/>
        </w:rPr>
      </w:pPr>
      <w:r w:rsidRPr="00C91370">
        <w:rPr>
          <w:lang w:val="sq-AL"/>
        </w:rPr>
        <w:tab/>
        <w:t>b) balancimin e nevojave dhe interesave kombëtarë e vendorë për zhvillimet në nivelin e qarkut;</w:t>
      </w:r>
    </w:p>
    <w:p w:rsidR="00F4567D" w:rsidRPr="00C91370" w:rsidRDefault="00F4567D" w:rsidP="006118E6">
      <w:pPr>
        <w:pStyle w:val="paragrafi02"/>
        <w:rPr>
          <w:lang w:val="sq-AL"/>
        </w:rPr>
      </w:pPr>
      <w:r w:rsidRPr="00C91370">
        <w:rPr>
          <w:lang w:val="sq-AL"/>
        </w:rPr>
        <w:tab/>
        <w:t>c) krijimin e kushteve për një zhvillim të qëndrueshëm në territor dhe sipas parimeve të këtij ligji;</w:t>
      </w:r>
    </w:p>
    <w:p w:rsidR="00F4567D" w:rsidRPr="00C91370" w:rsidRDefault="00F4567D" w:rsidP="006118E6">
      <w:pPr>
        <w:pStyle w:val="paragrafi02"/>
        <w:rPr>
          <w:lang w:val="sq-AL"/>
        </w:rPr>
      </w:pPr>
      <w:r w:rsidRPr="00C91370">
        <w:rPr>
          <w:lang w:val="sq-AL"/>
        </w:rPr>
        <w:tab/>
        <w:t>ç) përcaktimin e një platforme dhe të drejtimeve strategjike të detyrueshme të zhvillimit në territor për njësinë përkatëse të qeverisjes dhe për planet e përgjithshme vendore të autoriteteve të nivelit bazë të qeverisjes vendore;</w:t>
      </w:r>
    </w:p>
    <w:p w:rsidR="00F4567D" w:rsidRPr="00C91370" w:rsidRDefault="00F4567D" w:rsidP="006118E6">
      <w:pPr>
        <w:pStyle w:val="paragrafi02"/>
        <w:rPr>
          <w:lang w:val="sq-AL"/>
        </w:rPr>
      </w:pPr>
      <w:r w:rsidRPr="00C91370">
        <w:rPr>
          <w:lang w:val="sq-AL"/>
        </w:rPr>
        <w:tab/>
        <w:t>d) përcaktimin strategjik për rregullimin e përdorimeve të tokës sipas sistemeve natyrore, bujqësore dhe urbane të territorit;</w:t>
      </w:r>
    </w:p>
    <w:p w:rsidR="006118E6" w:rsidRPr="00C91370" w:rsidRDefault="00F4567D" w:rsidP="00F4567D">
      <w:pPr>
        <w:pStyle w:val="Paragrafi"/>
        <w:rPr>
          <w:lang w:val="sq-AL"/>
        </w:rPr>
      </w:pPr>
      <w:r w:rsidRPr="00C91370">
        <w:rPr>
          <w:lang w:val="sq-AL"/>
        </w:rPr>
        <w:tab/>
      </w:r>
    </w:p>
    <w:p w:rsidR="00F4567D" w:rsidRPr="00C91370" w:rsidRDefault="00F4567D" w:rsidP="00F4567D">
      <w:pPr>
        <w:pStyle w:val="Paragrafi"/>
        <w:rPr>
          <w:lang w:val="sq-AL"/>
        </w:rPr>
      </w:pPr>
      <w:r w:rsidRPr="00C91370">
        <w:rPr>
          <w:lang w:val="sq-AL"/>
        </w:rPr>
        <w:t>dh) planifikimin e programeve dhe masave për të garantuar mbrojtjen e mjedisit, zhvillimin e qëndrueshëm të burimeve natyrore, të tokës së kultivueshme, peizazheve dhe hapësirave të gjelbra;</w:t>
      </w:r>
    </w:p>
    <w:p w:rsidR="00F4567D" w:rsidRPr="00C91370" w:rsidRDefault="00F4567D" w:rsidP="00F4567D">
      <w:pPr>
        <w:pStyle w:val="Paragrafi"/>
        <w:rPr>
          <w:lang w:val="sq-AL"/>
        </w:rPr>
      </w:pPr>
      <w:r w:rsidRPr="00C91370">
        <w:rPr>
          <w:lang w:val="sq-AL"/>
        </w:rPr>
        <w:tab/>
        <w:t xml:space="preserve">e) rregullimin e vendndodhjes dhe programeve për infrastrukturat publike e servitutet publike, sipas </w:t>
      </w:r>
      <w:r w:rsidR="00C91370" w:rsidRPr="00C91370">
        <w:rPr>
          <w:lang w:val="sq-AL"/>
        </w:rPr>
        <w:t>legjislacionit</w:t>
      </w:r>
      <w:r w:rsidRPr="00C91370">
        <w:rPr>
          <w:lang w:val="sq-AL"/>
        </w:rPr>
        <w:t xml:space="preserve"> në fuqi;</w:t>
      </w:r>
    </w:p>
    <w:p w:rsidR="00F4567D" w:rsidRPr="00C91370" w:rsidRDefault="00F4567D" w:rsidP="00F4567D">
      <w:pPr>
        <w:pStyle w:val="Paragrafi"/>
        <w:rPr>
          <w:lang w:val="sq-AL"/>
        </w:rPr>
      </w:pPr>
      <w:r w:rsidRPr="00C91370">
        <w:rPr>
          <w:lang w:val="sq-AL"/>
        </w:rPr>
        <w:tab/>
        <w:t>ë) rregullimin e ruajtjes, përdorimit dhe, sipas rastit, mbarështimit të zonave të mbrojtura natyrore dhe historike, sipas kërkesave të legjislacionit në fuqi.</w:t>
      </w:r>
    </w:p>
    <w:p w:rsidR="00F4567D" w:rsidRPr="00C91370" w:rsidRDefault="00F4567D" w:rsidP="00F4567D">
      <w:pPr>
        <w:pStyle w:val="Paragrafi"/>
        <w:rPr>
          <w:sz w:val="14"/>
          <w:lang w:val="sq-AL"/>
        </w:rPr>
      </w:pPr>
    </w:p>
    <w:p w:rsidR="00F4567D" w:rsidRPr="00C91370" w:rsidRDefault="00F4567D" w:rsidP="004109A5">
      <w:pPr>
        <w:pStyle w:val="NeniNr"/>
        <w:rPr>
          <w:lang w:val="sq-AL"/>
        </w:rPr>
      </w:pPr>
      <w:r w:rsidRPr="00C91370">
        <w:rPr>
          <w:lang w:val="sq-AL"/>
        </w:rPr>
        <w:t>Neni 20</w:t>
      </w:r>
    </w:p>
    <w:p w:rsidR="00F4567D" w:rsidRPr="00C91370" w:rsidRDefault="00F4567D" w:rsidP="004109A5">
      <w:pPr>
        <w:pStyle w:val="NeniTitull"/>
        <w:rPr>
          <w:lang w:val="sq-AL"/>
        </w:rPr>
      </w:pPr>
      <w:r w:rsidRPr="00C91370">
        <w:rPr>
          <w:lang w:val="sq-AL"/>
        </w:rPr>
        <w:t xml:space="preserve">Plani i Përgjithshëm Vendor </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Objektivat e Planit të Përgjithshëm Vendor (PPV) janë:</w:t>
      </w:r>
    </w:p>
    <w:p w:rsidR="00F4567D" w:rsidRPr="00C91370" w:rsidRDefault="00F4567D" w:rsidP="00F4567D">
      <w:pPr>
        <w:pStyle w:val="Paragrafi"/>
        <w:rPr>
          <w:lang w:val="sq-AL"/>
        </w:rPr>
      </w:pPr>
      <w:r w:rsidRPr="00C91370">
        <w:rPr>
          <w:lang w:val="sq-AL"/>
        </w:rPr>
        <w:tab/>
        <w:t>a) balancimi i nevojave dhe interesave kombëtarë e vendorë për zhvillimet në territor;</w:t>
      </w:r>
    </w:p>
    <w:p w:rsidR="00F4567D" w:rsidRPr="00C91370" w:rsidRDefault="00F4567D" w:rsidP="00F4567D">
      <w:pPr>
        <w:pStyle w:val="Paragrafi"/>
        <w:rPr>
          <w:lang w:val="sq-AL"/>
        </w:rPr>
      </w:pPr>
      <w:r w:rsidRPr="00C91370">
        <w:rPr>
          <w:lang w:val="sq-AL"/>
        </w:rPr>
        <w:tab/>
        <w:t>b) krijimi i kushteve për një zhvillim të qëndrueshëm në territor dhe sipas parimeve të këtij ligji;</w:t>
      </w:r>
    </w:p>
    <w:p w:rsidR="00F4567D" w:rsidRPr="00C91370" w:rsidRDefault="00F4567D" w:rsidP="00F4567D">
      <w:pPr>
        <w:pStyle w:val="Paragrafi"/>
        <w:rPr>
          <w:spacing w:val="-4"/>
          <w:lang w:val="sq-AL"/>
        </w:rPr>
      </w:pPr>
      <w:r w:rsidRPr="00C91370">
        <w:rPr>
          <w:lang w:val="sq-AL"/>
        </w:rPr>
        <w:tab/>
      </w:r>
      <w:r w:rsidRPr="00C91370">
        <w:rPr>
          <w:spacing w:val="-4"/>
          <w:lang w:val="sq-AL"/>
        </w:rPr>
        <w:t>c) drejtimi i zhvillimit të sistemeve të banimit e sistemeve të tjera të ndërtueshme;</w:t>
      </w:r>
    </w:p>
    <w:p w:rsidR="00F4567D" w:rsidRPr="00C91370" w:rsidRDefault="00F4567D" w:rsidP="00F4567D">
      <w:pPr>
        <w:pStyle w:val="Paragrafi"/>
        <w:rPr>
          <w:spacing w:val="-4"/>
          <w:lang w:val="sq-AL"/>
        </w:rPr>
      </w:pPr>
      <w:r w:rsidRPr="00C91370">
        <w:rPr>
          <w:spacing w:val="-4"/>
          <w:lang w:val="sq-AL"/>
        </w:rPr>
        <w:tab/>
        <w:t>ç) rregullimi i përdorimeve të tokës, intensitetit e shtrirjes së ndërtimit në sistemet natyrore, bujqësore dhe urbane të territorit;</w:t>
      </w:r>
    </w:p>
    <w:p w:rsidR="00F4567D" w:rsidRPr="00C91370" w:rsidRDefault="00F4567D" w:rsidP="00F4567D">
      <w:pPr>
        <w:pStyle w:val="Paragrafi"/>
        <w:rPr>
          <w:spacing w:val="-4"/>
          <w:lang w:val="sq-AL"/>
        </w:rPr>
      </w:pPr>
      <w:r w:rsidRPr="00C91370">
        <w:rPr>
          <w:spacing w:val="-4"/>
          <w:lang w:val="sq-AL"/>
        </w:rPr>
        <w:tab/>
        <w:t>d) planifikimi i programeve dhe masave për të garantuar rigjenerimin urban, mbrojtjen e mjedisit dhe zhvillimin e qëndrueshëm të burimeve natyrore, të tokës së kultivueshme, peizazheve dhe hapësirave të gjelbra;</w:t>
      </w:r>
    </w:p>
    <w:p w:rsidR="00F4567D" w:rsidRPr="00C91370" w:rsidRDefault="00F4567D" w:rsidP="00F4567D">
      <w:pPr>
        <w:pStyle w:val="Paragrafi"/>
        <w:rPr>
          <w:spacing w:val="-4"/>
          <w:lang w:val="sq-AL"/>
        </w:rPr>
      </w:pPr>
      <w:r w:rsidRPr="00C91370">
        <w:rPr>
          <w:spacing w:val="-4"/>
          <w:lang w:val="sq-AL"/>
        </w:rPr>
        <w:tab/>
        <w:t>dh) rregullimi i vendndodhjes dhe programeve për infrastrukturat publike e servitutet publike, sipas këtij ligji;</w:t>
      </w:r>
    </w:p>
    <w:p w:rsidR="00F4567D" w:rsidRPr="00C91370" w:rsidRDefault="00F4567D" w:rsidP="00F4567D">
      <w:pPr>
        <w:pStyle w:val="Paragrafi"/>
        <w:rPr>
          <w:spacing w:val="-4"/>
          <w:lang w:val="sq-AL"/>
        </w:rPr>
      </w:pPr>
      <w:r w:rsidRPr="00C91370">
        <w:rPr>
          <w:spacing w:val="-4"/>
          <w:lang w:val="sq-AL"/>
        </w:rPr>
        <w:tab/>
        <w:t>e) rregullimi i ruajtjes, përdorimit dhe, sipas rastit, mbarështimit të zonave të mbrojtura natyrore dhe historike, sipas kërkesave të legjislacionit në fuqi;</w:t>
      </w:r>
    </w:p>
    <w:p w:rsidR="00F4567D" w:rsidRPr="00C91370" w:rsidRDefault="00F4567D" w:rsidP="00F4567D">
      <w:pPr>
        <w:pStyle w:val="Paragrafi"/>
        <w:rPr>
          <w:spacing w:val="-4"/>
          <w:lang w:val="sq-AL"/>
        </w:rPr>
      </w:pPr>
      <w:r w:rsidRPr="00C91370">
        <w:rPr>
          <w:spacing w:val="-4"/>
          <w:lang w:val="sq-AL"/>
        </w:rPr>
        <w:tab/>
        <w:t>2. Plani i Përgjithshëm Vendor zbatohet nëpërmjet planeve sektoriale, planeve të detajuara vendore dhe lejeve të zhvillimit.</w:t>
      </w:r>
    </w:p>
    <w:p w:rsidR="00F4567D" w:rsidRPr="00C91370" w:rsidRDefault="00F4567D" w:rsidP="00F4567D">
      <w:pPr>
        <w:pStyle w:val="Paragrafi"/>
        <w:rPr>
          <w:spacing w:val="-4"/>
          <w:sz w:val="14"/>
          <w:lang w:val="sq-AL"/>
        </w:rPr>
      </w:pPr>
    </w:p>
    <w:p w:rsidR="00F4567D" w:rsidRPr="00C91370" w:rsidRDefault="00F4567D" w:rsidP="004109A5">
      <w:pPr>
        <w:pStyle w:val="NeniNr"/>
        <w:rPr>
          <w:spacing w:val="-4"/>
          <w:lang w:val="sq-AL"/>
        </w:rPr>
      </w:pPr>
      <w:r w:rsidRPr="00C91370">
        <w:rPr>
          <w:spacing w:val="-4"/>
          <w:lang w:val="sq-AL"/>
        </w:rPr>
        <w:t>Neni 21</w:t>
      </w:r>
    </w:p>
    <w:p w:rsidR="00F4567D" w:rsidRPr="00C91370" w:rsidRDefault="006118E6" w:rsidP="006118E6">
      <w:pPr>
        <w:pStyle w:val="NeniTitull"/>
        <w:rPr>
          <w:lang w:val="sq-AL"/>
        </w:rPr>
      </w:pPr>
      <w:r w:rsidRPr="00C91370">
        <w:rPr>
          <w:lang w:val="sq-AL"/>
        </w:rPr>
        <w:t xml:space="preserve">Planet sektoriale në nivel bashkie </w:t>
      </w:r>
    </w:p>
    <w:p w:rsidR="00F4567D" w:rsidRPr="00C91370" w:rsidRDefault="00F4567D" w:rsidP="00F4567D">
      <w:pPr>
        <w:pStyle w:val="Paragrafi"/>
        <w:rPr>
          <w:spacing w:val="-4"/>
          <w:sz w:val="14"/>
          <w:lang w:val="sq-AL"/>
        </w:rPr>
      </w:pPr>
    </w:p>
    <w:p w:rsidR="00F4567D" w:rsidRPr="00C91370" w:rsidRDefault="00F4567D" w:rsidP="00F4567D">
      <w:pPr>
        <w:pStyle w:val="Paragrafi"/>
        <w:rPr>
          <w:spacing w:val="-4"/>
          <w:lang w:val="sq-AL"/>
        </w:rPr>
      </w:pPr>
      <w:r w:rsidRPr="00C91370">
        <w:rPr>
          <w:spacing w:val="-4"/>
          <w:lang w:val="sq-AL"/>
        </w:rPr>
        <w:tab/>
        <w:t xml:space="preserve">Planet sektoriale në nivel bashkie hartohen në zbatim të planit të përgjithshëm vendor dhe përcaktojnë zhvillimin strategjik të sektorëve të ndryshëm brenda territorit administrativ të bashkisë. </w:t>
      </w:r>
    </w:p>
    <w:p w:rsidR="00F4567D" w:rsidRPr="00C91370" w:rsidRDefault="00F4567D" w:rsidP="00F4567D">
      <w:pPr>
        <w:pStyle w:val="Paragrafi"/>
        <w:rPr>
          <w:spacing w:val="-4"/>
          <w:sz w:val="14"/>
          <w:lang w:val="sq-AL"/>
        </w:rPr>
      </w:pPr>
    </w:p>
    <w:p w:rsidR="00F4567D" w:rsidRPr="00C91370" w:rsidRDefault="00F4567D" w:rsidP="004109A5">
      <w:pPr>
        <w:pStyle w:val="NeniNr"/>
        <w:rPr>
          <w:spacing w:val="-4"/>
          <w:lang w:val="sq-AL"/>
        </w:rPr>
      </w:pPr>
      <w:r w:rsidRPr="00C91370">
        <w:rPr>
          <w:spacing w:val="-4"/>
          <w:lang w:val="sq-AL"/>
        </w:rPr>
        <w:t>Neni 22</w:t>
      </w:r>
    </w:p>
    <w:p w:rsidR="00F4567D" w:rsidRPr="00C91370" w:rsidRDefault="00F4567D" w:rsidP="004109A5">
      <w:pPr>
        <w:pStyle w:val="NeniTitull"/>
        <w:rPr>
          <w:spacing w:val="-4"/>
          <w:lang w:val="sq-AL"/>
        </w:rPr>
      </w:pPr>
      <w:r w:rsidRPr="00C91370">
        <w:rPr>
          <w:spacing w:val="-4"/>
          <w:lang w:val="sq-AL"/>
        </w:rPr>
        <w:t xml:space="preserve">Plani i detajuar vendor </w:t>
      </w:r>
    </w:p>
    <w:p w:rsidR="00F4567D" w:rsidRPr="00C91370" w:rsidRDefault="00F4567D" w:rsidP="00F4567D">
      <w:pPr>
        <w:pStyle w:val="Paragrafi"/>
        <w:rPr>
          <w:spacing w:val="-4"/>
          <w:sz w:val="14"/>
          <w:lang w:val="sq-AL"/>
        </w:rPr>
      </w:pPr>
    </w:p>
    <w:p w:rsidR="00F4567D" w:rsidRPr="00C91370" w:rsidRDefault="00F4567D" w:rsidP="00F4567D">
      <w:pPr>
        <w:pStyle w:val="Paragrafi"/>
        <w:rPr>
          <w:spacing w:val="-4"/>
          <w:lang w:val="sq-AL"/>
        </w:rPr>
      </w:pPr>
      <w:r w:rsidRPr="00C91370">
        <w:rPr>
          <w:spacing w:val="-4"/>
          <w:lang w:val="sq-AL"/>
        </w:rPr>
        <w:tab/>
        <w:t xml:space="preserve">1. Autoriteti i planifikimit vendor përcakton në planin e përgjithshëm të territorit zonat, të cilat do t’i nënshtrohen hartimit të planeve të detajuara vendore, mbi bazën e kritereve të përcaktuara në rregulloren e planifikimit.  </w:t>
      </w:r>
    </w:p>
    <w:p w:rsidR="00F4567D" w:rsidRPr="00C91370" w:rsidRDefault="00F4567D" w:rsidP="00F4567D">
      <w:pPr>
        <w:pStyle w:val="Paragrafi"/>
        <w:rPr>
          <w:lang w:val="sq-AL"/>
        </w:rPr>
      </w:pPr>
      <w:r w:rsidRPr="00C91370">
        <w:rPr>
          <w:lang w:val="sq-AL"/>
        </w:rPr>
        <w:tab/>
        <w:t>2. Planet e detajuara vendore hartohen me nismë publike ose private në zona të cilat janë:</w:t>
      </w:r>
    </w:p>
    <w:p w:rsidR="00F4567D" w:rsidRPr="00C91370" w:rsidRDefault="00F4567D" w:rsidP="00F4567D">
      <w:pPr>
        <w:pStyle w:val="Paragrafi"/>
        <w:rPr>
          <w:lang w:val="sq-AL"/>
        </w:rPr>
      </w:pPr>
      <w:r w:rsidRPr="00C91370">
        <w:rPr>
          <w:lang w:val="sq-AL"/>
        </w:rPr>
        <w:tab/>
        <w:t>a) një njësi strukturore;</w:t>
      </w:r>
    </w:p>
    <w:p w:rsidR="00F4567D" w:rsidRPr="00C91370" w:rsidRDefault="00F4567D" w:rsidP="00F4567D">
      <w:pPr>
        <w:pStyle w:val="Paragrafi"/>
        <w:rPr>
          <w:lang w:val="sq-AL"/>
        </w:rPr>
      </w:pPr>
      <w:r w:rsidRPr="00C91370">
        <w:rPr>
          <w:lang w:val="sq-AL"/>
        </w:rPr>
        <w:tab/>
        <w:t>b) disa njësi strukturore bashkë;</w:t>
      </w:r>
    </w:p>
    <w:p w:rsidR="00F4567D" w:rsidRPr="00C91370" w:rsidRDefault="00F4567D" w:rsidP="00F4567D">
      <w:pPr>
        <w:pStyle w:val="Paragrafi"/>
        <w:rPr>
          <w:lang w:val="sq-AL"/>
        </w:rPr>
      </w:pPr>
      <w:r w:rsidRPr="00C91370">
        <w:rPr>
          <w:lang w:val="sq-AL"/>
        </w:rPr>
        <w:tab/>
        <w:t xml:space="preserve">c) çdo zonë me prioritet për zhvillim, e përcaktuar si e tillë në planin e përgjithshëm vendor të territorit. </w:t>
      </w:r>
    </w:p>
    <w:p w:rsidR="00F4567D" w:rsidRPr="00C91370" w:rsidRDefault="00F4567D" w:rsidP="00F4567D">
      <w:pPr>
        <w:pStyle w:val="Paragrafi"/>
        <w:rPr>
          <w:lang w:val="sq-AL"/>
        </w:rPr>
      </w:pPr>
      <w:r w:rsidRPr="00C91370">
        <w:rPr>
          <w:lang w:val="sq-AL"/>
        </w:rPr>
        <w:tab/>
        <w:t>3. Planet e detajuara vendore kanë për qëllim:</w:t>
      </w:r>
    </w:p>
    <w:p w:rsidR="00F4567D" w:rsidRPr="00C91370" w:rsidRDefault="00F4567D" w:rsidP="00F4567D">
      <w:pPr>
        <w:pStyle w:val="Paragrafi"/>
        <w:rPr>
          <w:lang w:val="sq-AL"/>
        </w:rPr>
      </w:pPr>
      <w:r w:rsidRPr="00C91370">
        <w:rPr>
          <w:lang w:val="sq-AL"/>
        </w:rPr>
        <w:tab/>
        <w:t xml:space="preserve">a) zhvillimin dhe/ose rizhvillimin e një zone; </w:t>
      </w:r>
    </w:p>
    <w:p w:rsidR="00F4567D" w:rsidRPr="00C91370" w:rsidRDefault="00F4567D" w:rsidP="00F4567D">
      <w:pPr>
        <w:pStyle w:val="Paragrafi"/>
        <w:rPr>
          <w:lang w:val="sq-AL"/>
        </w:rPr>
      </w:pPr>
      <w:r w:rsidRPr="00C91370">
        <w:rPr>
          <w:lang w:val="sq-AL"/>
        </w:rPr>
        <w:tab/>
        <w:t xml:space="preserve">b) rigjenerimin/ripërtëritjen e një zone kryesisht urbane; </w:t>
      </w:r>
    </w:p>
    <w:p w:rsidR="00F4567D" w:rsidRPr="00C91370" w:rsidRDefault="00F4567D" w:rsidP="00F4567D">
      <w:pPr>
        <w:pStyle w:val="Paragrafi"/>
        <w:rPr>
          <w:lang w:val="sq-AL"/>
        </w:rPr>
      </w:pPr>
      <w:r w:rsidRPr="00C91370">
        <w:rPr>
          <w:lang w:val="sq-AL"/>
        </w:rPr>
        <w:tab/>
        <w:t xml:space="preserve">c) ndërtimin e infrastrukturave publike.  </w:t>
      </w:r>
    </w:p>
    <w:p w:rsidR="00F4567D" w:rsidRPr="00C91370" w:rsidRDefault="00F4567D" w:rsidP="00F4567D">
      <w:pPr>
        <w:pStyle w:val="Paragrafi"/>
        <w:rPr>
          <w:lang w:val="sq-AL"/>
        </w:rPr>
      </w:pPr>
      <w:r w:rsidRPr="00C91370">
        <w:rPr>
          <w:lang w:val="sq-AL"/>
        </w:rPr>
        <w:tab/>
        <w:t>4. Planet e detajuara vendore kanë për objekt nëndarjen dhe/ose bashkimin për qëllim zhvillimi.</w:t>
      </w:r>
    </w:p>
    <w:p w:rsidR="00F4567D" w:rsidRPr="00C91370" w:rsidRDefault="00F4567D" w:rsidP="00F4567D">
      <w:pPr>
        <w:pStyle w:val="Paragrafi"/>
        <w:rPr>
          <w:lang w:val="sq-AL"/>
        </w:rPr>
      </w:pPr>
      <w:r w:rsidRPr="00C91370">
        <w:rPr>
          <w:lang w:val="sq-AL"/>
        </w:rPr>
        <w:tab/>
        <w:t xml:space="preserve">5. Nisma duhet të mbështetet nga pronarët që kanë në pronësi jo më pak se 51 për qind të sipërfaqes së zonës, për të cilën propozohet plani i detajuar vendor. </w:t>
      </w:r>
    </w:p>
    <w:p w:rsidR="00F4567D" w:rsidRPr="00C91370" w:rsidRDefault="00F4567D" w:rsidP="00D67587">
      <w:pPr>
        <w:pStyle w:val="paragrafi02"/>
        <w:rPr>
          <w:lang w:val="sq-AL"/>
        </w:rPr>
      </w:pPr>
      <w:r w:rsidRPr="00C91370">
        <w:rPr>
          <w:lang w:val="sq-AL"/>
        </w:rPr>
        <w:tab/>
        <w:t xml:space="preserve">6. Kryetari i bashkisë merr vendimin mbi miratimin e planit të detajuar vendor brenda 45 ditëve nga data e paraqitjes për shqyrtim të dokumentacionit të plotë përfundimtar dhe pasi ka informuar dhe kryer takime publike me palët e interesuara. </w:t>
      </w:r>
    </w:p>
    <w:p w:rsidR="00F4567D" w:rsidRPr="00C91370" w:rsidRDefault="00F4567D" w:rsidP="00D67587">
      <w:pPr>
        <w:pStyle w:val="paragrafi02"/>
        <w:rPr>
          <w:lang w:val="sq-AL"/>
        </w:rPr>
      </w:pPr>
      <w:r w:rsidRPr="00C91370">
        <w:rPr>
          <w:lang w:val="sq-AL"/>
        </w:rPr>
        <w:tab/>
        <w:t xml:space="preserve">7. Kryetari i bashkisë vendos mbi miratimin e planit të detajuar vendor mbi bazën e raportit teknik, të përgatitur nga strukturat përgjegjëse të planifikimit të autoritetit vendor dhe të botuar në Regjistrin e Planifikimit të Territorit dhe vetëm në rast se nuk shprehen kundër banorët që kanë në pronësi më shumë se një të tretën e sipërfaqes së zonës përkatëse. </w:t>
      </w:r>
    </w:p>
    <w:p w:rsidR="00F4567D" w:rsidRPr="00C91370" w:rsidRDefault="00F4567D" w:rsidP="00D67587">
      <w:pPr>
        <w:pStyle w:val="paragrafi02"/>
        <w:rPr>
          <w:lang w:val="sq-AL"/>
        </w:rPr>
      </w:pPr>
      <w:r w:rsidRPr="00C91370">
        <w:rPr>
          <w:lang w:val="sq-AL"/>
        </w:rPr>
        <w:tab/>
        <w:t>8. Në rast se ka kundërshtime si më sipër, kryetari i njësisë së qeverisjes vendore organizon takime publike me palët e interesuara, shqyrton vërejtjet ose propozimet përkatëse dhe vlerëson reflektimin e tyre në planin e detajuar vendor.</w:t>
      </w:r>
    </w:p>
    <w:p w:rsidR="00F4567D" w:rsidRPr="00C91370" w:rsidRDefault="00F4567D" w:rsidP="00D67587">
      <w:pPr>
        <w:pStyle w:val="paragrafi02"/>
        <w:rPr>
          <w:lang w:val="sq-AL"/>
        </w:rPr>
      </w:pPr>
      <w:r w:rsidRPr="00C91370">
        <w:rPr>
          <w:lang w:val="sq-AL"/>
        </w:rPr>
        <w:tab/>
        <w:t>9. Në përfundim të procesit, kryetari vendos në lidhje me miratimin e planit duke u shprehur edhe në lidhje me pranimin ose mospranimin e propozimeve dhe vërejtjeve të depozituara.</w:t>
      </w:r>
    </w:p>
    <w:p w:rsidR="00F4567D" w:rsidRPr="00C91370" w:rsidRDefault="00F4567D" w:rsidP="00D67587">
      <w:pPr>
        <w:pStyle w:val="paragrafi02"/>
        <w:rPr>
          <w:lang w:val="sq-AL"/>
        </w:rPr>
      </w:pPr>
      <w:r w:rsidRPr="00C91370">
        <w:rPr>
          <w:lang w:val="sq-AL"/>
        </w:rPr>
        <w:tab/>
        <w:t xml:space="preserve">10. </w:t>
      </w:r>
      <w:r w:rsidR="00F67B09" w:rsidRPr="00C91370">
        <w:rPr>
          <w:lang w:val="sq-AL"/>
        </w:rPr>
        <w:tab/>
      </w:r>
      <w:r w:rsidRPr="00C91370">
        <w:rPr>
          <w:lang w:val="sq-AL"/>
        </w:rPr>
        <w:t xml:space="preserve">Këshilli i njësisë së qeverisjes vendore monitoron procesin e miratimit të PDV-së dhe garanton respektimin e procedurave ligjore për miratimin e saj. Në rast se konstaton mangësi apo shkelje, këshilli e kthen PDV-në për rishqyrtim nga kryetari i njësisë së qeverisjes vendore, brenda 60 ditëve nga miratimi i saj. </w:t>
      </w:r>
    </w:p>
    <w:p w:rsidR="00374C39" w:rsidRPr="00C91370" w:rsidRDefault="00F4567D" w:rsidP="00D67587">
      <w:pPr>
        <w:pStyle w:val="paragrafi02"/>
        <w:rPr>
          <w:lang w:val="sq-AL"/>
        </w:rPr>
      </w:pPr>
      <w:r w:rsidRPr="00C91370">
        <w:rPr>
          <w:lang w:val="sq-AL"/>
        </w:rPr>
        <w:tab/>
        <w:t xml:space="preserve">11. </w:t>
      </w:r>
      <w:r w:rsidR="00F67B09" w:rsidRPr="00C91370">
        <w:rPr>
          <w:lang w:val="sq-AL"/>
        </w:rPr>
        <w:tab/>
      </w:r>
      <w:r w:rsidRPr="00C91370">
        <w:rPr>
          <w:lang w:val="sq-AL"/>
        </w:rPr>
        <w:t>Përpara vendimmarrjes së mësipërme, këshilli mund të organizojë një ose disa takime publike me palët e interesuara.</w:t>
      </w:r>
    </w:p>
    <w:p w:rsidR="00F4567D" w:rsidRPr="00C91370" w:rsidRDefault="00F4567D" w:rsidP="00F4567D">
      <w:pPr>
        <w:pStyle w:val="Paragrafi"/>
        <w:rPr>
          <w:lang w:val="sq-AL"/>
        </w:rPr>
      </w:pPr>
      <w:r w:rsidRPr="00C91370">
        <w:rPr>
          <w:lang w:val="sq-AL"/>
        </w:rPr>
        <w:t xml:space="preserve"> </w:t>
      </w:r>
      <w:r w:rsidRPr="00C91370">
        <w:rPr>
          <w:lang w:val="sq-AL"/>
        </w:rPr>
        <w:tab/>
        <w:t xml:space="preserve">12. </w:t>
      </w:r>
      <w:r w:rsidR="00F67B09" w:rsidRPr="00C91370">
        <w:rPr>
          <w:lang w:val="sq-AL"/>
        </w:rPr>
        <w:tab/>
      </w:r>
      <w:r w:rsidRPr="00C91370">
        <w:rPr>
          <w:lang w:val="sq-AL"/>
        </w:rPr>
        <w:t xml:space="preserve">Plani i detajuar vendor me nismë private regjistrohet në regjistrin e pasurive të paluajtshme si bazë për kryerjen e transaksioneve me pronën. Parcelat e reja që krijohen nga nënndarja dhe/ose bashkimi i parcelave ekzistuese janë objekt transaksioni vetëm pasi të jetë regjistruar në regjistrin e pasurive të paluajtshme në pronësi të autoritetit publik përkatës. </w:t>
      </w:r>
    </w:p>
    <w:p w:rsidR="00F4567D" w:rsidRPr="00C91370" w:rsidRDefault="00F4567D" w:rsidP="00F4567D">
      <w:pPr>
        <w:pStyle w:val="Paragrafi"/>
        <w:rPr>
          <w:lang w:val="sq-AL"/>
        </w:rPr>
      </w:pPr>
      <w:r w:rsidRPr="00C91370">
        <w:rPr>
          <w:lang w:val="sq-AL"/>
        </w:rPr>
        <w:tab/>
        <w:t xml:space="preserve">13. </w:t>
      </w:r>
      <w:r w:rsidR="00F67B09" w:rsidRPr="00C91370">
        <w:rPr>
          <w:lang w:val="sq-AL"/>
        </w:rPr>
        <w:tab/>
      </w:r>
      <w:r w:rsidRPr="00C91370">
        <w:rPr>
          <w:lang w:val="sq-AL"/>
        </w:rPr>
        <w:t>Struktura, forma, pjesët përbërëse të përmbajtjes, procesi për nismën, informimin dhe takimet publike të detyrueshme, hartimin dhe miratimin e planit të detajuar vendor, kriteret për përcaktimin e kufijve të zonës që trajtohet me plan të detajuar vendor dhe kushte të tjera, përcaktohen në rregulloren e zhvillimit.</w:t>
      </w:r>
    </w:p>
    <w:p w:rsidR="00F4567D" w:rsidRPr="00C91370" w:rsidRDefault="00F4567D" w:rsidP="00F4567D">
      <w:pPr>
        <w:pStyle w:val="Paragrafi"/>
        <w:rPr>
          <w:lang w:val="sq-AL"/>
        </w:rPr>
      </w:pPr>
      <w:r w:rsidRPr="00C91370">
        <w:rPr>
          <w:lang w:val="sq-AL"/>
        </w:rPr>
        <w:tab/>
        <w:t>14. Procesi i hartimit të PDV-së shoqërohet nga përgatitja e studimit paraprak të fizibilitetit, ku llogariten përqindjet e përfitimeve nga zhvillimi, në mënyrë të drejtë dhe proporcionale me kostot dhe kontributin në zhvillim. Përfitimet, kontributi dhe kostot janë financiare ose të mira materiale që përfshijnë të drejtat për zhvillim dhe vlerën e rritur të tokës si rezultat i planifikimit ose investimeve publike.</w:t>
      </w:r>
    </w:p>
    <w:p w:rsidR="00F4567D" w:rsidRPr="00C91370" w:rsidRDefault="00F4567D" w:rsidP="00F4567D">
      <w:pPr>
        <w:pStyle w:val="Paragrafi"/>
        <w:rPr>
          <w:lang w:val="sq-AL"/>
        </w:rPr>
      </w:pPr>
      <w:r w:rsidRPr="00C91370">
        <w:rPr>
          <w:lang w:val="sq-AL"/>
        </w:rPr>
        <w:tab/>
        <w:t xml:space="preserve">15. Përfitimet e autoritetit të planifikimit nga të drejtat për zhvillim dhe vlera e rritur e tokës përdoren për ndërtimin ose financimin e infrastrukturave publike, kryesisht në zonën ku janë përftuar. </w:t>
      </w:r>
    </w:p>
    <w:p w:rsidR="00F4567D" w:rsidRPr="00C91370" w:rsidRDefault="00F4567D" w:rsidP="00F4567D">
      <w:pPr>
        <w:pStyle w:val="Paragrafi"/>
        <w:rPr>
          <w:lang w:val="sq-AL"/>
        </w:rPr>
      </w:pPr>
      <w:r w:rsidRPr="00C91370">
        <w:rPr>
          <w:lang w:val="sq-AL"/>
        </w:rPr>
        <w:tab/>
        <w:t>16. Metoda për përcaktimin e vlerës së të drejtave për zhvillim dhe vlerës së rritur të tokës përcaktohet me vendim të Këshillit të Ministrave.</w:t>
      </w:r>
    </w:p>
    <w:p w:rsidR="00F4567D" w:rsidRPr="00C91370" w:rsidRDefault="00F4567D" w:rsidP="00F4567D">
      <w:pPr>
        <w:pStyle w:val="Paragrafi"/>
        <w:rPr>
          <w:sz w:val="14"/>
          <w:lang w:val="sq-AL"/>
        </w:rPr>
      </w:pPr>
    </w:p>
    <w:p w:rsidR="00F4567D" w:rsidRPr="00C91370" w:rsidRDefault="00F4567D" w:rsidP="00374C39">
      <w:pPr>
        <w:pStyle w:val="Titull-Titull"/>
        <w:rPr>
          <w:lang w:val="sq-AL"/>
        </w:rPr>
      </w:pPr>
      <w:r w:rsidRPr="00C91370">
        <w:rPr>
          <w:lang w:val="sq-AL"/>
        </w:rPr>
        <w:t>Seksioni III</w:t>
      </w:r>
    </w:p>
    <w:p w:rsidR="00D67587" w:rsidRPr="00C91370" w:rsidRDefault="00F4567D" w:rsidP="00D67587">
      <w:pPr>
        <w:pStyle w:val="Titull-Titull"/>
        <w:rPr>
          <w:lang w:val="sq-AL"/>
        </w:rPr>
      </w:pPr>
      <w:r w:rsidRPr="00C91370">
        <w:rPr>
          <w:lang w:val="sq-AL"/>
        </w:rPr>
        <w:t xml:space="preserve">Bashkërendimi, këshillimi dhe shqyrtimi publik </w:t>
      </w:r>
      <w:r w:rsidR="00D67587" w:rsidRPr="00C91370">
        <w:rPr>
          <w:lang w:val="sq-AL"/>
        </w:rPr>
        <w:t xml:space="preserve"> </w:t>
      </w:r>
      <w:r w:rsidRPr="00C91370">
        <w:rPr>
          <w:lang w:val="sq-AL"/>
        </w:rPr>
        <w:t xml:space="preserve">i dokumenteve </w:t>
      </w:r>
    </w:p>
    <w:p w:rsidR="00F4567D" w:rsidRPr="00C91370" w:rsidRDefault="00F4567D" w:rsidP="00D67587">
      <w:pPr>
        <w:pStyle w:val="Titull-Titull"/>
        <w:rPr>
          <w:lang w:val="sq-AL"/>
        </w:rPr>
      </w:pPr>
      <w:r w:rsidRPr="00C91370">
        <w:rPr>
          <w:lang w:val="sq-AL"/>
        </w:rPr>
        <w:t>të planifikimit</w:t>
      </w:r>
    </w:p>
    <w:p w:rsidR="00F4567D" w:rsidRPr="00C91370" w:rsidRDefault="00F4567D" w:rsidP="00F4567D">
      <w:pPr>
        <w:pStyle w:val="Paragrafi"/>
        <w:rPr>
          <w:sz w:val="14"/>
          <w:lang w:val="sq-AL"/>
        </w:rPr>
      </w:pPr>
    </w:p>
    <w:p w:rsidR="00F4567D" w:rsidRPr="00C91370" w:rsidRDefault="00F4567D" w:rsidP="00374C39">
      <w:pPr>
        <w:pStyle w:val="NeniNr"/>
        <w:rPr>
          <w:lang w:val="sq-AL"/>
        </w:rPr>
      </w:pPr>
      <w:r w:rsidRPr="00C91370">
        <w:rPr>
          <w:lang w:val="sq-AL"/>
        </w:rPr>
        <w:t>Neni 23</w:t>
      </w:r>
    </w:p>
    <w:p w:rsidR="00F4567D" w:rsidRPr="00C91370" w:rsidRDefault="00F4567D" w:rsidP="00374C39">
      <w:pPr>
        <w:pStyle w:val="NeniTitull"/>
        <w:rPr>
          <w:lang w:val="sq-AL"/>
        </w:rPr>
      </w:pPr>
      <w:r w:rsidRPr="00C91370">
        <w:rPr>
          <w:lang w:val="sq-AL"/>
        </w:rPr>
        <w:t xml:space="preserve">Bashkërendimi </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 xml:space="preserve">1. Autoriteti përgjegjës për hartimin e dokumentit të planifikimit siguron një proces dialogu, bashkëpunimi dhe bashkërendimi horizontal e vertikal, me të gjitha autoritetet e planifikimit dhe palët e interesuara, përpara fillimit dhe gjatë hartimit të dokumentit vendor të planifikimit. </w:t>
      </w:r>
    </w:p>
    <w:p w:rsidR="00F4567D" w:rsidRPr="00C91370" w:rsidRDefault="00F4567D" w:rsidP="00F4567D">
      <w:pPr>
        <w:pStyle w:val="Paragrafi"/>
        <w:rPr>
          <w:lang w:val="sq-AL"/>
        </w:rPr>
      </w:pPr>
      <w:r w:rsidRPr="00C91370">
        <w:rPr>
          <w:lang w:val="sq-AL"/>
        </w:rPr>
        <w:tab/>
        <w:t>2. Autoriteti përgjegjës për hartimin e dokumentit të planifikimit këshillohet rregullisht me AKPT-në dhe palët e interesuara dhe i informon ato çdo muaj mbi ecurinë e procesit.</w:t>
      </w:r>
    </w:p>
    <w:p w:rsidR="00D67587" w:rsidRPr="00C91370" w:rsidRDefault="00F4567D" w:rsidP="00F4567D">
      <w:pPr>
        <w:pStyle w:val="Paragrafi"/>
        <w:rPr>
          <w:lang w:val="sq-AL"/>
        </w:rPr>
      </w:pPr>
      <w:r w:rsidRPr="00C91370">
        <w:rPr>
          <w:lang w:val="sq-AL"/>
        </w:rPr>
        <w:tab/>
      </w:r>
    </w:p>
    <w:p w:rsidR="00F4567D" w:rsidRPr="00C91370" w:rsidRDefault="00D67587" w:rsidP="00F4567D">
      <w:pPr>
        <w:pStyle w:val="Paragrafi"/>
        <w:rPr>
          <w:lang w:val="sq-AL"/>
        </w:rPr>
      </w:pPr>
      <w:r w:rsidRPr="00C91370">
        <w:rPr>
          <w:lang w:val="sq-AL"/>
        </w:rPr>
        <w:t xml:space="preserve">3. </w:t>
      </w:r>
      <w:r w:rsidR="00F4567D" w:rsidRPr="00C91370">
        <w:rPr>
          <w:lang w:val="sq-AL"/>
        </w:rPr>
        <w:t>AKPT-ja shqyrton përputhshmërinë e projektaktit të dokumentit të planifikimit me dispozitat ligjore e nënligjore të zbatueshme në fushën e planifikimit të territorit, si dhe me dokumentet e planifikimit në fuqi. Në përfundim të shqyrtimit, AKPT-ja i përcjell autoritetit përgjegjës përfundimet dhe propozimet përkatëse për trajtimin e mangësive.</w:t>
      </w:r>
    </w:p>
    <w:p w:rsidR="00F4567D" w:rsidRPr="00C91370" w:rsidRDefault="00F4567D" w:rsidP="00F4567D">
      <w:pPr>
        <w:pStyle w:val="Paragrafi"/>
        <w:rPr>
          <w:lang w:val="sq-AL"/>
        </w:rPr>
      </w:pPr>
      <w:r w:rsidRPr="00C91370">
        <w:rPr>
          <w:lang w:val="sq-AL"/>
        </w:rPr>
        <w:tab/>
        <w:t xml:space="preserve">4. Këshilli i Ministrave me akt nënligjor përcakton procedurën dhe afatet për kryerjen e bashkërendimit. </w:t>
      </w:r>
    </w:p>
    <w:p w:rsidR="00F4567D" w:rsidRPr="00C91370" w:rsidRDefault="00F4567D" w:rsidP="00F4567D">
      <w:pPr>
        <w:pStyle w:val="Paragrafi"/>
        <w:rPr>
          <w:sz w:val="14"/>
          <w:lang w:val="sq-AL"/>
        </w:rPr>
      </w:pPr>
    </w:p>
    <w:p w:rsidR="00F4567D" w:rsidRPr="00C91370" w:rsidRDefault="00F4567D" w:rsidP="00374C39">
      <w:pPr>
        <w:pStyle w:val="NeniNr"/>
        <w:rPr>
          <w:lang w:val="sq-AL"/>
        </w:rPr>
      </w:pPr>
      <w:r w:rsidRPr="00C91370">
        <w:rPr>
          <w:lang w:val="sq-AL"/>
        </w:rPr>
        <w:t>Neni 24</w:t>
      </w:r>
    </w:p>
    <w:p w:rsidR="00F4567D" w:rsidRPr="00C91370" w:rsidRDefault="00F4567D" w:rsidP="00374C39">
      <w:pPr>
        <w:pStyle w:val="NeniTitull"/>
        <w:rPr>
          <w:lang w:val="sq-AL"/>
        </w:rPr>
      </w:pPr>
      <w:r w:rsidRPr="00C91370">
        <w:rPr>
          <w:lang w:val="sq-AL"/>
        </w:rPr>
        <w:t>Këshillimi dhe takimi publik</w:t>
      </w:r>
    </w:p>
    <w:p w:rsidR="00F4567D" w:rsidRPr="00C91370" w:rsidRDefault="00F4567D" w:rsidP="00F4567D">
      <w:pPr>
        <w:pStyle w:val="Paragrafi"/>
        <w:rPr>
          <w:sz w:val="14"/>
          <w:lang w:val="sq-AL"/>
        </w:rPr>
      </w:pPr>
    </w:p>
    <w:p w:rsidR="00F4567D" w:rsidRPr="00C91370" w:rsidRDefault="00F4567D" w:rsidP="00F4567D">
      <w:pPr>
        <w:pStyle w:val="Paragrafi"/>
        <w:rPr>
          <w:spacing w:val="-4"/>
          <w:lang w:val="sq-AL"/>
        </w:rPr>
      </w:pPr>
      <w:r w:rsidRPr="00C91370">
        <w:rPr>
          <w:lang w:val="sq-AL"/>
        </w:rPr>
        <w:tab/>
      </w:r>
      <w:r w:rsidRPr="00C91370">
        <w:rPr>
          <w:spacing w:val="-4"/>
          <w:lang w:val="sq-AL"/>
        </w:rPr>
        <w:t>1. Autoriteti përgjegjës për hartimin e dokumentit të planifikimit organizon një ose më shumë seanca takimi publik dhe këshillimi përpara çdo vendimmarrjeje që ka lidhje me planifikimin, dhe i përsërit ato, sipas nevojës, me qëllim informimin e plotë të palëve të interesuara dhe zgjidhjen e konflikteve.</w:t>
      </w:r>
    </w:p>
    <w:p w:rsidR="00F4567D" w:rsidRPr="00C91370" w:rsidRDefault="00F4567D" w:rsidP="00F4567D">
      <w:pPr>
        <w:pStyle w:val="Paragrafi"/>
        <w:rPr>
          <w:spacing w:val="-4"/>
          <w:lang w:val="sq-AL"/>
        </w:rPr>
      </w:pPr>
      <w:r w:rsidRPr="00C91370">
        <w:rPr>
          <w:spacing w:val="-4"/>
          <w:lang w:val="sq-AL"/>
        </w:rPr>
        <w:tab/>
        <w:t>2. Autoriteti përgjegjës i planifikimit i njofton publikut dhe palëve të interesuara vendin, datën dhe orën e çdo takimi publik dhe vë në dispozicion të tyre projektin e dokumentit të planifikimit, të paktën 30 ditë përpara takimit. Njoftimi kryhet përmes botimit të informacionit në regjistër dhe në dy gazeta me qarkullim më të madh ose në organe të tjera të medias.</w:t>
      </w:r>
    </w:p>
    <w:p w:rsidR="00F4567D" w:rsidRPr="00C91370" w:rsidRDefault="00F4567D" w:rsidP="00F4567D">
      <w:pPr>
        <w:pStyle w:val="Paragrafi"/>
        <w:rPr>
          <w:lang w:val="sq-AL"/>
        </w:rPr>
      </w:pPr>
      <w:r w:rsidRPr="00C91370">
        <w:rPr>
          <w:spacing w:val="-4"/>
          <w:lang w:val="sq-AL"/>
        </w:rPr>
        <w:tab/>
        <w:t>3. Palët e interesuara kanë të drejtë që, gjatë periudhës nga data e njoftimit, sipas pikës 2 të këtij neni, deri në datën e përcaktuar të takimit publik, të kenë akses në materialet e informacionet që lidhen me dokumentin e planifikimit, përfshirë</w:t>
      </w:r>
      <w:r w:rsidRPr="00C91370">
        <w:rPr>
          <w:lang w:val="sq-AL"/>
        </w:rPr>
        <w:t xml:space="preserve"> përmbledhjen e procesit të bashkërendimit, të kryer sipas nenit 23, të këtij ligji, dhe në vërejtjet, propozimet e përfundimet e arritura gjatë këtij procesi. Aksesi i tyre sigurohet, paraprakisht, në kohë të mjaftueshme e në mënyrë efektive nëpërmjet regjistrit dhe një ose disa mjeteve tradicionale të informimit.</w:t>
      </w:r>
    </w:p>
    <w:p w:rsidR="00F4567D" w:rsidRPr="00C91370" w:rsidRDefault="00F4567D" w:rsidP="00F4567D">
      <w:pPr>
        <w:pStyle w:val="Paragrafi"/>
        <w:rPr>
          <w:lang w:val="sq-AL"/>
        </w:rPr>
      </w:pPr>
      <w:r w:rsidRPr="00C91370">
        <w:rPr>
          <w:lang w:val="sq-AL"/>
        </w:rPr>
        <w:tab/>
        <w:t>4. Përmbledhja e vërejtjeve apo propozimeve gjatë takimit publik i bashkëlidhen projektit të dokumentit të planifikimit, të paraqitur për miratim, dhe njoftohet së bashku me të nëpërmjet botimit në regjistër dhe një ose disa mjeteve tradicionale të informimit.</w:t>
      </w:r>
    </w:p>
    <w:p w:rsidR="00F4567D" w:rsidRPr="00C91370" w:rsidRDefault="00F4567D" w:rsidP="00F4567D">
      <w:pPr>
        <w:pStyle w:val="Paragrafi"/>
        <w:rPr>
          <w:lang w:val="sq-AL"/>
        </w:rPr>
      </w:pPr>
      <w:r w:rsidRPr="00C91370">
        <w:rPr>
          <w:lang w:val="sq-AL"/>
        </w:rPr>
        <w:tab/>
        <w:t>5. Në mbështetje të vërejtjeve apo propozimeve të marra, autoriteti përgjegjës për hartimin e dokumentit të planifikimit ndryshon projektaktin ose jep arsyet e argumentuara të moskryerjes së një ndryshimi të tillë. Projektakti, së bashku me ndryshimet ose argumentimin e moskryerjes së ndryshimit, përcillet për miratim tek autoriteti/organi përkatës brenda 30 ditëve nga data e organizimit të takimit publik.</w:t>
      </w:r>
    </w:p>
    <w:p w:rsidR="00F4567D" w:rsidRPr="00C91370" w:rsidRDefault="00F4567D" w:rsidP="00F4567D">
      <w:pPr>
        <w:pStyle w:val="Paragrafi"/>
        <w:rPr>
          <w:spacing w:val="-4"/>
          <w:lang w:val="sq-AL"/>
        </w:rPr>
      </w:pPr>
      <w:r w:rsidRPr="00C91370">
        <w:rPr>
          <w:lang w:val="sq-AL"/>
        </w:rPr>
        <w:tab/>
      </w:r>
      <w:r w:rsidRPr="00C91370">
        <w:rPr>
          <w:spacing w:val="-4"/>
          <w:lang w:val="sq-AL"/>
        </w:rPr>
        <w:t>6. Në rastet kur projekti i dokumentit të planifikimit rishikohet nga autoriteti përgjegjës, në bazë të vërejtjeve e propozimeve të bëra gjatë takimit publik, për çështje thelbësore të përmbajtjes së tij, autoriteti përgjegjës i planifikimit organizon një takim publik shtesë, sipas përcaktimeve të sipërpërmendura të këtij neni.</w:t>
      </w:r>
    </w:p>
    <w:p w:rsidR="00F4567D" w:rsidRPr="00C91370" w:rsidRDefault="00F4567D" w:rsidP="00F4567D">
      <w:pPr>
        <w:pStyle w:val="Paragrafi"/>
        <w:rPr>
          <w:spacing w:val="-4"/>
          <w:lang w:val="sq-AL"/>
        </w:rPr>
      </w:pPr>
      <w:r w:rsidRPr="00C91370">
        <w:rPr>
          <w:spacing w:val="-4"/>
          <w:lang w:val="sq-AL"/>
        </w:rPr>
        <w:tab/>
        <w:t>7. Personat fizikë apo juridikë, që ndodhen në zonën e planifikimit ose që kanë informacion apo të dhëna për të duhet, kur u kërkohet dhe për aq sa kanë mundësi të bëjnë një gjë të tillë, t'i japin autoritetit përkatës të planifikimit ose çdo personi të autorizuar, pa kundërshpërblim, informacionin që disponojnë, i cili mund të nevojitet gjatë procesit të hartimit të dokumentit kombëtar të planifikimit. Autoriteti i planifikimit, ose personi i autorizuar sigurojnë ruajtjen e administrimin e informacionit të marrë gjatë procesit të hartimit të dokumentit kombëtar të planifikimit dhe e bëjnë këtë informacion të disponueshëm për publikun.</w:t>
      </w:r>
    </w:p>
    <w:p w:rsidR="00F4567D" w:rsidRPr="00C91370" w:rsidRDefault="00F4567D" w:rsidP="00F4567D">
      <w:pPr>
        <w:pStyle w:val="Paragrafi"/>
        <w:rPr>
          <w:spacing w:val="-4"/>
          <w:sz w:val="14"/>
          <w:lang w:val="sq-AL"/>
        </w:rPr>
      </w:pPr>
    </w:p>
    <w:p w:rsidR="00F4567D" w:rsidRPr="00C91370" w:rsidRDefault="00F4567D" w:rsidP="00374C39">
      <w:pPr>
        <w:pStyle w:val="NeniNr"/>
        <w:rPr>
          <w:spacing w:val="-4"/>
          <w:lang w:val="sq-AL"/>
        </w:rPr>
      </w:pPr>
      <w:r w:rsidRPr="00C91370">
        <w:rPr>
          <w:spacing w:val="-4"/>
          <w:lang w:val="sq-AL"/>
        </w:rPr>
        <w:t>Neni 25</w:t>
      </w:r>
    </w:p>
    <w:p w:rsidR="00F4567D" w:rsidRPr="00C91370" w:rsidRDefault="00F4567D" w:rsidP="00374C39">
      <w:pPr>
        <w:pStyle w:val="NeniTitull"/>
        <w:rPr>
          <w:spacing w:val="-4"/>
          <w:lang w:val="sq-AL"/>
        </w:rPr>
      </w:pPr>
      <w:r w:rsidRPr="00C91370">
        <w:rPr>
          <w:spacing w:val="-4"/>
          <w:lang w:val="sq-AL"/>
        </w:rPr>
        <w:t>Miratimi i dokumenteve të planifikimit</w:t>
      </w:r>
    </w:p>
    <w:p w:rsidR="00F4567D" w:rsidRPr="00C91370" w:rsidRDefault="00F4567D" w:rsidP="00F4567D">
      <w:pPr>
        <w:pStyle w:val="Paragrafi"/>
        <w:rPr>
          <w:spacing w:val="-4"/>
          <w:sz w:val="14"/>
          <w:lang w:val="sq-AL"/>
        </w:rPr>
      </w:pPr>
    </w:p>
    <w:p w:rsidR="00F4567D" w:rsidRPr="00C91370" w:rsidRDefault="00F4567D" w:rsidP="00F4567D">
      <w:pPr>
        <w:pStyle w:val="Paragrafi"/>
        <w:rPr>
          <w:spacing w:val="-4"/>
          <w:lang w:val="sq-AL"/>
        </w:rPr>
      </w:pPr>
      <w:r w:rsidRPr="00C91370">
        <w:rPr>
          <w:spacing w:val="-4"/>
          <w:lang w:val="sq-AL"/>
        </w:rPr>
        <w:tab/>
        <w:t>1. Autoriteti përgjegjës për miratimin e dokumentit të planifikimit, në çdo nivel, miraton projektaktin përkatës ose ia rikthen atë për rishqyrtim autoritetit propozues, së bashku me arsyet e mosmiratimit në rastet kur vlerëson se:</w:t>
      </w:r>
    </w:p>
    <w:p w:rsidR="00F4567D" w:rsidRPr="00C91370" w:rsidRDefault="00F4567D" w:rsidP="00F4567D">
      <w:pPr>
        <w:pStyle w:val="Paragrafi"/>
        <w:rPr>
          <w:spacing w:val="-4"/>
          <w:lang w:val="sq-AL"/>
        </w:rPr>
      </w:pPr>
      <w:r w:rsidRPr="00C91370">
        <w:rPr>
          <w:spacing w:val="-4"/>
          <w:lang w:val="sq-AL"/>
        </w:rPr>
        <w:tab/>
        <w:t>a) nuk janë kryer bashkërendimi, këshillimi dhe takimi publik ose nuk janë respektuar procedurat e tjera të detyrueshme të planifikimit, sipas përcaktimeve të këtij ligji; dhe/ose</w:t>
      </w:r>
    </w:p>
    <w:p w:rsidR="00F4567D" w:rsidRPr="00C91370" w:rsidRDefault="00F4567D" w:rsidP="00F4567D">
      <w:pPr>
        <w:pStyle w:val="Paragrafi"/>
        <w:rPr>
          <w:lang w:val="sq-AL"/>
        </w:rPr>
      </w:pPr>
      <w:r w:rsidRPr="00C91370">
        <w:rPr>
          <w:spacing w:val="-4"/>
          <w:lang w:val="sq-AL"/>
        </w:rPr>
        <w:tab/>
        <w:t>b) projektakti ka mospërputhje me dokumentet e</w:t>
      </w:r>
      <w:r w:rsidRPr="00C91370">
        <w:rPr>
          <w:lang w:val="sq-AL"/>
        </w:rPr>
        <w:t xml:space="preserve"> planifikimit ose me legjislacionin në fuqi.</w:t>
      </w:r>
    </w:p>
    <w:p w:rsidR="00F4567D" w:rsidRPr="00C91370" w:rsidRDefault="00F4567D" w:rsidP="00F4567D">
      <w:pPr>
        <w:pStyle w:val="Paragrafi"/>
        <w:rPr>
          <w:lang w:val="sq-AL"/>
        </w:rPr>
      </w:pPr>
      <w:r w:rsidRPr="00C91370">
        <w:rPr>
          <w:lang w:val="sq-AL"/>
        </w:rPr>
        <w:tab/>
        <w:t>2. Në këto raste, autoriteti propozues, në bashkëpunim me AKPT-në, kryen procesin e duhur të rishqyrtimit të projektaktit.</w:t>
      </w:r>
    </w:p>
    <w:p w:rsidR="00F4567D" w:rsidRPr="00C91370" w:rsidRDefault="00D67587" w:rsidP="00F4567D">
      <w:pPr>
        <w:pStyle w:val="Paragrafi"/>
        <w:rPr>
          <w:lang w:val="sq-AL"/>
        </w:rPr>
      </w:pPr>
      <w:r w:rsidRPr="00C91370">
        <w:rPr>
          <w:lang w:val="sq-AL"/>
        </w:rPr>
        <w:tab/>
        <w:t xml:space="preserve">3. </w:t>
      </w:r>
      <w:r w:rsidR="00F4567D" w:rsidRPr="00C91370">
        <w:rPr>
          <w:lang w:val="sq-AL"/>
        </w:rPr>
        <w:t>Në përfundim të rishqyrtimit, projektakti i dokumentit të planifikimit i dërgohet për miratim autoritetit përkatës miratues.</w:t>
      </w:r>
    </w:p>
    <w:p w:rsidR="00F4567D" w:rsidRPr="00C91370" w:rsidRDefault="00D67587" w:rsidP="00F4567D">
      <w:pPr>
        <w:pStyle w:val="Paragrafi"/>
        <w:rPr>
          <w:lang w:val="sq-AL"/>
        </w:rPr>
      </w:pPr>
      <w:r w:rsidRPr="00C91370">
        <w:rPr>
          <w:lang w:val="sq-AL"/>
        </w:rPr>
        <w:tab/>
        <w:t xml:space="preserve">4. </w:t>
      </w:r>
      <w:r w:rsidR="00F4567D" w:rsidRPr="00C91370">
        <w:rPr>
          <w:lang w:val="sq-AL"/>
        </w:rPr>
        <w:t>Autoriteti përgjegjës për miratimin përfu</w:t>
      </w:r>
      <w:r w:rsidRPr="00C91370">
        <w:rPr>
          <w:lang w:val="sq-AL"/>
        </w:rPr>
        <w:t>-</w:t>
      </w:r>
      <w:r w:rsidR="00F4567D" w:rsidRPr="00C91370">
        <w:rPr>
          <w:lang w:val="sq-AL"/>
        </w:rPr>
        <w:t>ndimtar, jo më vonë se 15 ditë pas miratimit të tij, boton në Regjistrin e Planifikimit të Territorit dhe u dërgon Arkivit Qendror Teknik të Ndërtimit dhe autoritetit të planifikimit një kopje të dokumentit të planifikimit, të miratuar së bashku me vendimin e miratimit të tij.</w:t>
      </w:r>
    </w:p>
    <w:p w:rsidR="00F4567D" w:rsidRPr="00C91370" w:rsidRDefault="00F4567D" w:rsidP="00F4567D">
      <w:pPr>
        <w:pStyle w:val="Paragrafi"/>
        <w:rPr>
          <w:lang w:val="sq-AL"/>
        </w:rPr>
      </w:pPr>
      <w:r w:rsidRPr="00C91370">
        <w:rPr>
          <w:lang w:val="sq-AL"/>
        </w:rPr>
        <w:tab/>
        <w:t>5. Ndryshimi ose shfuqizimi i dokumentit të planifikimit bëhen sipas së njëjtës procedurë të përcaktuar në këtë ligj dhe aktet nënligjore në zbatim të tij për hartimin e tij.</w:t>
      </w:r>
    </w:p>
    <w:p w:rsidR="00F4567D" w:rsidRPr="00C91370" w:rsidRDefault="00F4567D" w:rsidP="00F4567D">
      <w:pPr>
        <w:pStyle w:val="Paragrafi"/>
        <w:rPr>
          <w:sz w:val="14"/>
          <w:lang w:val="sq-AL"/>
        </w:rPr>
      </w:pPr>
    </w:p>
    <w:p w:rsidR="00F4567D" w:rsidRPr="00C91370" w:rsidRDefault="00F4567D" w:rsidP="00374C39">
      <w:pPr>
        <w:pStyle w:val="NeniNr"/>
        <w:rPr>
          <w:lang w:val="sq-AL"/>
        </w:rPr>
      </w:pPr>
      <w:r w:rsidRPr="00C91370">
        <w:rPr>
          <w:lang w:val="sq-AL"/>
        </w:rPr>
        <w:t>Neni 26</w:t>
      </w:r>
    </w:p>
    <w:p w:rsidR="00F4567D" w:rsidRPr="00C91370" w:rsidRDefault="00F4567D" w:rsidP="00374C39">
      <w:pPr>
        <w:pStyle w:val="NeniTitull"/>
        <w:rPr>
          <w:lang w:val="sq-AL"/>
        </w:rPr>
      </w:pPr>
      <w:r w:rsidRPr="00C91370">
        <w:rPr>
          <w:lang w:val="sq-AL"/>
        </w:rPr>
        <w:t xml:space="preserve">Rishikimi i planeve </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Planet e përgjithshme janë objekt ndryshimi, kur është e nevojshme, sipas pikës 2, të këtij neni, dhe në çdo rast objekt rishqyrtimi të plotë çdo 15 vjet. Procesi për shqyrtimin e plotë të tyre fillon 2 vjet para përfundimit të afatit të sipërpërmendur, sipas së njëjtës procedurë të ndjekur për miratimin e tyre.</w:t>
      </w:r>
    </w:p>
    <w:p w:rsidR="00F4567D" w:rsidRPr="00C91370" w:rsidRDefault="00F4567D" w:rsidP="00D67587">
      <w:pPr>
        <w:pStyle w:val="paragrafi02"/>
        <w:rPr>
          <w:lang w:val="sq-AL"/>
        </w:rPr>
      </w:pPr>
      <w:r w:rsidRPr="00C91370">
        <w:rPr>
          <w:lang w:val="sq-AL"/>
        </w:rPr>
        <w:tab/>
        <w:t>2. Planet ndryshohen edhe kur ka ndarje admini</w:t>
      </w:r>
      <w:r w:rsidR="00A57533" w:rsidRPr="00C91370">
        <w:rPr>
          <w:lang w:val="sq-AL"/>
        </w:rPr>
        <w:t>-</w:t>
      </w:r>
      <w:r w:rsidRPr="00C91370">
        <w:rPr>
          <w:lang w:val="sq-AL"/>
        </w:rPr>
        <w:t>strative dhe territoriale, ndryshime të paparashikuara demografike, sociale dhe ekonomike, ndryshime të shkaktuara nga kriza sektoriale apo nga forca madhore, si dhe në rastet kur lind nevoja e harmonizimit me dokumente të një niveli më të lartë planifikimi apo të përafrimit me legjislacionin e Bashkimit Europian.</w:t>
      </w:r>
    </w:p>
    <w:p w:rsidR="00F4567D" w:rsidRPr="00C91370" w:rsidRDefault="00F4567D" w:rsidP="00F4567D">
      <w:pPr>
        <w:pStyle w:val="Paragrafi"/>
        <w:rPr>
          <w:lang w:val="sq-AL"/>
        </w:rPr>
      </w:pPr>
      <w:r w:rsidRPr="00C91370">
        <w:rPr>
          <w:lang w:val="sq-AL"/>
        </w:rPr>
        <w:tab/>
        <w:t>3. Këshilli i Ministrave me akt nënligjor mund të përcaktojë, për raste të veçanta, procedura të thjeshtuara për ndryshimin e planeve.</w:t>
      </w:r>
    </w:p>
    <w:p w:rsidR="00F4567D" w:rsidRPr="00C91370" w:rsidRDefault="00F4567D" w:rsidP="00F4567D">
      <w:pPr>
        <w:pStyle w:val="Paragrafi"/>
        <w:rPr>
          <w:sz w:val="14"/>
          <w:lang w:val="sq-AL"/>
        </w:rPr>
      </w:pPr>
    </w:p>
    <w:p w:rsidR="00F4567D" w:rsidRPr="00C91370" w:rsidRDefault="00F4567D" w:rsidP="00374C39">
      <w:pPr>
        <w:pStyle w:val="Titull-Titull"/>
        <w:rPr>
          <w:lang w:val="sq-AL"/>
        </w:rPr>
      </w:pPr>
      <w:r w:rsidRPr="00C91370">
        <w:rPr>
          <w:lang w:val="sq-AL"/>
        </w:rPr>
        <w:t>KREU III</w:t>
      </w:r>
    </w:p>
    <w:p w:rsidR="00F4567D" w:rsidRPr="00C91370" w:rsidRDefault="00F4567D" w:rsidP="00374C39">
      <w:pPr>
        <w:pStyle w:val="Titull-Titull"/>
        <w:rPr>
          <w:lang w:val="sq-AL"/>
        </w:rPr>
      </w:pPr>
      <w:r w:rsidRPr="00C91370">
        <w:rPr>
          <w:lang w:val="sq-AL"/>
        </w:rPr>
        <w:t>ZHVILLIMI</w:t>
      </w:r>
    </w:p>
    <w:p w:rsidR="00F4567D" w:rsidRPr="00C91370" w:rsidRDefault="00F4567D" w:rsidP="00374C39">
      <w:pPr>
        <w:pStyle w:val="Titull-Titull"/>
        <w:rPr>
          <w:sz w:val="14"/>
          <w:lang w:val="sq-AL"/>
        </w:rPr>
      </w:pPr>
    </w:p>
    <w:p w:rsidR="00F4567D" w:rsidRPr="00C91370" w:rsidRDefault="00F4567D" w:rsidP="00374C39">
      <w:pPr>
        <w:pStyle w:val="Titull-Titull"/>
        <w:rPr>
          <w:lang w:val="sq-AL"/>
        </w:rPr>
      </w:pPr>
      <w:r w:rsidRPr="00C91370">
        <w:rPr>
          <w:lang w:val="sq-AL"/>
        </w:rPr>
        <w:t>Seksioni I</w:t>
      </w:r>
    </w:p>
    <w:p w:rsidR="00F4567D" w:rsidRPr="00C91370" w:rsidRDefault="00F4567D" w:rsidP="00374C39">
      <w:pPr>
        <w:pStyle w:val="Titull-Titull"/>
        <w:rPr>
          <w:lang w:val="sq-AL"/>
        </w:rPr>
      </w:pPr>
      <w:r w:rsidRPr="00C91370">
        <w:rPr>
          <w:lang w:val="sq-AL"/>
        </w:rPr>
        <w:t>Autoritetet përgjegjëse për zhvillimin  e territorit</w:t>
      </w:r>
    </w:p>
    <w:p w:rsidR="00F4567D" w:rsidRPr="00C91370" w:rsidRDefault="00F4567D" w:rsidP="00F4567D">
      <w:pPr>
        <w:pStyle w:val="Paragrafi"/>
        <w:rPr>
          <w:sz w:val="14"/>
          <w:lang w:val="sq-AL"/>
        </w:rPr>
      </w:pPr>
    </w:p>
    <w:p w:rsidR="00F4567D" w:rsidRPr="00C91370" w:rsidRDefault="00F4567D" w:rsidP="00374C39">
      <w:pPr>
        <w:pStyle w:val="NeniNr"/>
        <w:rPr>
          <w:lang w:val="sq-AL"/>
        </w:rPr>
      </w:pPr>
      <w:r w:rsidRPr="00C91370">
        <w:rPr>
          <w:lang w:val="sq-AL"/>
        </w:rPr>
        <w:t>Neni 27</w:t>
      </w:r>
    </w:p>
    <w:p w:rsidR="00F4567D" w:rsidRPr="00C91370" w:rsidRDefault="00F4567D" w:rsidP="00374C39">
      <w:pPr>
        <w:pStyle w:val="NeniTitull"/>
        <w:rPr>
          <w:lang w:val="sq-AL"/>
        </w:rPr>
      </w:pPr>
      <w:r w:rsidRPr="00C91370">
        <w:rPr>
          <w:lang w:val="sq-AL"/>
        </w:rPr>
        <w:t>Autoritetet përgjegjëse</w:t>
      </w:r>
    </w:p>
    <w:p w:rsidR="00F4567D" w:rsidRPr="00C91370" w:rsidRDefault="00F4567D" w:rsidP="00F4567D">
      <w:pPr>
        <w:pStyle w:val="Paragrafi"/>
        <w:rPr>
          <w:sz w:val="14"/>
          <w:lang w:val="sq-AL"/>
        </w:rPr>
      </w:pPr>
    </w:p>
    <w:p w:rsidR="00F4567D" w:rsidRPr="00C91370" w:rsidRDefault="00F4567D" w:rsidP="00D67587">
      <w:pPr>
        <w:pStyle w:val="paragrafi02"/>
        <w:rPr>
          <w:lang w:val="sq-AL"/>
        </w:rPr>
      </w:pPr>
      <w:r w:rsidRPr="00C91370">
        <w:rPr>
          <w:lang w:val="sq-AL"/>
        </w:rPr>
        <w:tab/>
        <w:t>Autoritetet përgjegjëse për zhvillimin e territorit janë:</w:t>
      </w:r>
    </w:p>
    <w:p w:rsidR="00F4567D" w:rsidRPr="00C91370" w:rsidRDefault="00F4567D" w:rsidP="00F4567D">
      <w:pPr>
        <w:pStyle w:val="Paragrafi"/>
        <w:rPr>
          <w:lang w:val="sq-AL"/>
        </w:rPr>
      </w:pPr>
      <w:r w:rsidRPr="00C91370">
        <w:rPr>
          <w:lang w:val="sq-AL"/>
        </w:rPr>
        <w:tab/>
        <w:t xml:space="preserve">1. Këshilli Kombëtar i Territorit. </w:t>
      </w:r>
    </w:p>
    <w:p w:rsidR="00F4567D" w:rsidRPr="00C91370" w:rsidRDefault="00F4567D" w:rsidP="00F4567D">
      <w:pPr>
        <w:pStyle w:val="Paragrafi"/>
        <w:rPr>
          <w:lang w:val="sq-AL"/>
        </w:rPr>
      </w:pPr>
      <w:r w:rsidRPr="00C91370">
        <w:rPr>
          <w:lang w:val="sq-AL"/>
        </w:rPr>
        <w:tab/>
        <w:t>2. kryetari i bashkisë.</w:t>
      </w:r>
    </w:p>
    <w:p w:rsidR="00D67587" w:rsidRPr="00C91370" w:rsidRDefault="00D67587" w:rsidP="00D67587">
      <w:pPr>
        <w:pStyle w:val="Hapesira7"/>
        <w:rPr>
          <w:lang w:val="sq-AL"/>
        </w:rPr>
      </w:pPr>
    </w:p>
    <w:p w:rsidR="00F4567D" w:rsidRPr="00C91370" w:rsidRDefault="00F4567D" w:rsidP="00374C39">
      <w:pPr>
        <w:pStyle w:val="NeniNr"/>
        <w:rPr>
          <w:lang w:val="sq-AL"/>
        </w:rPr>
      </w:pPr>
      <w:r w:rsidRPr="00C91370">
        <w:rPr>
          <w:lang w:val="sq-AL"/>
        </w:rPr>
        <w:t>Neni 28</w:t>
      </w:r>
    </w:p>
    <w:p w:rsidR="00F4567D" w:rsidRPr="00C91370" w:rsidRDefault="00F4567D" w:rsidP="00374C39">
      <w:pPr>
        <w:pStyle w:val="NeniTitull"/>
        <w:rPr>
          <w:lang w:val="sq-AL"/>
        </w:rPr>
      </w:pPr>
      <w:r w:rsidRPr="00C91370">
        <w:rPr>
          <w:lang w:val="sq-AL"/>
        </w:rPr>
        <w:t>Përgjegjësitë e KKT-së</w:t>
      </w:r>
    </w:p>
    <w:p w:rsidR="00F4567D" w:rsidRPr="00C91370" w:rsidRDefault="00F4567D" w:rsidP="00F4567D">
      <w:pPr>
        <w:pStyle w:val="Paragrafi"/>
        <w:rPr>
          <w:sz w:val="14"/>
          <w:lang w:val="sq-AL"/>
        </w:rPr>
      </w:pPr>
    </w:p>
    <w:p w:rsidR="00F4567D" w:rsidRPr="00C91370" w:rsidRDefault="00F4567D" w:rsidP="00F4567D">
      <w:pPr>
        <w:pStyle w:val="Paragrafi"/>
        <w:rPr>
          <w:spacing w:val="-4"/>
          <w:lang w:val="sq-AL"/>
        </w:rPr>
      </w:pPr>
      <w:r w:rsidRPr="00C91370">
        <w:rPr>
          <w:lang w:val="sq-AL"/>
        </w:rPr>
        <w:tab/>
        <w:t xml:space="preserve">1. </w:t>
      </w:r>
      <w:r w:rsidR="00F67B09" w:rsidRPr="00C91370">
        <w:rPr>
          <w:lang w:val="sq-AL"/>
        </w:rPr>
        <w:tab/>
      </w:r>
      <w:r w:rsidRPr="00C91370">
        <w:rPr>
          <w:lang w:val="sq-AL"/>
        </w:rPr>
        <w:t xml:space="preserve">KKT-ja është autoriteti përgjegjës për vendimmarrjen për leje zhvillimi dhe  leje ndërtimi për llojet e zhvillimit komplekse, të përcaktuara në rregulloren e zhvillimit, dhe ato që lidhen me </w:t>
      </w:r>
      <w:r w:rsidRPr="00C91370">
        <w:rPr>
          <w:spacing w:val="-4"/>
          <w:lang w:val="sq-AL"/>
        </w:rPr>
        <w:t xml:space="preserve">çështje, zona, objekte të rëndësisë kombëtare apo me investime strategjike për interesat e vendit, mbi propozimin e ministrisë që mbulon sektorin apo zhvillimin përkatës. </w:t>
      </w:r>
    </w:p>
    <w:p w:rsidR="00F4567D" w:rsidRPr="00C91370" w:rsidRDefault="00F4567D" w:rsidP="00F4567D">
      <w:pPr>
        <w:pStyle w:val="Paragrafi"/>
        <w:rPr>
          <w:spacing w:val="-4"/>
          <w:lang w:val="sq-AL"/>
        </w:rPr>
      </w:pPr>
      <w:r w:rsidRPr="00C91370">
        <w:rPr>
          <w:spacing w:val="-4"/>
          <w:lang w:val="sq-AL"/>
        </w:rPr>
        <w:tab/>
        <w:t>2. Lëshimi i certifikatës së përdorimit për lejet e ndërtimit, të miratuara sipas pikës 1, të këtij neni, kryhet në përfundim të një procesi të bashkërenduar të kontrollit të përputhshmërisë së ndërtimit mes autoriteteve qendrore të përfshira, sipas fushës së kompetencës, dhe autoritetit vendor përgjegjës për kontrollin e punimeve të ndërtimit në territorin administrativ ku kryhet zhvillimi.</w:t>
      </w:r>
    </w:p>
    <w:p w:rsidR="00A57533" w:rsidRPr="00C91370" w:rsidRDefault="00F4567D" w:rsidP="00F4567D">
      <w:pPr>
        <w:pStyle w:val="Paragrafi"/>
        <w:rPr>
          <w:spacing w:val="-4"/>
          <w:lang w:val="sq-AL"/>
        </w:rPr>
      </w:pPr>
      <w:r w:rsidRPr="00C91370">
        <w:rPr>
          <w:spacing w:val="-4"/>
          <w:lang w:val="sq-AL"/>
        </w:rPr>
        <w:tab/>
      </w:r>
    </w:p>
    <w:p w:rsidR="00F4567D" w:rsidRPr="00C91370" w:rsidRDefault="00F4567D" w:rsidP="00F4567D">
      <w:pPr>
        <w:pStyle w:val="Paragrafi"/>
        <w:rPr>
          <w:spacing w:val="-4"/>
          <w:lang w:val="sq-AL"/>
        </w:rPr>
      </w:pPr>
      <w:r w:rsidRPr="00C91370">
        <w:rPr>
          <w:spacing w:val="-4"/>
          <w:lang w:val="sq-AL"/>
        </w:rPr>
        <w:t xml:space="preserve">3. </w:t>
      </w:r>
      <w:r w:rsidR="00F67B09" w:rsidRPr="00C91370">
        <w:rPr>
          <w:spacing w:val="-4"/>
          <w:lang w:val="sq-AL"/>
        </w:rPr>
        <w:tab/>
      </w:r>
      <w:r w:rsidRPr="00C91370">
        <w:rPr>
          <w:spacing w:val="-4"/>
          <w:lang w:val="sq-AL"/>
        </w:rPr>
        <w:t>Procedurat e detajuara për shqyrtimin dhe miratimin e kërkesave për leje zhvillimi dhe/ose ndërtimi, sipas pikës 1, të këtij neni, dhe lëshimin e certifikatës së përdorimit përkatëse përcaktohen në rregulloren e zhvillimit.</w:t>
      </w:r>
    </w:p>
    <w:p w:rsidR="00F4567D" w:rsidRPr="00C91370" w:rsidRDefault="00F4567D" w:rsidP="00F4567D">
      <w:pPr>
        <w:pStyle w:val="Paragrafi"/>
        <w:rPr>
          <w:spacing w:val="-4"/>
          <w:sz w:val="14"/>
          <w:lang w:val="sq-AL"/>
        </w:rPr>
      </w:pPr>
    </w:p>
    <w:p w:rsidR="00F4567D" w:rsidRPr="00C91370" w:rsidRDefault="00F4567D" w:rsidP="00374C39">
      <w:pPr>
        <w:pStyle w:val="NeniNr"/>
        <w:rPr>
          <w:spacing w:val="-4"/>
          <w:lang w:val="sq-AL"/>
        </w:rPr>
      </w:pPr>
      <w:r w:rsidRPr="00C91370">
        <w:rPr>
          <w:spacing w:val="-4"/>
          <w:lang w:val="sq-AL"/>
        </w:rPr>
        <w:t>Neni 29</w:t>
      </w:r>
    </w:p>
    <w:p w:rsidR="00F4567D" w:rsidRPr="00C91370" w:rsidRDefault="00F4567D" w:rsidP="00374C39">
      <w:pPr>
        <w:pStyle w:val="NeniTitull"/>
        <w:rPr>
          <w:spacing w:val="-4"/>
          <w:lang w:val="sq-AL"/>
        </w:rPr>
      </w:pPr>
      <w:r w:rsidRPr="00C91370">
        <w:rPr>
          <w:spacing w:val="-4"/>
          <w:lang w:val="sq-AL"/>
        </w:rPr>
        <w:t>Përgjegjësitë e kryetarit të bashkisë</w:t>
      </w:r>
    </w:p>
    <w:p w:rsidR="00F4567D" w:rsidRPr="00C91370" w:rsidRDefault="00F4567D" w:rsidP="00F4567D">
      <w:pPr>
        <w:pStyle w:val="Paragrafi"/>
        <w:rPr>
          <w:spacing w:val="-4"/>
          <w:sz w:val="14"/>
          <w:lang w:val="sq-AL"/>
        </w:rPr>
      </w:pPr>
    </w:p>
    <w:p w:rsidR="00F4567D" w:rsidRPr="00C91370" w:rsidRDefault="00F4567D" w:rsidP="00F4567D">
      <w:pPr>
        <w:pStyle w:val="Paragrafi"/>
        <w:rPr>
          <w:spacing w:val="-4"/>
          <w:lang w:val="sq-AL"/>
        </w:rPr>
      </w:pPr>
      <w:r w:rsidRPr="00C91370">
        <w:rPr>
          <w:spacing w:val="-4"/>
          <w:lang w:val="sq-AL"/>
        </w:rPr>
        <w:tab/>
        <w:t>Kryetari i bashkisë është përgjegjës për:</w:t>
      </w:r>
    </w:p>
    <w:p w:rsidR="00F4567D" w:rsidRPr="00C91370" w:rsidRDefault="00F4567D" w:rsidP="00F4567D">
      <w:pPr>
        <w:pStyle w:val="Paragrafi"/>
        <w:rPr>
          <w:spacing w:val="-4"/>
          <w:lang w:val="sq-AL"/>
        </w:rPr>
      </w:pPr>
      <w:r w:rsidRPr="00C91370">
        <w:rPr>
          <w:spacing w:val="-4"/>
          <w:lang w:val="sq-AL"/>
        </w:rPr>
        <w:tab/>
        <w:t xml:space="preserve">a) vendimmarrjen lidhur me aplikimet për leje zhvillimi dhe leje ndërtimi në territorin administrativ të bashkisë; </w:t>
      </w:r>
    </w:p>
    <w:p w:rsidR="00F4567D" w:rsidRPr="00C91370" w:rsidRDefault="00F4567D" w:rsidP="00F4567D">
      <w:pPr>
        <w:pStyle w:val="Paragrafi"/>
        <w:rPr>
          <w:spacing w:val="-4"/>
          <w:lang w:val="sq-AL"/>
        </w:rPr>
      </w:pPr>
      <w:r w:rsidRPr="00C91370">
        <w:rPr>
          <w:spacing w:val="-4"/>
          <w:lang w:val="sq-AL"/>
        </w:rPr>
        <w:tab/>
        <w:t>b) vlerësimin e respektimit të kërkesave ligjore për punimet e kryera mbi bazën e deklaratës paraprake për kryerje punimesh;</w:t>
      </w:r>
    </w:p>
    <w:p w:rsidR="00F4567D" w:rsidRPr="00C91370" w:rsidRDefault="00F4567D" w:rsidP="00F4567D">
      <w:pPr>
        <w:pStyle w:val="Paragrafi"/>
        <w:rPr>
          <w:spacing w:val="-4"/>
          <w:lang w:val="sq-AL"/>
        </w:rPr>
      </w:pPr>
      <w:r w:rsidRPr="00C91370">
        <w:rPr>
          <w:spacing w:val="-4"/>
          <w:lang w:val="sq-AL"/>
        </w:rPr>
        <w:tab/>
        <w:t>c) dhënien e certifikatës së përdorimit, sipas nenit 42 të këtij ligji, për lejet e ndërtimit të miratuara prej tij.</w:t>
      </w:r>
    </w:p>
    <w:p w:rsidR="0061430C" w:rsidRPr="00C91370" w:rsidRDefault="0061430C" w:rsidP="00374C39">
      <w:pPr>
        <w:pStyle w:val="Titull-Titull"/>
        <w:rPr>
          <w:spacing w:val="-4"/>
          <w:sz w:val="14"/>
          <w:lang w:val="sq-AL"/>
        </w:rPr>
      </w:pPr>
    </w:p>
    <w:p w:rsidR="00F4567D" w:rsidRPr="00C91370" w:rsidRDefault="00F4567D" w:rsidP="00374C39">
      <w:pPr>
        <w:pStyle w:val="Titull-Titull"/>
        <w:rPr>
          <w:spacing w:val="-4"/>
          <w:lang w:val="sq-AL"/>
        </w:rPr>
      </w:pPr>
      <w:r w:rsidRPr="00C91370">
        <w:rPr>
          <w:spacing w:val="-4"/>
          <w:lang w:val="sq-AL"/>
        </w:rPr>
        <w:t>Seksioni II</w:t>
      </w:r>
    </w:p>
    <w:p w:rsidR="00F4567D" w:rsidRPr="00C91370" w:rsidRDefault="00F4567D" w:rsidP="00374C39">
      <w:pPr>
        <w:pStyle w:val="Titull-Titull"/>
        <w:rPr>
          <w:spacing w:val="-4"/>
          <w:lang w:val="sq-AL"/>
        </w:rPr>
      </w:pPr>
      <w:r w:rsidRPr="00C91370">
        <w:rPr>
          <w:spacing w:val="-4"/>
          <w:lang w:val="sq-AL"/>
        </w:rPr>
        <w:t>Instrumentet për drejtimin e zhvillimit</w:t>
      </w:r>
    </w:p>
    <w:p w:rsidR="00F4567D" w:rsidRPr="00C91370" w:rsidRDefault="00F4567D" w:rsidP="00F4567D">
      <w:pPr>
        <w:pStyle w:val="Paragrafi"/>
        <w:rPr>
          <w:spacing w:val="-4"/>
          <w:sz w:val="14"/>
          <w:lang w:val="sq-AL"/>
        </w:rPr>
      </w:pPr>
    </w:p>
    <w:p w:rsidR="00F4567D" w:rsidRPr="00C91370" w:rsidRDefault="00F4567D" w:rsidP="00374C39">
      <w:pPr>
        <w:pStyle w:val="NeniNr"/>
        <w:rPr>
          <w:spacing w:val="-4"/>
          <w:lang w:val="sq-AL"/>
        </w:rPr>
      </w:pPr>
      <w:r w:rsidRPr="00C91370">
        <w:rPr>
          <w:spacing w:val="-4"/>
          <w:lang w:val="sq-AL"/>
        </w:rPr>
        <w:t>Neni 30</w:t>
      </w:r>
    </w:p>
    <w:p w:rsidR="00F4567D" w:rsidRPr="00C91370" w:rsidRDefault="00F4567D" w:rsidP="00374C39">
      <w:pPr>
        <w:pStyle w:val="NeniTitull"/>
        <w:rPr>
          <w:spacing w:val="-4"/>
          <w:lang w:val="sq-AL"/>
        </w:rPr>
      </w:pPr>
      <w:r w:rsidRPr="00C91370">
        <w:rPr>
          <w:spacing w:val="-4"/>
          <w:lang w:val="sq-AL"/>
        </w:rPr>
        <w:t>Intensiteti i ndërtimit me kushte</w:t>
      </w:r>
    </w:p>
    <w:p w:rsidR="00F4567D" w:rsidRPr="00C91370" w:rsidRDefault="00F4567D" w:rsidP="00F4567D">
      <w:pPr>
        <w:pStyle w:val="Paragrafi"/>
        <w:rPr>
          <w:spacing w:val="-4"/>
          <w:sz w:val="14"/>
          <w:lang w:val="sq-AL"/>
        </w:rPr>
      </w:pPr>
    </w:p>
    <w:p w:rsidR="00F4567D" w:rsidRPr="00C91370" w:rsidRDefault="00F4567D" w:rsidP="00F4567D">
      <w:pPr>
        <w:pStyle w:val="Paragrafi"/>
        <w:rPr>
          <w:spacing w:val="-4"/>
          <w:lang w:val="sq-AL"/>
        </w:rPr>
      </w:pPr>
      <w:r w:rsidRPr="00C91370">
        <w:rPr>
          <w:spacing w:val="-4"/>
          <w:lang w:val="sq-AL"/>
        </w:rPr>
        <w:tab/>
        <w:t>1. Intensiteti i ndërtimit me kushte është instrumenti i zhvillimit të territorit që synon të sigurojë kontribut për financimin e investimeve kapitale në infrastruktura dhe shërbime publike, përfshirë programet sociale të strehimit, në zona të parashikuara nga plani i përgjithshëm vendor. Ky kontribut jepet nga kërkuesi i lejes së ndërtimit në këmbim të shtimit të intensitetit të ndërtimit, në marrëveshje me autoritetin vendor.</w:t>
      </w:r>
    </w:p>
    <w:p w:rsidR="00F4567D" w:rsidRPr="00C91370" w:rsidRDefault="00F4567D" w:rsidP="00F4567D">
      <w:pPr>
        <w:pStyle w:val="Paragrafi"/>
        <w:rPr>
          <w:spacing w:val="-4"/>
          <w:lang w:val="sq-AL"/>
        </w:rPr>
      </w:pPr>
      <w:r w:rsidRPr="00C91370">
        <w:rPr>
          <w:spacing w:val="-4"/>
          <w:lang w:val="sq-AL"/>
        </w:rPr>
        <w:tab/>
        <w:t>2. Intensiteti i ndërtimit me kushte zbatohet nga autoritetet vendore të planifikimit, përmes programeve përkatëse, në përputhje me përcaktimet e planeve të përgjithshme vendore.</w:t>
      </w:r>
    </w:p>
    <w:p w:rsidR="00F4567D" w:rsidRPr="00C91370" w:rsidRDefault="00F4567D" w:rsidP="00F4567D">
      <w:pPr>
        <w:pStyle w:val="Paragrafi"/>
        <w:rPr>
          <w:lang w:val="sq-AL"/>
        </w:rPr>
      </w:pPr>
      <w:r w:rsidRPr="00C91370">
        <w:rPr>
          <w:lang w:val="sq-AL"/>
        </w:rPr>
        <w:tab/>
        <w:t xml:space="preserve">3. Rregullorja e zhvillimit përcakton kriteret për programin e intensitetit me kushte të ndërtimit dhe metodën e llogaritjes së vlerës së intensitetit. </w:t>
      </w:r>
    </w:p>
    <w:p w:rsidR="00F4567D" w:rsidRPr="00C91370" w:rsidRDefault="00F4567D" w:rsidP="00F4567D">
      <w:pPr>
        <w:pStyle w:val="Paragrafi"/>
        <w:rPr>
          <w:sz w:val="14"/>
          <w:lang w:val="sq-AL"/>
        </w:rPr>
      </w:pPr>
    </w:p>
    <w:p w:rsidR="00F4567D" w:rsidRPr="00C91370" w:rsidRDefault="00F4567D" w:rsidP="002F7583">
      <w:pPr>
        <w:pStyle w:val="NeniNr"/>
        <w:rPr>
          <w:lang w:val="sq-AL"/>
        </w:rPr>
      </w:pPr>
      <w:r w:rsidRPr="00C91370">
        <w:rPr>
          <w:lang w:val="sq-AL"/>
        </w:rPr>
        <w:t>Neni 31</w:t>
      </w:r>
    </w:p>
    <w:p w:rsidR="00F4567D" w:rsidRPr="00C91370" w:rsidRDefault="00F4567D" w:rsidP="002F7583">
      <w:pPr>
        <w:pStyle w:val="NeniTitull"/>
        <w:rPr>
          <w:lang w:val="sq-AL"/>
        </w:rPr>
      </w:pPr>
      <w:r w:rsidRPr="00C91370">
        <w:rPr>
          <w:lang w:val="sq-AL"/>
        </w:rPr>
        <w:t>Transferimi i së drejtës për zhvillim</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 xml:space="preserve">1. </w:t>
      </w:r>
      <w:r w:rsidR="00F67B09" w:rsidRPr="00C91370">
        <w:rPr>
          <w:lang w:val="sq-AL"/>
        </w:rPr>
        <w:tab/>
      </w:r>
      <w:r w:rsidRPr="00C91370">
        <w:rPr>
          <w:lang w:val="sq-AL"/>
        </w:rPr>
        <w:t xml:space="preserve">Transferimi i së drejtës për zhvillim midis njësive strukturore realizohet, sipas rastit, nga autoriteti vendor i planifikimit, me qëllim ruajtjen e monumenteve të kulturës dhe zonave historike, tokës bujqësore dhe asaj natyrore. </w:t>
      </w:r>
    </w:p>
    <w:p w:rsidR="00F4567D" w:rsidRPr="00C91370" w:rsidRDefault="00F4567D" w:rsidP="00F4567D">
      <w:pPr>
        <w:pStyle w:val="Paragrafi"/>
        <w:rPr>
          <w:lang w:val="sq-AL"/>
        </w:rPr>
      </w:pPr>
      <w:r w:rsidRPr="00C91370">
        <w:rPr>
          <w:lang w:val="sq-AL"/>
        </w:rPr>
        <w:tab/>
        <w:t>2. Ky transferim ndodh përmes një programi të hartuar nga autoriteti vendor i planifikimit, i parashikuar në planin e përgjithshëm vendor dhe me marrëveshje midis autoritetit vendor dhe pronarëve të tokave, të cilët përfshihen në program.</w:t>
      </w:r>
    </w:p>
    <w:p w:rsidR="00F4567D" w:rsidRPr="00C91370" w:rsidRDefault="00F4567D" w:rsidP="00F4567D">
      <w:pPr>
        <w:pStyle w:val="Paragrafi"/>
        <w:rPr>
          <w:lang w:val="sq-AL"/>
        </w:rPr>
      </w:pPr>
      <w:r w:rsidRPr="00C91370">
        <w:rPr>
          <w:lang w:val="sq-AL"/>
        </w:rPr>
        <w:tab/>
        <w:t xml:space="preserve">3. Kushtet dhe procedurat për përcaktimin e vlerës monetare të të drejtave për zhvillim dhe transferimin e tyre rregullohen në rregulloren e zhvillimit. </w:t>
      </w:r>
    </w:p>
    <w:p w:rsidR="00D67587" w:rsidRPr="00C91370" w:rsidRDefault="00D67587" w:rsidP="00D67587">
      <w:pPr>
        <w:pStyle w:val="Hapesira7"/>
        <w:rPr>
          <w:lang w:val="sq-AL"/>
        </w:rPr>
      </w:pPr>
    </w:p>
    <w:p w:rsidR="00F4567D" w:rsidRPr="00C91370" w:rsidRDefault="00F4567D" w:rsidP="0093496E">
      <w:pPr>
        <w:pStyle w:val="NeniNr"/>
        <w:rPr>
          <w:lang w:val="sq-AL"/>
        </w:rPr>
      </w:pPr>
      <w:r w:rsidRPr="00C91370">
        <w:rPr>
          <w:lang w:val="sq-AL"/>
        </w:rPr>
        <w:t>Neni 32</w:t>
      </w:r>
    </w:p>
    <w:p w:rsidR="00F4567D" w:rsidRPr="00C91370" w:rsidRDefault="00F4567D" w:rsidP="0093496E">
      <w:pPr>
        <w:pStyle w:val="NeniTitull"/>
        <w:rPr>
          <w:lang w:val="sq-AL"/>
        </w:rPr>
      </w:pPr>
      <w:r w:rsidRPr="00C91370">
        <w:rPr>
          <w:lang w:val="sq-AL"/>
        </w:rPr>
        <w:t>Zhvillimi i detyrueshëm i tokës</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 xml:space="preserve">1. Në rastet kur si rezultat i procesit të hartimit të planit të detajuar vendor një ose disa pronarë nuk bien dakord me përmbajtjen e tij, autoriteti vendor i planifikimit negocion me ta për arritjen e një marrëveshjeje. </w:t>
      </w:r>
    </w:p>
    <w:p w:rsidR="00F4567D" w:rsidRPr="00C91370" w:rsidRDefault="00F4567D" w:rsidP="00F4567D">
      <w:pPr>
        <w:pStyle w:val="Paragrafi"/>
        <w:rPr>
          <w:lang w:val="sq-AL"/>
        </w:rPr>
      </w:pPr>
      <w:r w:rsidRPr="00C91370">
        <w:rPr>
          <w:lang w:val="sq-AL"/>
        </w:rPr>
        <w:tab/>
        <w:t>2. Në rast se marrëveshja, sipas pikës 1 të këtij neni, nuk arrihet, atëherë autoriteti vendor i planifikimit vepron sipas rasteve të mëposhtme:</w:t>
      </w:r>
    </w:p>
    <w:p w:rsidR="00F4567D" w:rsidRPr="00C91370" w:rsidRDefault="00F4567D" w:rsidP="00F4567D">
      <w:pPr>
        <w:pStyle w:val="Paragrafi"/>
        <w:rPr>
          <w:lang w:val="sq-AL"/>
        </w:rPr>
      </w:pPr>
      <w:r w:rsidRPr="00C91370">
        <w:rPr>
          <w:lang w:val="sq-AL"/>
        </w:rPr>
        <w:tab/>
        <w:t>a) rishpërndan të drejtën e zhvillimit të përcaktuar nga plani i përgjithshëm vendor në parcelat e këtyre pronarëve te parcelat fqinje dhe/ose njësi strukturore të tjera;</w:t>
      </w:r>
    </w:p>
    <w:p w:rsidR="00F4567D" w:rsidRPr="00C91370" w:rsidRDefault="00F4567D" w:rsidP="00F4567D">
      <w:pPr>
        <w:pStyle w:val="Paragrafi"/>
        <w:rPr>
          <w:lang w:val="sq-AL"/>
        </w:rPr>
      </w:pPr>
      <w:r w:rsidRPr="00C91370">
        <w:rPr>
          <w:lang w:val="sq-AL"/>
        </w:rPr>
        <w:tab/>
        <w:t xml:space="preserve">b) </w:t>
      </w:r>
      <w:r w:rsidR="00F67B09" w:rsidRPr="00C91370">
        <w:rPr>
          <w:lang w:val="sq-AL"/>
        </w:rPr>
        <w:tab/>
      </w:r>
      <w:r w:rsidRPr="00C91370">
        <w:rPr>
          <w:lang w:val="sq-AL"/>
        </w:rPr>
        <w:t>nuk rishpërndan të drejtën e zhvillimit, por vendos një taksë të moszhvillimit, e cila zbatohet deri në momentin që këta pronarë hyjnë në një marrëveshje zhvillimi, sipas përcaktimeve të planit të përgjithshëm vendor;</w:t>
      </w:r>
    </w:p>
    <w:p w:rsidR="00F4567D" w:rsidRPr="00C91370" w:rsidRDefault="00F4567D" w:rsidP="00F4567D">
      <w:pPr>
        <w:pStyle w:val="Paragrafi"/>
        <w:rPr>
          <w:lang w:val="sq-AL"/>
        </w:rPr>
      </w:pPr>
      <w:r w:rsidRPr="00C91370">
        <w:rPr>
          <w:lang w:val="sq-AL"/>
        </w:rPr>
        <w:tab/>
        <w:t xml:space="preserve">c) </w:t>
      </w:r>
      <w:r w:rsidR="00F67B09" w:rsidRPr="00C91370">
        <w:rPr>
          <w:lang w:val="sq-AL"/>
        </w:rPr>
        <w:tab/>
      </w:r>
      <w:r w:rsidRPr="00C91370">
        <w:rPr>
          <w:lang w:val="sq-AL"/>
        </w:rPr>
        <w:t xml:space="preserve">shpronëson këta pronarë, nëse plani i detajuar vendor është nismë publike dhe/ose refuzimi i pronarëve për të arritur një marrëveshje cenon interesin publik. </w:t>
      </w:r>
    </w:p>
    <w:p w:rsidR="00F4567D" w:rsidRPr="00C91370" w:rsidRDefault="00F4567D" w:rsidP="00F4567D">
      <w:pPr>
        <w:pStyle w:val="Paragrafi"/>
        <w:rPr>
          <w:lang w:val="sq-AL"/>
        </w:rPr>
      </w:pPr>
      <w:r w:rsidRPr="00C91370">
        <w:rPr>
          <w:lang w:val="sq-AL"/>
        </w:rPr>
        <w:tab/>
        <w:t xml:space="preserve">ç) </w:t>
      </w:r>
      <w:r w:rsidR="00F67B09" w:rsidRPr="00C91370">
        <w:rPr>
          <w:lang w:val="sq-AL"/>
        </w:rPr>
        <w:tab/>
      </w:r>
      <w:r w:rsidRPr="00C91370">
        <w:rPr>
          <w:lang w:val="sq-AL"/>
        </w:rPr>
        <w:t xml:space="preserve">për planet e detajuara vendore me nismë private, përcaktimet sipas shkronjave “a” dhe “b”, të kësaj pike, zbatohen nëse pronarët që nuk bien dakord me planin kanë në pronësi deri në 1/3 e sipërfaqes së zonës që është objekt i planit të detajuar vendor. </w:t>
      </w:r>
    </w:p>
    <w:p w:rsidR="00F4567D" w:rsidRPr="00C91370" w:rsidRDefault="00F4567D" w:rsidP="00F4567D">
      <w:pPr>
        <w:pStyle w:val="Paragrafi"/>
        <w:rPr>
          <w:lang w:val="sq-AL"/>
        </w:rPr>
      </w:pPr>
      <w:r w:rsidRPr="00C91370">
        <w:rPr>
          <w:lang w:val="sq-AL"/>
        </w:rPr>
        <w:tab/>
        <w:t xml:space="preserve">3. Metodologjia e përcaktimit të vlerës së taksës së moszhvillimit dhe e rishpërndarjes së të drejtave të zhvillimit rregullohet në rregulloren e zhvillimit. </w:t>
      </w:r>
    </w:p>
    <w:p w:rsidR="0061430C" w:rsidRPr="00C91370" w:rsidRDefault="0061430C" w:rsidP="00F4567D">
      <w:pPr>
        <w:pStyle w:val="Paragrafi"/>
        <w:rPr>
          <w:sz w:val="14"/>
          <w:lang w:val="sq-AL"/>
        </w:rPr>
      </w:pPr>
    </w:p>
    <w:p w:rsidR="00F4567D" w:rsidRPr="00C91370" w:rsidRDefault="00F4567D" w:rsidP="0061430C">
      <w:pPr>
        <w:pStyle w:val="NeniNr"/>
        <w:rPr>
          <w:lang w:val="sq-AL"/>
        </w:rPr>
      </w:pPr>
      <w:r w:rsidRPr="00C91370">
        <w:rPr>
          <w:lang w:val="sq-AL"/>
        </w:rPr>
        <w:t>Neni 33</w:t>
      </w:r>
    </w:p>
    <w:p w:rsidR="00F4567D" w:rsidRPr="00C91370" w:rsidRDefault="00F4567D" w:rsidP="0061430C">
      <w:pPr>
        <w:pStyle w:val="NeniTitull"/>
        <w:rPr>
          <w:lang w:val="sq-AL"/>
        </w:rPr>
      </w:pPr>
      <w:r w:rsidRPr="00C91370">
        <w:rPr>
          <w:lang w:val="sq-AL"/>
        </w:rPr>
        <w:t>Pezullimi i zhvillimit</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 xml:space="preserve">1. Në rastet kur është marrë nisma për hartimin e një dokumenti planifikimi, autoriteti përgjegjës i planifikimit mund të vendosë  pezullimin e zhvillimit, me qëllim ruajtjen e planifikimit për zonën objekt planifikimi. </w:t>
      </w:r>
    </w:p>
    <w:p w:rsidR="00F4567D" w:rsidRPr="00C91370" w:rsidRDefault="00F4567D" w:rsidP="00D67587">
      <w:pPr>
        <w:pStyle w:val="paragrafi02"/>
        <w:rPr>
          <w:lang w:val="sq-AL"/>
        </w:rPr>
      </w:pPr>
      <w:r w:rsidRPr="00C91370">
        <w:rPr>
          <w:lang w:val="sq-AL"/>
        </w:rPr>
        <w:tab/>
        <w:t xml:space="preserve">2. </w:t>
      </w:r>
      <w:r w:rsidR="00F67B09" w:rsidRPr="00C91370">
        <w:rPr>
          <w:lang w:val="sq-AL"/>
        </w:rPr>
        <w:tab/>
      </w:r>
      <w:r w:rsidRPr="00C91370">
        <w:rPr>
          <w:lang w:val="sq-AL"/>
        </w:rPr>
        <w:t>Pezullimi i zhvillimit ka për efekt ndalimin e përkohshëm të zhvillimit ose shtyrjen e shqyrtimit të kërkesave për zhvillim e ndërtim në të gjithë territorin ose në një pjesë të tij për një, disa ose çdo tip zhvillimi.</w:t>
      </w:r>
    </w:p>
    <w:p w:rsidR="00F4567D" w:rsidRPr="00C91370" w:rsidRDefault="00F4567D" w:rsidP="00D67587">
      <w:pPr>
        <w:pStyle w:val="paragrafi02"/>
        <w:rPr>
          <w:lang w:val="sq-AL"/>
        </w:rPr>
      </w:pPr>
      <w:r w:rsidRPr="00C91370">
        <w:rPr>
          <w:lang w:val="sq-AL"/>
        </w:rPr>
        <w:tab/>
        <w:t xml:space="preserve">3. </w:t>
      </w:r>
      <w:r w:rsidR="00F67B09" w:rsidRPr="00C91370">
        <w:rPr>
          <w:lang w:val="sq-AL"/>
        </w:rPr>
        <w:tab/>
      </w:r>
      <w:r w:rsidRPr="00C91370">
        <w:rPr>
          <w:lang w:val="sq-AL"/>
        </w:rPr>
        <w:t>Pezullimi i zhvillimit përdoret, në proporcion me rrethanat që e diktojnë atë, vetëm kur rezulton se instrumente të tjera në fuqi nuk do të jepnin një zgjidhje të përshtatshme. Pezullimi i zhvillimit nuk zbatohet për:</w:t>
      </w:r>
    </w:p>
    <w:p w:rsidR="00F4567D" w:rsidRPr="00C91370" w:rsidRDefault="00F4567D" w:rsidP="00F4567D">
      <w:pPr>
        <w:pStyle w:val="Paragrafi"/>
        <w:rPr>
          <w:lang w:val="sq-AL"/>
        </w:rPr>
      </w:pPr>
      <w:r w:rsidRPr="00C91370">
        <w:rPr>
          <w:lang w:val="sq-AL"/>
        </w:rPr>
        <w:tab/>
        <w:t>a) zhvillime për të cilat leja e ndërtimit është miratuar,  formalisht ose me miratim në heshtje, përpara vendimit për pezullimin e zhvillimit;</w:t>
      </w:r>
    </w:p>
    <w:p w:rsidR="00F4567D" w:rsidRPr="00C91370" w:rsidRDefault="00F4567D" w:rsidP="00F4567D">
      <w:pPr>
        <w:pStyle w:val="Paragrafi"/>
        <w:rPr>
          <w:lang w:val="sq-AL"/>
        </w:rPr>
      </w:pPr>
      <w:r w:rsidRPr="00C91370">
        <w:rPr>
          <w:lang w:val="sq-AL"/>
        </w:rPr>
        <w:tab/>
        <w:t>b) punimet e mirëmbajtjes;</w:t>
      </w:r>
    </w:p>
    <w:p w:rsidR="00F4567D" w:rsidRPr="00C91370" w:rsidRDefault="00F4567D" w:rsidP="00F4567D">
      <w:pPr>
        <w:pStyle w:val="Paragrafi"/>
        <w:rPr>
          <w:lang w:val="sq-AL"/>
        </w:rPr>
      </w:pPr>
      <w:r w:rsidRPr="00C91370">
        <w:rPr>
          <w:lang w:val="sq-AL"/>
        </w:rPr>
        <w:tab/>
        <w:t>c) zhvillime publike, shtetërore me interes vendor ose kombëtar.</w:t>
      </w:r>
    </w:p>
    <w:p w:rsidR="00F4567D" w:rsidRPr="00C91370" w:rsidRDefault="00F4567D" w:rsidP="00F4567D">
      <w:pPr>
        <w:pStyle w:val="Paragrafi"/>
        <w:rPr>
          <w:lang w:val="sq-AL"/>
        </w:rPr>
      </w:pPr>
      <w:r w:rsidRPr="00C91370">
        <w:rPr>
          <w:lang w:val="sq-AL"/>
        </w:rPr>
        <w:tab/>
        <w:t>4. Vendimi për pezullimin e zhvillimit përcakton arsyet e përdorimit të këtij instrumenti, territorin e përfshirë ose pjesë të caktuara të tij, llojet e lejeve apo të çështjeve të lidhura me to, dhënia e të cilave pezullohet, ndërtimet që nuk mund të prishen, afatin dhe shkallën apo nivelin e pezullimit, sipas tipit të zhvillimit. Në rastin e zhvillimeve që kryhen me deklaratë për kryerje punimesh, vendimi për pezullimin e zhvillimit përcakton kufizimin ose ndalimin e ndryshimeve madhore apo themelore, me rezultat rritjen e vlerës së ndërtimeve ekzistuese.</w:t>
      </w:r>
    </w:p>
    <w:p w:rsidR="00F4567D" w:rsidRPr="00C91370" w:rsidRDefault="00F4567D" w:rsidP="00F4567D">
      <w:pPr>
        <w:pStyle w:val="Paragrafi"/>
        <w:rPr>
          <w:lang w:val="sq-AL"/>
        </w:rPr>
      </w:pPr>
      <w:r w:rsidRPr="00C91370">
        <w:rPr>
          <w:lang w:val="sq-AL"/>
        </w:rPr>
        <w:tab/>
        <w:t xml:space="preserve">5. Pezullimi i zhvillimit mund të vendoset për një periudhë kohore deri në 12 muaj dhe mund të zgjatet edhe për 6 muaj të tjerë, për shkaqe të arsyeshme. Vendimi për pezullimin e zhvillimit shfuqizohet automatikisht me përfundimin e kësaj periudhe. </w:t>
      </w:r>
    </w:p>
    <w:p w:rsidR="00F4567D" w:rsidRPr="00C91370" w:rsidRDefault="00F4567D" w:rsidP="00F4567D">
      <w:pPr>
        <w:pStyle w:val="Paragrafi"/>
        <w:rPr>
          <w:lang w:val="sq-AL"/>
        </w:rPr>
      </w:pPr>
      <w:r w:rsidRPr="00C91370">
        <w:rPr>
          <w:lang w:val="sq-AL"/>
        </w:rPr>
        <w:tab/>
        <w:t>6. Pezullimi i zhvillimit mbaron para afatit të përcaktuar për të gjithë territorin e përfshirë ose pjesë të caktuara të tij, kur kushtet e kërkuara për miratimin e tij pushojnë së ekzistuari. Në çdo rast, ai mbaron në datën kur dokumenti i planifikimit hyn në fuqi.</w:t>
      </w:r>
    </w:p>
    <w:p w:rsidR="00F4567D" w:rsidRPr="00C91370" w:rsidRDefault="00F4567D" w:rsidP="00F4567D">
      <w:pPr>
        <w:pStyle w:val="Paragrafi"/>
        <w:rPr>
          <w:lang w:val="sq-AL"/>
        </w:rPr>
      </w:pPr>
      <w:r w:rsidRPr="00C91370">
        <w:rPr>
          <w:lang w:val="sq-AL"/>
        </w:rPr>
        <w:tab/>
        <w:t xml:space="preserve">7. Autoriteti i planifikimit mund të vendosë ndryshimin e vendimit për pezullimin e zhvillimit, sipas përcaktimeve të sipërpërmendura të këtij neni. </w:t>
      </w:r>
    </w:p>
    <w:p w:rsidR="00F4567D" w:rsidRPr="00C91370" w:rsidRDefault="00F4567D" w:rsidP="00F4567D">
      <w:pPr>
        <w:pStyle w:val="Paragrafi"/>
        <w:rPr>
          <w:sz w:val="14"/>
          <w:lang w:val="sq-AL"/>
        </w:rPr>
      </w:pPr>
    </w:p>
    <w:p w:rsidR="00F4567D" w:rsidRPr="00C91370" w:rsidRDefault="00F4567D" w:rsidP="0061430C">
      <w:pPr>
        <w:pStyle w:val="NeniNr"/>
        <w:rPr>
          <w:lang w:val="sq-AL"/>
        </w:rPr>
      </w:pPr>
      <w:r w:rsidRPr="00C91370">
        <w:rPr>
          <w:lang w:val="sq-AL"/>
        </w:rPr>
        <w:t>Neni 34</w:t>
      </w:r>
    </w:p>
    <w:p w:rsidR="00F4567D" w:rsidRPr="00C91370" w:rsidRDefault="00F4567D" w:rsidP="0061430C">
      <w:pPr>
        <w:pStyle w:val="NeniTitull"/>
        <w:rPr>
          <w:lang w:val="sq-AL"/>
        </w:rPr>
      </w:pPr>
      <w:r w:rsidRPr="00C91370">
        <w:rPr>
          <w:lang w:val="sq-AL"/>
        </w:rPr>
        <w:t>Servituti publik</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Servituti publik është barra që i ngarkohet një prone në dobi të një prone tjetër për interes publik. Ai nuk përjashton përdorimin e pasurisë së paluajtshme ose të një pjese të saj që nuk cenon realizimin e servitutit publik.</w:t>
      </w:r>
    </w:p>
    <w:p w:rsidR="00F4567D" w:rsidRPr="00C91370" w:rsidRDefault="00F4567D" w:rsidP="00F4567D">
      <w:pPr>
        <w:pStyle w:val="Paragrafi"/>
        <w:rPr>
          <w:lang w:val="sq-AL"/>
        </w:rPr>
      </w:pPr>
      <w:r w:rsidRPr="00C91370">
        <w:rPr>
          <w:lang w:val="sq-AL"/>
        </w:rPr>
        <w:tab/>
        <w:t>2. Servituti publik mund të përcaktohet nga dokumenti vendor apo kombëtar i planifikimit ose të diktohet nga një kërkesë për ndërtim. Kur servituti bazohet në një dokument planifikimi në fuqi ai zbatohet ndaj një kërkese ndërtimi.</w:t>
      </w:r>
    </w:p>
    <w:p w:rsidR="00F4567D" w:rsidRPr="00C91370" w:rsidRDefault="00F4567D" w:rsidP="00F4567D">
      <w:pPr>
        <w:pStyle w:val="Paragrafi"/>
        <w:rPr>
          <w:lang w:val="sq-AL"/>
        </w:rPr>
      </w:pPr>
      <w:r w:rsidRPr="00C91370">
        <w:rPr>
          <w:lang w:val="sq-AL"/>
        </w:rPr>
        <w:tab/>
        <w:t>3. Çdo servitut publik, i vendosur mbi parcela të caktuara, transferohet në parcelat e reja të krijuara në të njëjtën vendndodhje fizike, si pasojë e një procesi nënndarjeje dhe/ose bashkimi të parcelave për qëllim zhvillimi. Servituti publik qëndron në fuqi pa afat në rast se akti që e krijon atë nuk përcakton një afat përfundimi.</w:t>
      </w:r>
    </w:p>
    <w:p w:rsidR="00F4567D" w:rsidRPr="00C91370" w:rsidRDefault="00F4567D" w:rsidP="00F4567D">
      <w:pPr>
        <w:pStyle w:val="Paragrafi"/>
        <w:rPr>
          <w:lang w:val="sq-AL"/>
        </w:rPr>
      </w:pPr>
      <w:r w:rsidRPr="00C91370">
        <w:rPr>
          <w:lang w:val="sq-AL"/>
        </w:rPr>
        <w:tab/>
        <w:t xml:space="preserve">4. Të drejtat dhe detyrimet mbi servitutin publik janë ato të përcaktuara në Kodin Civil e legjislacionin në fuqi për servitutet. </w:t>
      </w:r>
    </w:p>
    <w:p w:rsidR="00F4567D" w:rsidRPr="00C91370" w:rsidRDefault="00F4567D" w:rsidP="00F4567D">
      <w:pPr>
        <w:pStyle w:val="Paragrafi"/>
        <w:rPr>
          <w:sz w:val="14"/>
          <w:lang w:val="sq-AL"/>
        </w:rPr>
      </w:pPr>
    </w:p>
    <w:p w:rsidR="00F4567D" w:rsidRPr="00C91370" w:rsidRDefault="00F4567D" w:rsidP="0061430C">
      <w:pPr>
        <w:pStyle w:val="NeniNr"/>
        <w:rPr>
          <w:lang w:val="sq-AL"/>
        </w:rPr>
      </w:pPr>
      <w:r w:rsidRPr="00C91370">
        <w:rPr>
          <w:lang w:val="sq-AL"/>
        </w:rPr>
        <w:t>Neni 35</w:t>
      </w:r>
    </w:p>
    <w:p w:rsidR="00F4567D" w:rsidRPr="00C91370" w:rsidRDefault="00F4567D" w:rsidP="0061430C">
      <w:pPr>
        <w:pStyle w:val="NeniTitull"/>
        <w:rPr>
          <w:lang w:val="sq-AL"/>
        </w:rPr>
      </w:pPr>
      <w:r w:rsidRPr="00C91370">
        <w:rPr>
          <w:lang w:val="sq-AL"/>
        </w:rPr>
        <w:t>E drejta e transferimit</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Këshilli i Ministrave ka të drejtë të vendosë transferimin e pasurisë së paluajtshme publike, pronë e njësive të qeverisjes vendore, në favor të shtetit, për realizimin e investimeve publike ose private në infrastrukturën publike kombëtare, në përputhje me dokumentet në fuqi të planifikimit.</w:t>
      </w:r>
    </w:p>
    <w:p w:rsidR="00F4567D" w:rsidRPr="00C91370" w:rsidRDefault="00F4567D" w:rsidP="00F4567D">
      <w:pPr>
        <w:pStyle w:val="Paragrafi"/>
        <w:rPr>
          <w:lang w:val="sq-AL"/>
        </w:rPr>
      </w:pPr>
      <w:r w:rsidRPr="00C91370">
        <w:rPr>
          <w:lang w:val="sq-AL"/>
        </w:rPr>
        <w:tab/>
        <w:t xml:space="preserve">2. Akti i kalimit të pronësisë nga njësia e qeverisjes vendore në favor të shtetit kryhet përkundrejt pagimit të vlerës reale të tokës dhe/ose ndërtimeve në të, sipas kushteve të tregut në çastin e transferimit të pronësisë. </w:t>
      </w:r>
    </w:p>
    <w:p w:rsidR="00F4567D" w:rsidRPr="00C91370" w:rsidRDefault="00F4567D" w:rsidP="00F4567D">
      <w:pPr>
        <w:pStyle w:val="Paragrafi"/>
        <w:rPr>
          <w:lang w:val="sq-AL"/>
        </w:rPr>
      </w:pPr>
      <w:r w:rsidRPr="00C91370">
        <w:rPr>
          <w:lang w:val="sq-AL"/>
        </w:rPr>
        <w:tab/>
        <w:t>3. Njësia e qeverisjes vendore njoftohet nga ministri përgjegjës i linjës, të paktën 60 ditë para propozimit të marrjes së vendimit, sipas pikës 1, të këtij neni.</w:t>
      </w:r>
    </w:p>
    <w:p w:rsidR="00F4567D" w:rsidRPr="00C91370" w:rsidRDefault="00F4567D" w:rsidP="00F4567D">
      <w:pPr>
        <w:pStyle w:val="Paragrafi"/>
        <w:rPr>
          <w:lang w:val="sq-AL"/>
        </w:rPr>
      </w:pPr>
      <w:r w:rsidRPr="00C91370">
        <w:rPr>
          <w:lang w:val="sq-AL"/>
        </w:rPr>
        <w:tab/>
        <w:t>4. Përcaktimi i vlerës apo mënyrave të kompensimit konsultohet ndërmjet autoriteteve kombëtare e vendore të përfshira në proces dhe, në rast mosmarrëveshjeje, vlera e kompensimit caktohet nga gjykata. Padia dhe shqyrtimi gjyqësor nuk përbëjnë shkak për ndërprerjen ose pezullimin e transferimit të pronësisë në favor të shtetit.</w:t>
      </w:r>
    </w:p>
    <w:p w:rsidR="00F4567D" w:rsidRPr="00C91370" w:rsidRDefault="00F4567D" w:rsidP="00F4567D">
      <w:pPr>
        <w:pStyle w:val="Paragrafi"/>
        <w:rPr>
          <w:lang w:val="sq-AL"/>
        </w:rPr>
      </w:pPr>
      <w:r w:rsidRPr="00C91370">
        <w:rPr>
          <w:lang w:val="sq-AL"/>
        </w:rPr>
        <w:tab/>
        <w:t>5. Vlera e kompensimit të pronës së transferuar paguhet brenda 6 muajve nga data e marrjes së vendimit. Ndryshimet në regjistrin e pasurive të paluajtshme kryhen vetëm pas pagimit të vlerës së kompensimit.</w:t>
      </w:r>
    </w:p>
    <w:p w:rsidR="00F4567D" w:rsidRPr="00C91370" w:rsidRDefault="00F4567D" w:rsidP="0061430C">
      <w:pPr>
        <w:pStyle w:val="NeniNr"/>
        <w:rPr>
          <w:lang w:val="sq-AL"/>
        </w:rPr>
      </w:pPr>
      <w:r w:rsidRPr="00C91370">
        <w:rPr>
          <w:lang w:val="sq-AL"/>
        </w:rPr>
        <w:t>Neni 36</w:t>
      </w:r>
    </w:p>
    <w:p w:rsidR="00F4567D" w:rsidRPr="00C91370" w:rsidRDefault="00F4567D" w:rsidP="0061430C">
      <w:pPr>
        <w:pStyle w:val="NeniTitull"/>
        <w:rPr>
          <w:lang w:val="sq-AL"/>
        </w:rPr>
      </w:pPr>
      <w:r w:rsidRPr="00C91370">
        <w:rPr>
          <w:lang w:val="sq-AL"/>
        </w:rPr>
        <w:t>E drejta e preferimit</w:t>
      </w:r>
    </w:p>
    <w:p w:rsidR="00F4567D" w:rsidRPr="00C91370" w:rsidRDefault="00F4567D" w:rsidP="00F4567D">
      <w:pPr>
        <w:pStyle w:val="Paragrafi"/>
        <w:rPr>
          <w:sz w:val="14"/>
          <w:lang w:val="sq-AL"/>
        </w:rPr>
      </w:pPr>
    </w:p>
    <w:p w:rsidR="00F4567D" w:rsidRPr="00C91370" w:rsidRDefault="00F4567D" w:rsidP="00F4567D">
      <w:pPr>
        <w:pStyle w:val="Paragrafi"/>
        <w:rPr>
          <w:spacing w:val="-4"/>
          <w:lang w:val="sq-AL"/>
        </w:rPr>
      </w:pPr>
      <w:r w:rsidRPr="00C91370">
        <w:rPr>
          <w:lang w:val="sq-AL"/>
        </w:rPr>
        <w:tab/>
      </w:r>
      <w:r w:rsidRPr="00C91370">
        <w:rPr>
          <w:spacing w:val="-4"/>
          <w:lang w:val="sq-AL"/>
        </w:rPr>
        <w:t>1. E drejta e preferimit është e drejta në dobi të një autoriteti të planifikimit, në kuptim të këtij ligji, për t’u preferuar në radhë para çdo personi privat në blerjen, në të njëjtat kushte, të një pasurie të paluajtshme, në pronësi private, që është objekt shitjeje dhe ndodhet në një zonë vendimtare për realizimin ose mbrojtjen e një interesi publik.</w:t>
      </w:r>
    </w:p>
    <w:p w:rsidR="00F4567D" w:rsidRPr="00C91370" w:rsidRDefault="00F4567D" w:rsidP="00F4567D">
      <w:pPr>
        <w:pStyle w:val="Paragrafi"/>
        <w:rPr>
          <w:spacing w:val="-4"/>
          <w:lang w:val="sq-AL"/>
        </w:rPr>
      </w:pPr>
      <w:r w:rsidRPr="00C91370">
        <w:rPr>
          <w:spacing w:val="-4"/>
          <w:lang w:val="sq-AL"/>
        </w:rPr>
        <w:tab/>
        <w:t>2. E drejta e preferimit ushtrohet nga autoriteti i planifikimit për realizimin e interesit publik, për pasuri të paluajtshme, në pronësi private ose pjesë të tyre, sipas zonave të përcaktuara për këtë qëllim në dokumentin e planifikimit në fuqi. Kjo e drejtë nuk mund të ushtrohet:</w:t>
      </w:r>
    </w:p>
    <w:p w:rsidR="00F4567D" w:rsidRPr="00C91370" w:rsidRDefault="00F4567D" w:rsidP="00F4567D">
      <w:pPr>
        <w:pStyle w:val="Paragrafi"/>
        <w:rPr>
          <w:spacing w:val="-4"/>
          <w:lang w:val="sq-AL"/>
        </w:rPr>
      </w:pPr>
      <w:r w:rsidRPr="00C91370">
        <w:rPr>
          <w:spacing w:val="-4"/>
          <w:lang w:val="sq-AL"/>
        </w:rPr>
        <w:tab/>
        <w:t>a) për blerje të pasurisë së paluajtshme, që rregullohet sipas kuadrit ligjor për bashkëpronësinë;</w:t>
      </w:r>
    </w:p>
    <w:p w:rsidR="00F4567D" w:rsidRPr="00C91370" w:rsidRDefault="00F4567D" w:rsidP="00F4567D">
      <w:pPr>
        <w:pStyle w:val="Paragrafi"/>
        <w:rPr>
          <w:spacing w:val="-4"/>
          <w:lang w:val="sq-AL"/>
        </w:rPr>
      </w:pPr>
      <w:r w:rsidRPr="00C91370">
        <w:rPr>
          <w:spacing w:val="-4"/>
          <w:lang w:val="sq-AL"/>
        </w:rPr>
        <w:tab/>
        <w:t>b) kur pronari ia shet pasurinë e paluajtshme bashkëshortit, fëmijëve, fëmijëve të fëmijëve, ose prindërve;</w:t>
      </w:r>
    </w:p>
    <w:p w:rsidR="00F4567D" w:rsidRPr="00C91370" w:rsidRDefault="00F4567D" w:rsidP="00F4567D">
      <w:pPr>
        <w:pStyle w:val="Paragrafi"/>
        <w:rPr>
          <w:spacing w:val="-4"/>
          <w:lang w:val="sq-AL"/>
        </w:rPr>
      </w:pPr>
      <w:r w:rsidRPr="00C91370">
        <w:rPr>
          <w:spacing w:val="-4"/>
          <w:lang w:val="sq-AL"/>
        </w:rPr>
        <w:tab/>
        <w:t>c) kur pasuria e paluajtshme është në proces blerjeje nga një institucion publik ose për llogari të tij;</w:t>
      </w:r>
    </w:p>
    <w:p w:rsidR="00F4567D" w:rsidRPr="00C91370" w:rsidRDefault="00F4567D" w:rsidP="00F4567D">
      <w:pPr>
        <w:pStyle w:val="Paragrafi"/>
        <w:rPr>
          <w:spacing w:val="-4"/>
          <w:lang w:val="sq-AL"/>
        </w:rPr>
      </w:pPr>
      <w:r w:rsidRPr="00C91370">
        <w:rPr>
          <w:spacing w:val="-4"/>
          <w:lang w:val="sq-AL"/>
        </w:rPr>
        <w:tab/>
        <w:t>ç) për pasuritë e paluajtshme, për të cilat janë pranuar kërkesa për leje ndërtimi, që janë në proces shqyrtimi deri në datën e miratimit të zonës së ushtrimit të së drejtës së preferimit.</w:t>
      </w:r>
    </w:p>
    <w:p w:rsidR="00F4567D" w:rsidRPr="00C91370" w:rsidRDefault="00F4567D" w:rsidP="00F4567D">
      <w:pPr>
        <w:pStyle w:val="Paragrafi"/>
        <w:rPr>
          <w:spacing w:val="-4"/>
          <w:lang w:val="sq-AL"/>
        </w:rPr>
      </w:pPr>
      <w:r w:rsidRPr="00C91370">
        <w:rPr>
          <w:spacing w:val="-4"/>
          <w:lang w:val="sq-AL"/>
        </w:rPr>
        <w:tab/>
        <w:t>3. Pasuria e blerë nëpërmjet ushtrimit të së drejtës së preferimit përdoret vetëm për interesin publik konkret, për të cilin është zgjedhur. Nëse autoriteti përgjegjës i planifikimit vendos ta shesë pasurinë e blerë me preferim brenda pesë viteve nga data e blerjes, ai është i detyruar të njoftojë ish-pronarin e saj ose trashëgimtarët e tij, nëse kanë interes ta riblejnë atë pasuri.</w:t>
      </w:r>
    </w:p>
    <w:p w:rsidR="00F4567D" w:rsidRPr="00C91370" w:rsidRDefault="00F4567D" w:rsidP="00F4567D">
      <w:pPr>
        <w:pStyle w:val="Paragrafi"/>
        <w:rPr>
          <w:spacing w:val="-4"/>
          <w:lang w:val="sq-AL"/>
        </w:rPr>
      </w:pPr>
      <w:r w:rsidRPr="00C91370">
        <w:rPr>
          <w:spacing w:val="-4"/>
          <w:lang w:val="sq-AL"/>
        </w:rPr>
        <w:tab/>
        <w:t>4. Procedura e detajuar përmes së cilës mund të ushtrohet e drejta e preferimit do të përcaktohen në rregulloren e zhvillimit.</w:t>
      </w:r>
    </w:p>
    <w:p w:rsidR="002F7583" w:rsidRPr="00C91370" w:rsidRDefault="002F7583" w:rsidP="00F4567D">
      <w:pPr>
        <w:pStyle w:val="Paragrafi"/>
        <w:rPr>
          <w:sz w:val="14"/>
          <w:lang w:val="sq-AL"/>
        </w:rPr>
      </w:pPr>
    </w:p>
    <w:p w:rsidR="00F4567D" w:rsidRPr="00C91370" w:rsidRDefault="00F4567D" w:rsidP="0061430C">
      <w:pPr>
        <w:pStyle w:val="Titull-Titull"/>
        <w:rPr>
          <w:lang w:val="sq-AL"/>
        </w:rPr>
      </w:pPr>
      <w:r w:rsidRPr="00C91370">
        <w:rPr>
          <w:lang w:val="sq-AL"/>
        </w:rPr>
        <w:t>Seksioni III</w:t>
      </w:r>
    </w:p>
    <w:p w:rsidR="00F4567D" w:rsidRPr="00C91370" w:rsidRDefault="00F4567D" w:rsidP="0061430C">
      <w:pPr>
        <w:pStyle w:val="Titull-Titull"/>
        <w:rPr>
          <w:lang w:val="sq-AL"/>
        </w:rPr>
      </w:pPr>
      <w:r w:rsidRPr="00C91370">
        <w:rPr>
          <w:lang w:val="sq-AL"/>
        </w:rPr>
        <w:t>Kushtet për zhvillim dhe dokumentet për kontrollin e zhvillimit</w:t>
      </w:r>
    </w:p>
    <w:p w:rsidR="00F4567D" w:rsidRPr="00C91370" w:rsidRDefault="00F4567D" w:rsidP="00F4567D">
      <w:pPr>
        <w:pStyle w:val="Paragrafi"/>
        <w:rPr>
          <w:sz w:val="14"/>
          <w:lang w:val="sq-AL"/>
        </w:rPr>
      </w:pPr>
      <w:r w:rsidRPr="00C91370">
        <w:rPr>
          <w:lang w:val="sq-AL"/>
        </w:rPr>
        <w:tab/>
      </w:r>
      <w:r w:rsidRPr="00C91370">
        <w:rPr>
          <w:lang w:val="sq-AL"/>
        </w:rPr>
        <w:tab/>
      </w:r>
    </w:p>
    <w:p w:rsidR="00F4567D" w:rsidRPr="00C91370" w:rsidRDefault="00F4567D" w:rsidP="0061430C">
      <w:pPr>
        <w:pStyle w:val="NeniNr"/>
        <w:rPr>
          <w:lang w:val="sq-AL"/>
        </w:rPr>
      </w:pPr>
      <w:r w:rsidRPr="00C91370">
        <w:rPr>
          <w:lang w:val="sq-AL"/>
        </w:rPr>
        <w:t>Neni 37</w:t>
      </w:r>
    </w:p>
    <w:p w:rsidR="00F4567D" w:rsidRPr="00C91370" w:rsidRDefault="00F4567D" w:rsidP="0061430C">
      <w:pPr>
        <w:pStyle w:val="NeniTitull"/>
        <w:rPr>
          <w:lang w:val="sq-AL"/>
        </w:rPr>
      </w:pPr>
      <w:r w:rsidRPr="00C91370">
        <w:rPr>
          <w:lang w:val="sq-AL"/>
        </w:rPr>
        <w:t>Kushtet për zhvillim</w:t>
      </w:r>
    </w:p>
    <w:p w:rsidR="00F4567D" w:rsidRPr="00C91370" w:rsidRDefault="00F4567D" w:rsidP="00F4567D">
      <w:pPr>
        <w:pStyle w:val="Paragrafi"/>
        <w:rPr>
          <w:sz w:val="14"/>
          <w:lang w:val="sq-AL"/>
        </w:rPr>
      </w:pPr>
      <w:r w:rsidRPr="00C91370">
        <w:rPr>
          <w:lang w:val="sq-AL"/>
        </w:rPr>
        <w:tab/>
      </w:r>
    </w:p>
    <w:p w:rsidR="00F4567D" w:rsidRPr="00C91370" w:rsidRDefault="00F4567D" w:rsidP="00F4567D">
      <w:pPr>
        <w:pStyle w:val="Paragrafi"/>
        <w:rPr>
          <w:lang w:val="sq-AL"/>
        </w:rPr>
      </w:pPr>
      <w:r w:rsidRPr="00C91370">
        <w:rPr>
          <w:lang w:val="sq-AL"/>
        </w:rPr>
        <w:tab/>
        <w:t>Zhvillimi lejohet vetëm në kushtet e përcaktuara nga dokumentet e planifikimit ose, në mungesë të tyre, të aprovuara nga organi kompetent, të cilat shërbejnë si bazë për hartimin e dokumentacionit që shoqëron kërkesën për leje ndërtimi.</w:t>
      </w:r>
    </w:p>
    <w:p w:rsidR="00F4567D" w:rsidRPr="00C91370" w:rsidRDefault="00F4567D" w:rsidP="00F4567D">
      <w:pPr>
        <w:pStyle w:val="Paragrafi"/>
        <w:rPr>
          <w:sz w:val="14"/>
          <w:lang w:val="sq-AL"/>
        </w:rPr>
      </w:pPr>
    </w:p>
    <w:p w:rsidR="00F4567D" w:rsidRPr="00C91370" w:rsidRDefault="00F4567D" w:rsidP="0061430C">
      <w:pPr>
        <w:pStyle w:val="NeniNr"/>
        <w:rPr>
          <w:lang w:val="sq-AL"/>
        </w:rPr>
      </w:pPr>
      <w:r w:rsidRPr="00C91370">
        <w:rPr>
          <w:lang w:val="sq-AL"/>
        </w:rPr>
        <w:t>Neni 38</w:t>
      </w:r>
    </w:p>
    <w:p w:rsidR="00F4567D" w:rsidRPr="00C91370" w:rsidRDefault="00F4567D" w:rsidP="0061430C">
      <w:pPr>
        <w:pStyle w:val="NeniTitull"/>
        <w:rPr>
          <w:lang w:val="sq-AL"/>
        </w:rPr>
      </w:pPr>
      <w:r w:rsidRPr="00C91370">
        <w:rPr>
          <w:lang w:val="sq-AL"/>
        </w:rPr>
        <w:t>Leja e zhvillimit</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w:t>
      </w:r>
      <w:r w:rsidR="00F67B09" w:rsidRPr="00C91370">
        <w:rPr>
          <w:lang w:val="sq-AL"/>
        </w:rPr>
        <w:tab/>
      </w:r>
      <w:r w:rsidRPr="00C91370">
        <w:rPr>
          <w:lang w:val="sq-AL"/>
        </w:rPr>
        <w:t xml:space="preserve"> Leja e zhvillimit është dokumenti i lëshuar nga autoriteti përgjegjës që përcakton kushtet zhvillimore për një pronë të caktuar. </w:t>
      </w:r>
    </w:p>
    <w:p w:rsidR="00F4567D" w:rsidRPr="00C91370" w:rsidRDefault="00F4567D" w:rsidP="00F4567D">
      <w:pPr>
        <w:pStyle w:val="Paragrafi"/>
        <w:rPr>
          <w:lang w:val="sq-AL"/>
        </w:rPr>
      </w:pPr>
      <w:r w:rsidRPr="00C91370">
        <w:rPr>
          <w:lang w:val="sq-AL"/>
        </w:rPr>
        <w:tab/>
        <w:t>2.</w:t>
      </w:r>
      <w:r w:rsidR="00F67B09" w:rsidRPr="00C91370">
        <w:rPr>
          <w:lang w:val="sq-AL"/>
        </w:rPr>
        <w:tab/>
      </w:r>
      <w:r w:rsidRPr="00C91370">
        <w:rPr>
          <w:lang w:val="sq-AL"/>
        </w:rPr>
        <w:t xml:space="preserve"> Leja e zhvillimit është e nevojshme për çdo parcelë dhe jepet me miratimin e planit të detajuar vendor. Në rastin e parcelave, për të cilat nuk parashikohet hartimi i një plani të detajuar vendor, leja e zhvillimit jepet me miratimin e planit të përgjithshëm vendor.</w:t>
      </w:r>
    </w:p>
    <w:p w:rsidR="00F4567D" w:rsidRPr="00C91370" w:rsidRDefault="00F4567D" w:rsidP="00F4567D">
      <w:pPr>
        <w:pStyle w:val="Paragrafi"/>
        <w:rPr>
          <w:sz w:val="14"/>
          <w:lang w:val="sq-AL"/>
        </w:rPr>
      </w:pPr>
    </w:p>
    <w:p w:rsidR="00F4567D" w:rsidRPr="00C91370" w:rsidRDefault="00F4567D" w:rsidP="0061430C">
      <w:pPr>
        <w:pStyle w:val="NeniNr"/>
        <w:rPr>
          <w:lang w:val="sq-AL"/>
        </w:rPr>
      </w:pPr>
      <w:r w:rsidRPr="00C91370">
        <w:rPr>
          <w:lang w:val="sq-AL"/>
        </w:rPr>
        <w:t>Neni 39</w:t>
      </w:r>
    </w:p>
    <w:p w:rsidR="00F4567D" w:rsidRPr="00C91370" w:rsidRDefault="00F4567D" w:rsidP="0061430C">
      <w:pPr>
        <w:pStyle w:val="NeniTitull"/>
        <w:rPr>
          <w:lang w:val="sq-AL"/>
        </w:rPr>
      </w:pPr>
      <w:r w:rsidRPr="00C91370">
        <w:rPr>
          <w:lang w:val="sq-AL"/>
        </w:rPr>
        <w:t>Leja e ndërtimit</w:t>
      </w:r>
    </w:p>
    <w:p w:rsidR="00F4567D" w:rsidRPr="00C91370" w:rsidRDefault="00F4567D" w:rsidP="00F4567D">
      <w:pPr>
        <w:pStyle w:val="Paragrafi"/>
        <w:rPr>
          <w:sz w:val="16"/>
          <w:lang w:val="sq-AL"/>
        </w:rPr>
      </w:pPr>
    </w:p>
    <w:p w:rsidR="00F4567D" w:rsidRPr="00C91370" w:rsidRDefault="00F4567D" w:rsidP="00F4567D">
      <w:pPr>
        <w:pStyle w:val="Paragrafi"/>
        <w:rPr>
          <w:lang w:val="sq-AL"/>
        </w:rPr>
      </w:pPr>
      <w:r w:rsidRPr="00C91370">
        <w:rPr>
          <w:lang w:val="sq-AL"/>
        </w:rPr>
        <w:tab/>
        <w:t>1.</w:t>
      </w:r>
      <w:r w:rsidR="00F67B09" w:rsidRPr="00C91370">
        <w:rPr>
          <w:lang w:val="sq-AL"/>
        </w:rPr>
        <w:tab/>
      </w:r>
      <w:r w:rsidRPr="00C91370">
        <w:rPr>
          <w:lang w:val="sq-AL"/>
        </w:rPr>
        <w:t xml:space="preserve"> Leja e ndërtimit është e nevojshme për çdo ndërtim, riparim, restaurim apo prishje të objekteve ekzistuese, instalim apo ngritje të ndërtimeve të përkohshme, me përjashtim të rasteve të parashikuara nga neni 41 i këtij ligji.</w:t>
      </w:r>
    </w:p>
    <w:p w:rsidR="00F4567D" w:rsidRPr="00C91370" w:rsidRDefault="00F4567D" w:rsidP="00F4567D">
      <w:pPr>
        <w:pStyle w:val="Paragrafi"/>
        <w:rPr>
          <w:lang w:val="sq-AL"/>
        </w:rPr>
      </w:pPr>
      <w:r w:rsidRPr="00C91370">
        <w:rPr>
          <w:lang w:val="sq-AL"/>
        </w:rPr>
        <w:tab/>
        <w:t>2.</w:t>
      </w:r>
      <w:r w:rsidR="00F67B09" w:rsidRPr="00C91370">
        <w:rPr>
          <w:lang w:val="sq-AL"/>
        </w:rPr>
        <w:tab/>
      </w:r>
      <w:r w:rsidRPr="00C91370">
        <w:rPr>
          <w:lang w:val="sq-AL"/>
        </w:rPr>
        <w:t xml:space="preserve"> Dokumenti i lejes së ndërtimit përshkruan të gjitha kushtet për kryerjen e punimeve të ndërtimit në përputhje me dokumentacionin shoqërues të aplikimit dhe normave dhe standardeve të përcaktuara në këtë ligj dhe aktet nënligjore të nxjerra në zbatim të tij.</w:t>
      </w:r>
    </w:p>
    <w:p w:rsidR="00F4567D" w:rsidRPr="00C91370" w:rsidRDefault="00F4567D" w:rsidP="00F4567D">
      <w:pPr>
        <w:pStyle w:val="Paragrafi"/>
        <w:rPr>
          <w:lang w:val="sq-AL"/>
        </w:rPr>
      </w:pPr>
      <w:r w:rsidRPr="00C91370">
        <w:rPr>
          <w:lang w:val="sq-AL"/>
        </w:rPr>
        <w:tab/>
        <w:t xml:space="preserve">3. </w:t>
      </w:r>
      <w:r w:rsidR="00F67B09" w:rsidRPr="00C91370">
        <w:rPr>
          <w:lang w:val="sq-AL"/>
        </w:rPr>
        <w:tab/>
      </w:r>
      <w:r w:rsidRPr="00C91370">
        <w:rPr>
          <w:lang w:val="sq-AL"/>
        </w:rPr>
        <w:t>Përfituesi i lejes së ndërtimit, pronari i ndërtimit, sipërmarrësi, mbikëqyrësi dhe zbatuesi i punimeve janë përgjegjës solidarisht, sipas nenit 52, shkronjat “e” dhe “ë”, të këtij ligji, për kryerjen e punimeve në përputhje me këtë ligj, me dispozitat ligjore që rregullojnë veprimtarinë e ndërtimit në Republikën e Shqipërisë, me dokumentet e planifikimit në fuqi, si dhe me kushtet dhe kriteret e lejes së ndërtimit.</w:t>
      </w:r>
    </w:p>
    <w:p w:rsidR="00F4567D" w:rsidRPr="00C91370" w:rsidRDefault="00F4567D" w:rsidP="00F4567D">
      <w:pPr>
        <w:pStyle w:val="Paragrafi"/>
        <w:rPr>
          <w:lang w:val="sq-AL"/>
        </w:rPr>
      </w:pPr>
      <w:r w:rsidRPr="00C91370">
        <w:rPr>
          <w:lang w:val="sq-AL"/>
        </w:rPr>
        <w:tab/>
        <w:t xml:space="preserve">4. </w:t>
      </w:r>
      <w:r w:rsidR="00F67B09" w:rsidRPr="00C91370">
        <w:rPr>
          <w:lang w:val="sq-AL"/>
        </w:rPr>
        <w:tab/>
      </w:r>
      <w:r w:rsidRPr="00C91370">
        <w:rPr>
          <w:lang w:val="sq-AL"/>
        </w:rPr>
        <w:t>Lejet e ndërtimit të miratuara në kundërshtim me ligjin dhe dokumentet e planifikimit në fuqi janë absolutisht të pavlefshme.</w:t>
      </w:r>
    </w:p>
    <w:p w:rsidR="00D67587" w:rsidRPr="00C91370" w:rsidRDefault="00D67587" w:rsidP="00D67587">
      <w:pPr>
        <w:pStyle w:val="Hapesira7"/>
        <w:rPr>
          <w:lang w:val="sq-AL"/>
        </w:rPr>
      </w:pPr>
    </w:p>
    <w:p w:rsidR="00F4567D" w:rsidRPr="00C91370" w:rsidRDefault="00F4567D" w:rsidP="0061430C">
      <w:pPr>
        <w:pStyle w:val="NeniNr"/>
        <w:rPr>
          <w:lang w:val="sq-AL"/>
        </w:rPr>
      </w:pPr>
      <w:r w:rsidRPr="00C91370">
        <w:rPr>
          <w:lang w:val="sq-AL"/>
        </w:rPr>
        <w:t>Neni 40</w:t>
      </w:r>
    </w:p>
    <w:p w:rsidR="00F4567D" w:rsidRPr="00C91370" w:rsidRDefault="00F4567D" w:rsidP="0061430C">
      <w:pPr>
        <w:pStyle w:val="NeniTitull"/>
        <w:rPr>
          <w:lang w:val="sq-AL"/>
        </w:rPr>
      </w:pPr>
      <w:r w:rsidRPr="00C91370">
        <w:rPr>
          <w:lang w:val="sq-AL"/>
        </w:rPr>
        <w:t>Afati i lejes së ndërtimit</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Afati për fillimin e punimeve nuk mund të jetë më i gjatë se 1 vit nga data e miratimit të lejes së ndërtimit.</w:t>
      </w:r>
    </w:p>
    <w:p w:rsidR="00F4567D" w:rsidRPr="00C91370" w:rsidRDefault="00F4567D" w:rsidP="00F4567D">
      <w:pPr>
        <w:pStyle w:val="Paragrafi"/>
        <w:rPr>
          <w:lang w:val="sq-AL"/>
        </w:rPr>
      </w:pPr>
      <w:r w:rsidRPr="00C91370">
        <w:rPr>
          <w:lang w:val="sq-AL"/>
        </w:rPr>
        <w:tab/>
        <w:t xml:space="preserve">2. Afati i përfundimit të punimeve përcaktohet në bazë të kalendarit të punimeve të miratuar nga autoriteti i planifikimit. </w:t>
      </w:r>
    </w:p>
    <w:p w:rsidR="00F4567D" w:rsidRPr="00C91370" w:rsidRDefault="00F4567D" w:rsidP="00F4567D">
      <w:pPr>
        <w:pStyle w:val="Paragrafi"/>
        <w:rPr>
          <w:lang w:val="sq-AL"/>
        </w:rPr>
      </w:pPr>
      <w:r w:rsidRPr="00C91370">
        <w:rPr>
          <w:lang w:val="sq-AL"/>
        </w:rPr>
        <w:tab/>
        <w:t xml:space="preserve">3. Shtyrja e afatit të përfundimit të punimeve dhe ndryshimi i subjektit zbatues të përcaktuar në lejen e ndërtimit kryhen nga autoriteti që ka miratuar lejen, me kërkesë të subjektit të pajisur me leje ndërtimi. Shtyrja e afatit të përfundimit të punimeve bёhet vetëm një herë, për një periudhë jo më të gjatë se afati fillestar i përcaktuar në lejen e ndërtimit, mbi bazën e një kërkese të dorëzuar brenda afatit të vlefshmërisë së lejes dhe, në çdo rast, jo më vonë se 45 ditë përpara përfundimit të afatit të lejes. Kërkesa për shtyrjen e afatit parashtron arsyet për të cilat nuk ka qenë i mundur përfundimi i punimeve brenda afatit dhe shoqërohet nga kalendari i ri i punimeve dhe vërtetimi i pagesës së gjobës për shkeljen e afatit, sipas rregullave të vendosura në nenin 52 të këtij ligji. </w:t>
      </w:r>
    </w:p>
    <w:p w:rsidR="00D67587" w:rsidRPr="00C91370" w:rsidRDefault="00F4567D" w:rsidP="00F4567D">
      <w:pPr>
        <w:pStyle w:val="Paragrafi"/>
        <w:rPr>
          <w:lang w:val="sq-AL"/>
        </w:rPr>
      </w:pPr>
      <w:r w:rsidRPr="00C91370">
        <w:rPr>
          <w:lang w:val="sq-AL"/>
        </w:rPr>
        <w:tab/>
      </w:r>
    </w:p>
    <w:p w:rsidR="00F4567D" w:rsidRPr="00C91370" w:rsidRDefault="00F4567D" w:rsidP="00F4567D">
      <w:pPr>
        <w:pStyle w:val="Paragrafi"/>
        <w:rPr>
          <w:lang w:val="sq-AL"/>
        </w:rPr>
      </w:pPr>
      <w:r w:rsidRPr="00C91370">
        <w:rPr>
          <w:lang w:val="sq-AL"/>
        </w:rPr>
        <w:t>4. Kërkesa për shtyrjen e afatit të punimeve konsiderohet e miratuar në heshtje nëse autoriteti i planifikimit nuk i njofton vendimin përkatës subjektit kërkues brenda afatit 45-ditor nga dita e depozitimit të kërkesës.</w:t>
      </w:r>
    </w:p>
    <w:p w:rsidR="00F4567D" w:rsidRPr="00C91370" w:rsidRDefault="00F4567D" w:rsidP="00F4567D">
      <w:pPr>
        <w:pStyle w:val="Paragrafi"/>
        <w:rPr>
          <w:lang w:val="sq-AL"/>
        </w:rPr>
      </w:pPr>
      <w:r w:rsidRPr="00C91370">
        <w:rPr>
          <w:lang w:val="sq-AL"/>
        </w:rPr>
        <w:tab/>
        <w:t>5. Për përfundimin e punimeve të papërfunduara brenda afatit të përcaktuar, është e detyrueshme pajisja me një leje të re ndërtimi, me përjashtim të rastit kur këto mund të kryhen me deklaratë punimesh mirëmbajtjeje apo kur kërkohet shtyrja e afatit të përfundimit të punimeve në lejen e ndërtimit, sipas pikës 3 të këtij neni.</w:t>
      </w:r>
    </w:p>
    <w:p w:rsidR="00F4567D" w:rsidRPr="00C91370" w:rsidRDefault="00F4567D" w:rsidP="00F4567D">
      <w:pPr>
        <w:pStyle w:val="Paragrafi"/>
        <w:rPr>
          <w:lang w:val="sq-AL"/>
        </w:rPr>
      </w:pPr>
      <w:r w:rsidRPr="00C91370">
        <w:rPr>
          <w:lang w:val="sq-AL"/>
        </w:rPr>
        <w:tab/>
        <w:t>6. Për punimet e filluara prej më shumë se dhjetë vjetësh dhe ende të papërfunduara, sipas projektit të miratuar, autoriteti përgjegjës për miratimin e lejes së ndërtimit përcakton mënyrën e ndërtimit të detyruar ose vendos prishjen apo konfiskimin e ndërtimit.</w:t>
      </w:r>
    </w:p>
    <w:p w:rsidR="002F7583" w:rsidRPr="00C91370" w:rsidRDefault="002F7583" w:rsidP="0061430C">
      <w:pPr>
        <w:pStyle w:val="NeniNr"/>
        <w:rPr>
          <w:sz w:val="14"/>
          <w:lang w:val="sq-AL"/>
        </w:rPr>
      </w:pPr>
    </w:p>
    <w:p w:rsidR="00F4567D" w:rsidRPr="00C91370" w:rsidRDefault="00F4567D" w:rsidP="0061430C">
      <w:pPr>
        <w:pStyle w:val="NeniNr"/>
        <w:rPr>
          <w:lang w:val="sq-AL"/>
        </w:rPr>
      </w:pPr>
      <w:r w:rsidRPr="00C91370">
        <w:rPr>
          <w:lang w:val="sq-AL"/>
        </w:rPr>
        <w:t>Neni 41</w:t>
      </w:r>
    </w:p>
    <w:p w:rsidR="00F4567D" w:rsidRPr="00C91370" w:rsidRDefault="00F4567D" w:rsidP="0061430C">
      <w:pPr>
        <w:pStyle w:val="NeniTitull"/>
        <w:rPr>
          <w:lang w:val="sq-AL"/>
        </w:rPr>
      </w:pPr>
      <w:r w:rsidRPr="00C91370">
        <w:rPr>
          <w:lang w:val="sq-AL"/>
        </w:rPr>
        <w:t xml:space="preserve">Deklarata paraprake për kryerjen e punimeve </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 xml:space="preserve">1. </w:t>
      </w:r>
      <w:r w:rsidR="00F67B09" w:rsidRPr="00C91370">
        <w:rPr>
          <w:lang w:val="sq-AL"/>
        </w:rPr>
        <w:tab/>
      </w:r>
      <w:r w:rsidRPr="00C91370">
        <w:rPr>
          <w:lang w:val="sq-AL"/>
        </w:rPr>
        <w:t xml:space="preserve">Rregullorja e zhvillimit përcakton listën e ndërtimeve, instalimeve dhe punimeve që, për shkak të ndërhyrjeve jothelbësore në objekt, natyrës së përkohshme së instalimeve ose rregullimit të kontrollit të zhvillimit nga një leje apo autorizim tjetër apo nga legjislacion i posaçëm sektorial, nuk kërkojnë pajisjen me një leje ndërtimi dhe janë objekt i një deklarate paraprake për kryerje punimesh. </w:t>
      </w:r>
    </w:p>
    <w:p w:rsidR="00F4567D" w:rsidRPr="00C91370" w:rsidRDefault="00F4567D" w:rsidP="00F4567D">
      <w:pPr>
        <w:pStyle w:val="Paragrafi"/>
        <w:rPr>
          <w:lang w:val="sq-AL"/>
        </w:rPr>
      </w:pPr>
      <w:r w:rsidRPr="00C91370">
        <w:rPr>
          <w:lang w:val="sq-AL"/>
        </w:rPr>
        <w:tab/>
        <w:t>2. Në rastet e përcaktuara, sipas pikës 1 të këtij neni, deklarata me shkrim e depozituar pranë autoritetit përgjegjës të kontrollit të zhvillimit, bashkërisht me projektin e punimeve, të hartuar dhe nënshkruar nën përgjegjësinë e profesionistëve të licencuar, është dokumenti i vetëm i mjaftueshëm për fillimin e punimeve të ndërtimit.</w:t>
      </w:r>
    </w:p>
    <w:p w:rsidR="00F4567D" w:rsidRPr="00C91370" w:rsidRDefault="00F4567D" w:rsidP="00F4567D">
      <w:pPr>
        <w:pStyle w:val="Paragrafi"/>
        <w:rPr>
          <w:lang w:val="sq-AL"/>
        </w:rPr>
      </w:pPr>
      <w:r w:rsidRPr="00C91370">
        <w:rPr>
          <w:lang w:val="sq-AL"/>
        </w:rPr>
        <w:tab/>
        <w:t xml:space="preserve">3. </w:t>
      </w:r>
      <w:r w:rsidR="00F67B09" w:rsidRPr="00C91370">
        <w:rPr>
          <w:lang w:val="sq-AL"/>
        </w:rPr>
        <w:tab/>
      </w:r>
      <w:r w:rsidRPr="00C91370">
        <w:rPr>
          <w:lang w:val="sq-AL"/>
        </w:rPr>
        <w:t>Autoriteti përgjegjës mund të kundërshtojë deklaratën paraprake për kryerjen e punimeve, me vendim të arsyetuar, në rast se konstaton mosrespektim të kushteve dhe kërkesave ligjore që rregullojnë deklaratën paraprake të punimeve.</w:t>
      </w:r>
    </w:p>
    <w:p w:rsidR="00F4567D" w:rsidRPr="00C91370" w:rsidRDefault="00F4567D" w:rsidP="00F4567D">
      <w:pPr>
        <w:pStyle w:val="Paragrafi"/>
        <w:rPr>
          <w:sz w:val="14"/>
          <w:lang w:val="sq-AL"/>
        </w:rPr>
      </w:pPr>
    </w:p>
    <w:p w:rsidR="00F4567D" w:rsidRPr="00C91370" w:rsidRDefault="00F4567D" w:rsidP="0061430C">
      <w:pPr>
        <w:pStyle w:val="NeniNr"/>
        <w:rPr>
          <w:lang w:val="sq-AL"/>
        </w:rPr>
      </w:pPr>
      <w:r w:rsidRPr="00C91370">
        <w:rPr>
          <w:lang w:val="sq-AL"/>
        </w:rPr>
        <w:t>Neni 42</w:t>
      </w:r>
    </w:p>
    <w:p w:rsidR="00F4567D" w:rsidRPr="00C91370" w:rsidRDefault="00F4567D" w:rsidP="0061430C">
      <w:pPr>
        <w:pStyle w:val="NeniTitull"/>
        <w:rPr>
          <w:lang w:val="sq-AL"/>
        </w:rPr>
      </w:pPr>
      <w:r w:rsidRPr="00C91370">
        <w:rPr>
          <w:lang w:val="sq-AL"/>
        </w:rPr>
        <w:t>Certifikata e përdorimit</w:t>
      </w:r>
    </w:p>
    <w:p w:rsidR="00F4567D" w:rsidRPr="00C91370" w:rsidRDefault="00F4567D" w:rsidP="00F4567D">
      <w:pPr>
        <w:pStyle w:val="Paragrafi"/>
        <w:rPr>
          <w:sz w:val="14"/>
          <w:lang w:val="sq-AL"/>
        </w:rPr>
      </w:pPr>
    </w:p>
    <w:p w:rsidR="00F4567D" w:rsidRPr="00C91370" w:rsidRDefault="00F4567D" w:rsidP="00F4567D">
      <w:pPr>
        <w:pStyle w:val="Paragrafi"/>
        <w:rPr>
          <w:spacing w:val="-4"/>
          <w:lang w:val="sq-AL"/>
        </w:rPr>
      </w:pPr>
      <w:r w:rsidRPr="00C91370">
        <w:rPr>
          <w:lang w:val="sq-AL"/>
        </w:rPr>
        <w:tab/>
      </w:r>
      <w:r w:rsidRPr="00C91370">
        <w:rPr>
          <w:spacing w:val="-4"/>
          <w:lang w:val="sq-AL"/>
        </w:rPr>
        <w:t xml:space="preserve">1. </w:t>
      </w:r>
      <w:r w:rsidR="00F67B09" w:rsidRPr="00C91370">
        <w:rPr>
          <w:spacing w:val="-4"/>
          <w:lang w:val="sq-AL"/>
        </w:rPr>
        <w:tab/>
      </w:r>
      <w:r w:rsidRPr="00C91370">
        <w:rPr>
          <w:spacing w:val="-4"/>
          <w:lang w:val="sq-AL"/>
        </w:rPr>
        <w:t xml:space="preserve">Në fund të procesit të zhvillimit, autoriteti përgjegjës i planifikimit lëshon certifikatën e përdorimit të objektit, që vërteton përfundimin e punimeve, në përputhje me kushtet e lejes së ndërtimit ose deklaratës paraprake për kryerje punimesh, si dhe zbatimin e kritereve të dokumenteve të planifikimit dhe të kontrollit të zhvillimit. </w:t>
      </w:r>
    </w:p>
    <w:p w:rsidR="00F4567D" w:rsidRPr="00C91370" w:rsidRDefault="00F4567D" w:rsidP="00F4567D">
      <w:pPr>
        <w:pStyle w:val="Paragrafi"/>
        <w:rPr>
          <w:lang w:val="sq-AL"/>
        </w:rPr>
      </w:pPr>
      <w:r w:rsidRPr="00C91370">
        <w:rPr>
          <w:spacing w:val="-4"/>
          <w:lang w:val="sq-AL"/>
        </w:rPr>
        <w:tab/>
        <w:t>2. Në të gjitha rastet, subjekti që kryen punimet lëshon deklaratën e përputhshmërisë që konfirmon kryerjen e punimeve në përputhje me normat dhe standardet e sigurisë në fuqi. Rastet e zbatimit dhe përmbajtja e deklaratës së përputhshmërisë</w:t>
      </w:r>
      <w:r w:rsidRPr="00C91370">
        <w:rPr>
          <w:lang w:val="sq-AL"/>
        </w:rPr>
        <w:t xml:space="preserve"> përcaktohen në rregulloren e zhvillimit.</w:t>
      </w:r>
    </w:p>
    <w:p w:rsidR="00F4567D" w:rsidRPr="00C91370" w:rsidRDefault="00F4567D" w:rsidP="00F4567D">
      <w:pPr>
        <w:pStyle w:val="Paragrafi"/>
        <w:rPr>
          <w:lang w:val="sq-AL"/>
        </w:rPr>
      </w:pPr>
      <w:r w:rsidRPr="00C91370">
        <w:rPr>
          <w:lang w:val="sq-AL"/>
        </w:rPr>
        <w:tab/>
        <w:t xml:space="preserve">3. Certifikata e përdorimit lëshohet vetëm kur aktet e kontrollit vërtetojnë realizimin e punimeve, në përputhje me kushtet e lejes ose deklaratës paraprake për kryerje punimesh, sipas fazave dhe kritereve të përcaktuara në legjislacionin për punimet e ndërtimit, në rregulloren e zhvillimit dhe në legjislacionin mjedisor. </w:t>
      </w:r>
    </w:p>
    <w:p w:rsidR="00F4567D" w:rsidRPr="00C91370" w:rsidRDefault="00F4567D" w:rsidP="00F4567D">
      <w:pPr>
        <w:pStyle w:val="Paragrafi"/>
        <w:rPr>
          <w:lang w:val="sq-AL"/>
        </w:rPr>
      </w:pPr>
      <w:r w:rsidRPr="00C91370">
        <w:rPr>
          <w:lang w:val="sq-AL"/>
        </w:rPr>
        <w:tab/>
        <w:t>4.</w:t>
      </w:r>
      <w:r w:rsidR="00F67B09" w:rsidRPr="00C91370">
        <w:rPr>
          <w:lang w:val="sq-AL"/>
        </w:rPr>
        <w:tab/>
      </w:r>
      <w:r w:rsidRPr="00C91370">
        <w:rPr>
          <w:lang w:val="sq-AL"/>
        </w:rPr>
        <w:t xml:space="preserve"> Në rast se konstatohet mospërputhje e punimeve të kryera me kërkesat, sipas pikës 3, autoriteti i planifikimit lëshon aktin e konstatimit të mospërputhshmërisë, i cili jep sugjerimet dhe afatin kohor dhe, nëse afati kohor nuk respektohet, sanksionet për sigurimin e përputhshmërisë nga zhvilluesi.</w:t>
      </w:r>
    </w:p>
    <w:p w:rsidR="00F4567D" w:rsidRPr="00C91370" w:rsidRDefault="00F4567D" w:rsidP="00F4567D">
      <w:pPr>
        <w:pStyle w:val="Paragrafi"/>
        <w:rPr>
          <w:lang w:val="sq-AL"/>
        </w:rPr>
      </w:pPr>
      <w:r w:rsidRPr="00C91370">
        <w:rPr>
          <w:lang w:val="sq-AL"/>
        </w:rPr>
        <w:tab/>
        <w:t>5.</w:t>
      </w:r>
      <w:r w:rsidR="00F67B09" w:rsidRPr="00C91370">
        <w:rPr>
          <w:lang w:val="sq-AL"/>
        </w:rPr>
        <w:tab/>
      </w:r>
      <w:r w:rsidRPr="00C91370">
        <w:rPr>
          <w:lang w:val="sq-AL"/>
        </w:rPr>
        <w:t xml:space="preserve"> Certifikata e përdorimit shqyrtohet dhe jepet sipas procedurës dhe afateve të përcaktuara në legjislacionin për disiplinimin e punimeve të ndërtimit. Në rastet kur nuk është marrë vendim brenda afateve të përcaktuara dhe subjekti që kryen punimet ka plotësuar pa shkelje të gjitha aktet administrative, të parashikuara në legjislacionin për punimet e ndërtimit, certifikata e përdorimit konsiderohet e miratuar në heshtje. </w:t>
      </w:r>
    </w:p>
    <w:p w:rsidR="00F4567D" w:rsidRPr="00C91370" w:rsidRDefault="00F4567D" w:rsidP="00F4567D">
      <w:pPr>
        <w:pStyle w:val="Paragrafi"/>
        <w:rPr>
          <w:spacing w:val="-4"/>
          <w:lang w:val="sq-AL"/>
        </w:rPr>
      </w:pPr>
      <w:r w:rsidRPr="00C91370">
        <w:rPr>
          <w:lang w:val="sq-AL"/>
        </w:rPr>
        <w:tab/>
      </w:r>
      <w:r w:rsidRPr="00C91370">
        <w:rPr>
          <w:spacing w:val="-4"/>
          <w:lang w:val="sq-AL"/>
        </w:rPr>
        <w:t>6. Miratimi në heshtje i certifikatës së përdorimit nuk zbatohet në rastet kur:</w:t>
      </w:r>
    </w:p>
    <w:p w:rsidR="00F4567D" w:rsidRPr="00C91370" w:rsidRDefault="00F4567D" w:rsidP="00F4567D">
      <w:pPr>
        <w:pStyle w:val="Paragrafi"/>
        <w:rPr>
          <w:spacing w:val="-4"/>
          <w:lang w:val="sq-AL"/>
        </w:rPr>
      </w:pPr>
      <w:r w:rsidRPr="00C91370">
        <w:rPr>
          <w:spacing w:val="-4"/>
          <w:lang w:val="sq-AL"/>
        </w:rPr>
        <w:tab/>
        <w:t>a) aktet e kontrollit të punimeve të mbajtura nga autoritetet përkatëse kanë evidentuar shkelje të kushteve të lejes së miratuar;</w:t>
      </w:r>
    </w:p>
    <w:p w:rsidR="00F4567D" w:rsidRPr="00C91370" w:rsidRDefault="00F4567D" w:rsidP="00F4567D">
      <w:pPr>
        <w:pStyle w:val="Paragrafi"/>
        <w:rPr>
          <w:spacing w:val="-4"/>
          <w:lang w:val="sq-AL"/>
        </w:rPr>
      </w:pPr>
      <w:r w:rsidRPr="00C91370">
        <w:rPr>
          <w:spacing w:val="-4"/>
          <w:lang w:val="sq-AL"/>
        </w:rPr>
        <w:tab/>
        <w:t>b) certifikata e përdorimit kërkohet për punime me rrezikshmëri të lartë.</w:t>
      </w:r>
    </w:p>
    <w:p w:rsidR="00F4567D" w:rsidRPr="00C91370" w:rsidRDefault="00F4567D" w:rsidP="00F4567D">
      <w:pPr>
        <w:pStyle w:val="Paragrafi"/>
        <w:rPr>
          <w:spacing w:val="-4"/>
          <w:lang w:val="sq-AL"/>
        </w:rPr>
      </w:pPr>
      <w:r w:rsidRPr="00C91370">
        <w:rPr>
          <w:spacing w:val="-4"/>
          <w:lang w:val="sq-AL"/>
        </w:rPr>
        <w:tab/>
        <w:t>7.</w:t>
      </w:r>
      <w:r w:rsidR="00F67B09" w:rsidRPr="00C91370">
        <w:rPr>
          <w:spacing w:val="-4"/>
          <w:lang w:val="sq-AL"/>
        </w:rPr>
        <w:tab/>
      </w:r>
      <w:r w:rsidRPr="00C91370">
        <w:rPr>
          <w:spacing w:val="-4"/>
          <w:lang w:val="sq-AL"/>
        </w:rPr>
        <w:t xml:space="preserve"> Punimet e kryera në zbatim të këtij ligji regjistrohen, sipas ligjit, në regjistrat e pasurive të paluajtshme, në bazë të certifikatës së përdorimit, të lëshuar sipas përcaktimeve të këtij ligji ose të miratuar në heshtje. Në rastin e miratimit në heshtje, punimet e kryera regjistrohen mbi bazën e kërkesës së subjektit për certifikatë përdorimi, kopjes së dytë të aktit të kolaudimit dhe akteve administrative të parashikuara në legjislacionin për punimet e ndërtimit.</w:t>
      </w:r>
    </w:p>
    <w:p w:rsidR="00F4567D" w:rsidRPr="00C91370" w:rsidRDefault="00F4567D" w:rsidP="00F4567D">
      <w:pPr>
        <w:pStyle w:val="Paragrafi"/>
        <w:rPr>
          <w:spacing w:val="-4"/>
          <w:lang w:val="sq-AL"/>
        </w:rPr>
      </w:pPr>
      <w:r w:rsidRPr="00C91370">
        <w:rPr>
          <w:spacing w:val="-4"/>
          <w:lang w:val="sq-AL"/>
        </w:rPr>
        <w:tab/>
        <w:t>8.</w:t>
      </w:r>
      <w:r w:rsidR="00F67B09" w:rsidRPr="00C91370">
        <w:rPr>
          <w:spacing w:val="-4"/>
          <w:lang w:val="sq-AL"/>
        </w:rPr>
        <w:tab/>
      </w:r>
      <w:r w:rsidRPr="00C91370">
        <w:rPr>
          <w:spacing w:val="-4"/>
          <w:lang w:val="sq-AL"/>
        </w:rPr>
        <w:t xml:space="preserve"> Në rastet e lejeve që mbulojnë një grup ndërtimesh, certifikata e përdorimit mund të jepet e veçantë për çdo ndërtim, sipas fazave të përfundimit të punimeve të përcaktuara në lejen e ndërtimit. Certifikata e përdorimit për ndërtimin e fundit jepet vetëm pasi të ketë përfunduar realizimi i të gjitha infrastrukturave që kërkohen nga leja përkatëse e ndërtimit. </w:t>
      </w:r>
    </w:p>
    <w:p w:rsidR="00F4567D" w:rsidRPr="00C91370" w:rsidRDefault="00F4567D" w:rsidP="00F4567D">
      <w:pPr>
        <w:pStyle w:val="Paragrafi"/>
        <w:rPr>
          <w:spacing w:val="-4"/>
          <w:lang w:val="sq-AL"/>
        </w:rPr>
      </w:pPr>
      <w:r w:rsidRPr="00C91370">
        <w:rPr>
          <w:spacing w:val="-4"/>
          <w:lang w:val="sq-AL"/>
        </w:rPr>
        <w:tab/>
        <w:t xml:space="preserve">9. Njëkohësisht me lidhjen e kontratës për kalimin e pronësisë së punimeve, ndërtuesi duhet t’i dorëzojë blerësit një policë sigurimi me afat dhjetëvjeçar me përfitues blerësin/blerësit dhe me efekt nga data e përfundimit të punimeve, që mbulon dëmet e ndërtesës, përfshirë dëmet ndaj të tretëve, që rrjedhin kur, për shkak të tokës ose për defekt të ndërtimit, ndërtimi shembet tërësisht ose pjesërisht, ose paraqet rrezik të dukshëm shembjeje ose defekte të tjera të rënda, që shfaqen pas lidhjes së kontratës së kalimit të pronësisë. </w:t>
      </w:r>
    </w:p>
    <w:p w:rsidR="002F7583" w:rsidRPr="00C91370" w:rsidRDefault="002F7583" w:rsidP="00F52590">
      <w:pPr>
        <w:pStyle w:val="Titull-Titull"/>
        <w:rPr>
          <w:sz w:val="14"/>
          <w:lang w:val="sq-AL"/>
        </w:rPr>
      </w:pPr>
    </w:p>
    <w:p w:rsidR="00F4567D" w:rsidRPr="00C91370" w:rsidRDefault="00F4567D" w:rsidP="00F52590">
      <w:pPr>
        <w:pStyle w:val="Titull-Titull"/>
        <w:rPr>
          <w:lang w:val="sq-AL"/>
        </w:rPr>
      </w:pPr>
      <w:r w:rsidRPr="00C91370">
        <w:rPr>
          <w:lang w:val="sq-AL"/>
        </w:rPr>
        <w:t>Seksioni IV</w:t>
      </w:r>
    </w:p>
    <w:p w:rsidR="00F4567D" w:rsidRPr="00C91370" w:rsidRDefault="00F4567D" w:rsidP="00F52590">
      <w:pPr>
        <w:pStyle w:val="Titull-Titull"/>
        <w:rPr>
          <w:lang w:val="sq-AL"/>
        </w:rPr>
      </w:pPr>
      <w:r w:rsidRPr="00C91370">
        <w:rPr>
          <w:lang w:val="sq-AL"/>
        </w:rPr>
        <w:t>Procesi i kontrollit të zhvillimit</w:t>
      </w:r>
    </w:p>
    <w:p w:rsidR="00F4567D" w:rsidRPr="00C91370" w:rsidRDefault="00F4567D" w:rsidP="00F4567D">
      <w:pPr>
        <w:pStyle w:val="Paragrafi"/>
        <w:rPr>
          <w:sz w:val="14"/>
          <w:lang w:val="sq-AL"/>
        </w:rPr>
      </w:pPr>
    </w:p>
    <w:p w:rsidR="00F4567D" w:rsidRPr="00C91370" w:rsidRDefault="00F4567D" w:rsidP="0074253A">
      <w:pPr>
        <w:pStyle w:val="NeniNr"/>
        <w:rPr>
          <w:lang w:val="sq-AL"/>
        </w:rPr>
      </w:pPr>
      <w:r w:rsidRPr="00C91370">
        <w:rPr>
          <w:lang w:val="sq-AL"/>
        </w:rPr>
        <w:t>Neni 43</w:t>
      </w:r>
    </w:p>
    <w:p w:rsidR="00F4567D" w:rsidRPr="00C91370" w:rsidRDefault="00F4567D" w:rsidP="0074253A">
      <w:pPr>
        <w:pStyle w:val="NeniTitull"/>
        <w:rPr>
          <w:lang w:val="sq-AL"/>
        </w:rPr>
      </w:pPr>
      <w:r w:rsidRPr="00C91370">
        <w:rPr>
          <w:lang w:val="sq-AL"/>
        </w:rPr>
        <w:t>Aplikimi për leje ndërtimi</w:t>
      </w:r>
    </w:p>
    <w:p w:rsidR="00F4567D" w:rsidRPr="00C91370" w:rsidRDefault="00F4567D" w:rsidP="00F4567D">
      <w:pPr>
        <w:pStyle w:val="Paragrafi"/>
        <w:rPr>
          <w:sz w:val="14"/>
          <w:lang w:val="sq-AL"/>
        </w:rPr>
      </w:pPr>
    </w:p>
    <w:p w:rsidR="00F52590" w:rsidRPr="00C91370" w:rsidRDefault="00F4567D" w:rsidP="00F4567D">
      <w:pPr>
        <w:pStyle w:val="Paragrafi"/>
        <w:rPr>
          <w:lang w:val="sq-AL"/>
        </w:rPr>
      </w:pPr>
      <w:r w:rsidRPr="00C91370">
        <w:rPr>
          <w:lang w:val="sq-AL"/>
        </w:rPr>
        <w:tab/>
        <w:t>1.</w:t>
      </w:r>
      <w:r w:rsidR="00F67B09" w:rsidRPr="00C91370">
        <w:rPr>
          <w:lang w:val="sq-AL"/>
        </w:rPr>
        <w:tab/>
      </w:r>
      <w:r w:rsidRPr="00C91370">
        <w:rPr>
          <w:lang w:val="sq-AL"/>
        </w:rPr>
        <w:t xml:space="preserve"> Aplikimi për leje ndërtimi duhet të kryhet përmes portalit të Regjistrit të Integruar të Territorit.</w:t>
      </w:r>
    </w:p>
    <w:p w:rsidR="00F4567D" w:rsidRPr="00C91370" w:rsidRDefault="00F4567D" w:rsidP="00F4567D">
      <w:pPr>
        <w:pStyle w:val="Paragrafi"/>
        <w:rPr>
          <w:lang w:val="sq-AL"/>
        </w:rPr>
      </w:pPr>
      <w:r w:rsidRPr="00C91370">
        <w:rPr>
          <w:lang w:val="sq-AL"/>
        </w:rPr>
        <w:tab/>
        <w:t>2.</w:t>
      </w:r>
      <w:r w:rsidR="00F67B09" w:rsidRPr="00C91370">
        <w:rPr>
          <w:lang w:val="sq-AL"/>
        </w:rPr>
        <w:tab/>
      </w:r>
      <w:r w:rsidRPr="00C91370">
        <w:rPr>
          <w:lang w:val="sq-AL"/>
        </w:rPr>
        <w:t xml:space="preserve"> Aplikimi për leje ndërtimi përmban një përshkrim të hollësishëm të punimeve që do të kryhen dhe shoqërohet nga dokumentacioni i plotë ndërtimor, përfshirë projektet e detajuara, të hartuara dhe nënshkruara nën përgjegjësinë e ekspertëve të licencuar.</w:t>
      </w:r>
    </w:p>
    <w:p w:rsidR="00F4567D" w:rsidRPr="00C91370" w:rsidRDefault="00F4567D" w:rsidP="00F4567D">
      <w:pPr>
        <w:pStyle w:val="Paragrafi"/>
        <w:rPr>
          <w:lang w:val="sq-AL"/>
        </w:rPr>
      </w:pPr>
      <w:r w:rsidRPr="00C91370">
        <w:rPr>
          <w:lang w:val="sq-AL"/>
        </w:rPr>
        <w:tab/>
        <w:t>3.</w:t>
      </w:r>
      <w:r w:rsidR="00F67B09" w:rsidRPr="00C91370">
        <w:rPr>
          <w:lang w:val="sq-AL"/>
        </w:rPr>
        <w:tab/>
      </w:r>
      <w:r w:rsidRPr="00C91370">
        <w:rPr>
          <w:lang w:val="sq-AL"/>
        </w:rPr>
        <w:t xml:space="preserve"> Rregullorja e zhvillimit do të detajojë përmbajtjen e formularit të aplikimit dhe listën e plotë të dokumentacionit që duhet të shoqërojë kërkesën.</w:t>
      </w:r>
    </w:p>
    <w:p w:rsidR="00F4567D" w:rsidRPr="00C91370" w:rsidRDefault="00F4567D" w:rsidP="00F52590">
      <w:pPr>
        <w:pStyle w:val="NeniNr"/>
        <w:rPr>
          <w:lang w:val="sq-AL"/>
        </w:rPr>
      </w:pPr>
      <w:r w:rsidRPr="00C91370">
        <w:rPr>
          <w:lang w:val="sq-AL"/>
        </w:rPr>
        <w:t>Neni 44</w:t>
      </w:r>
    </w:p>
    <w:p w:rsidR="00F4567D" w:rsidRPr="00C91370" w:rsidRDefault="00F4567D" w:rsidP="00F52590">
      <w:pPr>
        <w:pStyle w:val="NeniTitull"/>
        <w:rPr>
          <w:lang w:val="sq-AL"/>
        </w:rPr>
      </w:pPr>
      <w:r w:rsidRPr="00C91370">
        <w:rPr>
          <w:lang w:val="sq-AL"/>
        </w:rPr>
        <w:t>Shqyrtimi i kërkesës për leje ndërtimi</w:t>
      </w:r>
    </w:p>
    <w:p w:rsidR="00F4567D" w:rsidRPr="00C91370" w:rsidRDefault="00F4567D" w:rsidP="00F4567D">
      <w:pPr>
        <w:pStyle w:val="Paragrafi"/>
        <w:rPr>
          <w:sz w:val="14"/>
          <w:lang w:val="sq-AL"/>
        </w:rPr>
      </w:pPr>
    </w:p>
    <w:p w:rsidR="00F4567D" w:rsidRPr="00C91370" w:rsidRDefault="00F4567D" w:rsidP="00F4567D">
      <w:pPr>
        <w:pStyle w:val="Paragrafi"/>
        <w:rPr>
          <w:spacing w:val="-4"/>
          <w:lang w:val="sq-AL"/>
        </w:rPr>
      </w:pPr>
      <w:r w:rsidRPr="00C91370">
        <w:rPr>
          <w:lang w:val="sq-AL"/>
        </w:rPr>
        <w:tab/>
      </w:r>
      <w:r w:rsidRPr="00C91370">
        <w:rPr>
          <w:spacing w:val="-4"/>
          <w:lang w:val="sq-AL"/>
        </w:rPr>
        <w:t>1. Autoriteti përgjegjës, sipas nenit 27 të këtij ligji, shqyrton aplikimin për leje ndërtimi sipas parimit me një ndalesë, duke bashkërenduar punën me të gjitha autoritetet publike të specializuara që duhet të shprehen në lidhje me aplikimin.</w:t>
      </w:r>
    </w:p>
    <w:p w:rsidR="00F4567D" w:rsidRPr="00C91370" w:rsidRDefault="00F4567D" w:rsidP="00F4567D">
      <w:pPr>
        <w:pStyle w:val="Paragrafi"/>
        <w:rPr>
          <w:spacing w:val="-4"/>
          <w:lang w:val="sq-AL"/>
        </w:rPr>
      </w:pPr>
      <w:r w:rsidRPr="00C91370">
        <w:rPr>
          <w:spacing w:val="-4"/>
          <w:lang w:val="sq-AL"/>
        </w:rPr>
        <w:tab/>
        <w:t>2. Autoriteti përgjegjës vendos për lejen e ndërtimit brenda 60 ditëve nga dorëzimi i aplikimit për leje ndërtimi. Rregullorja e zhvillimit mund të përcaktojë afate më të shkurtra apo procedura të diferencuara për pajisjen me leje ndërtimi, për punime me impakt të ulët në territor apo për investime strategjike për vendin.</w:t>
      </w:r>
    </w:p>
    <w:p w:rsidR="00F4567D" w:rsidRPr="00C91370" w:rsidRDefault="00F4567D" w:rsidP="00F4567D">
      <w:pPr>
        <w:pStyle w:val="Paragrafi"/>
        <w:rPr>
          <w:spacing w:val="-4"/>
          <w:lang w:val="sq-AL"/>
        </w:rPr>
      </w:pPr>
      <w:r w:rsidRPr="00C91370">
        <w:rPr>
          <w:spacing w:val="-4"/>
          <w:lang w:val="sq-AL"/>
        </w:rPr>
        <w:tab/>
        <w:t>3. Në rast se autoriteti përgjegjës nuk merr vendim brenda afatit të mësipërm dhe struktura përgjegjëse e planifikimit pranë autoritetit vendor nuk ka dhënë mendim negativ lidhur me kërkesën, leja e ndërtimit konsiderohet e dhënë në heshtje. Miratimi në heshtje nuk zbatohet për lejet e ndërtimit qё janё në kompetencё të KKT-sё, si dhe për punime të tjera, përfshirë ato me rrezikshmëri të lartë, që përcaktohen nga rregullorja e zhvillimit apo rregullohen në mënyrë të veçantë nga legjislacioni në fuqi.</w:t>
      </w:r>
    </w:p>
    <w:p w:rsidR="00F4567D" w:rsidRPr="00C91370" w:rsidRDefault="00F4567D" w:rsidP="00F4567D">
      <w:pPr>
        <w:pStyle w:val="Paragrafi"/>
        <w:rPr>
          <w:spacing w:val="-4"/>
          <w:lang w:val="sq-AL"/>
        </w:rPr>
      </w:pPr>
      <w:r w:rsidRPr="00C91370">
        <w:rPr>
          <w:spacing w:val="-4"/>
          <w:lang w:val="sq-AL"/>
        </w:rPr>
        <w:tab/>
        <w:t>4. Në rast refuzimi të kërkesës për leje ndërtimi ose kundërshtimi të deklaratës paraprake për kryerjen e punimeve, vendimi duhet të jetë i arsyetuar.</w:t>
      </w:r>
    </w:p>
    <w:p w:rsidR="00F4567D" w:rsidRPr="00C91370" w:rsidRDefault="00F4567D" w:rsidP="00F4567D">
      <w:pPr>
        <w:pStyle w:val="Paragrafi"/>
        <w:rPr>
          <w:sz w:val="14"/>
          <w:lang w:val="sq-AL"/>
        </w:rPr>
      </w:pPr>
    </w:p>
    <w:p w:rsidR="00F4567D" w:rsidRPr="00C91370" w:rsidRDefault="00F4567D" w:rsidP="00F52590">
      <w:pPr>
        <w:pStyle w:val="NeniNr"/>
        <w:rPr>
          <w:lang w:val="sq-AL"/>
        </w:rPr>
      </w:pPr>
      <w:r w:rsidRPr="00C91370">
        <w:rPr>
          <w:lang w:val="sq-AL"/>
        </w:rPr>
        <w:t>Neni 45</w:t>
      </w:r>
    </w:p>
    <w:p w:rsidR="00F4567D" w:rsidRPr="00C91370" w:rsidRDefault="00F4567D" w:rsidP="00F52590">
      <w:pPr>
        <w:pStyle w:val="NeniTitull"/>
        <w:rPr>
          <w:lang w:val="sq-AL"/>
        </w:rPr>
      </w:pPr>
      <w:r w:rsidRPr="00C91370">
        <w:rPr>
          <w:lang w:val="sq-AL"/>
        </w:rPr>
        <w:t>Kushti për infrastrukturën</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w:t>
      </w:r>
      <w:r w:rsidR="00F67B09" w:rsidRPr="00C91370">
        <w:rPr>
          <w:lang w:val="sq-AL"/>
        </w:rPr>
        <w:tab/>
      </w:r>
      <w:r w:rsidRPr="00C91370">
        <w:rPr>
          <w:lang w:val="sq-AL"/>
        </w:rPr>
        <w:t xml:space="preserve"> Përpara se të jepet leja e ndërtimit është e detyrueshme që në zonën ku propozohet zhvillimi të ekzistojë infrastruktura kryesore dhe dytësore.</w:t>
      </w:r>
    </w:p>
    <w:p w:rsidR="00F4567D" w:rsidRPr="00C91370" w:rsidRDefault="00F4567D" w:rsidP="00F4567D">
      <w:pPr>
        <w:pStyle w:val="Paragrafi"/>
        <w:rPr>
          <w:lang w:val="sq-AL"/>
        </w:rPr>
      </w:pPr>
      <w:r w:rsidRPr="00C91370">
        <w:rPr>
          <w:lang w:val="sq-AL"/>
        </w:rPr>
        <w:tab/>
        <w:t>2. Infrastruktura dytësore mund të financohet dhe realizohet edhe nga subjekti që kërkon të pajiset me leje ndërtimi pasi të ketë lidhur një marrëveshje me autoritetin përgjegjës, ku specifikohen afatet dhe kushtet e financimit dhe realizimit.</w:t>
      </w:r>
    </w:p>
    <w:p w:rsidR="00F4567D" w:rsidRPr="00C91370" w:rsidRDefault="00F4567D" w:rsidP="00F4567D">
      <w:pPr>
        <w:pStyle w:val="Paragrafi"/>
        <w:rPr>
          <w:sz w:val="14"/>
          <w:lang w:val="sq-AL"/>
        </w:rPr>
      </w:pPr>
    </w:p>
    <w:p w:rsidR="00F4567D" w:rsidRPr="00C91370" w:rsidRDefault="00F4567D" w:rsidP="00F52590">
      <w:pPr>
        <w:pStyle w:val="NeniNr"/>
        <w:rPr>
          <w:lang w:val="sq-AL"/>
        </w:rPr>
      </w:pPr>
      <w:r w:rsidRPr="00C91370">
        <w:rPr>
          <w:lang w:val="sq-AL"/>
        </w:rPr>
        <w:t>Neni 46</w:t>
      </w:r>
    </w:p>
    <w:p w:rsidR="00F4567D" w:rsidRPr="00C91370" w:rsidRDefault="00F4567D" w:rsidP="00F52590">
      <w:pPr>
        <w:pStyle w:val="NeniTitull"/>
        <w:rPr>
          <w:lang w:val="sq-AL"/>
        </w:rPr>
      </w:pPr>
      <w:r w:rsidRPr="00C91370">
        <w:rPr>
          <w:lang w:val="sq-AL"/>
        </w:rPr>
        <w:t>Taksa e ndikimit në infrastrukturë nga ndërtimet e reja</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w:t>
      </w:r>
      <w:r w:rsidR="00F67B09" w:rsidRPr="00C91370">
        <w:rPr>
          <w:lang w:val="sq-AL"/>
        </w:rPr>
        <w:tab/>
      </w:r>
      <w:r w:rsidRPr="00C91370">
        <w:rPr>
          <w:lang w:val="sq-AL"/>
        </w:rPr>
        <w:t xml:space="preserve"> Taksa e ndikimit në infrastrukturë nga ndërtimet e reja zbatohet për zhvillimet që, sipas këtij ligji, kërkojnë pajisjen me leje ndërtimi dhe llogaritet mbi çmimin referencë ose preventivin e investimit të ri që kërkohet të kryhet, duke përzgjedhur atë që ka vlerën më  të lartë.</w:t>
      </w:r>
    </w:p>
    <w:p w:rsidR="00F4567D" w:rsidRPr="00C91370" w:rsidRDefault="00F4567D" w:rsidP="00F4567D">
      <w:pPr>
        <w:pStyle w:val="Paragrafi"/>
        <w:rPr>
          <w:lang w:val="sq-AL"/>
        </w:rPr>
      </w:pPr>
      <w:r w:rsidRPr="00C91370">
        <w:rPr>
          <w:lang w:val="sq-AL"/>
        </w:rPr>
        <w:tab/>
        <w:t>2.</w:t>
      </w:r>
      <w:r w:rsidR="00F67B09" w:rsidRPr="00C91370">
        <w:rPr>
          <w:lang w:val="sq-AL"/>
        </w:rPr>
        <w:tab/>
      </w:r>
      <w:r w:rsidRPr="00C91370">
        <w:rPr>
          <w:lang w:val="sq-AL"/>
        </w:rPr>
        <w:t xml:space="preserve"> Taksa e ndikimit në infrastrukturë nga ndërtimet e reja paguhet përpara dorëzimit të dokumentit të lejes së ndërtimit nga autoriteti përgjegjës i planifikimit.</w:t>
      </w:r>
    </w:p>
    <w:p w:rsidR="00F4567D" w:rsidRPr="00C91370" w:rsidRDefault="00F4567D" w:rsidP="00F4567D">
      <w:pPr>
        <w:pStyle w:val="Paragrafi"/>
        <w:rPr>
          <w:lang w:val="sq-AL"/>
        </w:rPr>
      </w:pPr>
      <w:r w:rsidRPr="00C91370">
        <w:rPr>
          <w:lang w:val="sq-AL"/>
        </w:rPr>
        <w:tab/>
        <w:t>3. Autoriteti vendor i planifikimit nuk e paguan taksën e ndikimit në infrastrukturë nga ndërtimet e reja për zhvillimet e veta me fonde publike.</w:t>
      </w:r>
    </w:p>
    <w:p w:rsidR="00F4567D" w:rsidRPr="00C91370" w:rsidRDefault="00F4567D" w:rsidP="00F4567D">
      <w:pPr>
        <w:pStyle w:val="Paragrafi"/>
        <w:rPr>
          <w:sz w:val="14"/>
          <w:lang w:val="sq-AL"/>
        </w:rPr>
      </w:pPr>
    </w:p>
    <w:p w:rsidR="00F4567D" w:rsidRPr="00C91370" w:rsidRDefault="00F4567D" w:rsidP="00F52590">
      <w:pPr>
        <w:pStyle w:val="NeniNr"/>
        <w:rPr>
          <w:lang w:val="sq-AL"/>
        </w:rPr>
      </w:pPr>
      <w:r w:rsidRPr="00C91370">
        <w:rPr>
          <w:lang w:val="sq-AL"/>
        </w:rPr>
        <w:t>Neni 47</w:t>
      </w:r>
    </w:p>
    <w:p w:rsidR="00F4567D" w:rsidRPr="00C91370" w:rsidRDefault="00F4567D" w:rsidP="00F52590">
      <w:pPr>
        <w:pStyle w:val="NeniTitull"/>
        <w:rPr>
          <w:lang w:val="sq-AL"/>
        </w:rPr>
      </w:pPr>
      <w:r w:rsidRPr="00C91370">
        <w:rPr>
          <w:lang w:val="sq-AL"/>
        </w:rPr>
        <w:t>Dorëzimi i lejes së ndërtimit</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w:t>
      </w:r>
      <w:r w:rsidR="00F67B09" w:rsidRPr="00C91370">
        <w:rPr>
          <w:lang w:val="sq-AL"/>
        </w:rPr>
        <w:tab/>
      </w:r>
      <w:r w:rsidRPr="00C91370">
        <w:rPr>
          <w:lang w:val="sq-AL"/>
        </w:rPr>
        <w:t xml:space="preserve"> Dokumenti i lejes së ndërtimit i dorëzohet kërkuesit të saj nga autoriteti përgjegjës, jo më vonë se:</w:t>
      </w:r>
    </w:p>
    <w:p w:rsidR="00F4567D" w:rsidRPr="00C91370" w:rsidRDefault="00F4567D" w:rsidP="00F4567D">
      <w:pPr>
        <w:pStyle w:val="Paragrafi"/>
        <w:rPr>
          <w:spacing w:val="-4"/>
          <w:lang w:val="sq-AL"/>
        </w:rPr>
      </w:pPr>
      <w:r w:rsidRPr="00C91370">
        <w:rPr>
          <w:lang w:val="sq-AL"/>
        </w:rPr>
        <w:tab/>
      </w:r>
      <w:r w:rsidRPr="00C91370">
        <w:rPr>
          <w:spacing w:val="-4"/>
          <w:lang w:val="sq-AL"/>
        </w:rPr>
        <w:t>a) 15 ditë nga data e marrjes së vendimit për miratimin e lejes së ndërtimit nga kryetari i bashkisë;</w:t>
      </w:r>
    </w:p>
    <w:p w:rsidR="00F4567D" w:rsidRPr="00C91370" w:rsidRDefault="00F4567D" w:rsidP="00F4567D">
      <w:pPr>
        <w:pStyle w:val="Paragrafi"/>
        <w:rPr>
          <w:spacing w:val="-4"/>
          <w:lang w:val="sq-AL"/>
        </w:rPr>
      </w:pPr>
      <w:r w:rsidRPr="00C91370">
        <w:rPr>
          <w:spacing w:val="-4"/>
          <w:lang w:val="sq-AL"/>
        </w:rPr>
        <w:tab/>
        <w:t>b) 30 ditë nga data e marrjes së vendimit për miratimin e lejes së ndërtimit nga Këshilli Kombëtar i Territorit.</w:t>
      </w:r>
    </w:p>
    <w:p w:rsidR="00F4567D" w:rsidRPr="00C91370" w:rsidRDefault="00F4567D" w:rsidP="00F4567D">
      <w:pPr>
        <w:pStyle w:val="Paragrafi"/>
        <w:rPr>
          <w:spacing w:val="-4"/>
          <w:lang w:val="sq-AL"/>
        </w:rPr>
      </w:pPr>
      <w:r w:rsidRPr="00C91370">
        <w:rPr>
          <w:spacing w:val="-4"/>
          <w:lang w:val="sq-AL"/>
        </w:rPr>
        <w:tab/>
        <w:t xml:space="preserve">2. Dorëzimi i lejes së ndërtimit paraprihet nga kryerja dhe dorëzimi i sigurimit të detyrueshëm për mbulimin e përgjegjësive civile dhe profesionale që rrjedhin nga mosrespektimi i legjislacionit dhe dokumenteve të planifikimit në fuqi. Përgjegjësitë që janë objekt sigurimi të detyrueshëm në fushën e ndërtimit detajohen në rregulloren e zhvillimit. </w:t>
      </w:r>
    </w:p>
    <w:p w:rsidR="00F4567D" w:rsidRPr="00C91370" w:rsidRDefault="00F4567D" w:rsidP="00F4567D">
      <w:pPr>
        <w:pStyle w:val="Paragrafi"/>
        <w:rPr>
          <w:spacing w:val="-4"/>
          <w:sz w:val="14"/>
          <w:lang w:val="sq-AL"/>
        </w:rPr>
      </w:pPr>
    </w:p>
    <w:p w:rsidR="00F4567D" w:rsidRPr="00C91370" w:rsidRDefault="00F4567D" w:rsidP="00F52590">
      <w:pPr>
        <w:pStyle w:val="NeniNr"/>
        <w:rPr>
          <w:spacing w:val="-4"/>
          <w:lang w:val="sq-AL"/>
        </w:rPr>
      </w:pPr>
      <w:r w:rsidRPr="00C91370">
        <w:rPr>
          <w:spacing w:val="-4"/>
          <w:lang w:val="sq-AL"/>
        </w:rPr>
        <w:t>Neni 48</w:t>
      </w:r>
    </w:p>
    <w:p w:rsidR="00F4567D" w:rsidRPr="00C91370" w:rsidRDefault="00F4567D" w:rsidP="00F52590">
      <w:pPr>
        <w:pStyle w:val="NeniTitull"/>
        <w:rPr>
          <w:spacing w:val="-4"/>
          <w:lang w:val="sq-AL"/>
        </w:rPr>
      </w:pPr>
      <w:r w:rsidRPr="00C91370">
        <w:rPr>
          <w:spacing w:val="-4"/>
          <w:lang w:val="sq-AL"/>
        </w:rPr>
        <w:t>Rishikimi i kushteve të lejes</w:t>
      </w:r>
    </w:p>
    <w:p w:rsidR="00F4567D" w:rsidRPr="00C91370" w:rsidRDefault="00F4567D" w:rsidP="00F4567D">
      <w:pPr>
        <w:pStyle w:val="Paragrafi"/>
        <w:rPr>
          <w:spacing w:val="-4"/>
          <w:sz w:val="16"/>
          <w:lang w:val="sq-AL"/>
        </w:rPr>
      </w:pPr>
    </w:p>
    <w:p w:rsidR="00F4567D" w:rsidRPr="00C91370" w:rsidRDefault="00F4567D" w:rsidP="00F4567D">
      <w:pPr>
        <w:pStyle w:val="Paragrafi"/>
        <w:rPr>
          <w:spacing w:val="-4"/>
          <w:lang w:val="sq-AL"/>
        </w:rPr>
      </w:pPr>
      <w:r w:rsidRPr="00C91370">
        <w:rPr>
          <w:spacing w:val="-4"/>
          <w:lang w:val="sq-AL"/>
        </w:rPr>
        <w:tab/>
        <w:t xml:space="preserve">1. Kushtet e tjera të lejes së ndërtimit dhe projekti i zbatimit mund të rishikohen në rast se gjatë kryerjes së punimeve të ndërtimit hasen situata të paparashikuara ekonomike dhe teknike që e bëjnë të pamundur realizimin e projektit të miratuar me lejen e ndërtimit.  </w:t>
      </w:r>
    </w:p>
    <w:p w:rsidR="00314822" w:rsidRPr="00C91370" w:rsidRDefault="00F4567D" w:rsidP="00F4567D">
      <w:pPr>
        <w:pStyle w:val="Paragrafi"/>
        <w:rPr>
          <w:spacing w:val="-4"/>
          <w:lang w:val="sq-AL"/>
        </w:rPr>
      </w:pPr>
      <w:r w:rsidRPr="00C91370">
        <w:rPr>
          <w:spacing w:val="-4"/>
          <w:lang w:val="sq-AL"/>
        </w:rPr>
        <w:tab/>
        <w:t>2.</w:t>
      </w:r>
      <w:r w:rsidR="00F67B09" w:rsidRPr="00C91370">
        <w:rPr>
          <w:spacing w:val="-4"/>
          <w:lang w:val="sq-AL"/>
        </w:rPr>
        <w:tab/>
      </w:r>
      <w:r w:rsidRPr="00C91370">
        <w:rPr>
          <w:spacing w:val="-4"/>
          <w:lang w:val="sq-AL"/>
        </w:rPr>
        <w:t xml:space="preserve"> Rishikimi kryhet nga autoriteti që ka miratuar lejen, mbi kërkesën e arsyetuar të subjektit të pajisur me leje ndërtimi, të shoqëruar me relacionin përkatës, të firmosur nga projektuesi dhe mbikëqyrësi i punimeve.</w:t>
      </w:r>
    </w:p>
    <w:p w:rsidR="00F4567D" w:rsidRPr="00C91370" w:rsidRDefault="00F4567D" w:rsidP="00F4567D">
      <w:pPr>
        <w:pStyle w:val="Paragrafi"/>
        <w:rPr>
          <w:lang w:val="sq-AL"/>
        </w:rPr>
      </w:pPr>
      <w:r w:rsidRPr="00C91370">
        <w:rPr>
          <w:spacing w:val="-4"/>
          <w:lang w:val="sq-AL"/>
        </w:rPr>
        <w:t xml:space="preserve"> </w:t>
      </w:r>
      <w:r w:rsidRPr="00C91370">
        <w:rPr>
          <w:lang w:val="sq-AL"/>
        </w:rPr>
        <w:tab/>
        <w:t>3.</w:t>
      </w:r>
      <w:r w:rsidR="00F67B09" w:rsidRPr="00C91370">
        <w:rPr>
          <w:lang w:val="sq-AL"/>
        </w:rPr>
        <w:tab/>
      </w:r>
      <w:r w:rsidRPr="00C91370">
        <w:rPr>
          <w:lang w:val="sq-AL"/>
        </w:rPr>
        <w:t xml:space="preserve"> Kushtet e tjera të lejes dhe procedura e rishikimit të tyre, sipas përcaktimeve të këtij neni, kryhet sipas rregullores së zhvillimit.</w:t>
      </w:r>
    </w:p>
    <w:p w:rsidR="00F4567D" w:rsidRPr="00C91370" w:rsidRDefault="00F4567D" w:rsidP="00F4567D">
      <w:pPr>
        <w:pStyle w:val="Paragrafi"/>
        <w:rPr>
          <w:sz w:val="14"/>
          <w:lang w:val="sq-AL"/>
        </w:rPr>
      </w:pPr>
    </w:p>
    <w:p w:rsidR="00F4567D" w:rsidRPr="00C91370" w:rsidRDefault="00F4567D" w:rsidP="00314822">
      <w:pPr>
        <w:pStyle w:val="NeniNr"/>
        <w:rPr>
          <w:lang w:val="sq-AL"/>
        </w:rPr>
      </w:pPr>
      <w:r w:rsidRPr="00C91370">
        <w:rPr>
          <w:lang w:val="sq-AL"/>
        </w:rPr>
        <w:t>Neni 49</w:t>
      </w:r>
    </w:p>
    <w:p w:rsidR="00F4567D" w:rsidRPr="00C91370" w:rsidRDefault="00F4567D" w:rsidP="00314822">
      <w:pPr>
        <w:pStyle w:val="NeniTitull"/>
        <w:rPr>
          <w:lang w:val="sq-AL"/>
        </w:rPr>
      </w:pPr>
      <w:r w:rsidRPr="00C91370">
        <w:rPr>
          <w:lang w:val="sq-AL"/>
        </w:rPr>
        <w:t>Stimuj zhvillimi</w:t>
      </w:r>
    </w:p>
    <w:p w:rsidR="00F4567D" w:rsidRPr="00C91370" w:rsidRDefault="00F4567D" w:rsidP="00F4567D">
      <w:pPr>
        <w:pStyle w:val="Paragrafi"/>
        <w:rPr>
          <w:sz w:val="14"/>
          <w:lang w:val="sq-AL"/>
        </w:rPr>
      </w:pPr>
    </w:p>
    <w:p w:rsidR="00F4567D" w:rsidRPr="00C91370" w:rsidRDefault="00F4567D" w:rsidP="00F4567D">
      <w:pPr>
        <w:pStyle w:val="Paragrafi"/>
        <w:rPr>
          <w:spacing w:val="-4"/>
          <w:lang w:val="sq-AL"/>
        </w:rPr>
      </w:pPr>
      <w:r w:rsidRPr="00C91370">
        <w:rPr>
          <w:lang w:val="sq-AL"/>
        </w:rPr>
        <w:tab/>
        <w:t xml:space="preserve">Në varësi të llojit dhe volumit të investimeve, prioriteteve të zhvillimit vendor apo kombëtar apo zbatimit të lejeve të mëparshme të ndërtimit në mënyrën dhe afatet e caktuara, autoritetet vendore </w:t>
      </w:r>
      <w:r w:rsidRPr="00C91370">
        <w:rPr>
          <w:spacing w:val="-4"/>
          <w:lang w:val="sq-AL"/>
        </w:rPr>
        <w:t>mund të parashikojnë procedura të përshpejtuara apo incentiva zhvillimi për investitorë apo aplikime të caktuara.</w:t>
      </w:r>
    </w:p>
    <w:p w:rsidR="00F4567D" w:rsidRPr="00C91370" w:rsidRDefault="00F4567D" w:rsidP="00314822">
      <w:pPr>
        <w:pStyle w:val="Titull-Titull"/>
        <w:rPr>
          <w:spacing w:val="-4"/>
          <w:lang w:val="sq-AL"/>
        </w:rPr>
      </w:pPr>
      <w:r w:rsidRPr="00C91370">
        <w:rPr>
          <w:spacing w:val="-4"/>
          <w:lang w:val="sq-AL"/>
        </w:rPr>
        <w:t>KREU IV</w:t>
      </w:r>
    </w:p>
    <w:p w:rsidR="00F4567D" w:rsidRPr="00C91370" w:rsidRDefault="00F4567D" w:rsidP="00314822">
      <w:pPr>
        <w:pStyle w:val="Titull-Titull"/>
        <w:rPr>
          <w:spacing w:val="-4"/>
          <w:lang w:val="sq-AL"/>
        </w:rPr>
      </w:pPr>
      <w:r w:rsidRPr="00C91370">
        <w:rPr>
          <w:spacing w:val="-4"/>
          <w:lang w:val="sq-AL"/>
        </w:rPr>
        <w:t>VËZHGIMI, INSPEKTIMI, KUNDËRVAJTJET E DËNIMET</w:t>
      </w:r>
    </w:p>
    <w:p w:rsidR="00F4567D" w:rsidRPr="00C91370" w:rsidRDefault="00F4567D" w:rsidP="00F4567D">
      <w:pPr>
        <w:pStyle w:val="Paragrafi"/>
        <w:rPr>
          <w:spacing w:val="-4"/>
          <w:sz w:val="14"/>
          <w:lang w:val="sq-AL"/>
        </w:rPr>
      </w:pPr>
    </w:p>
    <w:p w:rsidR="00F4567D" w:rsidRPr="00C91370" w:rsidRDefault="00F4567D" w:rsidP="00314822">
      <w:pPr>
        <w:pStyle w:val="NeniNr"/>
        <w:rPr>
          <w:spacing w:val="-4"/>
          <w:lang w:val="sq-AL"/>
        </w:rPr>
      </w:pPr>
      <w:r w:rsidRPr="00C91370">
        <w:rPr>
          <w:spacing w:val="-4"/>
          <w:lang w:val="sq-AL"/>
        </w:rPr>
        <w:t>Neni 50</w:t>
      </w:r>
    </w:p>
    <w:p w:rsidR="00F4567D" w:rsidRPr="00C91370" w:rsidRDefault="00F4567D" w:rsidP="00314822">
      <w:pPr>
        <w:pStyle w:val="NeniTitull"/>
        <w:rPr>
          <w:spacing w:val="-4"/>
          <w:lang w:val="sq-AL"/>
        </w:rPr>
      </w:pPr>
      <w:r w:rsidRPr="00C91370">
        <w:rPr>
          <w:spacing w:val="-4"/>
          <w:lang w:val="sq-AL"/>
        </w:rPr>
        <w:t>Vëzhgimi i zhvillimeve në territor</w:t>
      </w:r>
    </w:p>
    <w:p w:rsidR="00F4567D" w:rsidRPr="00C91370" w:rsidRDefault="00F4567D" w:rsidP="00F4567D">
      <w:pPr>
        <w:pStyle w:val="Paragrafi"/>
        <w:rPr>
          <w:spacing w:val="-4"/>
          <w:sz w:val="14"/>
          <w:lang w:val="sq-AL"/>
        </w:rPr>
      </w:pPr>
    </w:p>
    <w:p w:rsidR="00F4567D" w:rsidRPr="00C91370" w:rsidRDefault="00F4567D" w:rsidP="00F4567D">
      <w:pPr>
        <w:pStyle w:val="Paragrafi"/>
        <w:rPr>
          <w:spacing w:val="-4"/>
          <w:lang w:val="sq-AL"/>
        </w:rPr>
      </w:pPr>
      <w:r w:rsidRPr="00C91370">
        <w:rPr>
          <w:spacing w:val="-4"/>
          <w:lang w:val="sq-AL"/>
        </w:rPr>
        <w:tab/>
        <w:t>1.</w:t>
      </w:r>
      <w:r w:rsidR="00F67B09" w:rsidRPr="00C91370">
        <w:rPr>
          <w:spacing w:val="-4"/>
          <w:lang w:val="sq-AL"/>
        </w:rPr>
        <w:tab/>
      </w:r>
      <w:r w:rsidRPr="00C91370">
        <w:rPr>
          <w:spacing w:val="-4"/>
          <w:lang w:val="sq-AL"/>
        </w:rPr>
        <w:t xml:space="preserve"> Çdo autoritet i planifikimit, në përputhje me sferën e tij të juridiksionit dhe të përgjegjësive, kryen vëzhgime për zhvillimet në territor, me qëllim studimin dhe vlerësimin e këtyre zhvillimeve, parashikimin e rreziqeve apo të tendencave, parandalimin e zhvillimeve të dëmshme apo për ndërmarrjen e politikave, miratimin e dokumenteve apo të kryerjes së veprimeve të përshtatshme për sigurimin e një zhvillimi të qëndrueshëm të territorit.</w:t>
      </w:r>
    </w:p>
    <w:p w:rsidR="00F4567D" w:rsidRPr="00C91370" w:rsidRDefault="00F4567D" w:rsidP="00F4567D">
      <w:pPr>
        <w:pStyle w:val="Paragrafi"/>
        <w:rPr>
          <w:spacing w:val="-4"/>
          <w:lang w:val="sq-AL"/>
        </w:rPr>
      </w:pPr>
      <w:r w:rsidRPr="00C91370">
        <w:rPr>
          <w:spacing w:val="-4"/>
          <w:lang w:val="sq-AL"/>
        </w:rPr>
        <w:tab/>
        <w:t>2.</w:t>
      </w:r>
      <w:r w:rsidR="00F67B09" w:rsidRPr="00C91370">
        <w:rPr>
          <w:spacing w:val="-4"/>
          <w:lang w:val="sq-AL"/>
        </w:rPr>
        <w:tab/>
      </w:r>
      <w:r w:rsidRPr="00C91370">
        <w:rPr>
          <w:spacing w:val="-4"/>
          <w:lang w:val="sq-AL"/>
        </w:rPr>
        <w:t xml:space="preserve"> Autoritetet e planifikimit bashkëpunojnë dhe bashkërendojnë veprimet ndërmjet tyre dhe bashkëveprojnë e shkëmbejnë informacione e të dhëna.</w:t>
      </w:r>
    </w:p>
    <w:p w:rsidR="00F4567D" w:rsidRPr="00C91370" w:rsidRDefault="00F4567D" w:rsidP="00F4567D">
      <w:pPr>
        <w:pStyle w:val="Paragrafi"/>
        <w:rPr>
          <w:spacing w:val="-4"/>
          <w:lang w:val="sq-AL"/>
        </w:rPr>
      </w:pPr>
      <w:r w:rsidRPr="00C91370">
        <w:rPr>
          <w:spacing w:val="-4"/>
          <w:lang w:val="sq-AL"/>
        </w:rPr>
        <w:tab/>
        <w:t>3. Çdo autoritet i planifikimit përgatit dhe boton në regjistër dhe sipas mjeteve tradicionale të informimit, brenda fundit të muajit mars të çdo viti, raportin vjetor për zhvillimet në territorin e tij administrativ gjatë vitit të mëparshëm.</w:t>
      </w:r>
    </w:p>
    <w:p w:rsidR="00F4567D" w:rsidRPr="00C91370" w:rsidRDefault="00F4567D" w:rsidP="00D22600">
      <w:pPr>
        <w:pStyle w:val="paragrafi02"/>
        <w:rPr>
          <w:lang w:val="sq-AL"/>
        </w:rPr>
      </w:pPr>
      <w:r w:rsidRPr="00C91370">
        <w:rPr>
          <w:lang w:val="sq-AL"/>
        </w:rPr>
        <w:tab/>
        <w:t>4.</w:t>
      </w:r>
      <w:r w:rsidR="00F67B09" w:rsidRPr="00C91370">
        <w:rPr>
          <w:lang w:val="sq-AL"/>
        </w:rPr>
        <w:tab/>
      </w:r>
      <w:r w:rsidRPr="00C91370">
        <w:rPr>
          <w:lang w:val="sq-AL"/>
        </w:rPr>
        <w:t xml:space="preserve"> AKPT-ja, bazuar në raportet e autoriteteve të tjera, si dhe në vëzhgimet e kryera prej saj, përgatit dhe boton në regjistër e sipas mjeteve tradicionale të informimit, brenda fundit të muajit qershor të çdo viti, raportin kombëtar për zhvillimet në territor gjatë vitit të mëparshëm.</w:t>
      </w:r>
    </w:p>
    <w:p w:rsidR="00F4567D" w:rsidRPr="00C91370" w:rsidRDefault="00F4567D" w:rsidP="00F4567D">
      <w:pPr>
        <w:pStyle w:val="Paragrafi"/>
        <w:rPr>
          <w:spacing w:val="-4"/>
          <w:lang w:val="sq-AL"/>
        </w:rPr>
      </w:pPr>
      <w:r w:rsidRPr="00C91370">
        <w:rPr>
          <w:spacing w:val="-4"/>
          <w:lang w:val="sq-AL"/>
        </w:rPr>
        <w:tab/>
        <w:t>5. Këshilli i Ministrave përcakton strukturën e unifikuar të raporteve të përmendura në pikat e mësipërme të këtij neni.</w:t>
      </w:r>
    </w:p>
    <w:p w:rsidR="00C10169" w:rsidRPr="00C91370" w:rsidRDefault="00C10169" w:rsidP="00F4567D">
      <w:pPr>
        <w:pStyle w:val="Paragrafi"/>
        <w:rPr>
          <w:spacing w:val="-4"/>
          <w:sz w:val="14"/>
          <w:lang w:val="sq-AL"/>
        </w:rPr>
      </w:pPr>
    </w:p>
    <w:p w:rsidR="00F4567D" w:rsidRPr="00C91370" w:rsidRDefault="00F4567D" w:rsidP="00314822">
      <w:pPr>
        <w:pStyle w:val="NeniNr"/>
        <w:rPr>
          <w:spacing w:val="-4"/>
          <w:lang w:val="sq-AL"/>
        </w:rPr>
      </w:pPr>
      <w:r w:rsidRPr="00C91370">
        <w:rPr>
          <w:spacing w:val="-4"/>
          <w:lang w:val="sq-AL"/>
        </w:rPr>
        <w:t>Neni 51</w:t>
      </w:r>
    </w:p>
    <w:p w:rsidR="00F4567D" w:rsidRPr="00C91370" w:rsidRDefault="00F4567D" w:rsidP="00314822">
      <w:pPr>
        <w:pStyle w:val="NeniTitull"/>
        <w:rPr>
          <w:spacing w:val="-4"/>
          <w:lang w:val="sq-AL"/>
        </w:rPr>
      </w:pPr>
      <w:r w:rsidRPr="00C91370">
        <w:rPr>
          <w:spacing w:val="-4"/>
          <w:lang w:val="sq-AL"/>
        </w:rPr>
        <w:t xml:space="preserve">Inspektimi </w:t>
      </w:r>
    </w:p>
    <w:p w:rsidR="00F4567D" w:rsidRPr="00C91370" w:rsidRDefault="00F4567D" w:rsidP="00F4567D">
      <w:pPr>
        <w:pStyle w:val="Paragrafi"/>
        <w:rPr>
          <w:spacing w:val="-4"/>
          <w:sz w:val="14"/>
          <w:lang w:val="sq-AL"/>
        </w:rPr>
      </w:pPr>
    </w:p>
    <w:p w:rsidR="00F4567D" w:rsidRPr="00C91370" w:rsidRDefault="00F4567D" w:rsidP="00D22600">
      <w:pPr>
        <w:pStyle w:val="paragrafi02"/>
        <w:rPr>
          <w:lang w:val="sq-AL"/>
        </w:rPr>
      </w:pPr>
      <w:r w:rsidRPr="00C91370">
        <w:rPr>
          <w:lang w:val="sq-AL"/>
        </w:rPr>
        <w:tab/>
        <w:t>1.</w:t>
      </w:r>
      <w:r w:rsidR="00F67B09" w:rsidRPr="00C91370">
        <w:rPr>
          <w:lang w:val="sq-AL"/>
        </w:rPr>
        <w:tab/>
      </w:r>
      <w:r w:rsidRPr="00C91370">
        <w:rPr>
          <w:lang w:val="sq-AL"/>
        </w:rPr>
        <w:t xml:space="preserve"> Inspektimi ka për mision garantimin dhe mbrojtjen e interesit kombëtar për një zhvillim të drejtë dhe të qëndrueshëm të territorit, përmes  parandalimit të punimeve dhe ndërtimeve të paligjshme, sipas këtij ligji dhe akteve të nxjerra në zbatim të tij, si dhe ndëshkimin e drejtë të kundërvajtësve, që shkelin dispozitat e këtij ligji.</w:t>
      </w:r>
    </w:p>
    <w:p w:rsidR="00F4567D" w:rsidRPr="00C91370" w:rsidRDefault="00F4567D" w:rsidP="00D22600">
      <w:pPr>
        <w:pStyle w:val="paragrafi02"/>
        <w:rPr>
          <w:lang w:val="sq-AL"/>
        </w:rPr>
      </w:pPr>
      <w:r w:rsidRPr="00C91370">
        <w:rPr>
          <w:lang w:val="sq-AL"/>
        </w:rPr>
        <w:tab/>
        <w:t xml:space="preserve">2. </w:t>
      </w:r>
      <w:r w:rsidR="00F67B09" w:rsidRPr="00C91370">
        <w:rPr>
          <w:lang w:val="sq-AL"/>
        </w:rPr>
        <w:tab/>
      </w:r>
      <w:r w:rsidRPr="00C91370">
        <w:rPr>
          <w:lang w:val="sq-AL"/>
        </w:rPr>
        <w:t xml:space="preserve">Inspektimi për verifikimin e respektimit të kërkesave ligjore, sipas këtij ligji, kryhet në përputhje me këtë ligj, aktet nënligjore të nxjerra në zbatim të tij dhe legjislacionit të zbatueshëm për inspektimin e ndërtimit në Republikën e Shqipërisë. </w:t>
      </w:r>
    </w:p>
    <w:p w:rsidR="00F4567D" w:rsidRPr="00C91370" w:rsidRDefault="00F4567D" w:rsidP="00D22600">
      <w:pPr>
        <w:pStyle w:val="paragrafi02"/>
        <w:rPr>
          <w:lang w:val="sq-AL"/>
        </w:rPr>
      </w:pPr>
      <w:r w:rsidRPr="00C91370">
        <w:rPr>
          <w:lang w:val="sq-AL"/>
        </w:rPr>
        <w:tab/>
        <w:t>3. Autoritetet e inspektimit bashkëveprojnë dhe bashkërendojnë veprimet inspektuese ndërmjet tyre, si dhe me autoritetet e planifikimit, me qëllim rritjen e efektivitetit të inspektimit. Kur vihet në dijeni të fakteve, edhe pse ato mund të mos jenë brenda sferës së tij të juridiksionit dhe përgjegjësive, çdo autoritet i inspektimit njofton menjëherë autoritetin tjetër përgjegjës ose të interesuar.</w:t>
      </w:r>
    </w:p>
    <w:p w:rsidR="00F4567D" w:rsidRPr="00C91370" w:rsidRDefault="00F4567D" w:rsidP="00D22600">
      <w:pPr>
        <w:pStyle w:val="paragrafi02"/>
        <w:rPr>
          <w:spacing w:val="0"/>
          <w:lang w:val="sq-AL"/>
        </w:rPr>
      </w:pPr>
      <w:r w:rsidRPr="00C91370">
        <w:rPr>
          <w:lang w:val="sq-AL"/>
        </w:rPr>
        <w:tab/>
      </w:r>
      <w:r w:rsidRPr="00C91370">
        <w:rPr>
          <w:spacing w:val="0"/>
          <w:lang w:val="sq-AL"/>
        </w:rPr>
        <w:t>4. Aktet e nxjerra nga autoritetet e inspektimit gjatë veprimtarisë së tyre ose të ankimit botohen në regjistër e sipas mjeteve tradicionale të informimit.</w:t>
      </w:r>
    </w:p>
    <w:p w:rsidR="00F4567D" w:rsidRPr="00C91370" w:rsidRDefault="00F4567D" w:rsidP="00D22600">
      <w:pPr>
        <w:pStyle w:val="paragrafi02"/>
        <w:rPr>
          <w:lang w:val="sq-AL"/>
        </w:rPr>
      </w:pPr>
      <w:r w:rsidRPr="00C91370">
        <w:rPr>
          <w:lang w:val="sq-AL"/>
        </w:rPr>
        <w:tab/>
        <w:t>5. Të dhënat e përmbledhura dhe konkluzionet e veprimtarisë së inspektimit janë pjesë e raportit vjetor për zhvillimet në territor.</w:t>
      </w:r>
    </w:p>
    <w:p w:rsidR="00F4567D" w:rsidRPr="00C91370" w:rsidRDefault="00F4567D" w:rsidP="00D22600">
      <w:pPr>
        <w:pStyle w:val="paragrafi02"/>
        <w:rPr>
          <w:sz w:val="14"/>
          <w:lang w:val="sq-AL"/>
        </w:rPr>
      </w:pPr>
    </w:p>
    <w:p w:rsidR="00F4567D" w:rsidRPr="00C91370" w:rsidRDefault="00F4567D" w:rsidP="00314822">
      <w:pPr>
        <w:pStyle w:val="NeniNr"/>
        <w:rPr>
          <w:spacing w:val="-4"/>
          <w:lang w:val="sq-AL"/>
        </w:rPr>
      </w:pPr>
      <w:r w:rsidRPr="00C91370">
        <w:rPr>
          <w:spacing w:val="-4"/>
          <w:lang w:val="sq-AL"/>
        </w:rPr>
        <w:t>Neni 52</w:t>
      </w:r>
    </w:p>
    <w:p w:rsidR="00F4567D" w:rsidRPr="00C91370" w:rsidRDefault="00F4567D" w:rsidP="00314822">
      <w:pPr>
        <w:pStyle w:val="NeniTitull"/>
        <w:rPr>
          <w:spacing w:val="-4"/>
          <w:lang w:val="sq-AL"/>
        </w:rPr>
      </w:pPr>
      <w:r w:rsidRPr="00C91370">
        <w:rPr>
          <w:spacing w:val="-4"/>
          <w:lang w:val="sq-AL"/>
        </w:rPr>
        <w:t>Kundërvajtjet administrative</w:t>
      </w:r>
    </w:p>
    <w:p w:rsidR="00F4567D" w:rsidRPr="00C91370" w:rsidRDefault="00F4567D" w:rsidP="00F4567D">
      <w:pPr>
        <w:pStyle w:val="Paragrafi"/>
        <w:rPr>
          <w:spacing w:val="-4"/>
          <w:sz w:val="14"/>
          <w:lang w:val="sq-AL"/>
        </w:rPr>
      </w:pPr>
    </w:p>
    <w:p w:rsidR="00F4567D" w:rsidRPr="00C91370" w:rsidRDefault="00F4567D" w:rsidP="00D22600">
      <w:pPr>
        <w:pStyle w:val="Paragrafi"/>
        <w:rPr>
          <w:lang w:val="sq-AL"/>
        </w:rPr>
      </w:pPr>
      <w:r w:rsidRPr="00C91370">
        <w:rPr>
          <w:lang w:val="sq-AL"/>
        </w:rPr>
        <w:tab/>
        <w:t>1. Në kuptim të këtij ligji, shkeljet e mëposhtme, pavarësisht nëse përbëjnë vepër penale, përbëjnë kundërvajtje administrative dhe dënohen si më poshtë:</w:t>
      </w:r>
    </w:p>
    <w:p w:rsidR="00F4567D" w:rsidRPr="00C91370" w:rsidRDefault="00F4567D" w:rsidP="00F4567D">
      <w:pPr>
        <w:pStyle w:val="Paragrafi"/>
        <w:rPr>
          <w:spacing w:val="-4"/>
          <w:lang w:val="sq-AL"/>
        </w:rPr>
      </w:pPr>
      <w:r w:rsidRPr="00C91370">
        <w:rPr>
          <w:spacing w:val="-4"/>
          <w:lang w:val="sq-AL"/>
        </w:rPr>
        <w:tab/>
        <w:t>a) moskryerja e takimit publik dhe këshillimit, sipas neni 24 të këtij ligji, dënohet me gjobë nga 50 000 lekë deri në 100 000 lekë;</w:t>
      </w:r>
    </w:p>
    <w:p w:rsidR="00F4567D" w:rsidRPr="00C91370" w:rsidRDefault="00F4567D" w:rsidP="00D22600">
      <w:pPr>
        <w:pStyle w:val="Paragrafi"/>
        <w:rPr>
          <w:lang w:val="sq-AL"/>
        </w:rPr>
      </w:pPr>
      <w:r w:rsidRPr="00C91370">
        <w:rPr>
          <w:lang w:val="sq-AL"/>
        </w:rPr>
        <w:tab/>
        <w:t>b) shkelja e afateve të botimit në regjistër të akteve dhe projektakteve, për të cilat botimi është i detyrueshëm sipas</w:t>
      </w:r>
      <w:r w:rsidRPr="00C91370">
        <w:rPr>
          <w:sz w:val="32"/>
          <w:lang w:val="sq-AL"/>
        </w:rPr>
        <w:t xml:space="preserve"> </w:t>
      </w:r>
      <w:r w:rsidRPr="00C91370">
        <w:rPr>
          <w:lang w:val="sq-AL"/>
        </w:rPr>
        <w:t>këtij</w:t>
      </w:r>
      <w:r w:rsidRPr="00C91370">
        <w:rPr>
          <w:sz w:val="36"/>
          <w:lang w:val="sq-AL"/>
        </w:rPr>
        <w:t xml:space="preserve"> </w:t>
      </w:r>
      <w:r w:rsidRPr="00C91370">
        <w:rPr>
          <w:lang w:val="sq-AL"/>
        </w:rPr>
        <w:t>ligji</w:t>
      </w:r>
      <w:r w:rsidRPr="00C91370">
        <w:rPr>
          <w:sz w:val="36"/>
          <w:lang w:val="sq-AL"/>
        </w:rPr>
        <w:t xml:space="preserve"> </w:t>
      </w:r>
      <w:r w:rsidRPr="00C91370">
        <w:rPr>
          <w:lang w:val="sq-AL"/>
        </w:rPr>
        <w:t>dënohet me gjobë nga 50 000 lekë deri në 100 000 lekë;</w:t>
      </w:r>
    </w:p>
    <w:p w:rsidR="00F4567D" w:rsidRPr="00C91370" w:rsidRDefault="00F4567D" w:rsidP="00D22600">
      <w:pPr>
        <w:pStyle w:val="Paragrafi"/>
        <w:rPr>
          <w:lang w:val="sq-AL"/>
        </w:rPr>
      </w:pPr>
      <w:r w:rsidRPr="00C91370">
        <w:rPr>
          <w:lang w:val="sq-AL"/>
        </w:rPr>
        <w:tab/>
        <w:t>c) miratimi i lejes së ndërtimit dhe lëshimi i certifikatës së përdorimit, në kundërshtim me këtë ligj ose me dokumentet e planifikimit në fuqi, dënohet me gjobë nga 1 000 000 lekë deri në 3 000 000 lekë. Mosveprimet e pambështetura në ligj, me pasojë miratimin në heshtje në kundërshtim me ligjin, dënohen me gjobë nga 1 000 000 lekë deri në 5 000 000 lekë;</w:t>
      </w:r>
    </w:p>
    <w:p w:rsidR="00F4567D" w:rsidRPr="00C91370" w:rsidRDefault="00F4567D" w:rsidP="00D22600">
      <w:pPr>
        <w:pStyle w:val="Paragrafi"/>
        <w:rPr>
          <w:lang w:val="sq-AL"/>
        </w:rPr>
      </w:pPr>
      <w:r w:rsidRPr="00C91370">
        <w:rPr>
          <w:lang w:val="sq-AL"/>
        </w:rPr>
        <w:tab/>
        <w:t>ç) mosrespektimi i afatit të dorëzimit të dokumentit të lejes, sipas nenit  47 të këtij ligji, dënohet me gjobë nga 300 000 lekë deri në 500 000 lekë;</w:t>
      </w:r>
    </w:p>
    <w:p w:rsidR="00F4567D" w:rsidRPr="00C91370" w:rsidRDefault="00F4567D" w:rsidP="00D22600">
      <w:pPr>
        <w:pStyle w:val="Paragrafi"/>
        <w:rPr>
          <w:lang w:val="sq-AL"/>
        </w:rPr>
      </w:pPr>
      <w:r w:rsidRPr="00C91370">
        <w:rPr>
          <w:lang w:val="sq-AL"/>
        </w:rPr>
        <w:tab/>
        <w:t>d) mosdeklarimi i punimeve që përjashtohen nga detyrimi i pajisjes me leje, sipas nenit 41 të këtij ligji, dënohet me gjobë nga 50 000 lekë deri në 150 000 lekë;</w:t>
      </w:r>
    </w:p>
    <w:p w:rsidR="00F4567D" w:rsidRPr="00C91370" w:rsidRDefault="00F4567D" w:rsidP="00D22600">
      <w:pPr>
        <w:pStyle w:val="paragrafi02"/>
        <w:rPr>
          <w:lang w:val="sq-AL"/>
        </w:rPr>
      </w:pPr>
      <w:r w:rsidRPr="00C91370">
        <w:rPr>
          <w:lang w:val="sq-AL"/>
        </w:rPr>
        <w:tab/>
        <w:t>dh) shkelja e afatit të fillimit apo përfundimit të punimeve, sipas nenit 40 të këtij ligji, dënohet me gjobë nga 100 000 lekë deri në 500 000 lekë;</w:t>
      </w:r>
    </w:p>
    <w:p w:rsidR="00F4567D" w:rsidRPr="00C91370" w:rsidRDefault="00F4567D" w:rsidP="00D22600">
      <w:pPr>
        <w:pStyle w:val="paragrafi02"/>
        <w:rPr>
          <w:lang w:val="sq-AL"/>
        </w:rPr>
      </w:pPr>
      <w:r w:rsidRPr="00C91370">
        <w:rPr>
          <w:lang w:val="sq-AL"/>
        </w:rPr>
        <w:tab/>
        <w:t>e) kryerja e punimeve pa leje dënohet me gjobë të barabartë me vlerën e punimeve të kryera pa leje, por në çdo rast jo më pak se 500 000 lekë, dhe me prishje ose konfiskim për interes publik të punimeve të kryera;</w:t>
      </w:r>
    </w:p>
    <w:p w:rsidR="00F4567D" w:rsidRPr="00C91370" w:rsidRDefault="00F4567D" w:rsidP="00D22600">
      <w:pPr>
        <w:pStyle w:val="paragrafi02"/>
        <w:rPr>
          <w:lang w:val="sq-AL"/>
        </w:rPr>
      </w:pPr>
      <w:r w:rsidRPr="00C91370">
        <w:rPr>
          <w:lang w:val="sq-AL"/>
        </w:rPr>
        <w:tab/>
        <w:t>ë) kryerja e ndryshimeve në projekt apo e punimeve në shkelje të kushteve të lejes:</w:t>
      </w:r>
    </w:p>
    <w:p w:rsidR="00F4567D" w:rsidRPr="00C91370" w:rsidRDefault="00F4567D" w:rsidP="00D22600">
      <w:pPr>
        <w:pStyle w:val="paragrafi02"/>
        <w:rPr>
          <w:lang w:val="sq-AL"/>
        </w:rPr>
      </w:pPr>
      <w:r w:rsidRPr="00C91370">
        <w:rPr>
          <w:lang w:val="sq-AL"/>
        </w:rPr>
        <w:tab/>
        <w:t>i) pa pasoja në krijimin e shtesave në sipërfaqe dhe vëllim ndërtimor, dënohet me gjobë të barabartë me vlerën e punimeve të kryera pa leje, por në çdo rast jo më pak se 300 000 lekë, pezullim të punimeve dhe me masën  e përcaktuar në përfundim të procedurës, sipas pikave 3 dhe 4, të këtij neni;</w:t>
      </w:r>
    </w:p>
    <w:p w:rsidR="00F4567D" w:rsidRPr="00C91370" w:rsidRDefault="00F4567D" w:rsidP="00D22600">
      <w:pPr>
        <w:pStyle w:val="paragrafi02"/>
        <w:rPr>
          <w:lang w:val="sq-AL"/>
        </w:rPr>
      </w:pPr>
      <w:r w:rsidRPr="00C91370">
        <w:rPr>
          <w:lang w:val="sq-AL"/>
        </w:rPr>
        <w:tab/>
        <w:t>ii) me pasoja në krijimin e shtesave në sipërfaqe dhe vëllim ndërtimor, dënohet me gjobë të barabartë me vlerën e punimeve të kryera pa leje, por në çdo rast jo më pak se 500 000 lekë, dhe me prishje ose konfiskim për interes publik të punimeve të kryera pa leje.</w:t>
      </w:r>
    </w:p>
    <w:p w:rsidR="00F4567D" w:rsidRPr="00C91370" w:rsidRDefault="00F4567D" w:rsidP="00D22600">
      <w:pPr>
        <w:pStyle w:val="paragrafi02"/>
        <w:rPr>
          <w:lang w:val="sq-AL"/>
        </w:rPr>
      </w:pPr>
      <w:r w:rsidRPr="00C91370">
        <w:rPr>
          <w:lang w:val="sq-AL"/>
        </w:rPr>
        <w:tab/>
        <w:t>f) përdorimi i objektit pa lëshimin e certifikatës së përdorimit dënohet me gjobë nga 300 000 lekë deri në 500 000 lekë;</w:t>
      </w:r>
    </w:p>
    <w:p w:rsidR="00F4567D" w:rsidRPr="00C91370" w:rsidRDefault="00F4567D" w:rsidP="00D22600">
      <w:pPr>
        <w:pStyle w:val="paragrafi02"/>
        <w:rPr>
          <w:lang w:val="sq-AL"/>
        </w:rPr>
      </w:pPr>
      <w:r w:rsidRPr="00C91370">
        <w:rPr>
          <w:lang w:val="sq-AL"/>
        </w:rPr>
        <w:tab/>
        <w:t xml:space="preserve">g) </w:t>
      </w:r>
      <w:r w:rsidR="00F67B09" w:rsidRPr="00C91370">
        <w:rPr>
          <w:lang w:val="sq-AL"/>
        </w:rPr>
        <w:tab/>
      </w:r>
      <w:r w:rsidRPr="00C91370">
        <w:rPr>
          <w:lang w:val="sq-AL"/>
        </w:rPr>
        <w:t>vazhdimi i punimeve me gjithë vendimin administrativ për pezullimin ose ndërprerjen e tyre dënohet me prishje dhe me gjobë nga 10 000 lekë deri në 20 000 lekë;</w:t>
      </w:r>
    </w:p>
    <w:p w:rsidR="00F4567D" w:rsidRPr="00C91370" w:rsidRDefault="00F4567D" w:rsidP="00D22600">
      <w:pPr>
        <w:pStyle w:val="paragrafi02"/>
        <w:rPr>
          <w:lang w:val="sq-AL"/>
        </w:rPr>
      </w:pPr>
      <w:r w:rsidRPr="00C91370">
        <w:rPr>
          <w:lang w:val="sq-AL"/>
        </w:rPr>
        <w:tab/>
        <w:t xml:space="preserve">gj) </w:t>
      </w:r>
      <w:r w:rsidR="00F67B09" w:rsidRPr="00C91370">
        <w:rPr>
          <w:lang w:val="sq-AL"/>
        </w:rPr>
        <w:tab/>
      </w:r>
      <w:r w:rsidRPr="00C91370">
        <w:rPr>
          <w:lang w:val="sq-AL"/>
        </w:rPr>
        <w:t xml:space="preserve">hartimi i projektit të ndërtimit, kryerja e oponencës, </w:t>
      </w:r>
      <w:r w:rsidR="00805180" w:rsidRPr="00C91370">
        <w:rPr>
          <w:lang w:val="sq-AL"/>
        </w:rPr>
        <w:t>mbikëqyrjes</w:t>
      </w:r>
      <w:r w:rsidRPr="00C91370">
        <w:rPr>
          <w:lang w:val="sq-AL"/>
        </w:rPr>
        <w:t xml:space="preserve">, zbatimit të punimeve dhe kolaudimit të objektit në kundërshtim me ligjin, dokumentet e planifikimit ose me lejen e ndërtimit, pavarësisht nëse përbën vepër penale, përbën </w:t>
      </w:r>
      <w:r w:rsidR="00805180">
        <w:rPr>
          <w:lang w:val="sq-AL"/>
        </w:rPr>
        <w:t>kundërv</w:t>
      </w:r>
      <w:r w:rsidRPr="00C91370">
        <w:rPr>
          <w:lang w:val="sq-AL"/>
        </w:rPr>
        <w:t xml:space="preserve">ajtje administrative dhe dënohet me gjobë nga  1 000 000 deri  në 3 000 000 lekë. </w:t>
      </w:r>
    </w:p>
    <w:p w:rsidR="00314822" w:rsidRPr="00C91370" w:rsidRDefault="00F4567D" w:rsidP="00F4567D">
      <w:pPr>
        <w:pStyle w:val="Paragrafi"/>
        <w:rPr>
          <w:spacing w:val="-4"/>
          <w:lang w:val="sq-AL"/>
        </w:rPr>
      </w:pPr>
      <w:r w:rsidRPr="00C91370">
        <w:rPr>
          <w:spacing w:val="-4"/>
          <w:lang w:val="sq-AL"/>
        </w:rPr>
        <w:tab/>
        <w:t>2. Vlera e punimeve të kryera pa leje, sipas pikës 1, shkronjat “e” dhe “ë”, të këtij neni, llogaritet sipas kostos mesatare të ndërtimit, të përcaktuar me udhëzim të Këshillit të Ministrave.</w:t>
      </w:r>
    </w:p>
    <w:p w:rsidR="00F4567D" w:rsidRPr="00C91370" w:rsidRDefault="00F4567D" w:rsidP="00F4567D">
      <w:pPr>
        <w:pStyle w:val="Paragrafi"/>
        <w:rPr>
          <w:spacing w:val="-4"/>
          <w:lang w:val="sq-AL"/>
        </w:rPr>
      </w:pPr>
      <w:r w:rsidRPr="00C91370">
        <w:rPr>
          <w:spacing w:val="-4"/>
          <w:lang w:val="sq-AL"/>
        </w:rPr>
        <w:t xml:space="preserve">  </w:t>
      </w:r>
      <w:r w:rsidRPr="00C91370">
        <w:rPr>
          <w:spacing w:val="-4"/>
          <w:lang w:val="sq-AL"/>
        </w:rPr>
        <w:tab/>
        <w:t xml:space="preserve">3. Në rastin e konstatimit të ndryshimeve në projekt apo shkeljeve të kushteve të lejes, pa pasoja në krijimin e shtesave në sipërfaqe e vëllim ndërtimor dhe volume shtesë, autoriteti i inspektimit, krahas dënimit sipas nënndarjes “i”, të shkronjës “e”, të këtij neni, pezullon punimet dhe i cakton një afat deri në 45 ditë subjektit për të aplikuar për pajisjen me leje të punimeve të kryera në ndryshim të projektit dhe lejes së miratuar pranë autoritetit vendor dhe njofton autoritetin e planifikimit. Aplikimi për pajisjen me leje shoqërohet nga dokumentacioni tekniko-ligjor, argumentimi teknik për ndryshimet në  projekt apo për mosrespektimin e kushteve të lejes dhe vërtetimi i pagesës së gjobës. Në rast se subjekti nuk aplikon brenda afatit, autoriteti i planifikimit merr vendim, sipas pikës 4 të këtij neni, në lidhje me ndërtimin. </w:t>
      </w:r>
    </w:p>
    <w:p w:rsidR="00F4567D" w:rsidRPr="00C91370" w:rsidRDefault="00F4567D" w:rsidP="00F4567D">
      <w:pPr>
        <w:pStyle w:val="Paragrafi"/>
        <w:rPr>
          <w:lang w:val="sq-AL"/>
        </w:rPr>
      </w:pPr>
      <w:r w:rsidRPr="00C91370">
        <w:rPr>
          <w:lang w:val="sq-AL"/>
        </w:rPr>
        <w:tab/>
        <w:t>4. Autoriteti i planifikimit shqyrton kërkesën e paraqitur, sipas pikës 3, të këtij neni, dhe mund të miratojë lejen për ndryshimet në projekt apo punimet jashtë kushteve të lejes, vetëm në rast se ndërtimi nuk është në kundërshtim me dokumentet e planifikimit dhe kontrollit të zhvillimit, dhe nuk cenon të drejtat pronësore të personave të tjerë, si dhe qëndrueshmërinë e sigurinë e objektit. Në rastet kur ndërtimi është në përputhje me kërkesat e mësipërme, autoriteti i planifikimit merr vendim për miratimin e kërkesës dhe pajisjen me leje. Në rast të kundërt, autoriteti përgjegjës vendos prishjen e ndryshimeve apo punimeve jashtë kushteve të lejes. Kur prishja nuk mund të kryhet pa cenuar pjesën e ndërtimit në konformitet me projektin dhe lejen e miratuar, autoriteti i planifikimit vendos një gjobë të barabartë me dyfishin e vlerës së punimeve të kryera në shkelje të lejes, por në çdo rast jo më pak se 1 000 000 lekë. Pas pagesës së gjobës, autoriteti përgjegjës miraton lejen e ndërtimit për punimet përkatëse.</w:t>
      </w:r>
    </w:p>
    <w:p w:rsidR="00F4567D" w:rsidRPr="00C91370" w:rsidRDefault="00F4567D" w:rsidP="00F4567D">
      <w:pPr>
        <w:pStyle w:val="Paragrafi"/>
        <w:rPr>
          <w:lang w:val="sq-AL"/>
        </w:rPr>
      </w:pPr>
      <w:r w:rsidRPr="00C91370">
        <w:rPr>
          <w:lang w:val="sq-AL"/>
        </w:rPr>
        <w:tab/>
        <w:t>5. Për shkeljet e kryera nga subjekti ndërtues, projektuesi, mbikëqyrësi dhe kolaudatori, strukturat e kontrollit paraqesin menjëherë kërkesën për heqjen e licencës. Autoritetet përkatëse janë të detyruar të marrin vendim për heqjen e licencës brenda pesë ditëve. Subjekti, të cilit i është hequr licenca, nuk mund të pajiset më me të njëjtën licencë për 5 vitet në vijim.</w:t>
      </w:r>
    </w:p>
    <w:p w:rsidR="00F4567D" w:rsidRPr="00C91370" w:rsidRDefault="00F4567D" w:rsidP="00F4567D">
      <w:pPr>
        <w:pStyle w:val="Paragrafi"/>
        <w:rPr>
          <w:lang w:val="sq-AL"/>
        </w:rPr>
      </w:pPr>
      <w:r w:rsidRPr="00C91370">
        <w:rPr>
          <w:lang w:val="sq-AL"/>
        </w:rPr>
        <w:tab/>
        <w:t>6. Vendimi për prishjen e ndërtimeve përmban edhe detyrimin e prishjes së menjëhershme të ndërtimit dhe kthimin e truallit në gjendjen e mëparshme me shpenzimet e kundërvajtësit.</w:t>
      </w:r>
    </w:p>
    <w:p w:rsidR="00F4567D" w:rsidRPr="00C91370" w:rsidRDefault="00F4567D" w:rsidP="00F4567D">
      <w:pPr>
        <w:pStyle w:val="Paragrafi"/>
        <w:rPr>
          <w:lang w:val="sq-AL"/>
        </w:rPr>
      </w:pPr>
      <w:r w:rsidRPr="00C91370">
        <w:rPr>
          <w:lang w:val="sq-AL"/>
        </w:rPr>
        <w:tab/>
        <w:t xml:space="preserve">7. </w:t>
      </w:r>
      <w:r w:rsidR="00F67B09" w:rsidRPr="00C91370">
        <w:rPr>
          <w:lang w:val="sq-AL"/>
        </w:rPr>
        <w:tab/>
      </w:r>
      <w:r w:rsidRPr="00C91370">
        <w:rPr>
          <w:lang w:val="sq-AL"/>
        </w:rPr>
        <w:t>Për shkeljet që përbëjnë vepër penale, autoritetet e inspektimit, krahas dënimit për kundërvajtjet e konstatuara, sipas këtij neni, bëjnë menjëherë kallëzim për ndjekje penale.</w:t>
      </w:r>
    </w:p>
    <w:p w:rsidR="00F4567D" w:rsidRPr="00C91370" w:rsidRDefault="00F4567D" w:rsidP="00F4567D">
      <w:pPr>
        <w:pStyle w:val="Paragrafi"/>
        <w:rPr>
          <w:lang w:val="sq-AL"/>
        </w:rPr>
      </w:pPr>
      <w:r w:rsidRPr="00C91370">
        <w:rPr>
          <w:lang w:val="sq-AL"/>
        </w:rPr>
        <w:tab/>
        <w:t>8. Dispozitat e parashikuara në këtë nen për ndërtimet pa leje zbatohen edhe në rastin e shfuqizimit të lejes së ndërtimit me vendim të gjykatës ose autoritetit kompetent.</w:t>
      </w:r>
    </w:p>
    <w:p w:rsidR="00F4567D" w:rsidRPr="00C91370" w:rsidRDefault="00F4567D" w:rsidP="00F4567D">
      <w:pPr>
        <w:pStyle w:val="Paragrafi"/>
        <w:rPr>
          <w:sz w:val="14"/>
          <w:lang w:val="sq-AL"/>
        </w:rPr>
      </w:pPr>
    </w:p>
    <w:p w:rsidR="00F4567D" w:rsidRPr="00C91370" w:rsidRDefault="00F4567D" w:rsidP="00314822">
      <w:pPr>
        <w:pStyle w:val="NeniNr"/>
        <w:rPr>
          <w:lang w:val="sq-AL"/>
        </w:rPr>
      </w:pPr>
      <w:r w:rsidRPr="00C91370">
        <w:rPr>
          <w:lang w:val="sq-AL"/>
        </w:rPr>
        <w:t>Neni 53</w:t>
      </w:r>
    </w:p>
    <w:p w:rsidR="00F4567D" w:rsidRPr="00C91370" w:rsidRDefault="00F4567D" w:rsidP="00314822">
      <w:pPr>
        <w:pStyle w:val="NeniTitull"/>
        <w:rPr>
          <w:lang w:val="sq-AL"/>
        </w:rPr>
      </w:pPr>
      <w:r w:rsidRPr="00C91370">
        <w:rPr>
          <w:lang w:val="sq-AL"/>
        </w:rPr>
        <w:t>Ekzekutimi i dënimeve</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r>
      <w:r w:rsidR="00F67B09" w:rsidRPr="00C91370">
        <w:rPr>
          <w:lang w:val="sq-AL"/>
        </w:rPr>
        <w:tab/>
      </w:r>
      <w:r w:rsidRPr="00C91370">
        <w:rPr>
          <w:lang w:val="sq-AL"/>
        </w:rPr>
        <w:t>1.</w:t>
      </w:r>
      <w:r w:rsidR="00F67B09" w:rsidRPr="00C91370">
        <w:rPr>
          <w:lang w:val="sq-AL"/>
        </w:rPr>
        <w:tab/>
      </w:r>
      <w:r w:rsidRPr="00C91370">
        <w:rPr>
          <w:lang w:val="sq-AL"/>
        </w:rPr>
        <w:t xml:space="preserve"> Gjobat e përcaktuara, sipas nenit 52, të këtij ligji, vendosen nga autoriteti përgjegjës i inspektimit.</w:t>
      </w:r>
    </w:p>
    <w:p w:rsidR="00F4567D" w:rsidRPr="00C91370" w:rsidRDefault="00F4567D" w:rsidP="00F4567D">
      <w:pPr>
        <w:pStyle w:val="Paragrafi"/>
        <w:rPr>
          <w:lang w:val="sq-AL"/>
        </w:rPr>
      </w:pPr>
      <w:r w:rsidRPr="00C91370">
        <w:rPr>
          <w:lang w:val="sq-AL"/>
        </w:rPr>
        <w:tab/>
        <w:t>2. Autoriteti kombëtar i inspektimit vendos, sipas nenit 52, të këtij ligji, për shkeljet e konstatuara në nivel kombëtar, sipas përcaktimeve të këtij ligji.</w:t>
      </w:r>
    </w:p>
    <w:p w:rsidR="00F4567D" w:rsidRPr="00C91370" w:rsidRDefault="00F4567D" w:rsidP="00F4567D">
      <w:pPr>
        <w:pStyle w:val="Paragrafi"/>
        <w:rPr>
          <w:spacing w:val="-4"/>
          <w:lang w:val="sq-AL"/>
        </w:rPr>
      </w:pPr>
      <w:r w:rsidRPr="00C91370">
        <w:rPr>
          <w:lang w:val="sq-AL"/>
        </w:rPr>
        <w:tab/>
      </w:r>
      <w:r w:rsidRPr="00C91370">
        <w:rPr>
          <w:spacing w:val="-4"/>
          <w:lang w:val="sq-AL"/>
        </w:rPr>
        <w:t>3.</w:t>
      </w:r>
      <w:r w:rsidR="00F67B09" w:rsidRPr="00C91370">
        <w:rPr>
          <w:spacing w:val="-4"/>
          <w:lang w:val="sq-AL"/>
        </w:rPr>
        <w:tab/>
      </w:r>
      <w:r w:rsidR="00F67B09" w:rsidRPr="00C91370">
        <w:rPr>
          <w:spacing w:val="-4"/>
          <w:lang w:val="sq-AL"/>
        </w:rPr>
        <w:tab/>
      </w:r>
      <w:r w:rsidR="00F67B09" w:rsidRPr="00C91370">
        <w:rPr>
          <w:spacing w:val="-4"/>
          <w:lang w:val="sq-AL"/>
        </w:rPr>
        <w:tab/>
      </w:r>
      <w:r w:rsidR="00F67B09" w:rsidRPr="00C91370">
        <w:rPr>
          <w:spacing w:val="-4"/>
          <w:lang w:val="sq-AL"/>
        </w:rPr>
        <w:tab/>
      </w:r>
      <w:r w:rsidR="00F67B09" w:rsidRPr="00C91370">
        <w:rPr>
          <w:spacing w:val="-4"/>
          <w:lang w:val="sq-AL"/>
        </w:rPr>
        <w:tab/>
      </w:r>
      <w:r w:rsidR="00F67B09" w:rsidRPr="00C91370">
        <w:rPr>
          <w:spacing w:val="-4"/>
          <w:lang w:val="sq-AL"/>
        </w:rPr>
        <w:tab/>
      </w:r>
      <w:r w:rsidR="00F67B09" w:rsidRPr="00C91370">
        <w:rPr>
          <w:spacing w:val="-4"/>
          <w:lang w:val="sq-AL"/>
        </w:rPr>
        <w:tab/>
      </w:r>
      <w:r w:rsidR="00F67B09" w:rsidRPr="00C91370">
        <w:rPr>
          <w:spacing w:val="-4"/>
          <w:lang w:val="sq-AL"/>
        </w:rPr>
        <w:tab/>
      </w:r>
      <w:r w:rsidR="00F67B09" w:rsidRPr="00C91370">
        <w:rPr>
          <w:spacing w:val="-4"/>
          <w:lang w:val="sq-AL"/>
        </w:rPr>
        <w:tab/>
      </w:r>
      <w:r w:rsidR="00F67B09" w:rsidRPr="00C91370">
        <w:rPr>
          <w:spacing w:val="-4"/>
          <w:lang w:val="sq-AL"/>
        </w:rPr>
        <w:tab/>
      </w:r>
      <w:r w:rsidRPr="00C91370">
        <w:rPr>
          <w:spacing w:val="-4"/>
          <w:lang w:val="sq-AL"/>
        </w:rPr>
        <w:t xml:space="preserve"> Autoriteti kombëtar i inspektimit kontrollon zbatimin e dispozitave të këtij ligji nga autoriteti vendor i inspektimit dhe ushtron detyrat e tij për çështje të rëndësisë kombëtare në planifikimin dhe kontrollin e zhvillimit të territorit, kur konstaton shkelje të dispozitave të këtij ligji dhe kur ato nuk janë ushtruar nga autoriteti vendor i inspektimit.</w:t>
      </w:r>
    </w:p>
    <w:p w:rsidR="00F4567D" w:rsidRPr="00C91370" w:rsidRDefault="00F4567D" w:rsidP="00F4567D">
      <w:pPr>
        <w:pStyle w:val="Paragrafi"/>
        <w:rPr>
          <w:spacing w:val="-4"/>
          <w:lang w:val="sq-AL"/>
        </w:rPr>
      </w:pPr>
      <w:r w:rsidRPr="00C91370">
        <w:rPr>
          <w:spacing w:val="-4"/>
          <w:lang w:val="sq-AL"/>
        </w:rPr>
        <w:tab/>
        <w:t>4. Autoriteti kombëtar i inspektimit, kur konstaton se cenohet parimi i interesit kombëtar për zhvillimin e territorit nga ndërtimet pa leje, vepron në përputhje me dispozitat e legjislacionit në fuqi për çështjet dhe zonat e rëndësisë kombëtare.</w:t>
      </w:r>
    </w:p>
    <w:p w:rsidR="00F4567D" w:rsidRPr="00C91370" w:rsidRDefault="00F67B09" w:rsidP="00F4567D">
      <w:pPr>
        <w:pStyle w:val="Paragrafi"/>
        <w:rPr>
          <w:spacing w:val="-4"/>
          <w:lang w:val="sq-AL"/>
        </w:rPr>
      </w:pPr>
      <w:r w:rsidRPr="00C91370">
        <w:rPr>
          <w:spacing w:val="-4"/>
          <w:lang w:val="sq-AL"/>
        </w:rPr>
        <w:tab/>
        <w:t xml:space="preserve">5. </w:t>
      </w:r>
      <w:r w:rsidRPr="00C91370">
        <w:rPr>
          <w:spacing w:val="-4"/>
          <w:lang w:val="sq-AL"/>
        </w:rPr>
        <w:tab/>
      </w:r>
      <w:r w:rsidR="00F4567D" w:rsidRPr="00C91370">
        <w:rPr>
          <w:spacing w:val="-4"/>
          <w:lang w:val="sq-AL"/>
        </w:rPr>
        <w:t>Masa e gjobës përcaktohet, në çdo rast, në përpjesëtim të drejtë me natyrën e kundërvajtjes së konstatuar, me përgjegjësinë dhe pjesëmarrjen në vendimmarrje të zyrtarit ose të kundërvajtësit dhe me faktin nëse kundërvajtësi është përsëritës apo jo.</w:t>
      </w:r>
    </w:p>
    <w:p w:rsidR="00F4567D" w:rsidRPr="00C91370" w:rsidRDefault="00F4567D" w:rsidP="00F4567D">
      <w:pPr>
        <w:pStyle w:val="Paragrafi"/>
        <w:rPr>
          <w:spacing w:val="-4"/>
          <w:lang w:val="sq-AL"/>
        </w:rPr>
      </w:pPr>
      <w:r w:rsidRPr="00C91370">
        <w:rPr>
          <w:spacing w:val="-4"/>
          <w:lang w:val="sq-AL"/>
        </w:rPr>
        <w:tab/>
      </w:r>
      <w:r w:rsidR="00F67B09" w:rsidRPr="00C91370">
        <w:rPr>
          <w:spacing w:val="-4"/>
          <w:lang w:val="sq-AL"/>
        </w:rPr>
        <w:tab/>
      </w:r>
      <w:r w:rsidR="00F67B09" w:rsidRPr="00C91370">
        <w:rPr>
          <w:spacing w:val="-4"/>
          <w:lang w:val="sq-AL"/>
        </w:rPr>
        <w:tab/>
      </w:r>
      <w:r w:rsidR="00F67B09" w:rsidRPr="00C91370">
        <w:rPr>
          <w:spacing w:val="-4"/>
          <w:lang w:val="sq-AL"/>
        </w:rPr>
        <w:tab/>
      </w:r>
      <w:r w:rsidR="00F67B09" w:rsidRPr="00C91370">
        <w:rPr>
          <w:spacing w:val="-4"/>
          <w:lang w:val="sq-AL"/>
        </w:rPr>
        <w:tab/>
      </w:r>
      <w:r w:rsidR="00F67B09" w:rsidRPr="00C91370">
        <w:rPr>
          <w:spacing w:val="-4"/>
          <w:lang w:val="sq-AL"/>
        </w:rPr>
        <w:tab/>
      </w:r>
      <w:r w:rsidR="00F67B09" w:rsidRPr="00C91370">
        <w:rPr>
          <w:spacing w:val="-4"/>
          <w:lang w:val="sq-AL"/>
        </w:rPr>
        <w:tab/>
      </w:r>
      <w:r w:rsidRPr="00C91370">
        <w:rPr>
          <w:spacing w:val="-4"/>
          <w:lang w:val="sq-AL"/>
        </w:rPr>
        <w:t>6. Në rast përsëritjeje të kundërvajtjes, kundërvajtësi dënohet me dyfishin e vlerës së gjobës.</w:t>
      </w:r>
    </w:p>
    <w:p w:rsidR="00F4567D" w:rsidRPr="00C91370" w:rsidRDefault="00F4567D" w:rsidP="00F4567D">
      <w:pPr>
        <w:pStyle w:val="Paragrafi"/>
        <w:rPr>
          <w:spacing w:val="-4"/>
          <w:lang w:val="sq-AL"/>
        </w:rPr>
      </w:pPr>
      <w:r w:rsidRPr="00C91370">
        <w:rPr>
          <w:spacing w:val="-4"/>
          <w:lang w:val="sq-AL"/>
        </w:rPr>
        <w:t>7. Procedurat e konstatimit të kundërvajtjes, të njoftimit të kundërvajtësit, vendimit, ankimit dhe masave të tjera administrative, kundrejt shkeljeve të këtij ligji, si dhe ekzekutimi i dënimit rregullohen sipas dispozitave të legjislacionit në fuqi që rregullojnë inspektimin e ndërtimit.</w:t>
      </w:r>
    </w:p>
    <w:p w:rsidR="00F4567D" w:rsidRPr="00C91370" w:rsidRDefault="00F4567D" w:rsidP="00314822">
      <w:pPr>
        <w:pStyle w:val="Titull-Titull"/>
        <w:rPr>
          <w:sz w:val="14"/>
          <w:lang w:val="sq-AL"/>
        </w:rPr>
      </w:pPr>
    </w:p>
    <w:p w:rsidR="00D22600" w:rsidRPr="00C91370" w:rsidRDefault="00D22600" w:rsidP="00314822">
      <w:pPr>
        <w:pStyle w:val="Titull-Titull"/>
        <w:rPr>
          <w:lang w:val="sq-AL"/>
        </w:rPr>
      </w:pPr>
    </w:p>
    <w:p w:rsidR="00D22600" w:rsidRPr="00C91370" w:rsidRDefault="00D22600" w:rsidP="00314822">
      <w:pPr>
        <w:pStyle w:val="Titull-Titull"/>
        <w:rPr>
          <w:lang w:val="sq-AL"/>
        </w:rPr>
      </w:pPr>
    </w:p>
    <w:p w:rsidR="00D22600" w:rsidRPr="00C91370" w:rsidRDefault="00D22600" w:rsidP="00314822">
      <w:pPr>
        <w:pStyle w:val="Titull-Titull"/>
        <w:rPr>
          <w:lang w:val="sq-AL"/>
        </w:rPr>
      </w:pPr>
    </w:p>
    <w:p w:rsidR="00D22600" w:rsidRPr="00C91370" w:rsidRDefault="00D22600" w:rsidP="00314822">
      <w:pPr>
        <w:pStyle w:val="Titull-Titull"/>
        <w:rPr>
          <w:lang w:val="sq-AL"/>
        </w:rPr>
      </w:pPr>
    </w:p>
    <w:p w:rsidR="00F4567D" w:rsidRPr="00C91370" w:rsidRDefault="00F4567D" w:rsidP="00314822">
      <w:pPr>
        <w:pStyle w:val="Titull-Titull"/>
        <w:rPr>
          <w:lang w:val="sq-AL"/>
        </w:rPr>
      </w:pPr>
      <w:r w:rsidRPr="00C91370">
        <w:rPr>
          <w:lang w:val="sq-AL"/>
        </w:rPr>
        <w:t>KREU V</w:t>
      </w:r>
    </w:p>
    <w:p w:rsidR="00F4567D" w:rsidRPr="00C91370" w:rsidRDefault="00F4567D" w:rsidP="00314822">
      <w:pPr>
        <w:pStyle w:val="Titull-Titull"/>
        <w:rPr>
          <w:lang w:val="sq-AL"/>
        </w:rPr>
      </w:pPr>
      <w:r w:rsidRPr="00C91370">
        <w:rPr>
          <w:lang w:val="sq-AL"/>
        </w:rPr>
        <w:t>REGJISTRI I INTEGRUAR I TERRITORIT</w:t>
      </w:r>
    </w:p>
    <w:p w:rsidR="00F4567D" w:rsidRPr="00C91370" w:rsidRDefault="00F4567D" w:rsidP="00F4567D">
      <w:pPr>
        <w:pStyle w:val="Paragrafi"/>
        <w:rPr>
          <w:sz w:val="14"/>
          <w:lang w:val="sq-AL"/>
        </w:rPr>
      </w:pPr>
    </w:p>
    <w:p w:rsidR="00F4567D" w:rsidRPr="00C91370" w:rsidRDefault="00F4567D" w:rsidP="00314822">
      <w:pPr>
        <w:pStyle w:val="NeniNr"/>
        <w:rPr>
          <w:lang w:val="sq-AL"/>
        </w:rPr>
      </w:pPr>
      <w:r w:rsidRPr="00C91370">
        <w:rPr>
          <w:lang w:val="sq-AL"/>
        </w:rPr>
        <w:t>Neni 54</w:t>
      </w:r>
    </w:p>
    <w:p w:rsidR="00F4567D" w:rsidRPr="00C91370" w:rsidRDefault="00F4567D" w:rsidP="00314822">
      <w:pPr>
        <w:pStyle w:val="NeniTitull"/>
        <w:rPr>
          <w:lang w:val="sq-AL"/>
        </w:rPr>
      </w:pPr>
      <w:r w:rsidRPr="00C91370">
        <w:rPr>
          <w:lang w:val="sq-AL"/>
        </w:rPr>
        <w:t>Regjistri i planifikimit të territorit</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Fu</w:t>
      </w:r>
      <w:r w:rsidR="00F67B09" w:rsidRPr="00C91370">
        <w:rPr>
          <w:lang w:val="sq-AL"/>
        </w:rPr>
        <w:tab/>
      </w:r>
      <w:r w:rsidRPr="00C91370">
        <w:rPr>
          <w:lang w:val="sq-AL"/>
        </w:rPr>
        <w:t>nksionet themelore të regjistrit janë:</w:t>
      </w:r>
    </w:p>
    <w:p w:rsidR="00F4567D" w:rsidRPr="00C91370" w:rsidRDefault="00F4567D" w:rsidP="00F4567D">
      <w:pPr>
        <w:pStyle w:val="Paragrafi"/>
        <w:rPr>
          <w:spacing w:val="-4"/>
          <w:lang w:val="sq-AL"/>
        </w:rPr>
      </w:pPr>
      <w:r w:rsidRPr="00C91370">
        <w:rPr>
          <w:lang w:val="sq-AL"/>
        </w:rPr>
        <w:tab/>
        <w:t xml:space="preserve">a) regjistrimi i informacionit ligjor e fizik të të drejtave apo kufizimeve publike e private mbi tokën </w:t>
      </w:r>
      <w:r w:rsidRPr="00C91370">
        <w:rPr>
          <w:spacing w:val="-4"/>
          <w:lang w:val="sq-AL"/>
        </w:rPr>
        <w:t>dhe transformimet që ajo pëson për shkak të zhvillimit;</w:t>
      </w:r>
    </w:p>
    <w:p w:rsidR="00F4567D" w:rsidRPr="00C91370" w:rsidRDefault="00F4567D" w:rsidP="00F4567D">
      <w:pPr>
        <w:pStyle w:val="Paragrafi"/>
        <w:rPr>
          <w:spacing w:val="-4"/>
          <w:lang w:val="sq-AL"/>
        </w:rPr>
      </w:pPr>
      <w:r w:rsidRPr="00C91370">
        <w:rPr>
          <w:spacing w:val="-4"/>
          <w:lang w:val="sq-AL"/>
        </w:rPr>
        <w:tab/>
        <w:t>b) njoftimi, në formë e format të përshtatshëm, i projektakteve dhe akteve të lidhura me planifikimin dhe kontrollin e zhvillimit të territorit;</w:t>
      </w:r>
    </w:p>
    <w:p w:rsidR="00F4567D" w:rsidRPr="00C91370" w:rsidRDefault="00F4567D" w:rsidP="00F4567D">
      <w:pPr>
        <w:pStyle w:val="Paragrafi"/>
        <w:rPr>
          <w:spacing w:val="-4"/>
          <w:lang w:val="sq-AL"/>
        </w:rPr>
      </w:pPr>
      <w:r w:rsidRPr="00C91370">
        <w:rPr>
          <w:spacing w:val="-4"/>
          <w:lang w:val="sq-AL"/>
        </w:rPr>
        <w:tab/>
        <w:t>c) çdo funksion tjetër që mund t'i jepet me ligj.</w:t>
      </w:r>
    </w:p>
    <w:p w:rsidR="00F4567D" w:rsidRPr="00C91370" w:rsidRDefault="00F4567D" w:rsidP="00F4567D">
      <w:pPr>
        <w:pStyle w:val="Paragrafi"/>
        <w:rPr>
          <w:spacing w:val="-4"/>
          <w:lang w:val="sq-AL"/>
        </w:rPr>
      </w:pPr>
      <w:r w:rsidRPr="00C91370">
        <w:rPr>
          <w:spacing w:val="-4"/>
          <w:lang w:val="sq-AL"/>
        </w:rPr>
        <w:tab/>
        <w:t>2. Funksionimi dhe përdorimi i regjistrit nuk shmangin detyrimin për botim, sipas mjeteve të tjera tradicionale të informimit, në rast se parashikohet me ligj.</w:t>
      </w:r>
    </w:p>
    <w:p w:rsidR="00F4567D" w:rsidRPr="00C91370" w:rsidRDefault="00F4567D" w:rsidP="00314822">
      <w:pPr>
        <w:pStyle w:val="NeniNr"/>
        <w:rPr>
          <w:spacing w:val="-4"/>
          <w:lang w:val="sq-AL"/>
        </w:rPr>
      </w:pPr>
      <w:r w:rsidRPr="00C91370">
        <w:rPr>
          <w:spacing w:val="-4"/>
          <w:lang w:val="sq-AL"/>
        </w:rPr>
        <w:t>Neni 55</w:t>
      </w:r>
    </w:p>
    <w:p w:rsidR="00F4567D" w:rsidRPr="00C91370" w:rsidRDefault="00F4567D" w:rsidP="00314822">
      <w:pPr>
        <w:pStyle w:val="NeniTitull"/>
        <w:rPr>
          <w:spacing w:val="-4"/>
          <w:lang w:val="sq-AL"/>
        </w:rPr>
      </w:pPr>
      <w:r w:rsidRPr="00C91370">
        <w:rPr>
          <w:spacing w:val="-4"/>
          <w:lang w:val="sq-AL"/>
        </w:rPr>
        <w:t>Organizimi dhe funksionimi i regjistrit</w:t>
      </w:r>
    </w:p>
    <w:p w:rsidR="00F4567D" w:rsidRPr="00C91370" w:rsidRDefault="00F4567D" w:rsidP="00F4567D">
      <w:pPr>
        <w:pStyle w:val="Paragrafi"/>
        <w:rPr>
          <w:spacing w:val="-4"/>
          <w:sz w:val="14"/>
          <w:lang w:val="sq-AL"/>
        </w:rPr>
      </w:pPr>
    </w:p>
    <w:p w:rsidR="00F4567D" w:rsidRPr="00C91370" w:rsidRDefault="00F4567D" w:rsidP="00F4567D">
      <w:pPr>
        <w:pStyle w:val="Paragrafi"/>
        <w:rPr>
          <w:spacing w:val="-4"/>
          <w:lang w:val="sq-AL"/>
        </w:rPr>
      </w:pPr>
      <w:r w:rsidRPr="00C91370">
        <w:rPr>
          <w:spacing w:val="-4"/>
          <w:lang w:val="sq-AL"/>
        </w:rPr>
        <w:tab/>
        <w:t>1. Informacioni në regjistër organizohet sipas një rrjeti të integruar e shumëqëllimësh të bazave të të dhënave shtetërore për tokën dhe zhvillimet në të, të pavarura e ndërvepruese ndërmjet tyre. Autoritetet përgjegjëse ndërtojnë, administrojnë e mirëmbajnë bazën e tyre të të dhënave, pjesë përbërëse të regjistrit, sipas një platforme teknike, strukture dhe standardeve të përbashkëta gjeodezike e GIS-it për të siguruar përputhshmërinë e ndërveprimin ndërmjet tyre dhe shkëmbimin e përdorimin e informacionit të regjistruar në to.</w:t>
      </w:r>
    </w:p>
    <w:p w:rsidR="00F4567D" w:rsidRPr="00C91370" w:rsidRDefault="00F4567D" w:rsidP="00F4567D">
      <w:pPr>
        <w:pStyle w:val="Paragrafi"/>
        <w:rPr>
          <w:spacing w:val="-4"/>
          <w:lang w:val="sq-AL"/>
        </w:rPr>
      </w:pPr>
      <w:r w:rsidRPr="00C91370">
        <w:rPr>
          <w:spacing w:val="-4"/>
          <w:lang w:val="sq-AL"/>
        </w:rPr>
        <w:tab/>
        <w:t>2. Të dhënat e botuara në regjistër aksesohen lirisht nga publiku nëpërmjet komunikimit elektronik me internet, përveç atyre që mbrohen me ligj. Si rregull, aksesi në regjistër është falas dhe përmbajtja e akteve të përfshira në të është publike. Për shërbime të caktuara mund të zbatohet një tarifë, për të cilën publiku informohet paraprakisht.</w:t>
      </w:r>
    </w:p>
    <w:p w:rsidR="00F4567D" w:rsidRPr="00C91370" w:rsidRDefault="00F4567D" w:rsidP="00F4567D">
      <w:pPr>
        <w:pStyle w:val="Paragrafi"/>
        <w:rPr>
          <w:spacing w:val="-4"/>
          <w:lang w:val="sq-AL"/>
        </w:rPr>
      </w:pPr>
      <w:r w:rsidRPr="00C91370">
        <w:rPr>
          <w:spacing w:val="-4"/>
          <w:lang w:val="sq-AL"/>
        </w:rPr>
        <w:tab/>
        <w:t>3. Bazat e të dhënave shtetërore GIS administrohen nga autoritetet e planifikimit dhe institucionet e tjera publike, në nivel kombëtar e vendor, sipas përgjegjësive të përcaktuara në këtë ligj dhe legjislacionit në fuqi. Çdo autoritet i planifikimit regjistron të dhënat sektoriale në regjistër dhe i boton ato.</w:t>
      </w:r>
    </w:p>
    <w:p w:rsidR="00F4567D" w:rsidRPr="00C91370" w:rsidRDefault="00F4567D" w:rsidP="00F4567D">
      <w:pPr>
        <w:pStyle w:val="Paragrafi"/>
        <w:rPr>
          <w:spacing w:val="-4"/>
          <w:lang w:val="sq-AL"/>
        </w:rPr>
      </w:pPr>
      <w:r w:rsidRPr="00C91370">
        <w:rPr>
          <w:spacing w:val="-4"/>
          <w:lang w:val="sq-AL"/>
        </w:rPr>
        <w:tab/>
        <w:t>4. Autoritetet kombëtare e vendore të planifikimit dhe institucionet e tjera publike kontribuojnë proporcionalisht në ngritjen, administrimin dhe mirëmbajtjen e regjistrit.</w:t>
      </w:r>
    </w:p>
    <w:p w:rsidR="00F4567D" w:rsidRPr="00C91370" w:rsidRDefault="00F4567D" w:rsidP="00F4567D">
      <w:pPr>
        <w:pStyle w:val="Paragrafi"/>
        <w:rPr>
          <w:sz w:val="14"/>
          <w:lang w:val="sq-AL"/>
        </w:rPr>
      </w:pPr>
    </w:p>
    <w:p w:rsidR="00F4567D" w:rsidRPr="00C91370" w:rsidRDefault="00F4567D" w:rsidP="00314822">
      <w:pPr>
        <w:pStyle w:val="NeniNr"/>
        <w:rPr>
          <w:lang w:val="sq-AL"/>
        </w:rPr>
      </w:pPr>
      <w:r w:rsidRPr="00C91370">
        <w:rPr>
          <w:lang w:val="sq-AL"/>
        </w:rPr>
        <w:t>Neni 56</w:t>
      </w:r>
    </w:p>
    <w:p w:rsidR="00F4567D" w:rsidRPr="00C91370" w:rsidRDefault="00F4567D" w:rsidP="00314822">
      <w:pPr>
        <w:pStyle w:val="NeniTitull"/>
        <w:rPr>
          <w:lang w:val="sq-AL"/>
        </w:rPr>
      </w:pPr>
      <w:r w:rsidRPr="00C91370">
        <w:rPr>
          <w:lang w:val="sq-AL"/>
        </w:rPr>
        <w:t>Botimi në regjistër</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Të gjitha projektaktet ose aktet e miratuara, që lidhen me planifikimin, zhvillimin dhe kontrollin e zhvillimit të territorit, përfshirë dokumentacionin shoqërues dhe vërejtjet apo propozimet gjatë bashkërendimit të planifikimit, janë të detyrueshme për botim, përveç atyre llojeve, të cilat:</w:t>
      </w:r>
    </w:p>
    <w:p w:rsidR="00F4567D" w:rsidRPr="00C91370" w:rsidRDefault="00F4567D" w:rsidP="00F4567D">
      <w:pPr>
        <w:pStyle w:val="Paragrafi"/>
        <w:rPr>
          <w:lang w:val="sq-AL"/>
        </w:rPr>
      </w:pPr>
      <w:r w:rsidRPr="00C91370">
        <w:rPr>
          <w:lang w:val="sq-AL"/>
        </w:rPr>
        <w:tab/>
        <w:t>a) përjashtohen me ligj;</w:t>
      </w:r>
    </w:p>
    <w:p w:rsidR="00F4567D" w:rsidRPr="00C91370" w:rsidRDefault="00F4567D" w:rsidP="00F4567D">
      <w:pPr>
        <w:pStyle w:val="Paragrafi"/>
        <w:rPr>
          <w:lang w:val="sq-AL"/>
        </w:rPr>
      </w:pPr>
      <w:r w:rsidRPr="00C91370">
        <w:rPr>
          <w:lang w:val="sq-AL"/>
        </w:rPr>
        <w:tab/>
        <w:t>b) janë akte të brendshme të një autoriteti kombëtar ose vendor;</w:t>
      </w:r>
    </w:p>
    <w:p w:rsidR="00F4567D" w:rsidRPr="00C91370" w:rsidRDefault="00F4567D" w:rsidP="00F4567D">
      <w:pPr>
        <w:pStyle w:val="Paragrafi"/>
        <w:rPr>
          <w:lang w:val="sq-AL"/>
        </w:rPr>
      </w:pPr>
      <w:r w:rsidRPr="00C91370">
        <w:rPr>
          <w:lang w:val="sq-AL"/>
        </w:rPr>
        <w:tab/>
        <w:t>c) janë akte ose dokumentacion shoqërues, botimi i të cilave ndalohet nga legjislacioni në fuqi.</w:t>
      </w:r>
    </w:p>
    <w:p w:rsidR="00F4567D" w:rsidRPr="00C91370" w:rsidRDefault="00F4567D" w:rsidP="00F4567D">
      <w:pPr>
        <w:pStyle w:val="Paragrafi"/>
        <w:rPr>
          <w:lang w:val="sq-AL"/>
        </w:rPr>
      </w:pPr>
      <w:r w:rsidRPr="00C91370">
        <w:rPr>
          <w:lang w:val="sq-AL"/>
        </w:rPr>
        <w:tab/>
        <w:t xml:space="preserve">2. </w:t>
      </w:r>
      <w:r w:rsidR="00F67B09" w:rsidRPr="00C91370">
        <w:rPr>
          <w:lang w:val="sq-AL"/>
        </w:rPr>
        <w:tab/>
      </w:r>
      <w:r w:rsidRPr="00C91370">
        <w:rPr>
          <w:lang w:val="sq-AL"/>
        </w:rPr>
        <w:t>Botimi në regjistër, kur nuk është përcaktuar ndryshe me ligj, është kusht i nevojshëm dhe i mjaftueshëm për hyrjen në fuqi të aktit.</w:t>
      </w:r>
    </w:p>
    <w:p w:rsidR="00F4567D" w:rsidRPr="00C91370" w:rsidRDefault="00F4567D" w:rsidP="00D22600">
      <w:pPr>
        <w:pStyle w:val="paragrafi02"/>
        <w:rPr>
          <w:lang w:val="sq-AL"/>
        </w:rPr>
      </w:pPr>
      <w:r w:rsidRPr="00C91370">
        <w:rPr>
          <w:lang w:val="sq-AL"/>
        </w:rPr>
        <w:tab/>
        <w:t xml:space="preserve">3. </w:t>
      </w:r>
      <w:r w:rsidR="00F67B09" w:rsidRPr="00C91370">
        <w:rPr>
          <w:lang w:val="sq-AL"/>
        </w:rPr>
        <w:tab/>
      </w:r>
      <w:r w:rsidRPr="00C91370">
        <w:rPr>
          <w:lang w:val="sq-AL"/>
        </w:rPr>
        <w:t>Pavarësisht nga përcaktimet e pikës 1, të këtij neni, mund të botohet në regjistër, me nismën e autoritetit përgjegjës të planifikimit, çdo akt tjetër që nuk është i detyrueshëm për botim, literaturë, metodologji, studime dhe çdo njoftim me interes për publikun.</w:t>
      </w:r>
    </w:p>
    <w:p w:rsidR="00F4567D" w:rsidRPr="00C91370" w:rsidRDefault="00F4567D" w:rsidP="00F4567D">
      <w:pPr>
        <w:pStyle w:val="Paragrafi"/>
        <w:rPr>
          <w:spacing w:val="-4"/>
          <w:lang w:val="sq-AL"/>
        </w:rPr>
      </w:pPr>
      <w:r w:rsidRPr="00C91370">
        <w:rPr>
          <w:lang w:val="sq-AL"/>
        </w:rPr>
        <w:tab/>
      </w:r>
      <w:r w:rsidRPr="00C91370">
        <w:rPr>
          <w:spacing w:val="-4"/>
          <w:lang w:val="sq-AL"/>
        </w:rPr>
        <w:t xml:space="preserve">4. </w:t>
      </w:r>
      <w:r w:rsidR="00F67B09" w:rsidRPr="00C91370">
        <w:rPr>
          <w:spacing w:val="-4"/>
          <w:lang w:val="sq-AL"/>
        </w:rPr>
        <w:tab/>
      </w:r>
      <w:r w:rsidRPr="00C91370">
        <w:rPr>
          <w:spacing w:val="-4"/>
          <w:lang w:val="sq-AL"/>
        </w:rPr>
        <w:t>Për aq sa nuk parashikohet ndryshe në këtë ligj, projektaktet dhe aktet që janë të detyrueshme për botim në regjistër botohen në regjistër brenda 10 ditëve nga data e vendimit përkatës.</w:t>
      </w:r>
    </w:p>
    <w:p w:rsidR="00F4567D" w:rsidRPr="00C91370" w:rsidRDefault="00F4567D" w:rsidP="00F4567D">
      <w:pPr>
        <w:pStyle w:val="Paragrafi"/>
        <w:rPr>
          <w:spacing w:val="-4"/>
          <w:sz w:val="14"/>
          <w:lang w:val="sq-AL"/>
        </w:rPr>
      </w:pPr>
    </w:p>
    <w:p w:rsidR="00F4567D" w:rsidRPr="00C91370" w:rsidRDefault="00F4567D" w:rsidP="00314822">
      <w:pPr>
        <w:pStyle w:val="NeniNr"/>
        <w:rPr>
          <w:spacing w:val="-4"/>
          <w:lang w:val="sq-AL"/>
        </w:rPr>
      </w:pPr>
      <w:r w:rsidRPr="00C91370">
        <w:rPr>
          <w:spacing w:val="-4"/>
          <w:lang w:val="sq-AL"/>
        </w:rPr>
        <w:t>Neni 57</w:t>
      </w:r>
    </w:p>
    <w:p w:rsidR="00F4567D" w:rsidRPr="00C91370" w:rsidRDefault="00F4567D" w:rsidP="00314822">
      <w:pPr>
        <w:pStyle w:val="NeniTitull"/>
        <w:rPr>
          <w:spacing w:val="-4"/>
          <w:lang w:val="sq-AL"/>
        </w:rPr>
      </w:pPr>
      <w:r w:rsidRPr="00C91370">
        <w:rPr>
          <w:spacing w:val="-4"/>
          <w:lang w:val="sq-AL"/>
        </w:rPr>
        <w:t>Rregullat për regjistrin</w:t>
      </w:r>
    </w:p>
    <w:p w:rsidR="00F4567D" w:rsidRPr="00C91370" w:rsidRDefault="00F4567D" w:rsidP="00F4567D">
      <w:pPr>
        <w:pStyle w:val="Paragrafi"/>
        <w:rPr>
          <w:spacing w:val="-4"/>
          <w:sz w:val="14"/>
          <w:lang w:val="sq-AL"/>
        </w:rPr>
      </w:pPr>
    </w:p>
    <w:p w:rsidR="00F4567D" w:rsidRPr="00C91370" w:rsidRDefault="00F4567D" w:rsidP="00D22600">
      <w:pPr>
        <w:pStyle w:val="paragrafi02"/>
        <w:rPr>
          <w:lang w:val="sq-AL"/>
        </w:rPr>
      </w:pPr>
      <w:r w:rsidRPr="00C91370">
        <w:rPr>
          <w:lang w:val="sq-AL"/>
        </w:rPr>
        <w:tab/>
        <w:t>Në zbatim të dispozitave të mësipërme të këtij kreu, Këshilli i Ministrave nxjerr akte nënligjore për miratimin e:</w:t>
      </w:r>
    </w:p>
    <w:p w:rsidR="00F4567D" w:rsidRPr="00C91370" w:rsidRDefault="00F4567D" w:rsidP="00F4567D">
      <w:pPr>
        <w:pStyle w:val="Paragrafi"/>
        <w:rPr>
          <w:spacing w:val="-4"/>
          <w:lang w:val="sq-AL"/>
        </w:rPr>
      </w:pPr>
      <w:r w:rsidRPr="00C91370">
        <w:rPr>
          <w:spacing w:val="-4"/>
          <w:lang w:val="sq-AL"/>
        </w:rPr>
        <w:tab/>
        <w:t>a) rregullave për mbështetjen me burime financiare të autoriteteve kombëtare e vendore të planifikimit dhe institucioneve të tjera publike në lidhje me mirëmbajtjen dhe funksionimin e regjistrit;</w:t>
      </w:r>
    </w:p>
    <w:p w:rsidR="00F4567D" w:rsidRPr="00C91370" w:rsidRDefault="00F4567D" w:rsidP="00F4567D">
      <w:pPr>
        <w:pStyle w:val="Paragrafi"/>
        <w:rPr>
          <w:spacing w:val="-4"/>
          <w:lang w:val="sq-AL"/>
        </w:rPr>
      </w:pPr>
      <w:r w:rsidRPr="00C91370">
        <w:rPr>
          <w:spacing w:val="-4"/>
          <w:lang w:val="sq-AL"/>
        </w:rPr>
        <w:tab/>
        <w:t>b) strukturës dhe standardeve të përbashkëta gjeo</w:t>
      </w:r>
      <w:r w:rsidR="00A37FFA" w:rsidRPr="00C91370">
        <w:rPr>
          <w:spacing w:val="-4"/>
          <w:lang w:val="sq-AL"/>
        </w:rPr>
        <w:t>-</w:t>
      </w:r>
      <w:r w:rsidRPr="00C91370">
        <w:rPr>
          <w:spacing w:val="-4"/>
          <w:lang w:val="sq-AL"/>
        </w:rPr>
        <w:t>dezike dhe të GIS-it;</w:t>
      </w:r>
    </w:p>
    <w:p w:rsidR="00F4567D" w:rsidRPr="00C91370" w:rsidRDefault="00F4567D" w:rsidP="00F4567D">
      <w:pPr>
        <w:pStyle w:val="Paragrafi"/>
        <w:rPr>
          <w:spacing w:val="-4"/>
          <w:lang w:val="sq-AL"/>
        </w:rPr>
      </w:pPr>
      <w:r w:rsidRPr="00C91370">
        <w:rPr>
          <w:spacing w:val="-4"/>
          <w:lang w:val="sq-AL"/>
        </w:rPr>
        <w:tab/>
        <w:t>c) rregullave për krijimin, administrimin, ruajtjen dhe mirëmbajtjen e të dhënave e për strukturën dhe formatet e regjistrimit;</w:t>
      </w:r>
    </w:p>
    <w:p w:rsidR="00F4567D" w:rsidRPr="00C91370" w:rsidRDefault="00F4567D" w:rsidP="00F4567D">
      <w:pPr>
        <w:pStyle w:val="Paragrafi"/>
        <w:rPr>
          <w:spacing w:val="-4"/>
          <w:lang w:val="sq-AL"/>
        </w:rPr>
      </w:pPr>
      <w:r w:rsidRPr="00C91370">
        <w:rPr>
          <w:spacing w:val="-4"/>
          <w:lang w:val="sq-AL"/>
        </w:rPr>
        <w:tab/>
        <w:t>ç) formateve elektronike të kërkesave për zhvillim dhe lejeve që botohen në regjistër;</w:t>
      </w:r>
    </w:p>
    <w:p w:rsidR="00F4567D" w:rsidRPr="00C91370" w:rsidRDefault="00F4567D" w:rsidP="00F4567D">
      <w:pPr>
        <w:pStyle w:val="Paragrafi"/>
        <w:rPr>
          <w:spacing w:val="-4"/>
          <w:lang w:val="sq-AL"/>
        </w:rPr>
      </w:pPr>
      <w:r w:rsidRPr="00C91370">
        <w:rPr>
          <w:spacing w:val="-4"/>
          <w:lang w:val="sq-AL"/>
        </w:rPr>
        <w:tab/>
        <w:t>d) rregullave të lidhjes në rrjet dhe të transferimit të ndërsjellë të të dhënave ndërmjet autoriteteve të planifikimit dhe institucioneve të tjera shtetërore;</w:t>
      </w:r>
    </w:p>
    <w:p w:rsidR="00F4567D" w:rsidRPr="00C91370" w:rsidRDefault="00F4567D" w:rsidP="00F4567D">
      <w:pPr>
        <w:pStyle w:val="Paragrafi"/>
        <w:rPr>
          <w:spacing w:val="-4"/>
          <w:lang w:val="sq-AL"/>
        </w:rPr>
      </w:pPr>
      <w:r w:rsidRPr="00C91370">
        <w:rPr>
          <w:spacing w:val="-4"/>
          <w:lang w:val="sq-AL"/>
        </w:rPr>
        <w:tab/>
        <w:t>dh) detyrimeve dhe të drejtave të autoriteteve kombëtare, rajonale e vendore, të planifikimit për regjistrin;</w:t>
      </w:r>
    </w:p>
    <w:p w:rsidR="00F4567D" w:rsidRPr="00C91370" w:rsidRDefault="00F4567D" w:rsidP="00F4567D">
      <w:pPr>
        <w:pStyle w:val="Paragrafi"/>
        <w:rPr>
          <w:spacing w:val="-4"/>
          <w:lang w:val="sq-AL"/>
        </w:rPr>
      </w:pPr>
      <w:r w:rsidRPr="00C91370">
        <w:rPr>
          <w:spacing w:val="-4"/>
          <w:lang w:val="sq-AL"/>
        </w:rPr>
        <w:tab/>
        <w:t>e) shërbimeve dhe tarifave përkatëse për to.</w:t>
      </w:r>
    </w:p>
    <w:p w:rsidR="00F4567D" w:rsidRPr="00C91370" w:rsidRDefault="00F4567D" w:rsidP="00314822">
      <w:pPr>
        <w:pStyle w:val="Hapesira7"/>
        <w:rPr>
          <w:spacing w:val="-4"/>
          <w:lang w:val="sq-AL"/>
        </w:rPr>
      </w:pPr>
    </w:p>
    <w:p w:rsidR="00F4567D" w:rsidRPr="00C91370" w:rsidRDefault="00F4567D" w:rsidP="00314822">
      <w:pPr>
        <w:pStyle w:val="Titull-Titull"/>
        <w:rPr>
          <w:lang w:val="sq-AL"/>
        </w:rPr>
      </w:pPr>
      <w:r w:rsidRPr="00C91370">
        <w:rPr>
          <w:lang w:val="sq-AL"/>
        </w:rPr>
        <w:t>KREU VI</w:t>
      </w:r>
    </w:p>
    <w:p w:rsidR="00F4567D" w:rsidRPr="00C91370" w:rsidRDefault="00F4567D" w:rsidP="00314822">
      <w:pPr>
        <w:pStyle w:val="Titull-Titull"/>
        <w:rPr>
          <w:lang w:val="sq-AL"/>
        </w:rPr>
      </w:pPr>
      <w:r w:rsidRPr="00C91370">
        <w:rPr>
          <w:lang w:val="sq-AL"/>
        </w:rPr>
        <w:t>DISPOZITA KALIMTARE DHE TË FUNDIT</w:t>
      </w:r>
    </w:p>
    <w:p w:rsidR="00F4567D" w:rsidRPr="00C91370" w:rsidRDefault="00F4567D" w:rsidP="00314822">
      <w:pPr>
        <w:pStyle w:val="Hapesira7"/>
        <w:rPr>
          <w:lang w:val="sq-AL"/>
        </w:rPr>
      </w:pPr>
    </w:p>
    <w:p w:rsidR="00F4567D" w:rsidRPr="00C91370" w:rsidRDefault="00F4567D" w:rsidP="00314822">
      <w:pPr>
        <w:pStyle w:val="NeniNr"/>
        <w:rPr>
          <w:lang w:val="sq-AL"/>
        </w:rPr>
      </w:pPr>
      <w:r w:rsidRPr="00C91370">
        <w:rPr>
          <w:lang w:val="sq-AL"/>
        </w:rPr>
        <w:t>Neni 58</w:t>
      </w:r>
    </w:p>
    <w:p w:rsidR="00F4567D" w:rsidRPr="00C91370" w:rsidRDefault="00F4567D" w:rsidP="00314822">
      <w:pPr>
        <w:pStyle w:val="NeniTitull"/>
        <w:rPr>
          <w:lang w:val="sq-AL"/>
        </w:rPr>
      </w:pPr>
      <w:r w:rsidRPr="00C91370">
        <w:rPr>
          <w:lang w:val="sq-AL"/>
        </w:rPr>
        <w:t>Hartimi i dokumenteve të planifikimit</w:t>
      </w:r>
    </w:p>
    <w:p w:rsidR="00F4567D" w:rsidRPr="00C91370" w:rsidRDefault="00F4567D" w:rsidP="00314822">
      <w:pPr>
        <w:pStyle w:val="Hapesira7"/>
        <w:rPr>
          <w:lang w:val="sq-AL"/>
        </w:rPr>
      </w:pPr>
    </w:p>
    <w:p w:rsidR="00F4567D" w:rsidRPr="00C91370" w:rsidRDefault="00F4567D" w:rsidP="00F4567D">
      <w:pPr>
        <w:pStyle w:val="Paragrafi"/>
        <w:rPr>
          <w:lang w:val="sq-AL"/>
        </w:rPr>
      </w:pPr>
      <w:r w:rsidRPr="00C91370">
        <w:rPr>
          <w:lang w:val="sq-AL"/>
        </w:rPr>
        <w:tab/>
        <w:t>1. Ng</w:t>
      </w:r>
      <w:r w:rsidR="00F67B09" w:rsidRPr="00C91370">
        <w:rPr>
          <w:lang w:val="sq-AL"/>
        </w:rPr>
        <w:tab/>
      </w:r>
      <w:r w:rsidR="00F67B09" w:rsidRPr="00C91370">
        <w:rPr>
          <w:lang w:val="sq-AL"/>
        </w:rPr>
        <w:tab/>
      </w:r>
      <w:r w:rsidRPr="00C91370">
        <w:rPr>
          <w:lang w:val="sq-AL"/>
        </w:rPr>
        <w:t>arkohet Këshilli i Ministrave të miratojë Planin e Përgjithshëm Kombëtar jo më vonë se 20 muaj nga data e hyrjes në fuqi të këtij ligji.</w:t>
      </w:r>
    </w:p>
    <w:p w:rsidR="00F4567D" w:rsidRPr="00C91370" w:rsidRDefault="00F4567D" w:rsidP="00F4567D">
      <w:pPr>
        <w:pStyle w:val="Paragrafi"/>
        <w:rPr>
          <w:lang w:val="sq-AL"/>
        </w:rPr>
      </w:pPr>
      <w:r w:rsidRPr="00C91370">
        <w:rPr>
          <w:lang w:val="sq-AL"/>
        </w:rPr>
        <w:tab/>
        <w:t xml:space="preserve">2. </w:t>
      </w:r>
      <w:r w:rsidR="00F67B09" w:rsidRPr="00C91370">
        <w:rPr>
          <w:lang w:val="sq-AL"/>
        </w:rPr>
        <w:tab/>
      </w:r>
      <w:r w:rsidRPr="00C91370">
        <w:rPr>
          <w:lang w:val="sq-AL"/>
        </w:rPr>
        <w:t>Dokumentet e planifikimit, të cilat janë në proces hartimi në momentin e hyrjes në fuqi të Planit të Përgjithshëm Kombëtar, i nënshtrohen procesit të rishikimit në përputhje me të.</w:t>
      </w:r>
    </w:p>
    <w:p w:rsidR="00F4567D" w:rsidRPr="00C91370" w:rsidRDefault="00F4567D" w:rsidP="00F4567D">
      <w:pPr>
        <w:pStyle w:val="Paragrafi"/>
        <w:rPr>
          <w:lang w:val="sq-AL"/>
        </w:rPr>
      </w:pPr>
      <w:r w:rsidRPr="00C91370">
        <w:rPr>
          <w:lang w:val="sq-AL"/>
        </w:rPr>
        <w:tab/>
        <w:t>3. Ngarkohen autoritetet vendore të planifikimit të miratojnë dokumentet vendore të planifikimit jo më vonë se 2 vjet nga data e hyrjes në fuqi të këtij ligji.</w:t>
      </w:r>
    </w:p>
    <w:p w:rsidR="00F4567D" w:rsidRPr="00C91370" w:rsidRDefault="00F4567D" w:rsidP="00F4567D">
      <w:pPr>
        <w:pStyle w:val="Paragrafi"/>
        <w:rPr>
          <w:lang w:val="sq-AL"/>
        </w:rPr>
      </w:pPr>
      <w:r w:rsidRPr="00C91370">
        <w:rPr>
          <w:lang w:val="sq-AL"/>
        </w:rPr>
        <w:tab/>
        <w:t xml:space="preserve">4. </w:t>
      </w:r>
      <w:r w:rsidR="00F67B09" w:rsidRPr="00C91370">
        <w:rPr>
          <w:lang w:val="sq-AL"/>
        </w:rPr>
        <w:tab/>
      </w:r>
      <w:r w:rsidRPr="00C91370">
        <w:rPr>
          <w:lang w:val="sq-AL"/>
        </w:rPr>
        <w:t>Për dokumentet e planifikimit, të cilat janë në proces hartimi në momentin e hyrjes në fuqi të këtij ligji zbatohen dispozitat e këtij ligji.</w:t>
      </w:r>
    </w:p>
    <w:p w:rsidR="00F4567D" w:rsidRPr="00C91370" w:rsidRDefault="00F4567D" w:rsidP="00F4567D">
      <w:pPr>
        <w:pStyle w:val="Paragrafi"/>
        <w:rPr>
          <w:lang w:val="sq-AL"/>
        </w:rPr>
      </w:pPr>
      <w:r w:rsidRPr="00C91370">
        <w:rPr>
          <w:lang w:val="sq-AL"/>
        </w:rPr>
        <w:tab/>
        <w:t xml:space="preserve">5. </w:t>
      </w:r>
      <w:r w:rsidR="00F67B09" w:rsidRPr="00C91370">
        <w:rPr>
          <w:lang w:val="sq-AL"/>
        </w:rPr>
        <w:tab/>
      </w:r>
      <w:r w:rsidRPr="00C91370">
        <w:rPr>
          <w:lang w:val="sq-AL"/>
        </w:rPr>
        <w:t xml:space="preserve">Në funksion të ngritjes së një sistemi të integruar të planifikimit në rang kombëtar, ngarkohet AKPT-ja të kryejë analizën e dokumenteve ekzistuese, vlerësimin e dokumenteve të planifikimit që janë të nevojshme për gjithë territorin e Republikës së Shqipërisë, dhe përllogaritjen e kostove dhe afateve të nevojshme për hartimin e tyre. </w:t>
      </w:r>
    </w:p>
    <w:p w:rsidR="00F4567D" w:rsidRPr="00C91370" w:rsidRDefault="00F4567D" w:rsidP="00F4567D">
      <w:pPr>
        <w:pStyle w:val="Paragrafi"/>
        <w:rPr>
          <w:sz w:val="14"/>
          <w:lang w:val="sq-AL"/>
        </w:rPr>
      </w:pPr>
    </w:p>
    <w:p w:rsidR="00F4567D" w:rsidRPr="00C91370" w:rsidRDefault="00F4567D" w:rsidP="00314822">
      <w:pPr>
        <w:pStyle w:val="NeniNr"/>
        <w:rPr>
          <w:lang w:val="sq-AL"/>
        </w:rPr>
      </w:pPr>
      <w:r w:rsidRPr="00C91370">
        <w:rPr>
          <w:lang w:val="sq-AL"/>
        </w:rPr>
        <w:t>Neni 59</w:t>
      </w:r>
    </w:p>
    <w:p w:rsidR="00F4567D" w:rsidRPr="00C91370" w:rsidRDefault="00F4567D" w:rsidP="00314822">
      <w:pPr>
        <w:pStyle w:val="NeniTitull"/>
        <w:rPr>
          <w:lang w:val="sq-AL"/>
        </w:rPr>
      </w:pPr>
      <w:r w:rsidRPr="00C91370">
        <w:rPr>
          <w:lang w:val="sq-AL"/>
        </w:rPr>
        <w:t>Dokumentet e kontrollit të zhvillimit</w:t>
      </w:r>
    </w:p>
    <w:p w:rsidR="00F4567D" w:rsidRPr="00C91370" w:rsidRDefault="00F4567D" w:rsidP="00F4567D">
      <w:pPr>
        <w:pStyle w:val="Paragrafi"/>
        <w:rPr>
          <w:sz w:val="14"/>
          <w:lang w:val="sq-AL"/>
        </w:rPr>
      </w:pPr>
      <w:r w:rsidRPr="00C91370">
        <w:rPr>
          <w:lang w:val="sq-AL"/>
        </w:rPr>
        <w:tab/>
      </w:r>
    </w:p>
    <w:p w:rsidR="00F4567D" w:rsidRPr="00C91370" w:rsidRDefault="00F4567D" w:rsidP="00F4567D">
      <w:pPr>
        <w:pStyle w:val="Paragrafi"/>
        <w:rPr>
          <w:lang w:val="sq-AL"/>
        </w:rPr>
      </w:pPr>
      <w:r w:rsidRPr="00C91370">
        <w:rPr>
          <w:lang w:val="sq-AL"/>
        </w:rPr>
        <w:tab/>
        <w:t xml:space="preserve">1. </w:t>
      </w:r>
      <w:r w:rsidR="00F67B09" w:rsidRPr="00C91370">
        <w:rPr>
          <w:lang w:val="sq-AL"/>
        </w:rPr>
        <w:tab/>
      </w:r>
      <w:r w:rsidRPr="00C91370">
        <w:rPr>
          <w:lang w:val="sq-AL"/>
        </w:rPr>
        <w:t>Kërkesat për leje zhvillimi/ndërtimi në proces shqyrtimi në momentin e hyrjes në fuqi të këtij ligji të vlerësohen në përputhje me dispozitat e këtij ligji.</w:t>
      </w:r>
    </w:p>
    <w:p w:rsidR="00F4567D" w:rsidRPr="00C91370" w:rsidRDefault="00F4567D" w:rsidP="00F4567D">
      <w:pPr>
        <w:pStyle w:val="Paragrafi"/>
        <w:rPr>
          <w:lang w:val="sq-AL"/>
        </w:rPr>
      </w:pPr>
      <w:r w:rsidRPr="00C91370">
        <w:rPr>
          <w:lang w:val="sq-AL"/>
        </w:rPr>
        <w:tab/>
        <w:t>2. Lejet e zhvillimit/ndërtimit të miratuara përpara hyrjes në fuqi të këtij ligji zbatohen në përputhje me kushtet e lejes përkatëse.</w:t>
      </w:r>
    </w:p>
    <w:p w:rsidR="00F4567D" w:rsidRPr="00C91370" w:rsidRDefault="00F4567D" w:rsidP="00F4567D">
      <w:pPr>
        <w:pStyle w:val="Paragrafi"/>
        <w:rPr>
          <w:lang w:val="sq-AL"/>
        </w:rPr>
      </w:pPr>
      <w:r w:rsidRPr="00C91370">
        <w:rPr>
          <w:lang w:val="sq-AL"/>
        </w:rPr>
        <w:tab/>
        <w:t xml:space="preserve">3. </w:t>
      </w:r>
      <w:r w:rsidR="00F67B09" w:rsidRPr="00C91370">
        <w:rPr>
          <w:lang w:val="sq-AL"/>
        </w:rPr>
        <w:tab/>
      </w:r>
      <w:r w:rsidRPr="00C91370">
        <w:rPr>
          <w:lang w:val="sq-AL"/>
        </w:rPr>
        <w:t xml:space="preserve">Dorëzimi i dokumentit të lejes së ndërtimit për lejet e miratuara përpara hyrjes në fuqi të këtij ligji duhet të përfundojë brenda 15 ditëve nga hyrja në fuqi e këtij ligji. </w:t>
      </w:r>
    </w:p>
    <w:p w:rsidR="00F4567D" w:rsidRPr="00C91370" w:rsidRDefault="00F4567D" w:rsidP="00F4567D">
      <w:pPr>
        <w:pStyle w:val="Paragrafi"/>
        <w:rPr>
          <w:lang w:val="sq-AL"/>
        </w:rPr>
      </w:pPr>
      <w:r w:rsidRPr="00C91370">
        <w:rPr>
          <w:lang w:val="sq-AL"/>
        </w:rPr>
        <w:tab/>
        <w:t>4. Zgjatja e afatit të lejes dhe ndryshimi i subjektit zbatues për lejet e ndërtimit të miratuara përpara hyrjes në fuqi të këtij ligji kryhen sipas përcaktimeve të këtij ligji.</w:t>
      </w:r>
    </w:p>
    <w:p w:rsidR="00F4567D" w:rsidRPr="00C91370" w:rsidRDefault="00F4567D" w:rsidP="00314822">
      <w:pPr>
        <w:pStyle w:val="NeniNr"/>
        <w:rPr>
          <w:lang w:val="sq-AL"/>
        </w:rPr>
      </w:pPr>
      <w:r w:rsidRPr="00C91370">
        <w:rPr>
          <w:lang w:val="sq-AL"/>
        </w:rPr>
        <w:t>Neni 60</w:t>
      </w:r>
    </w:p>
    <w:p w:rsidR="00F4567D" w:rsidRPr="00C91370" w:rsidRDefault="00F4567D" w:rsidP="00314822">
      <w:pPr>
        <w:pStyle w:val="NeniTitull"/>
        <w:rPr>
          <w:lang w:val="sq-AL"/>
        </w:rPr>
      </w:pPr>
      <w:r w:rsidRPr="00C91370">
        <w:rPr>
          <w:lang w:val="sq-AL"/>
        </w:rPr>
        <w:t>Aktet nënligjore</w:t>
      </w:r>
    </w:p>
    <w:p w:rsidR="00F4567D" w:rsidRPr="00C91370" w:rsidRDefault="00F4567D" w:rsidP="00F4567D">
      <w:pPr>
        <w:pStyle w:val="Paragrafi"/>
        <w:rPr>
          <w:sz w:val="14"/>
          <w:lang w:val="sq-AL"/>
        </w:rPr>
      </w:pPr>
      <w:r w:rsidRPr="00C91370">
        <w:rPr>
          <w:lang w:val="sq-AL"/>
        </w:rPr>
        <w:tab/>
      </w:r>
    </w:p>
    <w:p w:rsidR="00F4567D" w:rsidRPr="00C91370" w:rsidRDefault="00F4567D" w:rsidP="00F4567D">
      <w:pPr>
        <w:pStyle w:val="Paragrafi"/>
        <w:rPr>
          <w:lang w:val="sq-AL"/>
        </w:rPr>
      </w:pPr>
      <w:r w:rsidRPr="00C91370">
        <w:rPr>
          <w:lang w:val="sq-AL"/>
        </w:rPr>
        <w:tab/>
        <w:t xml:space="preserve">Ngarkohet Këshilli i Ministrave që, brenda 6 muajve nga hyrja në fuqi e këtij ligji, të nxjerrë aktet nënligjore në zbatim të neneve përkatëse të këtij ligji. </w:t>
      </w:r>
    </w:p>
    <w:p w:rsidR="00F4567D" w:rsidRPr="00C91370" w:rsidRDefault="00F4567D" w:rsidP="00F4567D">
      <w:pPr>
        <w:pStyle w:val="Paragrafi"/>
        <w:rPr>
          <w:sz w:val="14"/>
          <w:lang w:val="sq-AL"/>
        </w:rPr>
      </w:pPr>
    </w:p>
    <w:p w:rsidR="00CF72D8" w:rsidRPr="00C91370" w:rsidRDefault="00CF72D8" w:rsidP="00F4567D">
      <w:pPr>
        <w:pStyle w:val="Paragrafi"/>
        <w:rPr>
          <w:sz w:val="14"/>
          <w:lang w:val="sq-AL"/>
        </w:rPr>
      </w:pPr>
    </w:p>
    <w:p w:rsidR="00F4567D" w:rsidRPr="00C91370" w:rsidRDefault="00F4567D" w:rsidP="00314822">
      <w:pPr>
        <w:pStyle w:val="NeniNr"/>
        <w:rPr>
          <w:lang w:val="sq-AL"/>
        </w:rPr>
      </w:pPr>
      <w:r w:rsidRPr="00C91370">
        <w:rPr>
          <w:lang w:val="sq-AL"/>
        </w:rPr>
        <w:t>Neni 61</w:t>
      </w:r>
    </w:p>
    <w:p w:rsidR="00F4567D" w:rsidRPr="00C91370" w:rsidRDefault="00F4567D" w:rsidP="00314822">
      <w:pPr>
        <w:pStyle w:val="NeniTitull"/>
        <w:rPr>
          <w:lang w:val="sq-AL"/>
        </w:rPr>
      </w:pPr>
      <w:r w:rsidRPr="00C91370">
        <w:rPr>
          <w:lang w:val="sq-AL"/>
        </w:rPr>
        <w:t>Shfuqizime</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1. Me hyrjen në fuqi të këtij ligji, ligji nr. 10 119, datë 23.4.2009, “Për planifikimin e territorit”, i ndryshuar, dhe aktet nënligjore të nxjerra në zbatim të tij shfuqizohen.</w:t>
      </w:r>
    </w:p>
    <w:p w:rsidR="00F4567D" w:rsidRPr="00C91370" w:rsidRDefault="00F4567D" w:rsidP="00F4567D">
      <w:pPr>
        <w:pStyle w:val="Paragrafi"/>
        <w:rPr>
          <w:lang w:val="sq-AL"/>
        </w:rPr>
      </w:pPr>
      <w:r w:rsidRPr="00C91370">
        <w:rPr>
          <w:lang w:val="sq-AL"/>
        </w:rPr>
        <w:tab/>
        <w:t>2. Ligji nr. 96/2013, datë 4.3.2013, shfuqizohet.</w:t>
      </w:r>
    </w:p>
    <w:p w:rsidR="00F4567D" w:rsidRPr="00C91370" w:rsidRDefault="00F4567D" w:rsidP="00F4567D">
      <w:pPr>
        <w:pStyle w:val="Paragrafi"/>
        <w:rPr>
          <w:sz w:val="16"/>
          <w:lang w:val="sq-AL"/>
        </w:rPr>
      </w:pPr>
    </w:p>
    <w:p w:rsidR="00F4567D" w:rsidRPr="00C91370" w:rsidRDefault="00F4567D" w:rsidP="00314822">
      <w:pPr>
        <w:pStyle w:val="NeniNr"/>
        <w:rPr>
          <w:lang w:val="sq-AL"/>
        </w:rPr>
      </w:pPr>
      <w:r w:rsidRPr="00C91370">
        <w:rPr>
          <w:lang w:val="sq-AL"/>
        </w:rPr>
        <w:t>Neni 62</w:t>
      </w:r>
    </w:p>
    <w:p w:rsidR="00F4567D" w:rsidRPr="00C91370" w:rsidRDefault="00F4567D" w:rsidP="00314822">
      <w:pPr>
        <w:pStyle w:val="NeniTitull"/>
        <w:rPr>
          <w:lang w:val="sq-AL"/>
        </w:rPr>
      </w:pPr>
      <w:r w:rsidRPr="00C91370">
        <w:rPr>
          <w:lang w:val="sq-AL"/>
        </w:rPr>
        <w:t>Hyrja në fuqi</w:t>
      </w:r>
    </w:p>
    <w:p w:rsidR="00F4567D" w:rsidRPr="00C91370" w:rsidRDefault="00F4567D" w:rsidP="00F4567D">
      <w:pPr>
        <w:pStyle w:val="Paragrafi"/>
        <w:rPr>
          <w:sz w:val="14"/>
          <w:lang w:val="sq-AL"/>
        </w:rPr>
      </w:pPr>
    </w:p>
    <w:p w:rsidR="00F4567D" w:rsidRPr="00C91370" w:rsidRDefault="00F4567D" w:rsidP="00F4567D">
      <w:pPr>
        <w:pStyle w:val="Paragrafi"/>
        <w:rPr>
          <w:lang w:val="sq-AL"/>
        </w:rPr>
      </w:pPr>
      <w:r w:rsidRPr="00C91370">
        <w:rPr>
          <w:lang w:val="sq-AL"/>
        </w:rPr>
        <w:tab/>
        <w:t>Ky ligj hyn në fuqi më 1 tetor 2014.</w:t>
      </w:r>
    </w:p>
    <w:p w:rsidR="00F4567D" w:rsidRPr="00C91370" w:rsidRDefault="00F4567D" w:rsidP="00F4567D">
      <w:pPr>
        <w:pStyle w:val="Paragrafi"/>
        <w:rPr>
          <w:sz w:val="10"/>
          <w:lang w:val="sq-AL"/>
        </w:rPr>
      </w:pPr>
    </w:p>
    <w:p w:rsidR="00D22600" w:rsidRPr="00C91370" w:rsidRDefault="00D22600" w:rsidP="00D22600">
      <w:pPr>
        <w:pStyle w:val="Autoriteti"/>
        <w:rPr>
          <w:lang w:val="sq-AL"/>
        </w:rPr>
      </w:pPr>
      <w:r w:rsidRPr="00C91370">
        <w:rPr>
          <w:lang w:val="sq-AL"/>
        </w:rPr>
        <w:t>Kryetari</w:t>
      </w:r>
    </w:p>
    <w:p w:rsidR="00D22600" w:rsidRPr="00C91370" w:rsidRDefault="00D22600" w:rsidP="00D22600">
      <w:pPr>
        <w:pStyle w:val="AutoritetiEmer"/>
        <w:rPr>
          <w:lang w:val="sq-AL"/>
        </w:rPr>
      </w:pPr>
      <w:r w:rsidRPr="00C91370">
        <w:rPr>
          <w:lang w:val="sq-AL"/>
        </w:rPr>
        <w:t>Ilir Meta</w:t>
      </w:r>
    </w:p>
    <w:p w:rsidR="00D22600" w:rsidRPr="00C91370" w:rsidRDefault="00D22600" w:rsidP="00F4567D">
      <w:pPr>
        <w:pStyle w:val="Paragrafi"/>
        <w:rPr>
          <w:sz w:val="10"/>
          <w:lang w:val="sq-AL"/>
        </w:rPr>
      </w:pPr>
    </w:p>
    <w:p w:rsidR="00F4567D" w:rsidRPr="00C91370" w:rsidRDefault="00F4567D" w:rsidP="00F4567D">
      <w:pPr>
        <w:pStyle w:val="Paragrafi"/>
        <w:rPr>
          <w:lang w:val="sq-AL"/>
        </w:rPr>
      </w:pPr>
      <w:r w:rsidRPr="00C91370">
        <w:rPr>
          <w:lang w:val="sq-AL"/>
        </w:rPr>
        <w:t>Miratuar në datën 31.7.2014</w:t>
      </w:r>
    </w:p>
    <w:p w:rsidR="00314822" w:rsidRPr="00C91370" w:rsidRDefault="00314822" w:rsidP="00F4567D">
      <w:pPr>
        <w:pStyle w:val="Paragrafi"/>
        <w:rPr>
          <w:sz w:val="14"/>
          <w:lang w:val="sq-AL"/>
        </w:rPr>
      </w:pPr>
    </w:p>
    <w:p w:rsidR="00314822" w:rsidRPr="00C91370" w:rsidRDefault="00314822" w:rsidP="00F4567D">
      <w:pPr>
        <w:pStyle w:val="Paragrafi"/>
        <w:rPr>
          <w:sz w:val="8"/>
          <w:lang w:val="sq-AL"/>
        </w:rPr>
      </w:pPr>
    </w:p>
    <w:p w:rsidR="001962DF" w:rsidRPr="00C91370" w:rsidRDefault="001962DF" w:rsidP="00F46662">
      <w:pPr>
        <w:pStyle w:val="Akti"/>
        <w:rPr>
          <w:lang w:val="sq-AL"/>
        </w:rPr>
      </w:pPr>
      <w:r w:rsidRPr="00C91370">
        <w:rPr>
          <w:lang w:val="sq-AL"/>
        </w:rPr>
        <w:t>LIGJ</w:t>
      </w:r>
    </w:p>
    <w:p w:rsidR="001962DF" w:rsidRPr="00C91370" w:rsidRDefault="001962DF" w:rsidP="00F46662">
      <w:pPr>
        <w:pStyle w:val="NumriData"/>
        <w:rPr>
          <w:lang w:val="sq-AL"/>
        </w:rPr>
      </w:pPr>
      <w:r w:rsidRPr="00C91370">
        <w:rPr>
          <w:lang w:val="sq-AL"/>
        </w:rPr>
        <w:t>Nr. 108/2014</w:t>
      </w:r>
    </w:p>
    <w:p w:rsidR="001962DF" w:rsidRPr="00C91370" w:rsidRDefault="001962DF" w:rsidP="00F46662">
      <w:pPr>
        <w:pStyle w:val="Hapesira7"/>
        <w:rPr>
          <w:lang w:val="sq-AL"/>
        </w:rPr>
      </w:pPr>
    </w:p>
    <w:p w:rsidR="001962DF" w:rsidRPr="00C91370" w:rsidRDefault="001962DF" w:rsidP="00F46662">
      <w:pPr>
        <w:pStyle w:val="Titulli"/>
        <w:rPr>
          <w:lang w:val="sq-AL"/>
        </w:rPr>
      </w:pPr>
      <w:r w:rsidRPr="00C91370">
        <w:rPr>
          <w:lang w:val="sq-AL"/>
        </w:rPr>
        <w:t>PËR POLICINË E SHTETIT</w:t>
      </w:r>
    </w:p>
    <w:p w:rsidR="001962DF" w:rsidRPr="00C91370" w:rsidRDefault="001962DF" w:rsidP="00F46662">
      <w:pPr>
        <w:pStyle w:val="Hapesira7"/>
        <w:rPr>
          <w:lang w:val="sq-AL"/>
        </w:rPr>
      </w:pPr>
    </w:p>
    <w:p w:rsidR="001962DF" w:rsidRPr="00C91370" w:rsidRDefault="001962DF" w:rsidP="001962DF">
      <w:pPr>
        <w:pStyle w:val="Paragrafi"/>
        <w:rPr>
          <w:lang w:val="sq-AL"/>
        </w:rPr>
      </w:pPr>
      <w:r w:rsidRPr="00C91370">
        <w:rPr>
          <w:lang w:val="sq-AL"/>
        </w:rPr>
        <w:tab/>
        <w:t xml:space="preserve">Në mbështetje të neneve 78 dhe 83, pika 1, të Kushtetutës, me propozimin e Këshillit të Ministrave, </w:t>
      </w:r>
    </w:p>
    <w:p w:rsidR="001962DF" w:rsidRPr="00C91370" w:rsidRDefault="001962DF" w:rsidP="00F46662">
      <w:pPr>
        <w:pStyle w:val="Hapesira7"/>
        <w:rPr>
          <w:lang w:val="sq-AL"/>
        </w:rPr>
      </w:pPr>
    </w:p>
    <w:p w:rsidR="001962DF" w:rsidRPr="00C91370" w:rsidRDefault="00F46662" w:rsidP="00F46662">
      <w:pPr>
        <w:pStyle w:val="Titull-Titull"/>
        <w:rPr>
          <w:lang w:val="sq-AL"/>
        </w:rPr>
      </w:pPr>
      <w:r w:rsidRPr="00C91370">
        <w:rPr>
          <w:lang w:val="sq-AL"/>
        </w:rPr>
        <w:t>KUVEND</w:t>
      </w:r>
      <w:r w:rsidR="001962DF" w:rsidRPr="00C91370">
        <w:rPr>
          <w:lang w:val="sq-AL"/>
        </w:rPr>
        <w:t>I</w:t>
      </w:r>
    </w:p>
    <w:p w:rsidR="001962DF" w:rsidRPr="00C91370" w:rsidRDefault="001962DF" w:rsidP="00F46662">
      <w:pPr>
        <w:pStyle w:val="Titull-Titull"/>
        <w:rPr>
          <w:lang w:val="sq-AL"/>
        </w:rPr>
      </w:pPr>
      <w:r w:rsidRPr="00C91370">
        <w:rPr>
          <w:lang w:val="sq-AL"/>
        </w:rPr>
        <w:t>I REPUBLIKËS SË SHQIPËRISË</w:t>
      </w:r>
    </w:p>
    <w:p w:rsidR="001962DF" w:rsidRPr="00C91370" w:rsidRDefault="001962DF" w:rsidP="00F46662">
      <w:pPr>
        <w:pStyle w:val="Hapesira7"/>
        <w:rPr>
          <w:lang w:val="sq-AL"/>
        </w:rPr>
      </w:pPr>
    </w:p>
    <w:p w:rsidR="001962DF" w:rsidRPr="00C91370" w:rsidRDefault="00F46662" w:rsidP="00F46662">
      <w:pPr>
        <w:pStyle w:val="Titull-Titull"/>
        <w:rPr>
          <w:lang w:val="sq-AL"/>
        </w:rPr>
      </w:pPr>
      <w:r w:rsidRPr="00C91370">
        <w:rPr>
          <w:lang w:val="sq-AL"/>
        </w:rPr>
        <w:t>VENDOS</w:t>
      </w:r>
      <w:r w:rsidR="001962DF" w:rsidRPr="00C91370">
        <w:rPr>
          <w:lang w:val="sq-AL"/>
        </w:rPr>
        <w:t>I:</w:t>
      </w:r>
    </w:p>
    <w:p w:rsidR="001962DF" w:rsidRPr="00C91370" w:rsidRDefault="001962DF" w:rsidP="00F46662">
      <w:pPr>
        <w:pStyle w:val="Hapesira7"/>
        <w:rPr>
          <w:lang w:val="sq-AL"/>
        </w:rPr>
      </w:pPr>
    </w:p>
    <w:p w:rsidR="001962DF" w:rsidRPr="00C91370" w:rsidRDefault="001962DF" w:rsidP="00F46662">
      <w:pPr>
        <w:pStyle w:val="Titull-Titull"/>
        <w:rPr>
          <w:lang w:val="sq-AL"/>
        </w:rPr>
      </w:pPr>
      <w:r w:rsidRPr="00C91370">
        <w:rPr>
          <w:lang w:val="sq-AL"/>
        </w:rPr>
        <w:t>KREU I</w:t>
      </w:r>
    </w:p>
    <w:p w:rsidR="001962DF" w:rsidRPr="00C91370" w:rsidRDefault="001962DF" w:rsidP="00F46662">
      <w:pPr>
        <w:pStyle w:val="Titull-Titull"/>
        <w:rPr>
          <w:lang w:val="sq-AL"/>
        </w:rPr>
      </w:pPr>
      <w:r w:rsidRPr="00C91370">
        <w:rPr>
          <w:lang w:val="sq-AL"/>
        </w:rPr>
        <w:t>DISPOZITA TË PËRGJITHSHME</w:t>
      </w:r>
    </w:p>
    <w:p w:rsidR="001962DF" w:rsidRPr="00C91370" w:rsidRDefault="001962DF" w:rsidP="0003627A">
      <w:pPr>
        <w:pStyle w:val="Hapesira7"/>
        <w:rPr>
          <w:lang w:val="sq-AL"/>
        </w:rPr>
      </w:pPr>
    </w:p>
    <w:p w:rsidR="001962DF" w:rsidRPr="00C91370" w:rsidRDefault="001962DF" w:rsidP="005B06FE">
      <w:pPr>
        <w:pStyle w:val="NeniNr"/>
        <w:rPr>
          <w:lang w:val="sq-AL"/>
        </w:rPr>
      </w:pPr>
      <w:r w:rsidRPr="00C91370">
        <w:rPr>
          <w:lang w:val="sq-AL"/>
        </w:rPr>
        <w:t>Neni 1</w:t>
      </w:r>
    </w:p>
    <w:p w:rsidR="001962DF" w:rsidRPr="00C91370" w:rsidRDefault="001962DF" w:rsidP="005B06FE">
      <w:pPr>
        <w:pStyle w:val="NeniTitull"/>
        <w:rPr>
          <w:lang w:val="sq-AL"/>
        </w:rPr>
      </w:pPr>
      <w:r w:rsidRPr="00C91370">
        <w:rPr>
          <w:lang w:val="sq-AL"/>
        </w:rPr>
        <w:t>Objekti</w:t>
      </w:r>
    </w:p>
    <w:p w:rsidR="001962DF" w:rsidRPr="00C91370" w:rsidRDefault="001962DF" w:rsidP="0003627A">
      <w:pPr>
        <w:pStyle w:val="Hapesira7"/>
        <w:rPr>
          <w:lang w:val="sq-AL"/>
        </w:rPr>
      </w:pPr>
    </w:p>
    <w:p w:rsidR="001962DF" w:rsidRPr="00C91370" w:rsidRDefault="001962DF" w:rsidP="001962DF">
      <w:pPr>
        <w:pStyle w:val="Paragrafi"/>
        <w:rPr>
          <w:lang w:val="sq-AL"/>
        </w:rPr>
      </w:pPr>
      <w:r w:rsidRPr="00C91370">
        <w:rPr>
          <w:lang w:val="sq-AL"/>
        </w:rPr>
        <w:tab/>
        <w:t>Ky ligj përcakton misionin, organizimin, funksionimin, detyrat, të drejtat dhe statusin e Policisë së Shtetit në Republikën e Shqipërisë, si dhe rregullon veprimtarinë, marrëdhëniet e punës, garantimin e karrierës, mirëqenies dhe vazhdimësisë në detyrë të punonjësit të policisë.</w:t>
      </w:r>
    </w:p>
    <w:p w:rsidR="001962DF" w:rsidRPr="00C91370" w:rsidRDefault="001962DF" w:rsidP="0003627A">
      <w:pPr>
        <w:pStyle w:val="Hapesira7"/>
        <w:rPr>
          <w:lang w:val="sq-AL"/>
        </w:rPr>
      </w:pPr>
    </w:p>
    <w:p w:rsidR="001962DF" w:rsidRPr="00C91370" w:rsidRDefault="001962DF" w:rsidP="005B06FE">
      <w:pPr>
        <w:pStyle w:val="NeniNr"/>
        <w:rPr>
          <w:lang w:val="sq-AL"/>
        </w:rPr>
      </w:pPr>
      <w:r w:rsidRPr="00C91370">
        <w:rPr>
          <w:lang w:val="sq-AL"/>
        </w:rPr>
        <w:t>Neni 2</w:t>
      </w:r>
    </w:p>
    <w:p w:rsidR="001962DF" w:rsidRPr="00C91370" w:rsidRDefault="001962DF" w:rsidP="005B06FE">
      <w:pPr>
        <w:pStyle w:val="NeniTitull"/>
        <w:rPr>
          <w:lang w:val="sq-AL"/>
        </w:rPr>
      </w:pPr>
      <w:r w:rsidRPr="00C91370">
        <w:rPr>
          <w:lang w:val="sq-AL"/>
        </w:rPr>
        <w:t>Misioni i Policisë së Shtetit</w:t>
      </w:r>
    </w:p>
    <w:p w:rsidR="001962DF" w:rsidRPr="00C91370" w:rsidRDefault="001962DF" w:rsidP="0003627A">
      <w:pPr>
        <w:pStyle w:val="Hapesira7"/>
        <w:rPr>
          <w:lang w:val="sq-AL"/>
        </w:rPr>
      </w:pPr>
    </w:p>
    <w:p w:rsidR="001962DF" w:rsidRPr="00C91370" w:rsidRDefault="001962DF" w:rsidP="001962DF">
      <w:pPr>
        <w:pStyle w:val="Paragrafi"/>
        <w:rPr>
          <w:lang w:val="sq-AL"/>
        </w:rPr>
      </w:pPr>
      <w:r w:rsidRPr="00C91370">
        <w:rPr>
          <w:lang w:val="sq-AL"/>
        </w:rPr>
        <w:tab/>
        <w:t>Policia e Shtetit ka për mision ruajtjen e rendit e të sigurisë publike, ruajtjen e personaliteteve të larta shtetërore dhe objekteve të rëndësisë së veçantë, garantimin e zbatimit të ligjit, në përputhje me Kushtetutën dhe aktet ndërkombëtare, duke respektuar të drejtat dhe liritë e njeriut.</w:t>
      </w:r>
    </w:p>
    <w:p w:rsidR="001962DF" w:rsidRPr="00C91370" w:rsidRDefault="001962DF" w:rsidP="0003627A">
      <w:pPr>
        <w:pStyle w:val="Hapesira7"/>
        <w:rPr>
          <w:lang w:val="sq-AL"/>
        </w:rPr>
      </w:pPr>
    </w:p>
    <w:p w:rsidR="001962DF" w:rsidRPr="00C91370" w:rsidRDefault="001962DF" w:rsidP="005B06FE">
      <w:pPr>
        <w:pStyle w:val="NeniNr"/>
        <w:rPr>
          <w:lang w:val="sq-AL"/>
        </w:rPr>
      </w:pPr>
      <w:r w:rsidRPr="00C91370">
        <w:rPr>
          <w:lang w:val="sq-AL"/>
        </w:rPr>
        <w:t>Neni 3</w:t>
      </w:r>
    </w:p>
    <w:p w:rsidR="001962DF" w:rsidRPr="00C91370" w:rsidRDefault="001962DF" w:rsidP="005B06FE">
      <w:pPr>
        <w:pStyle w:val="NeniTitull"/>
        <w:rPr>
          <w:lang w:val="sq-AL"/>
        </w:rPr>
      </w:pPr>
      <w:r w:rsidRPr="00C91370">
        <w:rPr>
          <w:lang w:val="sq-AL"/>
        </w:rPr>
        <w:t>Juridiksioni</w:t>
      </w:r>
    </w:p>
    <w:p w:rsidR="001962DF" w:rsidRPr="00C91370" w:rsidRDefault="001962DF" w:rsidP="0003627A">
      <w:pPr>
        <w:pStyle w:val="Hapesira7"/>
        <w:rPr>
          <w:lang w:val="sq-AL"/>
        </w:rPr>
      </w:pPr>
    </w:p>
    <w:p w:rsidR="001962DF" w:rsidRPr="00C91370" w:rsidRDefault="001962DF" w:rsidP="001962DF">
      <w:pPr>
        <w:pStyle w:val="Paragrafi"/>
        <w:rPr>
          <w:lang w:val="sq-AL"/>
        </w:rPr>
      </w:pPr>
      <w:r w:rsidRPr="00C91370">
        <w:rPr>
          <w:lang w:val="sq-AL"/>
        </w:rPr>
        <w:tab/>
        <w:t>Policia e Shtetit ushtron veprimtarinë në territorin e Republikës së Shqipërisë.</w:t>
      </w:r>
    </w:p>
    <w:p w:rsidR="001962DF" w:rsidRPr="00C91370" w:rsidRDefault="001962DF" w:rsidP="0003627A">
      <w:pPr>
        <w:pStyle w:val="Hapesira7"/>
        <w:rPr>
          <w:lang w:val="sq-AL"/>
        </w:rPr>
      </w:pPr>
    </w:p>
    <w:p w:rsidR="001962DF" w:rsidRPr="00C91370" w:rsidRDefault="001962DF" w:rsidP="005B06FE">
      <w:pPr>
        <w:pStyle w:val="NeniNr"/>
        <w:rPr>
          <w:lang w:val="sq-AL"/>
        </w:rPr>
      </w:pPr>
      <w:r w:rsidRPr="00C91370">
        <w:rPr>
          <w:lang w:val="sq-AL"/>
        </w:rPr>
        <w:t>Neni 4</w:t>
      </w:r>
    </w:p>
    <w:p w:rsidR="001962DF" w:rsidRPr="00C91370" w:rsidRDefault="001962DF" w:rsidP="005B06FE">
      <w:pPr>
        <w:pStyle w:val="NeniTitull"/>
        <w:rPr>
          <w:lang w:val="sq-AL"/>
        </w:rPr>
      </w:pPr>
      <w:r w:rsidRPr="00C91370">
        <w:rPr>
          <w:lang w:val="sq-AL"/>
        </w:rPr>
        <w:t>Statusi i Policisë së Shtetit</w:t>
      </w:r>
    </w:p>
    <w:p w:rsidR="001962DF" w:rsidRPr="00C91370" w:rsidRDefault="001962DF" w:rsidP="0003627A">
      <w:pPr>
        <w:pStyle w:val="Hapesira7"/>
        <w:rPr>
          <w:lang w:val="sq-AL"/>
        </w:rPr>
      </w:pPr>
    </w:p>
    <w:p w:rsidR="001962DF" w:rsidRPr="00C91370" w:rsidRDefault="001962DF" w:rsidP="001962DF">
      <w:pPr>
        <w:pStyle w:val="Paragrafi"/>
        <w:rPr>
          <w:lang w:val="sq-AL"/>
        </w:rPr>
      </w:pPr>
      <w:r w:rsidRPr="00C91370">
        <w:rPr>
          <w:lang w:val="sq-AL"/>
        </w:rPr>
        <w:tab/>
        <w:t>1. Policia e Shtetit është institucion i administratës shtetërore, person juridik në varësi administrative të ministrit përgjegjës për çështjet e rendit dhe të sigurisë publike.</w:t>
      </w:r>
    </w:p>
    <w:p w:rsidR="001962DF" w:rsidRPr="00C91370" w:rsidRDefault="001962DF" w:rsidP="001962DF">
      <w:pPr>
        <w:pStyle w:val="Paragrafi"/>
        <w:rPr>
          <w:lang w:val="sq-AL"/>
        </w:rPr>
      </w:pPr>
      <w:r w:rsidRPr="00C91370">
        <w:rPr>
          <w:lang w:val="sq-AL"/>
        </w:rPr>
        <w:tab/>
        <w:t xml:space="preserve">2. Policia e Shtetit është e depolitizuar. </w:t>
      </w:r>
    </w:p>
    <w:p w:rsidR="001962DF" w:rsidRPr="00C91370" w:rsidRDefault="001962DF" w:rsidP="001962DF">
      <w:pPr>
        <w:pStyle w:val="Paragrafi"/>
        <w:rPr>
          <w:lang w:val="sq-AL"/>
        </w:rPr>
      </w:pPr>
      <w:r w:rsidRPr="00C91370">
        <w:rPr>
          <w:lang w:val="sq-AL"/>
        </w:rPr>
        <w:tab/>
        <w:t>3. Statusi i Policisë së Shtetit nuk ndryshon edhe në gjendje lufte, gjendje të jashtëzakonshme apo të fatkeqësisë natyrore.</w:t>
      </w:r>
    </w:p>
    <w:p w:rsidR="001962DF" w:rsidRPr="00C91370" w:rsidRDefault="001962DF" w:rsidP="0003627A">
      <w:pPr>
        <w:pStyle w:val="Hapesira7"/>
        <w:rPr>
          <w:lang w:val="sq-AL"/>
        </w:rPr>
      </w:pPr>
    </w:p>
    <w:p w:rsidR="001962DF" w:rsidRPr="00C91370" w:rsidRDefault="001962DF" w:rsidP="005B06FE">
      <w:pPr>
        <w:pStyle w:val="NeniNr"/>
        <w:rPr>
          <w:lang w:val="sq-AL"/>
        </w:rPr>
      </w:pPr>
      <w:r w:rsidRPr="00C91370">
        <w:rPr>
          <w:lang w:val="sq-AL"/>
        </w:rPr>
        <w:t>Neni 5</w:t>
      </w:r>
    </w:p>
    <w:p w:rsidR="001962DF" w:rsidRPr="00C91370" w:rsidRDefault="001962DF" w:rsidP="005B06FE">
      <w:pPr>
        <w:pStyle w:val="NeniTitull"/>
        <w:rPr>
          <w:lang w:val="sq-AL"/>
        </w:rPr>
      </w:pPr>
      <w:r w:rsidRPr="00C91370">
        <w:rPr>
          <w:lang w:val="sq-AL"/>
        </w:rPr>
        <w:t>Parimet e veprimtarisë</w:t>
      </w:r>
    </w:p>
    <w:p w:rsidR="001962DF" w:rsidRPr="00C91370" w:rsidRDefault="001962DF" w:rsidP="0003627A">
      <w:pPr>
        <w:pStyle w:val="Hapesira7"/>
        <w:rPr>
          <w:lang w:val="sq-AL"/>
        </w:rPr>
      </w:pPr>
    </w:p>
    <w:p w:rsidR="001962DF" w:rsidRPr="00C91370" w:rsidRDefault="001962DF" w:rsidP="001962DF">
      <w:pPr>
        <w:pStyle w:val="Paragrafi"/>
        <w:rPr>
          <w:lang w:val="sq-AL"/>
        </w:rPr>
      </w:pPr>
      <w:r w:rsidRPr="00C91370">
        <w:rPr>
          <w:lang w:val="sq-AL"/>
        </w:rPr>
        <w:tab/>
        <w:t>Parimet bazë, në bazë të të cilave udhëhiqet Policia e Shtetit në veprimtarinë e saj, janë:</w:t>
      </w:r>
    </w:p>
    <w:p w:rsidR="001962DF" w:rsidRPr="00C91370" w:rsidRDefault="001962DF" w:rsidP="001962DF">
      <w:pPr>
        <w:pStyle w:val="Paragrafi"/>
        <w:rPr>
          <w:lang w:val="sq-AL"/>
        </w:rPr>
      </w:pPr>
      <w:r w:rsidRPr="00C91370">
        <w:rPr>
          <w:lang w:val="sq-AL"/>
        </w:rPr>
        <w:tab/>
        <w:t>a) ligjshmëria;</w:t>
      </w:r>
    </w:p>
    <w:p w:rsidR="001962DF" w:rsidRPr="00C91370" w:rsidRDefault="001962DF" w:rsidP="001962DF">
      <w:pPr>
        <w:pStyle w:val="Paragrafi"/>
        <w:rPr>
          <w:lang w:val="sq-AL"/>
        </w:rPr>
      </w:pPr>
      <w:r w:rsidRPr="00C91370">
        <w:rPr>
          <w:lang w:val="sq-AL"/>
        </w:rPr>
        <w:tab/>
        <w:t>b) mosdiskriminimi;</w:t>
      </w:r>
    </w:p>
    <w:p w:rsidR="001962DF" w:rsidRPr="00C91370" w:rsidRDefault="001962DF" w:rsidP="001962DF">
      <w:pPr>
        <w:pStyle w:val="Paragrafi"/>
        <w:rPr>
          <w:lang w:val="sq-AL"/>
        </w:rPr>
      </w:pPr>
      <w:r w:rsidRPr="00C91370">
        <w:rPr>
          <w:lang w:val="sq-AL"/>
        </w:rPr>
        <w:tab/>
        <w:t>c) respektimi i të drejtave dhe lirive themelore të njeriut;</w:t>
      </w:r>
    </w:p>
    <w:p w:rsidR="001962DF" w:rsidRPr="00C91370" w:rsidRDefault="001962DF" w:rsidP="001962DF">
      <w:pPr>
        <w:pStyle w:val="Paragrafi"/>
        <w:rPr>
          <w:lang w:val="sq-AL"/>
        </w:rPr>
      </w:pPr>
      <w:r w:rsidRPr="00C91370">
        <w:rPr>
          <w:lang w:val="sq-AL"/>
        </w:rPr>
        <w:tab/>
        <w:t>ç) proporcionaliteti;</w:t>
      </w:r>
    </w:p>
    <w:p w:rsidR="001962DF" w:rsidRPr="00C91370" w:rsidRDefault="001962DF" w:rsidP="001962DF">
      <w:pPr>
        <w:pStyle w:val="Paragrafi"/>
        <w:rPr>
          <w:lang w:val="sq-AL"/>
        </w:rPr>
      </w:pPr>
      <w:r w:rsidRPr="00C91370">
        <w:rPr>
          <w:lang w:val="sq-AL"/>
        </w:rPr>
        <w:tab/>
        <w:t>d) pavarësia operacionale;</w:t>
      </w:r>
    </w:p>
    <w:p w:rsidR="001962DF" w:rsidRPr="00C91370" w:rsidRDefault="001962DF" w:rsidP="001962DF">
      <w:pPr>
        <w:pStyle w:val="Paragrafi"/>
        <w:rPr>
          <w:lang w:val="sq-AL"/>
        </w:rPr>
      </w:pPr>
      <w:r w:rsidRPr="00C91370">
        <w:rPr>
          <w:lang w:val="sq-AL"/>
        </w:rPr>
        <w:tab/>
        <w:t>dh) paanshmëria politike;</w:t>
      </w:r>
    </w:p>
    <w:p w:rsidR="001962DF" w:rsidRPr="00C91370" w:rsidRDefault="001962DF" w:rsidP="001962DF">
      <w:pPr>
        <w:pStyle w:val="Paragrafi"/>
        <w:rPr>
          <w:lang w:val="sq-AL"/>
        </w:rPr>
      </w:pPr>
      <w:r w:rsidRPr="00C91370">
        <w:rPr>
          <w:lang w:val="sq-AL"/>
        </w:rPr>
        <w:tab/>
        <w:t>e) integriteti, merita dhe profesionalizmi;</w:t>
      </w:r>
    </w:p>
    <w:p w:rsidR="001962DF" w:rsidRPr="00C91370" w:rsidRDefault="001962DF" w:rsidP="001962DF">
      <w:pPr>
        <w:pStyle w:val="Paragrafi"/>
        <w:rPr>
          <w:lang w:val="sq-AL"/>
        </w:rPr>
      </w:pPr>
      <w:r w:rsidRPr="00C91370">
        <w:rPr>
          <w:lang w:val="sq-AL"/>
        </w:rPr>
        <w:tab/>
        <w:t>ë) transparenca;</w:t>
      </w:r>
    </w:p>
    <w:p w:rsidR="001962DF" w:rsidRPr="00C91370" w:rsidRDefault="001962DF" w:rsidP="001962DF">
      <w:pPr>
        <w:pStyle w:val="Paragrafi"/>
        <w:rPr>
          <w:lang w:val="sq-AL"/>
        </w:rPr>
      </w:pPr>
      <w:r w:rsidRPr="00C91370">
        <w:rPr>
          <w:lang w:val="sq-AL"/>
        </w:rPr>
        <w:tab/>
        <w:t>f) ruajtja e informacionit të klasifikuar;</w:t>
      </w:r>
    </w:p>
    <w:p w:rsidR="001962DF" w:rsidRPr="00C91370" w:rsidRDefault="001962DF" w:rsidP="001962DF">
      <w:pPr>
        <w:pStyle w:val="Paragrafi"/>
        <w:rPr>
          <w:lang w:val="sq-AL"/>
        </w:rPr>
      </w:pPr>
      <w:r w:rsidRPr="00C91370">
        <w:rPr>
          <w:lang w:val="sq-AL"/>
        </w:rPr>
        <w:tab/>
        <w:t>g) kontrolli dhe llogaridhënia.</w:t>
      </w:r>
    </w:p>
    <w:p w:rsidR="001962DF" w:rsidRPr="00C91370" w:rsidRDefault="001962DF" w:rsidP="0003627A">
      <w:pPr>
        <w:pStyle w:val="Hapesira7"/>
        <w:rPr>
          <w:lang w:val="sq-AL"/>
        </w:rPr>
      </w:pPr>
    </w:p>
    <w:p w:rsidR="001962DF" w:rsidRPr="00C91370" w:rsidRDefault="001962DF" w:rsidP="005B06FE">
      <w:pPr>
        <w:pStyle w:val="NeniNr"/>
        <w:rPr>
          <w:lang w:val="sq-AL"/>
        </w:rPr>
      </w:pPr>
      <w:r w:rsidRPr="00C91370">
        <w:rPr>
          <w:lang w:val="sq-AL"/>
        </w:rPr>
        <w:t>Neni 6</w:t>
      </w:r>
    </w:p>
    <w:p w:rsidR="001962DF" w:rsidRPr="00C91370" w:rsidRDefault="001962DF" w:rsidP="005B06FE">
      <w:pPr>
        <w:pStyle w:val="NeniTitull"/>
        <w:rPr>
          <w:lang w:val="sq-AL"/>
        </w:rPr>
      </w:pPr>
      <w:r w:rsidRPr="00C91370">
        <w:rPr>
          <w:lang w:val="sq-AL"/>
        </w:rPr>
        <w:t>Përkufizime</w:t>
      </w:r>
    </w:p>
    <w:p w:rsidR="001962DF" w:rsidRPr="00C91370" w:rsidRDefault="001962DF" w:rsidP="0003627A">
      <w:pPr>
        <w:pStyle w:val="Hapesira7"/>
        <w:rPr>
          <w:lang w:val="sq-AL"/>
        </w:rPr>
      </w:pPr>
    </w:p>
    <w:p w:rsidR="001962DF" w:rsidRPr="00C91370" w:rsidRDefault="001962DF" w:rsidP="001962DF">
      <w:pPr>
        <w:pStyle w:val="Paragrafi"/>
        <w:rPr>
          <w:lang w:val="sq-AL"/>
        </w:rPr>
      </w:pPr>
      <w:r w:rsidRPr="00C91370">
        <w:rPr>
          <w:lang w:val="sq-AL"/>
        </w:rPr>
        <w:tab/>
        <w:t>Në këtë ligj termat e mëposhtëm kanë këto kuptime:</w:t>
      </w:r>
    </w:p>
    <w:p w:rsidR="001962DF" w:rsidRPr="00C91370" w:rsidRDefault="001962DF" w:rsidP="001962DF">
      <w:pPr>
        <w:pStyle w:val="Paragrafi"/>
        <w:rPr>
          <w:lang w:val="sq-AL"/>
        </w:rPr>
      </w:pPr>
      <w:r w:rsidRPr="00C91370">
        <w:rPr>
          <w:lang w:val="sq-AL"/>
        </w:rPr>
        <w:tab/>
        <w:t>1. “Emërimi në detyrë” është momenti i fillimit të marrëdhënies së punës për punonjësin e policisë.</w:t>
      </w:r>
    </w:p>
    <w:p w:rsidR="001962DF" w:rsidRPr="00C91370" w:rsidRDefault="001962DF" w:rsidP="001962DF">
      <w:pPr>
        <w:pStyle w:val="Paragrafi"/>
        <w:rPr>
          <w:lang w:val="sq-AL"/>
        </w:rPr>
      </w:pPr>
      <w:r w:rsidRPr="00C91370">
        <w:rPr>
          <w:lang w:val="sq-AL"/>
        </w:rPr>
        <w:tab/>
        <w:t>2. “Ecuria në karrierë” përfshin të gjitha fazat e karrierës që nga emërimi në detyrë i punonjësit të policisë deri në ndërprerjen e marrëdhënieve të punës.</w:t>
      </w:r>
    </w:p>
    <w:p w:rsidR="001962DF" w:rsidRPr="00C91370" w:rsidRDefault="001962DF" w:rsidP="001962DF">
      <w:pPr>
        <w:pStyle w:val="Paragrafi"/>
        <w:rPr>
          <w:lang w:val="sq-AL"/>
        </w:rPr>
      </w:pPr>
      <w:r w:rsidRPr="00C91370">
        <w:rPr>
          <w:lang w:val="sq-AL"/>
        </w:rPr>
        <w:tab/>
        <w:t>3. “Gradë policore” është shprehje e hierarkisë policore, emërtimi i çdo shkalle dhe shenja dalluese, shprehje e cilësive individuale, eksperiencës dhe përgjegjësisë në ushtrimin e funksioneve në Policinë e Shtetit, që fitohet nga punonjësi i policisë nëpërmjet një procesi konkurrues.</w:t>
      </w:r>
    </w:p>
    <w:p w:rsidR="007B20A6" w:rsidRPr="00C91370" w:rsidRDefault="001962DF" w:rsidP="001962DF">
      <w:pPr>
        <w:pStyle w:val="Paragrafi"/>
        <w:rPr>
          <w:lang w:val="sq-AL"/>
        </w:rPr>
      </w:pPr>
      <w:r w:rsidRPr="00C91370">
        <w:rPr>
          <w:lang w:val="sq-AL"/>
        </w:rPr>
        <w:tab/>
      </w:r>
    </w:p>
    <w:p w:rsidR="001962DF" w:rsidRPr="00C91370" w:rsidRDefault="001962DF" w:rsidP="001962DF">
      <w:pPr>
        <w:pStyle w:val="Paragrafi"/>
        <w:rPr>
          <w:lang w:val="sq-AL"/>
        </w:rPr>
      </w:pPr>
      <w:r w:rsidRPr="00C91370">
        <w:rPr>
          <w:lang w:val="sq-AL"/>
        </w:rPr>
        <w:t xml:space="preserve">4. “Informacioni policor” është tërësia e të dhënave dhe fakteve që sigurohen nga policia në funksion të ushtrimit të veprimtarisë së saj, me qëllim ruajtjen e rendit dhe sigurisë publike, si dhe për parandalimin e veprave penale. </w:t>
      </w:r>
    </w:p>
    <w:p w:rsidR="001962DF" w:rsidRPr="00C91370" w:rsidRDefault="001962DF" w:rsidP="001962DF">
      <w:pPr>
        <w:pStyle w:val="Paragrafi"/>
        <w:rPr>
          <w:lang w:val="sq-AL"/>
        </w:rPr>
      </w:pPr>
      <w:r w:rsidRPr="00C91370">
        <w:rPr>
          <w:lang w:val="sq-AL"/>
        </w:rPr>
        <w:tab/>
        <w:t>5. “Informacion i klasifikuar” është çdo njohuri që mu</w:t>
      </w:r>
      <w:r w:rsidR="00805180">
        <w:rPr>
          <w:lang w:val="sq-AL"/>
        </w:rPr>
        <w:t>n</w:t>
      </w:r>
      <w:r w:rsidRPr="00C91370">
        <w:rPr>
          <w:lang w:val="sq-AL"/>
        </w:rPr>
        <w:t>d të komunikohet apo dokumentohet, pavarësisht nga forma, dhe që është nën kontrollin e strukturave shtetërore dhe është i klasifikuar sipas legjislacionit në fuqi.</w:t>
      </w:r>
    </w:p>
    <w:p w:rsidR="001962DF" w:rsidRPr="00C91370" w:rsidRDefault="001962DF" w:rsidP="001962DF">
      <w:pPr>
        <w:pStyle w:val="Paragrafi"/>
        <w:rPr>
          <w:lang w:val="sq-AL"/>
        </w:rPr>
      </w:pPr>
      <w:r w:rsidRPr="00C91370">
        <w:rPr>
          <w:lang w:val="sq-AL"/>
        </w:rPr>
        <w:tab/>
        <w:t>6. “Impiante stacionare të përgjimit ambiental” janë pajisjet që vendosen në një ambient për përgjim, sipas legjislacionit në fuqi.</w:t>
      </w:r>
    </w:p>
    <w:p w:rsidR="001962DF" w:rsidRPr="00C91370" w:rsidRDefault="001962DF" w:rsidP="001962DF">
      <w:pPr>
        <w:pStyle w:val="Paragrafi"/>
        <w:rPr>
          <w:lang w:val="sq-AL"/>
        </w:rPr>
      </w:pPr>
      <w:r w:rsidRPr="00C91370">
        <w:rPr>
          <w:lang w:val="sq-AL"/>
        </w:rPr>
        <w:tab/>
        <w:t>7. “Këshilli i Politikave” është organ këshillimor për Drejtorin e Policisë së Shtetit në ushtrimin e detyrave.</w:t>
      </w:r>
    </w:p>
    <w:p w:rsidR="001962DF" w:rsidRPr="00C91370" w:rsidRDefault="001962DF" w:rsidP="001962DF">
      <w:pPr>
        <w:pStyle w:val="Paragrafi"/>
        <w:rPr>
          <w:lang w:val="sq-AL"/>
        </w:rPr>
      </w:pPr>
      <w:r w:rsidRPr="00C91370">
        <w:rPr>
          <w:lang w:val="sq-AL"/>
        </w:rPr>
        <w:tab/>
        <w:t>8. “Kontrolli i territorit” është tërësia e veprimeve që ndërmerr policia në një territor të caktuar ose në të gjithë territorin e vendit për ruajtjen e rendit dhe të sigurisë publike.</w:t>
      </w:r>
    </w:p>
    <w:p w:rsidR="001962DF" w:rsidRPr="00C91370" w:rsidRDefault="001962DF" w:rsidP="001962DF">
      <w:pPr>
        <w:pStyle w:val="Paragrafi"/>
        <w:rPr>
          <w:lang w:val="sq-AL"/>
        </w:rPr>
      </w:pPr>
      <w:r w:rsidRPr="00C91370">
        <w:rPr>
          <w:lang w:val="sq-AL"/>
        </w:rPr>
        <w:tab/>
        <w:t>9. “Lirimi nga policia” është ndërprerja e marrëdhënieve juridike dhe financiare të punonjësit të policisë.</w:t>
      </w:r>
    </w:p>
    <w:p w:rsidR="001962DF" w:rsidRPr="00C91370" w:rsidRDefault="001962DF" w:rsidP="001962DF">
      <w:pPr>
        <w:pStyle w:val="Paragrafi"/>
        <w:rPr>
          <w:lang w:val="sq-AL"/>
        </w:rPr>
      </w:pPr>
      <w:r w:rsidRPr="00C91370">
        <w:rPr>
          <w:lang w:val="sq-AL"/>
        </w:rPr>
        <w:tab/>
        <w:t>10. “Ministri” është  ministri përgjegjës për rendin dhe sigurinë publike.</w:t>
      </w:r>
    </w:p>
    <w:p w:rsidR="001962DF" w:rsidRPr="00C91370" w:rsidRDefault="001962DF" w:rsidP="001962DF">
      <w:pPr>
        <w:pStyle w:val="Paragrafi"/>
        <w:rPr>
          <w:lang w:val="sq-AL"/>
        </w:rPr>
      </w:pPr>
      <w:r w:rsidRPr="00C91370">
        <w:rPr>
          <w:lang w:val="sq-AL"/>
        </w:rPr>
        <w:tab/>
        <w:t>11. “Masat për ruajtjen e rendit dhe sigurisë publike” është tërësia e veprimeve të ligjshme, të cilat duhet të kryhen nga punonjësi i policisë, duke filluar nga forma verbale e bindjes deri në përdorimin e forcës në mënyrë proporcionale për rivendosjen e rendit, në përputhje me legjislacionin, duke respektuar liritë dhe të drejtat e njeriut.</w:t>
      </w:r>
    </w:p>
    <w:p w:rsidR="001962DF" w:rsidRPr="00C91370" w:rsidRDefault="001962DF" w:rsidP="001962DF">
      <w:pPr>
        <w:pStyle w:val="Paragrafi"/>
        <w:rPr>
          <w:lang w:val="sq-AL"/>
        </w:rPr>
      </w:pPr>
      <w:r w:rsidRPr="00C91370">
        <w:rPr>
          <w:lang w:val="sq-AL"/>
        </w:rPr>
        <w:tab/>
        <w:t>12. “Masa të veçanta” është tërësia e veprimeve të ligjshme për zbulimin ose parandalimin e një veprimtarie kriminale kur ajo nuk mund të zbulohet ose të parandalohet me rrugë e mënyra të tjera.</w:t>
      </w:r>
    </w:p>
    <w:p w:rsidR="001962DF" w:rsidRPr="00C91370" w:rsidRDefault="001962DF" w:rsidP="001962DF">
      <w:pPr>
        <w:pStyle w:val="Paragrafi"/>
        <w:rPr>
          <w:lang w:val="sq-AL"/>
        </w:rPr>
      </w:pPr>
      <w:r w:rsidRPr="00C91370">
        <w:rPr>
          <w:lang w:val="sq-AL"/>
        </w:rPr>
        <w:tab/>
        <w:t>13. “Nëpunës civil” është personi i emëruar në strukturat e policisë, marrëdhëniet e punës të të cilit rregullohen me legjislacionin e nëpunësit civil.</w:t>
      </w:r>
    </w:p>
    <w:p w:rsidR="001962DF" w:rsidRPr="00C91370" w:rsidRDefault="001962DF" w:rsidP="001962DF">
      <w:pPr>
        <w:pStyle w:val="Paragrafi"/>
        <w:rPr>
          <w:lang w:val="sq-AL"/>
        </w:rPr>
      </w:pPr>
      <w:r w:rsidRPr="00C91370">
        <w:rPr>
          <w:lang w:val="sq-AL"/>
        </w:rPr>
        <w:tab/>
        <w:t>14. “Policia e Shtetit” është  institucioni i administratës shtetërore, përgjegjës për ruajtjen e rendit dhe të sigurisë publike, në vijim policia.</w:t>
      </w:r>
    </w:p>
    <w:p w:rsidR="001962DF" w:rsidRPr="00C91370" w:rsidRDefault="001962DF" w:rsidP="001962DF">
      <w:pPr>
        <w:pStyle w:val="Paragrafi"/>
        <w:rPr>
          <w:lang w:val="sq-AL"/>
        </w:rPr>
      </w:pPr>
      <w:r w:rsidRPr="00C91370">
        <w:rPr>
          <w:lang w:val="sq-AL"/>
        </w:rPr>
        <w:tab/>
        <w:t>15. “Personalitete të larta shtetërore” janë subjekte të emëruara apo të zgjedhura që kryejnë funksione të një rëndësie të veçantë në Republikën e Shqipërisë ose homologët e tyre në shtete të tjera.</w:t>
      </w:r>
    </w:p>
    <w:p w:rsidR="001962DF" w:rsidRPr="00C91370" w:rsidRDefault="001962DF" w:rsidP="001962DF">
      <w:pPr>
        <w:pStyle w:val="Paragrafi"/>
        <w:rPr>
          <w:lang w:val="sq-AL"/>
        </w:rPr>
      </w:pPr>
      <w:r w:rsidRPr="00C91370">
        <w:rPr>
          <w:lang w:val="sq-AL"/>
        </w:rPr>
        <w:tab/>
        <w:t>16. “Punonjës policie” është personi i emëruar në strukturat e policisë pas përfundimit të arsimit policor që mban gradë policore.</w:t>
      </w:r>
    </w:p>
    <w:p w:rsidR="007B20A6" w:rsidRPr="00C91370" w:rsidRDefault="001962DF" w:rsidP="001962DF">
      <w:pPr>
        <w:pStyle w:val="Paragrafi"/>
        <w:rPr>
          <w:lang w:val="sq-AL"/>
        </w:rPr>
      </w:pPr>
      <w:r w:rsidRPr="00C91370">
        <w:rPr>
          <w:lang w:val="sq-AL"/>
        </w:rPr>
        <w:tab/>
      </w:r>
    </w:p>
    <w:p w:rsidR="001962DF" w:rsidRPr="00C91370" w:rsidRDefault="001962DF" w:rsidP="001962DF">
      <w:pPr>
        <w:pStyle w:val="Paragrafi"/>
        <w:rPr>
          <w:lang w:val="sq-AL"/>
        </w:rPr>
      </w:pPr>
      <w:r w:rsidRPr="00C91370">
        <w:rPr>
          <w:lang w:val="sq-AL"/>
        </w:rPr>
        <w:t>17. “Punonjës administrativ” është personi i emëruar në strukturat e Policisë në funksione pa gradë policore, marrëdhëniet e punës të të cilit rregullohen sipas Kodit të Punës.</w:t>
      </w:r>
    </w:p>
    <w:p w:rsidR="001962DF" w:rsidRPr="00C91370" w:rsidRDefault="001962DF" w:rsidP="001962DF">
      <w:pPr>
        <w:pStyle w:val="Paragrafi"/>
        <w:rPr>
          <w:lang w:val="sq-AL"/>
        </w:rPr>
      </w:pPr>
      <w:r w:rsidRPr="00C91370">
        <w:rPr>
          <w:lang w:val="sq-AL"/>
        </w:rPr>
        <w:tab/>
        <w:t>18. “Përjashtimi nga policia” është ndërprerja e marrëdhënieve juridike të punonjësit të policisë.</w:t>
      </w:r>
    </w:p>
    <w:p w:rsidR="001962DF" w:rsidRPr="00C91370" w:rsidRDefault="001962DF" w:rsidP="001962DF">
      <w:pPr>
        <w:pStyle w:val="Paragrafi"/>
        <w:rPr>
          <w:lang w:val="sq-AL"/>
        </w:rPr>
      </w:pPr>
      <w:r w:rsidRPr="00C91370">
        <w:rPr>
          <w:lang w:val="sq-AL"/>
        </w:rPr>
        <w:tab/>
        <w:t>19. “Pranimi  në polici” është marrja e atributeve të punonjësit të policisë me akt të drejtorit të policisë.</w:t>
      </w:r>
    </w:p>
    <w:p w:rsidR="001962DF" w:rsidRPr="00C91370" w:rsidRDefault="001962DF" w:rsidP="001962DF">
      <w:pPr>
        <w:pStyle w:val="Paragrafi"/>
        <w:rPr>
          <w:lang w:val="sq-AL"/>
        </w:rPr>
      </w:pPr>
      <w:r w:rsidRPr="00C91370">
        <w:rPr>
          <w:lang w:val="sq-AL"/>
        </w:rPr>
        <w:tab/>
        <w:t>20. “Përdorimi i forcës” është veprimi i drejtpërdrejtë nëpërmjet forcës fizike, pajisjeve, mjeteve të tjera apo armëve të zjarrit, në mënyrë proporcionale dhe në përputhje me legjislacionin në fuqi.</w:t>
      </w:r>
    </w:p>
    <w:p w:rsidR="001962DF" w:rsidRPr="00C91370" w:rsidRDefault="001962DF" w:rsidP="001962DF">
      <w:pPr>
        <w:pStyle w:val="Paragrafi"/>
        <w:rPr>
          <w:lang w:val="sq-AL"/>
        </w:rPr>
      </w:pPr>
      <w:r w:rsidRPr="00C91370">
        <w:rPr>
          <w:lang w:val="sq-AL"/>
        </w:rPr>
        <w:tab/>
        <w:t>21. “Përpunimi i të dhënave personale për qëllime policore” është çdo veprim për përpunimin e të dhënave personale, i kryer në përputhje me legjislacionin në fuqi, me qëllim ruajtjen e rendit e të sigurisë publike, parandalimin dhe zbulimin e veprave penale.</w:t>
      </w:r>
    </w:p>
    <w:p w:rsidR="001962DF" w:rsidRPr="00C91370" w:rsidRDefault="001962DF" w:rsidP="001962DF">
      <w:pPr>
        <w:pStyle w:val="Paragrafi"/>
        <w:rPr>
          <w:lang w:val="sq-AL"/>
        </w:rPr>
      </w:pPr>
      <w:r w:rsidRPr="00C91370">
        <w:rPr>
          <w:lang w:val="sq-AL"/>
        </w:rPr>
        <w:tab/>
        <w:t>22. “Reagimi i menjëhershëm” është një veprim i ligjshëm i ndërmarrë me iniciativë nga punonjësi/ja i/e policisë sapo kupton rrezikun.</w:t>
      </w:r>
    </w:p>
    <w:p w:rsidR="001962DF" w:rsidRPr="00C91370" w:rsidRDefault="001962DF" w:rsidP="001962DF">
      <w:pPr>
        <w:pStyle w:val="Paragrafi"/>
        <w:rPr>
          <w:lang w:val="sq-AL"/>
        </w:rPr>
      </w:pPr>
      <w:r w:rsidRPr="00C91370">
        <w:rPr>
          <w:lang w:val="sq-AL"/>
        </w:rPr>
        <w:tab/>
        <w:t>23. “Struktura të veçanta” janë strukturat e policisë që veprojnë në një territor të caktuar ose në të gjithë territorin e vendit në varësi të strukturës qendrore apo vendore.</w:t>
      </w:r>
    </w:p>
    <w:p w:rsidR="001962DF" w:rsidRPr="00C91370" w:rsidRDefault="001962DF" w:rsidP="001962DF">
      <w:pPr>
        <w:pStyle w:val="Paragrafi"/>
        <w:rPr>
          <w:lang w:val="sq-AL"/>
        </w:rPr>
      </w:pPr>
      <w:r w:rsidRPr="00C91370">
        <w:rPr>
          <w:lang w:val="sq-AL"/>
        </w:rPr>
        <w:tab/>
        <w:t>24. “Shkelje disiplinore” është çdo veprim ose mosveprim i punonjësit të policisë, që bie në kundërshtim me aktet ligjore dhe nënligjore, objekt i punës së policisë dhe që nuk përbën vepër penale.</w:t>
      </w:r>
    </w:p>
    <w:p w:rsidR="001962DF" w:rsidRPr="00C91370" w:rsidRDefault="001962DF" w:rsidP="001962DF">
      <w:pPr>
        <w:pStyle w:val="Paragrafi"/>
        <w:rPr>
          <w:lang w:val="sq-AL"/>
        </w:rPr>
      </w:pPr>
      <w:r w:rsidRPr="00C91370">
        <w:rPr>
          <w:lang w:val="sq-AL"/>
        </w:rPr>
        <w:tab/>
        <w:t xml:space="preserve">25. “Shoqërimi” është dërgimi i shtetasit në ambientet e policisë, në institucionet shëndetësore, në qendrat e rehabilitimit, te kujdestari ose personi përgjegjës, në institucionin urdhërdhënës ose në institucionet e tjera me ose pa vullnetin e tij, sipas përcaktimeve të bëra në nenet 109 dhe 122, pika 1, të këtij ligji. </w:t>
      </w:r>
    </w:p>
    <w:p w:rsidR="001962DF" w:rsidRPr="00C91370" w:rsidRDefault="001962DF" w:rsidP="001962DF">
      <w:pPr>
        <w:pStyle w:val="Paragrafi"/>
        <w:rPr>
          <w:lang w:val="sq-AL"/>
        </w:rPr>
      </w:pPr>
      <w:r w:rsidRPr="00C91370">
        <w:rPr>
          <w:lang w:val="sq-AL"/>
        </w:rPr>
        <w:tab/>
        <w:t>26. “Transferimi” është kalimi në një detyrë tjetër i punonjësit të policisë.</w:t>
      </w:r>
    </w:p>
    <w:p w:rsidR="001962DF" w:rsidRPr="00C91370" w:rsidRDefault="001962DF" w:rsidP="001962DF">
      <w:pPr>
        <w:pStyle w:val="Paragrafi"/>
        <w:rPr>
          <w:lang w:val="sq-AL"/>
        </w:rPr>
      </w:pPr>
      <w:r w:rsidRPr="00C91370">
        <w:rPr>
          <w:lang w:val="sq-AL"/>
        </w:rPr>
        <w:tab/>
        <w:t>27. “Varësi lëndore” është varësia që kanë strukturat vendore në raport me strukturën qendrore.</w:t>
      </w:r>
    </w:p>
    <w:p w:rsidR="001962DF" w:rsidRPr="00C91370" w:rsidRDefault="001962DF" w:rsidP="001962DF">
      <w:pPr>
        <w:pStyle w:val="Paragrafi"/>
        <w:rPr>
          <w:lang w:val="sq-AL"/>
        </w:rPr>
      </w:pPr>
      <w:r w:rsidRPr="00C91370">
        <w:rPr>
          <w:lang w:val="sq-AL"/>
        </w:rPr>
        <w:tab/>
        <w:t>28. “Veprimtari gjurmuese” është veprimtaria e punonjësve të Policisë së Shtetit e kryer në përputhje me legjislacionin në fuqi, për kërkimin, gjetjen, grumbullimin, administrimin, verifikimin, analizimin e të dhënave dhe informacioneve për veprimtari kriminale.</w:t>
      </w:r>
    </w:p>
    <w:p w:rsidR="001962DF" w:rsidRPr="00C91370" w:rsidRDefault="001962DF" w:rsidP="001962DF">
      <w:pPr>
        <w:pStyle w:val="Paragrafi"/>
        <w:rPr>
          <w:lang w:val="sq-AL"/>
        </w:rPr>
      </w:pPr>
      <w:r w:rsidRPr="00C91370">
        <w:rPr>
          <w:lang w:val="sq-AL"/>
        </w:rPr>
        <w:tab/>
        <w:t>29. “Veprimtaria hetimore” është veprimtaria që kryhet në përputhje me Kodin e Procedurës Penale.</w:t>
      </w:r>
    </w:p>
    <w:p w:rsidR="001962DF" w:rsidRPr="00C91370" w:rsidRDefault="001962DF" w:rsidP="0003627A">
      <w:pPr>
        <w:pStyle w:val="Hapesira7"/>
        <w:rPr>
          <w:lang w:val="sq-AL"/>
        </w:rPr>
      </w:pPr>
    </w:p>
    <w:p w:rsidR="007B20A6" w:rsidRPr="00C91370" w:rsidRDefault="007B20A6" w:rsidP="0003627A">
      <w:pPr>
        <w:pStyle w:val="Titull-Titull"/>
        <w:rPr>
          <w:lang w:val="sq-AL"/>
        </w:rPr>
      </w:pPr>
    </w:p>
    <w:p w:rsidR="001962DF" w:rsidRPr="00C91370" w:rsidRDefault="001962DF" w:rsidP="0003627A">
      <w:pPr>
        <w:pStyle w:val="Titull-Titull"/>
        <w:rPr>
          <w:lang w:val="sq-AL"/>
        </w:rPr>
      </w:pPr>
      <w:r w:rsidRPr="00C91370">
        <w:rPr>
          <w:lang w:val="sq-AL"/>
        </w:rPr>
        <w:t>KREU II</w:t>
      </w:r>
    </w:p>
    <w:p w:rsidR="001962DF" w:rsidRPr="00C91370" w:rsidRDefault="001962DF" w:rsidP="0003627A">
      <w:pPr>
        <w:pStyle w:val="Titull-Titull"/>
        <w:rPr>
          <w:lang w:val="sq-AL"/>
        </w:rPr>
      </w:pPr>
      <w:r w:rsidRPr="00C91370">
        <w:rPr>
          <w:lang w:val="sq-AL"/>
        </w:rPr>
        <w:t>AUTORITETET</w:t>
      </w:r>
    </w:p>
    <w:p w:rsidR="001962DF" w:rsidRPr="00C91370" w:rsidRDefault="001962DF" w:rsidP="0003627A">
      <w:pPr>
        <w:pStyle w:val="Hapesira7"/>
        <w:rPr>
          <w:lang w:val="sq-AL"/>
        </w:rPr>
      </w:pPr>
    </w:p>
    <w:p w:rsidR="001962DF" w:rsidRPr="00C91370" w:rsidRDefault="001962DF" w:rsidP="0003627A">
      <w:pPr>
        <w:pStyle w:val="NeniNr"/>
        <w:rPr>
          <w:lang w:val="sq-AL"/>
        </w:rPr>
      </w:pPr>
      <w:r w:rsidRPr="00C91370">
        <w:rPr>
          <w:lang w:val="sq-AL"/>
        </w:rPr>
        <w:t>Neni 7</w:t>
      </w:r>
    </w:p>
    <w:p w:rsidR="001962DF" w:rsidRPr="00C91370" w:rsidRDefault="001962DF" w:rsidP="0003627A">
      <w:pPr>
        <w:pStyle w:val="NeniTitull"/>
        <w:rPr>
          <w:lang w:val="sq-AL"/>
        </w:rPr>
      </w:pPr>
      <w:r w:rsidRPr="00C91370">
        <w:rPr>
          <w:lang w:val="sq-AL"/>
        </w:rPr>
        <w:t>Ministri</w:t>
      </w:r>
    </w:p>
    <w:p w:rsidR="001962DF" w:rsidRPr="00C91370" w:rsidRDefault="001962DF" w:rsidP="0003627A">
      <w:pPr>
        <w:pStyle w:val="Hapesira7"/>
        <w:rPr>
          <w:lang w:val="sq-AL"/>
        </w:rPr>
      </w:pPr>
    </w:p>
    <w:p w:rsidR="001962DF" w:rsidRPr="00C91370" w:rsidRDefault="001962DF" w:rsidP="007B20A6">
      <w:pPr>
        <w:pStyle w:val="paragrafi02"/>
        <w:rPr>
          <w:lang w:val="sq-AL"/>
        </w:rPr>
      </w:pPr>
      <w:r w:rsidRPr="00C91370">
        <w:rPr>
          <w:lang w:val="sq-AL"/>
        </w:rPr>
        <w:tab/>
        <w:t>1. Ministri:</w:t>
      </w:r>
    </w:p>
    <w:p w:rsidR="001962DF" w:rsidRPr="00C91370" w:rsidRDefault="001962DF" w:rsidP="007B20A6">
      <w:pPr>
        <w:pStyle w:val="paragrafi02"/>
        <w:rPr>
          <w:lang w:val="sq-AL"/>
        </w:rPr>
      </w:pPr>
      <w:r w:rsidRPr="00C91370">
        <w:rPr>
          <w:lang w:val="sq-AL"/>
        </w:rPr>
        <w:tab/>
        <w:t>a) harton dhe mbikëqyr zbatimin e politikave të veprimtarisë së Policisë së Shtetit, me qëllim garantimin e rendit e të sigurisë publike;</w:t>
      </w:r>
    </w:p>
    <w:p w:rsidR="001962DF" w:rsidRPr="00C91370" w:rsidRDefault="001962DF" w:rsidP="007B20A6">
      <w:pPr>
        <w:pStyle w:val="paragrafi02"/>
        <w:rPr>
          <w:lang w:val="sq-AL"/>
        </w:rPr>
      </w:pPr>
      <w:r w:rsidRPr="00C91370">
        <w:rPr>
          <w:lang w:val="sq-AL"/>
        </w:rPr>
        <w:tab/>
        <w:t>b) përcakton drejtimet strategjike dhe objektivat e Policisë së Shtetit;</w:t>
      </w:r>
    </w:p>
    <w:p w:rsidR="001962DF" w:rsidRPr="00C91370" w:rsidRDefault="001962DF" w:rsidP="007B20A6">
      <w:pPr>
        <w:pStyle w:val="paragrafi02"/>
        <w:rPr>
          <w:lang w:val="sq-AL"/>
        </w:rPr>
      </w:pPr>
      <w:r w:rsidRPr="00C91370">
        <w:rPr>
          <w:lang w:val="sq-AL"/>
        </w:rPr>
        <w:tab/>
        <w:t>c) kërkon performancë të lartë të Policisë së Shtetit për realizimin e objektivave të përcaktuar;</w:t>
      </w:r>
    </w:p>
    <w:p w:rsidR="001962DF" w:rsidRPr="00C91370" w:rsidRDefault="001962DF" w:rsidP="007B20A6">
      <w:pPr>
        <w:pStyle w:val="paragrafi02"/>
        <w:rPr>
          <w:lang w:val="sq-AL"/>
        </w:rPr>
      </w:pPr>
      <w:r w:rsidRPr="00C91370">
        <w:rPr>
          <w:lang w:val="sq-AL"/>
        </w:rPr>
        <w:tab/>
        <w:t>ç) i kërkon Drejtorit të Policisë së Shtetit të raportojë për ushtrimin e detyrave të tij dhe të Policisë së Shtetit në përputhje me legjislacionin dhe Kushtetutën duke respektuar të drejtat dhe liritë e njeriut;</w:t>
      </w:r>
    </w:p>
    <w:p w:rsidR="001962DF" w:rsidRPr="00C91370" w:rsidRDefault="001962DF" w:rsidP="007B20A6">
      <w:pPr>
        <w:pStyle w:val="paragrafi02"/>
        <w:rPr>
          <w:lang w:val="sq-AL"/>
        </w:rPr>
      </w:pPr>
      <w:r w:rsidRPr="00C91370">
        <w:rPr>
          <w:lang w:val="sq-AL"/>
        </w:rPr>
        <w:tab/>
        <w:t>d) mbikëqyr procesin e ankimeve në Policinë e Shtetit dhe shqyrton ankesat ndaj Drejtorit të Policisë së Shtetit;</w:t>
      </w:r>
    </w:p>
    <w:p w:rsidR="001962DF" w:rsidRPr="00C91370" w:rsidRDefault="001962DF" w:rsidP="007B20A6">
      <w:pPr>
        <w:pStyle w:val="paragrafi02"/>
        <w:rPr>
          <w:lang w:val="sq-AL"/>
        </w:rPr>
      </w:pPr>
      <w:r w:rsidRPr="00C91370">
        <w:rPr>
          <w:lang w:val="sq-AL"/>
        </w:rPr>
        <w:tab/>
        <w:t>dh) përgatit dhe publikon raportin vjetor për arritjen e objektivave nga Policia e Shtetit.</w:t>
      </w:r>
    </w:p>
    <w:p w:rsidR="001962DF" w:rsidRPr="00C91370" w:rsidRDefault="001962DF" w:rsidP="007B20A6">
      <w:pPr>
        <w:pStyle w:val="paragrafi02"/>
        <w:rPr>
          <w:lang w:val="sq-AL"/>
        </w:rPr>
      </w:pPr>
      <w:r w:rsidRPr="00C91370">
        <w:rPr>
          <w:lang w:val="sq-AL"/>
        </w:rPr>
        <w:tab/>
        <w:t>2. Ministri mbikëqyr menaxhimin e buxhetit të Policisë së Shtetit, sipas legjislacionit financiar.</w:t>
      </w:r>
    </w:p>
    <w:p w:rsidR="001962DF" w:rsidRPr="00C91370" w:rsidRDefault="001962DF" w:rsidP="007B20A6">
      <w:pPr>
        <w:pStyle w:val="paragrafi02"/>
        <w:rPr>
          <w:lang w:val="sq-AL"/>
        </w:rPr>
      </w:pPr>
      <w:r w:rsidRPr="00C91370">
        <w:rPr>
          <w:lang w:val="sq-AL"/>
        </w:rPr>
        <w:tab/>
        <w:t>3. Ministri nuk ndërhyn në pavarësinë operacionale të shërbimit të policisë dhe nuk përfshihet në drejtimin operacional të saj.</w:t>
      </w:r>
    </w:p>
    <w:p w:rsidR="001962DF" w:rsidRPr="00C91370" w:rsidRDefault="001962DF" w:rsidP="008B3BB2">
      <w:pPr>
        <w:pStyle w:val="Hapesira7"/>
        <w:rPr>
          <w:sz w:val="8"/>
          <w:lang w:val="sq-AL"/>
        </w:rPr>
      </w:pPr>
    </w:p>
    <w:p w:rsidR="001962DF" w:rsidRPr="00C91370" w:rsidRDefault="001962DF" w:rsidP="008B3BB2">
      <w:pPr>
        <w:pStyle w:val="NeniNr"/>
        <w:rPr>
          <w:lang w:val="sq-AL"/>
        </w:rPr>
      </w:pPr>
      <w:r w:rsidRPr="00C91370">
        <w:rPr>
          <w:lang w:val="sq-AL"/>
        </w:rPr>
        <w:t>Neni 8</w:t>
      </w:r>
    </w:p>
    <w:p w:rsidR="001962DF" w:rsidRPr="00C91370" w:rsidRDefault="001962DF" w:rsidP="008B3BB2">
      <w:pPr>
        <w:pStyle w:val="NeniTitull"/>
        <w:rPr>
          <w:lang w:val="sq-AL"/>
        </w:rPr>
      </w:pPr>
      <w:r w:rsidRPr="00C91370">
        <w:rPr>
          <w:lang w:val="sq-AL"/>
        </w:rPr>
        <w:t>Marrëdhëniet e ministrit me Policinë e Shtetit</w:t>
      </w:r>
    </w:p>
    <w:p w:rsidR="001962DF" w:rsidRPr="00C91370" w:rsidRDefault="001962DF" w:rsidP="008B3BB2">
      <w:pPr>
        <w:pStyle w:val="Hapesira7"/>
        <w:rPr>
          <w:lang w:val="sq-AL"/>
        </w:rPr>
      </w:pPr>
    </w:p>
    <w:p w:rsidR="001962DF" w:rsidRPr="00C91370" w:rsidRDefault="001962DF" w:rsidP="001962DF">
      <w:pPr>
        <w:pStyle w:val="Paragrafi"/>
        <w:rPr>
          <w:lang w:val="sq-AL"/>
        </w:rPr>
      </w:pPr>
      <w:r w:rsidRPr="00C91370">
        <w:rPr>
          <w:lang w:val="sq-AL"/>
        </w:rPr>
        <w:tab/>
        <w:t>Ministri  nuk informohet për:</w:t>
      </w:r>
    </w:p>
    <w:p w:rsidR="001962DF" w:rsidRPr="00C91370" w:rsidRDefault="001962DF" w:rsidP="001962DF">
      <w:pPr>
        <w:pStyle w:val="Paragrafi"/>
        <w:rPr>
          <w:lang w:val="sq-AL"/>
        </w:rPr>
      </w:pPr>
      <w:r w:rsidRPr="00C91370">
        <w:rPr>
          <w:lang w:val="sq-AL"/>
        </w:rPr>
        <w:tab/>
        <w:t xml:space="preserve">a) veprime hetimore, akte apo të dhënat e përftuara prej tyre;  </w:t>
      </w:r>
    </w:p>
    <w:p w:rsidR="001962DF" w:rsidRPr="00C91370" w:rsidRDefault="001962DF" w:rsidP="001962DF">
      <w:pPr>
        <w:pStyle w:val="Paragrafi"/>
        <w:rPr>
          <w:lang w:val="sq-AL"/>
        </w:rPr>
      </w:pPr>
      <w:r w:rsidRPr="00C91370">
        <w:rPr>
          <w:lang w:val="sq-AL"/>
        </w:rPr>
        <w:tab/>
        <w:t>b) informacione që kanë të bëjnë me identitetin, procesin e bashkëpunimit, të mbrojtjes ose vendndodhjen e dëshmitarëve, bashkëpunëtorëve të drejtësisë ose informatorëve;</w:t>
      </w:r>
    </w:p>
    <w:p w:rsidR="001962DF" w:rsidRPr="00C91370" w:rsidRDefault="001962DF" w:rsidP="001962DF">
      <w:pPr>
        <w:pStyle w:val="Paragrafi"/>
        <w:rPr>
          <w:lang w:val="sq-AL"/>
        </w:rPr>
      </w:pPr>
      <w:r w:rsidRPr="00C91370">
        <w:rPr>
          <w:lang w:val="sq-AL"/>
        </w:rPr>
        <w:tab/>
        <w:t>c) të dhëna dhe informacione të përftuara nga personat e përmendur në shkronjën “b”, të këtij neni.</w:t>
      </w:r>
    </w:p>
    <w:p w:rsidR="001962DF" w:rsidRPr="00C91370" w:rsidRDefault="001962DF" w:rsidP="008B3BB2">
      <w:pPr>
        <w:pStyle w:val="Hapesira7"/>
        <w:rPr>
          <w:lang w:val="sq-AL"/>
        </w:rPr>
      </w:pPr>
    </w:p>
    <w:p w:rsidR="001962DF" w:rsidRPr="00C91370" w:rsidRDefault="001962DF" w:rsidP="008B3BB2">
      <w:pPr>
        <w:pStyle w:val="NeniNr"/>
        <w:rPr>
          <w:lang w:val="sq-AL"/>
        </w:rPr>
      </w:pPr>
      <w:r w:rsidRPr="00C91370">
        <w:rPr>
          <w:lang w:val="sq-AL"/>
        </w:rPr>
        <w:t>Neni 9</w:t>
      </w:r>
    </w:p>
    <w:p w:rsidR="001962DF" w:rsidRPr="00C91370" w:rsidRDefault="001962DF" w:rsidP="008B3BB2">
      <w:pPr>
        <w:pStyle w:val="NeniTitull"/>
        <w:rPr>
          <w:lang w:val="sq-AL"/>
        </w:rPr>
      </w:pPr>
      <w:r w:rsidRPr="00C91370">
        <w:rPr>
          <w:lang w:val="sq-AL"/>
        </w:rPr>
        <w:t>Drejtori i Policisë së Shtetit</w:t>
      </w:r>
    </w:p>
    <w:p w:rsidR="001962DF" w:rsidRPr="00C91370" w:rsidRDefault="001962DF" w:rsidP="008B3BB2">
      <w:pPr>
        <w:pStyle w:val="Hapesira7"/>
        <w:rPr>
          <w:lang w:val="sq-AL"/>
        </w:rPr>
      </w:pPr>
    </w:p>
    <w:p w:rsidR="001962DF" w:rsidRPr="00C91370" w:rsidRDefault="001962DF" w:rsidP="001962DF">
      <w:pPr>
        <w:pStyle w:val="Paragrafi"/>
        <w:rPr>
          <w:lang w:val="sq-AL"/>
        </w:rPr>
      </w:pPr>
      <w:r w:rsidRPr="00C91370">
        <w:rPr>
          <w:lang w:val="sq-AL"/>
        </w:rPr>
        <w:tab/>
        <w:t>1. Drejtori i Policisë së Shtetit është autoriteti më i lartë ekzekutiv, administrativ e operacional i policisë dhe përgjigjet drejtpërdrejt para ministrit për realizimin e politikave, performancës dhe objektivave të përcaktuar.</w:t>
      </w:r>
    </w:p>
    <w:p w:rsidR="001962DF" w:rsidRPr="00C91370" w:rsidRDefault="001962DF" w:rsidP="001962DF">
      <w:pPr>
        <w:pStyle w:val="Paragrafi"/>
        <w:rPr>
          <w:lang w:val="sq-AL"/>
        </w:rPr>
      </w:pPr>
      <w:r w:rsidRPr="00C91370">
        <w:rPr>
          <w:lang w:val="sq-AL"/>
        </w:rPr>
        <w:tab/>
        <w:t>2. Drejtori i Policisë së Shtetit:</w:t>
      </w:r>
    </w:p>
    <w:p w:rsidR="001962DF" w:rsidRPr="00C91370" w:rsidRDefault="001962DF" w:rsidP="001962DF">
      <w:pPr>
        <w:pStyle w:val="Paragrafi"/>
        <w:rPr>
          <w:lang w:val="sq-AL"/>
        </w:rPr>
      </w:pPr>
      <w:r w:rsidRPr="00C91370">
        <w:rPr>
          <w:lang w:val="sq-AL"/>
        </w:rPr>
        <w:tab/>
        <w:t xml:space="preserve">a) organizon, drejton dhe kontrollon veprimtarinë e policisë;   </w:t>
      </w:r>
    </w:p>
    <w:p w:rsidR="001962DF" w:rsidRPr="00C91370" w:rsidRDefault="001962DF" w:rsidP="001962DF">
      <w:pPr>
        <w:pStyle w:val="Paragrafi"/>
        <w:rPr>
          <w:lang w:val="sq-AL"/>
        </w:rPr>
      </w:pPr>
      <w:r w:rsidRPr="00C91370">
        <w:rPr>
          <w:lang w:val="sq-AL"/>
        </w:rPr>
        <w:tab/>
        <w:t>b) menaxhon burimet njerëzore;</w:t>
      </w:r>
    </w:p>
    <w:p w:rsidR="001962DF" w:rsidRPr="00C91370" w:rsidRDefault="001962DF" w:rsidP="001962DF">
      <w:pPr>
        <w:pStyle w:val="Paragrafi"/>
        <w:rPr>
          <w:lang w:val="sq-AL"/>
        </w:rPr>
      </w:pPr>
      <w:r w:rsidRPr="00C91370">
        <w:rPr>
          <w:lang w:val="sq-AL"/>
        </w:rPr>
        <w:tab/>
        <w:t>c) menaxhon dhe është përgjegjës për buxhetin;</w:t>
      </w:r>
    </w:p>
    <w:p w:rsidR="001962DF" w:rsidRPr="00C91370" w:rsidRDefault="001962DF" w:rsidP="001962DF">
      <w:pPr>
        <w:pStyle w:val="Paragrafi"/>
        <w:rPr>
          <w:lang w:val="sq-AL"/>
        </w:rPr>
      </w:pPr>
      <w:r w:rsidRPr="00C91370">
        <w:rPr>
          <w:lang w:val="sq-AL"/>
        </w:rPr>
        <w:tab/>
        <w:t>ç) nxjerr akte administrative të përcaktuara në Rregulloren e Policisë;</w:t>
      </w:r>
    </w:p>
    <w:p w:rsidR="001962DF" w:rsidRPr="00C91370" w:rsidRDefault="001962DF" w:rsidP="001962DF">
      <w:pPr>
        <w:pStyle w:val="Paragrafi"/>
        <w:rPr>
          <w:lang w:val="sq-AL"/>
        </w:rPr>
      </w:pPr>
      <w:r w:rsidRPr="00C91370">
        <w:rPr>
          <w:lang w:val="sq-AL"/>
        </w:rPr>
        <w:tab/>
        <w:t>d) përfaqëson policinë në marrëdhënie me institucionet e tjera brenda vendit, si dhe në marrëdhëniet teknike dy ose shumëpalëshe me jashtë.</w:t>
      </w:r>
    </w:p>
    <w:p w:rsidR="001962DF" w:rsidRPr="00C91370" w:rsidRDefault="001962DF" w:rsidP="008B3BB2">
      <w:pPr>
        <w:pStyle w:val="Hapesira7"/>
        <w:rPr>
          <w:lang w:val="sq-AL"/>
        </w:rPr>
      </w:pPr>
    </w:p>
    <w:p w:rsidR="001962DF" w:rsidRPr="00C91370" w:rsidRDefault="001962DF" w:rsidP="008B3BB2">
      <w:pPr>
        <w:pStyle w:val="NeniNr"/>
        <w:rPr>
          <w:lang w:val="sq-AL"/>
        </w:rPr>
      </w:pPr>
      <w:r w:rsidRPr="00C91370">
        <w:rPr>
          <w:lang w:val="sq-AL"/>
        </w:rPr>
        <w:t>Neni 10</w:t>
      </w:r>
    </w:p>
    <w:p w:rsidR="001962DF" w:rsidRPr="00C91370" w:rsidRDefault="001962DF" w:rsidP="008B3BB2">
      <w:pPr>
        <w:pStyle w:val="NeniTitull"/>
        <w:rPr>
          <w:lang w:val="sq-AL"/>
        </w:rPr>
      </w:pPr>
      <w:r w:rsidRPr="00C91370">
        <w:rPr>
          <w:lang w:val="sq-AL"/>
        </w:rPr>
        <w:t>Zëvendësdrejtori i Policisë</w:t>
      </w:r>
    </w:p>
    <w:p w:rsidR="001962DF" w:rsidRPr="00C91370" w:rsidRDefault="001962DF" w:rsidP="008B3BB2">
      <w:pPr>
        <w:pStyle w:val="Hapesira7"/>
        <w:rPr>
          <w:lang w:val="sq-AL"/>
        </w:rPr>
      </w:pPr>
    </w:p>
    <w:p w:rsidR="001962DF" w:rsidRPr="00C91370" w:rsidRDefault="001962DF" w:rsidP="001962DF">
      <w:pPr>
        <w:pStyle w:val="Paragrafi"/>
        <w:rPr>
          <w:lang w:val="sq-AL"/>
        </w:rPr>
      </w:pPr>
      <w:r w:rsidRPr="00C91370">
        <w:rPr>
          <w:lang w:val="sq-AL"/>
        </w:rPr>
        <w:tab/>
        <w:t>1. Drejtori i Policisë së Shtetit, gjatë ushtrimit të kompetencave të tij, mbështetet nga një zëvendësdrejtor.</w:t>
      </w:r>
    </w:p>
    <w:p w:rsidR="001962DF" w:rsidRPr="00C91370" w:rsidRDefault="001962DF" w:rsidP="001962DF">
      <w:pPr>
        <w:pStyle w:val="Paragrafi"/>
        <w:rPr>
          <w:lang w:val="sq-AL"/>
        </w:rPr>
      </w:pPr>
      <w:r w:rsidRPr="00C91370">
        <w:rPr>
          <w:lang w:val="sq-AL"/>
        </w:rPr>
        <w:tab/>
        <w:t xml:space="preserve">2. Zëvendësdrejtori kryen detyrat që i caktohen nga Drejtori i Policisë së Shtetit. </w:t>
      </w:r>
    </w:p>
    <w:p w:rsidR="001962DF" w:rsidRPr="00C91370" w:rsidRDefault="001962DF" w:rsidP="001962DF">
      <w:pPr>
        <w:pStyle w:val="Paragrafi"/>
        <w:rPr>
          <w:lang w:val="sq-AL"/>
        </w:rPr>
      </w:pPr>
      <w:r w:rsidRPr="00C91370">
        <w:rPr>
          <w:lang w:val="sq-AL"/>
        </w:rPr>
        <w:tab/>
        <w:t xml:space="preserve">3. Ministri cakton zëvendësdrejtorin të ushtrojë kompetencat dhe detyrat e drejtorit në rastet kur: </w:t>
      </w:r>
    </w:p>
    <w:p w:rsidR="001962DF" w:rsidRPr="00C91370" w:rsidRDefault="001962DF" w:rsidP="001962DF">
      <w:pPr>
        <w:pStyle w:val="Paragrafi"/>
        <w:rPr>
          <w:lang w:val="sq-AL"/>
        </w:rPr>
      </w:pPr>
      <w:r w:rsidRPr="00C91370">
        <w:rPr>
          <w:lang w:val="sq-AL"/>
        </w:rPr>
        <w:tab/>
        <w:t xml:space="preserve">a) Drejtori i Policisë së Shtetit nuk është emëruar ende; </w:t>
      </w:r>
    </w:p>
    <w:p w:rsidR="001962DF" w:rsidRPr="00C91370" w:rsidRDefault="001962DF" w:rsidP="001962DF">
      <w:pPr>
        <w:pStyle w:val="Paragrafi"/>
        <w:rPr>
          <w:lang w:val="sq-AL"/>
        </w:rPr>
      </w:pPr>
      <w:r w:rsidRPr="00C91370">
        <w:rPr>
          <w:lang w:val="sq-AL"/>
        </w:rPr>
        <w:tab/>
        <w:t xml:space="preserve">b) në rast paaftësie ose pezullimi nga detyra të Drejtorit të Policisë së Shtetit. </w:t>
      </w:r>
    </w:p>
    <w:p w:rsidR="001962DF" w:rsidRPr="00C91370" w:rsidRDefault="001962DF" w:rsidP="001962DF">
      <w:pPr>
        <w:pStyle w:val="Paragrafi"/>
        <w:rPr>
          <w:lang w:val="sq-AL"/>
        </w:rPr>
      </w:pPr>
      <w:r w:rsidRPr="00C91370">
        <w:rPr>
          <w:lang w:val="sq-AL"/>
        </w:rPr>
        <w:tab/>
        <w:t xml:space="preserve">4. Zëvendësdrejtori i Policisë së Shtetit nuk mund të ushtrojë kompetencat e drejtorit për një periudhë të pandërprerë, më shumë se 6 muaj. </w:t>
      </w:r>
    </w:p>
    <w:p w:rsidR="001962DF" w:rsidRPr="00C91370" w:rsidRDefault="001962DF" w:rsidP="008B3BB2">
      <w:pPr>
        <w:pStyle w:val="Hapesira7"/>
        <w:rPr>
          <w:lang w:val="sq-AL"/>
        </w:rPr>
      </w:pPr>
    </w:p>
    <w:p w:rsidR="001962DF" w:rsidRPr="00C91370" w:rsidRDefault="001962DF" w:rsidP="008B3BB2">
      <w:pPr>
        <w:pStyle w:val="NeniNr"/>
        <w:rPr>
          <w:lang w:val="sq-AL"/>
        </w:rPr>
      </w:pPr>
      <w:r w:rsidRPr="00C91370">
        <w:rPr>
          <w:lang w:val="sq-AL"/>
        </w:rPr>
        <w:t xml:space="preserve">Neni 11 </w:t>
      </w:r>
    </w:p>
    <w:p w:rsidR="001962DF" w:rsidRPr="00C91370" w:rsidRDefault="001962DF" w:rsidP="008B3BB2">
      <w:pPr>
        <w:pStyle w:val="NeniTitull"/>
        <w:rPr>
          <w:lang w:val="sq-AL"/>
        </w:rPr>
      </w:pPr>
      <w:r w:rsidRPr="00C91370">
        <w:rPr>
          <w:lang w:val="sq-AL"/>
        </w:rPr>
        <w:t xml:space="preserve">Emërimi, kriteret e emërimit dhe detyrat </w:t>
      </w:r>
    </w:p>
    <w:p w:rsidR="001962DF" w:rsidRPr="00C91370" w:rsidRDefault="001962DF" w:rsidP="008B3BB2">
      <w:pPr>
        <w:pStyle w:val="NeniTitull"/>
        <w:rPr>
          <w:lang w:val="sq-AL"/>
        </w:rPr>
      </w:pPr>
      <w:r w:rsidRPr="00C91370">
        <w:rPr>
          <w:lang w:val="sq-AL"/>
        </w:rPr>
        <w:t>e drejtorit të drejtorisë vendore të policisë</w:t>
      </w:r>
    </w:p>
    <w:p w:rsidR="001962DF" w:rsidRPr="00C91370" w:rsidRDefault="001962DF" w:rsidP="008B3BB2">
      <w:pPr>
        <w:pStyle w:val="Hapesira7"/>
        <w:rPr>
          <w:lang w:val="sq-AL"/>
        </w:rPr>
      </w:pPr>
    </w:p>
    <w:p w:rsidR="001962DF" w:rsidRPr="00C91370" w:rsidRDefault="001962DF" w:rsidP="007B20A6">
      <w:pPr>
        <w:pStyle w:val="paragrafi02"/>
        <w:rPr>
          <w:lang w:val="sq-AL"/>
        </w:rPr>
      </w:pPr>
      <w:r w:rsidRPr="00C91370">
        <w:rPr>
          <w:lang w:val="sq-AL"/>
        </w:rPr>
        <w:t>1. Drejtori i drejtorisë vendore emërohet nga Drejtori i Policisë së Shtetit, bazuar në standardin e gradave, dhe nëse plotëson njëkohësisht kriteret si vijon:</w:t>
      </w:r>
    </w:p>
    <w:p w:rsidR="001962DF" w:rsidRPr="00C91370" w:rsidRDefault="001962DF" w:rsidP="007B20A6">
      <w:pPr>
        <w:pStyle w:val="paragrafi02"/>
        <w:rPr>
          <w:lang w:val="sq-AL"/>
        </w:rPr>
      </w:pPr>
      <w:r w:rsidRPr="00C91370">
        <w:rPr>
          <w:lang w:val="sq-AL"/>
        </w:rPr>
        <w:tab/>
        <w:t>a) të ketë vetëm shtetësinë shqiptare;</w:t>
      </w:r>
    </w:p>
    <w:p w:rsidR="001962DF" w:rsidRPr="00C91370" w:rsidRDefault="001962DF" w:rsidP="007B20A6">
      <w:pPr>
        <w:pStyle w:val="paragrafi02"/>
        <w:rPr>
          <w:lang w:val="sq-AL"/>
        </w:rPr>
      </w:pPr>
      <w:r w:rsidRPr="00C91370">
        <w:rPr>
          <w:lang w:val="sq-AL"/>
        </w:rPr>
        <w:tab/>
        <w:t>b) të ketë integritet dhe figurë të pastër morale;</w:t>
      </w:r>
    </w:p>
    <w:p w:rsidR="001962DF" w:rsidRPr="00C91370" w:rsidRDefault="001962DF" w:rsidP="007B20A6">
      <w:pPr>
        <w:pStyle w:val="paragrafi02"/>
        <w:rPr>
          <w:lang w:val="sq-AL"/>
        </w:rPr>
      </w:pPr>
      <w:r w:rsidRPr="00C91370">
        <w:rPr>
          <w:lang w:val="sq-AL"/>
        </w:rPr>
        <w:tab/>
        <w:t xml:space="preserve">c) të mos ketë qenë i dënuar për vepër penale, me vendim të formës së prerë; </w:t>
      </w:r>
    </w:p>
    <w:p w:rsidR="001962DF" w:rsidRPr="00C91370" w:rsidRDefault="001962DF" w:rsidP="007B20A6">
      <w:pPr>
        <w:pStyle w:val="paragrafi02"/>
        <w:rPr>
          <w:lang w:val="sq-AL"/>
        </w:rPr>
      </w:pPr>
      <w:r w:rsidRPr="00C91370">
        <w:rPr>
          <w:lang w:val="sq-AL"/>
        </w:rPr>
        <w:tab/>
        <w:t>ç) të mos ketë masa për shkelje të rënda disiplinore të policisë brenda 3 viteve të fundit;</w:t>
      </w:r>
    </w:p>
    <w:p w:rsidR="001962DF" w:rsidRPr="00C91370" w:rsidRDefault="001962DF" w:rsidP="007B20A6">
      <w:pPr>
        <w:pStyle w:val="paragrafi02"/>
        <w:rPr>
          <w:lang w:val="sq-AL"/>
        </w:rPr>
      </w:pPr>
      <w:r w:rsidRPr="00C91370">
        <w:rPr>
          <w:lang w:val="sq-AL"/>
        </w:rPr>
        <w:tab/>
        <w:t>d) të mos ketë konflikt interesi me ushtrimin e detyrës.</w:t>
      </w:r>
    </w:p>
    <w:p w:rsidR="001962DF" w:rsidRPr="00C91370" w:rsidRDefault="001962DF" w:rsidP="007B20A6">
      <w:pPr>
        <w:pStyle w:val="paragrafi02"/>
        <w:rPr>
          <w:lang w:val="sq-AL"/>
        </w:rPr>
      </w:pPr>
      <w:r w:rsidRPr="00C91370">
        <w:rPr>
          <w:lang w:val="sq-AL"/>
        </w:rPr>
        <w:tab/>
        <w:t xml:space="preserve">2. Drejtori i Drejtorisë Vendore të Policisë është autoriteti më i lartë ekzekutiv, administrativ e operacional i policisë vendore dhe përgjigjet para Drejtorit të Policisë së Shtetit për rendin e sigurinë publike në juridiksionin e drejtorisë vendore. </w:t>
      </w:r>
    </w:p>
    <w:p w:rsidR="001962DF" w:rsidRPr="00C91370" w:rsidRDefault="001962DF" w:rsidP="007B20A6">
      <w:pPr>
        <w:pStyle w:val="paragrafi02"/>
        <w:rPr>
          <w:lang w:val="sq-AL"/>
        </w:rPr>
      </w:pPr>
      <w:r w:rsidRPr="00C91370">
        <w:rPr>
          <w:lang w:val="sq-AL"/>
        </w:rPr>
        <w:tab/>
        <w:t>3. Drejtori i drejtorisë vendore:</w:t>
      </w:r>
    </w:p>
    <w:p w:rsidR="001962DF" w:rsidRPr="00C91370" w:rsidRDefault="001962DF" w:rsidP="007B20A6">
      <w:pPr>
        <w:pStyle w:val="paragrafi02"/>
        <w:rPr>
          <w:lang w:val="sq-AL"/>
        </w:rPr>
      </w:pPr>
      <w:r w:rsidRPr="00C91370">
        <w:rPr>
          <w:lang w:val="sq-AL"/>
        </w:rPr>
        <w:tab/>
        <w:t>a) drejton dhe koordinon veprimtarinë e strukturave;</w:t>
      </w:r>
    </w:p>
    <w:p w:rsidR="001962DF" w:rsidRPr="00C91370" w:rsidRDefault="001962DF" w:rsidP="007B20A6">
      <w:pPr>
        <w:pStyle w:val="paragrafi02"/>
        <w:rPr>
          <w:lang w:val="sq-AL"/>
        </w:rPr>
      </w:pPr>
      <w:r w:rsidRPr="00C91370">
        <w:rPr>
          <w:lang w:val="sq-AL"/>
        </w:rPr>
        <w:tab/>
        <w:t>b) menaxhon burimet njerëzore;</w:t>
      </w:r>
    </w:p>
    <w:p w:rsidR="001962DF" w:rsidRPr="00C91370" w:rsidRDefault="001962DF" w:rsidP="007B20A6">
      <w:pPr>
        <w:pStyle w:val="paragrafi02"/>
        <w:rPr>
          <w:lang w:val="sq-AL"/>
        </w:rPr>
      </w:pPr>
      <w:r w:rsidRPr="00C91370">
        <w:rPr>
          <w:lang w:val="sq-AL"/>
        </w:rPr>
        <w:tab/>
        <w:t>c) menaxhon buxhetin;</w:t>
      </w:r>
    </w:p>
    <w:p w:rsidR="001962DF" w:rsidRPr="00C91370" w:rsidRDefault="001962DF" w:rsidP="007B20A6">
      <w:pPr>
        <w:pStyle w:val="paragrafi02"/>
        <w:rPr>
          <w:lang w:val="sq-AL"/>
        </w:rPr>
      </w:pPr>
      <w:r w:rsidRPr="00C91370">
        <w:rPr>
          <w:lang w:val="sq-AL"/>
        </w:rPr>
        <w:tab/>
        <w:t>ç) nxjerr akte të përcaktuara në Rregulloren e Policisë;</w:t>
      </w:r>
    </w:p>
    <w:p w:rsidR="001962DF" w:rsidRPr="00C91370" w:rsidRDefault="001962DF" w:rsidP="001962DF">
      <w:pPr>
        <w:pStyle w:val="Paragrafi"/>
        <w:rPr>
          <w:lang w:val="sq-AL"/>
        </w:rPr>
      </w:pPr>
      <w:r w:rsidRPr="00C91370">
        <w:rPr>
          <w:lang w:val="sq-AL"/>
        </w:rPr>
        <w:tab/>
        <w:t>d) bashkëpunon me drejtuesit e strukturave vendore brenda juridiksionit dhe fushës përkatëse të kompetencës, me qëllim përmirësimin e policimit dhe sigurinë e komunitetit.</w:t>
      </w:r>
    </w:p>
    <w:p w:rsidR="007B20A6" w:rsidRPr="00C91370" w:rsidRDefault="007B20A6" w:rsidP="008B3BB2">
      <w:pPr>
        <w:pStyle w:val="NeniNr"/>
        <w:rPr>
          <w:sz w:val="8"/>
          <w:lang w:val="sq-AL"/>
        </w:rPr>
      </w:pPr>
    </w:p>
    <w:p w:rsidR="001962DF" w:rsidRPr="00C91370" w:rsidRDefault="001962DF" w:rsidP="008B3BB2">
      <w:pPr>
        <w:pStyle w:val="NeniNr"/>
        <w:rPr>
          <w:lang w:val="sq-AL"/>
        </w:rPr>
      </w:pPr>
      <w:r w:rsidRPr="00C91370">
        <w:rPr>
          <w:lang w:val="sq-AL"/>
        </w:rPr>
        <w:t>Neni 12</w:t>
      </w:r>
    </w:p>
    <w:p w:rsidR="001962DF" w:rsidRPr="00C91370" w:rsidRDefault="001962DF" w:rsidP="005752D9">
      <w:pPr>
        <w:pStyle w:val="NeniTitull"/>
        <w:rPr>
          <w:lang w:val="sq-AL"/>
        </w:rPr>
      </w:pPr>
      <w:r w:rsidRPr="00C91370">
        <w:rPr>
          <w:lang w:val="sq-AL"/>
        </w:rPr>
        <w:t>Shefi i komisariatit</w:t>
      </w:r>
    </w:p>
    <w:p w:rsidR="001962DF" w:rsidRPr="00C91370" w:rsidRDefault="001962DF" w:rsidP="00921659">
      <w:pPr>
        <w:pStyle w:val="Hapesira7"/>
        <w:rPr>
          <w:lang w:val="sq-AL"/>
        </w:rPr>
      </w:pPr>
    </w:p>
    <w:p w:rsidR="001962DF" w:rsidRPr="00C91370" w:rsidRDefault="001962DF" w:rsidP="001962DF">
      <w:pPr>
        <w:pStyle w:val="Paragrafi"/>
        <w:rPr>
          <w:lang w:val="sq-AL"/>
        </w:rPr>
      </w:pPr>
      <w:r w:rsidRPr="00C91370">
        <w:rPr>
          <w:lang w:val="sq-AL"/>
        </w:rPr>
        <w:tab/>
        <w:t>1. Shefi i komisariatit të policisë emërohet nga Drejtori i Policisë së Shtetit, në përputhjet me kriteret dhe procedurat e përcaktuara në Rregulloren e Policisë.</w:t>
      </w:r>
    </w:p>
    <w:p w:rsidR="001962DF" w:rsidRPr="00C91370" w:rsidRDefault="001962DF" w:rsidP="001962DF">
      <w:pPr>
        <w:pStyle w:val="Paragrafi"/>
        <w:rPr>
          <w:lang w:val="sq-AL"/>
        </w:rPr>
      </w:pPr>
      <w:r w:rsidRPr="00C91370">
        <w:rPr>
          <w:lang w:val="sq-AL"/>
        </w:rPr>
        <w:tab/>
        <w:t>2. Shefi i komisariatit të policisë është drejtues i nivelit operacional në territorin që mbulon dhe përgjigjet para drejtorit të policisë vendore për rendin e sigurinë publike në juridiksionin e komisariatit të policisë.</w:t>
      </w:r>
    </w:p>
    <w:p w:rsidR="001962DF" w:rsidRPr="00C91370" w:rsidRDefault="001962DF" w:rsidP="001962DF">
      <w:pPr>
        <w:pStyle w:val="Paragrafi"/>
        <w:rPr>
          <w:lang w:val="sq-AL"/>
        </w:rPr>
      </w:pPr>
      <w:r w:rsidRPr="00C91370">
        <w:rPr>
          <w:lang w:val="sq-AL"/>
        </w:rPr>
        <w:tab/>
        <w:t>3. Shefi i komisariatit të policisë:</w:t>
      </w:r>
    </w:p>
    <w:p w:rsidR="001962DF" w:rsidRPr="00C91370" w:rsidRDefault="001962DF" w:rsidP="001962DF">
      <w:pPr>
        <w:pStyle w:val="Paragrafi"/>
        <w:rPr>
          <w:lang w:val="sq-AL"/>
        </w:rPr>
      </w:pPr>
      <w:r w:rsidRPr="00C91370">
        <w:rPr>
          <w:lang w:val="sq-AL"/>
        </w:rPr>
        <w:tab/>
        <w:t>a) drejton veprimtarinë e strukturave;</w:t>
      </w:r>
    </w:p>
    <w:p w:rsidR="001962DF" w:rsidRPr="00C91370" w:rsidRDefault="001962DF" w:rsidP="001962DF">
      <w:pPr>
        <w:pStyle w:val="Paragrafi"/>
        <w:rPr>
          <w:lang w:val="sq-AL"/>
        </w:rPr>
      </w:pPr>
      <w:r w:rsidRPr="00C91370">
        <w:rPr>
          <w:lang w:val="sq-AL"/>
        </w:rPr>
        <w:tab/>
        <w:t>b) menaxhon burimet njerëzore;</w:t>
      </w:r>
    </w:p>
    <w:p w:rsidR="001962DF" w:rsidRPr="00C91370" w:rsidRDefault="001962DF" w:rsidP="001962DF">
      <w:pPr>
        <w:pStyle w:val="Paragrafi"/>
        <w:rPr>
          <w:lang w:val="sq-AL"/>
        </w:rPr>
      </w:pPr>
      <w:r w:rsidRPr="00C91370">
        <w:rPr>
          <w:lang w:val="sq-AL"/>
        </w:rPr>
        <w:tab/>
        <w:t>c) menaxhon buxhetin;</w:t>
      </w:r>
    </w:p>
    <w:p w:rsidR="001962DF" w:rsidRPr="00C91370" w:rsidRDefault="001962DF" w:rsidP="001962DF">
      <w:pPr>
        <w:pStyle w:val="Paragrafi"/>
        <w:rPr>
          <w:lang w:val="sq-AL"/>
        </w:rPr>
      </w:pPr>
      <w:r w:rsidRPr="00C91370">
        <w:rPr>
          <w:lang w:val="sq-AL"/>
        </w:rPr>
        <w:tab/>
        <w:t>ç) nxjerr akte të përcaktuara në Rregulloren e Policisë.</w:t>
      </w:r>
    </w:p>
    <w:p w:rsidR="001962DF" w:rsidRPr="00C91370" w:rsidRDefault="001962DF" w:rsidP="001962DF">
      <w:pPr>
        <w:pStyle w:val="Paragrafi"/>
        <w:rPr>
          <w:lang w:val="sq-AL"/>
        </w:rPr>
      </w:pPr>
      <w:r w:rsidRPr="00C91370">
        <w:rPr>
          <w:lang w:val="sq-AL"/>
        </w:rPr>
        <w:tab/>
        <w:t>d) bashkëpunon me drejtuesit e strukturave vendore brenda juridiksionit dhe fushës përkatëse të kompetencës, me qëllim përmirësimin e policimit dhe sigurinë e komunitetit.</w:t>
      </w:r>
    </w:p>
    <w:p w:rsidR="001962DF" w:rsidRPr="00C91370" w:rsidRDefault="001962DF" w:rsidP="00921659">
      <w:pPr>
        <w:pStyle w:val="Hapesira7"/>
        <w:rPr>
          <w:lang w:val="sq-AL"/>
        </w:rPr>
      </w:pPr>
    </w:p>
    <w:p w:rsidR="001962DF" w:rsidRPr="00C91370" w:rsidRDefault="001962DF" w:rsidP="005752D9">
      <w:pPr>
        <w:pStyle w:val="Titull-Titull"/>
        <w:rPr>
          <w:lang w:val="sq-AL"/>
        </w:rPr>
      </w:pPr>
      <w:r w:rsidRPr="00C91370">
        <w:rPr>
          <w:lang w:val="sq-AL"/>
        </w:rPr>
        <w:t>KREU III</w:t>
      </w:r>
    </w:p>
    <w:p w:rsidR="001962DF" w:rsidRPr="00C91370" w:rsidRDefault="001962DF" w:rsidP="005752D9">
      <w:pPr>
        <w:pStyle w:val="Titull-Titull"/>
        <w:rPr>
          <w:lang w:val="sq-AL"/>
        </w:rPr>
      </w:pPr>
      <w:r w:rsidRPr="00C91370">
        <w:rPr>
          <w:lang w:val="sq-AL"/>
        </w:rPr>
        <w:t>EMËRIMI, LIRIMI/SHKARKIMI NGA DETYRA I AUTORITETEVE POLICORE</w:t>
      </w:r>
    </w:p>
    <w:p w:rsidR="001962DF" w:rsidRPr="00C91370" w:rsidRDefault="001962DF" w:rsidP="00921659">
      <w:pPr>
        <w:pStyle w:val="Hapesira7"/>
        <w:rPr>
          <w:lang w:val="sq-AL"/>
        </w:rPr>
      </w:pPr>
    </w:p>
    <w:p w:rsidR="001962DF" w:rsidRPr="00C91370" w:rsidRDefault="001962DF" w:rsidP="008B3BB2">
      <w:pPr>
        <w:pStyle w:val="NeniNr"/>
        <w:rPr>
          <w:lang w:val="sq-AL"/>
        </w:rPr>
      </w:pPr>
      <w:r w:rsidRPr="00C91370">
        <w:rPr>
          <w:lang w:val="sq-AL"/>
        </w:rPr>
        <w:t xml:space="preserve">Neni 13 </w:t>
      </w:r>
    </w:p>
    <w:p w:rsidR="001962DF" w:rsidRPr="00C91370" w:rsidRDefault="001962DF" w:rsidP="005752D9">
      <w:pPr>
        <w:pStyle w:val="NeniTitull"/>
        <w:rPr>
          <w:lang w:val="sq-AL"/>
        </w:rPr>
      </w:pPr>
      <w:r w:rsidRPr="00C91370">
        <w:rPr>
          <w:lang w:val="sq-AL"/>
        </w:rPr>
        <w:t>Kriteret e emërimit të Drejtorit të Policisë së Shtetit</w:t>
      </w:r>
    </w:p>
    <w:p w:rsidR="001962DF" w:rsidRPr="00C91370" w:rsidRDefault="001962DF" w:rsidP="00921659">
      <w:pPr>
        <w:pStyle w:val="Hapesira7"/>
        <w:rPr>
          <w:lang w:val="sq-AL"/>
        </w:rPr>
      </w:pPr>
    </w:p>
    <w:p w:rsidR="001962DF" w:rsidRPr="00C91370" w:rsidRDefault="001962DF" w:rsidP="001962DF">
      <w:pPr>
        <w:pStyle w:val="Paragrafi"/>
        <w:rPr>
          <w:lang w:val="sq-AL"/>
        </w:rPr>
      </w:pPr>
      <w:r w:rsidRPr="00C91370">
        <w:rPr>
          <w:lang w:val="sq-AL"/>
        </w:rPr>
        <w:tab/>
        <w:t>1. Këshilli i Ministrave emëron Drejtor të Policisë së Shtetit, me propozim të ministrit përgjegjës, një nga punonjësit e policisë që mban gradën “Drejtues i lartë” ose “Drejtues i parë”.</w:t>
      </w:r>
    </w:p>
    <w:p w:rsidR="001962DF" w:rsidRPr="00C91370" w:rsidRDefault="001962DF" w:rsidP="001962DF">
      <w:pPr>
        <w:pStyle w:val="Paragrafi"/>
        <w:rPr>
          <w:lang w:val="sq-AL"/>
        </w:rPr>
      </w:pPr>
      <w:r w:rsidRPr="00C91370">
        <w:rPr>
          <w:lang w:val="sq-AL"/>
        </w:rPr>
        <w:tab/>
        <w:t>2. Përveç kriterit të gradës, kandidati i propozuar për Drejtor të Policisë së Shtetit duhet të plotësojë kriteret si vijon:</w:t>
      </w:r>
    </w:p>
    <w:p w:rsidR="001962DF" w:rsidRPr="00C91370" w:rsidRDefault="001962DF" w:rsidP="001962DF">
      <w:pPr>
        <w:pStyle w:val="Paragrafi"/>
        <w:rPr>
          <w:lang w:val="sq-AL"/>
        </w:rPr>
      </w:pPr>
      <w:r w:rsidRPr="00C91370">
        <w:rPr>
          <w:lang w:val="sq-AL"/>
        </w:rPr>
        <w:tab/>
        <w:t>a) të ketë vetëm shtetësinë shqiptare;</w:t>
      </w:r>
    </w:p>
    <w:p w:rsidR="001962DF" w:rsidRPr="00C91370" w:rsidRDefault="001962DF" w:rsidP="001962DF">
      <w:pPr>
        <w:pStyle w:val="Paragrafi"/>
        <w:rPr>
          <w:lang w:val="sq-AL"/>
        </w:rPr>
      </w:pPr>
      <w:r w:rsidRPr="00C91370">
        <w:rPr>
          <w:lang w:val="sq-AL"/>
        </w:rPr>
        <w:tab/>
        <w:t>b) të ketë të paktën 15 vjet përvojë në polici,  nga të cilat të paktën 10 vjet në pozita të larta drejtuese në strukturat e Policisë së Shtetit;</w:t>
      </w:r>
    </w:p>
    <w:p w:rsidR="001962DF" w:rsidRPr="00C91370" w:rsidRDefault="001962DF" w:rsidP="001962DF">
      <w:pPr>
        <w:pStyle w:val="Paragrafi"/>
        <w:rPr>
          <w:lang w:val="sq-AL"/>
        </w:rPr>
      </w:pPr>
      <w:r w:rsidRPr="00C91370">
        <w:rPr>
          <w:lang w:val="sq-AL"/>
        </w:rPr>
        <w:tab/>
        <w:t xml:space="preserve">c) të ketë integritet dhe figurë të pastër morale; </w:t>
      </w:r>
    </w:p>
    <w:p w:rsidR="001962DF" w:rsidRPr="00C91370" w:rsidRDefault="001962DF" w:rsidP="001962DF">
      <w:pPr>
        <w:pStyle w:val="Paragrafi"/>
        <w:rPr>
          <w:lang w:val="sq-AL"/>
        </w:rPr>
      </w:pPr>
      <w:r w:rsidRPr="00C91370">
        <w:rPr>
          <w:lang w:val="sq-AL"/>
        </w:rPr>
        <w:tab/>
        <w:t xml:space="preserve">ç) të mos ketë qenë i dënuar për vepër penale, me vendim të formës së prerë; </w:t>
      </w:r>
    </w:p>
    <w:p w:rsidR="001962DF" w:rsidRPr="00C91370" w:rsidRDefault="001962DF" w:rsidP="001962DF">
      <w:pPr>
        <w:pStyle w:val="Paragrafi"/>
        <w:rPr>
          <w:lang w:val="sq-AL"/>
        </w:rPr>
      </w:pPr>
      <w:r w:rsidRPr="00C91370">
        <w:rPr>
          <w:lang w:val="sq-AL"/>
        </w:rPr>
        <w:tab/>
        <w:t>d) të mos ketë masa për shkelje të rënda disiplinore të policisë brenda 3 viteve të fundit;</w:t>
      </w:r>
    </w:p>
    <w:p w:rsidR="001962DF" w:rsidRPr="00C91370" w:rsidRDefault="001962DF" w:rsidP="001962DF">
      <w:pPr>
        <w:pStyle w:val="Paragrafi"/>
        <w:rPr>
          <w:lang w:val="sq-AL"/>
        </w:rPr>
      </w:pPr>
      <w:r w:rsidRPr="00C91370">
        <w:rPr>
          <w:lang w:val="sq-AL"/>
        </w:rPr>
        <w:tab/>
        <w:t>dh) të mos ketë konflikt interesi në ushtrimin e detyrës;</w:t>
      </w:r>
    </w:p>
    <w:p w:rsidR="001962DF" w:rsidRPr="00C91370" w:rsidRDefault="001962DF" w:rsidP="001962DF">
      <w:pPr>
        <w:pStyle w:val="Paragrafi"/>
        <w:rPr>
          <w:lang w:val="sq-AL"/>
        </w:rPr>
      </w:pPr>
      <w:r w:rsidRPr="00C91370">
        <w:rPr>
          <w:lang w:val="sq-AL"/>
        </w:rPr>
        <w:tab/>
        <w:t>3. Drejtori i Policisë së Shtetit qëndron në detyrë për një periudhë prej 5 vjetësh me të drejtë riemërimi edhe për një mandat tjetër.</w:t>
      </w:r>
    </w:p>
    <w:p w:rsidR="007B20A6" w:rsidRPr="00C91370" w:rsidRDefault="007B20A6" w:rsidP="00921659">
      <w:pPr>
        <w:pStyle w:val="Paragrafi"/>
        <w:ind w:firstLine="0"/>
        <w:jc w:val="center"/>
        <w:rPr>
          <w:sz w:val="12"/>
          <w:lang w:val="sq-AL"/>
        </w:rPr>
      </w:pPr>
    </w:p>
    <w:p w:rsidR="001962DF" w:rsidRPr="00C91370" w:rsidRDefault="001962DF" w:rsidP="00921659">
      <w:pPr>
        <w:pStyle w:val="Paragrafi"/>
        <w:ind w:firstLine="0"/>
        <w:jc w:val="center"/>
        <w:rPr>
          <w:lang w:val="sq-AL"/>
        </w:rPr>
      </w:pPr>
      <w:r w:rsidRPr="00C91370">
        <w:rPr>
          <w:lang w:val="sq-AL"/>
        </w:rPr>
        <w:t>Neni 14</w:t>
      </w:r>
    </w:p>
    <w:p w:rsidR="001962DF" w:rsidRPr="00C91370" w:rsidRDefault="001962DF" w:rsidP="005752D9">
      <w:pPr>
        <w:pStyle w:val="NeniTitull"/>
        <w:rPr>
          <w:lang w:val="sq-AL"/>
        </w:rPr>
      </w:pPr>
      <w:r w:rsidRPr="00C91370">
        <w:rPr>
          <w:lang w:val="sq-AL"/>
        </w:rPr>
        <w:t xml:space="preserve"> Emërimi dhe kriteret e emërimit të Zëvendësdrejtorit të Policisë së Shtetit </w:t>
      </w:r>
    </w:p>
    <w:p w:rsidR="001962DF" w:rsidRPr="00C91370" w:rsidRDefault="001962DF" w:rsidP="00921659">
      <w:pPr>
        <w:pStyle w:val="Hapesira7"/>
        <w:rPr>
          <w:lang w:val="sq-AL"/>
        </w:rPr>
      </w:pPr>
    </w:p>
    <w:p w:rsidR="001962DF" w:rsidRPr="00C91370" w:rsidRDefault="001962DF" w:rsidP="001962DF">
      <w:pPr>
        <w:pStyle w:val="Paragrafi"/>
        <w:rPr>
          <w:lang w:val="sq-AL"/>
        </w:rPr>
      </w:pPr>
      <w:r w:rsidRPr="00C91370">
        <w:rPr>
          <w:lang w:val="sq-AL"/>
        </w:rPr>
        <w:tab/>
        <w:t>1. Ministri emëron Zëvendësdrejtor të Policisë së Shtetit, me propozim të Drejtorit të Policisë së Shtetit, një nga punonjësit e policisë që mban gradën “Drejtues i parë” dhe njëkohësisht plotëson kriteret si vijon:</w:t>
      </w:r>
    </w:p>
    <w:p w:rsidR="001962DF" w:rsidRPr="00C91370" w:rsidRDefault="001962DF" w:rsidP="001962DF">
      <w:pPr>
        <w:pStyle w:val="Paragrafi"/>
        <w:rPr>
          <w:lang w:val="sq-AL"/>
        </w:rPr>
      </w:pPr>
      <w:r w:rsidRPr="00C91370">
        <w:rPr>
          <w:lang w:val="sq-AL"/>
        </w:rPr>
        <w:tab/>
        <w:t>a) të ketë vetëm shtetësinë shqiptare;</w:t>
      </w:r>
    </w:p>
    <w:p w:rsidR="001962DF" w:rsidRPr="00C91370" w:rsidRDefault="001962DF" w:rsidP="001962DF">
      <w:pPr>
        <w:pStyle w:val="Paragrafi"/>
        <w:rPr>
          <w:lang w:val="sq-AL"/>
        </w:rPr>
      </w:pPr>
      <w:r w:rsidRPr="00C91370">
        <w:rPr>
          <w:lang w:val="sq-AL"/>
        </w:rPr>
        <w:tab/>
        <w:t>b) të ketë të paktën 12 vjet përvojë në polici,  nga të cilat të paktën 8 vjet në pozita të larta drejtuese në strukturat e Policisë së Shtetit;</w:t>
      </w:r>
    </w:p>
    <w:p w:rsidR="001962DF" w:rsidRPr="00C91370" w:rsidRDefault="001962DF" w:rsidP="001962DF">
      <w:pPr>
        <w:pStyle w:val="Paragrafi"/>
        <w:rPr>
          <w:lang w:val="sq-AL"/>
        </w:rPr>
      </w:pPr>
      <w:r w:rsidRPr="00C91370">
        <w:rPr>
          <w:lang w:val="sq-AL"/>
        </w:rPr>
        <w:tab/>
        <w:t>c) të ketë integritet dhe figurë të pastër morale;</w:t>
      </w:r>
    </w:p>
    <w:p w:rsidR="001962DF" w:rsidRPr="00C91370" w:rsidRDefault="001962DF" w:rsidP="001962DF">
      <w:pPr>
        <w:pStyle w:val="Paragrafi"/>
        <w:rPr>
          <w:lang w:val="sq-AL"/>
        </w:rPr>
      </w:pPr>
      <w:r w:rsidRPr="00C91370">
        <w:rPr>
          <w:lang w:val="sq-AL"/>
        </w:rPr>
        <w:tab/>
        <w:t xml:space="preserve">ç) të mos ketë qenë i dënuar për vepër penale, me vendim të formës së prerë; </w:t>
      </w:r>
    </w:p>
    <w:p w:rsidR="001962DF" w:rsidRPr="00C91370" w:rsidRDefault="001962DF" w:rsidP="001962DF">
      <w:pPr>
        <w:pStyle w:val="Paragrafi"/>
        <w:rPr>
          <w:lang w:val="sq-AL"/>
        </w:rPr>
      </w:pPr>
      <w:r w:rsidRPr="00C91370">
        <w:rPr>
          <w:lang w:val="sq-AL"/>
        </w:rPr>
        <w:tab/>
        <w:t>d) të mos ketë masa për shkelje të rënda disiplinore të policisë brenda 3 viteve të fundit;</w:t>
      </w:r>
    </w:p>
    <w:p w:rsidR="001962DF" w:rsidRPr="00C91370" w:rsidRDefault="001962DF" w:rsidP="001962DF">
      <w:pPr>
        <w:pStyle w:val="Paragrafi"/>
        <w:rPr>
          <w:lang w:val="sq-AL"/>
        </w:rPr>
      </w:pPr>
      <w:r w:rsidRPr="00C91370">
        <w:rPr>
          <w:lang w:val="sq-AL"/>
        </w:rPr>
        <w:tab/>
        <w:t>dh) të mos ketë konflikt interesi në ushtrimin e detyrës;</w:t>
      </w:r>
    </w:p>
    <w:p w:rsidR="001962DF" w:rsidRPr="00C91370" w:rsidRDefault="001962DF" w:rsidP="001962DF">
      <w:pPr>
        <w:pStyle w:val="Paragrafi"/>
        <w:rPr>
          <w:lang w:val="sq-AL"/>
        </w:rPr>
      </w:pPr>
      <w:r w:rsidRPr="00C91370">
        <w:rPr>
          <w:lang w:val="sq-AL"/>
        </w:rPr>
        <w:tab/>
        <w:t xml:space="preserve">2. Zëvendësdrejtori i Policisë së Shtetit qëndron në detyrë për një periudhë prej 4 vjetësh,  me të drejtë riemërimi edhe për një mandat tjetër. </w:t>
      </w:r>
    </w:p>
    <w:p w:rsidR="001962DF" w:rsidRPr="00C91370" w:rsidRDefault="001962DF" w:rsidP="00921659">
      <w:pPr>
        <w:pStyle w:val="Hapesira7"/>
        <w:rPr>
          <w:lang w:val="sq-AL"/>
        </w:rPr>
      </w:pPr>
    </w:p>
    <w:p w:rsidR="001962DF" w:rsidRPr="00C91370" w:rsidRDefault="001962DF" w:rsidP="008B3BB2">
      <w:pPr>
        <w:pStyle w:val="NeniNr"/>
        <w:rPr>
          <w:lang w:val="sq-AL"/>
        </w:rPr>
      </w:pPr>
      <w:r w:rsidRPr="00C91370">
        <w:rPr>
          <w:lang w:val="sq-AL"/>
        </w:rPr>
        <w:t>Neni 15</w:t>
      </w:r>
    </w:p>
    <w:p w:rsidR="001962DF" w:rsidRPr="00C91370" w:rsidRDefault="001962DF" w:rsidP="005752D9">
      <w:pPr>
        <w:pStyle w:val="NeniTitull"/>
        <w:rPr>
          <w:lang w:val="sq-AL"/>
        </w:rPr>
      </w:pPr>
      <w:r w:rsidRPr="00C91370">
        <w:rPr>
          <w:lang w:val="sq-AL"/>
        </w:rPr>
        <w:t>Lirimi dhe shkarkimi nga detyra i Drejtorit të Policisë së Shtetit</w:t>
      </w:r>
    </w:p>
    <w:p w:rsidR="001962DF" w:rsidRPr="00C91370" w:rsidRDefault="001962DF" w:rsidP="00921659">
      <w:pPr>
        <w:pStyle w:val="Hapesira7"/>
        <w:rPr>
          <w:lang w:val="sq-AL"/>
        </w:rPr>
      </w:pPr>
    </w:p>
    <w:p w:rsidR="001962DF" w:rsidRPr="00C91370" w:rsidRDefault="001962DF" w:rsidP="001962DF">
      <w:pPr>
        <w:pStyle w:val="Paragrafi"/>
        <w:rPr>
          <w:lang w:val="sq-AL"/>
        </w:rPr>
      </w:pPr>
      <w:r w:rsidRPr="00C91370">
        <w:rPr>
          <w:lang w:val="sq-AL"/>
        </w:rPr>
        <w:tab/>
        <w:t xml:space="preserve">1. Drejtori i Policisë së Shtetit lirohet nga detyra kur: </w:t>
      </w:r>
    </w:p>
    <w:p w:rsidR="001962DF" w:rsidRPr="00C91370" w:rsidRDefault="001962DF" w:rsidP="001962DF">
      <w:pPr>
        <w:pStyle w:val="Paragrafi"/>
        <w:rPr>
          <w:lang w:val="sq-AL"/>
        </w:rPr>
      </w:pPr>
      <w:r w:rsidRPr="00C91370">
        <w:rPr>
          <w:lang w:val="sq-AL"/>
        </w:rPr>
        <w:tab/>
        <w:t>a) humbet shtetësinë shqiptare;</w:t>
      </w:r>
    </w:p>
    <w:p w:rsidR="001962DF" w:rsidRPr="00C91370" w:rsidRDefault="001962DF" w:rsidP="001962DF">
      <w:pPr>
        <w:pStyle w:val="Paragrafi"/>
        <w:rPr>
          <w:lang w:val="sq-AL"/>
        </w:rPr>
      </w:pPr>
      <w:r w:rsidRPr="00C91370">
        <w:rPr>
          <w:lang w:val="sq-AL"/>
        </w:rPr>
        <w:tab/>
        <w:t>b) i përfundon afati i qëndrimit në detyrë dhe nuk riemërohet;</w:t>
      </w:r>
    </w:p>
    <w:p w:rsidR="001962DF" w:rsidRPr="00C91370" w:rsidRDefault="001962DF" w:rsidP="001962DF">
      <w:pPr>
        <w:pStyle w:val="Paragrafi"/>
        <w:rPr>
          <w:lang w:val="sq-AL"/>
        </w:rPr>
      </w:pPr>
      <w:r w:rsidRPr="00C91370">
        <w:rPr>
          <w:lang w:val="sq-AL"/>
        </w:rPr>
        <w:tab/>
        <w:t>c) jep dorëheqjen;</w:t>
      </w:r>
    </w:p>
    <w:p w:rsidR="001962DF" w:rsidRPr="00C91370" w:rsidRDefault="001962DF" w:rsidP="001962DF">
      <w:pPr>
        <w:pStyle w:val="Paragrafi"/>
        <w:rPr>
          <w:lang w:val="sq-AL"/>
        </w:rPr>
      </w:pPr>
      <w:r w:rsidRPr="00C91370">
        <w:rPr>
          <w:lang w:val="sq-AL"/>
        </w:rPr>
        <w:tab/>
        <w:t>ç) bëhet i paaftë nga ana shëndetësore për ushtrimin e funksionit për një periudhë kohore mbi 6 muaj;</w:t>
      </w:r>
    </w:p>
    <w:p w:rsidR="001962DF" w:rsidRPr="00C91370" w:rsidRDefault="001962DF" w:rsidP="001962DF">
      <w:pPr>
        <w:pStyle w:val="Paragrafi"/>
        <w:rPr>
          <w:lang w:val="sq-AL"/>
        </w:rPr>
      </w:pPr>
      <w:r w:rsidRPr="00C91370">
        <w:rPr>
          <w:lang w:val="sq-AL"/>
        </w:rPr>
        <w:tab/>
        <w:t>d) plotëson moshën për pension;</w:t>
      </w:r>
    </w:p>
    <w:p w:rsidR="001962DF" w:rsidRPr="00C91370" w:rsidRDefault="001962DF" w:rsidP="001962DF">
      <w:pPr>
        <w:pStyle w:val="Paragrafi"/>
        <w:rPr>
          <w:lang w:val="sq-AL"/>
        </w:rPr>
      </w:pPr>
      <w:r w:rsidRPr="00C91370">
        <w:rPr>
          <w:lang w:val="sq-AL"/>
        </w:rPr>
        <w:tab/>
        <w:t>dh) i hiqet ose i kufizohet zotësia për të vepruar me vendim gjyqësor të formës së prerë.</w:t>
      </w:r>
    </w:p>
    <w:p w:rsidR="001962DF" w:rsidRPr="00C91370" w:rsidRDefault="001962DF" w:rsidP="001962DF">
      <w:pPr>
        <w:pStyle w:val="Paragrafi"/>
        <w:rPr>
          <w:lang w:val="sq-AL"/>
        </w:rPr>
      </w:pPr>
      <w:r w:rsidRPr="00C91370">
        <w:rPr>
          <w:lang w:val="sq-AL"/>
        </w:rPr>
        <w:tab/>
        <w:t>2. Drejtori i Policisë së Shtetit shkarkohet nga detyra kur:</w:t>
      </w:r>
    </w:p>
    <w:p w:rsidR="001962DF" w:rsidRPr="00C91370" w:rsidRDefault="001962DF" w:rsidP="001962DF">
      <w:pPr>
        <w:pStyle w:val="Paragrafi"/>
        <w:rPr>
          <w:lang w:val="sq-AL"/>
        </w:rPr>
      </w:pPr>
      <w:r w:rsidRPr="00C91370">
        <w:rPr>
          <w:lang w:val="sq-AL"/>
        </w:rPr>
        <w:tab/>
        <w:t>a) dënohet me vendim gjykate, të formës së prerë, për kryerjen e një vepre penale;</w:t>
      </w:r>
    </w:p>
    <w:p w:rsidR="001962DF" w:rsidRPr="00C91370" w:rsidRDefault="001962DF" w:rsidP="001962DF">
      <w:pPr>
        <w:pStyle w:val="Paragrafi"/>
        <w:rPr>
          <w:lang w:val="sq-AL"/>
        </w:rPr>
      </w:pPr>
      <w:r w:rsidRPr="00C91370">
        <w:rPr>
          <w:lang w:val="sq-AL"/>
        </w:rPr>
        <w:tab/>
        <w:t>b) nuk përmbushen objektivat strategjikë për shkak të performancës së ulët të tij.</w:t>
      </w:r>
    </w:p>
    <w:p w:rsidR="001962DF" w:rsidRPr="00C91370" w:rsidRDefault="001962DF" w:rsidP="001962DF">
      <w:pPr>
        <w:pStyle w:val="Paragrafi"/>
        <w:rPr>
          <w:lang w:val="sq-AL"/>
        </w:rPr>
      </w:pPr>
      <w:r w:rsidRPr="00C91370">
        <w:rPr>
          <w:lang w:val="sq-AL"/>
        </w:rPr>
        <w:tab/>
        <w:t>3. Lirimi dhe shkarkimi i Drejtorit të Policisë së Shtetit bëhet me vendim të Këshillit të Ministrave, me propozim të ministrit përgjegjës.</w:t>
      </w:r>
    </w:p>
    <w:p w:rsidR="001962DF" w:rsidRPr="00C91370" w:rsidRDefault="001962DF" w:rsidP="001962DF">
      <w:pPr>
        <w:pStyle w:val="Paragrafi"/>
        <w:rPr>
          <w:lang w:val="sq-AL"/>
        </w:rPr>
      </w:pPr>
      <w:r w:rsidRPr="00C91370">
        <w:rPr>
          <w:lang w:val="sq-AL"/>
        </w:rPr>
        <w:tab/>
        <w:t xml:space="preserve">4. Drejtori i Policisë së Shtetit, pas përfundimit të afatit të qëndrimit në detyrë, nuk rikthehet në strukturat e Policisë së Shtetit. Në interes të shërbimit të rendit dhe sigurisë publike ai mund të kryejë funksione të tjera këshillimore ose pedagogjike. Pas përfundimit të mandatit, ish-Drejtori i Policisë së Shtetit gëzon trajtim të veçantë, të miratuar me vendim të Këshillit të Ministrave. </w:t>
      </w:r>
    </w:p>
    <w:p w:rsidR="001962DF" w:rsidRPr="00C91370" w:rsidRDefault="001962DF" w:rsidP="00921659">
      <w:pPr>
        <w:pStyle w:val="Hapesira7"/>
        <w:rPr>
          <w:lang w:val="sq-AL"/>
        </w:rPr>
      </w:pPr>
    </w:p>
    <w:p w:rsidR="001962DF" w:rsidRPr="00C91370" w:rsidRDefault="001962DF" w:rsidP="00EF1522">
      <w:pPr>
        <w:pStyle w:val="NeniNr"/>
        <w:rPr>
          <w:lang w:val="sq-AL"/>
        </w:rPr>
      </w:pPr>
      <w:r w:rsidRPr="00C91370">
        <w:rPr>
          <w:lang w:val="sq-AL"/>
        </w:rPr>
        <w:t>Neni 16</w:t>
      </w:r>
    </w:p>
    <w:p w:rsidR="001962DF" w:rsidRPr="00C91370" w:rsidRDefault="001962DF" w:rsidP="00EF1522">
      <w:pPr>
        <w:pStyle w:val="NeniTitull"/>
        <w:rPr>
          <w:lang w:val="sq-AL"/>
        </w:rPr>
      </w:pPr>
      <w:r w:rsidRPr="00C91370">
        <w:rPr>
          <w:lang w:val="sq-AL"/>
        </w:rPr>
        <w:t xml:space="preserve">Lirimi apo shkarkimi </w:t>
      </w:r>
      <w:r w:rsidR="007B20A6" w:rsidRPr="00C91370">
        <w:rPr>
          <w:lang w:val="sq-AL"/>
        </w:rPr>
        <w:t xml:space="preserve">nga detyra i </w:t>
      </w:r>
      <w:r w:rsidR="00EF1522" w:rsidRPr="00C91370">
        <w:rPr>
          <w:lang w:val="sq-AL"/>
        </w:rPr>
        <w:t xml:space="preserve">Zëvendësdrejtorit  </w:t>
      </w:r>
      <w:r w:rsidRPr="00C91370">
        <w:rPr>
          <w:lang w:val="sq-AL"/>
        </w:rPr>
        <w:t>të Policisë së Shtetit</w:t>
      </w:r>
    </w:p>
    <w:p w:rsidR="001962DF" w:rsidRPr="00C91370" w:rsidRDefault="001962DF" w:rsidP="00921659">
      <w:pPr>
        <w:pStyle w:val="Hapesira7"/>
        <w:rPr>
          <w:lang w:val="sq-AL"/>
        </w:rPr>
      </w:pPr>
    </w:p>
    <w:p w:rsidR="001962DF" w:rsidRPr="00C91370" w:rsidRDefault="001962DF" w:rsidP="001962DF">
      <w:pPr>
        <w:pStyle w:val="Paragrafi"/>
        <w:rPr>
          <w:lang w:val="sq-AL"/>
        </w:rPr>
      </w:pPr>
      <w:r w:rsidRPr="00C91370">
        <w:rPr>
          <w:lang w:val="sq-AL"/>
        </w:rPr>
        <w:tab/>
        <w:t>1. Zëvendësdrejtori i Policisë së Shtetit lirohet nga detyra kur:</w:t>
      </w:r>
    </w:p>
    <w:p w:rsidR="001962DF" w:rsidRPr="00C91370" w:rsidRDefault="001962DF" w:rsidP="001962DF">
      <w:pPr>
        <w:pStyle w:val="Paragrafi"/>
        <w:rPr>
          <w:lang w:val="sq-AL"/>
        </w:rPr>
      </w:pPr>
      <w:r w:rsidRPr="00C91370">
        <w:rPr>
          <w:lang w:val="sq-AL"/>
        </w:rPr>
        <w:tab/>
        <w:t>a) i përfundon afati i qëndrimit në detyrë dhe nuk riemërohet;</w:t>
      </w:r>
    </w:p>
    <w:p w:rsidR="001962DF" w:rsidRPr="00C91370" w:rsidRDefault="001962DF" w:rsidP="001962DF">
      <w:pPr>
        <w:pStyle w:val="Paragrafi"/>
        <w:rPr>
          <w:lang w:val="sq-AL"/>
        </w:rPr>
      </w:pPr>
      <w:r w:rsidRPr="00C91370">
        <w:rPr>
          <w:lang w:val="sq-AL"/>
        </w:rPr>
        <w:tab/>
        <w:t>b) jep dorëheqjen;</w:t>
      </w:r>
    </w:p>
    <w:p w:rsidR="001962DF" w:rsidRPr="00C91370" w:rsidRDefault="001962DF" w:rsidP="001962DF">
      <w:pPr>
        <w:pStyle w:val="Paragrafi"/>
        <w:rPr>
          <w:lang w:val="sq-AL"/>
        </w:rPr>
      </w:pPr>
      <w:r w:rsidRPr="00C91370">
        <w:rPr>
          <w:lang w:val="sq-AL"/>
        </w:rPr>
        <w:tab/>
        <w:t>c) është i paaftë nga ana shëndetësore për ushtrimin e funksionit për një periudhë kohore mbi 6 muaj;</w:t>
      </w:r>
    </w:p>
    <w:p w:rsidR="001962DF" w:rsidRPr="00C91370" w:rsidRDefault="001962DF" w:rsidP="001962DF">
      <w:pPr>
        <w:pStyle w:val="Paragrafi"/>
        <w:rPr>
          <w:lang w:val="sq-AL"/>
        </w:rPr>
      </w:pPr>
      <w:r w:rsidRPr="00C91370">
        <w:rPr>
          <w:lang w:val="sq-AL"/>
        </w:rPr>
        <w:tab/>
        <w:t>ç) plotëson moshën për pension.</w:t>
      </w:r>
    </w:p>
    <w:p w:rsidR="001962DF" w:rsidRPr="00C91370" w:rsidRDefault="001962DF" w:rsidP="001962DF">
      <w:pPr>
        <w:pStyle w:val="Paragrafi"/>
        <w:rPr>
          <w:lang w:val="sq-AL"/>
        </w:rPr>
      </w:pPr>
      <w:r w:rsidRPr="00C91370">
        <w:rPr>
          <w:lang w:val="sq-AL"/>
        </w:rPr>
        <w:tab/>
        <w:t>2. Zëvendësdrejtori i Policisë së Shtetit shkarkohet nga detyra kur:</w:t>
      </w:r>
    </w:p>
    <w:p w:rsidR="001962DF" w:rsidRPr="00C91370" w:rsidRDefault="001962DF" w:rsidP="001962DF">
      <w:pPr>
        <w:pStyle w:val="Paragrafi"/>
        <w:rPr>
          <w:lang w:val="sq-AL"/>
        </w:rPr>
      </w:pPr>
      <w:r w:rsidRPr="00C91370">
        <w:rPr>
          <w:lang w:val="sq-AL"/>
        </w:rPr>
        <w:tab/>
        <w:t>a) dënohet me vendim gjykate, të formës së prerë, për kryerjen një vepre penale;</w:t>
      </w:r>
    </w:p>
    <w:p w:rsidR="001962DF" w:rsidRPr="00C91370" w:rsidRDefault="001962DF" w:rsidP="001962DF">
      <w:pPr>
        <w:pStyle w:val="Paragrafi"/>
        <w:rPr>
          <w:lang w:val="sq-AL"/>
        </w:rPr>
      </w:pPr>
      <w:r w:rsidRPr="00C91370">
        <w:rPr>
          <w:lang w:val="sq-AL"/>
        </w:rPr>
        <w:tab/>
        <w:t>b) për shkak të performancës së ulët të tij nuk përmbushen objektivat.</w:t>
      </w:r>
    </w:p>
    <w:p w:rsidR="001962DF" w:rsidRPr="00C91370" w:rsidRDefault="001962DF" w:rsidP="001962DF">
      <w:pPr>
        <w:pStyle w:val="Paragrafi"/>
        <w:rPr>
          <w:lang w:val="sq-AL"/>
        </w:rPr>
      </w:pPr>
      <w:r w:rsidRPr="00C91370">
        <w:rPr>
          <w:lang w:val="sq-AL"/>
        </w:rPr>
        <w:tab/>
        <w:t>3. Lirimi dhe shkarkimi i Zëvendësdrejtorit të Policisë së Shtetit bëhet me vendim të ministrit, me propozim të Drejtorit të Policisë së Shtetit.</w:t>
      </w:r>
    </w:p>
    <w:p w:rsidR="001962DF" w:rsidRPr="00C91370" w:rsidRDefault="001962DF" w:rsidP="00921659">
      <w:pPr>
        <w:pStyle w:val="Hapesira7"/>
        <w:rPr>
          <w:lang w:val="sq-AL"/>
        </w:rPr>
      </w:pPr>
    </w:p>
    <w:p w:rsidR="001962DF" w:rsidRPr="00C91370" w:rsidRDefault="001962DF" w:rsidP="00921659">
      <w:pPr>
        <w:pStyle w:val="Titull-Titull"/>
        <w:rPr>
          <w:lang w:val="sq-AL"/>
        </w:rPr>
      </w:pPr>
      <w:r w:rsidRPr="00C91370">
        <w:rPr>
          <w:lang w:val="sq-AL"/>
        </w:rPr>
        <w:t>KREU IV</w:t>
      </w:r>
    </w:p>
    <w:p w:rsidR="001962DF" w:rsidRPr="00C91370" w:rsidRDefault="001962DF" w:rsidP="00921659">
      <w:pPr>
        <w:pStyle w:val="Titull-Titull"/>
        <w:rPr>
          <w:lang w:val="sq-AL"/>
        </w:rPr>
      </w:pPr>
      <w:r w:rsidRPr="00C91370">
        <w:rPr>
          <w:lang w:val="sq-AL"/>
        </w:rPr>
        <w:t>DETYRAT E POLICISË SË SHTETIT</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 xml:space="preserve">Neni 17 </w:t>
      </w:r>
    </w:p>
    <w:p w:rsidR="001962DF" w:rsidRPr="00C91370" w:rsidRDefault="001962DF" w:rsidP="00EF1522">
      <w:pPr>
        <w:pStyle w:val="NeniTitull"/>
        <w:rPr>
          <w:lang w:val="sq-AL"/>
        </w:rPr>
      </w:pPr>
      <w:r w:rsidRPr="00C91370">
        <w:rPr>
          <w:lang w:val="sq-AL"/>
        </w:rPr>
        <w:t>Detyrat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 xml:space="preserve">1. Detyrat e Policisë së Shtetit janë: </w:t>
      </w:r>
    </w:p>
    <w:p w:rsidR="001962DF" w:rsidRPr="00C91370" w:rsidRDefault="001962DF" w:rsidP="001962DF">
      <w:pPr>
        <w:pStyle w:val="Paragrafi"/>
        <w:rPr>
          <w:lang w:val="sq-AL"/>
        </w:rPr>
      </w:pPr>
      <w:r w:rsidRPr="00C91370">
        <w:rPr>
          <w:lang w:val="sq-AL"/>
        </w:rPr>
        <w:tab/>
        <w:t>a) mbron jetën, shëndetin, pronën publike dhe private;</w:t>
      </w:r>
    </w:p>
    <w:p w:rsidR="001962DF" w:rsidRPr="00C91370" w:rsidRDefault="001962DF" w:rsidP="001962DF">
      <w:pPr>
        <w:pStyle w:val="Paragrafi"/>
        <w:rPr>
          <w:lang w:val="sq-AL"/>
        </w:rPr>
      </w:pPr>
      <w:r w:rsidRPr="00C91370">
        <w:rPr>
          <w:lang w:val="sq-AL"/>
        </w:rPr>
        <w:tab/>
        <w:t>b) ruan rendin dhe sigurinë publike;</w:t>
      </w:r>
    </w:p>
    <w:p w:rsidR="001962DF" w:rsidRPr="00C91370" w:rsidRDefault="001962DF" w:rsidP="001962DF">
      <w:pPr>
        <w:pStyle w:val="Paragrafi"/>
        <w:rPr>
          <w:lang w:val="sq-AL"/>
        </w:rPr>
      </w:pPr>
      <w:r w:rsidRPr="00C91370">
        <w:rPr>
          <w:lang w:val="sq-AL"/>
        </w:rPr>
        <w:tab/>
        <w:t>c) parandalon, zbulon dhe heton, në përputhje me legjislacionin penal dhe procedural penal, veprat penale dhe autorët e dyshuar të kryerjes së tyre;</w:t>
      </w:r>
    </w:p>
    <w:p w:rsidR="001962DF" w:rsidRPr="00C91370" w:rsidRDefault="001962DF" w:rsidP="001962DF">
      <w:pPr>
        <w:pStyle w:val="Paragrafi"/>
        <w:rPr>
          <w:lang w:val="sq-AL"/>
        </w:rPr>
      </w:pPr>
      <w:r w:rsidRPr="00C91370">
        <w:rPr>
          <w:lang w:val="sq-AL"/>
        </w:rPr>
        <w:tab/>
        <w:t>ç) organizon fushata ndërgjegjësuese dhe informuese, me qëllim parandalimin e kryerjes së veprave penale, si dhe rritjen e bashkëpunimit me publikun;</w:t>
      </w:r>
    </w:p>
    <w:p w:rsidR="001962DF" w:rsidRPr="00C91370" w:rsidRDefault="001962DF" w:rsidP="001962DF">
      <w:pPr>
        <w:pStyle w:val="Paragrafi"/>
        <w:rPr>
          <w:lang w:val="sq-AL"/>
        </w:rPr>
      </w:pPr>
      <w:r w:rsidRPr="00C91370">
        <w:rPr>
          <w:lang w:val="sq-AL"/>
        </w:rPr>
        <w:tab/>
        <w:t>d) koordinon punën me inspektoratet kompetente në fushën e ndërtimit, kontrollit të mjedisit dhe territorit, për marrjen e sanksioneve administrative dhe sanksioneve të  tjera, sipas ligjit të  tyre funksional;</w:t>
      </w:r>
    </w:p>
    <w:p w:rsidR="001962DF" w:rsidRPr="00C91370" w:rsidRDefault="001962DF" w:rsidP="001962DF">
      <w:pPr>
        <w:pStyle w:val="Paragrafi"/>
        <w:rPr>
          <w:lang w:val="sq-AL"/>
        </w:rPr>
      </w:pPr>
      <w:r w:rsidRPr="00C91370">
        <w:rPr>
          <w:lang w:val="sq-AL"/>
        </w:rPr>
        <w:tab/>
        <w:t>dh) identifikon, siguron dhe trajton në ambientet e saj, personat e arrestuar ose të  ndaluar deri në  caktimin e masë s së  sigurimit me vendim gjykate, si dhe të  dënuarve me vendim të  formës së  prerë  në  mungesë, deri në  transferimin e tyre në  institucionet e ekzekutimit të vendimeve penale;</w:t>
      </w:r>
    </w:p>
    <w:p w:rsidR="001962DF" w:rsidRPr="00C91370" w:rsidRDefault="001962DF" w:rsidP="001962DF">
      <w:pPr>
        <w:pStyle w:val="Paragrafi"/>
        <w:rPr>
          <w:lang w:val="sq-AL"/>
        </w:rPr>
      </w:pPr>
      <w:r w:rsidRPr="00C91370">
        <w:rPr>
          <w:lang w:val="sq-AL"/>
        </w:rPr>
        <w:tab/>
        <w:t>e) mbikëqyr dhe drejton trafikun rrugor në rrugë për përdorim publik, në përputhje me legjislacionin rrugor;</w:t>
      </w:r>
    </w:p>
    <w:p w:rsidR="001962DF" w:rsidRPr="00C91370" w:rsidRDefault="001962DF" w:rsidP="001962DF">
      <w:pPr>
        <w:pStyle w:val="Paragrafi"/>
        <w:rPr>
          <w:lang w:val="sq-AL"/>
        </w:rPr>
      </w:pPr>
      <w:r w:rsidRPr="00C91370">
        <w:rPr>
          <w:lang w:val="sq-AL"/>
        </w:rPr>
        <w:tab/>
        <w:t>ë) mbikëqyr dhe kontrollon kufijtë shtetërorë të Republikës së Shqipërisë;</w:t>
      </w:r>
    </w:p>
    <w:p w:rsidR="001962DF" w:rsidRPr="00C91370" w:rsidRDefault="001962DF" w:rsidP="001962DF">
      <w:pPr>
        <w:pStyle w:val="Paragrafi"/>
        <w:rPr>
          <w:lang w:val="sq-AL"/>
        </w:rPr>
      </w:pPr>
      <w:r w:rsidRPr="00C91370">
        <w:rPr>
          <w:lang w:val="sq-AL"/>
        </w:rPr>
        <w:tab/>
        <w:t>f) kontrollon regjimin e hyrje-daljeve të të huajve, të qëndrimit, të punësimit e të trajtimit të tyre në Republikën e Shqipërisë;</w:t>
      </w:r>
    </w:p>
    <w:p w:rsidR="001962DF" w:rsidRPr="00C91370" w:rsidRDefault="001962DF" w:rsidP="001962DF">
      <w:pPr>
        <w:pStyle w:val="Paragrafi"/>
        <w:rPr>
          <w:lang w:val="sq-AL"/>
        </w:rPr>
      </w:pPr>
      <w:r w:rsidRPr="00C91370">
        <w:rPr>
          <w:lang w:val="sq-AL"/>
        </w:rPr>
        <w:tab/>
        <w:t xml:space="preserve">g) identifikon, mbron dhe referon për asistencë, pranë autoriteteve përkatëse, viktimat e trafikimit, të personave dhe dhunës në familje, veçanërisht të miturit dhe gratë; </w:t>
      </w:r>
    </w:p>
    <w:p w:rsidR="001962DF" w:rsidRPr="00C91370" w:rsidRDefault="001962DF" w:rsidP="001962DF">
      <w:pPr>
        <w:pStyle w:val="Paragrafi"/>
        <w:rPr>
          <w:lang w:val="sq-AL"/>
        </w:rPr>
      </w:pPr>
      <w:r w:rsidRPr="00C91370">
        <w:rPr>
          <w:lang w:val="sq-AL"/>
        </w:rPr>
        <w:tab/>
        <w:t>gj) administron dhe mbron informacionin e klasifikuar, me përjashtim të rasteve kur përcaktohet ndryshe në legjislacion;</w:t>
      </w:r>
    </w:p>
    <w:p w:rsidR="001962DF" w:rsidRPr="00C91370" w:rsidRDefault="001962DF" w:rsidP="001962DF">
      <w:pPr>
        <w:pStyle w:val="Paragrafi"/>
        <w:rPr>
          <w:lang w:val="sq-AL"/>
        </w:rPr>
      </w:pPr>
      <w:r w:rsidRPr="00C91370">
        <w:rPr>
          <w:lang w:val="sq-AL"/>
        </w:rPr>
        <w:tab/>
        <w:t>h) ruan dhe siguron personalitetet e larta shtetërore dhe të huaja, si dhe objektet e rëndësisë së veçantë;</w:t>
      </w:r>
    </w:p>
    <w:p w:rsidR="001962DF" w:rsidRPr="00C91370" w:rsidRDefault="001962DF" w:rsidP="001962DF">
      <w:pPr>
        <w:pStyle w:val="Paragrafi"/>
        <w:rPr>
          <w:lang w:val="sq-AL"/>
        </w:rPr>
      </w:pPr>
      <w:r w:rsidRPr="00C91370">
        <w:rPr>
          <w:lang w:val="sq-AL"/>
        </w:rPr>
        <w:tab/>
        <w:t>i) merr, trajton dhe/ose referon pranë  strukturave përgjegjëse, ankesat e shtetasve, në mënyrë të veçantë kallëzimet penale ose informacionet e dhëna në  rrugë  të  ndryshme për vepra penale, si dhe kryen detyra të tjera në përputhje me legjislacionin në fuqi;</w:t>
      </w:r>
    </w:p>
    <w:p w:rsidR="001962DF" w:rsidRPr="00C91370" w:rsidRDefault="001962DF" w:rsidP="001962DF">
      <w:pPr>
        <w:pStyle w:val="Paragrafi"/>
        <w:rPr>
          <w:lang w:val="sq-AL"/>
        </w:rPr>
      </w:pPr>
      <w:r w:rsidRPr="00C91370">
        <w:rPr>
          <w:lang w:val="sq-AL"/>
        </w:rPr>
        <w:tab/>
        <w:t>2. Punonjësve të strukturave të tjera të zbatimit të ligjit u kërkohet të vihen në shërbim të Policisë së Shtetit gjatë ushtrimit të atributeve në funksion të detyrave institucionale të njohura nga ligji.</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Neni 18</w:t>
      </w:r>
    </w:p>
    <w:p w:rsidR="001962DF" w:rsidRPr="00C91370" w:rsidRDefault="001962DF" w:rsidP="00EF1522">
      <w:pPr>
        <w:pStyle w:val="NeniTitull"/>
        <w:rPr>
          <w:lang w:val="sq-AL"/>
        </w:rPr>
      </w:pPr>
      <w:r w:rsidRPr="00C91370">
        <w:rPr>
          <w:lang w:val="sq-AL"/>
        </w:rPr>
        <w:t>Atributet e Policisë Gjyqësore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Çdo punonjës i policisë gëzon atributet e Policisë Gjyqësore, në përputhje me legjislacionin procedural penal dhe ligjin për organizimin dhe funksionimin e Policisë Gjyqësore.</w:t>
      </w:r>
    </w:p>
    <w:p w:rsidR="001962DF" w:rsidRPr="00C91370" w:rsidRDefault="001962DF" w:rsidP="000D57B4">
      <w:pPr>
        <w:pStyle w:val="Hapesira7"/>
        <w:rPr>
          <w:lang w:val="sq-AL"/>
        </w:rPr>
      </w:pPr>
    </w:p>
    <w:p w:rsidR="007B20A6" w:rsidRPr="00C91370" w:rsidRDefault="007B20A6" w:rsidP="000D57B4">
      <w:pPr>
        <w:pStyle w:val="Hapesira7"/>
        <w:rPr>
          <w:lang w:val="sq-AL"/>
        </w:rPr>
      </w:pPr>
    </w:p>
    <w:p w:rsidR="007B20A6" w:rsidRPr="00C91370" w:rsidRDefault="007B20A6" w:rsidP="000D57B4">
      <w:pPr>
        <w:pStyle w:val="Hapesira7"/>
        <w:rPr>
          <w:lang w:val="sq-AL"/>
        </w:rPr>
      </w:pPr>
    </w:p>
    <w:p w:rsidR="007B20A6" w:rsidRPr="00C91370" w:rsidRDefault="007B20A6" w:rsidP="000D57B4">
      <w:pPr>
        <w:pStyle w:val="Hapesira7"/>
        <w:rPr>
          <w:lang w:val="sq-AL"/>
        </w:rPr>
      </w:pPr>
    </w:p>
    <w:p w:rsidR="007B20A6" w:rsidRPr="00C91370" w:rsidRDefault="007B20A6" w:rsidP="000D57B4">
      <w:pPr>
        <w:pStyle w:val="Hapesira7"/>
        <w:rPr>
          <w:lang w:val="sq-AL"/>
        </w:rPr>
      </w:pPr>
    </w:p>
    <w:p w:rsidR="007B20A6" w:rsidRPr="00C91370" w:rsidRDefault="007B20A6" w:rsidP="000D57B4">
      <w:pPr>
        <w:pStyle w:val="Hapesira7"/>
        <w:rPr>
          <w:lang w:val="sq-AL"/>
        </w:rPr>
      </w:pPr>
    </w:p>
    <w:p w:rsidR="007B20A6" w:rsidRPr="00C91370" w:rsidRDefault="007B20A6" w:rsidP="000D57B4">
      <w:pPr>
        <w:pStyle w:val="Hapesira7"/>
        <w:rPr>
          <w:lang w:val="sq-AL"/>
        </w:rPr>
      </w:pPr>
    </w:p>
    <w:p w:rsidR="007B20A6" w:rsidRPr="00C91370" w:rsidRDefault="007B20A6" w:rsidP="000D57B4">
      <w:pPr>
        <w:pStyle w:val="Hapesira7"/>
        <w:rPr>
          <w:lang w:val="sq-AL"/>
        </w:rPr>
      </w:pPr>
    </w:p>
    <w:p w:rsidR="001962DF" w:rsidRPr="00C91370" w:rsidRDefault="001962DF" w:rsidP="000D57B4">
      <w:pPr>
        <w:pStyle w:val="Titull-Titull"/>
        <w:rPr>
          <w:lang w:val="sq-AL"/>
        </w:rPr>
      </w:pPr>
      <w:r w:rsidRPr="00C91370">
        <w:rPr>
          <w:lang w:val="sq-AL"/>
        </w:rPr>
        <w:t>KREU V</w:t>
      </w:r>
    </w:p>
    <w:p w:rsidR="001962DF" w:rsidRPr="00C91370" w:rsidRDefault="001962DF" w:rsidP="000D57B4">
      <w:pPr>
        <w:pStyle w:val="Titull-Titull"/>
        <w:rPr>
          <w:lang w:val="sq-AL"/>
        </w:rPr>
      </w:pPr>
      <w:r w:rsidRPr="00C91370">
        <w:rPr>
          <w:lang w:val="sq-AL"/>
        </w:rPr>
        <w:t>ORGANIZIMI I POLICISË SË SHTETIT</w:t>
      </w:r>
    </w:p>
    <w:p w:rsidR="001962DF" w:rsidRPr="00C91370" w:rsidRDefault="001962DF" w:rsidP="000D57B4">
      <w:pPr>
        <w:pStyle w:val="Hapesira7"/>
        <w:rPr>
          <w:rStyle w:val="Heading3Char"/>
          <w:rFonts w:eastAsia="MS Mincho"/>
          <w:lang w:val="sq-AL"/>
        </w:rPr>
      </w:pPr>
    </w:p>
    <w:p w:rsidR="001962DF" w:rsidRPr="00C91370" w:rsidRDefault="001962DF" w:rsidP="00EF1522">
      <w:pPr>
        <w:pStyle w:val="NeniNr"/>
        <w:rPr>
          <w:lang w:val="sq-AL"/>
        </w:rPr>
      </w:pPr>
      <w:r w:rsidRPr="00C91370">
        <w:rPr>
          <w:lang w:val="sq-AL"/>
        </w:rPr>
        <w:t xml:space="preserve">Neni 19 </w:t>
      </w:r>
    </w:p>
    <w:p w:rsidR="001962DF" w:rsidRPr="00C91370" w:rsidRDefault="001962DF" w:rsidP="00EF1522">
      <w:pPr>
        <w:pStyle w:val="NeniTitull"/>
        <w:rPr>
          <w:lang w:val="sq-AL"/>
        </w:rPr>
      </w:pPr>
      <w:r w:rsidRPr="00C91370">
        <w:rPr>
          <w:lang w:val="sq-AL"/>
        </w:rPr>
        <w:t>Organizimi dhe struktura e përgjithshme e Policisë së Shtetit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Policia e Shtetit është unike, e centralizuar, e organizuar në nivel qendror dhe vendor.</w:t>
      </w:r>
    </w:p>
    <w:p w:rsidR="001962DF" w:rsidRPr="00C91370" w:rsidRDefault="001962DF" w:rsidP="001962DF">
      <w:pPr>
        <w:pStyle w:val="Paragrafi"/>
        <w:rPr>
          <w:lang w:val="sq-AL"/>
        </w:rPr>
      </w:pPr>
      <w:r w:rsidRPr="00C91370">
        <w:rPr>
          <w:lang w:val="sq-AL"/>
        </w:rPr>
        <w:tab/>
        <w:t>2. Drejtoria e Policisë së Shtetit përfaqëson nivelin qendror dhe drejtoritë vendore nivelin vendor të policisë.</w:t>
      </w:r>
    </w:p>
    <w:p w:rsidR="001962DF" w:rsidRPr="00C91370" w:rsidRDefault="001962DF" w:rsidP="001962DF">
      <w:pPr>
        <w:pStyle w:val="Paragrafi"/>
        <w:rPr>
          <w:lang w:val="sq-AL"/>
        </w:rPr>
      </w:pPr>
      <w:r w:rsidRPr="00C91370">
        <w:rPr>
          <w:lang w:val="sq-AL"/>
        </w:rPr>
        <w:tab/>
        <w:t>3. Drejtoria e Policisë së Shtetit organizohet në struktura organizative hierarkike në nivel drejtorie të përgjithshme, drejtorie dhe sektori.</w:t>
      </w:r>
    </w:p>
    <w:p w:rsidR="001962DF" w:rsidRPr="00C91370" w:rsidRDefault="001962DF" w:rsidP="001962DF">
      <w:pPr>
        <w:pStyle w:val="Paragrafi"/>
        <w:rPr>
          <w:lang w:val="sq-AL"/>
        </w:rPr>
      </w:pPr>
      <w:r w:rsidRPr="00C91370">
        <w:rPr>
          <w:lang w:val="sq-AL"/>
        </w:rPr>
        <w:tab/>
        <w:t>4. Drejtoria vendore organizohet në struktura organizative hierarkike në nivel drejtorie, sektori, komisariati, seksioni, stacioni dhe poste policie.</w:t>
      </w:r>
    </w:p>
    <w:p w:rsidR="001962DF" w:rsidRPr="00C91370" w:rsidRDefault="001962DF" w:rsidP="001962DF">
      <w:pPr>
        <w:pStyle w:val="Paragrafi"/>
        <w:rPr>
          <w:lang w:val="sq-AL"/>
        </w:rPr>
      </w:pPr>
      <w:r w:rsidRPr="00C91370">
        <w:rPr>
          <w:lang w:val="sq-AL"/>
        </w:rPr>
        <w:tab/>
        <w:t>5. Në varësi të Drejtorit të Policisë së Shtetit bëjnë pjesë edhe struktura të veçanta, që ushtrojnë veprimtarinë në gjithë territorin ose në pjesë të veçanta të tij.</w:t>
      </w:r>
    </w:p>
    <w:p w:rsidR="001962DF" w:rsidRPr="00C91370" w:rsidRDefault="001962DF" w:rsidP="001962DF">
      <w:pPr>
        <w:pStyle w:val="Paragrafi"/>
        <w:rPr>
          <w:lang w:val="sq-AL"/>
        </w:rPr>
      </w:pPr>
      <w:r w:rsidRPr="00C91370">
        <w:rPr>
          <w:lang w:val="sq-AL"/>
        </w:rPr>
        <w:tab/>
        <w:t>6. Numri i përgjithshëm i personelit të Policisë së Shtetit përcaktohet nga Këshilli i Ministrave, me propozimin e ministrit.</w:t>
      </w:r>
    </w:p>
    <w:p w:rsidR="001962DF" w:rsidRPr="00C91370" w:rsidRDefault="001962DF" w:rsidP="001962DF">
      <w:pPr>
        <w:pStyle w:val="Paragrafi"/>
        <w:rPr>
          <w:lang w:val="sq-AL"/>
        </w:rPr>
      </w:pPr>
      <w:r w:rsidRPr="00C91370">
        <w:rPr>
          <w:lang w:val="sq-AL"/>
        </w:rPr>
        <w:tab/>
        <w:t>7. Struktura dhe organika e policisë në nivel qendror miratohen nga ministri, me propozimin e Drejtorit të Policisë së Shtetit.</w:t>
      </w:r>
    </w:p>
    <w:p w:rsidR="001962DF" w:rsidRPr="00C91370" w:rsidRDefault="001962DF" w:rsidP="001962DF">
      <w:pPr>
        <w:pStyle w:val="Paragrafi"/>
        <w:rPr>
          <w:lang w:val="sq-AL"/>
        </w:rPr>
      </w:pPr>
      <w:r w:rsidRPr="00C91370">
        <w:rPr>
          <w:lang w:val="sq-AL"/>
        </w:rPr>
        <w:tab/>
        <w:t>8. Struktura dhe organika e policisë në nivel vendor dhe i strukturave të veçanta miratohen nga Drejtori i Policisë së Shtetit.</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Neni 20</w:t>
      </w:r>
    </w:p>
    <w:p w:rsidR="001962DF" w:rsidRPr="00C91370" w:rsidRDefault="001962DF" w:rsidP="00EF1522">
      <w:pPr>
        <w:pStyle w:val="NeniTitull"/>
        <w:rPr>
          <w:lang w:val="sq-AL"/>
        </w:rPr>
      </w:pPr>
      <w:r w:rsidRPr="00C91370">
        <w:rPr>
          <w:lang w:val="sq-AL"/>
        </w:rPr>
        <w:t xml:space="preserve"> Drejtoria e Policisë së Shtetit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Drejtoria e Policisë së Shtetit është struktura qendrore administrative dhe teknike e policisë, me seli në Tiranë.</w:t>
      </w:r>
    </w:p>
    <w:p w:rsidR="001962DF" w:rsidRPr="00C91370" w:rsidRDefault="001962DF" w:rsidP="001962DF">
      <w:pPr>
        <w:pStyle w:val="Paragrafi"/>
        <w:rPr>
          <w:lang w:val="sq-AL"/>
        </w:rPr>
      </w:pPr>
      <w:r w:rsidRPr="00C91370">
        <w:rPr>
          <w:lang w:val="sq-AL"/>
        </w:rPr>
        <w:tab/>
        <w:t>2. Drejtoria e Policisë së Shtetit përbëhet nga struktura, sipas fushave dhe shërbimeve përkatëse.</w:t>
      </w:r>
    </w:p>
    <w:p w:rsidR="001962DF" w:rsidRPr="00C91370" w:rsidRDefault="001962DF" w:rsidP="001962DF">
      <w:pPr>
        <w:pStyle w:val="Paragrafi"/>
        <w:rPr>
          <w:lang w:val="sq-AL"/>
        </w:rPr>
      </w:pPr>
      <w:r w:rsidRPr="00C91370">
        <w:rPr>
          <w:lang w:val="sq-AL"/>
        </w:rPr>
        <w:tab/>
        <w:t>3. Drejtoria e Policisë së Shtetit kryen këto detyra:</w:t>
      </w:r>
    </w:p>
    <w:p w:rsidR="001962DF" w:rsidRPr="00C91370" w:rsidRDefault="001962DF" w:rsidP="001962DF">
      <w:pPr>
        <w:pStyle w:val="Paragrafi"/>
        <w:rPr>
          <w:lang w:val="sq-AL"/>
        </w:rPr>
      </w:pPr>
      <w:r w:rsidRPr="00C91370">
        <w:rPr>
          <w:lang w:val="sq-AL"/>
        </w:rPr>
        <w:tab/>
        <w:t>a) menaxhon veprimtarinë e Policisë;</w:t>
      </w:r>
    </w:p>
    <w:p w:rsidR="001962DF" w:rsidRPr="00C91370" w:rsidRDefault="001962DF" w:rsidP="001962DF">
      <w:pPr>
        <w:pStyle w:val="Paragrafi"/>
        <w:rPr>
          <w:lang w:val="sq-AL"/>
        </w:rPr>
      </w:pPr>
      <w:r w:rsidRPr="00C91370">
        <w:rPr>
          <w:lang w:val="sq-AL"/>
        </w:rPr>
        <w:t>b) bashkërendon veprimtarinë mes strukturave për:</w:t>
      </w:r>
    </w:p>
    <w:p w:rsidR="001962DF" w:rsidRPr="00C91370" w:rsidRDefault="001962DF" w:rsidP="001962DF">
      <w:pPr>
        <w:pStyle w:val="Paragrafi"/>
        <w:rPr>
          <w:lang w:val="sq-AL"/>
        </w:rPr>
      </w:pPr>
      <w:r w:rsidRPr="00C91370">
        <w:rPr>
          <w:lang w:val="sq-AL"/>
        </w:rPr>
        <w:tab/>
        <w:t>i) hartimin dhe zbatimin e strategjive për realizimin e përgjegjësive të Policisë së Shtetit;</w:t>
      </w:r>
    </w:p>
    <w:p w:rsidR="001962DF" w:rsidRPr="00C91370" w:rsidRDefault="001962DF" w:rsidP="001962DF">
      <w:pPr>
        <w:pStyle w:val="Paragrafi"/>
        <w:rPr>
          <w:lang w:val="sq-AL"/>
        </w:rPr>
      </w:pPr>
      <w:r w:rsidRPr="00C91370">
        <w:rPr>
          <w:lang w:val="sq-AL"/>
        </w:rPr>
        <w:tab/>
        <w:t>ii) hartimin dhe zbatimin e planeve për rekrutimin, arsimimin dhe trajnimin e punonjësve të policisë;</w:t>
      </w:r>
    </w:p>
    <w:p w:rsidR="001962DF" w:rsidRPr="00C91370" w:rsidRDefault="001962DF" w:rsidP="001962DF">
      <w:pPr>
        <w:pStyle w:val="Paragrafi"/>
        <w:rPr>
          <w:lang w:val="sq-AL"/>
        </w:rPr>
      </w:pPr>
      <w:r w:rsidRPr="00C91370">
        <w:rPr>
          <w:lang w:val="sq-AL"/>
        </w:rPr>
        <w:tab/>
        <w:t>iii) vënien në zbatim të marrëveshjeve ndërkombëtare për çështje që lidhen me Policinë;</w:t>
      </w:r>
    </w:p>
    <w:p w:rsidR="001962DF" w:rsidRPr="00C91370" w:rsidRDefault="001962DF" w:rsidP="001962DF">
      <w:pPr>
        <w:pStyle w:val="Paragrafi"/>
        <w:rPr>
          <w:lang w:val="sq-AL"/>
        </w:rPr>
      </w:pPr>
      <w:r w:rsidRPr="00C91370">
        <w:rPr>
          <w:lang w:val="sq-AL"/>
        </w:rPr>
        <w:tab/>
        <w:t>c) planifikon, drejton operacione dhe hetime në shkallë vendi;</w:t>
      </w:r>
    </w:p>
    <w:p w:rsidR="001962DF" w:rsidRPr="00C91370" w:rsidRDefault="001962DF" w:rsidP="001962DF">
      <w:pPr>
        <w:pStyle w:val="Paragrafi"/>
        <w:rPr>
          <w:lang w:val="sq-AL"/>
        </w:rPr>
      </w:pPr>
      <w:r w:rsidRPr="00C91370">
        <w:rPr>
          <w:lang w:val="sq-AL"/>
        </w:rPr>
        <w:tab/>
        <w:t>ç) realizon koordinimin dhe drejtimin strategjik në raste të emergjencave, aktiviteteve kombëtare e ndërkombëtare;</w:t>
      </w:r>
    </w:p>
    <w:p w:rsidR="001962DF" w:rsidRPr="00C91370" w:rsidRDefault="001962DF" w:rsidP="001962DF">
      <w:pPr>
        <w:pStyle w:val="Paragrafi"/>
        <w:rPr>
          <w:lang w:val="sq-AL"/>
        </w:rPr>
      </w:pPr>
      <w:r w:rsidRPr="00C91370">
        <w:rPr>
          <w:lang w:val="sq-AL"/>
        </w:rPr>
        <w:tab/>
        <w:t>d) kryen kërkime shkencore dhe teknologjike në fushën e sigurisë;</w:t>
      </w:r>
    </w:p>
    <w:p w:rsidR="001962DF" w:rsidRPr="00C91370" w:rsidRDefault="001962DF" w:rsidP="001962DF">
      <w:pPr>
        <w:pStyle w:val="Paragrafi"/>
        <w:rPr>
          <w:lang w:val="sq-AL"/>
        </w:rPr>
      </w:pPr>
      <w:r w:rsidRPr="00C91370">
        <w:rPr>
          <w:lang w:val="sq-AL"/>
        </w:rPr>
        <w:tab/>
        <w:t>dh) përgatit studime, harton në mënyrë periodike analiza risku dhe analiza të tjera për realizimin e misionit të policisë;</w:t>
      </w:r>
    </w:p>
    <w:p w:rsidR="001962DF" w:rsidRPr="00C91370" w:rsidRDefault="001962DF" w:rsidP="001962DF">
      <w:pPr>
        <w:pStyle w:val="Paragrafi"/>
        <w:rPr>
          <w:lang w:val="sq-AL"/>
        </w:rPr>
      </w:pPr>
      <w:r w:rsidRPr="00C91370">
        <w:rPr>
          <w:lang w:val="sq-AL"/>
        </w:rPr>
        <w:tab/>
        <w:t>e) informon publikun në lidhjen me zbatimin e detyrave të përcaktuara në këtë ligj;</w:t>
      </w:r>
    </w:p>
    <w:p w:rsidR="001962DF" w:rsidRPr="00C91370" w:rsidRDefault="001962DF" w:rsidP="001962DF">
      <w:pPr>
        <w:pStyle w:val="Paragrafi"/>
        <w:rPr>
          <w:lang w:val="sq-AL"/>
        </w:rPr>
      </w:pPr>
      <w:r w:rsidRPr="00C91370">
        <w:rPr>
          <w:lang w:val="sq-AL"/>
        </w:rPr>
        <w:tab/>
        <w:t>ë) bashkëpunon me agjencitë e tjera të zbatimit të ligjit dhe struktura shtetërore për ruajtjen e rendit e të sigurisë publike, parandalimin dhe zbulimin e veprave penale dhe sigurinë kombëtare;</w:t>
      </w:r>
    </w:p>
    <w:p w:rsidR="001962DF" w:rsidRPr="00C91370" w:rsidRDefault="001962DF" w:rsidP="001962DF">
      <w:pPr>
        <w:pStyle w:val="Paragrafi"/>
        <w:rPr>
          <w:lang w:val="sq-AL"/>
        </w:rPr>
      </w:pPr>
      <w:r w:rsidRPr="00C91370">
        <w:rPr>
          <w:lang w:val="sq-AL"/>
        </w:rPr>
        <w:tab/>
        <w:t xml:space="preserve">f) bashkëpunon me strukturat kombëtare, ndërkombëtare, si dhe organizatat jofitimprurëse që kanë për mision monitorimin e standardeve të respektimit të lirive dhe të drejtave të njeriut; </w:t>
      </w:r>
    </w:p>
    <w:p w:rsidR="001962DF" w:rsidRPr="00C91370" w:rsidRDefault="001962DF" w:rsidP="001962DF">
      <w:pPr>
        <w:pStyle w:val="Paragrafi"/>
        <w:rPr>
          <w:lang w:val="sq-AL"/>
        </w:rPr>
      </w:pPr>
      <w:r w:rsidRPr="00C91370">
        <w:rPr>
          <w:lang w:val="sq-AL"/>
        </w:rPr>
        <w:tab/>
        <w:t>g) përpunon dhe analizon të dhënat e mbledhura nga Policia deri në masën që është e nevojshme për përmbushjen e  detyrave e të funksioneve të sa;</w:t>
      </w:r>
    </w:p>
    <w:p w:rsidR="001962DF" w:rsidRPr="00C91370" w:rsidRDefault="001962DF" w:rsidP="001962DF">
      <w:pPr>
        <w:pStyle w:val="Paragrafi"/>
        <w:rPr>
          <w:lang w:val="sq-AL"/>
        </w:rPr>
      </w:pPr>
      <w:r w:rsidRPr="00C91370">
        <w:rPr>
          <w:lang w:val="sq-AL"/>
        </w:rPr>
        <w:tab/>
        <w:t>gj) planifikon e menaxhon buxhetin dhe burimet e tjera financiare, infrastrukturën dhe bazën materiale teknike të Policisë Shtetit që ka në administrim;</w:t>
      </w:r>
    </w:p>
    <w:p w:rsidR="001962DF" w:rsidRPr="00C91370" w:rsidRDefault="001962DF" w:rsidP="001962DF">
      <w:pPr>
        <w:pStyle w:val="Paragrafi"/>
        <w:rPr>
          <w:lang w:val="sq-AL"/>
        </w:rPr>
      </w:pPr>
      <w:r w:rsidRPr="00C91370">
        <w:rPr>
          <w:lang w:val="sq-AL"/>
        </w:rPr>
        <w:tab/>
        <w:t>h) njofton Komisionerin për Mbrojtjen e të Dhënave Personale për llojin e të dhënave që krijon dhe administron policia, për qëllimin e këtij ligji;</w:t>
      </w:r>
    </w:p>
    <w:p w:rsidR="001962DF" w:rsidRPr="00C91370" w:rsidRDefault="001962DF" w:rsidP="001962DF">
      <w:pPr>
        <w:pStyle w:val="Paragrafi"/>
        <w:rPr>
          <w:lang w:val="sq-AL"/>
        </w:rPr>
      </w:pPr>
      <w:r w:rsidRPr="00C91370">
        <w:rPr>
          <w:lang w:val="sq-AL"/>
        </w:rPr>
        <w:tab/>
        <w:t>i) kryen detyra policore, në përputhje me këtë ligj, ligje të tjera dhe akte të dala në zbatim të tyre.</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 xml:space="preserve">Neni 21 </w:t>
      </w:r>
    </w:p>
    <w:p w:rsidR="001962DF" w:rsidRPr="00C91370" w:rsidRDefault="001962DF" w:rsidP="00EF1522">
      <w:pPr>
        <w:pStyle w:val="NeniTitull"/>
        <w:rPr>
          <w:lang w:val="sq-AL"/>
        </w:rPr>
      </w:pPr>
      <w:r w:rsidRPr="00C91370">
        <w:rPr>
          <w:lang w:val="sq-AL"/>
        </w:rPr>
        <w:t>Struktura e kufirit dhe migracionit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Në përbërje të Policisë së Shtetit vepron struktura e Policisë Kufitare dhe Migracionit me përgjegjësi kontrollin dhe mbikëqyrjen e kufirit shtetëror, si dhe trajtimin e shtetasve të huaj në territorin e Republikës së Shqipërisë, në përputhje me legjislacionin në fuqi.</w:t>
      </w:r>
    </w:p>
    <w:p w:rsidR="001962DF" w:rsidRPr="00C91370" w:rsidRDefault="001962DF" w:rsidP="001962DF">
      <w:pPr>
        <w:pStyle w:val="Paragrafi"/>
        <w:rPr>
          <w:lang w:val="sq-AL"/>
        </w:rPr>
      </w:pPr>
      <w:r w:rsidRPr="00C91370">
        <w:rPr>
          <w:lang w:val="sq-AL"/>
        </w:rPr>
        <w:tab/>
        <w:t>2. Struktura e Policisë Kufitare dhe Migracionit organizohet në nivel qendror dhe vendor me drejtim dhe kontroll vertikal.</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 xml:space="preserve">Neni 22 </w:t>
      </w:r>
    </w:p>
    <w:p w:rsidR="001962DF" w:rsidRPr="00C91370" w:rsidRDefault="001962DF" w:rsidP="00EF1522">
      <w:pPr>
        <w:pStyle w:val="NeniTitull"/>
        <w:rPr>
          <w:lang w:val="sq-AL"/>
        </w:rPr>
      </w:pPr>
      <w:r w:rsidRPr="00C91370">
        <w:rPr>
          <w:lang w:val="sq-AL"/>
        </w:rPr>
        <w:t>Ruajtja dhe mbrojtja e personaliteteve të larta shtetërore dhe objekteve të rëndësisë së veçantë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1. Ruajtja dhe mbrojtja e personaliteteve të larta shtetërore dhe objekteve të rëndësisë së veçantë realizohet nga një strukturë  e posaçme.</w:t>
      </w:r>
    </w:p>
    <w:p w:rsidR="001962DF" w:rsidRPr="00C91370" w:rsidRDefault="001962DF" w:rsidP="001962DF">
      <w:pPr>
        <w:pStyle w:val="Paragrafi"/>
        <w:rPr>
          <w:lang w:val="sq-AL"/>
        </w:rPr>
      </w:pPr>
      <w:r w:rsidRPr="00C91370">
        <w:rPr>
          <w:lang w:val="sq-AL"/>
        </w:rPr>
        <w:t xml:space="preserve">2. Drejtuesi i kësaj strukture, emërohet nga ministri përgjegjës për rendin dhe sigurinë publike. </w:t>
      </w:r>
    </w:p>
    <w:p w:rsidR="001962DF" w:rsidRPr="00C91370" w:rsidRDefault="001962DF" w:rsidP="001962DF">
      <w:pPr>
        <w:pStyle w:val="Paragrafi"/>
        <w:rPr>
          <w:lang w:val="sq-AL"/>
        </w:rPr>
      </w:pPr>
      <w:r w:rsidRPr="00C91370">
        <w:rPr>
          <w:lang w:val="sq-AL"/>
        </w:rPr>
        <w:t>3. Statusi, organizimi dhe funksionimi i kësaj strukture përcaktohen me ligj të veçantë.</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Neni 23</w:t>
      </w:r>
    </w:p>
    <w:p w:rsidR="001962DF" w:rsidRPr="00C91370" w:rsidRDefault="001962DF" w:rsidP="00EF1522">
      <w:pPr>
        <w:pStyle w:val="NeniTitull"/>
        <w:rPr>
          <w:lang w:val="sq-AL"/>
        </w:rPr>
      </w:pPr>
      <w:r w:rsidRPr="00C91370">
        <w:rPr>
          <w:lang w:val="sq-AL"/>
        </w:rPr>
        <w:t xml:space="preserve"> Drejtoria vendore e policisë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Drejtoria vendore e policisë është strukturë administrative e policisë në nivel vendor.</w:t>
      </w:r>
    </w:p>
    <w:p w:rsidR="001962DF" w:rsidRPr="00C91370" w:rsidRDefault="001962DF" w:rsidP="001962DF">
      <w:pPr>
        <w:pStyle w:val="Paragrafi"/>
        <w:rPr>
          <w:lang w:val="sq-AL"/>
        </w:rPr>
      </w:pPr>
      <w:r w:rsidRPr="00C91370">
        <w:rPr>
          <w:lang w:val="sq-AL"/>
        </w:rPr>
        <w:tab/>
        <w:t>2. Drejtoria vendore e policisë kryen veprimtari operacionale dhe hetimore në nivel vendor, mbikëqyr dhe kontrollon kryerjen e detyrave, si dhe bashkërendon veprimtarinë e strukturave në varësi.</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 xml:space="preserve">Neni 24 </w:t>
      </w:r>
    </w:p>
    <w:p w:rsidR="001962DF" w:rsidRPr="00C91370" w:rsidRDefault="001962DF" w:rsidP="00EF1522">
      <w:pPr>
        <w:pStyle w:val="NeniTitull"/>
        <w:rPr>
          <w:lang w:val="sq-AL"/>
        </w:rPr>
      </w:pPr>
      <w:r w:rsidRPr="00C91370">
        <w:rPr>
          <w:lang w:val="sq-AL"/>
        </w:rPr>
        <w:t>Komisariati dhe stacioni i policisë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Komisariati i policisë është strukturë bazë operacionale në varësi të drejtorisë vendore të policisë dhe ushtron përgjegjësitë e policisë në territorin që ka në juridiksion.</w:t>
      </w:r>
    </w:p>
    <w:p w:rsidR="001962DF" w:rsidRPr="00C91370" w:rsidRDefault="001962DF" w:rsidP="001962DF">
      <w:pPr>
        <w:pStyle w:val="Paragrafi"/>
        <w:rPr>
          <w:lang w:val="sq-AL"/>
        </w:rPr>
      </w:pPr>
      <w:r w:rsidRPr="00C91370">
        <w:rPr>
          <w:lang w:val="sq-AL"/>
        </w:rPr>
        <w:tab/>
        <w:t>2. Stacioni i policisë është njësi policore operacionale në varësi të komisariatit ose, në raste të veçanta, kur nuk ka komisariat, në varësi të drejtorisë vendore të policisë.</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Neni 25</w:t>
      </w:r>
    </w:p>
    <w:p w:rsidR="001962DF" w:rsidRPr="00C91370" w:rsidRDefault="001962DF" w:rsidP="00EF1522">
      <w:pPr>
        <w:pStyle w:val="NeniTitull"/>
        <w:rPr>
          <w:lang w:val="sq-AL"/>
        </w:rPr>
      </w:pPr>
      <w:r w:rsidRPr="00C91370">
        <w:rPr>
          <w:lang w:val="sq-AL"/>
        </w:rPr>
        <w:t xml:space="preserve"> Vlerësimi i performancës së strukturave të policisë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Vlerësimi i performancës së strukturave të Policisë së Shtetit bëhet nga struktura e posaçme në Drejtorinë e Policisë së Shtetit.</w:t>
      </w:r>
    </w:p>
    <w:p w:rsidR="001962DF" w:rsidRPr="00C91370" w:rsidRDefault="001962DF" w:rsidP="001962DF">
      <w:pPr>
        <w:pStyle w:val="Paragrafi"/>
        <w:rPr>
          <w:lang w:val="sq-AL"/>
        </w:rPr>
      </w:pPr>
      <w:r w:rsidRPr="00C91370">
        <w:rPr>
          <w:lang w:val="sq-AL"/>
        </w:rPr>
        <w:tab/>
        <w:t>2. Procedurat dhe mënyrat e vlerësimit të performancës përcaktohen në Rregulloren e Policisë.</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 xml:space="preserve">Neni 26 </w:t>
      </w:r>
    </w:p>
    <w:p w:rsidR="001962DF" w:rsidRPr="00C91370" w:rsidRDefault="001962DF" w:rsidP="00EF1522">
      <w:pPr>
        <w:pStyle w:val="NeniTitull"/>
        <w:rPr>
          <w:lang w:val="sq-AL"/>
        </w:rPr>
      </w:pPr>
      <w:r w:rsidRPr="00C91370">
        <w:rPr>
          <w:lang w:val="sq-AL"/>
        </w:rPr>
        <w:t>Këshilli i Politikave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Në Drejtorinë e Policisë së Shtetit funksionon Këshilli i Politikave, i cili i jep orientime dhe rekomandime drejtorit të Policisë së Shtetit për të trajtuar çështje që kanë të bëjnë me politikat dhe strategjitë e policisë.</w:t>
      </w:r>
    </w:p>
    <w:p w:rsidR="001962DF" w:rsidRPr="00C91370" w:rsidRDefault="001962DF" w:rsidP="001962DF">
      <w:pPr>
        <w:pStyle w:val="Paragrafi"/>
        <w:rPr>
          <w:lang w:val="sq-AL"/>
        </w:rPr>
      </w:pPr>
      <w:r w:rsidRPr="00C91370">
        <w:rPr>
          <w:lang w:val="sq-AL"/>
        </w:rPr>
        <w:tab/>
        <w:t>2. Mënyra e organizimit dhe funksionimit të grupit të politikave përcaktohet me urdhër nga Drejtori i Policisë së Shtetit.</w:t>
      </w:r>
    </w:p>
    <w:p w:rsidR="001962DF" w:rsidRPr="00C91370" w:rsidRDefault="001962DF" w:rsidP="000D57B4">
      <w:pPr>
        <w:pStyle w:val="Hapesira7"/>
        <w:rPr>
          <w:lang w:val="sq-AL"/>
        </w:rPr>
      </w:pPr>
    </w:p>
    <w:p w:rsidR="001962DF" w:rsidRPr="00C91370" w:rsidRDefault="001962DF" w:rsidP="000D57B4">
      <w:pPr>
        <w:pStyle w:val="Titull-Titull"/>
        <w:rPr>
          <w:lang w:val="sq-AL"/>
        </w:rPr>
      </w:pPr>
      <w:r w:rsidRPr="00C91370">
        <w:rPr>
          <w:lang w:val="sq-AL"/>
        </w:rPr>
        <w:t>KREU VI</w:t>
      </w:r>
    </w:p>
    <w:p w:rsidR="001962DF" w:rsidRPr="00C91370" w:rsidRDefault="001962DF" w:rsidP="000D57B4">
      <w:pPr>
        <w:pStyle w:val="Titull-Titull"/>
        <w:rPr>
          <w:lang w:val="sq-AL"/>
        </w:rPr>
      </w:pPr>
      <w:r w:rsidRPr="00C91370">
        <w:rPr>
          <w:lang w:val="sq-AL"/>
        </w:rPr>
        <w:t xml:space="preserve">BYROJA KOMBËTARE E HETIMIT </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 xml:space="preserve">Neni 27 </w:t>
      </w:r>
    </w:p>
    <w:p w:rsidR="001962DF" w:rsidRPr="00C91370" w:rsidRDefault="001962DF" w:rsidP="00EF1522">
      <w:pPr>
        <w:pStyle w:val="NeniTitull"/>
        <w:rPr>
          <w:lang w:val="sq-AL"/>
        </w:rPr>
      </w:pPr>
      <w:r w:rsidRPr="00C91370">
        <w:rPr>
          <w:lang w:val="sq-AL"/>
        </w:rPr>
        <w:t>Byroja Kombëtare e Hetimit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Byroja Kombëtare e Hetimit organizohet si strukturë e veçantë e Policisë së Shtetit.</w:t>
      </w:r>
    </w:p>
    <w:p w:rsidR="001962DF" w:rsidRPr="00C91370" w:rsidRDefault="001962DF" w:rsidP="001962DF">
      <w:pPr>
        <w:pStyle w:val="Paragrafi"/>
        <w:rPr>
          <w:spacing w:val="-4"/>
          <w:lang w:val="sq-AL"/>
        </w:rPr>
      </w:pPr>
      <w:r w:rsidRPr="00C91370">
        <w:rPr>
          <w:lang w:val="sq-AL"/>
        </w:rPr>
        <w:tab/>
      </w:r>
      <w:r w:rsidRPr="00C91370">
        <w:rPr>
          <w:spacing w:val="-4"/>
          <w:lang w:val="sq-AL"/>
        </w:rPr>
        <w:t>2. Kjo strukturë kryen veprimtari gjurmuese dhe hetimore, në përputhje me legjislacionin penal dhe procedural penal, për veprat penale në fushën e korrupsionit dhe veprimtarinë kriminale të lidhur me të.</w:t>
      </w:r>
    </w:p>
    <w:p w:rsidR="001962DF" w:rsidRPr="00C91370" w:rsidRDefault="001962DF" w:rsidP="001962DF">
      <w:pPr>
        <w:pStyle w:val="Paragrafi"/>
        <w:rPr>
          <w:lang w:val="sq-AL"/>
        </w:rPr>
      </w:pPr>
      <w:r w:rsidRPr="00C91370">
        <w:rPr>
          <w:lang w:val="sq-AL"/>
        </w:rPr>
        <w:tab/>
        <w:t>3. Kjo strukturë ushtron kompetencat në gjithë territorin e vendit.</w:t>
      </w:r>
    </w:p>
    <w:p w:rsidR="001962DF" w:rsidRPr="00C91370" w:rsidRDefault="001962DF" w:rsidP="007B20A6">
      <w:pPr>
        <w:pStyle w:val="paragrafi02"/>
        <w:rPr>
          <w:lang w:val="sq-AL"/>
        </w:rPr>
      </w:pPr>
      <w:r w:rsidRPr="00C91370">
        <w:rPr>
          <w:lang w:val="sq-AL"/>
        </w:rPr>
        <w:tab/>
        <w:t>4. Organizimi dhe funksionimi i Byrosë Kombëtare të Hetimit përcaktohet me urdhër të ministrit.</w:t>
      </w:r>
    </w:p>
    <w:p w:rsidR="007B20A6" w:rsidRPr="00C91370" w:rsidRDefault="007B20A6" w:rsidP="00EF1522">
      <w:pPr>
        <w:pStyle w:val="NeniNr"/>
        <w:rPr>
          <w:sz w:val="14"/>
          <w:lang w:val="sq-AL"/>
        </w:rPr>
      </w:pPr>
    </w:p>
    <w:p w:rsidR="001962DF" w:rsidRPr="00C91370" w:rsidRDefault="001962DF" w:rsidP="00EF1522">
      <w:pPr>
        <w:pStyle w:val="NeniNr"/>
        <w:rPr>
          <w:lang w:val="sq-AL"/>
        </w:rPr>
      </w:pPr>
      <w:r w:rsidRPr="00C91370">
        <w:rPr>
          <w:lang w:val="sq-AL"/>
        </w:rPr>
        <w:t>Neni 28</w:t>
      </w:r>
    </w:p>
    <w:p w:rsidR="001962DF" w:rsidRPr="00C91370" w:rsidRDefault="001962DF" w:rsidP="00EF1522">
      <w:pPr>
        <w:pStyle w:val="NeniTitull"/>
        <w:rPr>
          <w:lang w:val="sq-AL"/>
        </w:rPr>
      </w:pPr>
      <w:r w:rsidRPr="00C91370">
        <w:rPr>
          <w:lang w:val="sq-AL"/>
        </w:rPr>
        <w:t xml:space="preserve"> Drejtuesi i Byrosë Kombëtare të Hetimit </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Drejtuesi i Byrosë Kombëtare të Hetimit emërohet nga ministri, me propozimin e Drejtorit të Policisë së Shtetit për një periudhë 5-vjeçare me të drejtë riemërimi. Në momentin e emërimit drejtuesit të Byrosë Kombëtare të Hetimit i jepet grada “Drejtues i lartë”.</w:t>
      </w:r>
    </w:p>
    <w:p w:rsidR="001962DF" w:rsidRPr="00C91370" w:rsidRDefault="001962DF" w:rsidP="001962DF">
      <w:pPr>
        <w:pStyle w:val="Paragrafi"/>
        <w:rPr>
          <w:lang w:val="sq-AL"/>
        </w:rPr>
      </w:pPr>
      <w:r w:rsidRPr="00C91370">
        <w:rPr>
          <w:lang w:val="sq-AL"/>
        </w:rPr>
        <w:tab/>
        <w:t xml:space="preserve">2. Drejtuesi i Byrosë Kombëtare të Hetimit mund të emërohet nga radhët e Policisë së Shtetit ose të prokurorëve në detyrë. Pas përfundimit të mandatit, me pëlqimin e tij, ai ka të drejtë të emërohet në funksionin e mëparshëm ose në një funksion të barasvlershëm me vendin e mëparshëm. </w:t>
      </w:r>
    </w:p>
    <w:p w:rsidR="001962DF" w:rsidRPr="00C91370" w:rsidRDefault="001962DF" w:rsidP="001962DF">
      <w:pPr>
        <w:pStyle w:val="Paragrafi"/>
        <w:rPr>
          <w:lang w:val="sq-AL"/>
        </w:rPr>
      </w:pPr>
      <w:r w:rsidRPr="00C91370">
        <w:rPr>
          <w:lang w:val="sq-AL"/>
        </w:rPr>
        <w:tab/>
        <w:t>3. Drejtuesi i byrosë drejton, kontrollon dhe është personi përgjegjës për funksionimin e kësaj strukture.</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Neni 29</w:t>
      </w:r>
    </w:p>
    <w:p w:rsidR="001962DF" w:rsidRPr="00C91370" w:rsidRDefault="001962DF" w:rsidP="00EF1522">
      <w:pPr>
        <w:pStyle w:val="NeniTitull"/>
        <w:rPr>
          <w:lang w:val="sq-AL"/>
        </w:rPr>
      </w:pPr>
      <w:r w:rsidRPr="00C91370">
        <w:rPr>
          <w:lang w:val="sq-AL"/>
        </w:rPr>
        <w:t>Kriteret e emërimit të drejtuesit të Byrosë Kombëtare të Hetimit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Drejtuesi i Byrosë Kombëtare të Hetimit duhet të përmbushë këto kritere:</w:t>
      </w:r>
    </w:p>
    <w:p w:rsidR="001962DF" w:rsidRPr="00C91370" w:rsidRDefault="001962DF" w:rsidP="001962DF">
      <w:pPr>
        <w:pStyle w:val="Paragrafi"/>
        <w:rPr>
          <w:lang w:val="sq-AL"/>
        </w:rPr>
      </w:pPr>
      <w:r w:rsidRPr="00C91370">
        <w:rPr>
          <w:lang w:val="sq-AL"/>
        </w:rPr>
        <w:tab/>
        <w:t>a) të ketë vetëm shtetësinë shqiptare;</w:t>
      </w:r>
    </w:p>
    <w:p w:rsidR="001962DF" w:rsidRPr="00C91370" w:rsidRDefault="001962DF" w:rsidP="001962DF">
      <w:pPr>
        <w:pStyle w:val="Paragrafi"/>
        <w:rPr>
          <w:lang w:val="sq-AL"/>
        </w:rPr>
      </w:pPr>
      <w:r w:rsidRPr="00C91370">
        <w:rPr>
          <w:lang w:val="sq-AL"/>
        </w:rPr>
        <w:tab/>
        <w:t>b) të ketë arsim policor ose juridik;</w:t>
      </w:r>
    </w:p>
    <w:p w:rsidR="001962DF" w:rsidRPr="00C91370" w:rsidRDefault="001962DF" w:rsidP="001962DF">
      <w:pPr>
        <w:pStyle w:val="Paragrafi"/>
        <w:rPr>
          <w:lang w:val="sq-AL"/>
        </w:rPr>
      </w:pPr>
      <w:r w:rsidRPr="00C91370">
        <w:rPr>
          <w:lang w:val="sq-AL"/>
        </w:rPr>
        <w:tab/>
        <w:t>c) të ketë gradën policore “Drejtues i parë” për punonjësin e policisë;</w:t>
      </w:r>
    </w:p>
    <w:p w:rsidR="001962DF" w:rsidRPr="00C91370" w:rsidRDefault="001962DF" w:rsidP="001962DF">
      <w:pPr>
        <w:pStyle w:val="Paragrafi"/>
        <w:rPr>
          <w:lang w:val="sq-AL"/>
        </w:rPr>
      </w:pPr>
      <w:r w:rsidRPr="00C91370">
        <w:rPr>
          <w:lang w:val="sq-AL"/>
        </w:rPr>
        <w:tab/>
        <w:t>ç) të ketë eksperiencë mbi 10 vjet në hetimin e veprave penale në fushën e korrupsionit, krimit të organizuar ose krimeve të rënda;</w:t>
      </w:r>
    </w:p>
    <w:p w:rsidR="001962DF" w:rsidRPr="00C91370" w:rsidRDefault="001962DF" w:rsidP="001962DF">
      <w:pPr>
        <w:pStyle w:val="Paragrafi"/>
        <w:rPr>
          <w:lang w:val="sq-AL"/>
        </w:rPr>
      </w:pPr>
      <w:r w:rsidRPr="00C91370">
        <w:rPr>
          <w:lang w:val="sq-AL"/>
        </w:rPr>
        <w:tab/>
        <w:t>d) të ketë aftësi të larta profesionale;</w:t>
      </w:r>
    </w:p>
    <w:p w:rsidR="001962DF" w:rsidRPr="00C91370" w:rsidRDefault="001962DF" w:rsidP="001962DF">
      <w:pPr>
        <w:pStyle w:val="Paragrafi"/>
        <w:rPr>
          <w:lang w:val="sq-AL"/>
        </w:rPr>
      </w:pPr>
      <w:r w:rsidRPr="00C91370">
        <w:rPr>
          <w:lang w:val="sq-AL"/>
        </w:rPr>
        <w:tab/>
        <w:t xml:space="preserve">dh) të ketë cilësi të larta morale; </w:t>
      </w:r>
    </w:p>
    <w:p w:rsidR="001962DF" w:rsidRPr="00C91370" w:rsidRDefault="001962DF" w:rsidP="001962DF">
      <w:pPr>
        <w:pStyle w:val="Paragrafi"/>
        <w:rPr>
          <w:lang w:val="sq-AL"/>
        </w:rPr>
      </w:pPr>
      <w:r w:rsidRPr="00C91370">
        <w:rPr>
          <w:lang w:val="sq-AL"/>
        </w:rPr>
        <w:tab/>
        <w:t>e) të mos jetë nën efektet e një mase disiplinore.</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Neni 30</w:t>
      </w:r>
    </w:p>
    <w:p w:rsidR="001962DF" w:rsidRPr="00C91370" w:rsidRDefault="001962DF" w:rsidP="00EF1522">
      <w:pPr>
        <w:pStyle w:val="NeniTitull"/>
        <w:rPr>
          <w:lang w:val="sq-AL"/>
        </w:rPr>
      </w:pPr>
      <w:r w:rsidRPr="00C91370">
        <w:rPr>
          <w:lang w:val="sq-AL"/>
        </w:rPr>
        <w:t xml:space="preserve">Lirimi apo shkarkimi nga detyra i drejtuesit </w:t>
      </w:r>
    </w:p>
    <w:p w:rsidR="001962DF" w:rsidRPr="00C91370" w:rsidRDefault="001962DF" w:rsidP="00EF1522">
      <w:pPr>
        <w:pStyle w:val="NeniTitull"/>
        <w:rPr>
          <w:lang w:val="sq-AL"/>
        </w:rPr>
      </w:pPr>
      <w:r w:rsidRPr="00C91370">
        <w:rPr>
          <w:lang w:val="sq-AL"/>
        </w:rPr>
        <w:t>të Byrosë Kombëtare të Hetimit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Drejtuesi i Byrosë Kombëtare të Hetimit lirohet nga detyra kur:</w:t>
      </w:r>
    </w:p>
    <w:p w:rsidR="001962DF" w:rsidRPr="00C91370" w:rsidRDefault="001962DF" w:rsidP="001962DF">
      <w:pPr>
        <w:pStyle w:val="Paragrafi"/>
        <w:rPr>
          <w:lang w:val="sq-AL"/>
        </w:rPr>
      </w:pPr>
      <w:r w:rsidRPr="00C91370">
        <w:rPr>
          <w:lang w:val="sq-AL"/>
        </w:rPr>
        <w:tab/>
        <w:t>a) përfundon afatin e qëndrimit në detyrë;</w:t>
      </w:r>
    </w:p>
    <w:p w:rsidR="001962DF" w:rsidRPr="00C91370" w:rsidRDefault="001962DF" w:rsidP="001962DF">
      <w:pPr>
        <w:pStyle w:val="Paragrafi"/>
        <w:rPr>
          <w:lang w:val="sq-AL"/>
        </w:rPr>
      </w:pPr>
      <w:r w:rsidRPr="00C91370">
        <w:rPr>
          <w:lang w:val="sq-AL"/>
        </w:rPr>
        <w:tab/>
        <w:t xml:space="preserve">b) jep dorëheqjen; </w:t>
      </w:r>
    </w:p>
    <w:p w:rsidR="001962DF" w:rsidRPr="00C91370" w:rsidRDefault="001962DF" w:rsidP="001962DF">
      <w:pPr>
        <w:pStyle w:val="Paragrafi"/>
        <w:rPr>
          <w:lang w:val="sq-AL"/>
        </w:rPr>
      </w:pPr>
      <w:r w:rsidRPr="00C91370">
        <w:rPr>
          <w:lang w:val="sq-AL"/>
        </w:rPr>
        <w:tab/>
        <w:t xml:space="preserve">c) mbush moshën e pensionit; </w:t>
      </w:r>
    </w:p>
    <w:p w:rsidR="001962DF" w:rsidRPr="00C91370" w:rsidRDefault="001962DF" w:rsidP="001962DF">
      <w:pPr>
        <w:pStyle w:val="Paragrafi"/>
        <w:rPr>
          <w:lang w:val="sq-AL"/>
        </w:rPr>
      </w:pPr>
      <w:r w:rsidRPr="00C91370">
        <w:rPr>
          <w:lang w:val="sq-AL"/>
        </w:rPr>
        <w:tab/>
        <w:t>ç) i hiqet ose i kufizohet zotësia për të vepruar me vendim gjykate të formës së prerë.</w:t>
      </w:r>
    </w:p>
    <w:p w:rsidR="001962DF" w:rsidRPr="00C91370" w:rsidRDefault="001962DF" w:rsidP="001962DF">
      <w:pPr>
        <w:pStyle w:val="Paragrafi"/>
        <w:rPr>
          <w:lang w:val="sq-AL"/>
        </w:rPr>
      </w:pPr>
      <w:r w:rsidRPr="00C91370">
        <w:rPr>
          <w:lang w:val="sq-AL"/>
        </w:rPr>
        <w:tab/>
        <w:t>2. Drejtuesi i Byrosë Kombëtare të Hetimit shkarkohet nga detyra:</w:t>
      </w:r>
    </w:p>
    <w:p w:rsidR="001962DF" w:rsidRPr="00C91370" w:rsidRDefault="001962DF" w:rsidP="001962DF">
      <w:pPr>
        <w:pStyle w:val="Paragrafi"/>
        <w:rPr>
          <w:lang w:val="sq-AL"/>
        </w:rPr>
      </w:pPr>
      <w:r w:rsidRPr="00C91370">
        <w:rPr>
          <w:lang w:val="sq-AL"/>
        </w:rPr>
        <w:tab/>
        <w:t>a) kur dënohet me vendim gjykate, të formës së prerë, për kryerjen e një vepre penale;</w:t>
      </w:r>
    </w:p>
    <w:p w:rsidR="001962DF" w:rsidRPr="00C91370" w:rsidRDefault="001962DF" w:rsidP="001962DF">
      <w:pPr>
        <w:pStyle w:val="Paragrafi"/>
        <w:rPr>
          <w:lang w:val="sq-AL"/>
        </w:rPr>
      </w:pPr>
      <w:r w:rsidRPr="00C91370">
        <w:rPr>
          <w:lang w:val="sq-AL"/>
        </w:rPr>
        <w:tab/>
        <w:t xml:space="preserve">b) për shkelje të Kushtetutës ose për shkelje të rënda të ligjit gjatë ushtrimit të detyrës; </w:t>
      </w:r>
    </w:p>
    <w:p w:rsidR="001962DF" w:rsidRPr="00C91370" w:rsidRDefault="001962DF" w:rsidP="001962DF">
      <w:pPr>
        <w:pStyle w:val="Paragrafi"/>
        <w:rPr>
          <w:lang w:val="sq-AL"/>
        </w:rPr>
      </w:pPr>
      <w:r w:rsidRPr="00C91370">
        <w:rPr>
          <w:lang w:val="sq-AL"/>
        </w:rPr>
        <w:tab/>
        <w:t>c) për sjellje që diskreditojnë rëndë pozitën dhe figurën e tij;</w:t>
      </w:r>
    </w:p>
    <w:p w:rsidR="001962DF" w:rsidRPr="00C91370" w:rsidRDefault="001962DF" w:rsidP="00783475">
      <w:pPr>
        <w:pStyle w:val="paragrafi02"/>
        <w:rPr>
          <w:lang w:val="sq-AL"/>
        </w:rPr>
      </w:pPr>
      <w:r w:rsidRPr="00C91370">
        <w:rPr>
          <w:lang w:val="sq-AL"/>
        </w:rPr>
        <w:tab/>
        <w:t>ç) për shkelje të rënda të disiplinës në ushtrimin e funksioneve të Policisë Gjyqësore, sipas ligjit përkatës.</w:t>
      </w:r>
    </w:p>
    <w:p w:rsidR="001962DF" w:rsidRPr="00C91370" w:rsidRDefault="001962DF" w:rsidP="001962DF">
      <w:pPr>
        <w:pStyle w:val="Paragrafi"/>
        <w:rPr>
          <w:lang w:val="sq-AL"/>
        </w:rPr>
      </w:pPr>
      <w:r w:rsidRPr="00C91370">
        <w:rPr>
          <w:lang w:val="sq-AL"/>
        </w:rPr>
        <w:tab/>
        <w:t>3. Lirimi nga detyra dhe shkarkimi i drejtuesit të Byrosë Kombëtare të Hetimit bëhet nga ministri me propozimin e Drejtorit të Policisë së Shtetit.</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Neni 31</w:t>
      </w:r>
    </w:p>
    <w:p w:rsidR="001962DF" w:rsidRPr="00C91370" w:rsidRDefault="001962DF" w:rsidP="00EF1522">
      <w:pPr>
        <w:pStyle w:val="NeniTitull"/>
        <w:rPr>
          <w:lang w:val="sq-AL"/>
        </w:rPr>
      </w:pPr>
      <w:r w:rsidRPr="00C91370">
        <w:rPr>
          <w:lang w:val="sq-AL"/>
        </w:rPr>
        <w:t>Punonjësi i Byrosë Kombëtare të Hetimit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Byrosë Kombëtare të Hetimit përzgjidhet nga radhët e punonjësve të policisë ose të personave me njohuri të posaçme sipas  përcaktimit të nenit 40, të këtij ligji. Përzgjedhja bëhet nëpërmjet një procesi konkurrimi transparent, sipas rregullave e procedurave të përcaktuara në Rregulloren e Policisë.</w:t>
      </w:r>
    </w:p>
    <w:p w:rsidR="001962DF" w:rsidRPr="00C91370" w:rsidRDefault="001962DF" w:rsidP="001962DF">
      <w:pPr>
        <w:pStyle w:val="Paragrafi"/>
        <w:rPr>
          <w:lang w:val="sq-AL"/>
        </w:rPr>
      </w:pPr>
      <w:r w:rsidRPr="00C91370">
        <w:rPr>
          <w:lang w:val="sq-AL"/>
        </w:rPr>
        <w:tab/>
        <w:t>2. Emërimi i tyre bëhet nga Drejtori i Policisë së Shtetit dhe për oficerët e Policisë Gjyqësore merret miratimi paraprak i Prokurorit të Përgjithshëm.</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Neni 32</w:t>
      </w:r>
    </w:p>
    <w:p w:rsidR="001962DF" w:rsidRPr="00C91370" w:rsidRDefault="001962DF" w:rsidP="00EF1522">
      <w:pPr>
        <w:pStyle w:val="NeniTitull"/>
        <w:rPr>
          <w:lang w:val="sq-AL"/>
        </w:rPr>
      </w:pPr>
      <w:r w:rsidRPr="00C91370">
        <w:rPr>
          <w:lang w:val="sq-AL"/>
        </w:rPr>
        <w:t>Kriteret e emërimit të punonjësit të Byrosë Kombëtare të Hetimit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Byrosë Kombëtare të Hetimit duhet të përmbushë këto kritere:</w:t>
      </w:r>
    </w:p>
    <w:p w:rsidR="001962DF" w:rsidRPr="00C91370" w:rsidRDefault="001962DF" w:rsidP="001962DF">
      <w:pPr>
        <w:pStyle w:val="Paragrafi"/>
        <w:rPr>
          <w:lang w:val="sq-AL"/>
        </w:rPr>
      </w:pPr>
      <w:r w:rsidRPr="00C91370">
        <w:rPr>
          <w:lang w:val="sq-AL"/>
        </w:rPr>
        <w:tab/>
        <w:t>a) të ketë arsimin policor ose juridik;</w:t>
      </w:r>
    </w:p>
    <w:p w:rsidR="001962DF" w:rsidRPr="00C91370" w:rsidRDefault="001962DF" w:rsidP="001962DF">
      <w:pPr>
        <w:pStyle w:val="Paragrafi"/>
        <w:rPr>
          <w:lang w:val="sq-AL"/>
        </w:rPr>
      </w:pPr>
      <w:r w:rsidRPr="00C91370">
        <w:rPr>
          <w:lang w:val="sq-AL"/>
        </w:rPr>
        <w:tab/>
        <w:t>b) të ketë eksperiencë mbi 5 vjet në hetimin e veprave penale në fushën e korrupsionit, krimit të organizuar ose krimeve të rënda;</w:t>
      </w:r>
    </w:p>
    <w:p w:rsidR="001962DF" w:rsidRPr="00C91370" w:rsidRDefault="001962DF" w:rsidP="001962DF">
      <w:pPr>
        <w:pStyle w:val="Paragrafi"/>
        <w:rPr>
          <w:lang w:val="sq-AL"/>
        </w:rPr>
      </w:pPr>
      <w:r w:rsidRPr="00C91370">
        <w:rPr>
          <w:lang w:val="sq-AL"/>
        </w:rPr>
        <w:tab/>
        <w:t>c) të mos jetë nën efektet e një mase disiplinore.</w:t>
      </w:r>
    </w:p>
    <w:p w:rsidR="001962DF" w:rsidRPr="00C91370" w:rsidRDefault="001962DF" w:rsidP="001962DF">
      <w:pPr>
        <w:pStyle w:val="Paragrafi"/>
        <w:rPr>
          <w:lang w:val="sq-AL"/>
        </w:rPr>
      </w:pPr>
      <w:r w:rsidRPr="00C91370">
        <w:rPr>
          <w:lang w:val="sq-AL"/>
        </w:rPr>
        <w:tab/>
        <w:t>2. Për funksione të veçanta në Byronë Kombëtare të Hetimit, përveç kritereve të përcaktuara në nenet 38 e 40, të këtij ligji, punonjësi duhet:</w:t>
      </w:r>
    </w:p>
    <w:p w:rsidR="001962DF" w:rsidRPr="00C91370" w:rsidRDefault="001962DF" w:rsidP="001962DF">
      <w:pPr>
        <w:pStyle w:val="Paragrafi"/>
        <w:rPr>
          <w:lang w:val="sq-AL"/>
        </w:rPr>
      </w:pPr>
      <w:r w:rsidRPr="00C91370">
        <w:rPr>
          <w:lang w:val="sq-AL"/>
        </w:rPr>
        <w:tab/>
        <w:t>a) të ketë përfunduar arsimin e lartë përkatës;</w:t>
      </w:r>
    </w:p>
    <w:p w:rsidR="001962DF" w:rsidRPr="00C91370" w:rsidRDefault="001962DF" w:rsidP="001962DF">
      <w:pPr>
        <w:pStyle w:val="Paragrafi"/>
        <w:rPr>
          <w:lang w:val="sq-AL"/>
        </w:rPr>
      </w:pPr>
      <w:r w:rsidRPr="00C91370">
        <w:rPr>
          <w:lang w:val="sq-AL"/>
        </w:rPr>
        <w:tab/>
        <w:t>b) të ketë jo më pak se 7 vjet përvojë pune në fushën ku kërkohen njohuritë e veçanta.</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Neni 33</w:t>
      </w:r>
    </w:p>
    <w:p w:rsidR="001962DF" w:rsidRPr="00C91370" w:rsidRDefault="001962DF" w:rsidP="00EF1522">
      <w:pPr>
        <w:pStyle w:val="NeniTitull"/>
        <w:rPr>
          <w:lang w:val="sq-AL"/>
        </w:rPr>
      </w:pPr>
      <w:r w:rsidRPr="00C91370">
        <w:rPr>
          <w:lang w:val="sq-AL"/>
        </w:rPr>
        <w:t>Largimi i punonjësit të Byrosë Kombëtare të Hetimit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Byrosë Kombëtare të Hetimit largohet vetëm për shkelje të rënda disiplinore. Për oficerët e Policisë Gjyqësore merret miratimi i Prokurorit të Përgjithshëm.</w:t>
      </w:r>
    </w:p>
    <w:p w:rsidR="001962DF" w:rsidRPr="00C91370" w:rsidRDefault="001962DF" w:rsidP="001962DF">
      <w:pPr>
        <w:pStyle w:val="Paragrafi"/>
        <w:rPr>
          <w:lang w:val="sq-AL"/>
        </w:rPr>
      </w:pPr>
      <w:r w:rsidRPr="00C91370">
        <w:rPr>
          <w:lang w:val="sq-AL"/>
        </w:rPr>
        <w:tab/>
        <w:t>2. Procedurat e shqyrtimit të shkeljeve disiplinore si dhe llojet e masave disiplinore janë ato të parashikuara në këtë ligj dhe në legjislacionin për organizimin dhe funksionimin e Policisë Gjyqësore.</w:t>
      </w:r>
    </w:p>
    <w:p w:rsidR="001962DF" w:rsidRPr="00C91370" w:rsidRDefault="001962DF" w:rsidP="00783475">
      <w:pPr>
        <w:pStyle w:val="Hapesira7"/>
        <w:rPr>
          <w:lang w:val="sq-AL"/>
        </w:rPr>
      </w:pPr>
    </w:p>
    <w:p w:rsidR="001962DF" w:rsidRPr="00C91370" w:rsidRDefault="001962DF" w:rsidP="00EF1522">
      <w:pPr>
        <w:pStyle w:val="NeniNr"/>
        <w:rPr>
          <w:lang w:val="sq-AL"/>
        </w:rPr>
      </w:pPr>
      <w:r w:rsidRPr="00C91370">
        <w:rPr>
          <w:lang w:val="sq-AL"/>
        </w:rPr>
        <w:t>Neni 34</w:t>
      </w:r>
    </w:p>
    <w:p w:rsidR="001962DF" w:rsidRPr="00C91370" w:rsidRDefault="001962DF" w:rsidP="00EF1522">
      <w:pPr>
        <w:pStyle w:val="NeniTitull"/>
        <w:rPr>
          <w:lang w:val="sq-AL"/>
        </w:rPr>
      </w:pPr>
      <w:r w:rsidRPr="00C91370">
        <w:rPr>
          <w:lang w:val="sq-AL"/>
        </w:rPr>
        <w:t>Paga e punonjësit të byrosë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 xml:space="preserve">1. Paga dhe shtesa mbi pagë për punonjësin e Byrosë Kombëtare të Hetimit përcaktohen me vendim të Këshillit të Ministrave. </w:t>
      </w:r>
    </w:p>
    <w:p w:rsidR="001962DF" w:rsidRPr="00C91370" w:rsidRDefault="001962DF" w:rsidP="001962DF">
      <w:pPr>
        <w:pStyle w:val="Paragrafi"/>
        <w:rPr>
          <w:lang w:val="sq-AL"/>
        </w:rPr>
      </w:pPr>
      <w:r w:rsidRPr="00C91370">
        <w:rPr>
          <w:lang w:val="sq-AL"/>
        </w:rPr>
        <w:tab/>
        <w:t>2. Për mbulimin e nevojave vjetore për mjete, shpenzime dhe shpërblime, byroja mund të përdorë edhe deri në 20 për qind të fondit të posaçëm që realizohet nga të ardhurat e veprimtarisë së saj.</w:t>
      </w:r>
    </w:p>
    <w:p w:rsidR="001962DF" w:rsidRPr="00C91370" w:rsidRDefault="001962DF" w:rsidP="000D57B4">
      <w:pPr>
        <w:pStyle w:val="Hapesira7"/>
        <w:rPr>
          <w:lang w:val="sq-AL"/>
        </w:rPr>
      </w:pPr>
    </w:p>
    <w:p w:rsidR="001962DF" w:rsidRPr="00C91370" w:rsidRDefault="001962DF" w:rsidP="00EF1522">
      <w:pPr>
        <w:pStyle w:val="NeniNr"/>
        <w:rPr>
          <w:lang w:val="sq-AL"/>
        </w:rPr>
      </w:pPr>
      <w:r w:rsidRPr="00C91370">
        <w:rPr>
          <w:lang w:val="sq-AL"/>
        </w:rPr>
        <w:t>Neni 35</w:t>
      </w:r>
    </w:p>
    <w:p w:rsidR="001962DF" w:rsidRPr="00C91370" w:rsidRDefault="001962DF" w:rsidP="00EF1522">
      <w:pPr>
        <w:pStyle w:val="NeniTitull"/>
        <w:rPr>
          <w:lang w:val="sq-AL"/>
        </w:rPr>
      </w:pPr>
      <w:r w:rsidRPr="00C91370">
        <w:rPr>
          <w:lang w:val="sq-AL"/>
        </w:rPr>
        <w:t>Komiteti Kombëtar Koordinues</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Pranë ministrit përgjegjës për rendin dhe sigurinë publike organizohet dhe funksionon Komiteti Kombëtar Koordinues për luftën kundër krimit të organizuar dhe korrupsionit, në nivel ekspertësh. Ai kryesohet nga ministri përgjegjës për rendin dhe sigurinë publike për dhe ka këtë përbërje:</w:t>
      </w:r>
    </w:p>
    <w:p w:rsidR="001962DF" w:rsidRPr="00C91370" w:rsidRDefault="001962DF" w:rsidP="001962DF">
      <w:pPr>
        <w:pStyle w:val="Paragrafi"/>
        <w:rPr>
          <w:lang w:val="sq-AL"/>
        </w:rPr>
      </w:pPr>
      <w:r w:rsidRPr="00C91370">
        <w:rPr>
          <w:lang w:val="sq-AL"/>
        </w:rPr>
        <w:tab/>
        <w:t>a) Drejtori i Policisë së Shtetit;</w:t>
      </w:r>
    </w:p>
    <w:p w:rsidR="001962DF" w:rsidRPr="00C91370" w:rsidRDefault="001962DF" w:rsidP="001962DF">
      <w:pPr>
        <w:pStyle w:val="Paragrafi"/>
        <w:rPr>
          <w:lang w:val="sq-AL"/>
        </w:rPr>
      </w:pPr>
      <w:r w:rsidRPr="00C91370">
        <w:rPr>
          <w:lang w:val="sq-AL"/>
        </w:rPr>
        <w:tab/>
        <w:t>b) Drejtori i Byrosë Kombëtare të Hetimit;</w:t>
      </w:r>
    </w:p>
    <w:p w:rsidR="001962DF" w:rsidRPr="00C91370" w:rsidRDefault="001962DF" w:rsidP="001962DF">
      <w:pPr>
        <w:pStyle w:val="Paragrafi"/>
        <w:rPr>
          <w:lang w:val="sq-AL"/>
        </w:rPr>
      </w:pPr>
      <w:r w:rsidRPr="00C91370">
        <w:rPr>
          <w:lang w:val="sq-AL"/>
        </w:rPr>
        <w:tab/>
        <w:t xml:space="preserve">c) Drejtori i Drejtorisë së Hetimit dhe Kontrollit të Ndjekjes Penale për Krimin e Organizuar, Ekonomik dhe Korrupsionin në Prokurorinë e Përgjithshme; </w:t>
      </w:r>
    </w:p>
    <w:p w:rsidR="001962DF" w:rsidRPr="00C91370" w:rsidRDefault="001962DF" w:rsidP="001962DF">
      <w:pPr>
        <w:pStyle w:val="Paragrafi"/>
        <w:rPr>
          <w:lang w:val="sq-AL"/>
        </w:rPr>
      </w:pPr>
      <w:r w:rsidRPr="00C91370">
        <w:rPr>
          <w:lang w:val="sq-AL"/>
        </w:rPr>
        <w:t>ç) drejtorët e drejtorive përkatëse të shërbimeve informative;</w:t>
      </w:r>
    </w:p>
    <w:p w:rsidR="001962DF" w:rsidRPr="00C91370" w:rsidRDefault="001962DF" w:rsidP="001962DF">
      <w:pPr>
        <w:pStyle w:val="Paragrafi"/>
        <w:rPr>
          <w:lang w:val="sq-AL"/>
        </w:rPr>
      </w:pPr>
      <w:r w:rsidRPr="00C91370">
        <w:rPr>
          <w:lang w:val="sq-AL"/>
        </w:rPr>
        <w:tab/>
        <w:t>d) Drejtori i Departamentit Operativ Hetimor në Drejtorinë e Përgjithshme të Doganave;</w:t>
      </w:r>
    </w:p>
    <w:p w:rsidR="001962DF" w:rsidRPr="00C91370" w:rsidRDefault="001962DF" w:rsidP="001962DF">
      <w:pPr>
        <w:pStyle w:val="Paragrafi"/>
        <w:rPr>
          <w:lang w:val="sq-AL"/>
        </w:rPr>
      </w:pPr>
      <w:r w:rsidRPr="00C91370">
        <w:rPr>
          <w:lang w:val="sq-AL"/>
        </w:rPr>
        <w:tab/>
        <w:t>dh) Drejtori i Drejtorisë së Hetimit Tatimor në Drejtorinë e Përgjithshme të Tatimeve;</w:t>
      </w:r>
    </w:p>
    <w:p w:rsidR="001962DF" w:rsidRPr="00C91370" w:rsidRDefault="001962DF" w:rsidP="001962DF">
      <w:pPr>
        <w:pStyle w:val="Paragrafi"/>
        <w:rPr>
          <w:lang w:val="sq-AL"/>
        </w:rPr>
      </w:pPr>
      <w:r w:rsidRPr="00C91370">
        <w:rPr>
          <w:lang w:val="sq-AL"/>
        </w:rPr>
        <w:tab/>
        <w:t>e) Drejtori i Drejtorisë së Përgjithshme të Parandalimit të Pastrimit të Parave në Ministrinë e Financave;</w:t>
      </w:r>
    </w:p>
    <w:p w:rsidR="001962DF" w:rsidRPr="00C91370" w:rsidRDefault="001962DF" w:rsidP="001962DF">
      <w:pPr>
        <w:pStyle w:val="Paragrafi"/>
        <w:rPr>
          <w:lang w:val="sq-AL"/>
        </w:rPr>
      </w:pPr>
      <w:r w:rsidRPr="00C91370">
        <w:rPr>
          <w:lang w:val="sq-AL"/>
        </w:rPr>
        <w:tab/>
        <w:t>ë) Drejtori i Agjencisë për Administrimin e Pasurive të Sekuestruara dhe Konfiskuara.</w:t>
      </w:r>
    </w:p>
    <w:p w:rsidR="001962DF" w:rsidRPr="00C91370" w:rsidRDefault="001962DF" w:rsidP="001962DF">
      <w:pPr>
        <w:pStyle w:val="Paragrafi"/>
        <w:rPr>
          <w:lang w:val="sq-AL"/>
        </w:rPr>
      </w:pPr>
      <w:r w:rsidRPr="00C91370">
        <w:rPr>
          <w:lang w:val="sq-AL"/>
        </w:rPr>
        <w:tab/>
        <w:t>2. Në këtë komitet ftohet të marrë pjesë drejtuesi i prokurorisë pranë Gjykatës së Shkallës së Parë për Krimet e Rënda.</w:t>
      </w:r>
    </w:p>
    <w:p w:rsidR="001962DF" w:rsidRPr="00C91370" w:rsidRDefault="001962DF" w:rsidP="001962DF">
      <w:pPr>
        <w:pStyle w:val="Paragrafi"/>
        <w:rPr>
          <w:lang w:val="sq-AL"/>
        </w:rPr>
      </w:pPr>
      <w:r w:rsidRPr="00C91370">
        <w:rPr>
          <w:lang w:val="sq-AL"/>
        </w:rPr>
        <w:tab/>
        <w:t>3. Komiteti mblidhet të paktën një herë në tre muaj dhe ndjek dhe përmbush këto detyra:</w:t>
      </w:r>
    </w:p>
    <w:p w:rsidR="001962DF" w:rsidRPr="00C91370" w:rsidRDefault="001962DF" w:rsidP="001962DF">
      <w:pPr>
        <w:pStyle w:val="Paragrafi"/>
        <w:rPr>
          <w:lang w:val="sq-AL"/>
        </w:rPr>
      </w:pPr>
      <w:r w:rsidRPr="00C91370">
        <w:rPr>
          <w:lang w:val="sq-AL"/>
        </w:rPr>
        <w:tab/>
        <w:t>a) përcakton përparësitë kryesore të veprimtarisë parandaluese dhe hetimore të Byrosë Kombëtare të Hetimit, duke formuluar detyrat kryesore strategjike;</w:t>
      </w:r>
    </w:p>
    <w:p w:rsidR="001962DF" w:rsidRPr="00C91370" w:rsidRDefault="001962DF" w:rsidP="001962DF">
      <w:pPr>
        <w:pStyle w:val="Paragrafi"/>
        <w:rPr>
          <w:lang w:val="sq-AL"/>
        </w:rPr>
      </w:pPr>
      <w:r w:rsidRPr="00C91370">
        <w:rPr>
          <w:lang w:val="sq-AL"/>
        </w:rPr>
        <w:tab/>
        <w:t>b) merr në analizë mjetet dhe pajisjet e nevojshme për realizimin e detyrave dhe propozon masat e duhura;</w:t>
      </w:r>
    </w:p>
    <w:p w:rsidR="001962DF" w:rsidRPr="00C91370" w:rsidRDefault="001962DF" w:rsidP="001962DF">
      <w:pPr>
        <w:pStyle w:val="Paragrafi"/>
        <w:rPr>
          <w:lang w:val="sq-AL"/>
        </w:rPr>
      </w:pPr>
      <w:r w:rsidRPr="00C91370">
        <w:rPr>
          <w:lang w:val="sq-AL"/>
        </w:rPr>
        <w:tab/>
        <w:t>c) merr në analizë rezultatet e arritura në përmbushjen e detyrave të caktuara dhe propozon masa për të siguruar përmbushjen e objektivave.</w:t>
      </w:r>
    </w:p>
    <w:p w:rsidR="00783475" w:rsidRPr="00C91370" w:rsidRDefault="00783475" w:rsidP="00783475">
      <w:pPr>
        <w:pStyle w:val="Hapesira7"/>
        <w:rPr>
          <w:lang w:val="sq-AL"/>
        </w:rPr>
      </w:pPr>
    </w:p>
    <w:p w:rsidR="001962DF" w:rsidRPr="00C91370" w:rsidRDefault="001962DF" w:rsidP="00E20DA9">
      <w:pPr>
        <w:pStyle w:val="NeniNr"/>
        <w:rPr>
          <w:lang w:val="sq-AL"/>
        </w:rPr>
      </w:pPr>
      <w:r w:rsidRPr="00C91370">
        <w:rPr>
          <w:lang w:val="sq-AL"/>
        </w:rPr>
        <w:t>Neni 36</w:t>
      </w:r>
    </w:p>
    <w:p w:rsidR="001962DF" w:rsidRPr="00C91370" w:rsidRDefault="001962DF" w:rsidP="00E20DA9">
      <w:pPr>
        <w:pStyle w:val="NeniTitull"/>
        <w:rPr>
          <w:lang w:val="sq-AL"/>
        </w:rPr>
      </w:pPr>
      <w:r w:rsidRPr="00C91370">
        <w:rPr>
          <w:lang w:val="sq-AL"/>
        </w:rPr>
        <w:t>Mbledhja dhe administrimi i të dhënave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Punonjësit e byrosë, në përputhje me legjislacionin në fuqi, edhe me iniciativën e tyre, duhet të marrin dijeni për veprat penale në fushën e korrupsionit dhe vepra të tjera të lidhura me to, të pengojnë ardhjen e pasojave të mëtejshme, të kërkojnë autorët e tyre, të mbledhin dhe të administrojnë çdo të dhënë të ligjshme, si dhe të kryejnë hetime që i shërbejnë zbatimit të ligjit penal.</w:t>
      </w:r>
    </w:p>
    <w:p w:rsidR="001962DF" w:rsidRPr="00C91370" w:rsidRDefault="001962DF" w:rsidP="001962DF">
      <w:pPr>
        <w:pStyle w:val="Paragrafi"/>
        <w:rPr>
          <w:lang w:val="sq-AL"/>
        </w:rPr>
      </w:pPr>
      <w:r w:rsidRPr="00C91370">
        <w:rPr>
          <w:lang w:val="sq-AL"/>
        </w:rPr>
        <w:tab/>
        <w:t xml:space="preserve">2. Personat juridikë, entet publike dhe shtetasit janë të detyruar të vënë në </w:t>
      </w:r>
      <w:r w:rsidR="00805180" w:rsidRPr="00C91370">
        <w:rPr>
          <w:lang w:val="sq-AL"/>
        </w:rPr>
        <w:t>dispozicion</w:t>
      </w:r>
      <w:r w:rsidRPr="00C91370">
        <w:rPr>
          <w:lang w:val="sq-AL"/>
        </w:rPr>
        <w:t xml:space="preserve"> të hetimeve të Byrosë Kombëtare të Hetimit të gjithë informacionin, të dhënat, faktet ose provat që disponojnë. </w:t>
      </w:r>
    </w:p>
    <w:p w:rsidR="001962DF" w:rsidRPr="00C91370" w:rsidRDefault="001962DF" w:rsidP="000D57B4">
      <w:pPr>
        <w:pStyle w:val="Hapesira7"/>
        <w:rPr>
          <w:rStyle w:val="Heading3Char"/>
          <w:rFonts w:eastAsia="MS Mincho"/>
          <w:lang w:val="sq-AL"/>
        </w:rPr>
      </w:pPr>
    </w:p>
    <w:p w:rsidR="001962DF" w:rsidRPr="00C91370" w:rsidRDefault="001962DF" w:rsidP="00E20DA9">
      <w:pPr>
        <w:pStyle w:val="Titull-Titull"/>
        <w:rPr>
          <w:lang w:val="sq-AL"/>
        </w:rPr>
      </w:pPr>
      <w:r w:rsidRPr="00C91370">
        <w:rPr>
          <w:lang w:val="sq-AL"/>
        </w:rPr>
        <w:t>KREU VII</w:t>
      </w:r>
    </w:p>
    <w:p w:rsidR="001962DF" w:rsidRPr="00C91370" w:rsidRDefault="001962DF" w:rsidP="00E20DA9">
      <w:pPr>
        <w:pStyle w:val="Titull-Titull"/>
        <w:rPr>
          <w:lang w:val="sq-AL"/>
        </w:rPr>
      </w:pPr>
      <w:r w:rsidRPr="00C91370">
        <w:rPr>
          <w:lang w:val="sq-AL"/>
        </w:rPr>
        <w:t>PRANIMI, FORMIMI DHE ECURIA NË KARRIERË</w:t>
      </w:r>
    </w:p>
    <w:p w:rsidR="001962DF" w:rsidRPr="00C91370" w:rsidRDefault="001962DF" w:rsidP="000D57B4">
      <w:pPr>
        <w:pStyle w:val="Hapesira7"/>
        <w:rPr>
          <w:lang w:val="sq-AL"/>
        </w:rPr>
      </w:pPr>
    </w:p>
    <w:p w:rsidR="001962DF" w:rsidRPr="00C91370" w:rsidRDefault="001962DF" w:rsidP="00E20DA9">
      <w:pPr>
        <w:pStyle w:val="NeniNr"/>
        <w:rPr>
          <w:lang w:val="sq-AL"/>
        </w:rPr>
      </w:pPr>
      <w:r w:rsidRPr="00C91370">
        <w:rPr>
          <w:lang w:val="sq-AL"/>
        </w:rPr>
        <w:t>Neni 37</w:t>
      </w:r>
    </w:p>
    <w:p w:rsidR="001962DF" w:rsidRPr="00C91370" w:rsidRDefault="001962DF" w:rsidP="00E20DA9">
      <w:pPr>
        <w:pStyle w:val="NeniTitull"/>
        <w:rPr>
          <w:lang w:val="sq-AL"/>
        </w:rPr>
      </w:pPr>
      <w:r w:rsidRPr="00C91370">
        <w:rPr>
          <w:lang w:val="sq-AL"/>
        </w:rPr>
        <w:t xml:space="preserve">Akademia e Policisë </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Policia ka institucionin e saj arsimor përgjegjës për formimin, specializimin dhe kualifikimin e punonjësve të strukturave të Policisë së Shtetit të nivelit operues, administrativ dhe menaxherial.</w:t>
      </w:r>
    </w:p>
    <w:p w:rsidR="001962DF" w:rsidRPr="00C91370" w:rsidRDefault="001962DF" w:rsidP="001962DF">
      <w:pPr>
        <w:pStyle w:val="Paragrafi"/>
        <w:rPr>
          <w:lang w:val="sq-AL"/>
        </w:rPr>
      </w:pPr>
      <w:r w:rsidRPr="00C91370">
        <w:rPr>
          <w:lang w:val="sq-AL"/>
        </w:rPr>
        <w:tab/>
        <w:t>2. Akademia e Policisë ofron specializime dhe kualifikime për institucione të tjera të zbatimit të ligjit, si dhe për persona fizikë e juridikë në fushën e rendit e të sigurisë publike.</w:t>
      </w:r>
    </w:p>
    <w:p w:rsidR="001962DF" w:rsidRPr="00C91370" w:rsidRDefault="001962DF" w:rsidP="001962DF">
      <w:pPr>
        <w:pStyle w:val="Paragrafi"/>
        <w:rPr>
          <w:lang w:val="sq-AL"/>
        </w:rPr>
      </w:pPr>
      <w:r w:rsidRPr="00C91370">
        <w:rPr>
          <w:lang w:val="sq-AL"/>
        </w:rPr>
        <w:tab/>
        <w:t xml:space="preserve">3. Akademia e Policisë njeh dhe ekuivalenton diplomat, dëshmitë dhe certifikatat e përftuara në institucionet brenda dhe jashtë vendit në fushën e rendit e të sigurisë, në bazë të marrëveshjeve dhe që nuk mund të njësohen, sipas pikës 4, të këtij neni. </w:t>
      </w:r>
    </w:p>
    <w:p w:rsidR="001962DF" w:rsidRPr="00C91370" w:rsidRDefault="001962DF" w:rsidP="001962DF">
      <w:pPr>
        <w:pStyle w:val="Paragrafi"/>
        <w:rPr>
          <w:lang w:val="sq-AL"/>
        </w:rPr>
      </w:pPr>
      <w:r w:rsidRPr="00C91370">
        <w:rPr>
          <w:lang w:val="sq-AL"/>
        </w:rPr>
        <w:tab/>
        <w:t xml:space="preserve">4. Njohja dhe ekuivalentimi i diplomave për shtetasit që kanë përfunduar studimet jashtë shtetit në fushën e rendit dhe sigurisë publike bëhen sipas legjislacionit për arsimin e lartë. </w:t>
      </w:r>
    </w:p>
    <w:p w:rsidR="001962DF" w:rsidRPr="00C91370" w:rsidRDefault="001962DF" w:rsidP="001962DF">
      <w:pPr>
        <w:pStyle w:val="Paragrafi"/>
        <w:rPr>
          <w:lang w:val="sq-AL"/>
        </w:rPr>
      </w:pPr>
      <w:r w:rsidRPr="00C91370">
        <w:rPr>
          <w:lang w:val="sq-AL"/>
        </w:rPr>
        <w:tab/>
        <w:t>5. Organizimi dhe funksionimi i Akademisë së Policisë përcaktohen me vendim të Këshillit të Ministrave.</w:t>
      </w:r>
    </w:p>
    <w:p w:rsidR="00783475" w:rsidRPr="00C91370" w:rsidRDefault="00783475" w:rsidP="00783475">
      <w:pPr>
        <w:pStyle w:val="NeniNr"/>
        <w:keepNext w:val="0"/>
        <w:rPr>
          <w:lang w:val="sq-AL"/>
        </w:rPr>
      </w:pPr>
    </w:p>
    <w:p w:rsidR="001962DF" w:rsidRPr="00C91370" w:rsidRDefault="001962DF" w:rsidP="00E20DA9">
      <w:pPr>
        <w:pStyle w:val="NeniNr"/>
        <w:rPr>
          <w:lang w:val="sq-AL"/>
        </w:rPr>
      </w:pPr>
      <w:r w:rsidRPr="00C91370">
        <w:rPr>
          <w:lang w:val="sq-AL"/>
        </w:rPr>
        <w:t>Neni 38</w:t>
      </w:r>
    </w:p>
    <w:p w:rsidR="001962DF" w:rsidRPr="00C91370" w:rsidRDefault="001962DF" w:rsidP="00E20DA9">
      <w:pPr>
        <w:pStyle w:val="NeniTitull"/>
        <w:rPr>
          <w:lang w:val="sq-AL"/>
        </w:rPr>
      </w:pPr>
      <w:r w:rsidRPr="00C91370">
        <w:rPr>
          <w:lang w:val="sq-AL"/>
        </w:rPr>
        <w:t>Kriteret për pranimin në Akademinë e Policisë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Pranimi në Akademinë e Policisë bëhet nëpërmjet konkurrimit të hapur.</w:t>
      </w:r>
    </w:p>
    <w:p w:rsidR="001962DF" w:rsidRPr="00C91370" w:rsidRDefault="001962DF" w:rsidP="001962DF">
      <w:pPr>
        <w:pStyle w:val="Paragrafi"/>
        <w:rPr>
          <w:lang w:val="sq-AL"/>
        </w:rPr>
      </w:pPr>
      <w:r w:rsidRPr="00C91370">
        <w:rPr>
          <w:lang w:val="sq-AL"/>
        </w:rPr>
        <w:tab/>
        <w:t>2. Kriteret e përgjithshme të pranimit të shtetasve në institucionin arsimor policor janë si më poshtë:</w:t>
      </w:r>
    </w:p>
    <w:p w:rsidR="001962DF" w:rsidRPr="00C91370" w:rsidRDefault="001962DF" w:rsidP="001962DF">
      <w:pPr>
        <w:pStyle w:val="Paragrafi"/>
        <w:rPr>
          <w:lang w:val="sq-AL"/>
        </w:rPr>
      </w:pPr>
      <w:r w:rsidRPr="00C91370">
        <w:rPr>
          <w:lang w:val="sq-AL"/>
        </w:rPr>
        <w:tab/>
        <w:t>a) të jetë shtetas shqiptar;</w:t>
      </w:r>
    </w:p>
    <w:p w:rsidR="001962DF" w:rsidRPr="00C91370" w:rsidRDefault="001962DF" w:rsidP="001962DF">
      <w:pPr>
        <w:pStyle w:val="Paragrafi"/>
        <w:rPr>
          <w:lang w:val="sq-AL"/>
        </w:rPr>
      </w:pPr>
      <w:r w:rsidRPr="00C91370">
        <w:rPr>
          <w:lang w:val="sq-AL"/>
        </w:rPr>
        <w:tab/>
        <w:t xml:space="preserve">b) të mos jetë i përjashtuar nga policia apo të jetë larguar nga shërbimi civil; </w:t>
      </w:r>
    </w:p>
    <w:p w:rsidR="001962DF" w:rsidRPr="00C91370" w:rsidRDefault="001962DF" w:rsidP="001962DF">
      <w:pPr>
        <w:pStyle w:val="Paragrafi"/>
        <w:rPr>
          <w:lang w:val="sq-AL"/>
        </w:rPr>
      </w:pPr>
      <w:r w:rsidRPr="00C91370">
        <w:rPr>
          <w:lang w:val="sq-AL"/>
        </w:rPr>
        <w:tab/>
        <w:t>c) të ketë zotësi të plotë për të vepruar;</w:t>
      </w:r>
    </w:p>
    <w:p w:rsidR="001962DF" w:rsidRPr="00C91370" w:rsidRDefault="001962DF" w:rsidP="001962DF">
      <w:pPr>
        <w:pStyle w:val="Paragrafi"/>
        <w:rPr>
          <w:lang w:val="sq-AL"/>
        </w:rPr>
      </w:pPr>
      <w:r w:rsidRPr="00C91370">
        <w:rPr>
          <w:lang w:val="sq-AL"/>
        </w:rPr>
        <w:tab/>
        <w:t>ç) të jetë në gjendje të mirë shëndetësore dhe i aftë fizikisht për të kryer detyrën;</w:t>
      </w:r>
    </w:p>
    <w:p w:rsidR="001962DF" w:rsidRPr="00C91370" w:rsidRDefault="001962DF" w:rsidP="001962DF">
      <w:pPr>
        <w:pStyle w:val="Paragrafi"/>
        <w:rPr>
          <w:lang w:val="sq-AL"/>
        </w:rPr>
      </w:pPr>
      <w:r w:rsidRPr="00C91370">
        <w:rPr>
          <w:lang w:val="sq-AL"/>
        </w:rPr>
        <w:tab/>
        <w:t>d) të ketë mbaruar arsimin e mesëm;</w:t>
      </w:r>
    </w:p>
    <w:p w:rsidR="001962DF" w:rsidRPr="00C91370" w:rsidRDefault="001962DF" w:rsidP="001962DF">
      <w:pPr>
        <w:pStyle w:val="Paragrafi"/>
        <w:rPr>
          <w:lang w:val="sq-AL"/>
        </w:rPr>
      </w:pPr>
      <w:r w:rsidRPr="00C91370">
        <w:rPr>
          <w:lang w:val="sq-AL"/>
        </w:rPr>
        <w:tab/>
        <w:t>dh) të zotërojë gjuhën shqipe të shkruar dhe të folur;</w:t>
      </w:r>
    </w:p>
    <w:p w:rsidR="001962DF" w:rsidRPr="00C91370" w:rsidRDefault="001962DF" w:rsidP="001962DF">
      <w:pPr>
        <w:pStyle w:val="Paragrafi"/>
        <w:rPr>
          <w:lang w:val="sq-AL"/>
        </w:rPr>
      </w:pPr>
      <w:r w:rsidRPr="00C91370">
        <w:rPr>
          <w:lang w:val="sq-AL"/>
        </w:rPr>
        <w:tab/>
        <w:t>e) të mos jetë i dënuar me vendim gjykate, të formës së prerë, për kryerjen e një krimi apo për kryerjen e një kundërvajtjeje penale me dashje;</w:t>
      </w:r>
    </w:p>
    <w:p w:rsidR="001962DF" w:rsidRPr="00C91370" w:rsidRDefault="001962DF" w:rsidP="001962DF">
      <w:pPr>
        <w:pStyle w:val="Paragrafi"/>
        <w:rPr>
          <w:lang w:val="sq-AL"/>
        </w:rPr>
      </w:pPr>
      <w:r w:rsidRPr="00C91370">
        <w:rPr>
          <w:lang w:val="sq-AL"/>
        </w:rPr>
        <w:tab/>
        <w:t>ë) të ketë dëshmi të aftësisë së drejtimit të automjetit të tipit B.</w:t>
      </w:r>
    </w:p>
    <w:p w:rsidR="001962DF" w:rsidRPr="00C91370" w:rsidRDefault="001962DF" w:rsidP="001962DF">
      <w:pPr>
        <w:pStyle w:val="Paragrafi"/>
        <w:rPr>
          <w:lang w:val="sq-AL"/>
        </w:rPr>
      </w:pPr>
      <w:r w:rsidRPr="00C91370">
        <w:rPr>
          <w:lang w:val="sq-AL"/>
        </w:rPr>
        <w:tab/>
        <w:t>3. Rregullorja e Akademisë së Policisë miratohet nga Këshilli i Ministrave.</w:t>
      </w:r>
    </w:p>
    <w:p w:rsidR="001962DF" w:rsidRPr="00C91370" w:rsidRDefault="001962DF" w:rsidP="000D57B4">
      <w:pPr>
        <w:pStyle w:val="Hapesira7"/>
        <w:rPr>
          <w:lang w:val="sq-AL"/>
        </w:rPr>
      </w:pPr>
    </w:p>
    <w:p w:rsidR="001962DF" w:rsidRPr="00C91370" w:rsidRDefault="001962DF" w:rsidP="00E20DA9">
      <w:pPr>
        <w:pStyle w:val="NeniNr"/>
        <w:rPr>
          <w:lang w:val="sq-AL"/>
        </w:rPr>
      </w:pPr>
      <w:r w:rsidRPr="00C91370">
        <w:rPr>
          <w:lang w:val="sq-AL"/>
        </w:rPr>
        <w:t xml:space="preserve">Neni 39 </w:t>
      </w:r>
    </w:p>
    <w:p w:rsidR="001962DF" w:rsidRPr="00C91370" w:rsidRDefault="001962DF" w:rsidP="00E20DA9">
      <w:pPr>
        <w:pStyle w:val="NeniTitull"/>
        <w:rPr>
          <w:lang w:val="sq-AL"/>
        </w:rPr>
      </w:pPr>
      <w:r w:rsidRPr="00C91370">
        <w:rPr>
          <w:lang w:val="sq-AL"/>
        </w:rPr>
        <w:t>Statusi i punonjësve të policisë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Punonjësi i policisë është nëpunës civil, ndaj të cilit zbatohen dispozitat e ligjit për nëpunësin civil, për aq sa nuk parashikohet ndryshe nga ligji i posaçëm.</w:t>
      </w:r>
    </w:p>
    <w:p w:rsidR="001962DF" w:rsidRPr="00C91370" w:rsidRDefault="001962DF" w:rsidP="00E20DA9">
      <w:pPr>
        <w:pStyle w:val="NeniNr"/>
        <w:rPr>
          <w:lang w:val="sq-AL"/>
        </w:rPr>
      </w:pPr>
      <w:r w:rsidRPr="00C91370">
        <w:rPr>
          <w:lang w:val="sq-AL"/>
        </w:rPr>
        <w:t>Neni 40</w:t>
      </w:r>
    </w:p>
    <w:p w:rsidR="001962DF" w:rsidRPr="00C91370" w:rsidRDefault="001962DF" w:rsidP="00E20DA9">
      <w:pPr>
        <w:pStyle w:val="NeniTitull"/>
        <w:rPr>
          <w:lang w:val="sq-AL"/>
        </w:rPr>
      </w:pPr>
      <w:r w:rsidRPr="00C91370">
        <w:rPr>
          <w:lang w:val="sq-AL"/>
        </w:rPr>
        <w:t>Pranimi në funksione të veçanta</w:t>
      </w:r>
    </w:p>
    <w:p w:rsidR="001962DF" w:rsidRPr="00C91370" w:rsidRDefault="001962DF" w:rsidP="000D57B4">
      <w:pPr>
        <w:pStyle w:val="Hapesira7"/>
        <w:rPr>
          <w:lang w:val="sq-AL"/>
        </w:rPr>
      </w:pPr>
    </w:p>
    <w:p w:rsidR="001962DF" w:rsidRPr="00C91370" w:rsidRDefault="001962DF" w:rsidP="00BB5B2A">
      <w:pPr>
        <w:pStyle w:val="paragrafi02"/>
        <w:rPr>
          <w:lang w:val="sq-AL"/>
        </w:rPr>
      </w:pPr>
      <w:r w:rsidRPr="00C91370">
        <w:rPr>
          <w:lang w:val="sq-AL"/>
        </w:rPr>
        <w:tab/>
        <w:t>1. Për funksione të veçanta në polici, ku kërkohen njohuri specifike, të cilat nuk përfitohen në Akademinë e Policisë, pranohen nëpërmjet konkurrimit, shtetas që plotësojnë kriteret e mëposhtme:</w:t>
      </w:r>
    </w:p>
    <w:p w:rsidR="001962DF" w:rsidRPr="00C91370" w:rsidRDefault="001962DF" w:rsidP="00BB5B2A">
      <w:pPr>
        <w:pStyle w:val="paragrafi02"/>
        <w:rPr>
          <w:lang w:val="sq-AL"/>
        </w:rPr>
      </w:pPr>
      <w:r w:rsidRPr="00C91370">
        <w:rPr>
          <w:lang w:val="sq-AL"/>
        </w:rPr>
        <w:tab/>
        <w:t>a) të jetë shtetas shqiptar;</w:t>
      </w:r>
    </w:p>
    <w:p w:rsidR="001962DF" w:rsidRPr="00C91370" w:rsidRDefault="001962DF" w:rsidP="00BB5B2A">
      <w:pPr>
        <w:pStyle w:val="paragrafi02"/>
        <w:rPr>
          <w:lang w:val="sq-AL"/>
        </w:rPr>
      </w:pPr>
      <w:r w:rsidRPr="00C91370">
        <w:rPr>
          <w:lang w:val="sq-AL"/>
        </w:rPr>
        <w:tab/>
        <w:t xml:space="preserve">b) të mos jetë i përjashtuar nga policia ose të jetë larguar nga shërbimi civil; </w:t>
      </w:r>
    </w:p>
    <w:p w:rsidR="001962DF" w:rsidRPr="00C91370" w:rsidRDefault="001962DF" w:rsidP="00BB5B2A">
      <w:pPr>
        <w:pStyle w:val="paragrafi02"/>
        <w:rPr>
          <w:lang w:val="sq-AL"/>
        </w:rPr>
      </w:pPr>
      <w:r w:rsidRPr="00C91370">
        <w:rPr>
          <w:lang w:val="sq-AL"/>
        </w:rPr>
        <w:tab/>
        <w:t>c) të ketë zotësi të plotë për të vepruar;</w:t>
      </w:r>
    </w:p>
    <w:p w:rsidR="001962DF" w:rsidRPr="00C91370" w:rsidRDefault="001962DF" w:rsidP="00BB5B2A">
      <w:pPr>
        <w:pStyle w:val="paragrafi02"/>
        <w:rPr>
          <w:lang w:val="sq-AL"/>
        </w:rPr>
      </w:pPr>
      <w:r w:rsidRPr="00C91370">
        <w:rPr>
          <w:lang w:val="sq-AL"/>
        </w:rPr>
        <w:tab/>
        <w:t>ç) të jetë në gjendje të mirë shëndetësore dhe i aftë fizikisht për të kryer detyrën;</w:t>
      </w:r>
    </w:p>
    <w:p w:rsidR="001962DF" w:rsidRPr="00C91370" w:rsidRDefault="001962DF" w:rsidP="00BB5B2A">
      <w:pPr>
        <w:pStyle w:val="paragrafi02"/>
        <w:rPr>
          <w:lang w:val="sq-AL"/>
        </w:rPr>
      </w:pPr>
      <w:r w:rsidRPr="00C91370">
        <w:rPr>
          <w:lang w:val="sq-AL"/>
        </w:rPr>
        <w:tab/>
        <w:t>d) të  ketë përfunduar arsimin e lartë përkatës;</w:t>
      </w:r>
    </w:p>
    <w:p w:rsidR="001962DF" w:rsidRPr="00C91370" w:rsidRDefault="001962DF" w:rsidP="00BB5B2A">
      <w:pPr>
        <w:pStyle w:val="paragrafi02"/>
        <w:rPr>
          <w:lang w:val="sq-AL"/>
        </w:rPr>
      </w:pPr>
      <w:r w:rsidRPr="00C91370">
        <w:rPr>
          <w:lang w:val="sq-AL"/>
        </w:rPr>
        <w:tab/>
        <w:t xml:space="preserve">dh) të  ketë përvojë pune jo më pak se 5 vjet në fushën përkatëse; </w:t>
      </w:r>
    </w:p>
    <w:p w:rsidR="001962DF" w:rsidRPr="00C91370" w:rsidRDefault="001962DF" w:rsidP="00BB5B2A">
      <w:pPr>
        <w:pStyle w:val="paragrafi02"/>
        <w:rPr>
          <w:lang w:val="sq-AL"/>
        </w:rPr>
      </w:pPr>
      <w:r w:rsidRPr="00C91370">
        <w:rPr>
          <w:lang w:val="sq-AL"/>
        </w:rPr>
        <w:tab/>
        <w:t>e) të mos jetë i dënuar me vendim gjykate, të formës së prerë, për kryerjen e një krimi apo për kryerjen e një kundërvajtjeje penale me dashje;</w:t>
      </w:r>
    </w:p>
    <w:p w:rsidR="001962DF" w:rsidRPr="00C91370" w:rsidRDefault="001962DF" w:rsidP="00BB5B2A">
      <w:pPr>
        <w:pStyle w:val="Paragrafi"/>
        <w:rPr>
          <w:lang w:val="sq-AL"/>
        </w:rPr>
      </w:pPr>
      <w:r w:rsidRPr="00C91370">
        <w:rPr>
          <w:lang w:val="sq-AL"/>
        </w:rPr>
        <w:tab/>
        <w:t>ë)  të ketë dëshmi të aftësisë së drejtimit të automjetit të tipit B.</w:t>
      </w:r>
    </w:p>
    <w:p w:rsidR="001962DF" w:rsidRPr="00C91370" w:rsidRDefault="001962DF" w:rsidP="00BB5B2A">
      <w:pPr>
        <w:pStyle w:val="paragrafi02"/>
        <w:rPr>
          <w:lang w:val="sq-AL"/>
        </w:rPr>
      </w:pPr>
      <w:r w:rsidRPr="00C91370">
        <w:rPr>
          <w:lang w:val="sq-AL"/>
        </w:rPr>
        <w:tab/>
        <w:t>2. Personi që shpallet fitues pranohet në këto funksione pas përfundimit të kualifikimit në Akademinë e Policisë dhe i jepet grada që i korrespondon funksionit ku do të emërohet. Përjashtohen nga ky rregull punonjësit e Byrosë Kombëtare të Hetimit, të cilët vijnë nga radhët e prokurorëve në detyrë.</w:t>
      </w:r>
    </w:p>
    <w:p w:rsidR="001962DF" w:rsidRPr="00C91370" w:rsidRDefault="001962DF" w:rsidP="001962DF">
      <w:pPr>
        <w:pStyle w:val="Paragrafi"/>
        <w:rPr>
          <w:lang w:val="sq-AL"/>
        </w:rPr>
      </w:pPr>
      <w:r w:rsidRPr="00C91370">
        <w:rPr>
          <w:lang w:val="sq-AL"/>
        </w:rPr>
        <w:tab/>
        <w:t>3. Personi i pranuar në funksione të veçanta nuk ka të drejtë të aplikojë për ngritje në gradë/detyrë apo të transferohet në funksione të tjera policore për një periudhë 6-vjeçare.</w:t>
      </w:r>
    </w:p>
    <w:p w:rsidR="001962DF" w:rsidRPr="00C91370" w:rsidRDefault="001962DF" w:rsidP="001962DF">
      <w:pPr>
        <w:pStyle w:val="Paragrafi"/>
        <w:rPr>
          <w:lang w:val="sq-AL"/>
        </w:rPr>
      </w:pPr>
      <w:r w:rsidRPr="00C91370">
        <w:rPr>
          <w:lang w:val="sq-AL"/>
        </w:rPr>
        <w:tab/>
        <w:t>4. Numri i personave të pranuar, sipas këtij neni, nuk mund të jetë më shumë se 1 për qind e limitit të përgjithshëm organik të Policisë së Shtetit.</w:t>
      </w:r>
    </w:p>
    <w:p w:rsidR="001962DF" w:rsidRPr="00C91370" w:rsidRDefault="001962DF" w:rsidP="001962DF">
      <w:pPr>
        <w:pStyle w:val="Paragrafi"/>
        <w:rPr>
          <w:lang w:val="sq-AL"/>
        </w:rPr>
      </w:pPr>
      <w:r w:rsidRPr="00C91370">
        <w:rPr>
          <w:lang w:val="sq-AL"/>
        </w:rPr>
        <w:tab/>
        <w:t xml:space="preserve">5. Procedurat, rregullat e konkurrimit, transferimit brenda funksioneve të veçanta, si dhe funksionet e veçanta përcaktohen në Rregulloren e Policisë. </w:t>
      </w:r>
    </w:p>
    <w:p w:rsidR="001962DF" w:rsidRPr="00C91370" w:rsidRDefault="001962DF" w:rsidP="000D57B4">
      <w:pPr>
        <w:pStyle w:val="Hapesira7"/>
        <w:rPr>
          <w:lang w:val="sq-AL"/>
        </w:rPr>
      </w:pPr>
    </w:p>
    <w:p w:rsidR="001962DF" w:rsidRPr="00C91370" w:rsidRDefault="001962DF" w:rsidP="00E20DA9">
      <w:pPr>
        <w:pStyle w:val="NeniNr"/>
        <w:rPr>
          <w:lang w:val="sq-AL"/>
        </w:rPr>
      </w:pPr>
      <w:r w:rsidRPr="00C91370">
        <w:rPr>
          <w:lang w:val="sq-AL"/>
        </w:rPr>
        <w:t>Neni 41</w:t>
      </w:r>
    </w:p>
    <w:p w:rsidR="001962DF" w:rsidRPr="00C91370" w:rsidRDefault="001962DF" w:rsidP="00E20DA9">
      <w:pPr>
        <w:pStyle w:val="NeniTitull"/>
        <w:rPr>
          <w:lang w:val="sq-AL"/>
        </w:rPr>
      </w:pPr>
      <w:r w:rsidRPr="00C91370">
        <w:rPr>
          <w:lang w:val="sq-AL"/>
        </w:rPr>
        <w:t>Pranimi në funksione ndihmëse të policisë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Pranimi në funksione ndihmëse të nëpunësve civilë bëhet bazuar në legjislacionin për nëpunësin civil.</w:t>
      </w:r>
    </w:p>
    <w:p w:rsidR="001962DF" w:rsidRPr="00C91370" w:rsidRDefault="001962DF" w:rsidP="001962DF">
      <w:pPr>
        <w:pStyle w:val="Paragrafi"/>
        <w:rPr>
          <w:lang w:val="sq-AL"/>
        </w:rPr>
      </w:pPr>
      <w:r w:rsidRPr="00C91370">
        <w:rPr>
          <w:lang w:val="sq-AL"/>
        </w:rPr>
        <w:tab/>
        <w:t>2. Pranimi dhe largimi në/nga funksione ndihmëse për punonjësit administrativë bëhet me urdhër të titullarit të strukturës qendrore ose vendore, sipas Kodit të Punës dhe procedurave të përcaktuara në Rregulloren e Policisë.</w:t>
      </w:r>
    </w:p>
    <w:p w:rsidR="001962DF" w:rsidRPr="00C91370" w:rsidRDefault="001962DF" w:rsidP="001962DF">
      <w:pPr>
        <w:pStyle w:val="Paragrafi"/>
        <w:rPr>
          <w:lang w:val="sq-AL"/>
        </w:rPr>
      </w:pPr>
      <w:r w:rsidRPr="00C91370">
        <w:rPr>
          <w:lang w:val="sq-AL"/>
        </w:rPr>
        <w:tab/>
        <w:t xml:space="preserve">3. Punonjësit që pranohen në funksionet ndihmëse trajnohen në Akademinë e Policisë gjatë periudhës së provës. </w:t>
      </w:r>
    </w:p>
    <w:p w:rsidR="001962DF" w:rsidRPr="00C91370" w:rsidRDefault="001962DF" w:rsidP="00E20DA9">
      <w:pPr>
        <w:pStyle w:val="NeniNr"/>
        <w:rPr>
          <w:lang w:val="sq-AL"/>
        </w:rPr>
      </w:pPr>
      <w:r w:rsidRPr="00C91370">
        <w:rPr>
          <w:lang w:val="sq-AL"/>
        </w:rPr>
        <w:t>Neni 42</w:t>
      </w:r>
    </w:p>
    <w:p w:rsidR="001962DF" w:rsidRPr="00C91370" w:rsidRDefault="001962DF" w:rsidP="00E20DA9">
      <w:pPr>
        <w:pStyle w:val="NeniTitull"/>
        <w:rPr>
          <w:lang w:val="sq-AL"/>
        </w:rPr>
      </w:pPr>
      <w:r w:rsidRPr="00C91370">
        <w:rPr>
          <w:lang w:val="sq-AL"/>
        </w:rPr>
        <w:t xml:space="preserve">Baza e të dhënave të shenjave të gishtave dhe ADN-së </w:t>
      </w:r>
      <w:r w:rsidR="00E20DA9" w:rsidRPr="00C91370">
        <w:rPr>
          <w:lang w:val="sq-AL"/>
        </w:rPr>
        <w:t xml:space="preserve"> </w:t>
      </w:r>
      <w:r w:rsidRPr="00C91370">
        <w:rPr>
          <w:lang w:val="sq-AL"/>
        </w:rPr>
        <w:t>së punonjësve të policisë</w:t>
      </w:r>
    </w:p>
    <w:p w:rsidR="001962DF" w:rsidRPr="00C91370" w:rsidRDefault="001962DF" w:rsidP="000D57B4">
      <w:pPr>
        <w:pStyle w:val="Hapesira7"/>
        <w:rPr>
          <w:lang w:val="sq-AL"/>
        </w:rPr>
      </w:pPr>
    </w:p>
    <w:p w:rsidR="001962DF" w:rsidRPr="00C91370" w:rsidRDefault="001962DF" w:rsidP="00BB5B2A">
      <w:pPr>
        <w:pStyle w:val="paragrafi02"/>
        <w:rPr>
          <w:lang w:val="sq-AL"/>
        </w:rPr>
      </w:pPr>
      <w:r w:rsidRPr="00C91370">
        <w:rPr>
          <w:lang w:val="sq-AL"/>
        </w:rPr>
        <w:tab/>
        <w:t>1. Punonjësit të policisë i merren shenjat e gishtave, mostra e ADN-së dhe ato të balistikës së armës personale, duke u dokumentuar veprimi në praninë e tij dhe ruhen në bazën e të dhënave të policisë.</w:t>
      </w:r>
    </w:p>
    <w:p w:rsidR="001962DF" w:rsidRPr="00C91370" w:rsidRDefault="001962DF" w:rsidP="001962DF">
      <w:pPr>
        <w:pStyle w:val="Paragrafi"/>
        <w:rPr>
          <w:lang w:val="sq-AL"/>
        </w:rPr>
      </w:pPr>
      <w:r w:rsidRPr="00C91370">
        <w:rPr>
          <w:lang w:val="sq-AL"/>
        </w:rPr>
        <w:tab/>
        <w:t>2. Shenjat e gishtave, mostra e ADN-së dhe ato të balistikës së armës personale, të administruara në bazën e të dhënave, asgjësohen kur punonjësi i policisë ndërpret marrëdhëniet e punës.</w:t>
      </w:r>
    </w:p>
    <w:p w:rsidR="001962DF" w:rsidRPr="00C91370" w:rsidRDefault="001962DF" w:rsidP="001962DF">
      <w:pPr>
        <w:pStyle w:val="Paragrafi"/>
        <w:rPr>
          <w:lang w:val="sq-AL"/>
        </w:rPr>
      </w:pPr>
      <w:r w:rsidRPr="00C91370">
        <w:rPr>
          <w:lang w:val="sq-AL"/>
        </w:rPr>
        <w:tab/>
        <w:t>3. Rregullat dhe procedurat e marrjes, administrimit dhe asgjësimit të këtyre të dhënave përcaktohen në Rregulloren e Policisë.</w:t>
      </w:r>
    </w:p>
    <w:p w:rsidR="000D57B4" w:rsidRPr="00C91370" w:rsidRDefault="000D57B4" w:rsidP="000D57B4">
      <w:pPr>
        <w:pStyle w:val="Hapesira7"/>
        <w:rPr>
          <w:lang w:val="sq-AL"/>
        </w:rPr>
      </w:pPr>
    </w:p>
    <w:p w:rsidR="001962DF" w:rsidRPr="00C91370" w:rsidRDefault="001962DF" w:rsidP="000D57B4">
      <w:pPr>
        <w:pStyle w:val="NeniNr"/>
        <w:rPr>
          <w:lang w:val="sq-AL"/>
        </w:rPr>
      </w:pPr>
      <w:r w:rsidRPr="00C91370">
        <w:rPr>
          <w:lang w:val="sq-AL"/>
        </w:rPr>
        <w:t>Neni 43</w:t>
      </w:r>
    </w:p>
    <w:p w:rsidR="001962DF" w:rsidRPr="00C91370" w:rsidRDefault="001962DF" w:rsidP="000D57B4">
      <w:pPr>
        <w:pStyle w:val="NeniTitull"/>
        <w:rPr>
          <w:lang w:val="sq-AL"/>
        </w:rPr>
      </w:pPr>
      <w:r w:rsidRPr="00C91370">
        <w:rPr>
          <w:lang w:val="sq-AL"/>
        </w:rPr>
        <w:t>Transferimi i punonjësit të policisë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policisë transferohet nga një detyrë në një tjetër brenda së njëjtës gradë që mban, sipas kritereve dhe procedurave të përcaktuara në Rregulloren e Policisë.</w:t>
      </w:r>
    </w:p>
    <w:p w:rsidR="001962DF" w:rsidRPr="00C91370" w:rsidRDefault="001962DF" w:rsidP="001962DF">
      <w:pPr>
        <w:pStyle w:val="Paragrafi"/>
        <w:rPr>
          <w:lang w:val="sq-AL"/>
        </w:rPr>
      </w:pPr>
      <w:r w:rsidRPr="00C91370">
        <w:rPr>
          <w:lang w:val="sq-AL"/>
        </w:rPr>
        <w:tab/>
        <w:t>2. Punonjësi i policisë gjatë periudhës së provës nuk transferohet.</w:t>
      </w:r>
    </w:p>
    <w:p w:rsidR="001962DF" w:rsidRPr="00C91370" w:rsidRDefault="001962DF" w:rsidP="001962DF">
      <w:pPr>
        <w:pStyle w:val="Paragrafi"/>
        <w:rPr>
          <w:lang w:val="sq-AL"/>
        </w:rPr>
      </w:pPr>
      <w:r w:rsidRPr="00C91370">
        <w:rPr>
          <w:lang w:val="sq-AL"/>
        </w:rPr>
        <w:tab/>
        <w:t>3. Drejtorët e drejtorive vendore të policisë apo titullarët e strukturave të veçanta transferojnë punonjës policie me gradën “Inspektor” në funksione, të cilat janë brenda juridiksionit të tyre, me kusht që funksioni të mos ketë gradë më të ulët se ajo që mban punonjësi.</w:t>
      </w:r>
    </w:p>
    <w:p w:rsidR="001962DF" w:rsidRPr="00C91370" w:rsidRDefault="001962DF" w:rsidP="001962DF">
      <w:pPr>
        <w:pStyle w:val="Paragrafi"/>
        <w:rPr>
          <w:lang w:val="sq-AL"/>
        </w:rPr>
      </w:pPr>
      <w:r w:rsidRPr="00C91370">
        <w:rPr>
          <w:lang w:val="sq-AL"/>
        </w:rPr>
        <w:tab/>
        <w:t>4. Transferimi i punonjësit të policisë me gradën “Nënkomisar” deri në “Drejtues i parë”, si dhe të gjitha transferimet e punonjësve nga një strukturë në një strukturë tjetër, pavarësisht nga grada, bëhen me urdhër të Drejtorit të Policisë së Shtetit.</w:t>
      </w:r>
    </w:p>
    <w:p w:rsidR="001962DF" w:rsidRPr="00C91370" w:rsidRDefault="001962DF" w:rsidP="001962DF">
      <w:pPr>
        <w:pStyle w:val="Paragrafi"/>
        <w:rPr>
          <w:lang w:val="sq-AL"/>
        </w:rPr>
      </w:pPr>
      <w:r w:rsidRPr="00C91370">
        <w:rPr>
          <w:lang w:val="sq-AL"/>
        </w:rPr>
        <w:tab/>
        <w:t>5. Punonjësi i policisë nuk transferohet nëse nuk ka plotësuar afatin minimal prej 2 vjetësh të qëndrimit në detyrë, me përjashtim të rasteve të veçanta, të miratuara nga Drejtori i Policisë së Shtetit.</w:t>
      </w:r>
    </w:p>
    <w:p w:rsidR="001962DF" w:rsidRPr="00C91370" w:rsidRDefault="001962DF" w:rsidP="001962DF">
      <w:pPr>
        <w:pStyle w:val="Paragrafi"/>
        <w:rPr>
          <w:lang w:val="sq-AL"/>
        </w:rPr>
      </w:pPr>
      <w:r w:rsidRPr="00C91370">
        <w:rPr>
          <w:lang w:val="sq-AL"/>
        </w:rPr>
        <w:tab/>
        <w:t>6. Në çdo rast, transferimi i punonjësit të Policisë së Shtetit bëhet me vendim të motivuar dhe i komunikohet personit të transferuar.</w:t>
      </w:r>
    </w:p>
    <w:p w:rsidR="001962DF" w:rsidRPr="00C91370" w:rsidRDefault="001962DF" w:rsidP="001962DF">
      <w:pPr>
        <w:pStyle w:val="Paragrafi"/>
        <w:rPr>
          <w:lang w:val="sq-AL"/>
        </w:rPr>
      </w:pPr>
      <w:r w:rsidRPr="00C91370">
        <w:rPr>
          <w:lang w:val="sq-AL"/>
        </w:rPr>
        <w:tab/>
        <w:t>7. Rregullat dhe procedurat e transferimit përcaktohen në Rregulloren e Policisë.</w:t>
      </w:r>
    </w:p>
    <w:p w:rsidR="001962DF" w:rsidRPr="00C91370" w:rsidRDefault="001962DF" w:rsidP="000D57B4">
      <w:pPr>
        <w:pStyle w:val="Hapesira7"/>
        <w:rPr>
          <w:lang w:val="sq-AL"/>
        </w:rPr>
      </w:pPr>
    </w:p>
    <w:p w:rsidR="001962DF" w:rsidRPr="00C91370" w:rsidRDefault="001962DF" w:rsidP="006A3654">
      <w:pPr>
        <w:pStyle w:val="NeniNr"/>
        <w:rPr>
          <w:lang w:val="sq-AL"/>
        </w:rPr>
      </w:pPr>
      <w:r w:rsidRPr="00C91370">
        <w:rPr>
          <w:lang w:val="sq-AL"/>
        </w:rPr>
        <w:t>Neni 44</w:t>
      </w:r>
    </w:p>
    <w:p w:rsidR="001962DF" w:rsidRPr="00C91370" w:rsidRDefault="001962DF" w:rsidP="006A3654">
      <w:pPr>
        <w:pStyle w:val="NeniTitull"/>
        <w:rPr>
          <w:lang w:val="sq-AL"/>
        </w:rPr>
      </w:pPr>
      <w:r w:rsidRPr="00C91370">
        <w:rPr>
          <w:lang w:val="sq-AL"/>
        </w:rPr>
        <w:t>Transferimi i punonjësit të funksioneve ndihmëse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Transferimi i nëpunësit civil bëhet bazuar në legjislacionin për nëpunësin civil.</w:t>
      </w:r>
    </w:p>
    <w:p w:rsidR="001962DF" w:rsidRPr="00C91370" w:rsidRDefault="001962DF" w:rsidP="000D57B4">
      <w:pPr>
        <w:pStyle w:val="Hapesira7"/>
        <w:rPr>
          <w:lang w:val="sq-AL"/>
        </w:rPr>
      </w:pPr>
    </w:p>
    <w:p w:rsidR="001962DF" w:rsidRPr="00C91370" w:rsidRDefault="001962DF" w:rsidP="006A3654">
      <w:pPr>
        <w:pStyle w:val="NeniNr"/>
        <w:rPr>
          <w:lang w:val="sq-AL"/>
        </w:rPr>
      </w:pPr>
      <w:r w:rsidRPr="00C91370">
        <w:rPr>
          <w:lang w:val="sq-AL"/>
        </w:rPr>
        <w:t>Neni 45</w:t>
      </w:r>
    </w:p>
    <w:p w:rsidR="001962DF" w:rsidRPr="00C91370" w:rsidRDefault="001962DF" w:rsidP="006A3654">
      <w:pPr>
        <w:pStyle w:val="NeniTitull"/>
        <w:rPr>
          <w:lang w:val="sq-AL"/>
        </w:rPr>
      </w:pPr>
      <w:r w:rsidRPr="00C91370">
        <w:rPr>
          <w:lang w:val="sq-AL"/>
        </w:rPr>
        <w:t>Transferimi i përkohshëm i punonjësit të policisë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policisë transferohet përkohësisht në një detyrë tjetër:</w:t>
      </w:r>
    </w:p>
    <w:p w:rsidR="001962DF" w:rsidRPr="00C91370" w:rsidRDefault="001962DF" w:rsidP="001962DF">
      <w:pPr>
        <w:pStyle w:val="Paragrafi"/>
        <w:rPr>
          <w:lang w:val="sq-AL"/>
        </w:rPr>
      </w:pPr>
      <w:r w:rsidRPr="00C91370">
        <w:rPr>
          <w:lang w:val="sq-AL"/>
        </w:rPr>
        <w:tab/>
        <w:t>a) për zëvendësimin e një punonjësi/e të policisë;</w:t>
      </w:r>
    </w:p>
    <w:p w:rsidR="001962DF" w:rsidRPr="00C91370" w:rsidRDefault="001962DF" w:rsidP="001962DF">
      <w:pPr>
        <w:pStyle w:val="Paragrafi"/>
        <w:rPr>
          <w:lang w:val="sq-AL"/>
        </w:rPr>
      </w:pPr>
      <w:r w:rsidRPr="00C91370">
        <w:rPr>
          <w:lang w:val="sq-AL"/>
        </w:rPr>
        <w:tab/>
        <w:t>b) kur funksioni organik është i paplotësuar;</w:t>
      </w:r>
    </w:p>
    <w:p w:rsidR="001962DF" w:rsidRPr="00C91370" w:rsidRDefault="001962DF" w:rsidP="001962DF">
      <w:pPr>
        <w:pStyle w:val="Paragrafi"/>
        <w:rPr>
          <w:lang w:val="sq-AL"/>
        </w:rPr>
      </w:pPr>
      <w:r w:rsidRPr="00C91370">
        <w:rPr>
          <w:lang w:val="sq-AL"/>
        </w:rPr>
        <w:tab/>
        <w:t>c) për përballimin e dinamikës së punës si rezultat i situatave të paparashikuara.</w:t>
      </w:r>
    </w:p>
    <w:p w:rsidR="001962DF" w:rsidRPr="00C91370" w:rsidRDefault="001962DF" w:rsidP="001962DF">
      <w:pPr>
        <w:pStyle w:val="Paragrafi"/>
        <w:rPr>
          <w:lang w:val="sq-AL"/>
        </w:rPr>
      </w:pPr>
      <w:r w:rsidRPr="00C91370">
        <w:rPr>
          <w:lang w:val="sq-AL"/>
        </w:rPr>
        <w:tab/>
        <w:t>2. Kohëzgjatja e transferimit të përkohshëm nuk mund të jetë më shumë se  6 muaj.</w:t>
      </w:r>
    </w:p>
    <w:p w:rsidR="001962DF" w:rsidRPr="00C91370" w:rsidRDefault="001962DF" w:rsidP="001962DF">
      <w:pPr>
        <w:pStyle w:val="Paragrafi"/>
        <w:rPr>
          <w:lang w:val="sq-AL"/>
        </w:rPr>
      </w:pPr>
      <w:r w:rsidRPr="00C91370">
        <w:rPr>
          <w:lang w:val="sq-AL"/>
        </w:rPr>
        <w:tab/>
        <w:t>3. Rregullat dhe procedurat e transferimit të përkohshëm përcaktohen në Rregulloren e Policisë.</w:t>
      </w:r>
    </w:p>
    <w:p w:rsidR="001962DF" w:rsidRPr="00C91370" w:rsidRDefault="001962DF" w:rsidP="001962DF">
      <w:pPr>
        <w:pStyle w:val="Paragrafi"/>
        <w:rPr>
          <w:lang w:val="sq-AL"/>
        </w:rPr>
      </w:pPr>
      <w:r w:rsidRPr="00C91370">
        <w:rPr>
          <w:lang w:val="sq-AL"/>
        </w:rPr>
        <w:tab/>
        <w:t>4. Transferimi i përkohshëm për punonjësit me status të nëpunësit civil bëhet sipas përcaktimeve të ligjit për nëpunësin civil.</w:t>
      </w:r>
    </w:p>
    <w:p w:rsidR="001962DF" w:rsidRPr="00C91370" w:rsidRDefault="001962DF" w:rsidP="000D57B4">
      <w:pPr>
        <w:pStyle w:val="Hapesira7"/>
        <w:rPr>
          <w:lang w:val="sq-AL"/>
        </w:rPr>
      </w:pPr>
    </w:p>
    <w:p w:rsidR="00BB5B2A" w:rsidRPr="00C91370" w:rsidRDefault="00BB5B2A" w:rsidP="000D57B4">
      <w:pPr>
        <w:pStyle w:val="Hapesira7"/>
        <w:rPr>
          <w:lang w:val="sq-AL"/>
        </w:rPr>
      </w:pPr>
    </w:p>
    <w:p w:rsidR="00BB5B2A" w:rsidRPr="00C91370" w:rsidRDefault="00BB5B2A" w:rsidP="000D57B4">
      <w:pPr>
        <w:pStyle w:val="Hapesira7"/>
        <w:rPr>
          <w:lang w:val="sq-AL"/>
        </w:rPr>
      </w:pPr>
    </w:p>
    <w:p w:rsidR="00BB5B2A" w:rsidRPr="00C91370" w:rsidRDefault="00BB5B2A" w:rsidP="000D57B4">
      <w:pPr>
        <w:pStyle w:val="Hapesira7"/>
        <w:rPr>
          <w:lang w:val="sq-AL"/>
        </w:rPr>
      </w:pPr>
    </w:p>
    <w:p w:rsidR="001962DF" w:rsidRPr="00C91370" w:rsidRDefault="001962DF" w:rsidP="006A3654">
      <w:pPr>
        <w:pStyle w:val="NeniNr"/>
        <w:rPr>
          <w:lang w:val="sq-AL"/>
        </w:rPr>
      </w:pPr>
      <w:r w:rsidRPr="00C91370">
        <w:rPr>
          <w:lang w:val="sq-AL"/>
        </w:rPr>
        <w:t>Neni 46</w:t>
      </w:r>
    </w:p>
    <w:p w:rsidR="001962DF" w:rsidRPr="00C91370" w:rsidRDefault="001962DF" w:rsidP="006A3654">
      <w:pPr>
        <w:pStyle w:val="NeniTitull"/>
        <w:rPr>
          <w:lang w:val="sq-AL"/>
        </w:rPr>
      </w:pPr>
      <w:r w:rsidRPr="00C91370">
        <w:rPr>
          <w:lang w:val="sq-AL"/>
        </w:rPr>
        <w:t>Ndërprerja e marrëdhënieve të punës të punonjësit të policisë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policisë ndërpret marrëdhëniet e punës kur lirohet ose përjashtohet nga policia.</w:t>
      </w:r>
    </w:p>
    <w:p w:rsidR="001962DF" w:rsidRPr="00C91370" w:rsidRDefault="001962DF" w:rsidP="001962DF">
      <w:pPr>
        <w:pStyle w:val="Paragrafi"/>
        <w:rPr>
          <w:lang w:val="sq-AL"/>
        </w:rPr>
      </w:pPr>
      <w:r w:rsidRPr="00C91370">
        <w:rPr>
          <w:lang w:val="sq-AL"/>
        </w:rPr>
        <w:tab/>
        <w:t>2. Punonjësi i policisë lirohet nga policia në rastet kur:</w:t>
      </w:r>
    </w:p>
    <w:p w:rsidR="001962DF" w:rsidRPr="00C91370" w:rsidRDefault="001962DF" w:rsidP="001962DF">
      <w:pPr>
        <w:pStyle w:val="Paragrafi"/>
        <w:rPr>
          <w:lang w:val="sq-AL"/>
        </w:rPr>
      </w:pPr>
      <w:r w:rsidRPr="00C91370">
        <w:rPr>
          <w:lang w:val="sq-AL"/>
        </w:rPr>
        <w:tab/>
        <w:t>a) mbush moshën për pension pleqërie;</w:t>
      </w:r>
    </w:p>
    <w:p w:rsidR="001962DF" w:rsidRPr="00C91370" w:rsidRDefault="001962DF" w:rsidP="001962DF">
      <w:pPr>
        <w:pStyle w:val="Paragrafi"/>
        <w:rPr>
          <w:lang w:val="sq-AL"/>
        </w:rPr>
      </w:pPr>
      <w:r w:rsidRPr="00C91370">
        <w:rPr>
          <w:lang w:val="sq-AL"/>
        </w:rPr>
        <w:tab/>
        <w:t>b) deklarohet i paaftë për punë nga komisioni kompetent mjekësor, sipas ligjit;</w:t>
      </w:r>
    </w:p>
    <w:p w:rsidR="001962DF" w:rsidRPr="00C91370" w:rsidRDefault="001962DF" w:rsidP="001962DF">
      <w:pPr>
        <w:pStyle w:val="Paragrafi"/>
        <w:rPr>
          <w:lang w:val="sq-AL"/>
        </w:rPr>
      </w:pPr>
      <w:r w:rsidRPr="00C91370">
        <w:rPr>
          <w:lang w:val="sq-AL"/>
        </w:rPr>
        <w:tab/>
        <w:t>c) kërkon vetë të lirohet;</w:t>
      </w:r>
    </w:p>
    <w:p w:rsidR="001962DF" w:rsidRPr="00C91370" w:rsidRDefault="001962DF" w:rsidP="001962DF">
      <w:pPr>
        <w:pStyle w:val="Paragrafi"/>
        <w:rPr>
          <w:lang w:val="sq-AL"/>
        </w:rPr>
      </w:pPr>
      <w:r w:rsidRPr="00C91370">
        <w:rPr>
          <w:lang w:val="sq-AL"/>
        </w:rPr>
        <w:tab/>
        <w:t>ç) shkurtohet funksioni në kuadër të pakësimit të limitit të përgjithshëm organik të policisë;</w:t>
      </w:r>
    </w:p>
    <w:p w:rsidR="001962DF" w:rsidRPr="00C91370" w:rsidRDefault="001962DF" w:rsidP="001962DF">
      <w:pPr>
        <w:pStyle w:val="Paragrafi"/>
        <w:rPr>
          <w:lang w:val="sq-AL"/>
        </w:rPr>
      </w:pPr>
      <w:r w:rsidRPr="00C91370">
        <w:rPr>
          <w:lang w:val="sq-AL"/>
        </w:rPr>
        <w:tab/>
        <w:t>d) konstatohet pavlefshmëria e aktit administrativ të pranimit;</w:t>
      </w:r>
    </w:p>
    <w:p w:rsidR="001962DF" w:rsidRPr="00C91370" w:rsidRDefault="001962DF" w:rsidP="001962DF">
      <w:pPr>
        <w:pStyle w:val="Paragrafi"/>
        <w:rPr>
          <w:lang w:val="sq-AL"/>
        </w:rPr>
      </w:pPr>
      <w:r w:rsidRPr="00C91370">
        <w:rPr>
          <w:lang w:val="sq-AL"/>
        </w:rPr>
        <w:tab/>
        <w:t>dh) vdes apo kur merr formë të prerë vendimi për shpalljen e zhdukjes ose të vdekjes së tij;</w:t>
      </w:r>
    </w:p>
    <w:p w:rsidR="001962DF" w:rsidRPr="00C91370" w:rsidRDefault="001962DF" w:rsidP="001962DF">
      <w:pPr>
        <w:pStyle w:val="Paragrafi"/>
        <w:rPr>
          <w:lang w:val="sq-AL"/>
        </w:rPr>
      </w:pPr>
      <w:r w:rsidRPr="00C91370">
        <w:rPr>
          <w:lang w:val="sq-AL"/>
        </w:rPr>
        <w:tab/>
        <w:t xml:space="preserve">e) humbet shtetësinë shqiptare; </w:t>
      </w:r>
    </w:p>
    <w:p w:rsidR="001962DF" w:rsidRPr="00C91370" w:rsidRDefault="001962DF" w:rsidP="001962DF">
      <w:pPr>
        <w:pStyle w:val="Paragrafi"/>
        <w:rPr>
          <w:lang w:val="sq-AL"/>
        </w:rPr>
      </w:pPr>
      <w:r w:rsidRPr="00C91370">
        <w:rPr>
          <w:lang w:val="sq-AL"/>
        </w:rPr>
        <w:tab/>
        <w:t>ë) merr formë të prerë vendimi i gjykatës për kufizimin apo heqjen e zotësisë për të vepruar.</w:t>
      </w:r>
    </w:p>
    <w:p w:rsidR="001962DF" w:rsidRPr="00C91370" w:rsidRDefault="001962DF" w:rsidP="001962DF">
      <w:pPr>
        <w:pStyle w:val="Paragrafi"/>
        <w:rPr>
          <w:lang w:val="sq-AL"/>
        </w:rPr>
      </w:pPr>
      <w:r w:rsidRPr="00C91370">
        <w:rPr>
          <w:lang w:val="sq-AL"/>
        </w:rPr>
        <w:tab/>
        <w:t>3. Punonjësit të policisë, të cilit i shkurtohet funksioni organik në kuadër të pakësimit të limitit të përgjithshëm organik të policisë dhe nuk ka vend të lirë për gradën që mban, sipas shkronjës “ç”, të pikës 2, të këtij neni, i ofrohet një funksion i një niveli më të ulët, duke ruajtur gradën për një periudhë deri në një vit. Pas kalimit të këtij afati, në pamundësi sistemimi për gradën që ka, punonjësi lirohet nga policia.</w:t>
      </w:r>
    </w:p>
    <w:p w:rsidR="001962DF" w:rsidRPr="00C91370" w:rsidRDefault="001962DF" w:rsidP="001962DF">
      <w:pPr>
        <w:pStyle w:val="Paragrafi"/>
        <w:rPr>
          <w:lang w:val="sq-AL"/>
        </w:rPr>
      </w:pPr>
      <w:r w:rsidRPr="00C91370">
        <w:rPr>
          <w:lang w:val="sq-AL"/>
        </w:rPr>
        <w:tab/>
        <w:t>4. Punonjësi i policisë përjashtohet nga policia në këto raste:</w:t>
      </w:r>
    </w:p>
    <w:p w:rsidR="001962DF" w:rsidRPr="00C91370" w:rsidRDefault="001962DF" w:rsidP="001962DF">
      <w:pPr>
        <w:pStyle w:val="Paragrafi"/>
        <w:rPr>
          <w:lang w:val="sq-AL"/>
        </w:rPr>
      </w:pPr>
      <w:r w:rsidRPr="00C91370">
        <w:rPr>
          <w:lang w:val="sq-AL"/>
        </w:rPr>
        <w:tab/>
        <w:t>a) kur dënohet me vendim gjyqësor të formës së prerë për kryerjen e një vepre penale;</w:t>
      </w:r>
    </w:p>
    <w:p w:rsidR="001962DF" w:rsidRPr="00C91370" w:rsidRDefault="001962DF" w:rsidP="001962DF">
      <w:pPr>
        <w:pStyle w:val="Paragrafi"/>
        <w:rPr>
          <w:lang w:val="sq-AL"/>
        </w:rPr>
      </w:pPr>
      <w:r w:rsidRPr="00C91370">
        <w:rPr>
          <w:lang w:val="sq-AL"/>
        </w:rPr>
        <w:tab/>
        <w:t>b) kur ndaj tij merret masa disiplinore e përjashtimit nga policia.</w:t>
      </w:r>
    </w:p>
    <w:p w:rsidR="001962DF" w:rsidRPr="00C91370" w:rsidRDefault="001962DF" w:rsidP="001962DF">
      <w:pPr>
        <w:pStyle w:val="Paragrafi"/>
        <w:rPr>
          <w:lang w:val="sq-AL"/>
        </w:rPr>
      </w:pPr>
      <w:r w:rsidRPr="00C91370">
        <w:rPr>
          <w:lang w:val="sq-AL"/>
        </w:rPr>
        <w:tab/>
        <w:t>5. Punonjësi i policisë, i cili ndërpret marrëdhëniet e punës në rastet e pikës 2, shkronjat “ç”, “d” dhe “ë”, dhe të pikës 4, shkronja “b”, ka të drejtë të ankohet në komisionin e apelimit ose drejtpërdrejt në gjykatë.</w:t>
      </w:r>
    </w:p>
    <w:p w:rsidR="001962DF" w:rsidRPr="00C91370" w:rsidRDefault="001962DF" w:rsidP="001962DF">
      <w:pPr>
        <w:pStyle w:val="Paragrafi"/>
        <w:rPr>
          <w:lang w:val="sq-AL"/>
        </w:rPr>
      </w:pPr>
      <w:r w:rsidRPr="00C91370">
        <w:rPr>
          <w:lang w:val="sq-AL"/>
        </w:rPr>
        <w:tab/>
        <w:t>6. Rregullat dhe procedurat e ndërprerjes së marrëdhënieve të punës përcaktohen në Rregulloren e Policisë.</w:t>
      </w:r>
    </w:p>
    <w:p w:rsidR="001962DF" w:rsidRPr="00C91370" w:rsidRDefault="001962DF" w:rsidP="006A3654">
      <w:pPr>
        <w:pStyle w:val="NeniNr"/>
        <w:rPr>
          <w:lang w:val="sq-AL"/>
        </w:rPr>
      </w:pPr>
      <w:r w:rsidRPr="00C91370">
        <w:rPr>
          <w:lang w:val="sq-AL"/>
        </w:rPr>
        <w:t>Neni 47</w:t>
      </w:r>
    </w:p>
    <w:p w:rsidR="001962DF" w:rsidRPr="00C91370" w:rsidRDefault="001962DF" w:rsidP="006A3654">
      <w:pPr>
        <w:pStyle w:val="NeniTitull"/>
        <w:rPr>
          <w:lang w:val="sq-AL"/>
        </w:rPr>
      </w:pPr>
      <w:r w:rsidRPr="00C91370">
        <w:rPr>
          <w:lang w:val="sq-AL"/>
        </w:rPr>
        <w:t>Ndërprerja e marrëdhënieve të punës të nëpunësit dhe punonjësit civil</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Nëpunësi civil ndërpret marrëdhëniet e punës në rastet e parashikuara në ligjin për nëpunësit civilë.</w:t>
      </w:r>
    </w:p>
    <w:p w:rsidR="00BB5B2A" w:rsidRPr="00C91370" w:rsidRDefault="001962DF" w:rsidP="001962DF">
      <w:pPr>
        <w:pStyle w:val="Paragrafi"/>
        <w:rPr>
          <w:lang w:val="sq-AL"/>
        </w:rPr>
      </w:pPr>
      <w:r w:rsidRPr="00C91370">
        <w:rPr>
          <w:lang w:val="sq-AL"/>
        </w:rPr>
        <w:tab/>
      </w:r>
    </w:p>
    <w:p w:rsidR="001962DF" w:rsidRPr="00C91370" w:rsidRDefault="001962DF" w:rsidP="001962DF">
      <w:pPr>
        <w:pStyle w:val="Paragrafi"/>
        <w:rPr>
          <w:lang w:val="sq-AL"/>
        </w:rPr>
      </w:pPr>
      <w:r w:rsidRPr="00C91370">
        <w:rPr>
          <w:lang w:val="sq-AL"/>
        </w:rPr>
        <w:t xml:space="preserve">2. Punonjësi civil ndërpret marrëdhëniet e punës sipas procedurave të përcaktuara në Kodin e Punës. </w:t>
      </w:r>
    </w:p>
    <w:p w:rsidR="001962DF" w:rsidRPr="00C91370" w:rsidRDefault="001962DF" w:rsidP="000D57B4">
      <w:pPr>
        <w:pStyle w:val="Hapesira7"/>
        <w:rPr>
          <w:lang w:val="sq-AL"/>
        </w:rPr>
      </w:pPr>
    </w:p>
    <w:p w:rsidR="001962DF" w:rsidRPr="00C91370" w:rsidRDefault="001962DF" w:rsidP="006A3654">
      <w:pPr>
        <w:pStyle w:val="NeniNr"/>
        <w:rPr>
          <w:lang w:val="sq-AL"/>
        </w:rPr>
      </w:pPr>
      <w:r w:rsidRPr="00C91370">
        <w:rPr>
          <w:lang w:val="sq-AL"/>
        </w:rPr>
        <w:t>Neni 48</w:t>
      </w:r>
    </w:p>
    <w:p w:rsidR="001962DF" w:rsidRPr="00C91370" w:rsidRDefault="001962DF" w:rsidP="006A3654">
      <w:pPr>
        <w:pStyle w:val="NeniTitull"/>
        <w:rPr>
          <w:lang w:val="sq-AL"/>
        </w:rPr>
      </w:pPr>
      <w:r w:rsidRPr="00C91370">
        <w:rPr>
          <w:lang w:val="sq-AL"/>
        </w:rPr>
        <w:t>Vlerësimi i punonjësve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 xml:space="preserve">1. Punonjësi i policisë vlerësohet individualisht për treguesit e punës nga eprori i drejtpërdrejtë i tij. </w:t>
      </w:r>
    </w:p>
    <w:p w:rsidR="001962DF" w:rsidRPr="00C91370" w:rsidRDefault="001962DF" w:rsidP="001962DF">
      <w:pPr>
        <w:pStyle w:val="Paragrafi"/>
        <w:rPr>
          <w:lang w:val="sq-AL"/>
        </w:rPr>
      </w:pPr>
      <w:r w:rsidRPr="00C91370">
        <w:rPr>
          <w:lang w:val="sq-AL"/>
        </w:rPr>
        <w:tab/>
        <w:t>2. Kriteret dhe procedurat e vlerësimit individual përcaktohen në Rregulloren e Policisë.</w:t>
      </w:r>
    </w:p>
    <w:p w:rsidR="00BB5B2A" w:rsidRPr="00C91370" w:rsidRDefault="00BB5B2A" w:rsidP="006A3654">
      <w:pPr>
        <w:pStyle w:val="NeniNr"/>
        <w:rPr>
          <w:sz w:val="14"/>
          <w:lang w:val="sq-AL"/>
        </w:rPr>
      </w:pPr>
    </w:p>
    <w:p w:rsidR="001962DF" w:rsidRPr="00C91370" w:rsidRDefault="001962DF" w:rsidP="006A3654">
      <w:pPr>
        <w:pStyle w:val="NeniNr"/>
        <w:rPr>
          <w:lang w:val="sq-AL"/>
        </w:rPr>
      </w:pPr>
      <w:r w:rsidRPr="00C91370">
        <w:rPr>
          <w:lang w:val="sq-AL"/>
        </w:rPr>
        <w:t>Neni 49</w:t>
      </w:r>
    </w:p>
    <w:p w:rsidR="001962DF" w:rsidRPr="00C91370" w:rsidRDefault="001962DF" w:rsidP="006A3654">
      <w:pPr>
        <w:pStyle w:val="NeniTitull"/>
        <w:rPr>
          <w:lang w:val="sq-AL"/>
        </w:rPr>
      </w:pPr>
      <w:r w:rsidRPr="00C91370">
        <w:rPr>
          <w:lang w:val="sq-AL"/>
        </w:rPr>
        <w:t>Rikthimi në Polici</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Një person mund të rikthehet në polici vetëm nëse ai ka ndërprerë marrëdhëniet e punës me strukturat e Policisë së Shtetit brenda 2 viteve të fundit dhe është liruar nga Policia për shkurtim të funksionit, në kuadër të pakësimit të limitit të përgjithshëm organik të policisë.</w:t>
      </w:r>
    </w:p>
    <w:p w:rsidR="001962DF" w:rsidRPr="00C91370" w:rsidRDefault="001962DF" w:rsidP="001962DF">
      <w:pPr>
        <w:pStyle w:val="Paragrafi"/>
        <w:rPr>
          <w:lang w:val="sq-AL"/>
        </w:rPr>
      </w:pPr>
      <w:r w:rsidRPr="00C91370">
        <w:rPr>
          <w:lang w:val="sq-AL"/>
        </w:rPr>
        <w:tab/>
        <w:t>2. Personi, që trajtohet me pension të para</w:t>
      </w:r>
      <w:r w:rsidR="00A37FFA" w:rsidRPr="00C91370">
        <w:rPr>
          <w:lang w:val="sq-AL"/>
        </w:rPr>
        <w:t>-</w:t>
      </w:r>
      <w:r w:rsidRPr="00C91370">
        <w:rPr>
          <w:lang w:val="sq-AL"/>
        </w:rPr>
        <w:t>kohshëm suplementar ose pension të shërbimit, pavarësisht nga përcaktimi i pikës 1, të këtij neni, nuk rikthehet në polici.</w:t>
      </w:r>
    </w:p>
    <w:p w:rsidR="001962DF" w:rsidRPr="00C91370" w:rsidRDefault="001962DF" w:rsidP="001962DF">
      <w:pPr>
        <w:pStyle w:val="Paragrafi"/>
        <w:rPr>
          <w:lang w:val="sq-AL"/>
        </w:rPr>
      </w:pPr>
      <w:r w:rsidRPr="00C91370">
        <w:rPr>
          <w:lang w:val="sq-AL"/>
        </w:rPr>
        <w:tab/>
        <w:t>3. Procedurat për rikthim në polici përcaktohen në Rregulloren e Policisë.</w:t>
      </w:r>
    </w:p>
    <w:p w:rsidR="001962DF" w:rsidRPr="00C91370" w:rsidRDefault="001962DF" w:rsidP="000D57B4">
      <w:pPr>
        <w:pStyle w:val="Hapesira7"/>
        <w:rPr>
          <w:lang w:val="sq-AL"/>
        </w:rPr>
      </w:pPr>
    </w:p>
    <w:p w:rsidR="001962DF" w:rsidRPr="00C91370" w:rsidRDefault="001962DF" w:rsidP="006A3654">
      <w:pPr>
        <w:pStyle w:val="Titull-Titull"/>
        <w:rPr>
          <w:lang w:val="sq-AL"/>
        </w:rPr>
      </w:pPr>
      <w:r w:rsidRPr="00C91370">
        <w:rPr>
          <w:lang w:val="sq-AL"/>
        </w:rPr>
        <w:t>KREU VIII</w:t>
      </w:r>
    </w:p>
    <w:p w:rsidR="001962DF" w:rsidRPr="00C91370" w:rsidRDefault="001962DF" w:rsidP="006A3654">
      <w:pPr>
        <w:pStyle w:val="Titull-Titull"/>
        <w:rPr>
          <w:lang w:val="sq-AL"/>
        </w:rPr>
      </w:pPr>
      <w:r w:rsidRPr="00C91370">
        <w:rPr>
          <w:lang w:val="sq-AL"/>
        </w:rPr>
        <w:t>GRADAT</w:t>
      </w:r>
    </w:p>
    <w:p w:rsidR="001962DF" w:rsidRPr="00C91370" w:rsidRDefault="001962DF" w:rsidP="000D57B4">
      <w:pPr>
        <w:pStyle w:val="Hapesira7"/>
        <w:rPr>
          <w:lang w:val="sq-AL"/>
        </w:rPr>
      </w:pPr>
    </w:p>
    <w:p w:rsidR="001962DF" w:rsidRPr="00C91370" w:rsidRDefault="001962DF" w:rsidP="006A3654">
      <w:pPr>
        <w:pStyle w:val="NeniNr"/>
        <w:rPr>
          <w:lang w:val="sq-AL"/>
        </w:rPr>
      </w:pPr>
      <w:r w:rsidRPr="00C91370">
        <w:rPr>
          <w:lang w:val="sq-AL"/>
        </w:rPr>
        <w:t>Neni 50</w:t>
      </w:r>
    </w:p>
    <w:p w:rsidR="001962DF" w:rsidRPr="00C91370" w:rsidRDefault="001962DF" w:rsidP="006A3654">
      <w:pPr>
        <w:pStyle w:val="NeniTitull"/>
        <w:rPr>
          <w:lang w:val="sq-AL"/>
        </w:rPr>
      </w:pPr>
      <w:r w:rsidRPr="00C91370">
        <w:rPr>
          <w:lang w:val="sq-AL"/>
        </w:rPr>
        <w:t>Sistemi i gradave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Sistemi i gradave përcakton hierarkinë dhe nivelin e menaxhimit në Policinë e Shtetit.</w:t>
      </w:r>
    </w:p>
    <w:p w:rsidR="001962DF" w:rsidRPr="00C91370" w:rsidRDefault="001962DF" w:rsidP="001962DF">
      <w:pPr>
        <w:pStyle w:val="Paragrafi"/>
        <w:rPr>
          <w:lang w:val="sq-AL"/>
        </w:rPr>
      </w:pPr>
      <w:r w:rsidRPr="00C91370">
        <w:rPr>
          <w:lang w:val="sq-AL"/>
        </w:rPr>
        <w:tab/>
        <w:t>2. Sistemi i gradave, sipas këtij ligji, paraqitja, forma, emërtimet dhe mbajtja e tyre janë e drejtë vetëm e Policisë së Shtetit.</w:t>
      </w:r>
    </w:p>
    <w:p w:rsidR="001962DF" w:rsidRPr="00C91370" w:rsidRDefault="001962DF" w:rsidP="000D57B4">
      <w:pPr>
        <w:pStyle w:val="Hapesira7"/>
        <w:rPr>
          <w:lang w:val="sq-AL"/>
        </w:rPr>
      </w:pPr>
    </w:p>
    <w:p w:rsidR="001962DF" w:rsidRPr="00C91370" w:rsidRDefault="001962DF" w:rsidP="006A3654">
      <w:pPr>
        <w:pStyle w:val="NeniNr"/>
        <w:rPr>
          <w:lang w:val="sq-AL"/>
        </w:rPr>
      </w:pPr>
      <w:r w:rsidRPr="00C91370">
        <w:rPr>
          <w:lang w:val="sq-AL"/>
        </w:rPr>
        <w:t>Neni 51</w:t>
      </w:r>
    </w:p>
    <w:p w:rsidR="001962DF" w:rsidRPr="00C91370" w:rsidRDefault="001962DF" w:rsidP="006A3654">
      <w:pPr>
        <w:pStyle w:val="NeniTitull"/>
        <w:rPr>
          <w:lang w:val="sq-AL"/>
        </w:rPr>
      </w:pPr>
      <w:r w:rsidRPr="00C91370">
        <w:rPr>
          <w:lang w:val="sq-AL"/>
        </w:rPr>
        <w:t>Gradat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Gradat në Policinë e Shtetit, sipas rendit hierarkik rritës, emërtohen, si më poshtë:</w:t>
      </w:r>
    </w:p>
    <w:p w:rsidR="001962DF" w:rsidRPr="00C91370" w:rsidRDefault="001962DF" w:rsidP="001962DF">
      <w:pPr>
        <w:pStyle w:val="Paragrafi"/>
        <w:rPr>
          <w:lang w:val="sq-AL"/>
        </w:rPr>
      </w:pPr>
      <w:r w:rsidRPr="00C91370">
        <w:rPr>
          <w:lang w:val="sq-AL"/>
        </w:rPr>
        <w:tab/>
        <w:t xml:space="preserve">a) Inspektor; </w:t>
      </w:r>
    </w:p>
    <w:p w:rsidR="001962DF" w:rsidRPr="00C91370" w:rsidRDefault="001962DF" w:rsidP="001962DF">
      <w:pPr>
        <w:pStyle w:val="Paragrafi"/>
        <w:rPr>
          <w:lang w:val="sq-AL"/>
        </w:rPr>
      </w:pPr>
      <w:r w:rsidRPr="00C91370">
        <w:rPr>
          <w:lang w:val="sq-AL"/>
        </w:rPr>
        <w:tab/>
        <w:t>b) Nënkomisar;</w:t>
      </w:r>
    </w:p>
    <w:p w:rsidR="001962DF" w:rsidRPr="00C91370" w:rsidRDefault="001962DF" w:rsidP="001962DF">
      <w:pPr>
        <w:pStyle w:val="Paragrafi"/>
        <w:rPr>
          <w:lang w:val="sq-AL"/>
        </w:rPr>
      </w:pPr>
      <w:r w:rsidRPr="00C91370">
        <w:rPr>
          <w:lang w:val="sq-AL"/>
        </w:rPr>
        <w:tab/>
        <w:t>c) Komisar;</w:t>
      </w:r>
    </w:p>
    <w:p w:rsidR="001962DF" w:rsidRPr="00C91370" w:rsidRDefault="001962DF" w:rsidP="001962DF">
      <w:pPr>
        <w:pStyle w:val="Paragrafi"/>
        <w:rPr>
          <w:lang w:val="sq-AL"/>
        </w:rPr>
      </w:pPr>
      <w:r w:rsidRPr="00C91370">
        <w:rPr>
          <w:lang w:val="sq-AL"/>
        </w:rPr>
        <w:tab/>
        <w:t>ç) Kryekomisar;</w:t>
      </w:r>
    </w:p>
    <w:p w:rsidR="001962DF" w:rsidRPr="00C91370" w:rsidRDefault="001962DF" w:rsidP="001962DF">
      <w:pPr>
        <w:pStyle w:val="Paragrafi"/>
        <w:rPr>
          <w:lang w:val="sq-AL"/>
        </w:rPr>
      </w:pPr>
      <w:r w:rsidRPr="00C91370">
        <w:rPr>
          <w:lang w:val="sq-AL"/>
        </w:rPr>
        <w:tab/>
        <w:t>d) Drejtues;</w:t>
      </w:r>
    </w:p>
    <w:p w:rsidR="001962DF" w:rsidRPr="00C91370" w:rsidRDefault="001962DF" w:rsidP="001962DF">
      <w:pPr>
        <w:pStyle w:val="Paragrafi"/>
        <w:rPr>
          <w:lang w:val="sq-AL"/>
        </w:rPr>
      </w:pPr>
      <w:r w:rsidRPr="00C91370">
        <w:rPr>
          <w:lang w:val="sq-AL"/>
        </w:rPr>
        <w:tab/>
        <w:t>dh) Drejtues i parë;</w:t>
      </w:r>
    </w:p>
    <w:p w:rsidR="001962DF" w:rsidRPr="00C91370" w:rsidRDefault="001962DF" w:rsidP="001962DF">
      <w:pPr>
        <w:pStyle w:val="Paragrafi"/>
        <w:rPr>
          <w:lang w:val="sq-AL"/>
        </w:rPr>
      </w:pPr>
      <w:r w:rsidRPr="00C91370">
        <w:rPr>
          <w:lang w:val="sq-AL"/>
        </w:rPr>
        <w:tab/>
        <w:t>e) Drejtues i lartë;</w:t>
      </w:r>
    </w:p>
    <w:p w:rsidR="001962DF" w:rsidRPr="00C91370" w:rsidRDefault="001962DF" w:rsidP="001962DF">
      <w:pPr>
        <w:pStyle w:val="Paragrafi"/>
        <w:rPr>
          <w:lang w:val="sq-AL"/>
        </w:rPr>
      </w:pPr>
      <w:r w:rsidRPr="00C91370">
        <w:rPr>
          <w:lang w:val="sq-AL"/>
        </w:rPr>
        <w:tab/>
        <w:t>ë) Drejtues madhor.</w:t>
      </w:r>
    </w:p>
    <w:p w:rsidR="001962DF" w:rsidRPr="00C91370" w:rsidRDefault="001962DF" w:rsidP="001962DF">
      <w:pPr>
        <w:pStyle w:val="Paragrafi"/>
        <w:rPr>
          <w:lang w:val="sq-AL"/>
        </w:rPr>
      </w:pPr>
      <w:r w:rsidRPr="00C91370">
        <w:rPr>
          <w:lang w:val="sq-AL"/>
        </w:rPr>
        <w:tab/>
        <w:t xml:space="preserve">2. Autoriteti përgjegjës për vlerësimin e përparimit të punonjësve të policisë në karrierë janë komisionet e gradimit. Përbërja, detyrat dhe mënyra e funksionimit të tyre përcaktohet në Rregulloren e Policisë. </w:t>
      </w:r>
    </w:p>
    <w:p w:rsidR="001962DF" w:rsidRPr="00C91370" w:rsidRDefault="001962DF" w:rsidP="000D57B4">
      <w:pPr>
        <w:pStyle w:val="Paragrafi"/>
        <w:ind w:firstLine="0"/>
        <w:jc w:val="center"/>
        <w:rPr>
          <w:lang w:val="sq-AL"/>
        </w:rPr>
      </w:pPr>
      <w:r w:rsidRPr="00C91370">
        <w:rPr>
          <w:lang w:val="sq-AL"/>
        </w:rPr>
        <w:t>Neni 52</w:t>
      </w:r>
    </w:p>
    <w:p w:rsidR="001962DF" w:rsidRPr="00C91370" w:rsidRDefault="001962DF" w:rsidP="006A3654">
      <w:pPr>
        <w:pStyle w:val="NeniTitull"/>
        <w:rPr>
          <w:lang w:val="sq-AL"/>
        </w:rPr>
      </w:pPr>
      <w:r w:rsidRPr="00C91370">
        <w:rPr>
          <w:lang w:val="sq-AL"/>
        </w:rPr>
        <w:t>Hierarkia e gradave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Hierarkia e punonjësve të policisë përcaktohet nga grada, nga funksioni për punonjësit me të njëjtën gradë dhe nga vjetërsia në gradë për punonjësit me gradë e funksion të njëjtë.</w:t>
      </w:r>
    </w:p>
    <w:p w:rsidR="00BB5B2A" w:rsidRPr="00C91370" w:rsidRDefault="00BB5B2A" w:rsidP="00BB5B2A">
      <w:pPr>
        <w:pStyle w:val="Hapesira7"/>
        <w:rPr>
          <w:lang w:val="sq-AL"/>
        </w:rPr>
      </w:pPr>
    </w:p>
    <w:p w:rsidR="001962DF" w:rsidRPr="00C91370" w:rsidRDefault="001962DF" w:rsidP="006A3654">
      <w:pPr>
        <w:pStyle w:val="NeniNr"/>
        <w:rPr>
          <w:lang w:val="sq-AL"/>
        </w:rPr>
      </w:pPr>
      <w:r w:rsidRPr="00C91370">
        <w:rPr>
          <w:lang w:val="sq-AL"/>
        </w:rPr>
        <w:t>Neni 53</w:t>
      </w:r>
    </w:p>
    <w:p w:rsidR="001962DF" w:rsidRPr="00C91370" w:rsidRDefault="001962DF" w:rsidP="006A3654">
      <w:pPr>
        <w:pStyle w:val="NeniTitull"/>
        <w:rPr>
          <w:lang w:val="sq-AL"/>
        </w:rPr>
      </w:pPr>
      <w:r w:rsidRPr="00C91370">
        <w:rPr>
          <w:lang w:val="sq-AL"/>
        </w:rPr>
        <w:t xml:space="preserve">Dhënia e gradës </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 xml:space="preserve">1. Grada “Inspektor” u jepet punonjësve të policisë nga Drejtori i Policisë së Shtetit kur përfundon arsimin policor. </w:t>
      </w:r>
    </w:p>
    <w:p w:rsidR="001962DF" w:rsidRPr="00C91370" w:rsidRDefault="001962DF" w:rsidP="001962DF">
      <w:pPr>
        <w:pStyle w:val="Paragrafi"/>
        <w:rPr>
          <w:lang w:val="sq-AL"/>
        </w:rPr>
      </w:pPr>
      <w:r w:rsidRPr="00C91370">
        <w:rPr>
          <w:lang w:val="sq-AL"/>
        </w:rPr>
        <w:tab/>
        <w:t>2. Grada “Nënkomisar” deri “Drejtues i parë” jepet nga Drejtori i Policisë së Shtetit për punonjësit, të cilët e fitojnë atë nëpërmjet procesit të konkurrimit, sipas këtij ligji.</w:t>
      </w:r>
    </w:p>
    <w:p w:rsidR="001962DF" w:rsidRPr="00C91370" w:rsidRDefault="001962DF" w:rsidP="001962DF">
      <w:pPr>
        <w:pStyle w:val="Paragrafi"/>
        <w:rPr>
          <w:lang w:val="sq-AL"/>
        </w:rPr>
      </w:pPr>
      <w:r w:rsidRPr="00C91370">
        <w:rPr>
          <w:lang w:val="sq-AL"/>
        </w:rPr>
        <w:tab/>
        <w:t>3. Grada “Drejtues i lartë” jepet nga Ministri.</w:t>
      </w:r>
    </w:p>
    <w:p w:rsidR="001962DF" w:rsidRPr="00C91370" w:rsidRDefault="001962DF" w:rsidP="001962DF">
      <w:pPr>
        <w:pStyle w:val="Paragrafi"/>
        <w:rPr>
          <w:lang w:val="sq-AL"/>
        </w:rPr>
      </w:pPr>
      <w:r w:rsidRPr="00C91370">
        <w:rPr>
          <w:lang w:val="sq-AL"/>
        </w:rPr>
        <w:tab/>
        <w:t>4. Grada “Drejtues madhor” jepet me vendim të Këshillit të Ministrave.</w:t>
      </w:r>
    </w:p>
    <w:p w:rsidR="001962DF" w:rsidRPr="00C91370" w:rsidRDefault="001962DF" w:rsidP="001962DF">
      <w:pPr>
        <w:pStyle w:val="Paragrafi"/>
        <w:rPr>
          <w:lang w:val="sq-AL"/>
        </w:rPr>
      </w:pPr>
      <w:r w:rsidRPr="00C91370">
        <w:rPr>
          <w:lang w:val="sq-AL"/>
        </w:rPr>
        <w:tab/>
        <w:t>5. Punonjësit e policisë që u jepet grada “Drejtues i lartë” në momentin e lirimit nga detyra ndërpresin marrëdhëniet juridike e financiare me strukturat e policisë dhe trajtohen sipas kritereve të këtij ligji.</w:t>
      </w:r>
    </w:p>
    <w:p w:rsidR="001962DF" w:rsidRPr="00C91370" w:rsidRDefault="001962DF" w:rsidP="000D57B4">
      <w:pPr>
        <w:pStyle w:val="Hapesira7"/>
        <w:rPr>
          <w:lang w:val="sq-AL"/>
        </w:rPr>
      </w:pPr>
    </w:p>
    <w:p w:rsidR="001962DF" w:rsidRPr="00C91370" w:rsidRDefault="001962DF" w:rsidP="006A3654">
      <w:pPr>
        <w:pStyle w:val="NeniNr"/>
        <w:rPr>
          <w:lang w:val="sq-AL"/>
        </w:rPr>
      </w:pPr>
      <w:r w:rsidRPr="00C91370">
        <w:rPr>
          <w:lang w:val="sq-AL"/>
        </w:rPr>
        <w:t>Neni 54</w:t>
      </w:r>
    </w:p>
    <w:p w:rsidR="001962DF" w:rsidRPr="00C91370" w:rsidRDefault="001962DF" w:rsidP="006A3654">
      <w:pPr>
        <w:pStyle w:val="NeniTitull"/>
        <w:rPr>
          <w:lang w:val="sq-AL"/>
        </w:rPr>
      </w:pPr>
      <w:r w:rsidRPr="00C91370">
        <w:rPr>
          <w:lang w:val="sq-AL"/>
        </w:rPr>
        <w:t>Fitimi i gradës</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Fitimi i gradës “Nënkomisar” deri në “Drejtues i parë” bëhet nëpërmjet pjesëmarrjes në një proces vlerësimi konkurrues nga një komision gradimi.</w:t>
      </w:r>
    </w:p>
    <w:p w:rsidR="001962DF" w:rsidRPr="00C91370" w:rsidRDefault="001962DF" w:rsidP="001962DF">
      <w:pPr>
        <w:pStyle w:val="Paragrafi"/>
        <w:rPr>
          <w:lang w:val="sq-AL"/>
        </w:rPr>
      </w:pPr>
      <w:r w:rsidRPr="00C91370">
        <w:rPr>
          <w:lang w:val="sq-AL"/>
        </w:rPr>
        <w:tab/>
        <w:t>2. Çdo vit evidentohen nevojat për çdo gradë për vitin pasardhës. Drejtori i Policisë së Shtetit, në varësi të nevojave dhe prioriteteve, miraton urdhrin për fillimin e fazës së aplikimeve për fitimin e gradës respektive.</w:t>
      </w:r>
    </w:p>
    <w:p w:rsidR="001962DF" w:rsidRPr="00C91370" w:rsidRDefault="001962DF" w:rsidP="001962DF">
      <w:pPr>
        <w:pStyle w:val="Paragrafi"/>
        <w:rPr>
          <w:lang w:val="sq-AL"/>
        </w:rPr>
      </w:pPr>
      <w:r w:rsidRPr="00C91370">
        <w:rPr>
          <w:lang w:val="sq-AL"/>
        </w:rPr>
        <w:tab/>
        <w:t>3. Fitimi i gradës bëhet vetëm për të plotësuar vendet e lira për çdo gradë dhe vetëm për gradën pasardhëse.</w:t>
      </w:r>
    </w:p>
    <w:p w:rsidR="001962DF" w:rsidRPr="00C91370" w:rsidRDefault="001962DF" w:rsidP="001962DF">
      <w:pPr>
        <w:pStyle w:val="Paragrafi"/>
        <w:rPr>
          <w:lang w:val="sq-AL"/>
        </w:rPr>
      </w:pPr>
      <w:r w:rsidRPr="00C91370">
        <w:rPr>
          <w:lang w:val="sq-AL"/>
        </w:rPr>
        <w:tab/>
        <w:t>4. Të drejtën për të marrë pjesë në procesin e konkurrimit e kanë të gjithë punonjësit e policisë që plotësojnë kriteret e vendosura në këtë ligj.</w:t>
      </w:r>
    </w:p>
    <w:p w:rsidR="001962DF" w:rsidRPr="00C91370" w:rsidRDefault="001962DF" w:rsidP="000D57B4">
      <w:pPr>
        <w:pStyle w:val="Hapesira7"/>
        <w:rPr>
          <w:lang w:val="sq-AL"/>
        </w:rPr>
      </w:pPr>
    </w:p>
    <w:p w:rsidR="001962DF" w:rsidRPr="00C91370" w:rsidRDefault="001962DF" w:rsidP="006A3654">
      <w:pPr>
        <w:pStyle w:val="NeniNr"/>
        <w:rPr>
          <w:lang w:val="sq-AL"/>
        </w:rPr>
      </w:pPr>
      <w:r w:rsidRPr="00C91370">
        <w:rPr>
          <w:lang w:val="sq-AL"/>
        </w:rPr>
        <w:t>Neni 55</w:t>
      </w:r>
    </w:p>
    <w:p w:rsidR="001962DF" w:rsidRPr="00C91370" w:rsidRDefault="001962DF" w:rsidP="006A3654">
      <w:pPr>
        <w:pStyle w:val="NeniTitull"/>
        <w:rPr>
          <w:lang w:val="sq-AL"/>
        </w:rPr>
      </w:pPr>
      <w:r w:rsidRPr="00C91370">
        <w:rPr>
          <w:lang w:val="sq-AL"/>
        </w:rPr>
        <w:t>Kriteret për fitimin e gradës</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Për fitimin e gradës “Nënkomisar” deri në “Drejtues i parë” punonjësi i policisë duhet të plotësojë kriteret e mëposhtme:</w:t>
      </w:r>
    </w:p>
    <w:p w:rsidR="001962DF" w:rsidRPr="00C91370" w:rsidRDefault="001962DF" w:rsidP="001962DF">
      <w:pPr>
        <w:pStyle w:val="Paragrafi"/>
        <w:rPr>
          <w:lang w:val="sq-AL"/>
        </w:rPr>
      </w:pPr>
      <w:r w:rsidRPr="00C91370">
        <w:rPr>
          <w:lang w:val="sq-AL"/>
        </w:rPr>
        <w:tab/>
        <w:t>a) të ketë vlerësim të aftësive individuale të punës jo më të ulët se 70 për qind të vlerësimit të përgjithshëm;</w:t>
      </w:r>
    </w:p>
    <w:p w:rsidR="001962DF" w:rsidRPr="00C91370" w:rsidRDefault="001962DF" w:rsidP="001962DF">
      <w:pPr>
        <w:pStyle w:val="Paragrafi"/>
        <w:rPr>
          <w:lang w:val="sq-AL"/>
        </w:rPr>
      </w:pPr>
      <w:r w:rsidRPr="00C91370">
        <w:rPr>
          <w:lang w:val="sq-AL"/>
        </w:rPr>
        <w:tab/>
        <w:t>b) të përmbushë kriteret për pozicionin e punës;</w:t>
      </w:r>
    </w:p>
    <w:p w:rsidR="001962DF" w:rsidRPr="00C91370" w:rsidRDefault="001962DF" w:rsidP="001962DF">
      <w:pPr>
        <w:pStyle w:val="Paragrafi"/>
        <w:rPr>
          <w:lang w:val="sq-AL"/>
        </w:rPr>
      </w:pPr>
      <w:r w:rsidRPr="00C91370">
        <w:rPr>
          <w:lang w:val="sq-AL"/>
        </w:rPr>
        <w:tab/>
        <w:t>c) të jetë parashkruar masa disiplinore për shkelje të rëndë, sipas afatit të përcaktuar në këtë ligj;</w:t>
      </w:r>
    </w:p>
    <w:p w:rsidR="001962DF" w:rsidRPr="00C91370" w:rsidRDefault="001962DF" w:rsidP="001962DF">
      <w:pPr>
        <w:pStyle w:val="Paragrafi"/>
        <w:rPr>
          <w:lang w:val="sq-AL"/>
        </w:rPr>
      </w:pPr>
      <w:r w:rsidRPr="00C91370">
        <w:rPr>
          <w:lang w:val="sq-AL"/>
        </w:rPr>
        <w:tab/>
        <w:t>ç) të ketë përfunduar ciklin e parë të studimeve në arsimin e lartë;</w:t>
      </w:r>
    </w:p>
    <w:p w:rsidR="001962DF" w:rsidRPr="00C91370" w:rsidRDefault="001962DF" w:rsidP="001962DF">
      <w:pPr>
        <w:pStyle w:val="Paragrafi"/>
        <w:rPr>
          <w:lang w:val="sq-AL"/>
        </w:rPr>
      </w:pPr>
      <w:r w:rsidRPr="00C91370">
        <w:rPr>
          <w:lang w:val="sq-AL"/>
        </w:rPr>
        <w:tab/>
        <w:t>d) të ketë përfunduar trajnimin e detyrueshëm për gradë;</w:t>
      </w:r>
    </w:p>
    <w:p w:rsidR="001962DF" w:rsidRPr="00C91370" w:rsidRDefault="001962DF" w:rsidP="001962DF">
      <w:pPr>
        <w:pStyle w:val="Paragrafi"/>
        <w:rPr>
          <w:lang w:val="sq-AL"/>
        </w:rPr>
      </w:pPr>
      <w:r w:rsidRPr="00C91370">
        <w:rPr>
          <w:lang w:val="sq-AL"/>
        </w:rPr>
        <w:tab/>
        <w:t>dh) të mos ketë filluar ndaj tij procedimi penal;</w:t>
      </w:r>
    </w:p>
    <w:p w:rsidR="001962DF" w:rsidRPr="00C91370" w:rsidRDefault="001962DF" w:rsidP="001962DF">
      <w:pPr>
        <w:pStyle w:val="Paragrafi"/>
        <w:rPr>
          <w:lang w:val="sq-AL"/>
        </w:rPr>
      </w:pPr>
      <w:r w:rsidRPr="00C91370">
        <w:rPr>
          <w:lang w:val="sq-AL"/>
        </w:rPr>
        <w:tab/>
        <w:t>e) të mos ketë filluar ndaj tij procedimi disiplinor për shkelje të rëndë;</w:t>
      </w:r>
    </w:p>
    <w:p w:rsidR="001962DF" w:rsidRPr="00C91370" w:rsidRDefault="001962DF" w:rsidP="001962DF">
      <w:pPr>
        <w:pStyle w:val="Paragrafi"/>
        <w:rPr>
          <w:lang w:val="sq-AL"/>
        </w:rPr>
      </w:pPr>
      <w:r w:rsidRPr="00C91370">
        <w:rPr>
          <w:lang w:val="sq-AL"/>
        </w:rPr>
        <w:tab/>
        <w:t>ë) të plotësojë kohën e qëndrimit në gradë, sipas afateve të mëposhtme:</w:t>
      </w:r>
    </w:p>
    <w:p w:rsidR="001962DF" w:rsidRPr="00C91370" w:rsidRDefault="001962DF" w:rsidP="00157D24">
      <w:pPr>
        <w:pStyle w:val="Paragrafi"/>
        <w:rPr>
          <w:lang w:val="sq-AL"/>
        </w:rPr>
      </w:pPr>
      <w:r w:rsidRPr="00C91370">
        <w:rPr>
          <w:lang w:val="sq-AL"/>
        </w:rPr>
        <w:tab/>
        <w:t>i) nga “Inspektor” në “Nënkomisar”</w:t>
      </w:r>
      <w:r w:rsidR="00157D24" w:rsidRPr="00C91370">
        <w:rPr>
          <w:lang w:val="sq-AL"/>
        </w:rPr>
        <w:tab/>
      </w:r>
      <w:r w:rsidR="00157D24" w:rsidRPr="00C91370">
        <w:rPr>
          <w:lang w:val="sq-AL"/>
        </w:rPr>
        <w:tab/>
      </w:r>
      <w:r w:rsidRPr="00C91370">
        <w:rPr>
          <w:lang w:val="sq-AL"/>
        </w:rPr>
        <w:tab/>
      </w:r>
      <w:r w:rsidRPr="00C91370">
        <w:rPr>
          <w:lang w:val="sq-AL"/>
        </w:rPr>
        <w:tab/>
      </w:r>
      <w:r w:rsidRPr="00C91370">
        <w:rPr>
          <w:lang w:val="sq-AL"/>
        </w:rPr>
        <w:tab/>
      </w:r>
      <w:r w:rsidRPr="00C91370">
        <w:rPr>
          <w:lang w:val="sq-AL"/>
        </w:rPr>
        <w:tab/>
      </w:r>
      <w:r w:rsidR="00157D24" w:rsidRPr="00C91370">
        <w:rPr>
          <w:lang w:val="sq-AL"/>
        </w:rPr>
        <w:tab/>
      </w:r>
      <w:r w:rsidR="00157D24" w:rsidRPr="00C91370">
        <w:rPr>
          <w:lang w:val="sq-AL"/>
        </w:rPr>
        <w:tab/>
        <w:t xml:space="preserve">           </w:t>
      </w:r>
      <w:r w:rsidR="006E1BD1" w:rsidRPr="00C91370">
        <w:rPr>
          <w:lang w:val="sq-AL"/>
        </w:rPr>
        <w:t xml:space="preserve">5 </w:t>
      </w:r>
      <w:r w:rsidRPr="00C91370">
        <w:rPr>
          <w:lang w:val="sq-AL"/>
        </w:rPr>
        <w:t>vite;</w:t>
      </w:r>
    </w:p>
    <w:p w:rsidR="001962DF" w:rsidRPr="00C91370" w:rsidRDefault="001962DF" w:rsidP="006E1BD1">
      <w:pPr>
        <w:pStyle w:val="Paragrafi"/>
        <w:rPr>
          <w:lang w:val="sq-AL"/>
        </w:rPr>
      </w:pPr>
      <w:r w:rsidRPr="00C91370">
        <w:rPr>
          <w:lang w:val="sq-AL"/>
        </w:rPr>
        <w:tab/>
        <w:t>ii) nga “Nënkomisar” në “Komisar”</w:t>
      </w:r>
      <w:r w:rsidR="00157D24" w:rsidRPr="00C91370">
        <w:rPr>
          <w:lang w:val="sq-AL"/>
        </w:rPr>
        <w:t xml:space="preserve">     </w:t>
      </w:r>
      <w:r w:rsidR="006E1BD1" w:rsidRPr="00C91370">
        <w:rPr>
          <w:lang w:val="sq-AL"/>
        </w:rPr>
        <w:t xml:space="preserve">      3 </w:t>
      </w:r>
      <w:r w:rsidRPr="00C91370">
        <w:rPr>
          <w:lang w:val="sq-AL"/>
        </w:rPr>
        <w:t>vite;</w:t>
      </w:r>
    </w:p>
    <w:p w:rsidR="001962DF" w:rsidRPr="00C91370" w:rsidRDefault="001962DF" w:rsidP="001962DF">
      <w:pPr>
        <w:pStyle w:val="Paragrafi"/>
        <w:rPr>
          <w:lang w:val="sq-AL"/>
        </w:rPr>
      </w:pPr>
      <w:r w:rsidRPr="00C91370">
        <w:rPr>
          <w:lang w:val="sq-AL"/>
        </w:rPr>
        <w:tab/>
        <w:t>iii) nga “Komisar” në “Kryekomisar”</w:t>
      </w:r>
      <w:r w:rsidRPr="00C91370">
        <w:rPr>
          <w:lang w:val="sq-AL"/>
        </w:rPr>
        <w:tab/>
      </w:r>
      <w:r w:rsidRPr="00C91370">
        <w:rPr>
          <w:lang w:val="sq-AL"/>
        </w:rPr>
        <w:tab/>
      </w:r>
      <w:r w:rsidRPr="00C91370">
        <w:rPr>
          <w:lang w:val="sq-AL"/>
        </w:rPr>
        <w:tab/>
      </w:r>
      <w:r w:rsidRPr="00C91370">
        <w:rPr>
          <w:lang w:val="sq-AL"/>
        </w:rPr>
        <w:tab/>
      </w:r>
      <w:r w:rsidR="00157D24" w:rsidRPr="00C91370">
        <w:rPr>
          <w:lang w:val="sq-AL"/>
        </w:rPr>
        <w:t xml:space="preserve">          </w:t>
      </w:r>
      <w:r w:rsidRPr="00C91370">
        <w:rPr>
          <w:lang w:val="sq-AL"/>
        </w:rPr>
        <w:t>3 vite;</w:t>
      </w:r>
    </w:p>
    <w:p w:rsidR="001962DF" w:rsidRPr="00C91370" w:rsidRDefault="001962DF" w:rsidP="001962DF">
      <w:pPr>
        <w:pStyle w:val="Paragrafi"/>
        <w:rPr>
          <w:lang w:val="sq-AL"/>
        </w:rPr>
      </w:pPr>
      <w:r w:rsidRPr="00C91370">
        <w:rPr>
          <w:lang w:val="sq-AL"/>
        </w:rPr>
        <w:tab/>
        <w:t>iv) nga “Kryekomisar” në “Drejtues”</w:t>
      </w:r>
      <w:r w:rsidRPr="00C91370">
        <w:rPr>
          <w:lang w:val="sq-AL"/>
        </w:rPr>
        <w:tab/>
      </w:r>
      <w:r w:rsidRPr="00C91370">
        <w:rPr>
          <w:lang w:val="sq-AL"/>
        </w:rPr>
        <w:tab/>
      </w:r>
      <w:r w:rsidRPr="00C91370">
        <w:rPr>
          <w:lang w:val="sq-AL"/>
        </w:rPr>
        <w:tab/>
      </w:r>
      <w:r w:rsidRPr="00C91370">
        <w:rPr>
          <w:lang w:val="sq-AL"/>
        </w:rPr>
        <w:tab/>
      </w:r>
      <w:r w:rsidR="00157D24" w:rsidRPr="00C91370">
        <w:rPr>
          <w:lang w:val="sq-AL"/>
        </w:rPr>
        <w:t xml:space="preserve">          </w:t>
      </w:r>
      <w:r w:rsidRPr="00C91370">
        <w:rPr>
          <w:lang w:val="sq-AL"/>
        </w:rPr>
        <w:t>5 vite;</w:t>
      </w:r>
    </w:p>
    <w:p w:rsidR="001962DF" w:rsidRPr="00C91370" w:rsidRDefault="001962DF" w:rsidP="001962DF">
      <w:pPr>
        <w:pStyle w:val="Paragrafi"/>
        <w:rPr>
          <w:lang w:val="sq-AL"/>
        </w:rPr>
      </w:pPr>
      <w:r w:rsidRPr="00C91370">
        <w:rPr>
          <w:lang w:val="sq-AL"/>
        </w:rPr>
        <w:tab/>
        <w:t>v) nga “Drejtues” në “Drejtues i parë”</w:t>
      </w:r>
      <w:r w:rsidRPr="00C91370">
        <w:rPr>
          <w:lang w:val="sq-AL"/>
        </w:rPr>
        <w:tab/>
      </w:r>
      <w:r w:rsidR="00157D24" w:rsidRPr="00C91370">
        <w:rPr>
          <w:lang w:val="sq-AL"/>
        </w:rPr>
        <w:t xml:space="preserve">        </w:t>
      </w:r>
      <w:r w:rsidRPr="00C91370">
        <w:rPr>
          <w:lang w:val="sq-AL"/>
        </w:rPr>
        <w:tab/>
      </w:r>
      <w:r w:rsidRPr="00C91370">
        <w:rPr>
          <w:lang w:val="sq-AL"/>
        </w:rPr>
        <w:tab/>
        <w:t>3 vite;</w:t>
      </w:r>
    </w:p>
    <w:p w:rsidR="001962DF" w:rsidRPr="00C91370" w:rsidRDefault="001962DF" w:rsidP="001962DF">
      <w:pPr>
        <w:pStyle w:val="Paragrafi"/>
        <w:rPr>
          <w:lang w:val="sq-AL"/>
        </w:rPr>
      </w:pPr>
      <w:r w:rsidRPr="00C91370">
        <w:rPr>
          <w:lang w:val="sq-AL"/>
        </w:rPr>
        <w:tab/>
        <w:t xml:space="preserve">vi) </w:t>
      </w:r>
      <w:r w:rsidRPr="00C91370">
        <w:rPr>
          <w:spacing w:val="-4"/>
          <w:lang w:val="sq-AL"/>
        </w:rPr>
        <w:t>nga “Drejtues i parë” në “Drejtues i lartë”</w:t>
      </w:r>
      <w:r w:rsidRPr="00C91370">
        <w:rPr>
          <w:lang w:val="sq-AL"/>
        </w:rPr>
        <w:t xml:space="preserve"> </w:t>
      </w:r>
    </w:p>
    <w:p w:rsidR="001962DF" w:rsidRPr="00C91370" w:rsidRDefault="001962DF" w:rsidP="001962DF">
      <w:pPr>
        <w:pStyle w:val="Paragrafi"/>
        <w:rPr>
          <w:lang w:val="sq-AL"/>
        </w:rPr>
      </w:pPr>
      <w:r w:rsidRPr="00C91370">
        <w:rPr>
          <w:lang w:val="sq-AL"/>
        </w:rPr>
        <w:t>ose “Drejtues madhor”</w:t>
      </w:r>
      <w:r w:rsidR="00157D24" w:rsidRPr="00C91370">
        <w:rPr>
          <w:lang w:val="sq-AL"/>
        </w:rPr>
        <w:t xml:space="preserve">                              </w:t>
      </w:r>
      <w:r w:rsidR="00243B8C" w:rsidRPr="00C91370">
        <w:rPr>
          <w:lang w:val="sq-AL"/>
        </w:rPr>
        <w:t xml:space="preserve"> </w:t>
      </w:r>
      <w:r w:rsidRPr="00C91370">
        <w:rPr>
          <w:lang w:val="sq-AL"/>
        </w:rPr>
        <w:tab/>
      </w:r>
      <w:r w:rsidRPr="00C91370">
        <w:rPr>
          <w:lang w:val="sq-AL"/>
        </w:rPr>
        <w:tab/>
      </w:r>
      <w:r w:rsidRPr="00C91370">
        <w:rPr>
          <w:lang w:val="sq-AL"/>
        </w:rPr>
        <w:tab/>
      </w:r>
      <w:r w:rsidRPr="00C91370">
        <w:rPr>
          <w:lang w:val="sq-AL"/>
        </w:rPr>
        <w:tab/>
      </w:r>
      <w:r w:rsidRPr="00C91370">
        <w:rPr>
          <w:lang w:val="sq-AL"/>
        </w:rPr>
        <w:tab/>
        <w:t>2 vite.</w:t>
      </w:r>
    </w:p>
    <w:p w:rsidR="001962DF" w:rsidRPr="00C91370" w:rsidRDefault="001962DF" w:rsidP="001962DF">
      <w:pPr>
        <w:pStyle w:val="Paragrafi"/>
        <w:rPr>
          <w:lang w:val="sq-AL"/>
        </w:rPr>
      </w:pPr>
      <w:r w:rsidRPr="00C91370">
        <w:rPr>
          <w:lang w:val="sq-AL"/>
        </w:rPr>
        <w:tab/>
        <w:t xml:space="preserve">2. Në vjetërsinë për efekt konkurrimi për fitimin e gradës llogaritet edhe koha e ndërprerjes së karrierës për shkak të: </w:t>
      </w:r>
    </w:p>
    <w:p w:rsidR="001962DF" w:rsidRPr="00C91370" w:rsidRDefault="001962DF" w:rsidP="001962DF">
      <w:pPr>
        <w:pStyle w:val="Paragrafi"/>
        <w:rPr>
          <w:lang w:val="sq-AL"/>
        </w:rPr>
      </w:pPr>
      <w:r w:rsidRPr="00C91370">
        <w:rPr>
          <w:lang w:val="sq-AL"/>
        </w:rPr>
        <w:tab/>
        <w:t>a) paaftësisë shëndetësore deri në 6 muaj brenda afatit 12-mujor;</w:t>
      </w:r>
    </w:p>
    <w:p w:rsidR="001962DF" w:rsidRPr="00C91370" w:rsidRDefault="001962DF" w:rsidP="001962DF">
      <w:pPr>
        <w:pStyle w:val="Paragrafi"/>
        <w:rPr>
          <w:lang w:val="sq-AL"/>
        </w:rPr>
      </w:pPr>
      <w:r w:rsidRPr="00C91370">
        <w:rPr>
          <w:lang w:val="sq-AL"/>
        </w:rPr>
        <w:tab/>
        <w:t>b) vjetërsisë së shërbimit të njohur me vendim gjyqësor;</w:t>
      </w:r>
    </w:p>
    <w:p w:rsidR="001962DF" w:rsidRPr="00C91370" w:rsidRDefault="001962DF" w:rsidP="001962DF">
      <w:pPr>
        <w:pStyle w:val="Paragrafi"/>
        <w:rPr>
          <w:lang w:val="sq-AL"/>
        </w:rPr>
      </w:pPr>
      <w:r w:rsidRPr="00C91370">
        <w:rPr>
          <w:lang w:val="sq-AL"/>
        </w:rPr>
        <w:tab/>
        <w:t>c) lejes së lindjes.</w:t>
      </w:r>
    </w:p>
    <w:p w:rsidR="001962DF" w:rsidRPr="00C91370" w:rsidRDefault="001962DF" w:rsidP="001962DF">
      <w:pPr>
        <w:pStyle w:val="Paragrafi"/>
        <w:rPr>
          <w:lang w:val="sq-AL"/>
        </w:rPr>
      </w:pPr>
      <w:r w:rsidRPr="00C91370">
        <w:rPr>
          <w:lang w:val="sq-AL"/>
        </w:rPr>
        <w:tab/>
        <w:t>3. Në vjetërsinë për efekt gradimi nuk llogaritet koha e ndërprerjes së karrierës për shkak të lejes së përfituar pa të drejtë pagese.</w:t>
      </w:r>
    </w:p>
    <w:p w:rsidR="001962DF" w:rsidRPr="00C91370" w:rsidRDefault="001962DF" w:rsidP="000D57B4">
      <w:pPr>
        <w:pStyle w:val="Hapesira7"/>
        <w:rPr>
          <w:lang w:val="sq-AL"/>
        </w:rPr>
      </w:pPr>
    </w:p>
    <w:p w:rsidR="001962DF" w:rsidRPr="00C91370" w:rsidRDefault="001962DF" w:rsidP="009D0450">
      <w:pPr>
        <w:pStyle w:val="NeniNr"/>
        <w:rPr>
          <w:lang w:val="sq-AL"/>
        </w:rPr>
      </w:pPr>
      <w:r w:rsidRPr="00C91370">
        <w:rPr>
          <w:lang w:val="sq-AL"/>
        </w:rPr>
        <w:t>Neni 56</w:t>
      </w:r>
    </w:p>
    <w:p w:rsidR="001962DF" w:rsidRPr="00C91370" w:rsidRDefault="001962DF" w:rsidP="009D0450">
      <w:pPr>
        <w:pStyle w:val="NeniTitull"/>
        <w:rPr>
          <w:lang w:val="sq-AL"/>
        </w:rPr>
      </w:pPr>
      <w:r w:rsidRPr="00C91370">
        <w:rPr>
          <w:lang w:val="sq-AL"/>
        </w:rPr>
        <w:t>Verifikimi i kandidatëve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policisë, që aplikon për fitimin e gradës, i nënshtrohet procesit të verifikimit nga struktura qendrore e burimeve njerëzore.</w:t>
      </w:r>
    </w:p>
    <w:p w:rsidR="001962DF" w:rsidRPr="00C91370" w:rsidRDefault="001962DF" w:rsidP="001962DF">
      <w:pPr>
        <w:pStyle w:val="Paragrafi"/>
        <w:rPr>
          <w:lang w:val="sq-AL"/>
        </w:rPr>
      </w:pPr>
      <w:r w:rsidRPr="00C91370">
        <w:rPr>
          <w:lang w:val="sq-AL"/>
        </w:rPr>
        <w:tab/>
        <w:t>2. Verifikimi i kandidatit përfshin plotësimin e kritereve të përcaktuara në nenin 55, të këtij ligji, gjatë fazës së aplikimit, testimit, trajnimit deri  në momentin e fitimit të gradës.</w:t>
      </w:r>
    </w:p>
    <w:p w:rsidR="001962DF" w:rsidRPr="00C91370" w:rsidRDefault="001962DF" w:rsidP="000D57B4">
      <w:pPr>
        <w:pStyle w:val="Hapesira7"/>
        <w:rPr>
          <w:lang w:val="sq-AL"/>
        </w:rPr>
      </w:pPr>
    </w:p>
    <w:p w:rsidR="001962DF" w:rsidRPr="00C91370" w:rsidRDefault="001962DF" w:rsidP="009D0450">
      <w:pPr>
        <w:pStyle w:val="NeniNr"/>
        <w:rPr>
          <w:lang w:val="sq-AL"/>
        </w:rPr>
      </w:pPr>
      <w:r w:rsidRPr="00C91370">
        <w:rPr>
          <w:lang w:val="sq-AL"/>
        </w:rPr>
        <w:t>Neni 57</w:t>
      </w:r>
    </w:p>
    <w:p w:rsidR="001962DF" w:rsidRPr="00C91370" w:rsidRDefault="001962DF" w:rsidP="009D0450">
      <w:pPr>
        <w:pStyle w:val="NeniTitull"/>
        <w:rPr>
          <w:lang w:val="sq-AL"/>
        </w:rPr>
      </w:pPr>
      <w:r w:rsidRPr="00C91370">
        <w:rPr>
          <w:lang w:val="sq-AL"/>
        </w:rPr>
        <w:t>Fazat e testimit të kandidatëve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Për fitimin e gradës “Nënkomisar” deri në “Komisar”, kandidati vlerësohet në testimin me shkrim dhe intervistën me gojë.</w:t>
      </w:r>
    </w:p>
    <w:p w:rsidR="00BB5B2A" w:rsidRPr="00C91370" w:rsidRDefault="001962DF" w:rsidP="001962DF">
      <w:pPr>
        <w:pStyle w:val="Paragrafi"/>
        <w:rPr>
          <w:lang w:val="sq-AL"/>
        </w:rPr>
      </w:pPr>
      <w:r w:rsidRPr="00C91370">
        <w:rPr>
          <w:lang w:val="sq-AL"/>
        </w:rPr>
        <w:tab/>
      </w:r>
    </w:p>
    <w:p w:rsidR="001962DF" w:rsidRPr="00C91370" w:rsidRDefault="001962DF" w:rsidP="001962DF">
      <w:pPr>
        <w:pStyle w:val="Paragrafi"/>
        <w:rPr>
          <w:lang w:val="sq-AL"/>
        </w:rPr>
      </w:pPr>
      <w:r w:rsidRPr="00C91370">
        <w:rPr>
          <w:lang w:val="sq-AL"/>
        </w:rPr>
        <w:t>2. Për fitimin e gradës “Kryekomisar” deri në “Drejtues i parë”, kandidati vlerësohet në testimin me shkrim, ushtrime vlerësuese dhe intervista me gojë.</w:t>
      </w:r>
    </w:p>
    <w:p w:rsidR="001962DF" w:rsidRPr="00C91370" w:rsidRDefault="001962DF" w:rsidP="001962DF">
      <w:pPr>
        <w:pStyle w:val="Paragrafi"/>
        <w:rPr>
          <w:lang w:val="sq-AL"/>
        </w:rPr>
      </w:pPr>
      <w:r w:rsidRPr="00C91370">
        <w:rPr>
          <w:lang w:val="sq-AL"/>
        </w:rPr>
        <w:tab/>
        <w:t>3. Kufiri minimal për kalimin me sukses të testimit përkatës përcaktohet nga Drejtori i Policisë së Shtetit që në momentin e shpalljes së fazës së aplikimeve, por ai nuk mund të jetë më i ulët se 70 për qind.</w:t>
      </w:r>
    </w:p>
    <w:p w:rsidR="001962DF" w:rsidRPr="00C91370" w:rsidRDefault="001962DF" w:rsidP="000D57B4">
      <w:pPr>
        <w:pStyle w:val="Hapesira7"/>
        <w:rPr>
          <w:lang w:val="sq-AL"/>
        </w:rPr>
      </w:pPr>
    </w:p>
    <w:p w:rsidR="001962DF" w:rsidRPr="00C91370" w:rsidRDefault="001962DF" w:rsidP="009D0450">
      <w:pPr>
        <w:pStyle w:val="NeniNr"/>
        <w:rPr>
          <w:lang w:val="sq-AL"/>
        </w:rPr>
      </w:pPr>
      <w:r w:rsidRPr="00C91370">
        <w:rPr>
          <w:lang w:val="sq-AL"/>
        </w:rPr>
        <w:t>Neni  58</w:t>
      </w:r>
    </w:p>
    <w:p w:rsidR="001962DF" w:rsidRPr="00C91370" w:rsidRDefault="001962DF" w:rsidP="009D0450">
      <w:pPr>
        <w:pStyle w:val="NeniTitull"/>
        <w:rPr>
          <w:lang w:val="sq-AL"/>
        </w:rPr>
      </w:pPr>
      <w:r w:rsidRPr="00C91370">
        <w:rPr>
          <w:lang w:val="sq-AL"/>
        </w:rPr>
        <w:t>Shpallja e fituesve</w:t>
      </w:r>
    </w:p>
    <w:p w:rsidR="001962DF" w:rsidRPr="00C91370" w:rsidRDefault="001962DF" w:rsidP="001962DF">
      <w:pPr>
        <w:pStyle w:val="Paragrafi"/>
        <w:rPr>
          <w:lang w:val="sq-AL"/>
        </w:rPr>
      </w:pPr>
    </w:p>
    <w:p w:rsidR="001962DF" w:rsidRPr="00C91370" w:rsidRDefault="001962DF" w:rsidP="001962DF">
      <w:pPr>
        <w:pStyle w:val="Paragrafi"/>
        <w:rPr>
          <w:lang w:val="sq-AL"/>
        </w:rPr>
      </w:pPr>
      <w:r w:rsidRPr="00C91370">
        <w:rPr>
          <w:lang w:val="sq-AL"/>
        </w:rPr>
        <w:tab/>
        <w:t>Numri i personave të shpallur fitues për fitimin e gradës përkatëse nuk mund të jetë më shumë se 30 për qind mbi numrin e vendeve të lira të shpallura për gradën përkatëse.</w:t>
      </w:r>
    </w:p>
    <w:p w:rsidR="001962DF" w:rsidRPr="00C91370" w:rsidRDefault="001962DF" w:rsidP="000D57B4">
      <w:pPr>
        <w:pStyle w:val="Hapesira7"/>
        <w:rPr>
          <w:lang w:val="sq-AL"/>
        </w:rPr>
      </w:pPr>
    </w:p>
    <w:p w:rsidR="001962DF" w:rsidRPr="00C91370" w:rsidRDefault="001962DF" w:rsidP="009D0450">
      <w:pPr>
        <w:pStyle w:val="NeniNr"/>
        <w:rPr>
          <w:lang w:val="sq-AL"/>
        </w:rPr>
      </w:pPr>
      <w:r w:rsidRPr="00C91370">
        <w:rPr>
          <w:lang w:val="sq-AL"/>
        </w:rPr>
        <w:t>Neni 59</w:t>
      </w:r>
    </w:p>
    <w:p w:rsidR="001962DF" w:rsidRPr="00C91370" w:rsidRDefault="001962DF" w:rsidP="009D0450">
      <w:pPr>
        <w:pStyle w:val="NeniTitull"/>
        <w:rPr>
          <w:lang w:val="sq-AL"/>
        </w:rPr>
      </w:pPr>
      <w:r w:rsidRPr="00C91370">
        <w:rPr>
          <w:lang w:val="sq-AL"/>
        </w:rPr>
        <w:t>Arsimimi dhe trajnimi për fitimin e gradës</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policisë i shpallur fitues për gradën “Nënkomisar” dhe “Drejtues” duhet të përfundojë programin e arsimimit përkatës, ndërsa për fitimin e gradave të tjera duhet të përfundojë programin e trajnimit përkatës menjëherë pas miratimit të listës emërore të së drejtës për gradë.</w:t>
      </w:r>
    </w:p>
    <w:p w:rsidR="001962DF" w:rsidRPr="00C91370" w:rsidRDefault="001962DF" w:rsidP="001962DF">
      <w:pPr>
        <w:pStyle w:val="Paragrafi"/>
        <w:rPr>
          <w:lang w:val="sq-AL"/>
        </w:rPr>
      </w:pPr>
      <w:r w:rsidRPr="00C91370">
        <w:rPr>
          <w:lang w:val="sq-AL"/>
        </w:rPr>
        <w:tab/>
        <w:t>2. Punonjësi i policisë zgjidhet për të ndjekur programin e arsimimit /trajnimit, duke u bazuar në listën emërore të së drejtës për gradë.</w:t>
      </w:r>
    </w:p>
    <w:p w:rsidR="001962DF" w:rsidRPr="00C91370" w:rsidRDefault="001962DF" w:rsidP="001962DF">
      <w:pPr>
        <w:pStyle w:val="Paragrafi"/>
        <w:rPr>
          <w:lang w:val="sq-AL"/>
        </w:rPr>
      </w:pPr>
      <w:r w:rsidRPr="00C91370">
        <w:rPr>
          <w:lang w:val="sq-AL"/>
        </w:rPr>
        <w:tab/>
        <w:t>3. Pas përfundimit të programit të arsimimit</w:t>
      </w:r>
      <w:r w:rsidR="006E1BD1" w:rsidRPr="00C91370">
        <w:rPr>
          <w:lang w:val="sq-AL"/>
        </w:rPr>
        <w:t xml:space="preserve"> </w:t>
      </w:r>
      <w:r w:rsidRPr="00C91370">
        <w:rPr>
          <w:lang w:val="sq-AL"/>
        </w:rPr>
        <w:t>/trajnimit, dhënia e gradës bëhet sipas listës emërore të së drejtës për gradë, duke filluar nga punonjësi, i cili ka vlerësimin më të lartë. Punonjësi i policisë ka të drejtë të zgjedhë për t’u emëruar në funksionet e lira, sipas rendit zbritës të listës emërore të së drejtës për gradë.</w:t>
      </w:r>
    </w:p>
    <w:p w:rsidR="001962DF" w:rsidRPr="00C91370" w:rsidRDefault="001962DF" w:rsidP="001962DF">
      <w:pPr>
        <w:pStyle w:val="Paragrafi"/>
        <w:rPr>
          <w:lang w:val="sq-AL"/>
        </w:rPr>
      </w:pPr>
      <w:r w:rsidRPr="00C91370">
        <w:rPr>
          <w:lang w:val="sq-AL"/>
        </w:rPr>
        <w:tab/>
        <w:t>4. Dhënia e gradës bëhet me urdhër të Drejtorit të Policisë së Shtetit bazuar në aktin e vlerësimit të komisionit të gradës. Në urdhër përcaktohet edhe funksioni që do të kryejë punonjësi.</w:t>
      </w:r>
    </w:p>
    <w:p w:rsidR="000D57B4" w:rsidRPr="00C91370" w:rsidRDefault="000D57B4" w:rsidP="000D57B4">
      <w:pPr>
        <w:pStyle w:val="Hapesira7"/>
        <w:rPr>
          <w:lang w:val="sq-AL"/>
        </w:rPr>
      </w:pPr>
    </w:p>
    <w:p w:rsidR="001962DF" w:rsidRPr="00C91370" w:rsidRDefault="001962DF" w:rsidP="009D0450">
      <w:pPr>
        <w:pStyle w:val="NeniNr"/>
        <w:rPr>
          <w:lang w:val="sq-AL"/>
        </w:rPr>
      </w:pPr>
      <w:r w:rsidRPr="00C91370">
        <w:rPr>
          <w:lang w:val="sq-AL"/>
        </w:rPr>
        <w:t>Neni 60</w:t>
      </w:r>
    </w:p>
    <w:p w:rsidR="001962DF" w:rsidRPr="00C91370" w:rsidRDefault="001962DF" w:rsidP="009D0450">
      <w:pPr>
        <w:pStyle w:val="NeniTitull"/>
        <w:rPr>
          <w:lang w:val="sq-AL"/>
        </w:rPr>
      </w:pPr>
      <w:r w:rsidRPr="00C91370">
        <w:rPr>
          <w:lang w:val="sq-AL"/>
        </w:rPr>
        <w:t>Procesi i ankimit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policisë ka të drejtën e ankimit në komisionin e apelimit në çdo fazë të procesit për fitimin në gradë. Ushtrimi i së drejtës së ankimit brenda afatit të përcaktuar në Rregulloren e Policisë pezullon nxjerrjen e urdhrit të Drejtorit të Policisë së Shtetit dhe efektet e aktit të vlerësimit të komisionit të gradimit që është ankimuar.</w:t>
      </w:r>
    </w:p>
    <w:p w:rsidR="001962DF" w:rsidRPr="00C91370" w:rsidRDefault="001962DF" w:rsidP="001962DF">
      <w:pPr>
        <w:pStyle w:val="Paragrafi"/>
        <w:rPr>
          <w:lang w:val="sq-AL"/>
        </w:rPr>
      </w:pPr>
      <w:r w:rsidRPr="00C91370">
        <w:rPr>
          <w:lang w:val="sq-AL"/>
        </w:rPr>
        <w:tab/>
        <w:t>2. Komisioni i apelimit kryesohet nga Zëvendës</w:t>
      </w:r>
      <w:r w:rsidR="007A7A16" w:rsidRPr="00C91370">
        <w:rPr>
          <w:lang w:val="sq-AL"/>
        </w:rPr>
        <w:t>-</w:t>
      </w:r>
      <w:r w:rsidRPr="00C91370">
        <w:rPr>
          <w:lang w:val="sq-AL"/>
        </w:rPr>
        <w:t>drejtori i Policisë së Shtetit. Përbërja dhe mënyra e funksionimit të komisionit dhe afatet e ankimit përcaktohen në Rregulloren e Policisë.</w:t>
      </w:r>
    </w:p>
    <w:p w:rsidR="001962DF" w:rsidRPr="00C91370" w:rsidRDefault="001962DF" w:rsidP="001962DF">
      <w:pPr>
        <w:pStyle w:val="Paragrafi"/>
        <w:rPr>
          <w:lang w:val="sq-AL"/>
        </w:rPr>
      </w:pPr>
      <w:r w:rsidRPr="00C91370">
        <w:rPr>
          <w:lang w:val="sq-AL"/>
        </w:rPr>
        <w:tab/>
        <w:t>3. Gjatë procesit të ankimit, punonjësit të policisë duhet t’i garantohet e drejta për t’u informuar, dëgjuar dhe mbrojtur në përputhje me parimet e Kodit të Procedurave Administrative.</w:t>
      </w:r>
    </w:p>
    <w:p w:rsidR="001962DF" w:rsidRPr="00C91370" w:rsidRDefault="00243B8C" w:rsidP="001962DF">
      <w:pPr>
        <w:pStyle w:val="Paragrafi"/>
        <w:rPr>
          <w:lang w:val="sq-AL"/>
        </w:rPr>
      </w:pPr>
      <w:r w:rsidRPr="00C91370">
        <w:rPr>
          <w:lang w:val="sq-AL"/>
        </w:rPr>
        <w:tab/>
        <w:t xml:space="preserve">4. </w:t>
      </w:r>
      <w:r w:rsidR="001962DF" w:rsidRPr="00C91370">
        <w:rPr>
          <w:lang w:val="sq-AL"/>
        </w:rPr>
        <w:t>Vendimi i komisionit të apelimit është i zbatue</w:t>
      </w:r>
      <w:r w:rsidRPr="00C91370">
        <w:rPr>
          <w:lang w:val="sq-AL"/>
        </w:rPr>
        <w:t>-</w:t>
      </w:r>
      <w:r w:rsidR="001962DF" w:rsidRPr="00C91370">
        <w:rPr>
          <w:lang w:val="sq-AL"/>
        </w:rPr>
        <w:t>shëm menjëherë.</w:t>
      </w:r>
    </w:p>
    <w:p w:rsidR="001962DF" w:rsidRPr="00C91370" w:rsidRDefault="001962DF" w:rsidP="001962DF">
      <w:pPr>
        <w:pStyle w:val="Paragrafi"/>
        <w:rPr>
          <w:lang w:val="sq-AL"/>
        </w:rPr>
      </w:pPr>
      <w:r w:rsidRPr="00C91370">
        <w:rPr>
          <w:lang w:val="sq-AL"/>
        </w:rPr>
        <w:tab/>
        <w:t>5. Procedurat për fitimin e gradës nga momenti i shpalljes së procesit të konkurrimit deri në përfundim të procesit të ankimit përcaktohen në Rregulloren e Policisë.</w:t>
      </w:r>
    </w:p>
    <w:p w:rsidR="001962DF" w:rsidRPr="00C91370" w:rsidRDefault="001962DF" w:rsidP="009D0450">
      <w:pPr>
        <w:pStyle w:val="NeniNr"/>
        <w:rPr>
          <w:lang w:val="sq-AL"/>
        </w:rPr>
      </w:pPr>
      <w:r w:rsidRPr="00C91370">
        <w:rPr>
          <w:lang w:val="sq-AL"/>
        </w:rPr>
        <w:t>Neni 61</w:t>
      </w:r>
    </w:p>
    <w:p w:rsidR="001962DF" w:rsidRPr="00C91370" w:rsidRDefault="001962DF" w:rsidP="009D0450">
      <w:pPr>
        <w:pStyle w:val="NeniTitull"/>
        <w:rPr>
          <w:lang w:val="sq-AL"/>
        </w:rPr>
      </w:pPr>
      <w:r w:rsidRPr="00C91370">
        <w:rPr>
          <w:lang w:val="sq-AL"/>
        </w:rPr>
        <w:t>Përcaktimi i funksioneve për gradë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Tabela e funksioneve korresponduese për çdo gradë dhe kategorizimi i tyre përcaktohet me vendim të Këshillit të Ministrave.</w:t>
      </w:r>
    </w:p>
    <w:p w:rsidR="001962DF" w:rsidRPr="00C91370" w:rsidRDefault="001962DF" w:rsidP="001962DF">
      <w:pPr>
        <w:pStyle w:val="Paragrafi"/>
        <w:rPr>
          <w:lang w:val="sq-AL"/>
        </w:rPr>
      </w:pPr>
      <w:r w:rsidRPr="00C91370">
        <w:rPr>
          <w:lang w:val="sq-AL"/>
        </w:rPr>
        <w:tab/>
        <w:t>2. Çdo funksioni i caktohet grada korresponduese.</w:t>
      </w:r>
    </w:p>
    <w:p w:rsidR="001962DF" w:rsidRPr="00C91370" w:rsidRDefault="001962DF" w:rsidP="000D57B4">
      <w:pPr>
        <w:pStyle w:val="Hapesira7"/>
        <w:rPr>
          <w:lang w:val="sq-AL"/>
        </w:rPr>
      </w:pPr>
    </w:p>
    <w:p w:rsidR="001962DF" w:rsidRPr="00C91370" w:rsidRDefault="001962DF" w:rsidP="009D0450">
      <w:pPr>
        <w:pStyle w:val="NeniNr"/>
        <w:rPr>
          <w:lang w:val="sq-AL"/>
        </w:rPr>
      </w:pPr>
      <w:r w:rsidRPr="00C91370">
        <w:rPr>
          <w:lang w:val="sq-AL"/>
        </w:rPr>
        <w:t>Neni 62</w:t>
      </w:r>
    </w:p>
    <w:p w:rsidR="001962DF" w:rsidRPr="00C91370" w:rsidRDefault="001962DF" w:rsidP="009D0450">
      <w:pPr>
        <w:pStyle w:val="NeniTitull"/>
        <w:rPr>
          <w:lang w:val="sq-AL"/>
        </w:rPr>
      </w:pPr>
      <w:r w:rsidRPr="00C91370">
        <w:rPr>
          <w:lang w:val="sq-AL"/>
        </w:rPr>
        <w:t>Paraqitja e gradave</w:t>
      </w:r>
    </w:p>
    <w:p w:rsidR="001962DF" w:rsidRPr="00C91370" w:rsidRDefault="001962DF" w:rsidP="000D57B4">
      <w:pPr>
        <w:pStyle w:val="Hapesira7"/>
        <w:rPr>
          <w:lang w:val="sq-AL"/>
        </w:rPr>
      </w:pPr>
    </w:p>
    <w:p w:rsidR="001962DF" w:rsidRPr="00C91370" w:rsidRDefault="001962DF" w:rsidP="001962DF">
      <w:pPr>
        <w:pStyle w:val="Paragrafi"/>
        <w:rPr>
          <w:spacing w:val="-4"/>
          <w:lang w:val="sq-AL"/>
        </w:rPr>
      </w:pPr>
      <w:r w:rsidRPr="00C91370">
        <w:rPr>
          <w:lang w:val="sq-AL"/>
        </w:rPr>
        <w:tab/>
      </w:r>
      <w:r w:rsidRPr="00C91370">
        <w:rPr>
          <w:spacing w:val="-4"/>
          <w:lang w:val="sq-AL"/>
        </w:rPr>
        <w:t>Paraqitja, forma dhe specifikimet teknike të gradave miratohen me vendim të Këshillit të Ministrave.</w:t>
      </w:r>
    </w:p>
    <w:p w:rsidR="001962DF" w:rsidRPr="00C91370" w:rsidRDefault="001962DF" w:rsidP="000D57B4">
      <w:pPr>
        <w:pStyle w:val="Hapesira7"/>
        <w:rPr>
          <w:lang w:val="sq-AL"/>
        </w:rPr>
      </w:pPr>
    </w:p>
    <w:p w:rsidR="001962DF" w:rsidRPr="00C91370" w:rsidRDefault="001962DF" w:rsidP="009D0450">
      <w:pPr>
        <w:pStyle w:val="Titull-Titull"/>
        <w:rPr>
          <w:lang w:val="sq-AL"/>
        </w:rPr>
      </w:pPr>
      <w:r w:rsidRPr="00C91370">
        <w:rPr>
          <w:lang w:val="sq-AL"/>
        </w:rPr>
        <w:t>KREU IX</w:t>
      </w:r>
    </w:p>
    <w:p w:rsidR="001962DF" w:rsidRPr="00C91370" w:rsidRDefault="001962DF" w:rsidP="009D0450">
      <w:pPr>
        <w:pStyle w:val="Titull-Titull"/>
        <w:rPr>
          <w:lang w:val="sq-AL"/>
        </w:rPr>
      </w:pPr>
      <w:r w:rsidRPr="00C91370">
        <w:rPr>
          <w:lang w:val="sq-AL"/>
        </w:rPr>
        <w:t>MARRËDHËNIA E PUNËS DHE TRAJTIMI I PERSONELIT</w:t>
      </w:r>
    </w:p>
    <w:p w:rsidR="001962DF" w:rsidRPr="00C91370" w:rsidRDefault="001962DF" w:rsidP="000D57B4">
      <w:pPr>
        <w:pStyle w:val="Hapesira7"/>
        <w:rPr>
          <w:lang w:val="sq-AL"/>
        </w:rPr>
      </w:pPr>
    </w:p>
    <w:p w:rsidR="001962DF" w:rsidRPr="00C91370" w:rsidRDefault="001962DF" w:rsidP="009D0450">
      <w:pPr>
        <w:pStyle w:val="NeniNr"/>
        <w:rPr>
          <w:lang w:val="sq-AL"/>
        </w:rPr>
      </w:pPr>
      <w:r w:rsidRPr="00C91370">
        <w:rPr>
          <w:lang w:val="sq-AL"/>
        </w:rPr>
        <w:t>Neni 63</w:t>
      </w:r>
    </w:p>
    <w:p w:rsidR="001962DF" w:rsidRPr="00C91370" w:rsidRDefault="001962DF" w:rsidP="009D0450">
      <w:pPr>
        <w:pStyle w:val="NeniTitull"/>
        <w:rPr>
          <w:lang w:val="sq-AL"/>
        </w:rPr>
      </w:pPr>
      <w:r w:rsidRPr="00C91370">
        <w:rPr>
          <w:lang w:val="sq-AL"/>
        </w:rPr>
        <w:t>Koha e punës dhe e pushimit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Koha e punës dhe e pushimit për punonjësit e policisë njësohet me atë të punonjësve të tjerë të administratës shtetërore.</w:t>
      </w:r>
    </w:p>
    <w:p w:rsidR="001962DF" w:rsidRPr="00C91370" w:rsidRDefault="001962DF" w:rsidP="001962DF">
      <w:pPr>
        <w:pStyle w:val="Paragrafi"/>
        <w:rPr>
          <w:lang w:val="sq-AL"/>
        </w:rPr>
      </w:pPr>
      <w:r w:rsidRPr="00C91370">
        <w:rPr>
          <w:lang w:val="sq-AL"/>
        </w:rPr>
        <w:tab/>
        <w:t>2. Punonjësi i policisë gëzon të drejtën e pushimit vjetor, si dhe të pushimeve të tjera të pagueshme.</w:t>
      </w:r>
    </w:p>
    <w:p w:rsidR="001962DF" w:rsidRPr="00C91370" w:rsidRDefault="001962DF" w:rsidP="001962DF">
      <w:pPr>
        <w:pStyle w:val="Paragrafi"/>
        <w:rPr>
          <w:lang w:val="sq-AL"/>
        </w:rPr>
      </w:pPr>
      <w:r w:rsidRPr="00C91370">
        <w:rPr>
          <w:lang w:val="sq-AL"/>
        </w:rPr>
        <w:tab/>
        <w:t>3. Pushimi vjetor për punonjësin e funksioneve ndihmëse njësohet me atë të administratës shtetërore, ndërsa për punonjësit e policisë është 28 deri në 40 ditë kalendarike dhe jepet i shkallëzuar, sipas vjetërsisë dhe gradave.</w:t>
      </w:r>
    </w:p>
    <w:p w:rsidR="001962DF" w:rsidRPr="00C91370" w:rsidRDefault="001962DF" w:rsidP="001962DF">
      <w:pPr>
        <w:pStyle w:val="Paragrafi"/>
        <w:rPr>
          <w:lang w:val="sq-AL"/>
        </w:rPr>
      </w:pPr>
      <w:r w:rsidRPr="00C91370">
        <w:rPr>
          <w:lang w:val="sq-AL"/>
        </w:rPr>
        <w:tab/>
        <w:t>4. Kur, për arsye pune e shërbimi, pushimi vjetor nuk mund të jepet brenda vitit, ai duhet të jepet jo më vonë se në muajin mars të vitit pasardhës, në të kundërt bëhet kompensimi në vlerë financiare.</w:t>
      </w:r>
    </w:p>
    <w:p w:rsidR="001962DF" w:rsidRPr="00C91370" w:rsidRDefault="001962DF" w:rsidP="001962DF">
      <w:pPr>
        <w:pStyle w:val="Paragrafi"/>
        <w:rPr>
          <w:lang w:val="sq-AL"/>
        </w:rPr>
      </w:pPr>
      <w:r w:rsidRPr="00C91370">
        <w:rPr>
          <w:lang w:val="sq-AL"/>
        </w:rPr>
        <w:tab/>
        <w:t>5. Punonjësi i policisë trajtohet me pushim ose pagë shtesë për mbi kohën normale të punës.</w:t>
      </w:r>
    </w:p>
    <w:p w:rsidR="001962DF" w:rsidRPr="00C91370" w:rsidRDefault="001962DF" w:rsidP="001962DF">
      <w:pPr>
        <w:pStyle w:val="Paragrafi"/>
        <w:rPr>
          <w:lang w:val="sq-AL"/>
        </w:rPr>
      </w:pPr>
      <w:r w:rsidRPr="00C91370">
        <w:rPr>
          <w:lang w:val="sq-AL"/>
        </w:rPr>
        <w:tab/>
        <w:t>6. Rregullat dhe procedurat e përfitimit të pushimeve dhe trajtimit financiar të punonjësit të policisë përcaktohen me vendim të Këshillit të Ministrave.</w:t>
      </w:r>
    </w:p>
    <w:p w:rsidR="001962DF" w:rsidRPr="00C91370" w:rsidRDefault="001962DF" w:rsidP="009D0450">
      <w:pPr>
        <w:pStyle w:val="NeniNr"/>
        <w:rPr>
          <w:lang w:val="sq-AL"/>
        </w:rPr>
      </w:pPr>
      <w:r w:rsidRPr="00C91370">
        <w:rPr>
          <w:lang w:val="sq-AL"/>
        </w:rPr>
        <w:t xml:space="preserve">Neni 64 </w:t>
      </w:r>
    </w:p>
    <w:p w:rsidR="001962DF" w:rsidRPr="00C91370" w:rsidRDefault="001962DF" w:rsidP="009D0450">
      <w:pPr>
        <w:pStyle w:val="NeniTitull"/>
        <w:rPr>
          <w:lang w:val="sq-AL"/>
        </w:rPr>
      </w:pPr>
      <w:r w:rsidRPr="00C91370">
        <w:rPr>
          <w:lang w:val="sq-AL"/>
        </w:rPr>
        <w:t>Kujdesi për gratë shtatzëna</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Punonjëset e policisë  shtatzëna ose më fëmijë në gji nuk mund të punësohen në punë ose shërbime që mund të dëmtojnë shëndetit e tyre  dhe të fëmijës.</w:t>
      </w:r>
    </w:p>
    <w:p w:rsidR="001962DF" w:rsidRPr="00C91370" w:rsidRDefault="001962DF" w:rsidP="001962DF">
      <w:pPr>
        <w:pStyle w:val="Paragrafi"/>
        <w:rPr>
          <w:lang w:val="sq-AL"/>
        </w:rPr>
      </w:pPr>
      <w:r w:rsidRPr="00C91370">
        <w:rPr>
          <w:lang w:val="sq-AL"/>
        </w:rPr>
        <w:tab/>
        <w:t xml:space="preserve">2. Nuk lejohet puna e natës për punonjëset e policisë shtatzëna.  </w:t>
      </w:r>
    </w:p>
    <w:p w:rsidR="001962DF" w:rsidRPr="00C91370" w:rsidRDefault="00243B8C" w:rsidP="001962DF">
      <w:pPr>
        <w:pStyle w:val="Paragrafi"/>
        <w:rPr>
          <w:lang w:val="sq-AL"/>
        </w:rPr>
      </w:pPr>
      <w:r w:rsidRPr="00C91370">
        <w:rPr>
          <w:lang w:val="sq-AL"/>
        </w:rPr>
        <w:tab/>
        <w:t xml:space="preserve">3. </w:t>
      </w:r>
      <w:r w:rsidR="001962DF" w:rsidRPr="00C91370">
        <w:rPr>
          <w:lang w:val="sq-AL"/>
        </w:rPr>
        <w:t>Këshilli i Ministrave cakton sektorët e shër</w:t>
      </w:r>
      <w:r w:rsidRPr="00C91370">
        <w:rPr>
          <w:lang w:val="sq-AL"/>
        </w:rPr>
        <w:t>-</w:t>
      </w:r>
      <w:r w:rsidR="001962DF" w:rsidRPr="00C91370">
        <w:rPr>
          <w:lang w:val="sq-AL"/>
        </w:rPr>
        <w:t>bimeve policore që dëmtojnë shëndetin e nënës dhe të fëmijës, rregullat e veçanta për kushtet e punës  për punonjëset e policisë që janë shtatzëna, si dhe rastet kur lejohet puna e natës për  punonjëset e  policisë  dhe nënat me fëmijë në gji.</w:t>
      </w:r>
    </w:p>
    <w:p w:rsidR="001962DF" w:rsidRPr="00C91370" w:rsidRDefault="001962DF" w:rsidP="000D57B4">
      <w:pPr>
        <w:pStyle w:val="Hapesira7"/>
        <w:rPr>
          <w:rStyle w:val="Heading3Char"/>
          <w:rFonts w:eastAsia="MS Mincho"/>
          <w:lang w:val="sq-AL"/>
        </w:rPr>
      </w:pPr>
    </w:p>
    <w:p w:rsidR="001962DF" w:rsidRPr="00C91370" w:rsidRDefault="001962DF" w:rsidP="009D0450">
      <w:pPr>
        <w:pStyle w:val="NeniNr"/>
        <w:rPr>
          <w:lang w:val="sq-AL"/>
        </w:rPr>
      </w:pPr>
      <w:r w:rsidRPr="00C91370">
        <w:rPr>
          <w:lang w:val="sq-AL"/>
        </w:rPr>
        <w:t xml:space="preserve">Neni 65 </w:t>
      </w:r>
    </w:p>
    <w:p w:rsidR="001962DF" w:rsidRPr="00C91370" w:rsidRDefault="001962DF" w:rsidP="009D0450">
      <w:pPr>
        <w:pStyle w:val="NeniTitull"/>
        <w:rPr>
          <w:lang w:val="sq-AL"/>
        </w:rPr>
      </w:pPr>
      <w:r w:rsidRPr="00C91370">
        <w:rPr>
          <w:lang w:val="sq-AL"/>
        </w:rPr>
        <w:t>Leja e lindjes</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Punonjëset e policisë shtatzëna gëzojnë të drejtën e lejes së paralindjes dhe paslindjes, sipas legjislacionit në fuqi.</w:t>
      </w:r>
    </w:p>
    <w:p w:rsidR="001962DF" w:rsidRPr="00C91370" w:rsidRDefault="001962DF" w:rsidP="001962DF">
      <w:pPr>
        <w:pStyle w:val="Paragrafi"/>
        <w:rPr>
          <w:lang w:val="sq-AL"/>
        </w:rPr>
      </w:pPr>
      <w:r w:rsidRPr="00C91370">
        <w:rPr>
          <w:lang w:val="sq-AL"/>
        </w:rPr>
        <w:tab/>
        <w:t>2. Të ardhurat që përfitohen në rast leje lindjeje, përcaktohen  nga ligji për sigurimet shoqërore.</w:t>
      </w:r>
    </w:p>
    <w:p w:rsidR="001962DF" w:rsidRPr="00C91370" w:rsidRDefault="001962DF" w:rsidP="000D57B4">
      <w:pPr>
        <w:pStyle w:val="Hapesira7"/>
        <w:rPr>
          <w:lang w:val="sq-AL"/>
        </w:rPr>
      </w:pPr>
    </w:p>
    <w:p w:rsidR="001962DF" w:rsidRPr="00C91370" w:rsidRDefault="001962DF" w:rsidP="009D0450">
      <w:pPr>
        <w:pStyle w:val="NeniNr"/>
        <w:rPr>
          <w:lang w:val="sq-AL"/>
        </w:rPr>
      </w:pPr>
      <w:r w:rsidRPr="00C91370">
        <w:rPr>
          <w:lang w:val="sq-AL"/>
        </w:rPr>
        <w:t>Neni 66</w:t>
      </w:r>
    </w:p>
    <w:p w:rsidR="001962DF" w:rsidRPr="00C91370" w:rsidRDefault="001962DF" w:rsidP="009D0450">
      <w:pPr>
        <w:pStyle w:val="NeniTitull"/>
        <w:rPr>
          <w:lang w:val="sq-AL"/>
        </w:rPr>
      </w:pPr>
      <w:r w:rsidRPr="00C91370">
        <w:rPr>
          <w:lang w:val="sq-AL"/>
        </w:rPr>
        <w:t>Leja pa të drejtë page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policisë gëzon të drejtën e lejes pa të drejtë page për një periudhë afatshkurtër deri në 2 muaj ose afatgjatë deri në 3 vjet.</w:t>
      </w:r>
    </w:p>
    <w:p w:rsidR="001962DF" w:rsidRPr="00C91370" w:rsidRDefault="001962DF" w:rsidP="001962DF">
      <w:pPr>
        <w:pStyle w:val="Paragrafi"/>
        <w:rPr>
          <w:lang w:val="sq-AL"/>
        </w:rPr>
      </w:pPr>
      <w:r w:rsidRPr="00C91370">
        <w:rPr>
          <w:lang w:val="sq-AL"/>
        </w:rPr>
        <w:tab/>
        <w:t>2. Leja afatshkurtër miratohet nga drejtuesi i strukturës dhe pas përfundimit të lejes punonjësi kthehet në të njëjtën detyrë.</w:t>
      </w:r>
    </w:p>
    <w:p w:rsidR="001962DF" w:rsidRPr="00C91370" w:rsidRDefault="001962DF" w:rsidP="001962DF">
      <w:pPr>
        <w:pStyle w:val="Paragrafi"/>
        <w:rPr>
          <w:lang w:val="sq-AL"/>
        </w:rPr>
      </w:pPr>
      <w:r w:rsidRPr="00C91370">
        <w:rPr>
          <w:lang w:val="sq-AL"/>
        </w:rPr>
        <w:tab/>
        <w:t>3. Leja afatgjatë jepet për studime ose kualifikime dhe miratohet nga Drejtori i Policisë së Shtetit.</w:t>
      </w:r>
    </w:p>
    <w:p w:rsidR="001962DF" w:rsidRPr="00C91370" w:rsidRDefault="001962DF" w:rsidP="001962DF">
      <w:pPr>
        <w:pStyle w:val="Paragrafi"/>
        <w:rPr>
          <w:lang w:val="sq-AL"/>
        </w:rPr>
      </w:pPr>
      <w:r w:rsidRPr="00C91370">
        <w:rPr>
          <w:lang w:val="sq-AL"/>
        </w:rPr>
        <w:tab/>
        <w:t>4. Pas përfundimit të lejes afatgjatë, punonjësi ka të drejtë të kthehet në funksionin që kishte ose në funksion tjetër në raport me gradën që mban.</w:t>
      </w:r>
    </w:p>
    <w:p w:rsidR="001962DF" w:rsidRPr="00C91370" w:rsidRDefault="001962DF" w:rsidP="001962DF">
      <w:pPr>
        <w:pStyle w:val="Paragrafi"/>
        <w:rPr>
          <w:lang w:val="sq-AL"/>
        </w:rPr>
      </w:pPr>
      <w:r w:rsidRPr="00C91370">
        <w:rPr>
          <w:lang w:val="sq-AL"/>
        </w:rPr>
        <w:tab/>
        <w:t>5. Rregullat dhe procedurat e lejes pa të drejtë page përcaktohen në Rregulloren e Policisë.</w:t>
      </w:r>
    </w:p>
    <w:p w:rsidR="001962DF" w:rsidRPr="00C91370" w:rsidRDefault="001962DF" w:rsidP="000D57B4">
      <w:pPr>
        <w:pStyle w:val="Hapesira7"/>
        <w:rPr>
          <w:lang w:val="sq-AL"/>
        </w:rPr>
      </w:pPr>
    </w:p>
    <w:p w:rsidR="001962DF" w:rsidRPr="00C91370" w:rsidRDefault="001962DF" w:rsidP="000D57B4">
      <w:pPr>
        <w:pStyle w:val="NeniNr"/>
        <w:rPr>
          <w:lang w:val="sq-AL"/>
        </w:rPr>
      </w:pPr>
      <w:r w:rsidRPr="00C91370">
        <w:rPr>
          <w:lang w:val="sq-AL"/>
        </w:rPr>
        <w:t>Neni 67</w:t>
      </w:r>
    </w:p>
    <w:p w:rsidR="001962DF" w:rsidRPr="00C91370" w:rsidRDefault="001962DF" w:rsidP="000D57B4">
      <w:pPr>
        <w:pStyle w:val="NeniTitull"/>
        <w:rPr>
          <w:lang w:val="sq-AL"/>
        </w:rPr>
      </w:pPr>
      <w:r w:rsidRPr="00C91370">
        <w:rPr>
          <w:lang w:val="sq-AL"/>
        </w:rPr>
        <w:t>Trajtimi financiar gjatë qëndrimit në punë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policisë, për shkak të përgjegjësisë dhe të rrezikshmërisë së lartë në detyrë në raport me strukturat e tjera të administratës shtetërore, ka përparësi në trajtimin financiar, ku përfshihen:</w:t>
      </w:r>
    </w:p>
    <w:p w:rsidR="001962DF" w:rsidRPr="00C91370" w:rsidRDefault="001962DF" w:rsidP="001962DF">
      <w:pPr>
        <w:pStyle w:val="Paragrafi"/>
        <w:rPr>
          <w:lang w:val="sq-AL"/>
        </w:rPr>
      </w:pPr>
      <w:r w:rsidRPr="00C91370">
        <w:rPr>
          <w:lang w:val="sq-AL"/>
        </w:rPr>
        <w:tab/>
        <w:t xml:space="preserve">a) paga mujore, e cila përbëhet nga paga për gradë, shtesë për çdo vit vjetërsie shërbimi dhe shtesë për natyrë të veçantë pune;  </w:t>
      </w:r>
    </w:p>
    <w:p w:rsidR="001962DF" w:rsidRPr="00C91370" w:rsidRDefault="001962DF" w:rsidP="001962DF">
      <w:pPr>
        <w:pStyle w:val="Paragrafi"/>
        <w:rPr>
          <w:lang w:val="sq-AL"/>
        </w:rPr>
      </w:pPr>
      <w:r w:rsidRPr="00C91370">
        <w:rPr>
          <w:lang w:val="sq-AL"/>
        </w:rPr>
        <w:tab/>
        <w:t xml:space="preserve">b) kompensimi për privacionet që i krijohen punonjësit të policisë për largësi nga vendbanimi, sipas kostos së transportit publik dhe paga për papunësinë e bashkëshortit/es; </w:t>
      </w:r>
    </w:p>
    <w:p w:rsidR="001962DF" w:rsidRPr="00C91370" w:rsidRDefault="001962DF" w:rsidP="001962DF">
      <w:pPr>
        <w:pStyle w:val="Paragrafi"/>
        <w:rPr>
          <w:lang w:val="sq-AL"/>
        </w:rPr>
      </w:pPr>
      <w:r w:rsidRPr="00C91370">
        <w:rPr>
          <w:lang w:val="sq-AL"/>
        </w:rPr>
        <w:tab/>
        <w:t xml:space="preserve">c) trajtimi me ushqim për punonjësit e policisë; </w:t>
      </w:r>
    </w:p>
    <w:p w:rsidR="001962DF" w:rsidRPr="00C91370" w:rsidRDefault="001962DF" w:rsidP="001962DF">
      <w:pPr>
        <w:pStyle w:val="Paragrafi"/>
        <w:rPr>
          <w:lang w:val="sq-AL"/>
        </w:rPr>
      </w:pPr>
      <w:r w:rsidRPr="00C91370">
        <w:rPr>
          <w:lang w:val="sq-AL"/>
        </w:rPr>
        <w:tab/>
        <w:t>ç) ndihma financiare në masën e një page mujore në rastet e fatkeqësive në familje;</w:t>
      </w:r>
    </w:p>
    <w:p w:rsidR="001962DF" w:rsidRPr="00C91370" w:rsidRDefault="001962DF" w:rsidP="001962DF">
      <w:pPr>
        <w:pStyle w:val="Paragrafi"/>
        <w:rPr>
          <w:lang w:val="sq-AL"/>
        </w:rPr>
      </w:pPr>
      <w:r w:rsidRPr="00C91370">
        <w:rPr>
          <w:lang w:val="sq-AL"/>
        </w:rPr>
        <w:tab/>
        <w:t>d) shpërblimi nga Drejtori i Policisë së Shtetit deri në masën e 6 pagave mujore, për rezultate të larta në kryerjen e detyrës. Kriteret e përfitimit të shpërblimit përcaktohen me udhëzim të ministrit. Shpërblimi përballohet nga fondi i pagave;</w:t>
      </w:r>
    </w:p>
    <w:p w:rsidR="001962DF" w:rsidRPr="00C91370" w:rsidRDefault="001962DF" w:rsidP="001962DF">
      <w:pPr>
        <w:pStyle w:val="Paragrafi"/>
        <w:rPr>
          <w:lang w:val="sq-AL"/>
        </w:rPr>
      </w:pPr>
      <w:r w:rsidRPr="00C91370">
        <w:rPr>
          <w:lang w:val="sq-AL"/>
        </w:rPr>
        <w:tab/>
        <w:t>dh) ndihma e menjëhershme financiare në rast të dëmtimit të rëndë të pronës, për shkak të detyrës, sipas akteve të vlerësimit të dëmit.</w:t>
      </w:r>
    </w:p>
    <w:p w:rsidR="001962DF" w:rsidRPr="00C91370" w:rsidRDefault="001962DF" w:rsidP="001962DF">
      <w:pPr>
        <w:pStyle w:val="Paragrafi"/>
        <w:rPr>
          <w:lang w:val="sq-AL"/>
        </w:rPr>
      </w:pPr>
      <w:r w:rsidRPr="00C91370">
        <w:rPr>
          <w:lang w:val="sq-AL"/>
        </w:rPr>
        <w:tab/>
        <w:t>2. Procedurat e trajtimit financiar gjatë qëndrimit në punë të punonjësit të policisë, sipas shkronjave “a”, “b”, “c”, “ç”, e “dh” përcaktohen me vendim të Këshillit të Ministrave.</w:t>
      </w:r>
    </w:p>
    <w:p w:rsidR="001962DF" w:rsidRPr="00C91370" w:rsidRDefault="001962DF" w:rsidP="000D57B4">
      <w:pPr>
        <w:pStyle w:val="Hapesira7"/>
        <w:rPr>
          <w:lang w:val="sq-AL"/>
        </w:rPr>
      </w:pPr>
    </w:p>
    <w:p w:rsidR="001962DF" w:rsidRPr="00C91370" w:rsidRDefault="001962DF" w:rsidP="009A73C5">
      <w:pPr>
        <w:pStyle w:val="NeniNr"/>
        <w:rPr>
          <w:lang w:val="sq-AL"/>
        </w:rPr>
      </w:pPr>
      <w:r w:rsidRPr="00C91370">
        <w:rPr>
          <w:lang w:val="sq-AL"/>
        </w:rPr>
        <w:t>Neni 68</w:t>
      </w:r>
    </w:p>
    <w:p w:rsidR="001962DF" w:rsidRPr="00C91370" w:rsidRDefault="001962DF" w:rsidP="009A73C5">
      <w:pPr>
        <w:pStyle w:val="NeniTitull"/>
        <w:rPr>
          <w:lang w:val="sq-AL"/>
        </w:rPr>
      </w:pPr>
      <w:r w:rsidRPr="00C91370">
        <w:rPr>
          <w:lang w:val="sq-AL"/>
        </w:rPr>
        <w:t>E drejta për sigurim shëndetësor të veçantë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Punonjësit e strukturave të veçanta të Policisë së Shtetit, në funksion të përmbushjes së detyrës së tyre, përfitojnë sigurim shëndetësor të veçantë për shërbime shëndetësore, të cilat nuk janë pjesë e paketave të shërbimit shëndetësor, që ofrohen nga Fondi për Sigurimin e Detyrueshëm të Kujdesit Shëndetësor.</w:t>
      </w:r>
    </w:p>
    <w:p w:rsidR="001962DF" w:rsidRPr="00C91370" w:rsidRDefault="001962DF" w:rsidP="001962DF">
      <w:pPr>
        <w:pStyle w:val="Paragrafi"/>
        <w:rPr>
          <w:lang w:val="sq-AL"/>
        </w:rPr>
      </w:pPr>
      <w:r w:rsidRPr="00C91370">
        <w:rPr>
          <w:lang w:val="sq-AL"/>
        </w:rPr>
        <w:tab/>
        <w:t>2. Sigurimi i shëndetit për punonjësit e strukturave të veçanta të Policisë së Shtetit bëhet sipas kontratës së lidhur me shoqërinë e sigurimit, të përzgjedhur sipas rregullave të përcaktuara në legjislacionin në fuqi për prokurimin publik. Ky sigurim mbulon shpenzimet për kontrollin parandalues, diagnostikues dhe kurues, të ofruara nga institucionet shëndetësore, brenda dhe jashtë vendit.</w:t>
      </w:r>
    </w:p>
    <w:p w:rsidR="001962DF" w:rsidRPr="00C91370" w:rsidRDefault="001962DF" w:rsidP="001962DF">
      <w:pPr>
        <w:pStyle w:val="Paragrafi"/>
        <w:rPr>
          <w:lang w:val="sq-AL"/>
        </w:rPr>
      </w:pPr>
      <w:r w:rsidRPr="00C91370">
        <w:rPr>
          <w:lang w:val="sq-AL"/>
        </w:rPr>
        <w:tab/>
        <w:t>3. Lista e shërbimeve shëndetësore, si dhe autoriteti mjekësor që vendos për shërbimet shëndetësore, rast pas rasti, përcaktohen me vendim të Këshillit të Ministrave.</w:t>
      </w:r>
    </w:p>
    <w:p w:rsidR="001962DF" w:rsidRPr="00C91370" w:rsidRDefault="001962DF" w:rsidP="001962DF">
      <w:pPr>
        <w:pStyle w:val="Paragrafi"/>
        <w:rPr>
          <w:lang w:val="sq-AL"/>
        </w:rPr>
      </w:pPr>
      <w:r w:rsidRPr="00C91370">
        <w:rPr>
          <w:lang w:val="sq-AL"/>
        </w:rPr>
        <w:tab/>
        <w:t>4. Procedurat për sigurimin shëndetësor të veçantë dhe strukturat e veçanta që përfitojnë, sipas këtij neni, përcaktohen me vendim të Këshillit të Ministrave.</w:t>
      </w:r>
    </w:p>
    <w:p w:rsidR="001962DF" w:rsidRPr="00C91370" w:rsidRDefault="001962DF" w:rsidP="000D57B4">
      <w:pPr>
        <w:pStyle w:val="Hapesira7"/>
        <w:rPr>
          <w:lang w:val="sq-AL"/>
        </w:rPr>
      </w:pPr>
    </w:p>
    <w:p w:rsidR="001962DF" w:rsidRPr="00C91370" w:rsidRDefault="001962DF" w:rsidP="009A73C5">
      <w:pPr>
        <w:pStyle w:val="NeniNr"/>
        <w:rPr>
          <w:lang w:val="sq-AL"/>
        </w:rPr>
      </w:pPr>
      <w:r w:rsidRPr="00C91370">
        <w:rPr>
          <w:lang w:val="sq-AL"/>
        </w:rPr>
        <w:t>Neni 69</w:t>
      </w:r>
    </w:p>
    <w:p w:rsidR="001962DF" w:rsidRPr="00C91370" w:rsidRDefault="001962DF" w:rsidP="009A73C5">
      <w:pPr>
        <w:pStyle w:val="NeniTitull"/>
        <w:rPr>
          <w:lang w:val="sq-AL"/>
        </w:rPr>
      </w:pPr>
      <w:r w:rsidRPr="00C91370">
        <w:rPr>
          <w:lang w:val="sq-AL"/>
        </w:rPr>
        <w:t>E drejta për përfitim kredie me interesa të butë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 xml:space="preserve">1. Punonjësi i policisë përfiton kredi për strehim me një interes në masën 3 për qind. </w:t>
      </w:r>
    </w:p>
    <w:p w:rsidR="001962DF" w:rsidRPr="00C91370" w:rsidRDefault="001962DF" w:rsidP="001962DF">
      <w:pPr>
        <w:pStyle w:val="Paragrafi"/>
        <w:rPr>
          <w:lang w:val="sq-AL"/>
        </w:rPr>
      </w:pPr>
      <w:r w:rsidRPr="00C91370">
        <w:rPr>
          <w:lang w:val="sq-AL"/>
        </w:rPr>
        <w:tab/>
        <w:t>2. Rimbursimi i interesave të kredisë ndërpritet për punonjësin e policisë vetëm në rastin kur ai/ajo përjashtohet nga policia.</w:t>
      </w:r>
    </w:p>
    <w:p w:rsidR="001962DF" w:rsidRPr="00C91370" w:rsidRDefault="001962DF" w:rsidP="001962DF">
      <w:pPr>
        <w:pStyle w:val="Paragrafi"/>
        <w:rPr>
          <w:lang w:val="sq-AL"/>
        </w:rPr>
      </w:pPr>
      <w:r w:rsidRPr="00C91370">
        <w:rPr>
          <w:lang w:val="sq-AL"/>
        </w:rPr>
        <w:tab/>
        <w:t>3. Kriteret për përfitimin e kredisë për strehim dhe masa e saj përcaktohen me vendim të Këshillit të Ministrave.</w:t>
      </w:r>
    </w:p>
    <w:p w:rsidR="001962DF" w:rsidRPr="00C91370" w:rsidRDefault="001962DF" w:rsidP="009A73C5">
      <w:pPr>
        <w:pStyle w:val="NeniNr"/>
        <w:rPr>
          <w:lang w:val="sq-AL"/>
        </w:rPr>
      </w:pPr>
      <w:r w:rsidRPr="00C91370">
        <w:rPr>
          <w:lang w:val="sq-AL"/>
        </w:rPr>
        <w:t>Neni 70</w:t>
      </w:r>
    </w:p>
    <w:p w:rsidR="001962DF" w:rsidRPr="00C91370" w:rsidRDefault="001962DF" w:rsidP="009A73C5">
      <w:pPr>
        <w:pStyle w:val="NeniTitull"/>
        <w:rPr>
          <w:lang w:val="sq-AL"/>
        </w:rPr>
      </w:pPr>
      <w:r w:rsidRPr="00C91370">
        <w:rPr>
          <w:lang w:val="sq-AL"/>
        </w:rPr>
        <w:t>Kompensimi për strehim</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Kur punonjësi i policisë emërohet/transferohet jashtë vendbanimit të tij të përhershëm, brenda dhe jashtë vendit, i paguhet qiraja e banesës, kur nuk i sigurohet ajo.</w:t>
      </w:r>
    </w:p>
    <w:p w:rsidR="001962DF" w:rsidRPr="00C91370" w:rsidRDefault="001962DF" w:rsidP="001962DF">
      <w:pPr>
        <w:pStyle w:val="Paragrafi"/>
        <w:rPr>
          <w:lang w:val="sq-AL"/>
        </w:rPr>
      </w:pPr>
      <w:r w:rsidRPr="00C91370">
        <w:rPr>
          <w:lang w:val="sq-AL"/>
        </w:rPr>
        <w:tab/>
        <w:t>2. Kriteret dhe masa e përfitimit të pagesës së qirasë për strehim përcaktohen me vendim të Këshillit të Ministrave.</w:t>
      </w:r>
    </w:p>
    <w:p w:rsidR="001962DF" w:rsidRPr="00C91370" w:rsidRDefault="001962DF" w:rsidP="000D57B4">
      <w:pPr>
        <w:pStyle w:val="Hapesira7"/>
        <w:rPr>
          <w:lang w:val="sq-AL"/>
        </w:rPr>
      </w:pPr>
    </w:p>
    <w:p w:rsidR="001962DF" w:rsidRPr="00C91370" w:rsidRDefault="001962DF" w:rsidP="009A73C5">
      <w:pPr>
        <w:pStyle w:val="NeniNr"/>
        <w:rPr>
          <w:lang w:val="sq-AL"/>
        </w:rPr>
      </w:pPr>
      <w:r w:rsidRPr="00C91370">
        <w:rPr>
          <w:lang w:val="sq-AL"/>
        </w:rPr>
        <w:t>Neni 71</w:t>
      </w:r>
    </w:p>
    <w:p w:rsidR="001962DF" w:rsidRPr="00C91370" w:rsidRDefault="001962DF" w:rsidP="009A73C5">
      <w:pPr>
        <w:pStyle w:val="NeniTitull"/>
        <w:rPr>
          <w:lang w:val="sq-AL"/>
        </w:rPr>
      </w:pPr>
      <w:r w:rsidRPr="00C91370">
        <w:rPr>
          <w:lang w:val="sq-AL"/>
        </w:rPr>
        <w:t>Sigurimi i jetës</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 xml:space="preserve">Punonjësi i policisë përfiton sigurim jete, sipas rregullave të përcaktuara me vendim të Këshillit të Ministrave. </w:t>
      </w:r>
    </w:p>
    <w:p w:rsidR="001962DF" w:rsidRPr="00C91370" w:rsidRDefault="001962DF" w:rsidP="009A73C5">
      <w:pPr>
        <w:pStyle w:val="NeniNr"/>
        <w:rPr>
          <w:lang w:val="sq-AL"/>
        </w:rPr>
      </w:pPr>
      <w:r w:rsidRPr="00C91370">
        <w:rPr>
          <w:lang w:val="sq-AL"/>
        </w:rPr>
        <w:t>Neni 72</w:t>
      </w:r>
    </w:p>
    <w:p w:rsidR="001962DF" w:rsidRPr="00C91370" w:rsidRDefault="001962DF" w:rsidP="009A73C5">
      <w:pPr>
        <w:pStyle w:val="NeniTitull"/>
        <w:rPr>
          <w:lang w:val="sq-AL"/>
        </w:rPr>
      </w:pPr>
      <w:r w:rsidRPr="00C91370">
        <w:rPr>
          <w:lang w:val="sq-AL"/>
        </w:rPr>
        <w:t>Mbrojtja e veçantë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Policia siguron mbrojtje të veçantë për puno</w:t>
      </w:r>
      <w:r w:rsidR="00243B8C" w:rsidRPr="00C91370">
        <w:rPr>
          <w:lang w:val="sq-AL"/>
        </w:rPr>
        <w:t>-</w:t>
      </w:r>
      <w:r w:rsidRPr="00C91370">
        <w:rPr>
          <w:lang w:val="sq-AL"/>
        </w:rPr>
        <w:t>njësin e policisë, të cilit i kërcënohet jeta, familja dhe prona për shkak të detyrës.</w:t>
      </w:r>
    </w:p>
    <w:p w:rsidR="001962DF" w:rsidRPr="00C91370" w:rsidRDefault="001962DF" w:rsidP="001962DF">
      <w:pPr>
        <w:pStyle w:val="Paragrafi"/>
        <w:rPr>
          <w:lang w:val="sq-AL"/>
        </w:rPr>
      </w:pPr>
      <w:r w:rsidRPr="00C91370">
        <w:rPr>
          <w:lang w:val="sq-AL"/>
        </w:rPr>
        <w:tab/>
        <w:t>2. Kushtet dhe mënyra e mbrojtjes së veçantë për punonjësin e policisë përcaktohen me vendim të Këshillit të Ministrave.</w:t>
      </w:r>
    </w:p>
    <w:p w:rsidR="001962DF" w:rsidRPr="00C91370" w:rsidRDefault="001962DF" w:rsidP="000D57B4">
      <w:pPr>
        <w:pStyle w:val="Hapesira7"/>
        <w:rPr>
          <w:lang w:val="sq-AL"/>
        </w:rPr>
      </w:pPr>
    </w:p>
    <w:p w:rsidR="001962DF" w:rsidRPr="00C91370" w:rsidRDefault="001962DF" w:rsidP="009A73C5">
      <w:pPr>
        <w:pStyle w:val="NeniNr"/>
        <w:rPr>
          <w:lang w:val="sq-AL"/>
        </w:rPr>
      </w:pPr>
      <w:r w:rsidRPr="00C91370">
        <w:rPr>
          <w:lang w:val="sq-AL"/>
        </w:rPr>
        <w:t>Neni 73</w:t>
      </w:r>
    </w:p>
    <w:p w:rsidR="001962DF" w:rsidRPr="00C91370" w:rsidRDefault="001962DF" w:rsidP="009A73C5">
      <w:pPr>
        <w:pStyle w:val="NeniTitull"/>
        <w:rPr>
          <w:lang w:val="sq-AL"/>
        </w:rPr>
      </w:pPr>
      <w:r w:rsidRPr="00C91370">
        <w:rPr>
          <w:lang w:val="sq-AL"/>
        </w:rPr>
        <w:t>Trajtimi financiar pas ndërprerjes së marrëdhënieve të punës</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policisë, që ndërpret marrëdhëniet e punës me Policinë e Shtetit, përfiton:</w:t>
      </w:r>
    </w:p>
    <w:p w:rsidR="001962DF" w:rsidRPr="00C91370" w:rsidRDefault="001962DF" w:rsidP="001962DF">
      <w:pPr>
        <w:pStyle w:val="Paragrafi"/>
        <w:rPr>
          <w:lang w:val="sq-AL"/>
        </w:rPr>
      </w:pPr>
      <w:r w:rsidRPr="00C91370">
        <w:rPr>
          <w:lang w:val="sq-AL"/>
        </w:rPr>
        <w:tab/>
        <w:t>a) pagesë kalimtare;</w:t>
      </w:r>
    </w:p>
    <w:p w:rsidR="001962DF" w:rsidRPr="00C91370" w:rsidRDefault="001962DF" w:rsidP="001962DF">
      <w:pPr>
        <w:pStyle w:val="Paragrafi"/>
        <w:rPr>
          <w:lang w:val="sq-AL"/>
        </w:rPr>
      </w:pPr>
      <w:r w:rsidRPr="00C91370">
        <w:rPr>
          <w:lang w:val="sq-AL"/>
        </w:rPr>
        <w:tab/>
        <w:t>b) pension të parakohshëm suplementar;</w:t>
      </w:r>
    </w:p>
    <w:p w:rsidR="001962DF" w:rsidRPr="00C91370" w:rsidRDefault="001962DF" w:rsidP="001962DF">
      <w:pPr>
        <w:pStyle w:val="Paragrafi"/>
        <w:rPr>
          <w:lang w:val="sq-AL"/>
        </w:rPr>
      </w:pPr>
      <w:r w:rsidRPr="00C91370">
        <w:rPr>
          <w:lang w:val="sq-AL"/>
        </w:rPr>
        <w:tab/>
        <w:t>c) pension shërbimi;</w:t>
      </w:r>
    </w:p>
    <w:p w:rsidR="001962DF" w:rsidRPr="00C91370" w:rsidRDefault="001962DF" w:rsidP="001962DF">
      <w:pPr>
        <w:pStyle w:val="Paragrafi"/>
        <w:rPr>
          <w:lang w:val="sq-AL"/>
        </w:rPr>
      </w:pPr>
      <w:r w:rsidRPr="00C91370">
        <w:rPr>
          <w:lang w:val="sq-AL"/>
        </w:rPr>
        <w:tab/>
        <w:t>ç) pension suplementar pleqërie.</w:t>
      </w:r>
    </w:p>
    <w:p w:rsidR="001962DF" w:rsidRPr="00C91370" w:rsidRDefault="001962DF" w:rsidP="001962DF">
      <w:pPr>
        <w:pStyle w:val="Paragrafi"/>
        <w:rPr>
          <w:lang w:val="sq-AL"/>
        </w:rPr>
      </w:pPr>
      <w:r w:rsidRPr="00C91370">
        <w:rPr>
          <w:lang w:val="sq-AL"/>
        </w:rPr>
        <w:t>2. Trajtimi financiar për rastet e përcaktuara në pikën 1 të këtij neni bëhet me ligj të veçantë.</w:t>
      </w:r>
    </w:p>
    <w:p w:rsidR="001962DF" w:rsidRPr="00C91370" w:rsidRDefault="001962DF" w:rsidP="000D57B4">
      <w:pPr>
        <w:pStyle w:val="Hapesira7"/>
        <w:rPr>
          <w:rStyle w:val="grame"/>
          <w:lang w:val="sq-AL"/>
        </w:rPr>
      </w:pPr>
    </w:p>
    <w:p w:rsidR="001962DF" w:rsidRPr="00C91370" w:rsidRDefault="001962DF" w:rsidP="009A73C5">
      <w:pPr>
        <w:pStyle w:val="NeniNr"/>
        <w:rPr>
          <w:lang w:val="sq-AL"/>
        </w:rPr>
      </w:pPr>
      <w:r w:rsidRPr="00C91370">
        <w:rPr>
          <w:lang w:val="sq-AL"/>
        </w:rPr>
        <w:t xml:space="preserve">Neni 74 </w:t>
      </w:r>
    </w:p>
    <w:p w:rsidR="001962DF" w:rsidRPr="00C91370" w:rsidRDefault="001962DF" w:rsidP="009A73C5">
      <w:pPr>
        <w:pStyle w:val="NeniTitull"/>
        <w:rPr>
          <w:lang w:val="sq-AL"/>
        </w:rPr>
      </w:pPr>
      <w:r w:rsidRPr="00C91370">
        <w:rPr>
          <w:lang w:val="sq-AL"/>
        </w:rPr>
        <w:t xml:space="preserve">Vjetërsia për trajtim financiar pas ndërprerjes </w:t>
      </w:r>
    </w:p>
    <w:p w:rsidR="001962DF" w:rsidRPr="00C91370" w:rsidRDefault="001962DF" w:rsidP="009A73C5">
      <w:pPr>
        <w:pStyle w:val="NeniTitull"/>
        <w:rPr>
          <w:lang w:val="sq-AL"/>
        </w:rPr>
      </w:pPr>
      <w:r w:rsidRPr="00C91370">
        <w:rPr>
          <w:lang w:val="sq-AL"/>
        </w:rPr>
        <w:t>së marrëdhënieve të punës</w:t>
      </w:r>
    </w:p>
    <w:p w:rsidR="001962DF" w:rsidRPr="00C91370" w:rsidRDefault="001962DF" w:rsidP="000D57B4">
      <w:pPr>
        <w:pStyle w:val="Hapesira7"/>
        <w:rPr>
          <w:lang w:val="sq-AL"/>
        </w:rPr>
      </w:pPr>
    </w:p>
    <w:p w:rsidR="001962DF" w:rsidRPr="00C91370" w:rsidRDefault="00CB48D6" w:rsidP="001962DF">
      <w:pPr>
        <w:pStyle w:val="Paragrafi"/>
        <w:rPr>
          <w:lang w:val="sq-AL"/>
        </w:rPr>
      </w:pPr>
      <w:r w:rsidRPr="00C91370">
        <w:rPr>
          <w:lang w:val="sq-AL"/>
        </w:rPr>
        <w:tab/>
        <w:t xml:space="preserve">1. </w:t>
      </w:r>
      <w:r w:rsidR="001962DF" w:rsidRPr="00C91370">
        <w:rPr>
          <w:lang w:val="sq-AL"/>
        </w:rPr>
        <w:t>Për përfitimin e pagesës kalimtare njihet vjetërsia që ka punonjësi në strukturat e Policisë së Shtetit me status policor.</w:t>
      </w:r>
    </w:p>
    <w:p w:rsidR="001962DF" w:rsidRPr="00C91370" w:rsidRDefault="00CB48D6" w:rsidP="001962DF">
      <w:pPr>
        <w:pStyle w:val="Paragrafi"/>
        <w:rPr>
          <w:lang w:val="sq-AL"/>
        </w:rPr>
      </w:pPr>
      <w:r w:rsidRPr="00C91370">
        <w:rPr>
          <w:lang w:val="sq-AL"/>
        </w:rPr>
        <w:tab/>
        <w:t xml:space="preserve">2. </w:t>
      </w:r>
      <w:r w:rsidR="001962DF" w:rsidRPr="00C91370">
        <w:rPr>
          <w:lang w:val="sq-AL"/>
        </w:rPr>
        <w:t xml:space="preserve">Punonjësit, për përfitimin e pensionit të parakohshëm suplementar, pensionit të shërbimit, si dhe të shtesës së pensionit të pleqërisë i njihet: </w:t>
      </w:r>
    </w:p>
    <w:p w:rsidR="001962DF" w:rsidRPr="00C91370" w:rsidRDefault="001962DF" w:rsidP="001962DF">
      <w:pPr>
        <w:pStyle w:val="Paragrafi"/>
        <w:rPr>
          <w:lang w:val="sq-AL"/>
        </w:rPr>
      </w:pPr>
      <w:r w:rsidRPr="00C91370">
        <w:rPr>
          <w:lang w:val="sq-AL"/>
        </w:rPr>
        <w:tab/>
        <w:t>a) vjetërsia në strukturat e Policisë së Shtetit;</w:t>
      </w:r>
    </w:p>
    <w:p w:rsidR="001962DF" w:rsidRPr="00C91370" w:rsidRDefault="001962DF" w:rsidP="001962DF">
      <w:pPr>
        <w:pStyle w:val="Paragrafi"/>
        <w:rPr>
          <w:lang w:val="sq-AL"/>
        </w:rPr>
      </w:pPr>
      <w:r w:rsidRPr="00C91370">
        <w:rPr>
          <w:lang w:val="sq-AL"/>
        </w:rPr>
        <w:tab/>
        <w:t>b) vjetërsia në shërbimin ushtarak;</w:t>
      </w:r>
    </w:p>
    <w:p w:rsidR="001962DF" w:rsidRPr="00C91370" w:rsidRDefault="001962DF" w:rsidP="001962DF">
      <w:pPr>
        <w:pStyle w:val="Paragrafi"/>
        <w:rPr>
          <w:lang w:val="sq-AL"/>
        </w:rPr>
      </w:pPr>
      <w:r w:rsidRPr="00C91370">
        <w:rPr>
          <w:lang w:val="sq-AL"/>
        </w:rPr>
        <w:tab/>
        <w:t>c) vjetërsia në strukturat e Forcave të Armatosura të Republikës së Shqipërisë;</w:t>
      </w:r>
    </w:p>
    <w:p w:rsidR="001962DF" w:rsidRPr="00C91370" w:rsidRDefault="001962DF" w:rsidP="001962DF">
      <w:pPr>
        <w:pStyle w:val="Paragrafi"/>
        <w:rPr>
          <w:lang w:val="sq-AL"/>
        </w:rPr>
      </w:pPr>
      <w:r w:rsidRPr="00C91370">
        <w:rPr>
          <w:lang w:val="sq-AL"/>
        </w:rPr>
        <w:tab/>
        <w:t>ç) vjetërsia në strukturat e Gardës së Republikës, Shërbimit për Çështjet e Brendshme dhe Ankesat, Shërbimit Informativ të Shtetit, Agjencisë së Inteligjencës dhe Sigurisë së Mbrojtjes;</w:t>
      </w:r>
    </w:p>
    <w:p w:rsidR="001962DF" w:rsidRPr="00C91370" w:rsidRDefault="001962DF" w:rsidP="001962DF">
      <w:pPr>
        <w:pStyle w:val="Paragrafi"/>
        <w:rPr>
          <w:lang w:val="sq-AL"/>
        </w:rPr>
      </w:pPr>
      <w:r w:rsidRPr="00C91370">
        <w:rPr>
          <w:lang w:val="sq-AL"/>
        </w:rPr>
        <w:tab/>
        <w:t>d) vjetërsia në strukturat e Policisë së Burgjeve dhe Shërbimit të Mbrojtjes nga Zjarri dhe Shpëtimit;</w:t>
      </w:r>
    </w:p>
    <w:p w:rsidR="001962DF" w:rsidRPr="00C91370" w:rsidRDefault="001962DF" w:rsidP="001962DF">
      <w:pPr>
        <w:pStyle w:val="Paragrafi"/>
        <w:rPr>
          <w:lang w:val="sq-AL"/>
        </w:rPr>
      </w:pPr>
      <w:r w:rsidRPr="00C91370">
        <w:rPr>
          <w:lang w:val="sq-AL"/>
        </w:rPr>
        <w:tab/>
        <w:t>dh) koha e studimit në shkollat e larta ushtarake të Ministrisë së Punëve të Brendshme, të Policisë së Shtetit, brenda apo jashtë vendit;</w:t>
      </w:r>
    </w:p>
    <w:p w:rsidR="001962DF" w:rsidRPr="00C91370" w:rsidRDefault="001962DF" w:rsidP="001962DF">
      <w:pPr>
        <w:pStyle w:val="Paragrafi"/>
        <w:rPr>
          <w:lang w:val="sq-AL"/>
        </w:rPr>
      </w:pPr>
      <w:r w:rsidRPr="00C91370">
        <w:rPr>
          <w:lang w:val="sq-AL"/>
        </w:rPr>
        <w:tab/>
        <w:t>e) koha e njohur si vjetërsi shërbimi me vendim gjyqësor.</w:t>
      </w:r>
    </w:p>
    <w:p w:rsidR="001962DF" w:rsidRPr="00C91370" w:rsidRDefault="001962DF" w:rsidP="009A73C5">
      <w:pPr>
        <w:pStyle w:val="NeniNr"/>
        <w:rPr>
          <w:lang w:val="sq-AL"/>
        </w:rPr>
      </w:pPr>
      <w:r w:rsidRPr="00C91370">
        <w:rPr>
          <w:lang w:val="sq-AL"/>
        </w:rPr>
        <w:t>Neni 75</w:t>
      </w:r>
    </w:p>
    <w:p w:rsidR="001962DF" w:rsidRPr="00C91370" w:rsidRDefault="001962DF" w:rsidP="009A73C5">
      <w:pPr>
        <w:pStyle w:val="NeniTitull"/>
        <w:rPr>
          <w:lang w:val="sq-AL"/>
        </w:rPr>
      </w:pPr>
      <w:r w:rsidRPr="00C91370">
        <w:rPr>
          <w:lang w:val="sq-AL"/>
        </w:rPr>
        <w:t>Trajtimi i familjarëve të punonjësve që humbin jetën për shkak të detyrës</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Kur punonjësi i policisë humb jetën për shkak të detyrës, pjesëtarët e familjes përfitojnë:</w:t>
      </w:r>
    </w:p>
    <w:p w:rsidR="001962DF" w:rsidRPr="00C91370" w:rsidRDefault="001962DF" w:rsidP="001962DF">
      <w:pPr>
        <w:pStyle w:val="Paragrafi"/>
        <w:rPr>
          <w:lang w:val="sq-AL"/>
        </w:rPr>
      </w:pPr>
      <w:r w:rsidRPr="00C91370">
        <w:rPr>
          <w:lang w:val="sq-AL"/>
        </w:rPr>
        <w:tab/>
        <w:t>a) ndihmë të menjëhershme financiare, deri në 10 paga mujore, sipas pagës referuese të muajit të fundit;</w:t>
      </w:r>
    </w:p>
    <w:p w:rsidR="001962DF" w:rsidRPr="00C91370" w:rsidRDefault="001962DF" w:rsidP="001962DF">
      <w:pPr>
        <w:pStyle w:val="Paragrafi"/>
        <w:rPr>
          <w:lang w:val="sq-AL"/>
        </w:rPr>
      </w:pPr>
      <w:r w:rsidRPr="00C91370">
        <w:rPr>
          <w:lang w:val="sq-AL"/>
        </w:rPr>
        <w:tab/>
        <w:t>b) pension familjar suplementar, në masën 100 për qind të pagës mujore të muajit të fundit kalendarik të shërbimit, pavarësisht nga periudha e sigurimit. Përfitimet jepen në vlerën 100 për qind të pagës, sa herë që paga, sipas së cilës është llogaritur ky përfitim, ndryshon;</w:t>
      </w:r>
    </w:p>
    <w:p w:rsidR="001962DF" w:rsidRPr="00C91370" w:rsidRDefault="001962DF" w:rsidP="001962DF">
      <w:pPr>
        <w:pStyle w:val="Paragrafi"/>
        <w:rPr>
          <w:lang w:val="sq-AL"/>
        </w:rPr>
      </w:pPr>
      <w:r w:rsidRPr="00C91370">
        <w:rPr>
          <w:lang w:val="sq-AL"/>
        </w:rPr>
        <w:tab/>
        <w:t>c) rimbursim, në masën 100 për qind të bursës së studimit në institucionet e arsimit shtetëror për fëmijët e punonjësit;</w:t>
      </w:r>
    </w:p>
    <w:p w:rsidR="001962DF" w:rsidRPr="00C91370" w:rsidRDefault="001962DF" w:rsidP="001962DF">
      <w:pPr>
        <w:pStyle w:val="Paragrafi"/>
        <w:rPr>
          <w:lang w:val="sq-AL"/>
        </w:rPr>
      </w:pPr>
      <w:r w:rsidRPr="00C91370">
        <w:rPr>
          <w:lang w:val="sq-AL"/>
        </w:rPr>
        <w:tab/>
        <w:t>ç) banesë falas për bashkëshorten/in dhe fëmijët kur janë të pastrehë, sipas procedurave të përcaktuara nga Këshilli i Ministrave;</w:t>
      </w:r>
    </w:p>
    <w:p w:rsidR="001962DF" w:rsidRPr="00C91370" w:rsidRDefault="001962DF" w:rsidP="001962DF">
      <w:pPr>
        <w:pStyle w:val="Paragrafi"/>
        <w:rPr>
          <w:lang w:val="sq-AL"/>
        </w:rPr>
      </w:pPr>
      <w:r w:rsidRPr="00C91370">
        <w:rPr>
          <w:lang w:val="sq-AL"/>
        </w:rPr>
        <w:tab/>
        <w:t>d) ndihmë financiare, në masën e 1 page mujore, sipas pagës referuese, çdo përvjetor vdekjeje;</w:t>
      </w:r>
    </w:p>
    <w:p w:rsidR="001962DF" w:rsidRPr="00C91370" w:rsidRDefault="001962DF" w:rsidP="001962DF">
      <w:pPr>
        <w:pStyle w:val="Paragrafi"/>
        <w:rPr>
          <w:lang w:val="sq-AL"/>
        </w:rPr>
      </w:pPr>
      <w:r w:rsidRPr="00C91370">
        <w:rPr>
          <w:lang w:val="sq-AL"/>
        </w:rPr>
        <w:tab/>
        <w:t>dh) ceremonia mortore organizohet nga drejtuesi i strukturës dhe shpenzimet paguhen nga buxheti i policisë;</w:t>
      </w:r>
    </w:p>
    <w:p w:rsidR="001962DF" w:rsidRPr="00C91370" w:rsidRDefault="00CB48D6" w:rsidP="001962DF">
      <w:pPr>
        <w:pStyle w:val="Paragrafi"/>
        <w:rPr>
          <w:lang w:val="sq-AL"/>
        </w:rPr>
      </w:pPr>
      <w:r w:rsidRPr="00C91370">
        <w:rPr>
          <w:lang w:val="sq-AL"/>
        </w:rPr>
        <w:tab/>
        <w:t xml:space="preserve">e) </w:t>
      </w:r>
      <w:r w:rsidR="001962DF" w:rsidRPr="00C91370">
        <w:rPr>
          <w:lang w:val="sq-AL"/>
        </w:rPr>
        <w:t>punësim me prioritet në përputhje me arsi</w:t>
      </w:r>
      <w:r w:rsidRPr="00C91370">
        <w:rPr>
          <w:lang w:val="sq-AL"/>
        </w:rPr>
        <w:t>-</w:t>
      </w:r>
      <w:r w:rsidR="001962DF" w:rsidRPr="00C91370">
        <w:rPr>
          <w:lang w:val="sq-AL"/>
        </w:rPr>
        <w:t>mimin, përvojën dhe kritere të tjera të nevojshme për vendin e punës.</w:t>
      </w:r>
    </w:p>
    <w:p w:rsidR="001962DF" w:rsidRPr="00C91370" w:rsidRDefault="001962DF" w:rsidP="001962DF">
      <w:pPr>
        <w:pStyle w:val="Paragrafi"/>
        <w:rPr>
          <w:lang w:val="sq-AL"/>
        </w:rPr>
      </w:pPr>
      <w:r w:rsidRPr="00C91370">
        <w:rPr>
          <w:lang w:val="sq-AL"/>
        </w:rPr>
        <w:tab/>
        <w:t>2. Rregullat dhe procedurat e trajtimit të fami</w:t>
      </w:r>
      <w:r w:rsidR="00CB48D6" w:rsidRPr="00C91370">
        <w:rPr>
          <w:lang w:val="sq-AL"/>
        </w:rPr>
        <w:t>-</w:t>
      </w:r>
      <w:r w:rsidRPr="00C91370">
        <w:rPr>
          <w:lang w:val="sq-AL"/>
        </w:rPr>
        <w:t>ljarëve të punonjësve që humbin jetën për shkak të detyrës përcaktohen me vendim të Këshillit të Ministrave.</w:t>
      </w:r>
    </w:p>
    <w:p w:rsidR="00BB5B2A" w:rsidRPr="00C91370" w:rsidRDefault="00BB5B2A" w:rsidP="009A73C5">
      <w:pPr>
        <w:pStyle w:val="Titull-Titull"/>
        <w:rPr>
          <w:lang w:val="sq-AL"/>
        </w:rPr>
      </w:pPr>
    </w:p>
    <w:p w:rsidR="00BB5B2A" w:rsidRPr="00C91370" w:rsidRDefault="00BB5B2A" w:rsidP="009A73C5">
      <w:pPr>
        <w:pStyle w:val="Titull-Titull"/>
        <w:rPr>
          <w:lang w:val="sq-AL"/>
        </w:rPr>
      </w:pPr>
    </w:p>
    <w:p w:rsidR="00BB5B2A" w:rsidRPr="00C91370" w:rsidRDefault="00BB5B2A" w:rsidP="009A73C5">
      <w:pPr>
        <w:pStyle w:val="Titull-Titull"/>
        <w:rPr>
          <w:lang w:val="sq-AL"/>
        </w:rPr>
      </w:pPr>
    </w:p>
    <w:p w:rsidR="00BB5B2A" w:rsidRPr="00C91370" w:rsidRDefault="00BB5B2A" w:rsidP="009A73C5">
      <w:pPr>
        <w:pStyle w:val="Titull-Titull"/>
        <w:rPr>
          <w:lang w:val="sq-AL"/>
        </w:rPr>
      </w:pPr>
    </w:p>
    <w:p w:rsidR="001962DF" w:rsidRPr="00C91370" w:rsidRDefault="001962DF" w:rsidP="009A73C5">
      <w:pPr>
        <w:pStyle w:val="Titull-Titull"/>
        <w:rPr>
          <w:lang w:val="sq-AL"/>
        </w:rPr>
      </w:pPr>
      <w:r w:rsidRPr="00C91370">
        <w:rPr>
          <w:lang w:val="sq-AL"/>
        </w:rPr>
        <w:t>KREU X</w:t>
      </w:r>
    </w:p>
    <w:p w:rsidR="001962DF" w:rsidRPr="00C91370" w:rsidRDefault="001962DF" w:rsidP="009A73C5">
      <w:pPr>
        <w:pStyle w:val="Titull-Titull"/>
        <w:rPr>
          <w:lang w:val="sq-AL"/>
        </w:rPr>
      </w:pPr>
      <w:r w:rsidRPr="00C91370">
        <w:rPr>
          <w:lang w:val="sq-AL"/>
        </w:rPr>
        <w:t>BASHKËPUNIMI ME KOMUNITETIN DHE SUBJEKTE TË TJERA</w:t>
      </w:r>
    </w:p>
    <w:p w:rsidR="001962DF" w:rsidRPr="00C91370" w:rsidRDefault="001962DF" w:rsidP="000D57B4">
      <w:pPr>
        <w:pStyle w:val="Hapesira7"/>
        <w:rPr>
          <w:lang w:val="sq-AL"/>
        </w:rPr>
      </w:pPr>
    </w:p>
    <w:p w:rsidR="001962DF" w:rsidRPr="00C91370" w:rsidRDefault="001962DF" w:rsidP="009A73C5">
      <w:pPr>
        <w:pStyle w:val="NeniNr"/>
        <w:rPr>
          <w:lang w:val="sq-AL"/>
        </w:rPr>
      </w:pPr>
      <w:r w:rsidRPr="00C91370">
        <w:rPr>
          <w:lang w:val="sq-AL"/>
        </w:rPr>
        <w:t xml:space="preserve">Neni 76 </w:t>
      </w:r>
    </w:p>
    <w:p w:rsidR="001962DF" w:rsidRPr="00C91370" w:rsidRDefault="001962DF" w:rsidP="009A73C5">
      <w:pPr>
        <w:pStyle w:val="NeniTitull"/>
        <w:rPr>
          <w:lang w:val="sq-AL"/>
        </w:rPr>
      </w:pPr>
      <w:r w:rsidRPr="00C91370">
        <w:rPr>
          <w:lang w:val="sq-AL"/>
        </w:rPr>
        <w:t>Bashkëpunimi me komunitetin</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Policia bashkëpunon me komunitetin për garan</w:t>
      </w:r>
      <w:r w:rsidR="00CB48D6" w:rsidRPr="00C91370">
        <w:rPr>
          <w:lang w:val="sq-AL"/>
        </w:rPr>
        <w:t>-</w:t>
      </w:r>
      <w:r w:rsidRPr="00C91370">
        <w:rPr>
          <w:lang w:val="sq-AL"/>
        </w:rPr>
        <w:t>timin e rendit dhe sigurisë publike për ushtrimin e plotë të lirive dhe të të drejtave të personave, për rreziqet që mund t’u kanosen nga situatat e fatkeqësive natyrore e atyre aksidentale.</w:t>
      </w:r>
    </w:p>
    <w:p w:rsidR="001962DF" w:rsidRPr="00C91370" w:rsidRDefault="001962DF" w:rsidP="001962DF">
      <w:pPr>
        <w:pStyle w:val="Paragrafi"/>
        <w:rPr>
          <w:spacing w:val="-4"/>
          <w:lang w:val="sq-AL"/>
        </w:rPr>
      </w:pPr>
      <w:r w:rsidRPr="00C91370">
        <w:rPr>
          <w:lang w:val="sq-AL"/>
        </w:rPr>
        <w:tab/>
      </w:r>
      <w:r w:rsidRPr="00C91370">
        <w:rPr>
          <w:spacing w:val="-4"/>
          <w:lang w:val="sq-AL"/>
        </w:rPr>
        <w:t>2. Policia kërkon ndihmën e publikut për t’u informuar për çështje që lidhen me rendin dhe sigurinë publike, duke ofruar shpërblime e duke garantuar konfidencialitetin e burimit të të dhënave. Kur, për këtë shkak, personave u rrezikohet jeta, familja ose prona, policia u siguron atyre mbrojtje të veçantë. Kushtet dhe mënyra e përfitimit të kësaj mbrojtjeje përcaktohen nga Drejtori i Policisë së Shtetit.</w:t>
      </w:r>
    </w:p>
    <w:p w:rsidR="000D57B4" w:rsidRPr="00C91370" w:rsidRDefault="000D57B4" w:rsidP="000D57B4">
      <w:pPr>
        <w:pStyle w:val="Hapesira7"/>
        <w:rPr>
          <w:lang w:val="sq-AL"/>
        </w:rPr>
      </w:pPr>
    </w:p>
    <w:p w:rsidR="001962DF" w:rsidRPr="00C91370" w:rsidRDefault="001962DF" w:rsidP="009A73C5">
      <w:pPr>
        <w:pStyle w:val="NeniNr"/>
        <w:rPr>
          <w:lang w:val="sq-AL"/>
        </w:rPr>
      </w:pPr>
      <w:r w:rsidRPr="00C91370">
        <w:rPr>
          <w:lang w:val="sq-AL"/>
        </w:rPr>
        <w:t xml:space="preserve">Neni 77 </w:t>
      </w:r>
    </w:p>
    <w:p w:rsidR="001962DF" w:rsidRPr="00C91370" w:rsidRDefault="001962DF" w:rsidP="009A73C5">
      <w:pPr>
        <w:pStyle w:val="NeniTitull"/>
        <w:rPr>
          <w:lang w:val="sq-AL"/>
        </w:rPr>
      </w:pPr>
      <w:r w:rsidRPr="00C91370">
        <w:rPr>
          <w:lang w:val="sq-AL"/>
        </w:rPr>
        <w:t>Informimi i publikut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Policia informon publikun dhe median për kryerjen e detyrave në fushën e rendit dhe sigurisë publike, në përputhje me legjislacionin në fuqi.</w:t>
      </w:r>
    </w:p>
    <w:p w:rsidR="001962DF" w:rsidRPr="00C91370" w:rsidRDefault="001962DF" w:rsidP="001962DF">
      <w:pPr>
        <w:pStyle w:val="Paragrafi"/>
        <w:rPr>
          <w:lang w:val="sq-AL"/>
        </w:rPr>
      </w:pPr>
      <w:r w:rsidRPr="00C91370">
        <w:rPr>
          <w:lang w:val="sq-AL"/>
        </w:rPr>
        <w:tab/>
        <w:t>2. Policisë i ndalohet që në njoftimet publike të komunikojë në mënyrë joetike, të cenojë parimin e prezumimit të pafajësisë, parimin e mosdiskriminimit dhe dinjitetin e personit të dyshuar, të viktimave dhe të të miturve.</w:t>
      </w:r>
    </w:p>
    <w:p w:rsidR="001962DF" w:rsidRPr="00C91370" w:rsidRDefault="001962DF" w:rsidP="009A73C5">
      <w:pPr>
        <w:pStyle w:val="NeniNr"/>
        <w:rPr>
          <w:lang w:val="sq-AL"/>
        </w:rPr>
      </w:pPr>
      <w:r w:rsidRPr="00C91370">
        <w:rPr>
          <w:lang w:val="sq-AL"/>
        </w:rPr>
        <w:t xml:space="preserve">Neni 78 </w:t>
      </w:r>
    </w:p>
    <w:p w:rsidR="001962DF" w:rsidRPr="00C91370" w:rsidRDefault="001962DF" w:rsidP="00974F49">
      <w:pPr>
        <w:pStyle w:val="NeniTitull"/>
        <w:rPr>
          <w:lang w:val="sq-AL"/>
        </w:rPr>
      </w:pPr>
      <w:r w:rsidRPr="00C91370">
        <w:rPr>
          <w:lang w:val="sq-AL"/>
        </w:rPr>
        <w:t>Bashkëpunimi me institucionet e administratës shtetërore dhe njësitë e qeverisjes vendore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Në përmbushjen e përgjegjësive të saj, policia bashkëpunon me institucionet e administratës shtetërore, me personat fizikë e juridikë.</w:t>
      </w:r>
    </w:p>
    <w:p w:rsidR="001962DF" w:rsidRPr="00C91370" w:rsidRDefault="001962DF" w:rsidP="001962DF">
      <w:pPr>
        <w:pStyle w:val="Paragrafi"/>
        <w:rPr>
          <w:lang w:val="sq-AL"/>
        </w:rPr>
      </w:pPr>
      <w:r w:rsidRPr="00C91370">
        <w:rPr>
          <w:lang w:val="sq-AL"/>
        </w:rPr>
        <w:tab/>
        <w:t>2. Strukturat vendore të policisë bashkëpunojnë me njësitë e qeverisjes vendore për parandalimin e krimit, në fushën e rendit dhe të sigurisë publike, duke respektuar pavarësinë e tyre.</w:t>
      </w:r>
    </w:p>
    <w:p w:rsidR="001962DF" w:rsidRPr="00C91370" w:rsidRDefault="001962DF" w:rsidP="000D57B4">
      <w:pPr>
        <w:pStyle w:val="Hapesira7"/>
        <w:rPr>
          <w:lang w:val="sq-AL"/>
        </w:rPr>
      </w:pPr>
    </w:p>
    <w:p w:rsidR="001962DF" w:rsidRPr="00C91370" w:rsidRDefault="001962DF" w:rsidP="00974F49">
      <w:pPr>
        <w:pStyle w:val="NeniNr"/>
        <w:rPr>
          <w:lang w:val="sq-AL"/>
        </w:rPr>
      </w:pPr>
      <w:r w:rsidRPr="00C91370">
        <w:rPr>
          <w:lang w:val="sq-AL"/>
        </w:rPr>
        <w:t xml:space="preserve">Neni 79 </w:t>
      </w:r>
    </w:p>
    <w:p w:rsidR="001962DF" w:rsidRPr="00C91370" w:rsidRDefault="001962DF" w:rsidP="00974F49">
      <w:pPr>
        <w:pStyle w:val="NeniTitull"/>
        <w:rPr>
          <w:lang w:val="sq-AL"/>
        </w:rPr>
      </w:pPr>
      <w:r w:rsidRPr="00C91370">
        <w:rPr>
          <w:lang w:val="sq-AL"/>
        </w:rPr>
        <w:t>Bashkëpunimi me shoqërinë civile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 xml:space="preserve">1. Policia bashkëpunon me organizatat që veprojnë në fushën e mbrojtjes së të drejtave të njeriut, bashkësitë fetare të njohura me ligj, organizatat jofitimprurëse dhe shoqatat, me qëllim krijimin e partneritetit për rendin dhe sigurinë. </w:t>
      </w:r>
    </w:p>
    <w:p w:rsidR="00BB5B2A" w:rsidRPr="00C91370" w:rsidRDefault="001962DF" w:rsidP="001962DF">
      <w:pPr>
        <w:pStyle w:val="Paragrafi"/>
        <w:rPr>
          <w:lang w:val="sq-AL"/>
        </w:rPr>
      </w:pPr>
      <w:r w:rsidRPr="00C91370">
        <w:rPr>
          <w:lang w:val="sq-AL"/>
        </w:rPr>
        <w:tab/>
      </w:r>
    </w:p>
    <w:p w:rsidR="001962DF" w:rsidRPr="00C91370" w:rsidRDefault="001962DF" w:rsidP="001962DF">
      <w:pPr>
        <w:pStyle w:val="Paragrafi"/>
        <w:rPr>
          <w:lang w:val="sq-AL"/>
        </w:rPr>
      </w:pPr>
      <w:r w:rsidRPr="00C91370">
        <w:rPr>
          <w:lang w:val="sq-AL"/>
        </w:rPr>
        <w:t>2. Policia u siguron atyre informacionin e nevojshëm lidhur me respektimin e të drejtave për personat e shoqëruar në mjediset e policisë mbi bazën e dokumenteve zyrtare të disponuara.</w:t>
      </w:r>
    </w:p>
    <w:p w:rsidR="001962DF" w:rsidRPr="00C91370" w:rsidRDefault="001962DF" w:rsidP="000D57B4">
      <w:pPr>
        <w:pStyle w:val="Hapesira7"/>
        <w:rPr>
          <w:lang w:val="sq-AL"/>
        </w:rPr>
      </w:pPr>
    </w:p>
    <w:p w:rsidR="001962DF" w:rsidRPr="00C91370" w:rsidRDefault="001962DF" w:rsidP="00974F49">
      <w:pPr>
        <w:pStyle w:val="NeniNr"/>
        <w:rPr>
          <w:lang w:val="sq-AL"/>
        </w:rPr>
      </w:pPr>
      <w:r w:rsidRPr="00C91370">
        <w:rPr>
          <w:lang w:val="sq-AL"/>
        </w:rPr>
        <w:t xml:space="preserve">Neni 80 </w:t>
      </w:r>
    </w:p>
    <w:p w:rsidR="001962DF" w:rsidRPr="00C91370" w:rsidRDefault="001962DF" w:rsidP="00974F49">
      <w:pPr>
        <w:pStyle w:val="NeniTitull"/>
        <w:rPr>
          <w:lang w:val="sq-AL"/>
        </w:rPr>
      </w:pPr>
      <w:r w:rsidRPr="00C91370">
        <w:rPr>
          <w:lang w:val="sq-AL"/>
        </w:rPr>
        <w:t>Policimi në komunitet</w:t>
      </w:r>
    </w:p>
    <w:p w:rsidR="001962DF" w:rsidRPr="00C91370" w:rsidRDefault="001962DF" w:rsidP="000D57B4">
      <w:pPr>
        <w:pStyle w:val="Hapesira7"/>
        <w:rPr>
          <w:lang w:val="sq-AL"/>
        </w:rPr>
      </w:pPr>
    </w:p>
    <w:p w:rsidR="001962DF" w:rsidRPr="00C91370" w:rsidRDefault="001962DF" w:rsidP="00BB5B2A">
      <w:pPr>
        <w:pStyle w:val="paragrafi02"/>
        <w:rPr>
          <w:lang w:val="sq-AL"/>
        </w:rPr>
      </w:pPr>
      <w:r w:rsidRPr="00C91370">
        <w:rPr>
          <w:lang w:val="sq-AL"/>
        </w:rPr>
        <w:tab/>
        <w:t>1. Në nivel vendor policia harton strategji vjetore për policimin në komunitet.</w:t>
      </w:r>
    </w:p>
    <w:p w:rsidR="001962DF" w:rsidRPr="00C91370" w:rsidRDefault="001962DF" w:rsidP="00BB5B2A">
      <w:pPr>
        <w:pStyle w:val="paragrafi02"/>
        <w:rPr>
          <w:lang w:val="sq-AL"/>
        </w:rPr>
      </w:pPr>
      <w:r w:rsidRPr="00C91370">
        <w:rPr>
          <w:lang w:val="sq-AL"/>
        </w:rPr>
        <w:tab/>
        <w:t>2. Strategjitë hartohen në bashkëpunim me insti</w:t>
      </w:r>
      <w:r w:rsidR="00F66806" w:rsidRPr="00C91370">
        <w:rPr>
          <w:lang w:val="sq-AL"/>
        </w:rPr>
        <w:t>-</w:t>
      </w:r>
      <w:r w:rsidRPr="00C91370">
        <w:rPr>
          <w:lang w:val="sq-AL"/>
        </w:rPr>
        <w:t>tucionet e tjera shtetërore, shoqërinë civile, përfaqësues të komuniteteve fetare dhe në konsultim me komunitetin.</w:t>
      </w:r>
    </w:p>
    <w:p w:rsidR="001962DF" w:rsidRPr="00C91370" w:rsidRDefault="001962DF" w:rsidP="00BB5B2A">
      <w:pPr>
        <w:pStyle w:val="paragrafi02"/>
        <w:rPr>
          <w:lang w:val="sq-AL"/>
        </w:rPr>
      </w:pPr>
      <w:r w:rsidRPr="00C91370">
        <w:rPr>
          <w:lang w:val="sq-AL"/>
        </w:rPr>
        <w:tab/>
        <w:t>3. Strategjitë e policimit në komunitet hartohen sipas procedurave të përcaktuara në Rregulloren e Policisë.</w:t>
      </w:r>
    </w:p>
    <w:p w:rsidR="001962DF" w:rsidRPr="00C91370" w:rsidRDefault="001962DF" w:rsidP="00BB5B2A">
      <w:pPr>
        <w:pStyle w:val="paragrafi02"/>
        <w:rPr>
          <w:lang w:val="sq-AL"/>
        </w:rPr>
      </w:pPr>
      <w:r w:rsidRPr="00C91370">
        <w:rPr>
          <w:lang w:val="sq-AL"/>
        </w:rPr>
        <w:tab/>
        <w:t>4. Struktura të posaçme të policisë në kuadrin e parandalimit të veprave penale zbatojnë strategjitë e policimit në komunitet.</w:t>
      </w:r>
    </w:p>
    <w:p w:rsidR="001962DF" w:rsidRPr="00C91370" w:rsidRDefault="001962DF" w:rsidP="000D57B4">
      <w:pPr>
        <w:pStyle w:val="Hapesira7"/>
        <w:rPr>
          <w:lang w:val="sq-AL"/>
        </w:rPr>
      </w:pPr>
    </w:p>
    <w:p w:rsidR="001962DF" w:rsidRPr="00C91370" w:rsidRDefault="001962DF" w:rsidP="00974F49">
      <w:pPr>
        <w:pStyle w:val="NeniNr"/>
        <w:rPr>
          <w:lang w:val="sq-AL"/>
        </w:rPr>
      </w:pPr>
      <w:r w:rsidRPr="00C91370">
        <w:rPr>
          <w:lang w:val="sq-AL"/>
        </w:rPr>
        <w:t xml:space="preserve">Neni 81 </w:t>
      </w:r>
    </w:p>
    <w:p w:rsidR="001962DF" w:rsidRPr="00C91370" w:rsidRDefault="001962DF" w:rsidP="00974F49">
      <w:pPr>
        <w:pStyle w:val="NeniTitull"/>
        <w:rPr>
          <w:lang w:val="sq-AL"/>
        </w:rPr>
      </w:pPr>
      <w:r w:rsidRPr="00C91370">
        <w:rPr>
          <w:lang w:val="sq-AL"/>
        </w:rPr>
        <w:t>Bashkëpunimi me të tretët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Policia ofron shërbime shtesë sipas mundësive që ka dhe kundrejt pagesës për persona juridikë e fizikë, publikë ose privatë, mbi bazën e kërkesës së tyre.</w:t>
      </w:r>
    </w:p>
    <w:p w:rsidR="001962DF" w:rsidRPr="00C91370" w:rsidRDefault="001962DF" w:rsidP="001962DF">
      <w:pPr>
        <w:pStyle w:val="Paragrafi"/>
        <w:rPr>
          <w:lang w:val="sq-AL"/>
        </w:rPr>
      </w:pPr>
      <w:r w:rsidRPr="00C91370">
        <w:rPr>
          <w:lang w:val="sq-AL"/>
        </w:rPr>
        <w:tab/>
        <w:t>2. Llojet e shërbimeve dhe tarifat e pagesës përcaktohen me vendim të Këshillit të Ministrave.</w:t>
      </w:r>
    </w:p>
    <w:p w:rsidR="001962DF" w:rsidRPr="00C91370" w:rsidRDefault="001962DF" w:rsidP="000D57B4">
      <w:pPr>
        <w:pStyle w:val="Hapesira7"/>
        <w:rPr>
          <w:lang w:val="sq-AL"/>
        </w:rPr>
      </w:pPr>
    </w:p>
    <w:p w:rsidR="001962DF" w:rsidRPr="00C91370" w:rsidRDefault="001962DF" w:rsidP="00974F49">
      <w:pPr>
        <w:pStyle w:val="NeniNr"/>
        <w:rPr>
          <w:lang w:val="sq-AL"/>
        </w:rPr>
      </w:pPr>
      <w:r w:rsidRPr="00C91370">
        <w:rPr>
          <w:lang w:val="sq-AL"/>
        </w:rPr>
        <w:t xml:space="preserve">Neni 82 </w:t>
      </w:r>
    </w:p>
    <w:p w:rsidR="001962DF" w:rsidRPr="00C91370" w:rsidRDefault="001962DF" w:rsidP="00974F49">
      <w:pPr>
        <w:pStyle w:val="NeniTitull"/>
        <w:rPr>
          <w:lang w:val="sq-AL"/>
        </w:rPr>
      </w:pPr>
      <w:r w:rsidRPr="00C91370">
        <w:rPr>
          <w:lang w:val="sq-AL"/>
        </w:rPr>
        <w:t>Bashkëpunimi me shërbimin e sigurisë private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Në rastet e emergjencave ose të fatkeqësive natyrore, Policia kërkon që punonjësit e shërbimeve të sigurisë private të bashkëpunojnë me strukturat e Policisë.</w:t>
      </w:r>
    </w:p>
    <w:p w:rsidR="001962DF" w:rsidRPr="00C91370" w:rsidRDefault="001962DF" w:rsidP="00974F49">
      <w:pPr>
        <w:pStyle w:val="NeniNr"/>
        <w:rPr>
          <w:lang w:val="sq-AL"/>
        </w:rPr>
      </w:pPr>
      <w:r w:rsidRPr="00C91370">
        <w:rPr>
          <w:lang w:val="sq-AL"/>
        </w:rPr>
        <w:t>Neni 83</w:t>
      </w:r>
    </w:p>
    <w:p w:rsidR="001962DF" w:rsidRPr="00C91370" w:rsidRDefault="001962DF" w:rsidP="00974F49">
      <w:pPr>
        <w:pStyle w:val="NeniTitull"/>
        <w:rPr>
          <w:lang w:val="sq-AL"/>
        </w:rPr>
      </w:pPr>
      <w:r w:rsidRPr="00C91370">
        <w:rPr>
          <w:lang w:val="sq-AL"/>
        </w:rPr>
        <w:t>Marrëdhëniet me sindikatat e policisë</w:t>
      </w:r>
    </w:p>
    <w:p w:rsidR="001962DF" w:rsidRPr="00C91370" w:rsidRDefault="001962DF" w:rsidP="000D57B4">
      <w:pPr>
        <w:pStyle w:val="Hapesira7"/>
        <w:rPr>
          <w:rStyle w:val="grame"/>
          <w:lang w:val="sq-AL"/>
        </w:rPr>
      </w:pPr>
    </w:p>
    <w:p w:rsidR="001962DF" w:rsidRPr="00C91370" w:rsidRDefault="001962DF" w:rsidP="00BB5B2A">
      <w:pPr>
        <w:pStyle w:val="paragrafi02"/>
        <w:rPr>
          <w:lang w:val="sq-AL"/>
        </w:rPr>
      </w:pPr>
      <w:r w:rsidRPr="00C91370">
        <w:rPr>
          <w:lang w:val="sq-AL"/>
        </w:rPr>
        <w:tab/>
        <w:t>1. Në polici lejohen krijimi dhe zhvillimi i veprimtarive sindikaliste në përputhje me legjislacionin në fuqi për mbrojtjen e interesave të punonjësit të policisë.</w:t>
      </w:r>
    </w:p>
    <w:p w:rsidR="001962DF" w:rsidRPr="00C91370" w:rsidRDefault="001962DF" w:rsidP="00BB5B2A">
      <w:pPr>
        <w:pStyle w:val="paragrafi02"/>
        <w:rPr>
          <w:lang w:val="sq-AL"/>
        </w:rPr>
      </w:pPr>
      <w:r w:rsidRPr="00C91370">
        <w:rPr>
          <w:lang w:val="sq-AL"/>
        </w:rPr>
        <w:tab/>
        <w:t>2. Çdo punonjës i policisë, me përjashtim të Drejtorit të Policisë së Shtetit, ka të drejtë të jetë anëtar i njërës prej sindikatave.</w:t>
      </w:r>
    </w:p>
    <w:p w:rsidR="001962DF" w:rsidRPr="00C91370" w:rsidRDefault="001962DF" w:rsidP="00BB5B2A">
      <w:pPr>
        <w:pStyle w:val="paragrafi02"/>
        <w:rPr>
          <w:lang w:val="sq-AL"/>
        </w:rPr>
      </w:pPr>
      <w:r w:rsidRPr="00C91370">
        <w:rPr>
          <w:lang w:val="sq-AL"/>
        </w:rPr>
        <w:tab/>
        <w:t>3. Punonjësit të policisë gjatë veprimtarive sindikaliste i ndalohet të mbajë uniformën e policisë, armën apo të përdorë mjetet ose simbolet e policisë.</w:t>
      </w:r>
    </w:p>
    <w:p w:rsidR="001962DF" w:rsidRPr="00C91370" w:rsidRDefault="001962DF" w:rsidP="00BB5B2A">
      <w:pPr>
        <w:pStyle w:val="paragrafi02"/>
        <w:rPr>
          <w:lang w:val="sq-AL"/>
        </w:rPr>
      </w:pPr>
      <w:r w:rsidRPr="00C91370">
        <w:rPr>
          <w:lang w:val="sq-AL"/>
        </w:rPr>
        <w:tab/>
        <w:t>4. Marrëdhëniet ndërmjet sindikatave dhe Drejtorit të Policisë së Shtetit rregullohen në kontratën kolektive.</w:t>
      </w:r>
    </w:p>
    <w:p w:rsidR="001962DF" w:rsidRPr="00C91370" w:rsidRDefault="001962DF" w:rsidP="000D57B4">
      <w:pPr>
        <w:pStyle w:val="Hapesira7"/>
        <w:rPr>
          <w:lang w:val="sq-AL"/>
        </w:rPr>
      </w:pPr>
    </w:p>
    <w:p w:rsidR="001962DF" w:rsidRPr="00C91370" w:rsidRDefault="001962DF" w:rsidP="00974F49">
      <w:pPr>
        <w:pStyle w:val="NeniNr"/>
        <w:rPr>
          <w:lang w:val="sq-AL"/>
        </w:rPr>
      </w:pPr>
      <w:r w:rsidRPr="00C91370">
        <w:rPr>
          <w:lang w:val="sq-AL"/>
        </w:rPr>
        <w:t xml:space="preserve">Neni 84 </w:t>
      </w:r>
    </w:p>
    <w:p w:rsidR="001962DF" w:rsidRPr="00C91370" w:rsidRDefault="001962DF" w:rsidP="00974F49">
      <w:pPr>
        <w:pStyle w:val="NeniTitull"/>
        <w:rPr>
          <w:lang w:val="sq-AL"/>
        </w:rPr>
      </w:pPr>
      <w:r w:rsidRPr="00C91370">
        <w:rPr>
          <w:lang w:val="sq-AL"/>
        </w:rPr>
        <w:t>Bashkëpunimi ndërkombëtar</w:t>
      </w:r>
    </w:p>
    <w:p w:rsidR="001962DF" w:rsidRPr="00C91370" w:rsidRDefault="001962DF" w:rsidP="00BB5B2A">
      <w:pPr>
        <w:pStyle w:val="Hapesira7"/>
        <w:rPr>
          <w:lang w:val="sq-AL"/>
        </w:rPr>
      </w:pPr>
    </w:p>
    <w:p w:rsidR="001962DF" w:rsidRPr="00C91370" w:rsidRDefault="001962DF" w:rsidP="001962DF">
      <w:pPr>
        <w:pStyle w:val="Paragrafi"/>
        <w:rPr>
          <w:lang w:val="sq-AL"/>
        </w:rPr>
      </w:pPr>
      <w:r w:rsidRPr="00C91370">
        <w:rPr>
          <w:lang w:val="sq-AL"/>
        </w:rPr>
        <w:tab/>
        <w:t>Policia bashkëpunon me polici të shteteve të tjera ose me organizata ndërkombëtare policore, bazuar në marrëveshjet ndërkombëtare dy ose shumëpalëshe.</w:t>
      </w:r>
    </w:p>
    <w:p w:rsidR="001962DF" w:rsidRPr="00C91370" w:rsidRDefault="001962DF" w:rsidP="000D57B4">
      <w:pPr>
        <w:pStyle w:val="Hapesira7"/>
        <w:rPr>
          <w:lang w:val="sq-AL"/>
        </w:rPr>
      </w:pPr>
    </w:p>
    <w:p w:rsidR="001962DF" w:rsidRPr="00C91370" w:rsidRDefault="001962DF" w:rsidP="00974F49">
      <w:pPr>
        <w:pStyle w:val="Titull-Titull"/>
        <w:rPr>
          <w:lang w:val="sq-AL"/>
        </w:rPr>
      </w:pPr>
      <w:r w:rsidRPr="00C91370">
        <w:rPr>
          <w:lang w:val="sq-AL"/>
        </w:rPr>
        <w:t>KREU XI</w:t>
      </w:r>
    </w:p>
    <w:p w:rsidR="001962DF" w:rsidRPr="00C91370" w:rsidRDefault="001962DF" w:rsidP="00974F49">
      <w:pPr>
        <w:pStyle w:val="Titull-Titull"/>
        <w:rPr>
          <w:lang w:val="sq-AL"/>
        </w:rPr>
      </w:pPr>
      <w:r w:rsidRPr="00C91370">
        <w:rPr>
          <w:lang w:val="sq-AL"/>
        </w:rPr>
        <w:t xml:space="preserve">DETYRIMET DHE KUFIZIMET KRYESORE </w:t>
      </w:r>
    </w:p>
    <w:p w:rsidR="001962DF" w:rsidRPr="00C91370" w:rsidRDefault="001962DF" w:rsidP="00974F49">
      <w:pPr>
        <w:pStyle w:val="Titull-Titull"/>
        <w:rPr>
          <w:lang w:val="sq-AL"/>
        </w:rPr>
      </w:pPr>
      <w:r w:rsidRPr="00C91370">
        <w:rPr>
          <w:lang w:val="sq-AL"/>
        </w:rPr>
        <w:t>TË PUNONJËSIT TË POLICISË</w:t>
      </w:r>
    </w:p>
    <w:p w:rsidR="001962DF" w:rsidRPr="00C91370" w:rsidRDefault="001962DF" w:rsidP="00BB5B2A">
      <w:pPr>
        <w:pStyle w:val="Hapesira7"/>
        <w:rPr>
          <w:lang w:val="sq-AL"/>
        </w:rPr>
      </w:pPr>
    </w:p>
    <w:p w:rsidR="001962DF" w:rsidRPr="00C91370" w:rsidRDefault="001962DF" w:rsidP="00974F49">
      <w:pPr>
        <w:pStyle w:val="NeniNr"/>
        <w:rPr>
          <w:lang w:val="sq-AL"/>
        </w:rPr>
      </w:pPr>
      <w:r w:rsidRPr="00C91370">
        <w:rPr>
          <w:lang w:val="sq-AL"/>
        </w:rPr>
        <w:t xml:space="preserve">Neni 85 </w:t>
      </w:r>
    </w:p>
    <w:p w:rsidR="001962DF" w:rsidRPr="00C91370" w:rsidRDefault="001962DF" w:rsidP="00974F49">
      <w:pPr>
        <w:pStyle w:val="NeniTitull"/>
        <w:rPr>
          <w:lang w:val="sq-AL"/>
        </w:rPr>
      </w:pPr>
      <w:r w:rsidRPr="00C91370">
        <w:rPr>
          <w:lang w:val="sq-AL"/>
        </w:rPr>
        <w:t>Detyrimi për respektimin e ligjit dhe formimin profesional</w:t>
      </w:r>
    </w:p>
    <w:p w:rsidR="001962DF" w:rsidRPr="00C91370" w:rsidRDefault="001962DF" w:rsidP="000D57B4">
      <w:pPr>
        <w:pStyle w:val="Hapesira7"/>
        <w:rPr>
          <w:lang w:val="sq-AL"/>
        </w:rPr>
      </w:pPr>
      <w:r w:rsidRPr="00C91370">
        <w:rPr>
          <w:lang w:val="sq-AL"/>
        </w:rPr>
        <w:tab/>
      </w:r>
    </w:p>
    <w:p w:rsidR="001962DF" w:rsidRPr="00C91370" w:rsidRDefault="001962DF" w:rsidP="001962DF">
      <w:pPr>
        <w:pStyle w:val="Paragrafi"/>
        <w:rPr>
          <w:lang w:val="sq-AL"/>
        </w:rPr>
      </w:pPr>
      <w:r w:rsidRPr="00C91370">
        <w:rPr>
          <w:lang w:val="sq-AL"/>
        </w:rPr>
        <w:t>1. Punonjësi i policisë detyrohet të respektojë Kushtetutën, legjislacionin në fuqi, si dhe të mbrojë të drejtat e liritë e njeriut.</w:t>
      </w:r>
    </w:p>
    <w:p w:rsidR="001962DF" w:rsidRPr="00C91370" w:rsidRDefault="001962DF" w:rsidP="001962DF">
      <w:pPr>
        <w:pStyle w:val="Paragrafi"/>
        <w:rPr>
          <w:lang w:val="sq-AL"/>
        </w:rPr>
      </w:pPr>
      <w:r w:rsidRPr="00C91370">
        <w:rPr>
          <w:lang w:val="sq-AL"/>
        </w:rPr>
        <w:tab/>
        <w:t>2. Punonjësi i policisë mban përgjegjësi individuale për ligjshmërinë e çdo veprimi apo mosveprimi të tij gjatë ushtrimit të detyrës.</w:t>
      </w:r>
    </w:p>
    <w:p w:rsidR="001962DF" w:rsidRPr="00C91370" w:rsidRDefault="001962DF" w:rsidP="001962DF">
      <w:pPr>
        <w:pStyle w:val="Paragrafi"/>
        <w:rPr>
          <w:lang w:val="sq-AL"/>
        </w:rPr>
      </w:pPr>
      <w:r w:rsidRPr="00C91370">
        <w:rPr>
          <w:lang w:val="sq-AL"/>
        </w:rPr>
        <w:tab/>
        <w:t>3. Punonjësi i policisë kryen me profesionalizëm, paanësi, pa diskriminim dhe në përputhje me ligjin detyrat e tij.</w:t>
      </w:r>
    </w:p>
    <w:p w:rsidR="001962DF" w:rsidRPr="00C91370" w:rsidRDefault="001962DF" w:rsidP="001962DF">
      <w:pPr>
        <w:pStyle w:val="Paragrafi"/>
        <w:rPr>
          <w:lang w:val="sq-AL"/>
        </w:rPr>
      </w:pPr>
      <w:r w:rsidRPr="00C91370">
        <w:rPr>
          <w:lang w:val="sq-AL"/>
        </w:rPr>
        <w:tab/>
        <w:t>4. Punonjësi i policisë ka detyrimin të përmirësojë aftësitë profesionale dhe fizike, nëpërmjet formimit profesional dhe trajnimeve.</w:t>
      </w:r>
    </w:p>
    <w:p w:rsidR="001962DF" w:rsidRPr="00C91370" w:rsidRDefault="001962DF" w:rsidP="001962DF">
      <w:pPr>
        <w:pStyle w:val="Paragrafi"/>
        <w:rPr>
          <w:lang w:val="sq-AL"/>
        </w:rPr>
      </w:pPr>
      <w:r w:rsidRPr="00C91370">
        <w:rPr>
          <w:lang w:val="sq-AL"/>
        </w:rPr>
        <w:tab/>
        <w:t>5. Kriteret e vlerësimit vjetor për aftësitë profe</w:t>
      </w:r>
      <w:r w:rsidR="00F66806" w:rsidRPr="00C91370">
        <w:rPr>
          <w:lang w:val="sq-AL"/>
        </w:rPr>
        <w:t>-</w:t>
      </w:r>
      <w:r w:rsidRPr="00C91370">
        <w:rPr>
          <w:lang w:val="sq-AL"/>
        </w:rPr>
        <w:t>sionale, performancën dhe aftësitë fizike përcaktohen në Rregulloren e Policisë.</w:t>
      </w:r>
    </w:p>
    <w:p w:rsidR="001962DF" w:rsidRPr="00C91370" w:rsidRDefault="001962DF" w:rsidP="000D57B4">
      <w:pPr>
        <w:pStyle w:val="Hapesira7"/>
        <w:rPr>
          <w:lang w:val="sq-AL"/>
        </w:rPr>
      </w:pPr>
    </w:p>
    <w:p w:rsidR="001962DF" w:rsidRPr="00C91370" w:rsidRDefault="001962DF" w:rsidP="00974F49">
      <w:pPr>
        <w:pStyle w:val="NeniNr"/>
        <w:rPr>
          <w:lang w:val="sq-AL"/>
        </w:rPr>
      </w:pPr>
      <w:r w:rsidRPr="00C91370">
        <w:rPr>
          <w:lang w:val="sq-AL"/>
        </w:rPr>
        <w:t xml:space="preserve">Neni 86 </w:t>
      </w:r>
    </w:p>
    <w:p w:rsidR="001962DF" w:rsidRPr="00C91370" w:rsidRDefault="001962DF" w:rsidP="00974F49">
      <w:pPr>
        <w:pStyle w:val="NeniTitull"/>
        <w:rPr>
          <w:lang w:val="sq-AL"/>
        </w:rPr>
      </w:pPr>
      <w:r w:rsidRPr="00C91370">
        <w:rPr>
          <w:lang w:val="sq-AL"/>
        </w:rPr>
        <w:t xml:space="preserve"> Detyrimi për të zbatuar urdhrin</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policisë ka detyrimin të zbatojë të gjithë urdhrat e ligjshëm që jepen nga një punonjës më i lartë në funksion ose në gradë.</w:t>
      </w:r>
    </w:p>
    <w:p w:rsidR="001962DF" w:rsidRPr="00C91370" w:rsidRDefault="001962DF" w:rsidP="001962DF">
      <w:pPr>
        <w:pStyle w:val="Paragrafi"/>
        <w:rPr>
          <w:lang w:val="sq-AL"/>
        </w:rPr>
      </w:pPr>
      <w:r w:rsidRPr="00C91370">
        <w:rPr>
          <w:lang w:val="sq-AL"/>
        </w:rPr>
        <w:t xml:space="preserve">2. Punonjësi i policisë, nëse ka arsye të dyshojë se urdhri i dhënë është i paligjshëm, ai menjëherë ia bën të ditur eprorit dhe, kur është e mundur, kërkon me shkrim që urdhri të jepet me shkrim. Në çdo rast, kur ka kërkesë verbale apo me shkresë për dhënien e urdhrit me shkrim, eprori është i detyruar të procedojë sipas kërkesës me shkrim. </w:t>
      </w:r>
    </w:p>
    <w:p w:rsidR="001962DF" w:rsidRPr="00C91370" w:rsidRDefault="001962DF" w:rsidP="001962DF">
      <w:pPr>
        <w:pStyle w:val="Paragrafi"/>
        <w:rPr>
          <w:lang w:val="sq-AL"/>
        </w:rPr>
      </w:pPr>
      <w:r w:rsidRPr="00C91370">
        <w:rPr>
          <w:lang w:val="sq-AL"/>
        </w:rPr>
        <w:tab/>
        <w:t>3. Në rastet kur moszbatimi i urdhrit deri në dhënien e tij me shkrim, sipas pikës 2, të këtij neni, rrezikon jetën e një personi tjetër, punonjësi i policisë duhet të zbatojë urdhrin.</w:t>
      </w:r>
    </w:p>
    <w:p w:rsidR="001962DF" w:rsidRPr="00C91370" w:rsidRDefault="001962DF" w:rsidP="001962DF">
      <w:pPr>
        <w:pStyle w:val="Paragrafi"/>
        <w:rPr>
          <w:lang w:val="sq-AL"/>
        </w:rPr>
      </w:pPr>
      <w:r w:rsidRPr="00C91370">
        <w:rPr>
          <w:lang w:val="sq-AL"/>
        </w:rPr>
        <w:tab/>
        <w:t>4. Kur një punonjës policie, edhe pas zbatimit të procedurave të përcaktuara në këtë nen, vazhdon të ketë arsye për të dyshuar se urdhri është i paligjshëm, ai kryen veprimet e mëposhtme:</w:t>
      </w:r>
    </w:p>
    <w:p w:rsidR="00BB5B2A" w:rsidRPr="00C91370" w:rsidRDefault="001962DF" w:rsidP="001962DF">
      <w:pPr>
        <w:pStyle w:val="Paragrafi"/>
        <w:rPr>
          <w:lang w:val="sq-AL"/>
        </w:rPr>
      </w:pPr>
      <w:r w:rsidRPr="00C91370">
        <w:rPr>
          <w:lang w:val="sq-AL"/>
        </w:rPr>
        <w:tab/>
      </w:r>
    </w:p>
    <w:p w:rsidR="001962DF" w:rsidRPr="00C91370" w:rsidRDefault="001962DF" w:rsidP="001962DF">
      <w:pPr>
        <w:pStyle w:val="Paragrafi"/>
        <w:rPr>
          <w:lang w:val="sq-AL"/>
        </w:rPr>
      </w:pPr>
      <w:r w:rsidRPr="00C91370">
        <w:rPr>
          <w:lang w:val="sq-AL"/>
        </w:rPr>
        <w:t>a) kundërshton urdhrin, me përjashtim të rasteve të parashikuara në pikën 3, të këtij neni;</w:t>
      </w:r>
    </w:p>
    <w:p w:rsidR="001962DF" w:rsidRPr="00C91370" w:rsidRDefault="001962DF" w:rsidP="001962DF">
      <w:pPr>
        <w:pStyle w:val="Paragrafi"/>
        <w:rPr>
          <w:lang w:val="sq-AL"/>
        </w:rPr>
      </w:pPr>
      <w:r w:rsidRPr="00C91370">
        <w:rPr>
          <w:lang w:val="sq-AL"/>
        </w:rPr>
        <w:tab/>
        <w:t>b) vë menjëherë në dijeni punonjësin e policisë, i cili është drejtpërdrejt në një funksion më të lartë sesa eprori që ka dhënë  urdhrin, si dhe për masat e marra prej tij në zbatim të këtij neni.</w:t>
      </w:r>
    </w:p>
    <w:p w:rsidR="001962DF" w:rsidRPr="00C91370" w:rsidRDefault="001962DF" w:rsidP="001962DF">
      <w:pPr>
        <w:pStyle w:val="Paragrafi"/>
        <w:rPr>
          <w:lang w:val="sq-AL"/>
        </w:rPr>
      </w:pPr>
      <w:r w:rsidRPr="00C91370">
        <w:rPr>
          <w:lang w:val="sq-AL"/>
        </w:rPr>
        <w:tab/>
        <w:t>5. Procedurat e dhënies, transmetimit dhe admi</w:t>
      </w:r>
      <w:r w:rsidR="004C5783" w:rsidRPr="00C91370">
        <w:rPr>
          <w:lang w:val="sq-AL"/>
        </w:rPr>
        <w:t>-</w:t>
      </w:r>
      <w:r w:rsidRPr="00C91370">
        <w:rPr>
          <w:lang w:val="sq-AL"/>
        </w:rPr>
        <w:t>nistrimit të urdhrit përcaktohen në Rregulloren e Policisë.</w:t>
      </w:r>
    </w:p>
    <w:p w:rsidR="001962DF" w:rsidRPr="00C91370" w:rsidRDefault="001962DF" w:rsidP="00974F49">
      <w:pPr>
        <w:pStyle w:val="NeniNr"/>
        <w:rPr>
          <w:lang w:val="sq-AL"/>
        </w:rPr>
      </w:pPr>
      <w:r w:rsidRPr="00C91370">
        <w:rPr>
          <w:lang w:val="sq-AL"/>
        </w:rPr>
        <w:t>Neni 87</w:t>
      </w:r>
    </w:p>
    <w:p w:rsidR="001962DF" w:rsidRPr="00C91370" w:rsidRDefault="001962DF" w:rsidP="00974F49">
      <w:pPr>
        <w:pStyle w:val="NeniTitull"/>
        <w:rPr>
          <w:lang w:val="sq-AL"/>
        </w:rPr>
      </w:pPr>
      <w:r w:rsidRPr="00C91370">
        <w:rPr>
          <w:lang w:val="sq-AL"/>
        </w:rPr>
        <w:t>Detyrimi për ruajtjen e konfidencialitetit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policisë nuk duhet të përdorë informacionin e mbledhur gjatë ushtrimit të detyrës për qëllime të tjera, jashtë atyre të përcaktuara me ligj.</w:t>
      </w:r>
    </w:p>
    <w:p w:rsidR="001962DF" w:rsidRPr="00C91370" w:rsidRDefault="001962DF" w:rsidP="001962DF">
      <w:pPr>
        <w:pStyle w:val="Paragrafi"/>
        <w:rPr>
          <w:lang w:val="sq-AL"/>
        </w:rPr>
      </w:pPr>
      <w:r w:rsidRPr="00C91370">
        <w:rPr>
          <w:lang w:val="sq-AL"/>
        </w:rPr>
        <w:tab/>
        <w:t>2. Punonjësi i policisë ka detyrimin të sigurojë mbrojtjen dhe mospërhapjen e të dhënave personale në përputhje me legjislacionin për mbrojtjen e të dhënave personale, me të cilat njihet gjatë ushtrimit të detyrës. Ky detyrim zbatohet edhe nga punonjësi i policisë i liruar ose i përjashtuar.</w:t>
      </w:r>
    </w:p>
    <w:p w:rsidR="001962DF" w:rsidRPr="00C91370" w:rsidRDefault="001962DF" w:rsidP="000D57B4">
      <w:pPr>
        <w:pStyle w:val="Hapesira7"/>
        <w:rPr>
          <w:lang w:val="sq-AL"/>
        </w:rPr>
      </w:pPr>
    </w:p>
    <w:p w:rsidR="001962DF" w:rsidRPr="00C91370" w:rsidRDefault="001962DF" w:rsidP="00974F49">
      <w:pPr>
        <w:pStyle w:val="NeniNr"/>
        <w:rPr>
          <w:lang w:val="sq-AL"/>
        </w:rPr>
      </w:pPr>
      <w:r w:rsidRPr="00C91370">
        <w:rPr>
          <w:lang w:val="sq-AL"/>
        </w:rPr>
        <w:t>Neni 88</w:t>
      </w:r>
    </w:p>
    <w:p w:rsidR="001962DF" w:rsidRPr="00C91370" w:rsidRDefault="001962DF" w:rsidP="00974F49">
      <w:pPr>
        <w:pStyle w:val="NeniTitull"/>
        <w:rPr>
          <w:lang w:val="sq-AL"/>
        </w:rPr>
      </w:pPr>
      <w:r w:rsidRPr="00C91370">
        <w:rPr>
          <w:lang w:val="sq-AL"/>
        </w:rPr>
        <w:t>Detyrimi për administrimin e pronës dhe kohën e punës</w:t>
      </w:r>
    </w:p>
    <w:p w:rsidR="001962DF" w:rsidRPr="00C91370" w:rsidRDefault="001962DF" w:rsidP="000D57B4">
      <w:pPr>
        <w:pStyle w:val="Hapesira7"/>
        <w:rPr>
          <w:lang w:val="sq-AL"/>
        </w:rPr>
      </w:pPr>
    </w:p>
    <w:p w:rsidR="001962DF" w:rsidRPr="00C91370" w:rsidRDefault="001962DF" w:rsidP="001962DF">
      <w:pPr>
        <w:pStyle w:val="Paragrafi"/>
        <w:rPr>
          <w:spacing w:val="-4"/>
          <w:lang w:val="sq-AL"/>
        </w:rPr>
      </w:pPr>
      <w:r w:rsidRPr="00C91370">
        <w:rPr>
          <w:lang w:val="sq-AL"/>
        </w:rPr>
        <w:tab/>
      </w:r>
      <w:r w:rsidRPr="00C91370">
        <w:rPr>
          <w:spacing w:val="-4"/>
          <w:lang w:val="sq-AL"/>
        </w:rPr>
        <w:t>1. Punonjësi i policisë ka detyrimin të mir</w:t>
      </w:r>
      <w:r w:rsidR="004C5783" w:rsidRPr="00C91370">
        <w:rPr>
          <w:spacing w:val="-4"/>
          <w:lang w:val="sq-AL"/>
        </w:rPr>
        <w:t>-</w:t>
      </w:r>
      <w:r w:rsidRPr="00C91370">
        <w:rPr>
          <w:spacing w:val="-4"/>
          <w:lang w:val="sq-AL"/>
        </w:rPr>
        <w:t>administrojë pronën që i vihet në përdorim në ushtrimin e detyrës dhe ta përdorë atë vetëm për qëllimin e përcaktuar nga ligji dhe Rregullorja e Policisë.</w:t>
      </w:r>
    </w:p>
    <w:p w:rsidR="001962DF" w:rsidRPr="00C91370" w:rsidRDefault="001962DF" w:rsidP="001962DF">
      <w:pPr>
        <w:pStyle w:val="Paragrafi"/>
        <w:rPr>
          <w:lang w:val="sq-AL"/>
        </w:rPr>
      </w:pPr>
      <w:r w:rsidRPr="00C91370">
        <w:rPr>
          <w:lang w:val="sq-AL"/>
        </w:rPr>
        <w:tab/>
        <w:t>2. Punonjësi i policisë ka detyrimin të shfrytëzojë kohën e punës dhe shërbimit me efektshmëri dhe vetëm për kryerjen e detyrave.</w:t>
      </w:r>
    </w:p>
    <w:p w:rsidR="001962DF" w:rsidRPr="00C91370" w:rsidRDefault="001962DF" w:rsidP="000D57B4">
      <w:pPr>
        <w:pStyle w:val="Hapesira7"/>
        <w:rPr>
          <w:lang w:val="sq-AL"/>
        </w:rPr>
      </w:pPr>
    </w:p>
    <w:p w:rsidR="001962DF" w:rsidRPr="00C91370" w:rsidRDefault="001962DF" w:rsidP="00974F49">
      <w:pPr>
        <w:pStyle w:val="NeniNr"/>
        <w:rPr>
          <w:lang w:val="sq-AL"/>
        </w:rPr>
      </w:pPr>
      <w:r w:rsidRPr="00C91370">
        <w:rPr>
          <w:lang w:val="sq-AL"/>
        </w:rPr>
        <w:t xml:space="preserve">Neni 89 </w:t>
      </w:r>
    </w:p>
    <w:p w:rsidR="001962DF" w:rsidRPr="00C91370" w:rsidRDefault="001962DF" w:rsidP="00974F49">
      <w:pPr>
        <w:pStyle w:val="NeniTitull"/>
        <w:rPr>
          <w:lang w:val="sq-AL"/>
        </w:rPr>
      </w:pPr>
      <w:r w:rsidRPr="00C91370">
        <w:rPr>
          <w:lang w:val="sq-AL"/>
        </w:rPr>
        <w:t>Detyrime të tjera</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Punonjësi i policisë në ushtrimin e kompetencave ka dhe këto detyrime:</w:t>
      </w:r>
    </w:p>
    <w:p w:rsidR="001962DF" w:rsidRPr="00C91370" w:rsidRDefault="001962DF" w:rsidP="001962DF">
      <w:pPr>
        <w:pStyle w:val="Paragrafi"/>
        <w:rPr>
          <w:lang w:val="sq-AL"/>
        </w:rPr>
      </w:pPr>
      <w:r w:rsidRPr="00C91370">
        <w:rPr>
          <w:lang w:val="sq-AL"/>
        </w:rPr>
        <w:tab/>
        <w:t>a) të respektojë dinjitetin dhe integritetin e çdo punonjësi tjetër të policisë, përfshirë edhe vartësit e tij,</w:t>
      </w:r>
    </w:p>
    <w:p w:rsidR="001962DF" w:rsidRPr="00C91370" w:rsidRDefault="001962DF" w:rsidP="001962DF">
      <w:pPr>
        <w:pStyle w:val="Paragrafi"/>
        <w:rPr>
          <w:lang w:val="sq-AL"/>
        </w:rPr>
      </w:pPr>
      <w:r w:rsidRPr="00C91370">
        <w:rPr>
          <w:lang w:val="sq-AL"/>
        </w:rPr>
        <w:tab/>
        <w:t xml:space="preserve">b) të marrë masat për të parandaluar arratisjen e një personi në rastet e shoqërimit, të arrestimit dhe të zbatimit të urdhrit të ndalimit e masave shtrënguese; </w:t>
      </w:r>
    </w:p>
    <w:p w:rsidR="001962DF" w:rsidRPr="00C91370" w:rsidRDefault="001962DF" w:rsidP="001962DF">
      <w:pPr>
        <w:pStyle w:val="Paragrafi"/>
        <w:rPr>
          <w:lang w:val="sq-AL"/>
        </w:rPr>
      </w:pPr>
      <w:r w:rsidRPr="00C91370">
        <w:rPr>
          <w:lang w:val="sq-AL"/>
        </w:rPr>
        <w:tab/>
        <w:t>c) të kërkojë ndihmë mjekësore dhe të marrë masat realisht të zbatueshme për të mbrojtur jetën dhe shëndetin e personit që ka në ruajtje ose që e ka dëmtuar atë gjatë kryerjes së një veprimi kur është në detyrë;</w:t>
      </w:r>
    </w:p>
    <w:p w:rsidR="001962DF" w:rsidRPr="00C91370" w:rsidRDefault="001962DF" w:rsidP="001962DF">
      <w:pPr>
        <w:pStyle w:val="Paragrafi"/>
        <w:rPr>
          <w:lang w:val="sq-AL"/>
        </w:rPr>
      </w:pPr>
      <w:r w:rsidRPr="00C91370">
        <w:rPr>
          <w:lang w:val="sq-AL"/>
        </w:rPr>
        <w:tab/>
        <w:t>ç) t’i vijë në ndihmë një punonjësi tjetër të policisë gjatë ushtrimit të detyrës, kur vlerëson se ai/ajo ka nevojë për ndihmë, me përjashtim të rasteve kur kjo ndihmë refuzohet. Në rastet kur punonjësi i policisë që ofron ndihmën e tij është në shërbim, ai është i detyruar të vlerësojë dhe të zbatojë përparësinë në kryerjen e detyrës;</w:t>
      </w:r>
    </w:p>
    <w:p w:rsidR="001962DF" w:rsidRPr="00C91370" w:rsidRDefault="001962DF" w:rsidP="001962DF">
      <w:pPr>
        <w:pStyle w:val="Paragrafi"/>
        <w:rPr>
          <w:lang w:val="sq-AL"/>
        </w:rPr>
      </w:pPr>
      <w:r w:rsidRPr="00C91370">
        <w:rPr>
          <w:lang w:val="sq-AL"/>
        </w:rPr>
        <w:tab/>
        <w:t>d) të përdorë uniformën, shenjat dhe simbolet e policisë vetëm gjatë kryerjes së shërbimit dhe në përputhje me rregullat e vendosura;</w:t>
      </w:r>
    </w:p>
    <w:p w:rsidR="001962DF" w:rsidRPr="00C91370" w:rsidRDefault="001962DF" w:rsidP="001962DF">
      <w:pPr>
        <w:pStyle w:val="Paragrafi"/>
        <w:rPr>
          <w:lang w:val="sq-AL"/>
        </w:rPr>
      </w:pPr>
      <w:r w:rsidRPr="00C91370">
        <w:rPr>
          <w:lang w:val="sq-AL"/>
        </w:rPr>
        <w:tab/>
        <w:t>dh) t’i raportojë eprorit përkatës ose, në mungesë të tij, eprorit të eprorit çdo ankesë të marrë në lidhje me sjelljen e një punonjësi tjetër të policisë dhe çdo shkelje, për të cilën ai ka dyshime të mjaftueshme të besojë se është kryer nga ai, pavarësisht nëse ai ka marrë dijeni për këtë shkelje gjatë kryerjes së detyrës ose në rrethana të tjera;</w:t>
      </w:r>
    </w:p>
    <w:p w:rsidR="001962DF" w:rsidRPr="00C91370" w:rsidRDefault="001962DF" w:rsidP="001962DF">
      <w:pPr>
        <w:pStyle w:val="Paragrafi"/>
        <w:rPr>
          <w:lang w:val="sq-AL"/>
        </w:rPr>
      </w:pPr>
      <w:r w:rsidRPr="00C91370">
        <w:rPr>
          <w:lang w:val="sq-AL"/>
        </w:rPr>
        <w:tab/>
        <w:t>e) t’i raportojë eprorit përkatës ose, në mungesë të tij, eprorit të eprorit çdo shkelje, për të cilën ai ka dyshime të mjaftueshme të besojë se është kryer nga një person, pavarësisht nëse ai ka marrë dijeni për këtë shkelje gjatë kryerjes së detyrës ose në rrethana të tjera.</w:t>
      </w:r>
    </w:p>
    <w:p w:rsidR="001962DF" w:rsidRPr="00C91370" w:rsidRDefault="001962DF" w:rsidP="000D57B4">
      <w:pPr>
        <w:pStyle w:val="NeniNr"/>
        <w:rPr>
          <w:lang w:val="sq-AL"/>
        </w:rPr>
      </w:pPr>
      <w:r w:rsidRPr="00C91370">
        <w:rPr>
          <w:lang w:val="sq-AL"/>
        </w:rPr>
        <w:t xml:space="preserve"> Neni 90 </w:t>
      </w:r>
    </w:p>
    <w:p w:rsidR="001962DF" w:rsidRPr="00C91370" w:rsidRDefault="001962DF" w:rsidP="00D93052">
      <w:pPr>
        <w:pStyle w:val="NeniTitull"/>
        <w:rPr>
          <w:lang w:val="sq-AL"/>
        </w:rPr>
      </w:pPr>
      <w:r w:rsidRPr="00C91370">
        <w:rPr>
          <w:lang w:val="sq-AL"/>
        </w:rPr>
        <w:t>Kufizimet në jetën politike të punonjësit të policisë</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Punonjësit të policisë i ndalohet:</w:t>
      </w:r>
    </w:p>
    <w:p w:rsidR="001962DF" w:rsidRPr="00C91370" w:rsidRDefault="001962DF" w:rsidP="001962DF">
      <w:pPr>
        <w:pStyle w:val="Paragrafi"/>
        <w:rPr>
          <w:lang w:val="sq-AL"/>
        </w:rPr>
      </w:pPr>
      <w:r w:rsidRPr="00C91370">
        <w:rPr>
          <w:lang w:val="sq-AL"/>
        </w:rPr>
        <w:tab/>
        <w:t>a) të jetë anëtar i një partie ose organizate politike;</w:t>
      </w:r>
    </w:p>
    <w:p w:rsidR="001962DF" w:rsidRPr="00C91370" w:rsidRDefault="001962DF" w:rsidP="001962DF">
      <w:pPr>
        <w:pStyle w:val="Paragrafi"/>
        <w:rPr>
          <w:lang w:val="sq-AL"/>
        </w:rPr>
      </w:pPr>
      <w:r w:rsidRPr="00C91370">
        <w:rPr>
          <w:lang w:val="sq-AL"/>
        </w:rPr>
        <w:tab/>
        <w:t>b) të mbështetë fushatën e një partie, organizate politike, të një anëtari partie politike apo të një kandidati të pavarur, duke marrë pjesë ose kontribuar fizikisht ose financiarisht.</w:t>
      </w:r>
    </w:p>
    <w:p w:rsidR="001962DF" w:rsidRPr="00C91370" w:rsidRDefault="001962DF" w:rsidP="000D57B4">
      <w:pPr>
        <w:pStyle w:val="Hapesira7"/>
        <w:rPr>
          <w:lang w:val="sq-AL"/>
        </w:rPr>
      </w:pPr>
    </w:p>
    <w:p w:rsidR="001962DF" w:rsidRPr="00C91370" w:rsidRDefault="001962DF" w:rsidP="00D93052">
      <w:pPr>
        <w:pStyle w:val="NeniNr"/>
        <w:rPr>
          <w:lang w:val="sq-AL"/>
        </w:rPr>
      </w:pPr>
      <w:r w:rsidRPr="00C91370">
        <w:rPr>
          <w:lang w:val="sq-AL"/>
        </w:rPr>
        <w:t xml:space="preserve">Neni 91 </w:t>
      </w:r>
    </w:p>
    <w:p w:rsidR="001962DF" w:rsidRPr="00C91370" w:rsidRDefault="001962DF" w:rsidP="00D93052">
      <w:pPr>
        <w:pStyle w:val="NeniTitull"/>
        <w:rPr>
          <w:lang w:val="sq-AL"/>
        </w:rPr>
      </w:pPr>
      <w:r w:rsidRPr="00C91370">
        <w:rPr>
          <w:lang w:val="sq-AL"/>
        </w:rPr>
        <w:t>Kufizimi për veprimtari të dyta</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 xml:space="preserve">1. Punonjësi i policisë nuk mund të punësohet ose të kryejë veprimtari tjetër private me përjashtim të mësimdhënies. </w:t>
      </w:r>
    </w:p>
    <w:p w:rsidR="001962DF" w:rsidRPr="00C91370" w:rsidRDefault="001962DF" w:rsidP="001962DF">
      <w:pPr>
        <w:pStyle w:val="Paragrafi"/>
        <w:rPr>
          <w:lang w:val="sq-AL"/>
        </w:rPr>
      </w:pPr>
      <w:r w:rsidRPr="00C91370">
        <w:rPr>
          <w:lang w:val="sq-AL"/>
        </w:rPr>
        <w:tab/>
        <w:t>2. Në rastet e mësimdhënies, punonjësi i policisë ka detyrimin të marrë miratimin me shkrim të drejtuesit të strukturës.</w:t>
      </w:r>
    </w:p>
    <w:p w:rsidR="001962DF" w:rsidRPr="00C91370" w:rsidRDefault="001962DF" w:rsidP="000D57B4">
      <w:pPr>
        <w:pStyle w:val="Hapesira7"/>
        <w:rPr>
          <w:lang w:val="sq-AL"/>
        </w:rPr>
      </w:pPr>
    </w:p>
    <w:p w:rsidR="001962DF" w:rsidRPr="00C91370" w:rsidRDefault="001962DF" w:rsidP="00D93052">
      <w:pPr>
        <w:pStyle w:val="NeniNr"/>
        <w:rPr>
          <w:lang w:val="sq-AL"/>
        </w:rPr>
      </w:pPr>
      <w:r w:rsidRPr="00C91370">
        <w:rPr>
          <w:lang w:val="sq-AL"/>
        </w:rPr>
        <w:t xml:space="preserve">Neni 92 </w:t>
      </w:r>
    </w:p>
    <w:p w:rsidR="001962DF" w:rsidRPr="00C91370" w:rsidRDefault="001962DF" w:rsidP="00D93052">
      <w:pPr>
        <w:pStyle w:val="NeniTitull"/>
        <w:rPr>
          <w:lang w:val="sq-AL"/>
        </w:rPr>
      </w:pPr>
      <w:r w:rsidRPr="00C91370">
        <w:rPr>
          <w:lang w:val="sq-AL"/>
        </w:rPr>
        <w:t>Konflikti i interesit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policisë ka detyrimin të shmangë çdo konflikt ndërmjet interesit të tij privat dhe interesit publik në kryerjen e detyrës sipas legjislacionit përkatës.</w:t>
      </w:r>
    </w:p>
    <w:p w:rsidR="001962DF" w:rsidRPr="00C91370" w:rsidRDefault="001962DF" w:rsidP="001962DF">
      <w:pPr>
        <w:pStyle w:val="Paragrafi"/>
        <w:rPr>
          <w:lang w:val="sq-AL"/>
        </w:rPr>
      </w:pPr>
      <w:r w:rsidRPr="00C91370">
        <w:rPr>
          <w:lang w:val="sq-AL"/>
        </w:rPr>
        <w:tab/>
        <w:t>2. Punonjësi i policisë ka detyrimin të informojë menjëherë eprorin e tij në rast dyshimi për një konflikt interesi dhe të zbatojë urdhrat e eprorit.</w:t>
      </w:r>
    </w:p>
    <w:p w:rsidR="001962DF" w:rsidRPr="00C91370" w:rsidRDefault="001962DF" w:rsidP="000D57B4">
      <w:pPr>
        <w:pStyle w:val="Hapesira7"/>
        <w:rPr>
          <w:lang w:val="sq-AL"/>
        </w:rPr>
      </w:pPr>
    </w:p>
    <w:p w:rsidR="001962DF" w:rsidRPr="00C91370" w:rsidRDefault="001962DF" w:rsidP="00D93052">
      <w:pPr>
        <w:pStyle w:val="NeniNr"/>
        <w:rPr>
          <w:lang w:val="sq-AL"/>
        </w:rPr>
      </w:pPr>
      <w:r w:rsidRPr="00C91370">
        <w:rPr>
          <w:lang w:val="sq-AL"/>
        </w:rPr>
        <w:t>Neni 93</w:t>
      </w:r>
    </w:p>
    <w:p w:rsidR="001962DF" w:rsidRPr="00C91370" w:rsidRDefault="001962DF" w:rsidP="00D93052">
      <w:pPr>
        <w:pStyle w:val="NeniTitull"/>
        <w:rPr>
          <w:lang w:val="sq-AL"/>
        </w:rPr>
      </w:pPr>
      <w:r w:rsidRPr="00C91370">
        <w:rPr>
          <w:lang w:val="sq-AL"/>
        </w:rPr>
        <w:t>Rregullat për detyrimet dhe kufizimet</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Rregullat për zbatimin e detyrimeve dhe kufizimeve përcaktohen nga Drejtori i Policisë së Shtetit sipas kontratës kolektive të punës.</w:t>
      </w:r>
    </w:p>
    <w:p w:rsidR="001962DF" w:rsidRPr="00C91370" w:rsidRDefault="001962DF" w:rsidP="001962DF">
      <w:pPr>
        <w:pStyle w:val="Paragrafi"/>
        <w:rPr>
          <w:lang w:val="sq-AL"/>
        </w:rPr>
      </w:pPr>
    </w:p>
    <w:p w:rsidR="001962DF" w:rsidRPr="00C91370" w:rsidRDefault="001962DF" w:rsidP="00D93052">
      <w:pPr>
        <w:pStyle w:val="Titull-Titull"/>
        <w:rPr>
          <w:lang w:val="sq-AL"/>
        </w:rPr>
      </w:pPr>
      <w:r w:rsidRPr="00C91370">
        <w:rPr>
          <w:lang w:val="sq-AL"/>
        </w:rPr>
        <w:t>KREU XII</w:t>
      </w:r>
    </w:p>
    <w:p w:rsidR="001962DF" w:rsidRPr="00C91370" w:rsidRDefault="001962DF" w:rsidP="00D93052">
      <w:pPr>
        <w:pStyle w:val="Titull-Titull"/>
        <w:rPr>
          <w:lang w:val="sq-AL"/>
        </w:rPr>
      </w:pPr>
      <w:r w:rsidRPr="00C91370">
        <w:rPr>
          <w:lang w:val="sq-AL"/>
        </w:rPr>
        <w:t>DISIPLINA</w:t>
      </w:r>
    </w:p>
    <w:p w:rsidR="001962DF" w:rsidRPr="00C91370" w:rsidRDefault="001962DF" w:rsidP="000D57B4">
      <w:pPr>
        <w:pStyle w:val="Hapesira7"/>
        <w:rPr>
          <w:lang w:val="sq-AL"/>
        </w:rPr>
      </w:pPr>
    </w:p>
    <w:p w:rsidR="001962DF" w:rsidRPr="00C91370" w:rsidRDefault="001962DF" w:rsidP="00D93052">
      <w:pPr>
        <w:pStyle w:val="NeniNr"/>
        <w:rPr>
          <w:lang w:val="sq-AL"/>
        </w:rPr>
      </w:pPr>
      <w:r w:rsidRPr="00C91370">
        <w:rPr>
          <w:lang w:val="sq-AL"/>
        </w:rPr>
        <w:t xml:space="preserve">Neni 94 </w:t>
      </w:r>
    </w:p>
    <w:p w:rsidR="001962DF" w:rsidRPr="00C91370" w:rsidRDefault="001962DF" w:rsidP="00D93052">
      <w:pPr>
        <w:pStyle w:val="NeniTitull"/>
        <w:rPr>
          <w:lang w:val="sq-AL"/>
        </w:rPr>
      </w:pPr>
      <w:r w:rsidRPr="00C91370">
        <w:rPr>
          <w:lang w:val="sq-AL"/>
        </w:rPr>
        <w:t>Sjellja dhe etika</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Punonjësi i policisë është i detyruar të respektojë rregullat e sjelljes dhe etikës gjatë përmbushjes së detyrave. Normat dhe rregullat e sjelljes dhe të etikës përcaktohen në Rregulloren e Policisë.</w:t>
      </w:r>
    </w:p>
    <w:p w:rsidR="001962DF" w:rsidRPr="00C91370" w:rsidRDefault="001962DF" w:rsidP="000D57B4">
      <w:pPr>
        <w:pStyle w:val="Hapesira7"/>
        <w:rPr>
          <w:lang w:val="sq-AL"/>
        </w:rPr>
      </w:pPr>
    </w:p>
    <w:p w:rsidR="001962DF" w:rsidRPr="00C91370" w:rsidRDefault="001962DF" w:rsidP="00D93052">
      <w:pPr>
        <w:pStyle w:val="NeniNr"/>
        <w:rPr>
          <w:lang w:val="sq-AL"/>
        </w:rPr>
      </w:pPr>
      <w:r w:rsidRPr="00C91370">
        <w:rPr>
          <w:lang w:val="sq-AL"/>
        </w:rPr>
        <w:t xml:space="preserve">Neni 95 </w:t>
      </w:r>
    </w:p>
    <w:p w:rsidR="001962DF" w:rsidRPr="00C91370" w:rsidRDefault="001962DF" w:rsidP="00D93052">
      <w:pPr>
        <w:pStyle w:val="NeniTitull"/>
        <w:rPr>
          <w:lang w:val="sq-AL"/>
        </w:rPr>
      </w:pPr>
      <w:r w:rsidRPr="00C91370">
        <w:rPr>
          <w:lang w:val="sq-AL"/>
        </w:rPr>
        <w:t>Shkeljet e disiplinës</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Shkelje disiplinore është çdo veprim ose mosveprim i punonjësit të policisë, që bie në kundërshtim me rregullat dhe procedurat e përcaktuara në Rregulloren e Policisë.</w:t>
      </w:r>
    </w:p>
    <w:p w:rsidR="001962DF" w:rsidRPr="00C91370" w:rsidRDefault="001962DF" w:rsidP="001962DF">
      <w:pPr>
        <w:pStyle w:val="Paragrafi"/>
        <w:rPr>
          <w:lang w:val="sq-AL"/>
        </w:rPr>
      </w:pPr>
      <w:r w:rsidRPr="00C91370">
        <w:rPr>
          <w:lang w:val="sq-AL"/>
        </w:rPr>
        <w:tab/>
        <w:t>2. Shkeljet disiplinore kategorizohen në shkelje disiplinore të lehta dhe shkelje disiplinore të rënda.</w:t>
      </w:r>
    </w:p>
    <w:p w:rsidR="001962DF" w:rsidRPr="00C91370" w:rsidRDefault="001962DF" w:rsidP="001962DF">
      <w:pPr>
        <w:pStyle w:val="Paragrafi"/>
        <w:rPr>
          <w:lang w:val="sq-AL"/>
        </w:rPr>
      </w:pPr>
      <w:r w:rsidRPr="00C91370">
        <w:rPr>
          <w:lang w:val="sq-AL"/>
        </w:rPr>
        <w:tab/>
        <w:t>3. Punonjësi i policisë, ndaj të cilit merret masë për shkelje të lehtë disiplinore, ka të drejtë të ankohet tek eprori i punonjësit që i ka dhënë masën, brenda 5 ditëve nga çasti i marrjes dijeni me shkrim për dhënien e masës disiplinore.</w:t>
      </w:r>
    </w:p>
    <w:p w:rsidR="001962DF" w:rsidRPr="00C91370" w:rsidRDefault="001962DF" w:rsidP="001962DF">
      <w:pPr>
        <w:pStyle w:val="Paragrafi"/>
        <w:rPr>
          <w:lang w:val="sq-AL"/>
        </w:rPr>
      </w:pPr>
      <w:r w:rsidRPr="00C91370">
        <w:rPr>
          <w:lang w:val="sq-AL"/>
        </w:rPr>
        <w:tab/>
        <w:t xml:space="preserve">4. Punonjësi i policisë, ndaj të cilit merret masë për shkelje të rëndë disiplinore, ka të drejtë të ankohet në komisionin e apelimit, brenda 10 ditëve nga çasti i marrjes dijeni me shkrim për dhënien e masës disiplinore. </w:t>
      </w:r>
    </w:p>
    <w:p w:rsidR="001962DF" w:rsidRPr="00C91370" w:rsidRDefault="001962DF" w:rsidP="001962DF">
      <w:pPr>
        <w:pStyle w:val="Paragrafi"/>
        <w:rPr>
          <w:lang w:val="sq-AL"/>
        </w:rPr>
      </w:pPr>
      <w:r w:rsidRPr="00C91370">
        <w:rPr>
          <w:lang w:val="sq-AL"/>
        </w:rPr>
        <w:tab/>
        <w:t>5. Gjatë procesit të ankimit, punonjësit të policisë duhet t’i garantohet e drejta për t’u informuar, dëgjuar dhe mbrojtur në përputhje me parimet e Kodit të Procedurave Administrative.</w:t>
      </w:r>
    </w:p>
    <w:p w:rsidR="001962DF" w:rsidRPr="00C91370" w:rsidRDefault="001962DF" w:rsidP="001962DF">
      <w:pPr>
        <w:pStyle w:val="Paragrafi"/>
        <w:rPr>
          <w:lang w:val="sq-AL"/>
        </w:rPr>
      </w:pPr>
      <w:r w:rsidRPr="00C91370">
        <w:rPr>
          <w:lang w:val="sq-AL"/>
        </w:rPr>
        <w:tab/>
        <w:t>6. Punonjësi i policisë ka të drejtë të ankimojë vendimin e dhënë, sipas pikave 3, 4 dhe 5, të këtij neni, në gjykatën administrative të shkallës së parë, në përputhje me legjislacionin në fuqi.</w:t>
      </w:r>
    </w:p>
    <w:p w:rsidR="001962DF" w:rsidRPr="00C91370" w:rsidRDefault="001962DF" w:rsidP="000D57B4">
      <w:pPr>
        <w:pStyle w:val="Hapesira7"/>
        <w:rPr>
          <w:lang w:val="sq-AL"/>
        </w:rPr>
      </w:pPr>
    </w:p>
    <w:p w:rsidR="001962DF" w:rsidRPr="00C91370" w:rsidRDefault="001962DF" w:rsidP="00D93052">
      <w:pPr>
        <w:pStyle w:val="NeniNr"/>
        <w:rPr>
          <w:lang w:val="sq-AL"/>
        </w:rPr>
      </w:pPr>
      <w:r w:rsidRPr="00C91370">
        <w:rPr>
          <w:lang w:val="sq-AL"/>
        </w:rPr>
        <w:t>Neni 96</w:t>
      </w:r>
    </w:p>
    <w:p w:rsidR="001962DF" w:rsidRPr="00C91370" w:rsidRDefault="001962DF" w:rsidP="00D93052">
      <w:pPr>
        <w:pStyle w:val="NeniTitull"/>
        <w:rPr>
          <w:lang w:val="sq-AL"/>
        </w:rPr>
      </w:pPr>
      <w:r w:rsidRPr="00C91370">
        <w:rPr>
          <w:lang w:val="sq-AL"/>
        </w:rPr>
        <w:t>Masat disiplinore</w:t>
      </w:r>
    </w:p>
    <w:p w:rsidR="001962DF" w:rsidRPr="00C91370" w:rsidRDefault="001962DF" w:rsidP="000D57B4">
      <w:pPr>
        <w:pStyle w:val="Hapesira7"/>
        <w:rPr>
          <w:lang w:val="sq-AL"/>
        </w:rPr>
      </w:pPr>
    </w:p>
    <w:p w:rsidR="001962DF" w:rsidRPr="00C91370" w:rsidRDefault="001962DF" w:rsidP="001962DF">
      <w:pPr>
        <w:pStyle w:val="Paragrafi"/>
        <w:rPr>
          <w:lang w:val="sq-AL"/>
        </w:rPr>
      </w:pPr>
      <w:r w:rsidRPr="00C91370">
        <w:rPr>
          <w:lang w:val="sq-AL"/>
        </w:rPr>
        <w:tab/>
        <w:t>1. Punonjësi i policisë që kryen shkelje disiplinore ndëshkohet disiplinarisht:</w:t>
      </w:r>
    </w:p>
    <w:p w:rsidR="001962DF" w:rsidRPr="00C91370" w:rsidRDefault="001962DF" w:rsidP="001962DF">
      <w:pPr>
        <w:pStyle w:val="Paragrafi"/>
        <w:rPr>
          <w:lang w:val="sq-AL"/>
        </w:rPr>
      </w:pPr>
      <w:r w:rsidRPr="00C91370">
        <w:rPr>
          <w:lang w:val="sq-AL"/>
        </w:rPr>
        <w:tab/>
        <w:t>a) Për shkelje të lehta disiplinore me masat:</w:t>
      </w:r>
    </w:p>
    <w:p w:rsidR="001962DF" w:rsidRPr="00C91370" w:rsidRDefault="001962DF" w:rsidP="001962DF">
      <w:pPr>
        <w:pStyle w:val="Paragrafi"/>
        <w:rPr>
          <w:lang w:val="sq-AL"/>
        </w:rPr>
      </w:pPr>
      <w:r w:rsidRPr="00C91370">
        <w:rPr>
          <w:lang w:val="sq-AL"/>
        </w:rPr>
        <w:tab/>
        <w:t xml:space="preserve">i) vërejtje; </w:t>
      </w:r>
    </w:p>
    <w:p w:rsidR="001962DF" w:rsidRPr="00C91370" w:rsidRDefault="001962DF" w:rsidP="001962DF">
      <w:pPr>
        <w:pStyle w:val="Paragrafi"/>
        <w:rPr>
          <w:lang w:val="sq-AL"/>
        </w:rPr>
      </w:pPr>
      <w:r w:rsidRPr="00C91370">
        <w:rPr>
          <w:lang w:val="sq-AL"/>
        </w:rPr>
        <w:tab/>
        <w:t>ii) vërejtje me paralajmërim.</w:t>
      </w:r>
    </w:p>
    <w:p w:rsidR="001962DF" w:rsidRPr="00C91370" w:rsidRDefault="001962DF" w:rsidP="001962DF">
      <w:pPr>
        <w:pStyle w:val="Paragrafi"/>
        <w:rPr>
          <w:lang w:val="sq-AL"/>
        </w:rPr>
      </w:pPr>
      <w:r w:rsidRPr="00C91370">
        <w:rPr>
          <w:lang w:val="sq-AL"/>
        </w:rPr>
        <w:tab/>
        <w:t>b) Për shkelje të rënda disiplinore me masat:</w:t>
      </w:r>
    </w:p>
    <w:p w:rsidR="001962DF" w:rsidRPr="00C91370" w:rsidRDefault="001962DF" w:rsidP="001962DF">
      <w:pPr>
        <w:pStyle w:val="Paragrafi"/>
        <w:rPr>
          <w:lang w:val="sq-AL"/>
        </w:rPr>
      </w:pPr>
      <w:r w:rsidRPr="00C91370">
        <w:rPr>
          <w:lang w:val="sq-AL"/>
        </w:rPr>
        <w:tab/>
        <w:t xml:space="preserve">i) shtyrje e afatit të gradimit deri në 2 vjet; </w:t>
      </w:r>
    </w:p>
    <w:p w:rsidR="001962DF" w:rsidRPr="00C91370" w:rsidRDefault="001962DF" w:rsidP="001962DF">
      <w:pPr>
        <w:pStyle w:val="Paragrafi"/>
        <w:rPr>
          <w:lang w:val="sq-AL"/>
        </w:rPr>
      </w:pPr>
      <w:r w:rsidRPr="00C91370">
        <w:rPr>
          <w:lang w:val="sq-AL"/>
        </w:rPr>
        <w:tab/>
        <w:t>ii) ulje me një gradë për një periudhë deri në 6 muaj;</w:t>
      </w:r>
    </w:p>
    <w:p w:rsidR="001962DF" w:rsidRPr="00C91370" w:rsidRDefault="001962DF" w:rsidP="001962DF">
      <w:pPr>
        <w:pStyle w:val="Paragrafi"/>
        <w:rPr>
          <w:lang w:val="sq-AL"/>
        </w:rPr>
      </w:pPr>
      <w:r w:rsidRPr="00C91370">
        <w:rPr>
          <w:lang w:val="sq-AL"/>
        </w:rPr>
        <w:tab/>
        <w:t>iii) përjashtim nga policia.</w:t>
      </w:r>
    </w:p>
    <w:p w:rsidR="001962DF" w:rsidRPr="00C91370" w:rsidRDefault="001962DF" w:rsidP="001962DF">
      <w:pPr>
        <w:pStyle w:val="Paragrafi"/>
        <w:rPr>
          <w:lang w:val="sq-AL"/>
        </w:rPr>
      </w:pPr>
      <w:r w:rsidRPr="00C91370">
        <w:rPr>
          <w:lang w:val="sq-AL"/>
        </w:rPr>
        <w:tab/>
        <w:t>2. Masa disiplinore shuhet pas kalimit të këtyre afateve:</w:t>
      </w:r>
    </w:p>
    <w:p w:rsidR="001962DF" w:rsidRPr="00C91370" w:rsidRDefault="001962DF" w:rsidP="001962DF">
      <w:pPr>
        <w:pStyle w:val="Paragrafi"/>
        <w:rPr>
          <w:lang w:val="sq-AL"/>
        </w:rPr>
      </w:pPr>
      <w:r w:rsidRPr="00C91370">
        <w:rPr>
          <w:lang w:val="sq-AL"/>
        </w:rPr>
        <w:tab/>
        <w:t>a) dy vjet nga njoftimi i masës “vërejtje” dhe “vërejtje me paralajmërim”;</w:t>
      </w:r>
    </w:p>
    <w:p w:rsidR="001962DF" w:rsidRPr="00C91370" w:rsidRDefault="001962DF" w:rsidP="001962DF">
      <w:pPr>
        <w:pStyle w:val="Paragrafi"/>
        <w:rPr>
          <w:lang w:val="sq-AL"/>
        </w:rPr>
      </w:pPr>
      <w:r w:rsidRPr="00C91370">
        <w:rPr>
          <w:lang w:val="sq-AL"/>
        </w:rPr>
        <w:tab/>
        <w:t xml:space="preserve">b) tre vjet nga mbarimi i afatit, për të cilin është zbatuar masa disiplinore “shtyrje e afatit të gradimit deri në 2 vjet” ose “ulje me një gradë”. </w:t>
      </w:r>
    </w:p>
    <w:p w:rsidR="001962DF" w:rsidRPr="00C91370" w:rsidRDefault="001962DF" w:rsidP="001962DF">
      <w:pPr>
        <w:pStyle w:val="Paragrafi"/>
        <w:rPr>
          <w:lang w:val="sq-AL"/>
        </w:rPr>
      </w:pPr>
      <w:r w:rsidRPr="00C91370">
        <w:rPr>
          <w:lang w:val="sq-AL"/>
        </w:rPr>
        <w:tab/>
        <w:t>3. Llojet e shkeljeve disiplinore, procedura e shqyrtimit, ndëshkimit, ankimit për masën e dhënë, si dhe shuarja apo parashkrimi i shkeljeve e masave disiplinore për punonjësin e policisë përcaktohen në Rregulloren e Policisë.</w:t>
      </w:r>
    </w:p>
    <w:p w:rsidR="001962DF" w:rsidRPr="00C91370" w:rsidRDefault="001962DF" w:rsidP="001962DF">
      <w:pPr>
        <w:pStyle w:val="Paragrafi"/>
        <w:rPr>
          <w:lang w:val="sq-AL"/>
        </w:rPr>
      </w:pPr>
      <w:r w:rsidRPr="00C91370">
        <w:rPr>
          <w:lang w:val="sq-AL"/>
        </w:rPr>
        <w:tab/>
        <w:t>4. Efektet e masës disiplinore për punonjësin e policisë fillojnë pas përfundimit të procesit disiplinor, ku përfshihen procedurat përkatëse të ankimit.</w:t>
      </w:r>
    </w:p>
    <w:p w:rsidR="001962DF" w:rsidRPr="00C91370" w:rsidRDefault="001962DF" w:rsidP="001962DF">
      <w:pPr>
        <w:pStyle w:val="Paragrafi"/>
        <w:rPr>
          <w:lang w:val="sq-AL"/>
        </w:rPr>
      </w:pPr>
      <w:r w:rsidRPr="00C91370">
        <w:rPr>
          <w:lang w:val="sq-AL"/>
        </w:rPr>
        <w:tab/>
        <w:t>5. Nëpunësi civil për shkeljet e kryera ndëshkohet me masë disiplinore të përcaktuar në legjislacionin për nëpunësin civil.</w:t>
      </w:r>
    </w:p>
    <w:p w:rsidR="001962DF" w:rsidRPr="00C91370" w:rsidRDefault="001962DF" w:rsidP="001962DF">
      <w:pPr>
        <w:pStyle w:val="Paragrafi"/>
        <w:rPr>
          <w:lang w:val="sq-AL"/>
        </w:rPr>
      </w:pPr>
      <w:r w:rsidRPr="00C91370">
        <w:rPr>
          <w:lang w:val="sq-AL"/>
        </w:rPr>
        <w:tab/>
        <w:t>6. Punonjësi administrativ për shkeljet e kryera ndëshkohet me masë disiplinore të përcaktuar në kontratën individuale ose kolektive të punës.</w:t>
      </w:r>
    </w:p>
    <w:p w:rsidR="001962DF" w:rsidRPr="00C91370" w:rsidRDefault="001962DF" w:rsidP="00BB5B2A">
      <w:pPr>
        <w:pStyle w:val="Hapesira7"/>
        <w:rPr>
          <w:lang w:val="sq-AL"/>
        </w:rPr>
      </w:pPr>
    </w:p>
    <w:p w:rsidR="001962DF" w:rsidRPr="00C91370" w:rsidRDefault="001962DF" w:rsidP="000D57B4">
      <w:pPr>
        <w:pStyle w:val="Titull-Titull"/>
        <w:rPr>
          <w:lang w:val="sq-AL"/>
        </w:rPr>
      </w:pPr>
      <w:r w:rsidRPr="00C91370">
        <w:rPr>
          <w:lang w:val="sq-AL"/>
        </w:rPr>
        <w:t>KREU XIII</w:t>
      </w:r>
    </w:p>
    <w:p w:rsidR="001962DF" w:rsidRPr="00C91370" w:rsidRDefault="001962DF" w:rsidP="000D57B4">
      <w:pPr>
        <w:pStyle w:val="Titull-Titull"/>
        <w:rPr>
          <w:lang w:val="sq-AL"/>
        </w:rPr>
      </w:pPr>
      <w:r w:rsidRPr="00C91370">
        <w:rPr>
          <w:lang w:val="sq-AL"/>
        </w:rPr>
        <w:t>SIMBOLET, UNIFORMA, PAJISJET DHE MJETET</w:t>
      </w:r>
    </w:p>
    <w:p w:rsidR="001962DF" w:rsidRPr="00C91370" w:rsidRDefault="001962DF" w:rsidP="000D57B4">
      <w:pPr>
        <w:pStyle w:val="Hapesira7"/>
        <w:rPr>
          <w:lang w:val="sq-AL"/>
        </w:rPr>
      </w:pPr>
    </w:p>
    <w:p w:rsidR="001962DF" w:rsidRPr="00C91370" w:rsidRDefault="001962DF" w:rsidP="00D93052">
      <w:pPr>
        <w:pStyle w:val="NeniNr"/>
        <w:rPr>
          <w:lang w:val="sq-AL"/>
        </w:rPr>
      </w:pPr>
      <w:r w:rsidRPr="00C91370">
        <w:rPr>
          <w:lang w:val="sq-AL"/>
        </w:rPr>
        <w:t xml:space="preserve">Neni 97 </w:t>
      </w:r>
    </w:p>
    <w:p w:rsidR="001962DF" w:rsidRPr="00C91370" w:rsidRDefault="001962DF" w:rsidP="00D93052">
      <w:pPr>
        <w:pStyle w:val="NeniTitull"/>
        <w:rPr>
          <w:lang w:val="sq-AL"/>
        </w:rPr>
      </w:pPr>
      <w:r w:rsidRPr="00C91370">
        <w:rPr>
          <w:lang w:val="sq-AL"/>
        </w:rPr>
        <w:t>Simbolet</w:t>
      </w:r>
    </w:p>
    <w:p w:rsidR="001962DF" w:rsidRPr="00C91370" w:rsidRDefault="001962DF" w:rsidP="00BB5B2A">
      <w:pPr>
        <w:pStyle w:val="Hapesira7"/>
        <w:rPr>
          <w:lang w:val="sq-AL"/>
        </w:rPr>
      </w:pPr>
    </w:p>
    <w:p w:rsidR="001962DF" w:rsidRPr="00C91370" w:rsidRDefault="001962DF" w:rsidP="001962DF">
      <w:pPr>
        <w:pStyle w:val="Paragrafi"/>
        <w:rPr>
          <w:lang w:val="sq-AL"/>
        </w:rPr>
      </w:pPr>
      <w:r w:rsidRPr="00C91370">
        <w:rPr>
          <w:lang w:val="sq-AL"/>
        </w:rPr>
        <w:tab/>
        <w:t>Policia ka flamurin dhe stemën e vet, të cilat miratohen nga Këshilli i Ministrave.</w:t>
      </w:r>
    </w:p>
    <w:p w:rsidR="001962DF" w:rsidRPr="00C91370" w:rsidRDefault="001962DF" w:rsidP="00BB5B2A">
      <w:pPr>
        <w:pStyle w:val="Hapesira7"/>
        <w:rPr>
          <w:lang w:val="sq-AL"/>
        </w:rPr>
      </w:pPr>
    </w:p>
    <w:p w:rsidR="001962DF" w:rsidRPr="00C91370" w:rsidRDefault="001962DF" w:rsidP="00BB5B2A">
      <w:pPr>
        <w:pStyle w:val="NeniNr"/>
        <w:rPr>
          <w:lang w:val="sq-AL"/>
        </w:rPr>
      </w:pPr>
      <w:r w:rsidRPr="00C91370">
        <w:rPr>
          <w:lang w:val="sq-AL"/>
        </w:rPr>
        <w:t xml:space="preserve">Neni 98 </w:t>
      </w:r>
    </w:p>
    <w:p w:rsidR="001962DF" w:rsidRPr="00C91370" w:rsidRDefault="001962DF" w:rsidP="00BB5B2A">
      <w:pPr>
        <w:pStyle w:val="NeniTitull"/>
        <w:rPr>
          <w:lang w:val="sq-AL"/>
        </w:rPr>
      </w:pPr>
      <w:r w:rsidRPr="00C91370">
        <w:rPr>
          <w:lang w:val="sq-AL"/>
        </w:rPr>
        <w:t>Uniforma dhe shenjat e policisë</w:t>
      </w:r>
    </w:p>
    <w:p w:rsidR="001962DF" w:rsidRPr="00C91370" w:rsidRDefault="001962DF" w:rsidP="001962DF">
      <w:pPr>
        <w:pStyle w:val="Paragrafi"/>
        <w:rPr>
          <w:lang w:val="sq-AL"/>
        </w:rPr>
      </w:pPr>
    </w:p>
    <w:p w:rsidR="001962DF" w:rsidRPr="00C91370" w:rsidRDefault="001962DF" w:rsidP="001962DF">
      <w:pPr>
        <w:pStyle w:val="Paragrafi"/>
        <w:rPr>
          <w:lang w:val="sq-AL"/>
        </w:rPr>
      </w:pPr>
      <w:r w:rsidRPr="00C91370">
        <w:rPr>
          <w:lang w:val="sq-AL"/>
        </w:rPr>
        <w:tab/>
        <w:t>1. Punonjësi i policisë i kryen detyrat për ruajtjen e rendit dhe të sigurisë publike me uniformën dhe shenjat e përcaktuara me vendim të Këshillit të Ministrave. Uniforma dhe shenjat dalluese të policisë përdoren vetëm gjatë shërbimit ose për shkak të tij. Struktura të veçanta të policisë trajtohen me veshje civile ose kompensim financiar.</w:t>
      </w:r>
    </w:p>
    <w:p w:rsidR="001962DF" w:rsidRPr="00C91370" w:rsidRDefault="001962DF" w:rsidP="001962DF">
      <w:pPr>
        <w:pStyle w:val="Paragrafi"/>
        <w:rPr>
          <w:lang w:val="sq-AL"/>
        </w:rPr>
      </w:pPr>
      <w:r w:rsidRPr="00C91370">
        <w:rPr>
          <w:lang w:val="sq-AL"/>
        </w:rPr>
        <w:tab/>
        <w:t>2. Punonjësi i policisë pajiset me dokumentin dhe medaljonin zyrtar të identitetit, të cilat i paraqet në çdo rast të kryerjes së detyrës. Forma, përmasat dhe të dhënat që përmban dokumenti identifikues dhe medaljoni zyrtar i identitetit përcaktohen në Rregulloren e Policisë.</w:t>
      </w:r>
    </w:p>
    <w:p w:rsidR="001962DF" w:rsidRPr="00C91370" w:rsidRDefault="001962DF" w:rsidP="001962DF">
      <w:pPr>
        <w:pStyle w:val="Paragrafi"/>
        <w:rPr>
          <w:lang w:val="sq-AL"/>
        </w:rPr>
      </w:pPr>
      <w:r w:rsidRPr="00C91370">
        <w:rPr>
          <w:lang w:val="sq-AL"/>
        </w:rPr>
        <w:tab/>
        <w:t>3. Mbajtja dhe përdorimi i uniformës përcaktohen në Rregulloren e Policisë.</w:t>
      </w:r>
    </w:p>
    <w:p w:rsidR="001962DF" w:rsidRPr="00C91370" w:rsidRDefault="001962DF" w:rsidP="00BB5B2A">
      <w:pPr>
        <w:pStyle w:val="Hapesira7"/>
        <w:rPr>
          <w:lang w:val="sq-AL"/>
        </w:rPr>
      </w:pPr>
    </w:p>
    <w:p w:rsidR="001962DF" w:rsidRPr="00C91370" w:rsidRDefault="001962DF" w:rsidP="00D93052">
      <w:pPr>
        <w:pStyle w:val="NeniNr"/>
        <w:rPr>
          <w:lang w:val="sq-AL"/>
        </w:rPr>
      </w:pPr>
      <w:r w:rsidRPr="00C91370">
        <w:rPr>
          <w:lang w:val="sq-AL"/>
        </w:rPr>
        <w:t xml:space="preserve">Neni 99 </w:t>
      </w:r>
    </w:p>
    <w:p w:rsidR="001962DF" w:rsidRPr="00C91370" w:rsidRDefault="001962DF" w:rsidP="00D93052">
      <w:pPr>
        <w:pStyle w:val="NeniTitull"/>
        <w:rPr>
          <w:lang w:val="sq-AL"/>
        </w:rPr>
      </w:pPr>
      <w:r w:rsidRPr="00C91370">
        <w:rPr>
          <w:lang w:val="sq-AL"/>
        </w:rPr>
        <w:t>Armët dhe pajisjet</w:t>
      </w:r>
    </w:p>
    <w:p w:rsidR="001962DF" w:rsidRPr="00C91370" w:rsidRDefault="001962DF" w:rsidP="00BB5B2A">
      <w:pPr>
        <w:pStyle w:val="Hapesira7"/>
        <w:rPr>
          <w:lang w:val="sq-AL"/>
        </w:rPr>
      </w:pPr>
    </w:p>
    <w:p w:rsidR="001962DF" w:rsidRPr="00C91370" w:rsidRDefault="001962DF" w:rsidP="001962DF">
      <w:pPr>
        <w:pStyle w:val="Paragrafi"/>
        <w:rPr>
          <w:lang w:val="sq-AL"/>
        </w:rPr>
      </w:pPr>
      <w:r w:rsidRPr="00C91370">
        <w:rPr>
          <w:lang w:val="sq-AL"/>
        </w:rPr>
        <w:tab/>
        <w:t>1. Punonjësi i policisë ka të drejtë të mbajë armë. Llojet e armatimit, të lëndëve neuroparalizuese dhe të mjeteve të tjera të përdorimit të forcës nga policia përcaktohen me vendim të Këshillit të Ministrave.</w:t>
      </w:r>
    </w:p>
    <w:p w:rsidR="001962DF" w:rsidRPr="00C91370" w:rsidRDefault="001962DF" w:rsidP="001962DF">
      <w:pPr>
        <w:pStyle w:val="Paragrafi"/>
        <w:rPr>
          <w:lang w:val="sq-AL"/>
        </w:rPr>
      </w:pPr>
      <w:r w:rsidRPr="00C91370">
        <w:rPr>
          <w:lang w:val="sq-AL"/>
        </w:rPr>
        <w:tab/>
        <w:t>2. Punonjësit të policisë i jepen në përdorim mjete dhe pajisje të tjera nga ato të parashikuara në pikën 1, të këtij neni, të përcaktuara në Rregulloren e Policisë.</w:t>
      </w:r>
    </w:p>
    <w:p w:rsidR="001962DF" w:rsidRPr="00C91370" w:rsidRDefault="001962DF" w:rsidP="00BB5B2A">
      <w:pPr>
        <w:pStyle w:val="Hapesira7"/>
        <w:rPr>
          <w:lang w:val="sq-AL"/>
        </w:rPr>
      </w:pPr>
    </w:p>
    <w:p w:rsidR="001962DF" w:rsidRPr="00C91370" w:rsidRDefault="001962DF" w:rsidP="00D93052">
      <w:pPr>
        <w:pStyle w:val="NeniNr"/>
        <w:rPr>
          <w:lang w:val="sq-AL"/>
        </w:rPr>
      </w:pPr>
      <w:r w:rsidRPr="00C91370">
        <w:rPr>
          <w:lang w:val="sq-AL"/>
        </w:rPr>
        <w:t xml:space="preserve"> Neni 100 </w:t>
      </w:r>
    </w:p>
    <w:p w:rsidR="001962DF" w:rsidRPr="00C91370" w:rsidRDefault="001962DF" w:rsidP="00D93052">
      <w:pPr>
        <w:pStyle w:val="NeniTitull"/>
        <w:rPr>
          <w:lang w:val="sq-AL"/>
        </w:rPr>
      </w:pPr>
      <w:r w:rsidRPr="00C91370">
        <w:rPr>
          <w:lang w:val="sq-AL"/>
        </w:rPr>
        <w:t>Mjetet e Policisë</w:t>
      </w:r>
    </w:p>
    <w:p w:rsidR="001962DF" w:rsidRPr="00C91370" w:rsidRDefault="001962DF" w:rsidP="00BB5B2A">
      <w:pPr>
        <w:pStyle w:val="Hapesira7"/>
        <w:rPr>
          <w:lang w:val="sq-AL"/>
        </w:rPr>
      </w:pPr>
    </w:p>
    <w:p w:rsidR="001962DF" w:rsidRPr="00C91370" w:rsidRDefault="001962DF" w:rsidP="001962DF">
      <w:pPr>
        <w:pStyle w:val="Paragrafi"/>
        <w:rPr>
          <w:lang w:val="sq-AL"/>
        </w:rPr>
      </w:pPr>
      <w:r w:rsidRPr="00C91370">
        <w:rPr>
          <w:lang w:val="sq-AL"/>
        </w:rPr>
        <w:tab/>
        <w:t>Në ushtrimin e detyrës, policia përdor mjete lëvizëse, ngjyra, shenja, përdorimi i të cilave përcaktohet me vendim të Këshillit të Ministrave.</w:t>
      </w:r>
    </w:p>
    <w:p w:rsidR="001962DF" w:rsidRPr="00C91370" w:rsidRDefault="001962DF" w:rsidP="001962DF">
      <w:pPr>
        <w:pStyle w:val="Paragrafi"/>
        <w:rPr>
          <w:lang w:val="sq-AL"/>
        </w:rPr>
      </w:pPr>
    </w:p>
    <w:p w:rsidR="001962DF" w:rsidRPr="00C91370" w:rsidRDefault="001962DF" w:rsidP="00BB5B2A">
      <w:pPr>
        <w:pStyle w:val="Titull-Titull"/>
        <w:rPr>
          <w:lang w:val="sq-AL"/>
        </w:rPr>
      </w:pPr>
      <w:r w:rsidRPr="00C91370">
        <w:rPr>
          <w:lang w:val="sq-AL"/>
        </w:rPr>
        <w:t>KREU XIV</w:t>
      </w:r>
    </w:p>
    <w:p w:rsidR="001962DF" w:rsidRPr="00C91370" w:rsidRDefault="001962DF" w:rsidP="00BB5B2A">
      <w:pPr>
        <w:pStyle w:val="Titull-Titull"/>
        <w:rPr>
          <w:lang w:val="sq-AL"/>
        </w:rPr>
      </w:pPr>
      <w:r w:rsidRPr="00C91370">
        <w:rPr>
          <w:lang w:val="sq-AL"/>
        </w:rPr>
        <w:t>MASAT PËR RUAJTJEN E RENDIT DHE SIGURISË PUBLIKE</w:t>
      </w:r>
    </w:p>
    <w:p w:rsidR="001962DF" w:rsidRPr="00C91370" w:rsidRDefault="001962DF" w:rsidP="00BB5B2A">
      <w:pPr>
        <w:pStyle w:val="Hapesira7"/>
        <w:rPr>
          <w:lang w:val="sq-AL"/>
        </w:rPr>
      </w:pPr>
    </w:p>
    <w:p w:rsidR="001962DF" w:rsidRPr="00C91370" w:rsidRDefault="001962DF" w:rsidP="00D93052">
      <w:pPr>
        <w:pStyle w:val="NeniNr"/>
        <w:rPr>
          <w:lang w:val="sq-AL"/>
        </w:rPr>
      </w:pPr>
      <w:r w:rsidRPr="00C91370">
        <w:rPr>
          <w:lang w:val="sq-AL"/>
        </w:rPr>
        <w:t xml:space="preserve">Neni 101 </w:t>
      </w:r>
    </w:p>
    <w:p w:rsidR="001962DF" w:rsidRPr="00C91370" w:rsidRDefault="001962DF" w:rsidP="00D93052">
      <w:pPr>
        <w:pStyle w:val="NeniTitull"/>
        <w:rPr>
          <w:lang w:val="sq-AL"/>
        </w:rPr>
      </w:pPr>
      <w:r w:rsidRPr="00C91370">
        <w:rPr>
          <w:lang w:val="sq-AL"/>
        </w:rPr>
        <w:t>Masat për ruajtjen e rendit dhe sigurisë publike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Kur sjellja e personit cenon rendin dhe sigurinë publike, punonjësi i policisë, në zbatim të përgjegjësive të tij dhe në përputhje me ligjin:</w:t>
      </w:r>
    </w:p>
    <w:p w:rsidR="001962DF" w:rsidRPr="00C91370" w:rsidRDefault="001962DF" w:rsidP="001962DF">
      <w:pPr>
        <w:pStyle w:val="Paragrafi"/>
        <w:rPr>
          <w:lang w:val="sq-AL"/>
        </w:rPr>
      </w:pPr>
      <w:r w:rsidRPr="00C91370">
        <w:rPr>
          <w:lang w:val="sq-AL"/>
        </w:rPr>
        <w:tab/>
        <w:t>a) merr masa për shmangien e rrezikut për shtetasin dhe veten;</w:t>
      </w:r>
    </w:p>
    <w:p w:rsidR="001962DF" w:rsidRPr="00C91370" w:rsidRDefault="001962DF" w:rsidP="001962DF">
      <w:pPr>
        <w:pStyle w:val="Paragrafi"/>
        <w:rPr>
          <w:lang w:val="sq-AL"/>
        </w:rPr>
      </w:pPr>
      <w:r w:rsidRPr="00C91370">
        <w:rPr>
          <w:lang w:val="sq-AL"/>
        </w:rPr>
        <w:tab/>
        <w:t>b) vlerëson nëse është e nevojshme marrja e masave shtesë ose dhënia e ndihmës dhe njofton menjëherë autoritetet përgjegjëse administrative.</w:t>
      </w:r>
    </w:p>
    <w:p w:rsidR="001962DF" w:rsidRPr="00C91370" w:rsidRDefault="001962DF" w:rsidP="001962DF">
      <w:pPr>
        <w:pStyle w:val="Paragrafi"/>
        <w:rPr>
          <w:lang w:val="sq-AL"/>
        </w:rPr>
      </w:pPr>
      <w:r w:rsidRPr="00C91370">
        <w:rPr>
          <w:lang w:val="sq-AL"/>
        </w:rPr>
        <w:tab/>
        <w:t>2. Nëse cenimi i rendit dhe sigurisë publike ka ardhur si pasojë e veprimeve të një personi të mitur nën 14 vjeç, punonjësi i policisë merr masa për të ndërprerë veprimet e paligjshme dhe njofton prindin ose kujdestarin e të miturit.</w:t>
      </w:r>
    </w:p>
    <w:p w:rsidR="001962DF" w:rsidRPr="00C91370" w:rsidRDefault="001962DF" w:rsidP="001962DF">
      <w:pPr>
        <w:pStyle w:val="Paragrafi"/>
        <w:rPr>
          <w:lang w:val="sq-AL"/>
        </w:rPr>
      </w:pPr>
      <w:r w:rsidRPr="00C91370">
        <w:rPr>
          <w:lang w:val="sq-AL"/>
        </w:rPr>
        <w:tab/>
        <w:t>3. Në rastet kur fëmija nuk ka prind apo kujdestar, punonjësi i policisë vë në dijeni Njësinë për Mbrojtjen e Fëmijëve dhe organizatat e shoqërisë civile për të drejtat e fëmijëve.</w:t>
      </w:r>
    </w:p>
    <w:p w:rsidR="001962DF" w:rsidRPr="00C91370" w:rsidRDefault="001962DF" w:rsidP="00D04CCE">
      <w:pPr>
        <w:pStyle w:val="Hapesira7"/>
        <w:rPr>
          <w:lang w:val="sq-AL"/>
        </w:rPr>
      </w:pPr>
    </w:p>
    <w:p w:rsidR="001962DF" w:rsidRPr="00C91370" w:rsidRDefault="001962DF" w:rsidP="00D93052">
      <w:pPr>
        <w:pStyle w:val="NeniNr"/>
        <w:rPr>
          <w:lang w:val="sq-AL"/>
        </w:rPr>
      </w:pPr>
      <w:r w:rsidRPr="00C91370">
        <w:rPr>
          <w:lang w:val="sq-AL"/>
        </w:rPr>
        <w:t xml:space="preserve">Neni 102 </w:t>
      </w:r>
    </w:p>
    <w:p w:rsidR="001962DF" w:rsidRPr="00C91370" w:rsidRDefault="001962DF" w:rsidP="00D93052">
      <w:pPr>
        <w:pStyle w:val="NeniTitull"/>
        <w:rPr>
          <w:lang w:val="sq-AL"/>
        </w:rPr>
      </w:pPr>
      <w:r w:rsidRPr="00C91370">
        <w:rPr>
          <w:lang w:val="sq-AL"/>
        </w:rPr>
        <w:t>Proporcionaliteti dhe ndërprerja e masave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Masa për të shmangur rrezikun duhet të jetë në proporcion me shkallën e rrezikshmërisë, të drejtat dhe interesat që vihen në rrezik dhe/ose cenohem, si dhe nuk duhet të përbëjë kapërcim të kufijve të nevojës për situatën e paraqitur.</w:t>
      </w:r>
    </w:p>
    <w:p w:rsidR="001962DF" w:rsidRPr="00C91370" w:rsidRDefault="001962DF" w:rsidP="001962DF">
      <w:pPr>
        <w:pStyle w:val="Paragrafi"/>
        <w:rPr>
          <w:lang w:val="sq-AL"/>
        </w:rPr>
      </w:pPr>
      <w:r w:rsidRPr="00C91370">
        <w:rPr>
          <w:lang w:val="sq-AL"/>
        </w:rPr>
        <w:tab/>
        <w:t>2. Masa mbetet e përshtatshme edhe nëse e ul rrezikun ose e pakëson atë përkohësisht. Nëse masa është e paefektshme, atëherë mund të zgjidhet një masë tjetër proporcionale me ndikim më të madh.</w:t>
      </w:r>
    </w:p>
    <w:p w:rsidR="001962DF" w:rsidRPr="00C91370" w:rsidRDefault="001962DF" w:rsidP="001962DF">
      <w:pPr>
        <w:pStyle w:val="Paragrafi"/>
        <w:rPr>
          <w:lang w:val="sq-AL"/>
        </w:rPr>
      </w:pPr>
      <w:r w:rsidRPr="00C91370">
        <w:rPr>
          <w:lang w:val="sq-AL"/>
        </w:rPr>
        <w:tab/>
        <w:t>3. Zbatimi i mëtejshëm i çdo mase të ndërmarrë ndërpritet menjëherë kur shkaku i saj nuk ekziston më.</w:t>
      </w:r>
    </w:p>
    <w:p w:rsidR="001962DF" w:rsidRPr="00C91370" w:rsidRDefault="001962DF" w:rsidP="00276019">
      <w:pPr>
        <w:pStyle w:val="NeniNr"/>
        <w:rPr>
          <w:lang w:val="sq-AL"/>
        </w:rPr>
      </w:pPr>
      <w:r w:rsidRPr="00C91370">
        <w:rPr>
          <w:lang w:val="sq-AL"/>
        </w:rPr>
        <w:t xml:space="preserve">Neni 103 </w:t>
      </w:r>
    </w:p>
    <w:p w:rsidR="001962DF" w:rsidRPr="00C91370" w:rsidRDefault="001962DF" w:rsidP="00276019">
      <w:pPr>
        <w:pStyle w:val="NeniTitull"/>
        <w:rPr>
          <w:lang w:val="sq-AL"/>
        </w:rPr>
      </w:pPr>
      <w:r w:rsidRPr="00C91370">
        <w:rPr>
          <w:lang w:val="sq-AL"/>
        </w:rPr>
        <w:t>Zbatimi masës së menjëhershme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Zbatimi i masës së menjëhershme merret vetëm nëse duhet mënjanuar një rrezik real dhe i çastit për rendin dhe sigurinë publike, i cili nuk mund të shmanget me anë të mjeteve të tjera.</w:t>
      </w:r>
    </w:p>
    <w:p w:rsidR="001962DF" w:rsidRPr="00C91370" w:rsidRDefault="001962DF" w:rsidP="001962DF">
      <w:pPr>
        <w:pStyle w:val="Paragrafi"/>
        <w:rPr>
          <w:lang w:val="sq-AL"/>
        </w:rPr>
      </w:pPr>
      <w:r w:rsidRPr="00C91370">
        <w:rPr>
          <w:lang w:val="sq-AL"/>
        </w:rPr>
        <w:tab/>
        <w:t>2. Personi ndaj të cilit ndërmerret masa njoftohet menjëherë.</w:t>
      </w:r>
    </w:p>
    <w:p w:rsidR="001962DF" w:rsidRPr="00C91370" w:rsidRDefault="001962DF" w:rsidP="00276019">
      <w:pPr>
        <w:pStyle w:val="NeniNr"/>
        <w:rPr>
          <w:lang w:val="sq-AL"/>
        </w:rPr>
      </w:pPr>
      <w:r w:rsidRPr="00C91370">
        <w:rPr>
          <w:lang w:val="sq-AL"/>
        </w:rPr>
        <w:t xml:space="preserve">Neni 104 </w:t>
      </w:r>
    </w:p>
    <w:p w:rsidR="001962DF" w:rsidRPr="00C91370" w:rsidRDefault="001962DF" w:rsidP="00276019">
      <w:pPr>
        <w:pStyle w:val="NeniTitull"/>
        <w:rPr>
          <w:lang w:val="sq-AL"/>
        </w:rPr>
      </w:pPr>
      <w:r w:rsidRPr="00C91370">
        <w:rPr>
          <w:lang w:val="sq-AL"/>
        </w:rPr>
        <w:t xml:space="preserve"> Përgjegjësia për gjendjen e objekteve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Kur rendi dhe siguria publike rrezikohen ose cenohen nga gjendja e një objekti, punonjësi i policisë merr masa ndaj pronarit të objektit ose, në rast pamundësie, njofton organin kompetent. Masa mund të jepet edhe ndaj personit që sillet si pronar i objektit.</w:t>
      </w:r>
    </w:p>
    <w:p w:rsidR="001962DF" w:rsidRPr="00C91370" w:rsidRDefault="001962DF" w:rsidP="00276019">
      <w:pPr>
        <w:pStyle w:val="NeniNr"/>
        <w:rPr>
          <w:lang w:val="sq-AL"/>
        </w:rPr>
      </w:pPr>
      <w:r w:rsidRPr="00C91370">
        <w:rPr>
          <w:lang w:val="sq-AL"/>
        </w:rPr>
        <w:t xml:space="preserve">Neni 105 </w:t>
      </w:r>
    </w:p>
    <w:p w:rsidR="001962DF" w:rsidRPr="00C91370" w:rsidRDefault="001962DF" w:rsidP="00276019">
      <w:pPr>
        <w:pStyle w:val="NeniTitull"/>
        <w:rPr>
          <w:lang w:val="sq-AL"/>
        </w:rPr>
      </w:pPr>
      <w:r w:rsidRPr="00C91370">
        <w:rPr>
          <w:lang w:val="sq-AL"/>
        </w:rPr>
        <w:t>Masat ndaj palëve të treta dhe e drejta e kompensimit</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Masat mund të merren edhe ndaj personave që nuk përfshihen në nenet 101 dhe 104, të këtij ligji, në qoftë se rreziku real dhe i çastit për rendin dhe sigurinë publike ose cenimi i tyre nuk mund të shmangen ndryshe dhe për sa kohë që punonjësi përkatës i policisë nuk ka personelin dhe mjetet e duhura.</w:t>
      </w:r>
    </w:p>
    <w:p w:rsidR="001962DF" w:rsidRPr="00C91370" w:rsidRDefault="001962DF" w:rsidP="001962DF">
      <w:pPr>
        <w:pStyle w:val="Paragrafi"/>
        <w:rPr>
          <w:lang w:val="sq-AL"/>
        </w:rPr>
      </w:pPr>
      <w:r w:rsidRPr="00C91370">
        <w:rPr>
          <w:lang w:val="sq-AL"/>
        </w:rPr>
        <w:tab/>
        <w:t>2. Sipas rrethanave të përcaktuara në pikën 1, të këtij neni, punonjësi i policisë mund të kërkojë ndihmë. Ai gjithashtu mund të marrë përkohësisht në posedim objekte të tilla, si mjedise akomodimi, medikamente dhe ushqim, mjete pune, materiale ndërtimi dhe mjete transporti.</w:t>
      </w:r>
    </w:p>
    <w:p w:rsidR="001962DF" w:rsidRPr="00C91370" w:rsidRDefault="001962DF" w:rsidP="001962DF">
      <w:pPr>
        <w:pStyle w:val="Paragrafi"/>
        <w:rPr>
          <w:lang w:val="sq-AL"/>
        </w:rPr>
      </w:pPr>
      <w:r w:rsidRPr="00C91370">
        <w:rPr>
          <w:lang w:val="sq-AL"/>
        </w:rPr>
        <w:tab/>
        <w:t>3. Në çdo rast të bashkëpunimit vullnetar apo të përdorimit me forcë të pronës së palëve të treta nga punonjësi i policisë që kryen veprimin lëshohet procesverbali përkatës.</w:t>
      </w:r>
    </w:p>
    <w:p w:rsidR="001962DF" w:rsidRPr="00C91370" w:rsidRDefault="001962DF" w:rsidP="001962DF">
      <w:pPr>
        <w:pStyle w:val="Paragrafi"/>
        <w:rPr>
          <w:lang w:val="sq-AL"/>
        </w:rPr>
      </w:pPr>
      <w:r w:rsidRPr="00C91370">
        <w:rPr>
          <w:lang w:val="sq-AL"/>
        </w:rPr>
        <w:tab/>
        <w:t>4. Në çdo rast të bashkëpunimit vullnetar të një personi apo pale të tretë për ndihmë për përdorim të mjediseve, mjeteve, objekteve, sendeve të konsumit të mallrave dhe materialeve të tyre bëhet kompensimi fizik ose monetar i tyre nga organi, efektiv i të cilit është punonjësi i policisë që mori masën.</w:t>
      </w:r>
    </w:p>
    <w:p w:rsidR="001962DF" w:rsidRPr="00C91370" w:rsidRDefault="001962DF" w:rsidP="001962DF">
      <w:pPr>
        <w:pStyle w:val="Paragrafi"/>
        <w:rPr>
          <w:lang w:val="sq-AL"/>
        </w:rPr>
      </w:pPr>
      <w:r w:rsidRPr="00C91370">
        <w:rPr>
          <w:lang w:val="sq-AL"/>
        </w:rPr>
        <w:tab/>
        <w:t>5. Lloji dhe masa e kompensimit përcaktohen duke mbajtur parasysh përgjegjësinë e palëve dhe përfitimin nga shërbimi i ofruar, në përputhje me legjislacionin për përgjegjësinë jashtëkontraktore të organeve të administratës shtetërore dhe Kodin Civil.</w:t>
      </w:r>
    </w:p>
    <w:p w:rsidR="001962DF" w:rsidRPr="00C91370" w:rsidRDefault="001962DF" w:rsidP="001962DF">
      <w:pPr>
        <w:pStyle w:val="Paragrafi"/>
        <w:rPr>
          <w:lang w:val="sq-AL"/>
        </w:rPr>
      </w:pPr>
      <w:r w:rsidRPr="00C91370">
        <w:rPr>
          <w:lang w:val="sq-AL"/>
        </w:rPr>
        <w:tab/>
        <w:t>6. Kur subjekti i cenuar nuk bie dakord me llojin dhe masën e kompensimit ka të drejtën e ankimit në gjykatë.</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106 </w:t>
      </w:r>
    </w:p>
    <w:p w:rsidR="001962DF" w:rsidRPr="00C91370" w:rsidRDefault="001962DF" w:rsidP="00276019">
      <w:pPr>
        <w:pStyle w:val="NeniTitull"/>
        <w:rPr>
          <w:lang w:val="sq-AL"/>
        </w:rPr>
      </w:pPr>
      <w:r w:rsidRPr="00C91370">
        <w:rPr>
          <w:lang w:val="sq-AL"/>
        </w:rPr>
        <w:t>Shpërblimi i personit për ndihmën e dhënë</w:t>
      </w:r>
    </w:p>
    <w:p w:rsidR="001962DF" w:rsidRPr="00C91370" w:rsidRDefault="001962DF" w:rsidP="00D04CCE">
      <w:pPr>
        <w:pStyle w:val="Hapesira7"/>
        <w:rPr>
          <w:rStyle w:val="Heading3Char"/>
          <w:rFonts w:eastAsia="MS Mincho"/>
          <w:lang w:val="sq-AL"/>
        </w:rPr>
      </w:pPr>
    </w:p>
    <w:p w:rsidR="001962DF" w:rsidRPr="00C91370" w:rsidRDefault="001962DF" w:rsidP="001962DF">
      <w:pPr>
        <w:pStyle w:val="Paragrafi"/>
        <w:rPr>
          <w:lang w:val="sq-AL"/>
        </w:rPr>
      </w:pPr>
      <w:r w:rsidRPr="00C91370">
        <w:rPr>
          <w:lang w:val="sq-AL"/>
        </w:rPr>
        <w:tab/>
        <w:t>1. Çdo person mund të ndihmojë policinë për kryerjen e detyrave të përcaktuara në ligj.</w:t>
      </w:r>
    </w:p>
    <w:p w:rsidR="001962DF" w:rsidRPr="00C91370" w:rsidRDefault="001962DF" w:rsidP="001962DF">
      <w:pPr>
        <w:pStyle w:val="Paragrafi"/>
        <w:rPr>
          <w:lang w:val="sq-AL"/>
        </w:rPr>
      </w:pPr>
      <w:r w:rsidRPr="00C91370">
        <w:rPr>
          <w:lang w:val="sq-AL"/>
        </w:rPr>
        <w:tab/>
        <w:t>2. Nëse gjatë ndihmës që i jep policisë, personi plagoset, sëmuret apo humbet aftësitë e tij për punë, ai ka të drejtë të përfitojë çdo ndihmë mjekësore, pension, pagesë për aftësi në punë dhe pagesë në rast vdekjeje, përfitime të cilat i takojnë një punonjësi policie në rast aksidenti në punë. Paga, mbi të cilën llogariten përfitimet e mësipërme, është ajo që përfitonte personi në vendin e tij të punës ose paga për të cilën është siguruar në mënyrë vullnetare apo si privat, deri në 30 ditë para ndodhjes së ngjarjes. Ajo nuk mund të jetë më e vogël se paga bazë për gradën “Nënkomisar”. Për rastet kur personi nuk është në marrëdhënie pune ose i siguruar, paga, mbi të cilën llogariten këto përfitime, është paga bazë për gradën “Inspektor”.</w:t>
      </w:r>
    </w:p>
    <w:p w:rsidR="001962DF" w:rsidRPr="00C91370" w:rsidRDefault="001962DF" w:rsidP="00276019">
      <w:pPr>
        <w:pStyle w:val="NeniNr"/>
        <w:rPr>
          <w:lang w:val="sq-AL"/>
        </w:rPr>
      </w:pPr>
      <w:r w:rsidRPr="00C91370">
        <w:rPr>
          <w:lang w:val="sq-AL"/>
        </w:rPr>
        <w:t xml:space="preserve">Neni 107 </w:t>
      </w:r>
    </w:p>
    <w:p w:rsidR="001962DF" w:rsidRPr="00C91370" w:rsidRDefault="001962DF" w:rsidP="00276019">
      <w:pPr>
        <w:pStyle w:val="NeniTitull"/>
        <w:rPr>
          <w:lang w:val="sq-AL"/>
        </w:rPr>
      </w:pPr>
      <w:r w:rsidRPr="00C91370">
        <w:rPr>
          <w:lang w:val="sq-AL"/>
        </w:rPr>
        <w:t>Masa administrative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Kur punonjësi i policisë konstaton shkelje administrative, për të cilat ligji ngarkon me detyra policinë, merr masa administrative, sipas legjislacionit për kundërvajtjet administrative.</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108 </w:t>
      </w:r>
    </w:p>
    <w:p w:rsidR="001962DF" w:rsidRPr="00C91370" w:rsidRDefault="001962DF" w:rsidP="00276019">
      <w:pPr>
        <w:pStyle w:val="NeniTitull"/>
        <w:rPr>
          <w:lang w:val="sq-AL"/>
        </w:rPr>
      </w:pPr>
      <w:r w:rsidRPr="00C91370">
        <w:rPr>
          <w:lang w:val="sq-AL"/>
        </w:rPr>
        <w:t>Njoftimi për paraqitje në polici</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Punonjësi i policisë njofton personin për t’u paraqitur në ambientet e policisë në këto raste:</w:t>
      </w:r>
    </w:p>
    <w:p w:rsidR="001962DF" w:rsidRPr="00C91370" w:rsidRDefault="001962DF" w:rsidP="001962DF">
      <w:pPr>
        <w:pStyle w:val="Paragrafi"/>
        <w:rPr>
          <w:lang w:val="sq-AL"/>
        </w:rPr>
      </w:pPr>
      <w:r w:rsidRPr="00C91370">
        <w:rPr>
          <w:lang w:val="sq-AL"/>
        </w:rPr>
        <w:tab/>
        <w:t xml:space="preserve">a) për të marrë informacion për parandalimin e veprimit ose mosveprimit të kundërligjshëm; </w:t>
      </w:r>
    </w:p>
    <w:p w:rsidR="001962DF" w:rsidRPr="00C91370" w:rsidRDefault="001962DF" w:rsidP="001962DF">
      <w:pPr>
        <w:pStyle w:val="Paragrafi"/>
        <w:rPr>
          <w:lang w:val="sq-AL"/>
        </w:rPr>
      </w:pPr>
      <w:r w:rsidRPr="00C91370">
        <w:rPr>
          <w:lang w:val="sq-AL"/>
        </w:rPr>
        <w:tab/>
        <w:t xml:space="preserve">b) për të identifikuar personin që mund të ketë dijeni për rrezikun apo incidentin; </w:t>
      </w:r>
    </w:p>
    <w:p w:rsidR="001962DF" w:rsidRPr="00C91370" w:rsidRDefault="001962DF" w:rsidP="001962DF">
      <w:pPr>
        <w:pStyle w:val="Paragrafi"/>
        <w:rPr>
          <w:lang w:val="sq-AL"/>
        </w:rPr>
      </w:pPr>
      <w:r w:rsidRPr="00C91370">
        <w:rPr>
          <w:lang w:val="sq-AL"/>
        </w:rPr>
        <w:tab/>
        <w:t>c) për të identifikuar shkelësin e mundshëm të ligjit.</w:t>
      </w:r>
    </w:p>
    <w:p w:rsidR="001962DF" w:rsidRPr="00C91370" w:rsidRDefault="001962DF" w:rsidP="001962DF">
      <w:pPr>
        <w:pStyle w:val="Paragrafi"/>
        <w:rPr>
          <w:lang w:val="sq-AL"/>
        </w:rPr>
      </w:pPr>
      <w:r w:rsidRPr="00C91370">
        <w:rPr>
          <w:lang w:val="sq-AL"/>
        </w:rPr>
        <w:tab/>
        <w:t>2. Njoftimi për paraqitje bëhet me anë të fletëthirrjes, duke përcaktuar arsyen e paraqitjes, të dhëna për punonjësin e policisë, kohën, vendin dhe informacion për ta kontaktuar punonjësin e policisë në rast pamundësie për t’u paraqitur.</w:t>
      </w:r>
    </w:p>
    <w:p w:rsidR="001962DF" w:rsidRPr="00C91370" w:rsidRDefault="001962DF" w:rsidP="001962DF">
      <w:pPr>
        <w:pStyle w:val="Paragrafi"/>
        <w:rPr>
          <w:lang w:val="sq-AL"/>
        </w:rPr>
      </w:pPr>
      <w:r w:rsidRPr="00C91370">
        <w:rPr>
          <w:lang w:val="sq-AL"/>
        </w:rPr>
        <w:tab/>
        <w:t>3. Kur për shkak të kushteve personale dhe familjare, personi që njoftohet nuk mund të paraqitet në mjediset e policisë, punonjësi i policisë mund ta marrë këtë informacion në vendndodhjen e personit të njoftuar.</w:t>
      </w:r>
    </w:p>
    <w:p w:rsidR="001962DF" w:rsidRPr="00C91370" w:rsidRDefault="001962DF" w:rsidP="001962DF">
      <w:pPr>
        <w:pStyle w:val="Paragrafi"/>
        <w:rPr>
          <w:lang w:val="sq-AL"/>
        </w:rPr>
      </w:pPr>
      <w:r w:rsidRPr="00C91370">
        <w:rPr>
          <w:lang w:val="sq-AL"/>
        </w:rPr>
        <w:tab/>
        <w:t>4. Në rastet kur personi i njoftuar nuk paraqitet në ambientet e policisë pa shkaqe dhe arsye të përligjura, policia kryen shoqërimin kundër vullnetit të tij, në përputhje me Kodin e Procedurës Penale.</w:t>
      </w:r>
    </w:p>
    <w:p w:rsidR="001962DF" w:rsidRPr="00C91370" w:rsidRDefault="001962DF" w:rsidP="001962DF">
      <w:pPr>
        <w:pStyle w:val="Paragrafi"/>
        <w:rPr>
          <w:lang w:val="sq-AL"/>
        </w:rPr>
      </w:pPr>
      <w:r w:rsidRPr="00C91370">
        <w:rPr>
          <w:lang w:val="sq-AL"/>
        </w:rPr>
        <w:tab/>
        <w:t>5. Punonjësi i policisë dokumenton në proces</w:t>
      </w:r>
      <w:r w:rsidR="004C5783" w:rsidRPr="00C91370">
        <w:rPr>
          <w:lang w:val="sq-AL"/>
        </w:rPr>
        <w:t>-</w:t>
      </w:r>
      <w:r w:rsidRPr="00C91370">
        <w:rPr>
          <w:lang w:val="sq-AL"/>
        </w:rPr>
        <w:t xml:space="preserve">verbal veprimet e kryera sipas pikës 1, të këtij neni.  Procesverbali, nënshkruhet në fund të çdo flete nga punonjësi i policisë që ka kryer veprimet dhe personi i paraqitur në ambientet e policisë. Një kopje e procesverbalit i vihet në dispozicion personit që është paraqitur në polici. </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109 </w:t>
      </w:r>
    </w:p>
    <w:p w:rsidR="001962DF" w:rsidRPr="00C91370" w:rsidRDefault="001962DF" w:rsidP="00276019">
      <w:pPr>
        <w:pStyle w:val="NeniTitull"/>
        <w:rPr>
          <w:lang w:val="sq-AL"/>
        </w:rPr>
      </w:pPr>
      <w:r w:rsidRPr="00C91370">
        <w:rPr>
          <w:lang w:val="sq-AL"/>
        </w:rPr>
        <w:t>Shoqërimi në polici</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Punonjësi i policisë bën shoqërimin e personave në ambientet e Policisë ose institucionin urdhërdhënës në kushtet dhe rastet e mëposhtme:</w:t>
      </w:r>
    </w:p>
    <w:p w:rsidR="001962DF" w:rsidRPr="00C91370" w:rsidRDefault="001962DF" w:rsidP="001962DF">
      <w:pPr>
        <w:pStyle w:val="Paragrafi"/>
        <w:rPr>
          <w:lang w:val="sq-AL"/>
        </w:rPr>
      </w:pPr>
      <w:r w:rsidRPr="00C91370">
        <w:rPr>
          <w:lang w:val="sq-AL"/>
        </w:rPr>
        <w:tab/>
        <w:t xml:space="preserve">a) kur është dënuar me burgim nga gjykata kompetente; </w:t>
      </w:r>
    </w:p>
    <w:p w:rsidR="001962DF" w:rsidRPr="00C91370" w:rsidRDefault="001962DF" w:rsidP="001962DF">
      <w:pPr>
        <w:pStyle w:val="Paragrafi"/>
        <w:rPr>
          <w:lang w:val="sq-AL"/>
        </w:rPr>
      </w:pPr>
      <w:r w:rsidRPr="00C91370">
        <w:rPr>
          <w:lang w:val="sq-AL"/>
        </w:rPr>
        <w:t>b) për moszbatim të urdhrave të ligjshëm të gjykatës ose ndonjë detyrimi të përcaktuar me ligj;</w:t>
      </w:r>
    </w:p>
    <w:p w:rsidR="001962DF" w:rsidRPr="00C91370" w:rsidRDefault="001962DF" w:rsidP="001962DF">
      <w:pPr>
        <w:pStyle w:val="Paragrafi"/>
        <w:rPr>
          <w:lang w:val="sq-AL"/>
        </w:rPr>
      </w:pPr>
      <w:r w:rsidRPr="00C91370">
        <w:rPr>
          <w:lang w:val="sq-AL"/>
        </w:rPr>
        <w:tab/>
        <w:t>c) kur ka dyshime të arsyeshme se ka kryer vepër penale;</w:t>
      </w:r>
    </w:p>
    <w:p w:rsidR="001962DF" w:rsidRPr="00C91370" w:rsidRDefault="001962DF" w:rsidP="001962DF">
      <w:pPr>
        <w:pStyle w:val="Paragrafi"/>
        <w:rPr>
          <w:lang w:val="sq-AL"/>
        </w:rPr>
      </w:pPr>
      <w:r w:rsidRPr="00C91370">
        <w:rPr>
          <w:lang w:val="sq-AL"/>
        </w:rPr>
        <w:tab/>
        <w:t>ç) për të parandaluar kryerjen e një vepre penale;</w:t>
      </w:r>
    </w:p>
    <w:p w:rsidR="001962DF" w:rsidRPr="00C91370" w:rsidRDefault="001962DF" w:rsidP="001962DF">
      <w:pPr>
        <w:pStyle w:val="Paragrafi"/>
        <w:rPr>
          <w:lang w:val="sq-AL"/>
        </w:rPr>
      </w:pPr>
      <w:r w:rsidRPr="00C91370">
        <w:rPr>
          <w:lang w:val="sq-AL"/>
        </w:rPr>
        <w:tab/>
        <w:t>d) kur është larguar pas kryerjes së një vepre penale;</w:t>
      </w:r>
    </w:p>
    <w:p w:rsidR="001962DF" w:rsidRPr="00C91370" w:rsidRDefault="001962DF" w:rsidP="001962DF">
      <w:pPr>
        <w:pStyle w:val="Paragrafi"/>
        <w:rPr>
          <w:lang w:val="sq-AL"/>
        </w:rPr>
      </w:pPr>
      <w:r w:rsidRPr="00C91370">
        <w:rPr>
          <w:lang w:val="sq-AL"/>
        </w:rPr>
        <w:tab/>
        <w:t>dh) për identifikimin e personit ndaj të cilit zhvillohen hetime, sipas kushteve të përcaktuara në Kodin e Procedurës Penale;</w:t>
      </w:r>
    </w:p>
    <w:p w:rsidR="001962DF" w:rsidRPr="00C91370" w:rsidRDefault="001962DF" w:rsidP="001962DF">
      <w:pPr>
        <w:pStyle w:val="Paragrafi"/>
        <w:rPr>
          <w:lang w:val="sq-AL"/>
        </w:rPr>
      </w:pPr>
      <w:r w:rsidRPr="00C91370">
        <w:rPr>
          <w:lang w:val="sq-AL"/>
        </w:rPr>
        <w:tab/>
        <w:t>e) për mbikëqyrjen e të miturit për qëllime edukimi ose shoqërimin e tij në organin kompetent;</w:t>
      </w:r>
    </w:p>
    <w:p w:rsidR="001962DF" w:rsidRPr="00C91370" w:rsidRDefault="001962DF" w:rsidP="001962DF">
      <w:pPr>
        <w:pStyle w:val="Paragrafi"/>
        <w:rPr>
          <w:lang w:val="sq-AL"/>
        </w:rPr>
      </w:pPr>
      <w:r w:rsidRPr="00C91370">
        <w:rPr>
          <w:lang w:val="sq-AL"/>
        </w:rPr>
        <w:tab/>
        <w:t>ë) kur personi është përhapës i një sëmundjeje ngjitëse, i paaftë mendërisht dhe i rrezikshëm për shoqërinë;</w:t>
      </w:r>
    </w:p>
    <w:p w:rsidR="001962DF" w:rsidRPr="00C91370" w:rsidRDefault="001962DF" w:rsidP="001962DF">
      <w:pPr>
        <w:pStyle w:val="Paragrafi"/>
        <w:rPr>
          <w:lang w:val="sq-AL"/>
        </w:rPr>
      </w:pPr>
      <w:r w:rsidRPr="00C91370">
        <w:rPr>
          <w:lang w:val="sq-AL"/>
        </w:rPr>
        <w:tab/>
        <w:t>f) për hyrje të paligjshme në kufirin shtetëror, si dhe në rastet e dëbimit ose ekstradimit.</w:t>
      </w:r>
    </w:p>
    <w:p w:rsidR="001962DF" w:rsidRPr="00C91370" w:rsidRDefault="001962DF" w:rsidP="001962DF">
      <w:pPr>
        <w:pStyle w:val="Paragrafi"/>
        <w:rPr>
          <w:lang w:val="sq-AL"/>
        </w:rPr>
      </w:pPr>
      <w:r w:rsidRPr="00C91370">
        <w:rPr>
          <w:lang w:val="sq-AL"/>
        </w:rPr>
        <w:tab/>
        <w:t>2. Personi i shoqëruar nuk trajtohet  në të njëjtat kushte me personin e ndaluar ose të arrestuar dhe, në çdo rast, shoqërimi duhet të zgjasë deri në sqarimin e çështjes, por jo më shumë se 10 orë.</w:t>
      </w:r>
    </w:p>
    <w:p w:rsidR="001962DF" w:rsidRPr="00C91370" w:rsidRDefault="001962DF" w:rsidP="001962DF">
      <w:pPr>
        <w:pStyle w:val="Paragrafi"/>
        <w:rPr>
          <w:lang w:val="sq-AL"/>
        </w:rPr>
      </w:pPr>
      <w:r w:rsidRPr="00C91370">
        <w:rPr>
          <w:lang w:val="sq-AL"/>
        </w:rPr>
        <w:tab/>
        <w:t>3. Personi i shoqëruar ka të drejtë të njoftohet menjëherë në gjuhën që ai kupton, për shkaqet e shoqërimit. Ai/ajo duhet të njoftohet se nuk ka asnjë detyrim të bëjë ndonjë deklaratë dhe ka të drejtë të komunikojë menjëherë me një person të besuar dhe avokatin.</w:t>
      </w:r>
    </w:p>
    <w:p w:rsidR="001962DF" w:rsidRPr="00C91370" w:rsidRDefault="001962DF" w:rsidP="001962DF">
      <w:pPr>
        <w:pStyle w:val="Paragrafi"/>
        <w:rPr>
          <w:lang w:val="sq-AL"/>
        </w:rPr>
      </w:pPr>
      <w:r w:rsidRPr="00C91370">
        <w:rPr>
          <w:lang w:val="sq-AL"/>
        </w:rPr>
        <w:tab/>
        <w:t>4. Efektivi i policisë njofton menjëherë qendrën operative për gjenealitetet e personit të shoqëruar, kur  ato njihen, orën e saktë të shoqërimit dhe shkaqet e tij. Të dhënat e komunikuara nga efektivi i policisë hidhen menjëherë në sistemin elektronik të mbajtjes dhe përpunimit të të dhënave. Mosrespektimi nga efektivi i policisë i detyrimeve të përcaktuara në këtë pikë përbën shkelje të rëndë të disiplinës në punë.</w:t>
      </w:r>
    </w:p>
    <w:p w:rsidR="001962DF" w:rsidRPr="00C91370" w:rsidRDefault="001962DF" w:rsidP="001962DF">
      <w:pPr>
        <w:pStyle w:val="Paragrafi"/>
        <w:rPr>
          <w:lang w:val="sq-AL"/>
        </w:rPr>
      </w:pPr>
      <w:r w:rsidRPr="00C91370">
        <w:rPr>
          <w:lang w:val="sq-AL"/>
        </w:rPr>
        <w:tab/>
        <w:t>5. Punonjësi i policisë, dokumenton në proces</w:t>
      </w:r>
      <w:r w:rsidR="00250169" w:rsidRPr="00C91370">
        <w:rPr>
          <w:lang w:val="sq-AL"/>
        </w:rPr>
        <w:t>-</w:t>
      </w:r>
      <w:r w:rsidRPr="00C91370">
        <w:rPr>
          <w:lang w:val="sq-AL"/>
        </w:rPr>
        <w:t xml:space="preserve">verbal veprimet e kryera me personin e shoqëruar.  Procesverbali nënshkruhet në fund të çdo flete nga punonjësi i policisë që ka kryer veprimet dhe personi i shoqëruar. Një kopje e procesverbalit i vihet në dispozicion personit të shoqëruar. </w:t>
      </w:r>
    </w:p>
    <w:p w:rsidR="001962DF" w:rsidRPr="00C91370" w:rsidRDefault="001962DF" w:rsidP="001962DF">
      <w:pPr>
        <w:pStyle w:val="Paragrafi"/>
        <w:rPr>
          <w:lang w:val="sq-AL"/>
        </w:rPr>
      </w:pPr>
      <w:r w:rsidRPr="00C91370">
        <w:rPr>
          <w:lang w:val="sq-AL"/>
        </w:rPr>
        <w:tab/>
        <w:t xml:space="preserve">6. Punonjësi i policisë ka detyrimin të njoftojë menjëherë eprorin e vet ose institucionin e interesuar për sqarimin e çështjes. Të dhënat e veprimeve të kryera me personat e shoqëruar dokumentohen gjithashtu në regjistrat/librat që mbahen për këtë qëllim në ambientet e policisë ku është bërë shoqërimi i personit. </w:t>
      </w:r>
    </w:p>
    <w:p w:rsidR="001962DF" w:rsidRPr="00C91370" w:rsidRDefault="001962DF" w:rsidP="001962DF">
      <w:pPr>
        <w:pStyle w:val="Paragrafi"/>
        <w:rPr>
          <w:lang w:val="sq-AL"/>
        </w:rPr>
      </w:pPr>
      <w:r w:rsidRPr="00C91370">
        <w:rPr>
          <w:lang w:val="sq-AL"/>
        </w:rPr>
        <w:tab/>
        <w:t>7. Për rastet e shoqërimit për hyrje të paligjshme në kufirin shtetëror, për dëbimin ose ekstradimin, procedurat dhe afatet e mbajtjes përcaktohen sipas legjislacionit në fuqi.</w:t>
      </w:r>
    </w:p>
    <w:p w:rsidR="001962DF" w:rsidRPr="00C91370" w:rsidRDefault="001962DF" w:rsidP="001962DF">
      <w:pPr>
        <w:pStyle w:val="Paragrafi"/>
        <w:rPr>
          <w:lang w:val="sq-AL"/>
        </w:rPr>
      </w:pPr>
      <w:r w:rsidRPr="00C91370">
        <w:rPr>
          <w:lang w:val="sq-AL"/>
        </w:rPr>
        <w:tab/>
        <w:t>8. Rregullat teknike të shoqërimit, evidentimit, mbajtjes dhe trajtimit të personave të shoqëruar në ambientet e policisë përcaktohen nga Drejtori i Policisë së Shtetit.</w:t>
      </w:r>
    </w:p>
    <w:p w:rsidR="001962DF" w:rsidRPr="00C91370" w:rsidRDefault="001962DF" w:rsidP="00276019">
      <w:pPr>
        <w:pStyle w:val="NeniNr"/>
        <w:rPr>
          <w:lang w:val="sq-AL"/>
        </w:rPr>
      </w:pPr>
      <w:r w:rsidRPr="00C91370">
        <w:rPr>
          <w:lang w:val="sq-AL"/>
        </w:rPr>
        <w:t xml:space="preserve">Neni 110 </w:t>
      </w:r>
    </w:p>
    <w:p w:rsidR="001962DF" w:rsidRPr="00C91370" w:rsidRDefault="001962DF" w:rsidP="00276019">
      <w:pPr>
        <w:pStyle w:val="NeniTitull"/>
        <w:rPr>
          <w:lang w:val="sq-AL"/>
        </w:rPr>
      </w:pPr>
      <w:r w:rsidRPr="00C91370">
        <w:rPr>
          <w:lang w:val="sq-AL"/>
        </w:rPr>
        <w:t>Kontrolli i identitetit</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Punonjësi i policisë bën kontrollin e identitetit të personit kur:</w:t>
      </w:r>
    </w:p>
    <w:p w:rsidR="001962DF" w:rsidRPr="00C91370" w:rsidRDefault="001962DF" w:rsidP="001962DF">
      <w:pPr>
        <w:pStyle w:val="Paragrafi"/>
        <w:rPr>
          <w:lang w:val="sq-AL"/>
        </w:rPr>
      </w:pPr>
      <w:r w:rsidRPr="00C91370">
        <w:rPr>
          <w:lang w:val="sq-AL"/>
        </w:rPr>
        <w:tab/>
        <w:t>a) është i pranishëm ose në afërsi të drejtpërdrejtë me vendngjarjen dhe për persona që kanë dijeni për rrethana të ngjarjes;</w:t>
      </w:r>
    </w:p>
    <w:p w:rsidR="001962DF" w:rsidRPr="00C91370" w:rsidRDefault="001962DF" w:rsidP="001962DF">
      <w:pPr>
        <w:pStyle w:val="Paragrafi"/>
        <w:rPr>
          <w:lang w:val="sq-AL"/>
        </w:rPr>
      </w:pPr>
      <w:r w:rsidRPr="00C91370">
        <w:rPr>
          <w:lang w:val="sq-AL"/>
        </w:rPr>
        <w:tab/>
        <w:t>b) ndaj tij ekzekutohet një urdhër i organeve përkatëse;</w:t>
      </w:r>
    </w:p>
    <w:p w:rsidR="001962DF" w:rsidRPr="00C91370" w:rsidRDefault="001962DF" w:rsidP="001962DF">
      <w:pPr>
        <w:pStyle w:val="Paragrafi"/>
        <w:rPr>
          <w:lang w:val="sq-AL"/>
        </w:rPr>
      </w:pPr>
      <w:r w:rsidRPr="00C91370">
        <w:rPr>
          <w:lang w:val="sq-AL"/>
        </w:rPr>
        <w:tab/>
        <w:t>c) është i dyshuar për cenim të rendit dhe sigurisë publike;</w:t>
      </w:r>
    </w:p>
    <w:p w:rsidR="001962DF" w:rsidRPr="00C91370" w:rsidRDefault="001962DF" w:rsidP="001962DF">
      <w:pPr>
        <w:pStyle w:val="Paragrafi"/>
        <w:rPr>
          <w:lang w:val="sq-AL"/>
        </w:rPr>
      </w:pPr>
      <w:r w:rsidRPr="00C91370">
        <w:rPr>
          <w:lang w:val="sq-AL"/>
        </w:rPr>
        <w:tab/>
        <w:t>ç) hyn ose del nga territori i Republikës së Shqipërisë;</w:t>
      </w:r>
    </w:p>
    <w:p w:rsidR="001962DF" w:rsidRPr="00C91370" w:rsidRDefault="001962DF" w:rsidP="001962DF">
      <w:pPr>
        <w:pStyle w:val="Paragrafi"/>
        <w:rPr>
          <w:lang w:val="sq-AL"/>
        </w:rPr>
      </w:pPr>
      <w:r w:rsidRPr="00C91370">
        <w:rPr>
          <w:lang w:val="sq-AL"/>
        </w:rPr>
        <w:tab/>
        <w:t>d) për rrethana të kohës dhe vendit, dyshohet se është përfshirë në veprime të jashtëligjshme.</w:t>
      </w:r>
    </w:p>
    <w:p w:rsidR="001962DF" w:rsidRPr="00C91370" w:rsidRDefault="001962DF" w:rsidP="001962DF">
      <w:pPr>
        <w:pStyle w:val="Paragrafi"/>
        <w:rPr>
          <w:lang w:val="sq-AL"/>
        </w:rPr>
      </w:pPr>
      <w:r w:rsidRPr="00C91370">
        <w:rPr>
          <w:lang w:val="sq-AL"/>
        </w:rPr>
        <w:tab/>
        <w:t>2. Për një identifikim të besueshëm të personit, punonjësi i policisë bazohet në dokumentet ligjore të identifikimit.</w:t>
      </w:r>
    </w:p>
    <w:p w:rsidR="001962DF" w:rsidRPr="00C91370" w:rsidRDefault="001962DF" w:rsidP="00276019">
      <w:pPr>
        <w:pStyle w:val="NeniNr"/>
        <w:rPr>
          <w:lang w:val="sq-AL"/>
        </w:rPr>
      </w:pPr>
      <w:r w:rsidRPr="00C91370">
        <w:rPr>
          <w:lang w:val="sq-AL"/>
        </w:rPr>
        <w:t xml:space="preserve">Neni 111 </w:t>
      </w:r>
    </w:p>
    <w:p w:rsidR="001962DF" w:rsidRPr="00C91370" w:rsidRDefault="001962DF" w:rsidP="00276019">
      <w:pPr>
        <w:pStyle w:val="NeniTitull"/>
        <w:rPr>
          <w:lang w:val="sq-AL"/>
        </w:rPr>
      </w:pPr>
      <w:r w:rsidRPr="00C91370">
        <w:rPr>
          <w:lang w:val="sq-AL"/>
        </w:rPr>
        <w:t>Arrestimi dhe ndalimi</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Punonjësi i policisë bën arrestimin dhe ndalimin e personit, sipas përcaktimeve në dispozitat e Kodit të Procedurës Penale.</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112 </w:t>
      </w:r>
    </w:p>
    <w:p w:rsidR="001962DF" w:rsidRPr="00C91370" w:rsidRDefault="001962DF" w:rsidP="00276019">
      <w:pPr>
        <w:pStyle w:val="NeniTitull"/>
        <w:rPr>
          <w:lang w:val="sq-AL"/>
        </w:rPr>
      </w:pPr>
      <w:r w:rsidRPr="00C91370">
        <w:rPr>
          <w:lang w:val="sq-AL"/>
        </w:rPr>
        <w:t>Të dhënat në rastet e shoqërimit, ndalimit dhe arrestimit</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Për të regjistruar nga ana administrative të dhënat e personave të shoqëruar, të arrestuar apo të ndaluar, policia kryen këto veprime:</w:t>
      </w:r>
    </w:p>
    <w:p w:rsidR="001962DF" w:rsidRPr="00C91370" w:rsidRDefault="001962DF" w:rsidP="001962DF">
      <w:pPr>
        <w:pStyle w:val="Paragrafi"/>
        <w:rPr>
          <w:lang w:val="sq-AL"/>
        </w:rPr>
      </w:pPr>
      <w:r w:rsidRPr="00C91370">
        <w:rPr>
          <w:lang w:val="sq-AL"/>
        </w:rPr>
        <w:tab/>
        <w:t>1. Në rast shoqërimi, policia evidenton për çdo person të shoqëruar të dhënat për:</w:t>
      </w:r>
    </w:p>
    <w:p w:rsidR="001962DF" w:rsidRPr="00C91370" w:rsidRDefault="001962DF" w:rsidP="001962DF">
      <w:pPr>
        <w:pStyle w:val="Paragrafi"/>
        <w:rPr>
          <w:lang w:val="sq-AL"/>
        </w:rPr>
      </w:pPr>
      <w:r w:rsidRPr="00C91370">
        <w:rPr>
          <w:lang w:val="sq-AL"/>
        </w:rPr>
        <w:tab/>
        <w:t>a) gjenealitetet;</w:t>
      </w:r>
    </w:p>
    <w:p w:rsidR="001962DF" w:rsidRPr="00C91370" w:rsidRDefault="001962DF" w:rsidP="001962DF">
      <w:pPr>
        <w:pStyle w:val="Paragrafi"/>
        <w:rPr>
          <w:lang w:val="sq-AL"/>
        </w:rPr>
      </w:pPr>
      <w:r w:rsidRPr="00C91370">
        <w:rPr>
          <w:lang w:val="sq-AL"/>
        </w:rPr>
        <w:tab/>
        <w:t>b) vendbanimin;</w:t>
      </w:r>
    </w:p>
    <w:p w:rsidR="001962DF" w:rsidRPr="00C91370" w:rsidRDefault="001962DF" w:rsidP="001962DF">
      <w:pPr>
        <w:pStyle w:val="Paragrafi"/>
        <w:rPr>
          <w:lang w:val="sq-AL"/>
        </w:rPr>
      </w:pPr>
      <w:r w:rsidRPr="00C91370">
        <w:rPr>
          <w:lang w:val="sq-AL"/>
        </w:rPr>
        <w:tab/>
        <w:t>c) përshkrimin e pamjes së personit, përfshirë shenja të veçanta;</w:t>
      </w:r>
    </w:p>
    <w:p w:rsidR="001962DF" w:rsidRPr="00C91370" w:rsidRDefault="001962DF" w:rsidP="001962DF">
      <w:pPr>
        <w:pStyle w:val="Paragrafi"/>
        <w:rPr>
          <w:lang w:val="sq-AL"/>
        </w:rPr>
      </w:pPr>
      <w:r w:rsidRPr="00C91370">
        <w:rPr>
          <w:lang w:val="sq-AL"/>
        </w:rPr>
        <w:tab/>
        <w:t>ç)  punën që kryen;</w:t>
      </w:r>
    </w:p>
    <w:p w:rsidR="001962DF" w:rsidRPr="00C91370" w:rsidRDefault="001962DF" w:rsidP="001962DF">
      <w:pPr>
        <w:pStyle w:val="Paragrafi"/>
        <w:rPr>
          <w:lang w:val="sq-AL"/>
        </w:rPr>
      </w:pPr>
      <w:r w:rsidRPr="00C91370">
        <w:rPr>
          <w:lang w:val="sq-AL"/>
        </w:rPr>
        <w:tab/>
        <w:t>d) arsyet e shoqërimit;</w:t>
      </w:r>
    </w:p>
    <w:p w:rsidR="001962DF" w:rsidRPr="00C91370" w:rsidRDefault="001962DF" w:rsidP="001962DF">
      <w:pPr>
        <w:pStyle w:val="Paragrafi"/>
        <w:rPr>
          <w:lang w:val="sq-AL"/>
        </w:rPr>
      </w:pPr>
      <w:r w:rsidRPr="00C91370">
        <w:rPr>
          <w:lang w:val="sq-AL"/>
        </w:rPr>
        <w:tab/>
        <w:t>dh) orën, datën dhe vendin e shoqërimit;</w:t>
      </w:r>
    </w:p>
    <w:p w:rsidR="001962DF" w:rsidRPr="00C91370" w:rsidRDefault="001962DF" w:rsidP="001962DF">
      <w:pPr>
        <w:pStyle w:val="Paragrafi"/>
        <w:rPr>
          <w:lang w:val="sq-AL"/>
        </w:rPr>
      </w:pPr>
      <w:r w:rsidRPr="00C91370">
        <w:rPr>
          <w:lang w:val="sq-AL"/>
        </w:rPr>
        <w:tab/>
        <w:t>e) zyrën e policisë ku është kryer shoqërimi;</w:t>
      </w:r>
    </w:p>
    <w:p w:rsidR="001962DF" w:rsidRPr="00C91370" w:rsidRDefault="001962DF" w:rsidP="001962DF">
      <w:pPr>
        <w:pStyle w:val="Paragrafi"/>
        <w:rPr>
          <w:lang w:val="sq-AL"/>
        </w:rPr>
      </w:pPr>
      <w:r w:rsidRPr="00C91370">
        <w:rPr>
          <w:lang w:val="sq-AL"/>
        </w:rPr>
        <w:tab/>
        <w:t>ë)  punonjësin e policisë, i cili ka kryer shoqërimin.</w:t>
      </w:r>
    </w:p>
    <w:p w:rsidR="001962DF" w:rsidRPr="00C91370" w:rsidRDefault="001962DF" w:rsidP="001962DF">
      <w:pPr>
        <w:pStyle w:val="Paragrafi"/>
        <w:rPr>
          <w:lang w:val="sq-AL"/>
        </w:rPr>
      </w:pPr>
      <w:r w:rsidRPr="00C91370">
        <w:rPr>
          <w:lang w:val="sq-AL"/>
        </w:rPr>
        <w:tab/>
        <w:t>2. Në rast arrestimi apo ndalimi, policia evidenton për çdo person të dhënat për:</w:t>
      </w:r>
    </w:p>
    <w:p w:rsidR="001962DF" w:rsidRPr="00C91370" w:rsidRDefault="001962DF" w:rsidP="001962DF">
      <w:pPr>
        <w:pStyle w:val="Paragrafi"/>
        <w:rPr>
          <w:lang w:val="sq-AL"/>
        </w:rPr>
      </w:pPr>
      <w:r w:rsidRPr="00C91370">
        <w:rPr>
          <w:lang w:val="sq-AL"/>
        </w:rPr>
        <w:tab/>
        <w:t>a) gjenealitetet;</w:t>
      </w:r>
    </w:p>
    <w:p w:rsidR="001962DF" w:rsidRPr="00C91370" w:rsidRDefault="001962DF" w:rsidP="001962DF">
      <w:pPr>
        <w:pStyle w:val="Paragrafi"/>
        <w:rPr>
          <w:lang w:val="sq-AL"/>
        </w:rPr>
      </w:pPr>
      <w:r w:rsidRPr="00C91370">
        <w:rPr>
          <w:lang w:val="sq-AL"/>
        </w:rPr>
        <w:tab/>
        <w:t>b) vendbanimin;</w:t>
      </w:r>
    </w:p>
    <w:p w:rsidR="001962DF" w:rsidRPr="00C91370" w:rsidRDefault="001962DF" w:rsidP="001962DF">
      <w:pPr>
        <w:pStyle w:val="Paragrafi"/>
        <w:rPr>
          <w:lang w:val="sq-AL"/>
        </w:rPr>
      </w:pPr>
      <w:r w:rsidRPr="00C91370">
        <w:rPr>
          <w:lang w:val="sq-AL"/>
        </w:rPr>
        <w:tab/>
        <w:t>c) përshkrimin e pamjes së personit, përfshirë shenja të veçanta;</w:t>
      </w:r>
    </w:p>
    <w:p w:rsidR="001962DF" w:rsidRPr="00C91370" w:rsidRDefault="001962DF" w:rsidP="001962DF">
      <w:pPr>
        <w:pStyle w:val="Paragrafi"/>
        <w:rPr>
          <w:lang w:val="sq-AL"/>
        </w:rPr>
      </w:pPr>
      <w:r w:rsidRPr="00C91370">
        <w:rPr>
          <w:lang w:val="sq-AL"/>
        </w:rPr>
        <w:tab/>
        <w:t>ç)  punën që kryen;</w:t>
      </w:r>
    </w:p>
    <w:p w:rsidR="001962DF" w:rsidRPr="00C91370" w:rsidRDefault="001962DF" w:rsidP="001962DF">
      <w:pPr>
        <w:pStyle w:val="Paragrafi"/>
        <w:rPr>
          <w:lang w:val="sq-AL"/>
        </w:rPr>
      </w:pPr>
      <w:r w:rsidRPr="00C91370">
        <w:rPr>
          <w:lang w:val="sq-AL"/>
        </w:rPr>
        <w:tab/>
        <w:t>d) veprën penale për të cilën është arrestuar apo ndaluar;</w:t>
      </w:r>
    </w:p>
    <w:p w:rsidR="001962DF" w:rsidRPr="00C91370" w:rsidRDefault="001962DF" w:rsidP="001962DF">
      <w:pPr>
        <w:pStyle w:val="Paragrafi"/>
        <w:rPr>
          <w:lang w:val="sq-AL"/>
        </w:rPr>
      </w:pPr>
      <w:r w:rsidRPr="00C91370">
        <w:rPr>
          <w:lang w:val="sq-AL"/>
        </w:rPr>
        <w:tab/>
        <w:t xml:space="preserve">dh) hollësi për mënyrën e kryerjes së veprës penale, për të cilën është arrestuar apo ndaluar, të cilat merren në prani të mbrojtësit në rast se personi nuk e refuzon atë; </w:t>
      </w:r>
    </w:p>
    <w:p w:rsidR="001962DF" w:rsidRPr="00C91370" w:rsidRDefault="001962DF" w:rsidP="001962DF">
      <w:pPr>
        <w:pStyle w:val="Paragrafi"/>
        <w:rPr>
          <w:lang w:val="sq-AL"/>
        </w:rPr>
      </w:pPr>
      <w:r w:rsidRPr="00C91370">
        <w:rPr>
          <w:lang w:val="sq-AL"/>
        </w:rPr>
        <w:tab/>
        <w:t>e) orën, datën dhe vendin e arrestimit apo të ndalimit;</w:t>
      </w:r>
    </w:p>
    <w:p w:rsidR="001962DF" w:rsidRPr="00C91370" w:rsidRDefault="001962DF" w:rsidP="001962DF">
      <w:pPr>
        <w:pStyle w:val="Paragrafi"/>
        <w:rPr>
          <w:lang w:val="sq-AL"/>
        </w:rPr>
      </w:pPr>
      <w:r w:rsidRPr="00C91370">
        <w:rPr>
          <w:lang w:val="sq-AL"/>
        </w:rPr>
        <w:tab/>
        <w:t>ë)  zyrën e policisë ku është mbajtur;</w:t>
      </w:r>
    </w:p>
    <w:p w:rsidR="001962DF" w:rsidRPr="00C91370" w:rsidRDefault="001962DF" w:rsidP="001962DF">
      <w:pPr>
        <w:pStyle w:val="Paragrafi"/>
        <w:rPr>
          <w:lang w:val="sq-AL"/>
        </w:rPr>
      </w:pPr>
      <w:r w:rsidRPr="00C91370">
        <w:rPr>
          <w:lang w:val="sq-AL"/>
        </w:rPr>
        <w:tab/>
        <w:t>f) punonjësin e policisë, i cili ka kryer arrestimin apo ndalimin.</w:t>
      </w:r>
    </w:p>
    <w:p w:rsidR="001962DF" w:rsidRPr="00C91370" w:rsidRDefault="001962DF" w:rsidP="001962DF">
      <w:pPr>
        <w:pStyle w:val="Paragrafi"/>
        <w:rPr>
          <w:lang w:val="sq-AL"/>
        </w:rPr>
      </w:pPr>
      <w:r w:rsidRPr="00C91370">
        <w:rPr>
          <w:lang w:val="sq-AL"/>
        </w:rPr>
        <w:tab/>
        <w:t>3. Nga çdo person i arrestuar apo i ndaluar, në çdo rast, policia merr të dhënat e mëposhtme:</w:t>
      </w:r>
    </w:p>
    <w:p w:rsidR="001962DF" w:rsidRPr="00C91370" w:rsidRDefault="001962DF" w:rsidP="001962DF">
      <w:pPr>
        <w:pStyle w:val="Paragrafi"/>
        <w:rPr>
          <w:lang w:val="sq-AL"/>
        </w:rPr>
      </w:pPr>
      <w:r w:rsidRPr="00C91370">
        <w:rPr>
          <w:lang w:val="sq-AL"/>
        </w:rPr>
        <w:tab/>
        <w:t>a) shenjat e gjurmëve të gishtave dhe të pëllëmbëve të duarve;</w:t>
      </w:r>
    </w:p>
    <w:p w:rsidR="00D04CCE" w:rsidRPr="00C91370" w:rsidRDefault="001962DF" w:rsidP="001962DF">
      <w:pPr>
        <w:pStyle w:val="Paragrafi"/>
        <w:rPr>
          <w:lang w:val="sq-AL"/>
        </w:rPr>
      </w:pPr>
      <w:r w:rsidRPr="00C91370">
        <w:rPr>
          <w:lang w:val="sq-AL"/>
        </w:rPr>
        <w:tab/>
      </w:r>
    </w:p>
    <w:p w:rsidR="001962DF" w:rsidRPr="00C91370" w:rsidRDefault="001962DF" w:rsidP="001962DF">
      <w:pPr>
        <w:pStyle w:val="Paragrafi"/>
        <w:rPr>
          <w:lang w:val="sq-AL"/>
        </w:rPr>
      </w:pPr>
      <w:r w:rsidRPr="00C91370">
        <w:rPr>
          <w:lang w:val="sq-AL"/>
        </w:rPr>
        <w:t>b) dy fotografi, një pamje ballore dhe një profil;</w:t>
      </w:r>
    </w:p>
    <w:p w:rsidR="001962DF" w:rsidRPr="00C91370" w:rsidRDefault="001962DF" w:rsidP="001962DF">
      <w:pPr>
        <w:pStyle w:val="Paragrafi"/>
        <w:rPr>
          <w:lang w:val="sq-AL"/>
        </w:rPr>
      </w:pPr>
      <w:r w:rsidRPr="00C91370">
        <w:rPr>
          <w:lang w:val="sq-AL"/>
        </w:rPr>
        <w:tab/>
        <w:t>4. Punonjësi i policisë me gradë “Nënkomisar” apo më lart ose në rast emergjence dhe në mungesë të një punonjësi të tillë të policisë, punonjësi me gradën më të lartë mund të autorizojë përdorimin e forcës, sipas këtij ligji, për të realizuar kërkesat e pikës 3, të këtij neni, nëse personi i arrestuar apo i ndaluar kundërshton kërkesën.</w:t>
      </w:r>
    </w:p>
    <w:p w:rsidR="001962DF" w:rsidRPr="00C91370" w:rsidRDefault="001962DF" w:rsidP="001962DF">
      <w:pPr>
        <w:pStyle w:val="Paragrafi"/>
        <w:rPr>
          <w:lang w:val="sq-AL"/>
        </w:rPr>
      </w:pPr>
      <w:r w:rsidRPr="00C91370">
        <w:rPr>
          <w:lang w:val="sq-AL"/>
        </w:rPr>
        <w:tab/>
        <w:t>5. Për personat e shoqëruar, të arrestuar apo të ndaluar, policia krijon bankën qendrore për regjistrimin e të dhënave të mbledhura.</w:t>
      </w:r>
    </w:p>
    <w:p w:rsidR="001962DF" w:rsidRPr="00C91370" w:rsidRDefault="001962DF" w:rsidP="001962DF">
      <w:pPr>
        <w:pStyle w:val="Paragrafi"/>
        <w:rPr>
          <w:lang w:val="sq-AL"/>
        </w:rPr>
      </w:pPr>
      <w:r w:rsidRPr="00C91370">
        <w:rPr>
          <w:lang w:val="sq-AL"/>
        </w:rPr>
        <w:tab/>
        <w:t>6. Drejtori i Policisë së Shtetit urdhëron dhe kontrollon fshirjen e të dhënave të përcaktuara në pikën 3, të këtij neni, të cilat i merren personit të arrestuar apo të ndaluar, mbi bazën e kërkesës së tij, nëse çështja penale në ngarkim të tij pushohet apo ai shpallet i pafajshëm me vendim gjyqësor të formës së prerë.</w:t>
      </w:r>
    </w:p>
    <w:p w:rsidR="001962DF" w:rsidRPr="00C91370" w:rsidRDefault="001962DF" w:rsidP="001962DF">
      <w:pPr>
        <w:pStyle w:val="Paragrafi"/>
        <w:rPr>
          <w:lang w:val="sq-AL"/>
        </w:rPr>
      </w:pPr>
      <w:r w:rsidRPr="00C91370">
        <w:rPr>
          <w:lang w:val="sq-AL"/>
        </w:rPr>
        <w:tab/>
        <w:t>7. Afati i ruajtjes së të dhënave të mbledhura në zbatim të këtij neni përcaktohet sipas legjislacionit në fuqi.</w:t>
      </w:r>
    </w:p>
    <w:p w:rsidR="001962DF" w:rsidRPr="00C91370" w:rsidRDefault="001962DF" w:rsidP="00276019">
      <w:pPr>
        <w:pStyle w:val="NeniNr"/>
        <w:rPr>
          <w:lang w:val="sq-AL"/>
        </w:rPr>
      </w:pPr>
      <w:r w:rsidRPr="00C91370">
        <w:rPr>
          <w:lang w:val="sq-AL"/>
        </w:rPr>
        <w:t xml:space="preserve">Neni 113 </w:t>
      </w:r>
    </w:p>
    <w:p w:rsidR="001962DF" w:rsidRPr="00C91370" w:rsidRDefault="001962DF" w:rsidP="00276019">
      <w:pPr>
        <w:pStyle w:val="NeniTitull"/>
        <w:rPr>
          <w:lang w:val="sq-AL"/>
        </w:rPr>
      </w:pPr>
      <w:r w:rsidRPr="00C91370">
        <w:rPr>
          <w:lang w:val="sq-AL"/>
        </w:rPr>
        <w:t>Kontrolli i  personit</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Punonjësi i policisë mund të kontrollojë çdo person të arrestuar ose të ndaluar, në përputhje me Kodin e Procedurës Penale dhe legjislacionin në fuqi:</w:t>
      </w:r>
    </w:p>
    <w:p w:rsidR="001962DF" w:rsidRPr="00C91370" w:rsidRDefault="001962DF" w:rsidP="001962DF">
      <w:pPr>
        <w:pStyle w:val="Paragrafi"/>
        <w:rPr>
          <w:lang w:val="sq-AL"/>
        </w:rPr>
      </w:pPr>
      <w:r w:rsidRPr="00C91370">
        <w:rPr>
          <w:lang w:val="sq-AL"/>
        </w:rPr>
        <w:tab/>
        <w:t xml:space="preserve">a) për të shmangur një rrezik real dhe të çastit; </w:t>
      </w:r>
    </w:p>
    <w:p w:rsidR="001962DF" w:rsidRPr="00C91370" w:rsidRDefault="001962DF" w:rsidP="001962DF">
      <w:pPr>
        <w:pStyle w:val="Paragrafi"/>
        <w:rPr>
          <w:lang w:val="sq-AL"/>
        </w:rPr>
      </w:pPr>
      <w:r w:rsidRPr="00C91370">
        <w:rPr>
          <w:lang w:val="sq-AL"/>
        </w:rPr>
        <w:tab/>
        <w:t>b) për objekte ose sende që mund të rrezikojnë jetën e tij ose të të tjerëve;</w:t>
      </w:r>
    </w:p>
    <w:p w:rsidR="001962DF" w:rsidRPr="00C91370" w:rsidRDefault="001962DF" w:rsidP="001962DF">
      <w:pPr>
        <w:pStyle w:val="Paragrafi"/>
        <w:rPr>
          <w:lang w:val="sq-AL"/>
        </w:rPr>
      </w:pPr>
      <w:r w:rsidRPr="00C91370">
        <w:rPr>
          <w:lang w:val="sq-AL"/>
        </w:rPr>
        <w:tab/>
        <w:t>c) për të siguruar prova për kryerjen e veprës penale.</w:t>
      </w:r>
    </w:p>
    <w:p w:rsidR="001962DF" w:rsidRPr="00C91370" w:rsidRDefault="001962DF" w:rsidP="001962DF">
      <w:pPr>
        <w:pStyle w:val="Paragrafi"/>
        <w:rPr>
          <w:lang w:val="sq-AL"/>
        </w:rPr>
      </w:pPr>
      <w:r w:rsidRPr="00C91370">
        <w:rPr>
          <w:lang w:val="sq-AL"/>
        </w:rPr>
        <w:tab/>
        <w:t>2. Kontrolli kryhet gjithmonë duke respektuar dinjitetin dhe integritetin fizik e moral të personit në një nga format si vijon:</w:t>
      </w:r>
    </w:p>
    <w:p w:rsidR="001962DF" w:rsidRPr="00C91370" w:rsidRDefault="001962DF" w:rsidP="001962DF">
      <w:pPr>
        <w:pStyle w:val="Paragrafi"/>
        <w:rPr>
          <w:lang w:val="sq-AL"/>
        </w:rPr>
      </w:pPr>
      <w:r w:rsidRPr="00C91370">
        <w:rPr>
          <w:lang w:val="sq-AL"/>
        </w:rPr>
        <w:tab/>
        <w:t>a) kontrolli në publik i rrobave të trupit të një personi, i cili kufizohet në një kontroll sipërfaqësor të veshjeve të jashtme;</w:t>
      </w:r>
    </w:p>
    <w:p w:rsidR="001962DF" w:rsidRPr="00C91370" w:rsidRDefault="001962DF" w:rsidP="001962DF">
      <w:pPr>
        <w:pStyle w:val="Paragrafi"/>
        <w:rPr>
          <w:lang w:val="sq-AL"/>
        </w:rPr>
      </w:pPr>
      <w:r w:rsidRPr="00C91370">
        <w:rPr>
          <w:lang w:val="sq-AL"/>
        </w:rPr>
        <w:tab/>
        <w:t>b) kontrolli i imët kryhet në vende të caktuara që nuk shihen nga publiku, ku personi i ndaluar ose i arrestuar nuk shihet nga persona të tjerë, përfshin heqjen e më shumë se veshjeve të jashtme;</w:t>
      </w:r>
    </w:p>
    <w:p w:rsidR="001962DF" w:rsidRPr="00C91370" w:rsidRDefault="001962DF" w:rsidP="001962DF">
      <w:pPr>
        <w:pStyle w:val="Paragrafi"/>
        <w:rPr>
          <w:lang w:val="sq-AL"/>
        </w:rPr>
      </w:pPr>
      <w:r w:rsidRPr="00C91370">
        <w:rPr>
          <w:lang w:val="sq-AL"/>
        </w:rPr>
        <w:tab/>
        <w:t>c) kontrolli intim, i cili ka të bëjë me këqyrjen fizike të pjesëve të hapura në trupin e personit dhe kryhet nga punonjës të shëndetësisë vetëm në spitale ose në mjedise të tjera shëndetësore.</w:t>
      </w:r>
    </w:p>
    <w:p w:rsidR="001962DF" w:rsidRPr="00C91370" w:rsidRDefault="001962DF" w:rsidP="001962DF">
      <w:pPr>
        <w:pStyle w:val="Paragrafi"/>
        <w:rPr>
          <w:lang w:val="sq-AL"/>
        </w:rPr>
      </w:pPr>
      <w:r w:rsidRPr="00C91370">
        <w:rPr>
          <w:lang w:val="sq-AL"/>
        </w:rPr>
        <w:tab/>
        <w:t>3. Kontrollet, sipas pikës 2, të këtij neni, kryhen nga punonjës policie të së njëjtës gjini me personin e kontrolluar. Për kontrollin e të miturve kërkohet edhe prania e prindit ose e kujdestarit.</w:t>
      </w:r>
    </w:p>
    <w:p w:rsidR="00D04CCE" w:rsidRPr="00C91370" w:rsidRDefault="001962DF" w:rsidP="001962DF">
      <w:pPr>
        <w:pStyle w:val="Paragrafi"/>
        <w:rPr>
          <w:lang w:val="sq-AL"/>
        </w:rPr>
      </w:pPr>
      <w:r w:rsidRPr="00C91370">
        <w:rPr>
          <w:lang w:val="sq-AL"/>
        </w:rPr>
        <w:tab/>
      </w:r>
    </w:p>
    <w:p w:rsidR="001962DF" w:rsidRPr="00C91370" w:rsidRDefault="001962DF" w:rsidP="001962DF">
      <w:pPr>
        <w:pStyle w:val="Paragrafi"/>
        <w:rPr>
          <w:lang w:val="sq-AL"/>
        </w:rPr>
      </w:pPr>
      <w:r w:rsidRPr="00C91370">
        <w:rPr>
          <w:lang w:val="sq-AL"/>
        </w:rPr>
        <w:t xml:space="preserve">4. Kontrolli i imët mund të kryhet vetëm nëse ai vlerësohet i nevojshëm për të hequr sendin e ndaluar dhe punonjësi i policisë gjykon që personi i arrestuar apo i ndaluar mund ta ketë fshehur atë. </w:t>
      </w:r>
    </w:p>
    <w:p w:rsidR="001962DF" w:rsidRPr="00C91370" w:rsidRDefault="001962DF" w:rsidP="001962DF">
      <w:pPr>
        <w:pStyle w:val="Paragrafi"/>
        <w:rPr>
          <w:lang w:val="sq-AL"/>
        </w:rPr>
      </w:pPr>
      <w:r w:rsidRPr="00C91370">
        <w:rPr>
          <w:lang w:val="sq-AL"/>
        </w:rPr>
        <w:tab/>
        <w:t>5. Kontrolli intim kryhet me vendim të gjykatës. Kontrolli intim ndërmerret si masë e fundit ndaj personit që dyshohet se fsheh prova materiale të veprës penale ose sende që i përkasin veprës penale. Kontrolli intim kryhet vetëm nga një mjek ose infermier i kualifikuar.</w:t>
      </w:r>
    </w:p>
    <w:p w:rsidR="001962DF" w:rsidRPr="00C91370" w:rsidRDefault="001962DF" w:rsidP="001962DF">
      <w:pPr>
        <w:pStyle w:val="Paragrafi"/>
        <w:rPr>
          <w:lang w:val="sq-AL"/>
        </w:rPr>
      </w:pPr>
      <w:r w:rsidRPr="00C91370">
        <w:rPr>
          <w:lang w:val="sq-AL"/>
        </w:rPr>
        <w:tab/>
        <w:t>6. Rregullat e hollësishme për kryerjen e kontrollit përcaktohen nga Drejtori i Policisë së Shtetit.</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114 </w:t>
      </w:r>
    </w:p>
    <w:p w:rsidR="001962DF" w:rsidRPr="00C91370" w:rsidRDefault="001962DF" w:rsidP="00276019">
      <w:pPr>
        <w:pStyle w:val="NeniTitull"/>
        <w:rPr>
          <w:lang w:val="sq-AL"/>
        </w:rPr>
      </w:pPr>
      <w:r w:rsidRPr="00C91370">
        <w:rPr>
          <w:lang w:val="sq-AL"/>
        </w:rPr>
        <w:t>Kontrolli mjekësor i personit</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Me vendim gjykate, për të parandaluar kërcënimin për jetën, personit mund t’i bëhet kontroll mjekësor, t’i merren kampione të gjakut ose të kryhen ndërhyrje të tjera në trup nga një mjek. Kontrolli mjekësor i personit kryhet në përputhje me rregullat mjekësore për qëllime ekzaminimi, lejohet pa miratimin e personit, nëse kjo nuk dëmton shëndetin e tij dhe masa vlerësohet e nevojshme nga mjeku.</w:t>
      </w:r>
    </w:p>
    <w:p w:rsidR="001962DF" w:rsidRPr="00C91370" w:rsidRDefault="001962DF" w:rsidP="001962DF">
      <w:pPr>
        <w:pStyle w:val="Paragrafi"/>
        <w:rPr>
          <w:lang w:val="sq-AL"/>
        </w:rPr>
      </w:pPr>
      <w:r w:rsidRPr="00C91370">
        <w:rPr>
          <w:lang w:val="sq-AL"/>
        </w:rPr>
        <w:tab/>
        <w:t>2. Në raste të kërcënimit të menjëhershëm, punonjësi i policisë, me nismën e tij, dërgon personin në institucionin përkatës mjekësor.</w:t>
      </w:r>
    </w:p>
    <w:p w:rsidR="001962DF" w:rsidRPr="00C91370" w:rsidRDefault="001962DF" w:rsidP="001962DF">
      <w:pPr>
        <w:pStyle w:val="Paragrafi"/>
        <w:rPr>
          <w:lang w:val="sq-AL"/>
        </w:rPr>
      </w:pPr>
      <w:r w:rsidRPr="00C91370">
        <w:rPr>
          <w:lang w:val="sq-AL"/>
        </w:rPr>
        <w:tab/>
        <w:t>3. Të dhënat e mbledhura gjatë kontrollit përdoren vetëm për qëllimin e këtij neni.</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115 </w:t>
      </w:r>
    </w:p>
    <w:p w:rsidR="001962DF" w:rsidRPr="00C91370" w:rsidRDefault="001962DF" w:rsidP="00276019">
      <w:pPr>
        <w:pStyle w:val="NeniTitull"/>
        <w:rPr>
          <w:lang w:val="sq-AL"/>
        </w:rPr>
      </w:pPr>
      <w:r w:rsidRPr="00C91370">
        <w:rPr>
          <w:lang w:val="sq-AL"/>
        </w:rPr>
        <w:t>Kërkesë/ankesat e të shoqëruarve, të ndaluarve dhe të arrestuarve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 xml:space="preserve">1. Çdo person i shoqëruar, i ndaluar apo i arrestuar në ambientet e policisë si dhe çdo shtetas tjetër, ndaj të cilit punonjësit e policisë, kryejnë veprime sipas dispozitave të këtij ligji ose që cenohen gjatë kryerjes së këtyre veprimeve, ka të drejtë t’u paraqesë kërkesë/ankesë me gojë ose me shkrim drejtuesve të policisë apo institucioneve të tjera shtetërore. </w:t>
      </w:r>
    </w:p>
    <w:p w:rsidR="001962DF" w:rsidRPr="00C91370" w:rsidRDefault="001962DF" w:rsidP="001962DF">
      <w:pPr>
        <w:pStyle w:val="Paragrafi"/>
        <w:rPr>
          <w:lang w:val="sq-AL"/>
        </w:rPr>
      </w:pPr>
      <w:r w:rsidRPr="00C91370">
        <w:rPr>
          <w:lang w:val="sq-AL"/>
        </w:rPr>
        <w:tab/>
        <w:t>2. Personi, i cili shoqërohet nga policia sipas rasteve të parashikuara në këtë ligj, ka të drejtë t’i drejtohet gjykatës në çdo kohë.</w:t>
      </w:r>
    </w:p>
    <w:p w:rsidR="001962DF" w:rsidRPr="00C91370" w:rsidRDefault="001962DF" w:rsidP="001962DF">
      <w:pPr>
        <w:pStyle w:val="Paragrafi"/>
        <w:rPr>
          <w:lang w:val="sq-AL"/>
        </w:rPr>
      </w:pPr>
      <w:r w:rsidRPr="00C91370">
        <w:rPr>
          <w:lang w:val="sq-AL"/>
        </w:rPr>
        <w:tab/>
        <w:t>3. Punonjësi i policisë, pasi e ka regjistruar kërkesën/ankesën, e dokumenton në regjistrin përkatës dhe është i detyruar ta dërgojë menjëherë atë në  institucionin të cilit i adresohet ankesa.</w:t>
      </w:r>
    </w:p>
    <w:p w:rsidR="001962DF" w:rsidRPr="00C91370" w:rsidRDefault="001962DF" w:rsidP="001962DF">
      <w:pPr>
        <w:pStyle w:val="Paragrafi"/>
        <w:rPr>
          <w:lang w:val="sq-AL"/>
        </w:rPr>
      </w:pPr>
      <w:r w:rsidRPr="00C91370">
        <w:rPr>
          <w:lang w:val="sq-AL"/>
        </w:rPr>
        <w:tab/>
        <w:t>4. Për kërkesat/ankesat që u drejtohen drejtuesve të policisë ku është i shoqëruari, i ndaluari apo i arrestuari, përgjigjja i jepet menjëherë, por jo më vonë se 5 ditë pune nga dita e paraqitjes së tyre.</w:t>
      </w:r>
    </w:p>
    <w:p w:rsidR="001962DF" w:rsidRPr="00C91370" w:rsidRDefault="001962DF" w:rsidP="00276019">
      <w:pPr>
        <w:pStyle w:val="NeniNr"/>
        <w:rPr>
          <w:lang w:val="sq-AL"/>
        </w:rPr>
      </w:pPr>
      <w:r w:rsidRPr="00C91370">
        <w:rPr>
          <w:lang w:val="sq-AL"/>
        </w:rPr>
        <w:t xml:space="preserve">Neni 116 </w:t>
      </w:r>
    </w:p>
    <w:p w:rsidR="001962DF" w:rsidRPr="00C91370" w:rsidRDefault="001962DF" w:rsidP="00276019">
      <w:pPr>
        <w:pStyle w:val="NeniTitull"/>
        <w:rPr>
          <w:lang w:val="sq-AL"/>
        </w:rPr>
      </w:pPr>
      <w:r w:rsidRPr="00C91370">
        <w:rPr>
          <w:lang w:val="sq-AL"/>
        </w:rPr>
        <w:t>Kontrolli i objekteve dhe automjeteve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Një objekt, me përjashtim të mjediseve të përcaktuara në nenin 118, të këtij ligji, kontrollohet nëse:</w:t>
      </w:r>
    </w:p>
    <w:p w:rsidR="001962DF" w:rsidRPr="00C91370" w:rsidRDefault="001962DF" w:rsidP="001962DF">
      <w:pPr>
        <w:pStyle w:val="Paragrafi"/>
        <w:rPr>
          <w:lang w:val="sq-AL"/>
        </w:rPr>
      </w:pPr>
      <w:r w:rsidRPr="00C91370">
        <w:rPr>
          <w:lang w:val="sq-AL"/>
        </w:rPr>
        <w:tab/>
        <w:t>a) zotërohet nga personi që është kontrolluar sipas nenit 119, të këtij ligji;</w:t>
      </w:r>
    </w:p>
    <w:p w:rsidR="001962DF" w:rsidRPr="00C91370" w:rsidRDefault="001962DF" w:rsidP="001962DF">
      <w:pPr>
        <w:pStyle w:val="Paragrafi"/>
        <w:rPr>
          <w:lang w:val="sq-AL"/>
        </w:rPr>
      </w:pPr>
      <w:r w:rsidRPr="00C91370">
        <w:rPr>
          <w:lang w:val="sq-AL"/>
        </w:rPr>
        <w:tab/>
        <w:t>b) faktet bëjnë të dyshohet se brenda objektit ndodhet personi:</w:t>
      </w:r>
    </w:p>
    <w:p w:rsidR="001962DF" w:rsidRPr="00C91370" w:rsidRDefault="001962DF" w:rsidP="001962DF">
      <w:pPr>
        <w:pStyle w:val="Paragrafi"/>
        <w:rPr>
          <w:lang w:val="sq-AL"/>
        </w:rPr>
      </w:pPr>
      <w:r w:rsidRPr="00C91370">
        <w:rPr>
          <w:lang w:val="sq-AL"/>
        </w:rPr>
        <w:tab/>
        <w:t>i) që duhet të arrestohet ose të ndalohet;</w:t>
      </w:r>
    </w:p>
    <w:p w:rsidR="001962DF" w:rsidRPr="00C91370" w:rsidRDefault="001962DF" w:rsidP="001962DF">
      <w:pPr>
        <w:pStyle w:val="Paragrafi"/>
        <w:rPr>
          <w:lang w:val="sq-AL"/>
        </w:rPr>
      </w:pPr>
      <w:r w:rsidRPr="00C91370">
        <w:rPr>
          <w:lang w:val="sq-AL"/>
        </w:rPr>
        <w:tab/>
        <w:t>ii) që është mbajtur në mënyrë të jashtëligjshme;</w:t>
      </w:r>
    </w:p>
    <w:p w:rsidR="001962DF" w:rsidRPr="00C91370" w:rsidRDefault="001962DF" w:rsidP="001962DF">
      <w:pPr>
        <w:pStyle w:val="Paragrafi"/>
        <w:rPr>
          <w:lang w:val="sq-AL"/>
        </w:rPr>
      </w:pPr>
      <w:r w:rsidRPr="00C91370">
        <w:rPr>
          <w:lang w:val="sq-AL"/>
        </w:rPr>
        <w:tab/>
        <w:t>iii) për të cilin punonjësi i policisë ka dyshime të bazuara se kontrolli është i  nevojshëm për mbrojtjen e jetës nga një rrezik i çastit;</w:t>
      </w:r>
    </w:p>
    <w:p w:rsidR="001962DF" w:rsidRPr="00C91370" w:rsidRDefault="001962DF" w:rsidP="001962DF">
      <w:pPr>
        <w:pStyle w:val="Paragrafi"/>
        <w:rPr>
          <w:lang w:val="sq-AL"/>
        </w:rPr>
      </w:pPr>
      <w:r w:rsidRPr="00C91370">
        <w:rPr>
          <w:lang w:val="sq-AL"/>
        </w:rPr>
        <w:tab/>
      </w:r>
      <w:r w:rsidRPr="00C91370">
        <w:rPr>
          <w:lang w:val="sq-AL"/>
        </w:rPr>
        <w:tab/>
        <w:t>c) faktet bëjnë të dyshohet se aty ndodhet një send që mund të sekuestrohet.</w:t>
      </w:r>
    </w:p>
    <w:p w:rsidR="001962DF" w:rsidRPr="00C91370" w:rsidRDefault="001962DF" w:rsidP="001962DF">
      <w:pPr>
        <w:pStyle w:val="Paragrafi"/>
        <w:rPr>
          <w:lang w:val="sq-AL"/>
        </w:rPr>
      </w:pPr>
      <w:r w:rsidRPr="00C91370">
        <w:rPr>
          <w:lang w:val="sq-AL"/>
        </w:rPr>
        <w:tab/>
        <w:t>2. Kontrollohet automjeti në të cilin ndodhet personi, identiteti i të cilit mund të verifikohet në një pikë kontrolli. Kur ekziston një nga kushtet e parashikuara në pikën 1, të këtij neni, kontrolli bëhet edhe ndaj sendeve brenda automjetit.</w:t>
      </w:r>
    </w:p>
    <w:p w:rsidR="001962DF" w:rsidRPr="00C91370" w:rsidRDefault="001962DF" w:rsidP="001962DF">
      <w:pPr>
        <w:pStyle w:val="Paragrafi"/>
        <w:rPr>
          <w:lang w:val="sq-AL"/>
        </w:rPr>
      </w:pPr>
      <w:r w:rsidRPr="00C91370">
        <w:rPr>
          <w:lang w:val="sq-AL"/>
        </w:rPr>
        <w:tab/>
        <w:t>3. Përdoruesi i objektit dhe/ose i mjetit ka të drejtë të jetë i pranishëm gjatë kontrollit. Nëse ai nuk paraqitet, ftohet një përfaqësues apo dëshmitar tjetër. Përdoruesit duhet t’i dorëzohet një kopje e procesverbalit të kontrollit dhe arsyet, nëse kërkohen prej tij.</w:t>
      </w:r>
    </w:p>
    <w:p w:rsidR="001962DF" w:rsidRPr="00C91370" w:rsidRDefault="001962DF" w:rsidP="00276019">
      <w:pPr>
        <w:pStyle w:val="NeniNr"/>
        <w:rPr>
          <w:lang w:val="sq-AL"/>
        </w:rPr>
      </w:pPr>
      <w:r w:rsidRPr="00C91370">
        <w:rPr>
          <w:lang w:val="sq-AL"/>
        </w:rPr>
        <w:t xml:space="preserve">Neni 117 </w:t>
      </w:r>
    </w:p>
    <w:p w:rsidR="001962DF" w:rsidRPr="00C91370" w:rsidRDefault="001962DF" w:rsidP="00276019">
      <w:pPr>
        <w:pStyle w:val="NeniTitull"/>
        <w:rPr>
          <w:lang w:val="sq-AL"/>
        </w:rPr>
      </w:pPr>
      <w:r w:rsidRPr="00C91370">
        <w:rPr>
          <w:lang w:val="sq-AL"/>
        </w:rPr>
        <w:t>Ndërhyrja në mjedise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Mjedise, në kuptim të këtij neni, janë banesat dhe dhomat ngjitur me to, zyrat e punës, garazhet, magazinat, kapanon</w:t>
      </w:r>
      <w:r w:rsidR="00805180">
        <w:rPr>
          <w:lang w:val="sq-AL"/>
        </w:rPr>
        <w:t>e</w:t>
      </w:r>
      <w:r w:rsidRPr="00C91370">
        <w:rPr>
          <w:lang w:val="sq-AL"/>
        </w:rPr>
        <w:t>t, bodrumet, mjediset e veprimtarisë profesionale, tregtare, blegtorale, bujqësore, si dhe çdo pronë tjetër privatë që lidhet me to.</w:t>
      </w:r>
    </w:p>
    <w:p w:rsidR="001962DF" w:rsidRPr="00C91370" w:rsidRDefault="001962DF" w:rsidP="001962DF">
      <w:pPr>
        <w:pStyle w:val="Paragrafi"/>
        <w:rPr>
          <w:lang w:val="sq-AL"/>
        </w:rPr>
      </w:pPr>
      <w:r w:rsidRPr="00C91370">
        <w:rPr>
          <w:lang w:val="sq-AL"/>
        </w:rPr>
        <w:tab/>
        <w:t>2. Ndërhyrja dhe kontrolli në mjedise mund të bëhen pa lejen e pronarit nëse:</w:t>
      </w:r>
    </w:p>
    <w:p w:rsidR="001962DF" w:rsidRPr="00C91370" w:rsidRDefault="001962DF" w:rsidP="001962DF">
      <w:pPr>
        <w:pStyle w:val="Paragrafi"/>
        <w:rPr>
          <w:lang w:val="sq-AL"/>
        </w:rPr>
      </w:pPr>
      <w:r w:rsidRPr="00C91370">
        <w:rPr>
          <w:lang w:val="sq-AL"/>
        </w:rPr>
        <w:tab/>
        <w:t>a) është e nevojshme të parandalohet një kërcënim i çastit për jetën dhe shëndetin;</w:t>
      </w:r>
    </w:p>
    <w:p w:rsidR="001962DF" w:rsidRPr="00C91370" w:rsidRDefault="001962DF" w:rsidP="001962DF">
      <w:pPr>
        <w:pStyle w:val="Paragrafi"/>
        <w:rPr>
          <w:lang w:val="sq-AL"/>
        </w:rPr>
      </w:pPr>
      <w:r w:rsidRPr="00C91370">
        <w:rPr>
          <w:lang w:val="sq-AL"/>
        </w:rPr>
        <w:tab/>
        <w:t>b) në çdo rast të parashikuar në Kodin e Procedurës Penale.</w:t>
      </w:r>
    </w:p>
    <w:p w:rsidR="001962DF" w:rsidRPr="00C91370" w:rsidRDefault="001962DF" w:rsidP="001962DF">
      <w:pPr>
        <w:pStyle w:val="Paragrafi"/>
        <w:rPr>
          <w:lang w:val="sq-AL"/>
        </w:rPr>
      </w:pPr>
      <w:r w:rsidRPr="00C91370">
        <w:rPr>
          <w:lang w:val="sq-AL"/>
        </w:rPr>
        <w:tab/>
        <w:t>3. Nëse pronari apo personi që zotëron mjedisin ose përfaqësuesi i tij nuk janë të pranishëm gjatë ndërhyrjes, sipas pikës 1, të këtij neni, duhen njoftuar menjëherë për arsyen e kontrollit për sa kohë që qëllimi i masës së marrë nuk vihet në rrezik.</w:t>
      </w:r>
    </w:p>
    <w:p w:rsidR="001962DF" w:rsidRPr="00C91370" w:rsidRDefault="001962DF" w:rsidP="001962DF">
      <w:pPr>
        <w:pStyle w:val="Paragrafi"/>
        <w:rPr>
          <w:lang w:val="sq-AL"/>
        </w:rPr>
      </w:pPr>
      <w:r w:rsidRPr="00C91370">
        <w:rPr>
          <w:lang w:val="sq-AL"/>
        </w:rPr>
        <w:tab/>
        <w:t>4. Në të gjitha rastet e hyrjes dhe të kontrollit, sipas këtij neni, punonjësi i policisë harton një procesverbal në përputhje me rregullat e përcaktuara në Kodin e Procedurës Penale, ku ndër të tjera përmenden arsyet e hyrjes, kryerjes së kontrollit dhe rezultatet e tij. Një kopje e këtij raporti i jepet, sipas kërkesës, personit të interesuar ose personave të autorizuar prej tij.</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118 </w:t>
      </w:r>
    </w:p>
    <w:p w:rsidR="001962DF" w:rsidRPr="00C91370" w:rsidRDefault="001962DF" w:rsidP="00276019">
      <w:pPr>
        <w:pStyle w:val="NeniTitull"/>
        <w:rPr>
          <w:lang w:val="sq-AL"/>
        </w:rPr>
      </w:pPr>
      <w:r w:rsidRPr="00C91370">
        <w:rPr>
          <w:lang w:val="sq-AL"/>
        </w:rPr>
        <w:t>Kontrolli kundër akteve terroriste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Punonjësi i policisë, kur ka dyshime të arsyeshme ka të drejtë të kryejë me iniciativë kontrolle për parandalimin e akteve terroriste në banesa, ndërtesa, mjedise dhe hapësira publike për të garantuar sigurinë e personave dhe të rendit kushtetues kombëtar e sigurinë ndërkombëtare.</w:t>
      </w:r>
    </w:p>
    <w:p w:rsidR="001962DF" w:rsidRPr="00C91370" w:rsidRDefault="001962DF" w:rsidP="001962DF">
      <w:pPr>
        <w:pStyle w:val="Paragrafi"/>
        <w:rPr>
          <w:lang w:val="sq-AL"/>
        </w:rPr>
      </w:pPr>
      <w:r w:rsidRPr="00C91370">
        <w:rPr>
          <w:lang w:val="sq-AL"/>
        </w:rPr>
        <w:tab/>
        <w:t>2. Kontrolli kundër akteve terroriste përfshin kontrollin për eksplozivë, lëndë helmuese kimike, biologjike, bakteriologjike apo radioaktive.</w:t>
      </w:r>
    </w:p>
    <w:p w:rsidR="001962DF" w:rsidRPr="00C91370" w:rsidRDefault="001962DF" w:rsidP="001962DF">
      <w:pPr>
        <w:pStyle w:val="Paragrafi"/>
        <w:rPr>
          <w:lang w:val="sq-AL"/>
        </w:rPr>
      </w:pPr>
      <w:r w:rsidRPr="00C91370">
        <w:rPr>
          <w:lang w:val="sq-AL"/>
        </w:rPr>
        <w:tab/>
        <w:t>3. Këtë të drejtë e ushtron në rastet e flagrancës, në rast ndjekjeje të personit, si dhe kur ka prova apo informacione të besueshme se është duke u përgatitur një akt terrorist dhe kur nga vonesa e ushtrimit të kontrollit mund të zhduken ose të humbasin mjetet ose gjurmët e kryerjes së krimit.</w:t>
      </w:r>
    </w:p>
    <w:p w:rsidR="001962DF" w:rsidRPr="00C91370" w:rsidRDefault="001962DF" w:rsidP="001962DF">
      <w:pPr>
        <w:pStyle w:val="Paragrafi"/>
        <w:rPr>
          <w:lang w:val="sq-AL"/>
        </w:rPr>
      </w:pPr>
      <w:r w:rsidRPr="00C91370">
        <w:rPr>
          <w:lang w:val="sq-AL"/>
        </w:rPr>
        <w:tab/>
        <w:t>4. Pas ushtrimit të kontrollit, punonjësi i policisë harton procesverbalin përkatës dhe ia dërgon brenda 48 orëve prokurorit të vendit ku është bërë kontrolli. Një kopje e procesverbalit i lihet pronarit ose poseduesit të objektit apo personit të kontrolluar.</w:t>
      </w:r>
    </w:p>
    <w:p w:rsidR="001962DF" w:rsidRPr="00C91370" w:rsidRDefault="001962DF" w:rsidP="001962DF">
      <w:pPr>
        <w:pStyle w:val="Paragrafi"/>
        <w:rPr>
          <w:lang w:val="sq-AL"/>
        </w:rPr>
      </w:pPr>
      <w:r w:rsidRPr="00C91370">
        <w:rPr>
          <w:lang w:val="sq-AL"/>
        </w:rPr>
        <w:tab/>
        <w:t>5. Personi i kontrolluar nga policia ka të drejtë të bëjë ankim në gjykatën kompetente ku ndodhet struktura policore, nëse e konsideron kontrollin si të padrejtë dhe në kundërshtim me ligjin.</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119 </w:t>
      </w:r>
    </w:p>
    <w:p w:rsidR="001962DF" w:rsidRPr="00C91370" w:rsidRDefault="001962DF" w:rsidP="00276019">
      <w:pPr>
        <w:pStyle w:val="NeniTitull"/>
        <w:rPr>
          <w:lang w:val="sq-AL"/>
        </w:rPr>
      </w:pPr>
      <w:r w:rsidRPr="00C91370">
        <w:rPr>
          <w:lang w:val="sq-AL"/>
        </w:rPr>
        <w:t>Largimi nga vendndodhja</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 xml:space="preserve">Për të shmangur kërcënimin për rendin ose sigurinë në mjedise publike, punonjësi i policisë mund të urdhërojë personin të largohet nga vendndodhja ose mund ta ndalojë atë të hyjë në mjedise, për aq kohë sa ky kërcënim vazhdon. </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120 </w:t>
      </w:r>
    </w:p>
    <w:p w:rsidR="001962DF" w:rsidRPr="00C91370" w:rsidRDefault="001962DF" w:rsidP="00276019">
      <w:pPr>
        <w:pStyle w:val="NeniTitull"/>
        <w:rPr>
          <w:lang w:val="sq-AL"/>
        </w:rPr>
      </w:pPr>
      <w:r w:rsidRPr="00C91370">
        <w:rPr>
          <w:lang w:val="sq-AL"/>
        </w:rPr>
        <w:t>Bllokimi i rrugëve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Për nevoja të rendit e sigurisë publike dhe të zbatimit të ligjit ose në rastet e fatkeqësive natyrore apo të aksidenteve, punonjësi i policisë bllokon pjesë të rrugëve ose të mjediseve publike deri në kryerjen e veprimeve të nevojshme ligjore.</w:t>
      </w:r>
    </w:p>
    <w:p w:rsidR="001962DF" w:rsidRPr="00C91370" w:rsidRDefault="001962DF" w:rsidP="001962DF">
      <w:pPr>
        <w:pStyle w:val="Paragrafi"/>
        <w:rPr>
          <w:lang w:val="sq-AL"/>
        </w:rPr>
      </w:pPr>
    </w:p>
    <w:p w:rsidR="001962DF" w:rsidRPr="00C91370" w:rsidRDefault="001962DF" w:rsidP="00276019">
      <w:pPr>
        <w:pStyle w:val="NeniNr"/>
        <w:rPr>
          <w:lang w:val="sq-AL"/>
        </w:rPr>
      </w:pPr>
      <w:r w:rsidRPr="00C91370">
        <w:rPr>
          <w:lang w:val="sq-AL"/>
        </w:rPr>
        <w:t xml:space="preserve">Neni 121 </w:t>
      </w:r>
    </w:p>
    <w:p w:rsidR="001962DF" w:rsidRPr="00C91370" w:rsidRDefault="001962DF" w:rsidP="00276019">
      <w:pPr>
        <w:pStyle w:val="NeniTitull"/>
        <w:rPr>
          <w:lang w:val="sq-AL"/>
        </w:rPr>
      </w:pPr>
      <w:r w:rsidRPr="00C91370">
        <w:rPr>
          <w:lang w:val="sq-AL"/>
        </w:rPr>
        <w:t>Bllokimi dhe sekuestrimi i sendeve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Sendet bllokohen ose sekuestrohen vetëm në rastet kur lejohet me ligj dhe në përputhje me procedurat përkatëse ligjore.</w:t>
      </w:r>
    </w:p>
    <w:p w:rsidR="001962DF" w:rsidRPr="00C91370" w:rsidRDefault="001962DF" w:rsidP="001962DF">
      <w:pPr>
        <w:pStyle w:val="Paragrafi"/>
        <w:rPr>
          <w:lang w:val="sq-AL"/>
        </w:rPr>
      </w:pPr>
      <w:r w:rsidRPr="00C91370">
        <w:rPr>
          <w:lang w:val="sq-AL"/>
        </w:rPr>
        <w:tab/>
        <w:t>2. Me përjashtim të rasteve të parashikuara në ligj, sendet mund të bllokohen vetëm nëse është krejtësisht i pashmangshëm evitimi i kërcënimit të çastit ndaj rendit dhe sigurisë publike. Punonjësi i policisë, që vepron, harton procesverbalin përkatës, i cili i jepet poseduesit nëse ai njihet.</w:t>
      </w:r>
    </w:p>
    <w:p w:rsidR="001962DF" w:rsidRPr="00C91370" w:rsidRDefault="001962DF" w:rsidP="001962DF">
      <w:pPr>
        <w:pStyle w:val="Paragrafi"/>
        <w:rPr>
          <w:lang w:val="sq-AL"/>
        </w:rPr>
      </w:pPr>
      <w:r w:rsidRPr="00C91370">
        <w:rPr>
          <w:lang w:val="sq-AL"/>
        </w:rPr>
        <w:tab/>
        <w:t>3. Sendet bllokohen  për një periudhë sa është e nevojshme, por jo më shumë se 30 ditë. Pas kësaj, sendet i kthehen poseduesit nëse është identifikuar ose nëse identifikohet pa vonesë. Nëse brenda 90 ditëve nga bllokimi, siç mund ta kërkojë natyra e sendit, poseduesi i sendit nuk mund të identifikohet ose nuk kërkon me dëshirën e tij kthimin e sendit, sendi i bllokuar kalon në favor të shtetit, në përputhje me legjislacionin në fuqi.</w:t>
      </w:r>
    </w:p>
    <w:p w:rsidR="001962DF" w:rsidRPr="00C91370" w:rsidRDefault="001962DF" w:rsidP="001962DF">
      <w:pPr>
        <w:pStyle w:val="Paragrafi"/>
        <w:rPr>
          <w:lang w:val="sq-AL"/>
        </w:rPr>
      </w:pPr>
      <w:r w:rsidRPr="00C91370">
        <w:rPr>
          <w:lang w:val="sq-AL"/>
        </w:rPr>
        <w:tab/>
        <w:t>4. Policia ka përgjegjësinë të kryejë verifikime për identifikimin e pronarit të sendeve të bllokuara.</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122 </w:t>
      </w:r>
    </w:p>
    <w:p w:rsidR="001962DF" w:rsidRPr="00C91370" w:rsidRDefault="001962DF" w:rsidP="00276019">
      <w:pPr>
        <w:pStyle w:val="NeniTitull"/>
        <w:rPr>
          <w:lang w:val="sq-AL"/>
        </w:rPr>
      </w:pPr>
      <w:r w:rsidRPr="00C91370">
        <w:rPr>
          <w:lang w:val="sq-AL"/>
        </w:rPr>
        <w:t>Masat mbrojtëse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Masat mbrojtëse merren ndaj personit të sëmurë mendor, në gjendje të dehur, nën efektet e lëndëve narkotike ose ndaj personit me sëmundje ngjitëse të rënda. Në këto raste, punonjësi i policisë e dërgon personin në ambientet e policisë, në institucionet shëndetësore, në qendrat e rehabilitimit ose e dorëzon te kujdestari apo personat përgjegjës.</w:t>
      </w:r>
    </w:p>
    <w:p w:rsidR="001962DF" w:rsidRPr="00C91370" w:rsidRDefault="001962DF" w:rsidP="001962DF">
      <w:pPr>
        <w:pStyle w:val="Paragrafi"/>
        <w:rPr>
          <w:lang w:val="sq-AL"/>
        </w:rPr>
      </w:pPr>
      <w:r w:rsidRPr="00C91370">
        <w:rPr>
          <w:lang w:val="sq-AL"/>
        </w:rPr>
        <w:tab/>
        <w:t xml:space="preserve">2. Punonjësi i policisë merr masat e nevojshme për mbrojtjen e personit, gjendja e të cilit tregon qartë se nuk mund të kontrollojë veprimet dhe sjelljen e tij dhe për këtë arsye mund t’i shkaktojë dëmtime fizike ose të përbëjë rrezik për jetën e tij ose të të tjerëve. </w:t>
      </w:r>
    </w:p>
    <w:p w:rsidR="001962DF" w:rsidRPr="00C91370" w:rsidRDefault="001962DF" w:rsidP="001962DF">
      <w:pPr>
        <w:pStyle w:val="Paragrafi"/>
        <w:rPr>
          <w:lang w:val="sq-AL"/>
        </w:rPr>
      </w:pPr>
      <w:r w:rsidRPr="00C91370">
        <w:rPr>
          <w:lang w:val="sq-AL"/>
        </w:rPr>
        <w:tab/>
        <w:t>3. Mbajtja e personit në ambientet e policisë vazhdon për aq kohë sa është e nevojshme, por jo më shumë se 10 orë.</w:t>
      </w:r>
    </w:p>
    <w:p w:rsidR="001962DF" w:rsidRPr="00C91370" w:rsidRDefault="001962DF" w:rsidP="001962DF">
      <w:pPr>
        <w:pStyle w:val="Paragrafi"/>
        <w:rPr>
          <w:lang w:val="sq-AL"/>
        </w:rPr>
      </w:pPr>
      <w:r w:rsidRPr="00C91370">
        <w:rPr>
          <w:lang w:val="sq-AL"/>
        </w:rPr>
        <w:tab/>
        <w:t>4. Për të ushtruar përgjegjësitë e përcaktuara në pikën 1, të këtij neni, punonjësi i policisë mund të bëjë kontrollin dhe këqyrjen fizike të këtyre personave, në përputhje me rregullat e Kodit të Procedurës Penale.</w:t>
      </w:r>
    </w:p>
    <w:p w:rsidR="001962DF" w:rsidRPr="00C91370" w:rsidRDefault="001962DF" w:rsidP="001962DF">
      <w:pPr>
        <w:pStyle w:val="Paragrafi"/>
        <w:rPr>
          <w:lang w:val="sq-AL"/>
        </w:rPr>
      </w:pPr>
      <w:r w:rsidRPr="00C91370">
        <w:rPr>
          <w:lang w:val="sq-AL"/>
        </w:rPr>
        <w:tab/>
        <w:t>5. Veprimet e mësipërme për marrjen e masave mbrojtëse ndaj personave të parashikuar në këtë dispozitë, dokumentohen në procesverbal. Procesverbali nënshkruhet në fund të çdo flete nga punonjësi i policisë që ka kryer veprimet dhe personi/at që kanë qenë të pranishëm gjatë kryerjes së këtyre veprimeve. Një kopje e procesverbalit i vihet në dispozicion personit, ndaj të cilit janë marrë masat mbrojtëse, ose familjarit/kujdestarit të tij.</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123 </w:t>
      </w:r>
    </w:p>
    <w:p w:rsidR="001962DF" w:rsidRPr="00C91370" w:rsidRDefault="001962DF" w:rsidP="00276019">
      <w:pPr>
        <w:pStyle w:val="NeniTitull"/>
        <w:rPr>
          <w:lang w:val="sq-AL"/>
        </w:rPr>
      </w:pPr>
      <w:r w:rsidRPr="00C91370">
        <w:rPr>
          <w:lang w:val="sq-AL"/>
        </w:rPr>
        <w:t>Masat mbrojtëse ndaj të miturve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 xml:space="preserve">1. Punonjësi i policisë merr masat e nevojshme për mbrojtjen e të miturit të braktisur nga prindi ose që është larguar nga prindi a kujdestari i tij. </w:t>
      </w:r>
    </w:p>
    <w:p w:rsidR="001962DF" w:rsidRPr="00C91370" w:rsidRDefault="001962DF" w:rsidP="001962DF">
      <w:pPr>
        <w:pStyle w:val="Paragrafi"/>
        <w:rPr>
          <w:lang w:val="sq-AL"/>
        </w:rPr>
      </w:pPr>
      <w:r w:rsidRPr="00C91370">
        <w:rPr>
          <w:lang w:val="sq-AL"/>
        </w:rPr>
        <w:tab/>
        <w:t xml:space="preserve">2. Punonjësi i policisë i referon rastin njësinë e mbrojtjes së fëmijës për një vlerësim të rastit të të miturit.  </w:t>
      </w:r>
    </w:p>
    <w:p w:rsidR="001962DF" w:rsidRPr="00C91370" w:rsidRDefault="001962DF" w:rsidP="001962DF">
      <w:pPr>
        <w:pStyle w:val="Paragrafi"/>
        <w:rPr>
          <w:lang w:val="sq-AL"/>
        </w:rPr>
      </w:pPr>
      <w:r w:rsidRPr="00C91370">
        <w:rPr>
          <w:lang w:val="sq-AL"/>
        </w:rPr>
        <w:tab/>
        <w:t xml:space="preserve">3. I mituri i rikthehet prindit, kujdestarit, pasi vlerësohet më parë mospërfshirja e tyre në abuzimin ndaj të miturit. </w:t>
      </w:r>
    </w:p>
    <w:p w:rsidR="001962DF" w:rsidRPr="00C91370" w:rsidRDefault="001962DF" w:rsidP="001962DF">
      <w:pPr>
        <w:pStyle w:val="Paragrafi"/>
        <w:rPr>
          <w:lang w:val="sq-AL"/>
        </w:rPr>
      </w:pPr>
      <w:r w:rsidRPr="00C91370">
        <w:rPr>
          <w:lang w:val="sq-AL"/>
        </w:rPr>
        <w:tab/>
        <w:t>4. I mituri dërgohet në qendrat e përkujdesjes për të miturit kur vlerësohet se është i abuzuar ose i braktisur nga prindi ose kujdestari i tij.</w:t>
      </w:r>
    </w:p>
    <w:p w:rsidR="001962DF" w:rsidRPr="00C91370" w:rsidRDefault="001962DF" w:rsidP="001962DF">
      <w:pPr>
        <w:pStyle w:val="Paragrafi"/>
        <w:rPr>
          <w:lang w:val="sq-AL"/>
        </w:rPr>
      </w:pPr>
      <w:r w:rsidRPr="00C91370">
        <w:rPr>
          <w:lang w:val="sq-AL"/>
        </w:rPr>
        <w:tab/>
        <w:t>5. I mituri mbahet në ambientet e policisë për aq kohë sa është e nevojshme, por jo më shumë se 10 orë. Kushtet e mbajtjes së të miturit duhet të mbajnë parasysh nevojat të moshës dhe psikologjike.</w:t>
      </w:r>
    </w:p>
    <w:p w:rsidR="001962DF" w:rsidRPr="00C91370" w:rsidRDefault="001962DF" w:rsidP="001962DF">
      <w:pPr>
        <w:pStyle w:val="Paragrafi"/>
        <w:rPr>
          <w:lang w:val="sq-AL"/>
        </w:rPr>
      </w:pPr>
      <w:r w:rsidRPr="00C91370">
        <w:rPr>
          <w:lang w:val="sq-AL"/>
        </w:rPr>
        <w:tab/>
        <w:t>6. Punonjësi i policisë bashkëpunon me qendrat e përkujdesjes sociale për të miturit për ofrimin e asistencës së nevojshme ndaj të miturit.</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124 </w:t>
      </w:r>
    </w:p>
    <w:p w:rsidR="001962DF" w:rsidRPr="00C91370" w:rsidRDefault="001962DF" w:rsidP="00276019">
      <w:pPr>
        <w:pStyle w:val="NeniTitull"/>
        <w:rPr>
          <w:lang w:val="sq-AL"/>
        </w:rPr>
      </w:pPr>
      <w:r w:rsidRPr="00C91370">
        <w:rPr>
          <w:lang w:val="sq-AL"/>
        </w:rPr>
        <w:t>Mbledhja dhe përpunimi i të dhënave personale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 xml:space="preserve">1. Mbledhja dhe përpunimi i të dhënave personale nga policia kufizohet vetëm me ato të dhëna që janë të nevojshme për ndalimin e një rreziku real ndaj rendit e sigurisë publike, si dhe për parandalimin, zbulimin, ndjekjen dhe hetimin e veprave penale. </w:t>
      </w:r>
    </w:p>
    <w:p w:rsidR="001962DF" w:rsidRPr="00C91370" w:rsidRDefault="001962DF" w:rsidP="001962DF">
      <w:pPr>
        <w:pStyle w:val="Paragrafi"/>
        <w:rPr>
          <w:lang w:val="sq-AL"/>
        </w:rPr>
      </w:pPr>
      <w:r w:rsidRPr="00C91370">
        <w:rPr>
          <w:lang w:val="sq-AL"/>
        </w:rPr>
        <w:tab/>
        <w:t>2. Për të realizuar mbledhjen e të dhënave, policia mund të përdorë edhe bashkëpunimin e fshehtë me individë, regjistrimin me kamera në mjedise publike, vëzhgimin në mënyrë të fshehte të personave dhe mjediseve, si dhe pajisjet gjurmuese të vendndodhjes, në përputhje me Kodin e Procedurës Penale.</w:t>
      </w:r>
    </w:p>
    <w:p w:rsidR="001962DF" w:rsidRPr="00C91370" w:rsidRDefault="001962DF" w:rsidP="001962DF">
      <w:pPr>
        <w:pStyle w:val="Paragrafi"/>
        <w:rPr>
          <w:lang w:val="sq-AL"/>
        </w:rPr>
      </w:pPr>
      <w:r w:rsidRPr="00C91370">
        <w:rPr>
          <w:lang w:val="sq-AL"/>
        </w:rPr>
        <w:tab/>
        <w:t>3. Të dhënat personale të mbledhura për qëllime policore ruhen në dosje përkatëse, të ndara nga dosjet administrative, të cilat u nënshtrohen dispozitave të ligjit për mbrojtjen e të dhënave personale.</w:t>
      </w:r>
    </w:p>
    <w:p w:rsidR="001962DF" w:rsidRPr="00C91370" w:rsidRDefault="001962DF" w:rsidP="001962DF">
      <w:pPr>
        <w:pStyle w:val="Paragrafi"/>
        <w:rPr>
          <w:lang w:val="sq-AL"/>
        </w:rPr>
      </w:pPr>
      <w:r w:rsidRPr="00C91370">
        <w:rPr>
          <w:lang w:val="sq-AL"/>
        </w:rPr>
        <w:tab/>
        <w:t xml:space="preserve">4. Të dhënat personale të mbledhura për qëllime policore përdoren vetëm për atë qëllim, pa cenuar dispozitat në fuqi për mbrojtjen e të dhënave personale. </w:t>
      </w:r>
    </w:p>
    <w:p w:rsidR="00D04CCE" w:rsidRPr="00C91370" w:rsidRDefault="001962DF" w:rsidP="001962DF">
      <w:pPr>
        <w:pStyle w:val="Paragrafi"/>
        <w:rPr>
          <w:lang w:val="sq-AL"/>
        </w:rPr>
      </w:pPr>
      <w:r w:rsidRPr="00C91370">
        <w:rPr>
          <w:lang w:val="sq-AL"/>
        </w:rPr>
        <w:tab/>
      </w:r>
    </w:p>
    <w:p w:rsidR="001962DF" w:rsidRPr="00C91370" w:rsidRDefault="001962DF" w:rsidP="001962DF">
      <w:pPr>
        <w:pStyle w:val="Paragrafi"/>
        <w:rPr>
          <w:lang w:val="sq-AL"/>
        </w:rPr>
      </w:pPr>
      <w:r w:rsidRPr="00C91370">
        <w:rPr>
          <w:lang w:val="sq-AL"/>
        </w:rPr>
        <w:t>5. Të dhënat e ruajtura për qëllime policore evidentohen me një shenjë që tregon besueshmërinë dhe saktësinë e tyre. Për këtë qëllim, miratohet dhe zbatohet një sistem kodimi.</w:t>
      </w:r>
    </w:p>
    <w:p w:rsidR="001962DF" w:rsidRPr="00C91370" w:rsidRDefault="001962DF" w:rsidP="001962DF">
      <w:pPr>
        <w:pStyle w:val="Paragrafi"/>
        <w:rPr>
          <w:lang w:val="sq-AL"/>
        </w:rPr>
      </w:pPr>
      <w:r w:rsidRPr="00C91370">
        <w:rPr>
          <w:lang w:val="sq-AL"/>
        </w:rPr>
        <w:tab/>
        <w:t>6. Ndalohet mbledhja e të dhënave të subjekteve të të dhënave vetëm për shkak se i përkasin një origjine ose etnie të caktuar, bindjeje të veçantë fetare, orientimi seksual ose bindjeje politike apo i përkasin një lëvizjeje ose organizate, e cila nuk parashikohet me ligj.</w:t>
      </w:r>
    </w:p>
    <w:p w:rsidR="001962DF" w:rsidRPr="00C91370" w:rsidRDefault="001962DF" w:rsidP="001962DF">
      <w:pPr>
        <w:pStyle w:val="Paragrafi"/>
        <w:rPr>
          <w:lang w:val="sq-AL"/>
        </w:rPr>
      </w:pPr>
      <w:r w:rsidRPr="00C91370">
        <w:rPr>
          <w:lang w:val="sq-AL"/>
        </w:rPr>
        <w:tab/>
        <w:t>7. Organet e administratës publike, personat fizikë dhe juridikë, janë të detyruar t’i paraqesin të dhënat identifikuese dhe informacionet e mbledhura në mënyrë të ligjshme, kur u kërkohet nga policia, përjashtuar të dhënat, shpërndarja e të cilave është e ndaluar me ligj.</w:t>
      </w:r>
    </w:p>
    <w:p w:rsidR="001962DF" w:rsidRPr="00C91370" w:rsidRDefault="001962DF" w:rsidP="001962DF">
      <w:pPr>
        <w:pStyle w:val="Paragrafi"/>
        <w:rPr>
          <w:lang w:val="sq-AL"/>
        </w:rPr>
      </w:pPr>
      <w:r w:rsidRPr="00C91370">
        <w:rPr>
          <w:lang w:val="sq-AL"/>
        </w:rPr>
        <w:tab/>
        <w:t>8. Gjatë përmbushjes së funksioneve të saj, policia respekton të drejtat e subjekteve të të dhënave personale, të parashikuara në ligjin për mbrojtjen e të dhënave personale, deri në masën që nuk cenohen përgjegjësitë e saj.</w:t>
      </w:r>
    </w:p>
    <w:p w:rsidR="001962DF" w:rsidRPr="00C91370" w:rsidRDefault="001962DF" w:rsidP="001962DF">
      <w:pPr>
        <w:pStyle w:val="Paragrafi"/>
        <w:rPr>
          <w:lang w:val="sq-AL"/>
        </w:rPr>
      </w:pPr>
      <w:r w:rsidRPr="00C91370">
        <w:rPr>
          <w:lang w:val="sq-AL"/>
        </w:rPr>
        <w:tab/>
        <w:t>9. Çdo person ka të drejtë të ankohet në rast se vlerëson se policia ka shkelur të drejtat e tij/saj për mbrojtjen e të dhënave personale, në kundërshtim me dispozitat e këtij ligji dhe legjislacionin për mbrojtjen e të dhënave personale.</w:t>
      </w:r>
    </w:p>
    <w:p w:rsidR="001962DF" w:rsidRPr="00C91370" w:rsidRDefault="001962DF" w:rsidP="001962DF">
      <w:pPr>
        <w:pStyle w:val="Paragrafi"/>
        <w:rPr>
          <w:lang w:val="sq-AL"/>
        </w:rPr>
      </w:pPr>
      <w:r w:rsidRPr="00C91370">
        <w:rPr>
          <w:lang w:val="sq-AL"/>
        </w:rPr>
        <w:tab/>
        <w:t>10. Të dhënat personale fshihen apo bëhen anonime, kur nuk janë më të nevojshme për qëllimin për të cilin janë mbledhur. Nevoja e vazhdimit të ruajtjes së çdo grupi të caktuar të dhënash personale do të vlerësohet në mënyrë periodike sipas legjislacionit përkatës.</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125 </w:t>
      </w:r>
    </w:p>
    <w:p w:rsidR="001962DF" w:rsidRPr="00C91370" w:rsidRDefault="001962DF" w:rsidP="00276019">
      <w:pPr>
        <w:pStyle w:val="NeniTitull"/>
        <w:rPr>
          <w:lang w:val="sq-AL"/>
        </w:rPr>
      </w:pPr>
      <w:r w:rsidRPr="00C91370">
        <w:rPr>
          <w:lang w:val="sq-AL"/>
        </w:rPr>
        <w:t>Të drejtat e subjektit të të dhënave personale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Çdo person ka të drejtë pa pagesë të kërkojë me shkrim informacion për të dhënat personale, që përpunohen nga policia.</w:t>
      </w:r>
    </w:p>
    <w:p w:rsidR="001962DF" w:rsidRPr="00C91370" w:rsidRDefault="001962DF" w:rsidP="001962DF">
      <w:pPr>
        <w:pStyle w:val="Paragrafi"/>
        <w:rPr>
          <w:lang w:val="sq-AL"/>
        </w:rPr>
      </w:pPr>
      <w:r w:rsidRPr="00C91370">
        <w:rPr>
          <w:lang w:val="sq-AL"/>
        </w:rPr>
        <w:tab/>
        <w:t>2. Kërkesa refuzohet në mënyrë të arsyetuar në rast se ky refuzim është i nevojshëm për të bërë të mundur që policia të përmbushë detyrat e saj.</w:t>
      </w:r>
    </w:p>
    <w:p w:rsidR="001962DF" w:rsidRPr="00C91370" w:rsidRDefault="001962DF" w:rsidP="001962DF">
      <w:pPr>
        <w:pStyle w:val="Paragrafi"/>
        <w:rPr>
          <w:lang w:val="sq-AL"/>
        </w:rPr>
      </w:pPr>
      <w:r w:rsidRPr="00C91370">
        <w:rPr>
          <w:lang w:val="sq-AL"/>
        </w:rPr>
        <w:tab/>
        <w:t>3. Çdo person ka të drejtë të kërkojë nga policia korrigjimin apo fshirjen e të dhënave të pasakta në lidhje me të.</w:t>
      </w:r>
    </w:p>
    <w:p w:rsidR="001962DF" w:rsidRPr="00C91370" w:rsidRDefault="001962DF" w:rsidP="001962DF">
      <w:pPr>
        <w:pStyle w:val="Paragrafi"/>
        <w:rPr>
          <w:lang w:val="sq-AL"/>
        </w:rPr>
      </w:pPr>
      <w:r w:rsidRPr="00C91370">
        <w:rPr>
          <w:lang w:val="sq-AL"/>
        </w:rPr>
        <w:tab/>
        <w:t>4. Në çdo rast, policia i kthen përgjigje me shkrim sub</w:t>
      </w:r>
      <w:r w:rsidR="00D04CCE" w:rsidRPr="00C91370">
        <w:rPr>
          <w:lang w:val="sq-AL"/>
        </w:rPr>
        <w:t xml:space="preserve">jektit brenda </w:t>
      </w:r>
      <w:r w:rsidRPr="00C91370">
        <w:rPr>
          <w:lang w:val="sq-AL"/>
        </w:rPr>
        <w:t>30 ditëve pune.</w:t>
      </w:r>
    </w:p>
    <w:p w:rsidR="001962DF" w:rsidRPr="00C91370" w:rsidRDefault="001962DF" w:rsidP="001962DF">
      <w:pPr>
        <w:pStyle w:val="Paragrafi"/>
        <w:rPr>
          <w:lang w:val="sq-AL"/>
        </w:rPr>
      </w:pPr>
      <w:r w:rsidRPr="00C91370">
        <w:rPr>
          <w:lang w:val="sq-AL"/>
        </w:rPr>
        <w:tab/>
        <w:t>5. Rregullat, procedurat e pranimit, të shqyrtimit e të kthimit të përgjigjes së kërkesës për informacion mbi të dhënat personale përcaktohen sipas legjislacionit përkatës.</w:t>
      </w:r>
    </w:p>
    <w:p w:rsidR="001962DF" w:rsidRPr="00C91370" w:rsidRDefault="001962DF" w:rsidP="00276019">
      <w:pPr>
        <w:pStyle w:val="NeniNr"/>
        <w:rPr>
          <w:lang w:val="sq-AL"/>
        </w:rPr>
      </w:pPr>
      <w:r w:rsidRPr="00C91370">
        <w:rPr>
          <w:lang w:val="sq-AL"/>
        </w:rPr>
        <w:t xml:space="preserve">Neni 126 </w:t>
      </w:r>
    </w:p>
    <w:p w:rsidR="001962DF" w:rsidRPr="00C91370" w:rsidRDefault="001962DF" w:rsidP="00276019">
      <w:pPr>
        <w:pStyle w:val="NeniTitull"/>
        <w:rPr>
          <w:lang w:val="sq-AL"/>
        </w:rPr>
      </w:pPr>
      <w:r w:rsidRPr="00C91370">
        <w:rPr>
          <w:lang w:val="sq-AL"/>
        </w:rPr>
        <w:t>Komunikimi i të dhënave personale te palët e treta</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Komunikimi i të dhënave me agjencitë e tjera ligjzbatuese lejohet vetëm në përputhje me legjislacionin në fuqi. Për raste të tjera, kur ekziston detyrim i qartë ligjor ose autorizimi që lejon komunikimin është i domosdoshëm për parandalimin e një rreziku serioz potencial apo kur subjekti i të dhënave ka dhënë pëlqimin e tij.</w:t>
      </w:r>
    </w:p>
    <w:p w:rsidR="001962DF" w:rsidRPr="00C91370" w:rsidRDefault="001962DF" w:rsidP="001962DF">
      <w:pPr>
        <w:pStyle w:val="Paragrafi"/>
        <w:rPr>
          <w:lang w:val="sq-AL"/>
        </w:rPr>
      </w:pPr>
      <w:r w:rsidRPr="00C91370">
        <w:rPr>
          <w:lang w:val="sq-AL"/>
        </w:rPr>
        <w:tab/>
        <w:t>2. Të dhënat e komunikuara nuk do të përdoren për qëllime të tjera përveç atyre për të cilat ato janë marrë. Policia jep pëlqimin për përhapjen e të dhënave personale në përputhje me legjislacionin përkatës.</w:t>
      </w:r>
    </w:p>
    <w:p w:rsidR="001962DF" w:rsidRPr="00C91370" w:rsidRDefault="001962DF" w:rsidP="00276019">
      <w:pPr>
        <w:pStyle w:val="NeniNr"/>
        <w:rPr>
          <w:lang w:val="sq-AL"/>
        </w:rPr>
      </w:pPr>
      <w:r w:rsidRPr="00C91370">
        <w:rPr>
          <w:lang w:val="sq-AL"/>
        </w:rPr>
        <w:t xml:space="preserve">Neni 127 </w:t>
      </w:r>
    </w:p>
    <w:p w:rsidR="001962DF" w:rsidRPr="00C91370" w:rsidRDefault="001962DF" w:rsidP="00276019">
      <w:pPr>
        <w:pStyle w:val="NeniTitull"/>
        <w:rPr>
          <w:lang w:val="sq-AL"/>
        </w:rPr>
      </w:pPr>
      <w:r w:rsidRPr="00C91370">
        <w:rPr>
          <w:lang w:val="sq-AL"/>
        </w:rPr>
        <w:t>Siguria dhe konfidencialiteti</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Policia merr masa organizative dhe teknike për mbrojtjen e të dhënave personale nga shkatërrimi i jashtëligjshëm ose aksidental, aksesi ose përhapja te persona të paautorizuar, veçanërisht kur përpunimi i të dhënave kryhet në rrjet, si dhe nga çdo formë tjetër përpunimi të jashtëligjshëm.</w:t>
      </w:r>
    </w:p>
    <w:p w:rsidR="001962DF" w:rsidRPr="00C91370" w:rsidRDefault="001962DF" w:rsidP="001962DF">
      <w:pPr>
        <w:pStyle w:val="Paragrafi"/>
        <w:rPr>
          <w:lang w:val="sq-AL"/>
        </w:rPr>
      </w:pPr>
      <w:r w:rsidRPr="00C91370">
        <w:rPr>
          <w:lang w:val="sq-AL"/>
        </w:rPr>
        <w:tab/>
        <w:t>2. Çdo person që ka akses në të dhënat personale të mbledhura, të ruajtura dhe të përpunuara nga policia, gjatë ushtrimit të detyrës i nënshtrohet detyrimit të ruajtjes së konfidencialitetit edhe pas përfundimit të ushtrimit të funksioneve të tyre, përveç kur parashikohet me ligj.</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128 </w:t>
      </w:r>
    </w:p>
    <w:p w:rsidR="001962DF" w:rsidRPr="00C91370" w:rsidRDefault="001962DF" w:rsidP="00276019">
      <w:pPr>
        <w:pStyle w:val="NeniTitull"/>
        <w:rPr>
          <w:lang w:val="sq-AL"/>
        </w:rPr>
      </w:pPr>
      <w:r w:rsidRPr="00C91370">
        <w:rPr>
          <w:lang w:val="sq-AL"/>
        </w:rPr>
        <w:t>Transferimi ndërkombëtar i të dhënave</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Transferimi ndërkombëtar i të dhënave bëhet duke respektuar parimet dhe rregullat, në përputhje me legjislacionin kombëtar dhe ndërkombëtar në fuqi për mbrojtjen e të dhënave personale.</w:t>
      </w:r>
    </w:p>
    <w:p w:rsidR="001962DF" w:rsidRPr="00C91370" w:rsidRDefault="001962DF" w:rsidP="001962DF">
      <w:pPr>
        <w:pStyle w:val="Paragrafi"/>
        <w:rPr>
          <w:lang w:val="sq-AL"/>
        </w:rPr>
      </w:pPr>
      <w:r w:rsidRPr="00C91370">
        <w:rPr>
          <w:lang w:val="sq-AL"/>
        </w:rPr>
        <w:tab/>
        <w:t>2. Transferimi i të dhënave tek autoritetet e huaja kufizohet vetëm për organet policore dhe është i lejueshëm vetëm nëse:</w:t>
      </w:r>
    </w:p>
    <w:p w:rsidR="001962DF" w:rsidRPr="00C91370" w:rsidRDefault="001962DF" w:rsidP="001962DF">
      <w:pPr>
        <w:pStyle w:val="Paragrafi"/>
        <w:rPr>
          <w:lang w:val="sq-AL"/>
        </w:rPr>
      </w:pPr>
      <w:r w:rsidRPr="00C91370">
        <w:rPr>
          <w:lang w:val="sq-AL"/>
        </w:rPr>
        <w:tab/>
        <w:t>a) ekziston një dispozitë ligjore në legjislacionin kombëtar dhe në bazë të marrëveshjeve ndërkombëtare, në të cilat Republika e Shqipërisë është palë;</w:t>
      </w:r>
    </w:p>
    <w:p w:rsidR="001962DF" w:rsidRPr="00C91370" w:rsidRDefault="001962DF" w:rsidP="001962DF">
      <w:pPr>
        <w:pStyle w:val="Paragrafi"/>
        <w:rPr>
          <w:lang w:val="sq-AL"/>
        </w:rPr>
      </w:pPr>
      <w:r w:rsidRPr="00C91370">
        <w:rPr>
          <w:lang w:val="sq-AL"/>
        </w:rPr>
        <w:tab/>
        <w:t>b) në mungesë të kësaj dispozite, transferimi është i nevojshëm për parandalimin, hetimin, zbulimin e veprave penale ose për zbatimin e ndëshkimeve penale dhe shteti marrës duhet të garantojë një nivel të përshtatshëm mbrojtjeje për përpunimin e të dhënave personale;</w:t>
      </w:r>
    </w:p>
    <w:p w:rsidR="001962DF" w:rsidRPr="00C91370" w:rsidRDefault="001962DF" w:rsidP="001962DF">
      <w:pPr>
        <w:pStyle w:val="Paragrafi"/>
        <w:rPr>
          <w:lang w:val="sq-AL"/>
        </w:rPr>
      </w:pPr>
      <w:r w:rsidRPr="00C91370">
        <w:rPr>
          <w:lang w:val="sq-AL"/>
        </w:rPr>
        <w:tab/>
        <w:t>c) në përjashtim nga rregulli i mësipërm, transferimi është i nevojshëm për parandalimin e një krimi.</w:t>
      </w:r>
    </w:p>
    <w:p w:rsidR="001962DF" w:rsidRPr="00C91370" w:rsidRDefault="001962DF" w:rsidP="001962DF">
      <w:pPr>
        <w:pStyle w:val="Paragrafi"/>
        <w:rPr>
          <w:lang w:val="sq-AL"/>
        </w:rPr>
      </w:pPr>
      <w:r w:rsidRPr="00C91370">
        <w:rPr>
          <w:lang w:val="sq-AL"/>
        </w:rPr>
        <w:tab/>
        <w:t>3. Përshtatshmëria e nivelit të mbrojtjes, sipas shkronjës “b”, të pikës 2, të këtij neni, vlerësohet nga Komisioneri i Mbrojtjes së të Dhënave Personale, në bazë të rrethanave në të cilat ndodhet procesi i transferimit të të dhënave.</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129 </w:t>
      </w:r>
    </w:p>
    <w:p w:rsidR="001962DF" w:rsidRPr="00C91370" w:rsidRDefault="001962DF" w:rsidP="00276019">
      <w:pPr>
        <w:pStyle w:val="NeniTitull"/>
        <w:rPr>
          <w:lang w:val="sq-AL"/>
        </w:rPr>
      </w:pPr>
      <w:r w:rsidRPr="00C91370">
        <w:rPr>
          <w:lang w:val="sq-AL"/>
        </w:rPr>
        <w:t xml:space="preserve">Detyrimi i institucioneve shtetërore dhe private </w:t>
      </w:r>
    </w:p>
    <w:p w:rsidR="001962DF" w:rsidRPr="00C91370" w:rsidRDefault="001962DF" w:rsidP="00276019">
      <w:pPr>
        <w:pStyle w:val="NeniTitull"/>
        <w:rPr>
          <w:lang w:val="sq-AL"/>
        </w:rPr>
      </w:pPr>
      <w:r w:rsidRPr="00C91370">
        <w:rPr>
          <w:lang w:val="sq-AL"/>
        </w:rPr>
        <w:t>për dhënie informacioni</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Institucionet shtetërore dhe subjektet private, që kanë apo krijojnë bazë të dhënash për identitet të shtetasve, të regjistrimit të pasurive të paluajtshme të shtetasve apo subjekteve tregtare, për regjistrimin e automjeteve dhe lejeve të drejtimit, për subjektet tregtare dhe për eksportet apo importet e tyre, të identitetit të abonentëve telefonikë, identifikimin e pajisjes fundore dhe vendndodhjen etj., për ruajtjen e rendit dhe sigurisë publike, parandalimin dhe zbulimin e veprave penale, janë të detyruar të japin akses për njohjen dhe përpunimin e tyre nga punonjësit e policisë.</w:t>
      </w:r>
    </w:p>
    <w:p w:rsidR="001962DF" w:rsidRPr="00C91370" w:rsidRDefault="001962DF" w:rsidP="001962DF">
      <w:pPr>
        <w:pStyle w:val="Paragrafi"/>
        <w:rPr>
          <w:lang w:val="sq-AL"/>
        </w:rPr>
      </w:pPr>
      <w:r w:rsidRPr="00C91370">
        <w:rPr>
          <w:lang w:val="sq-AL"/>
        </w:rPr>
        <w:tab/>
        <w:t>2. Drejtori i Policisë së Shtetit jep autorizimin për punonjësit e policisë për njohjen dhe përdorimin e të dhënave.</w:t>
      </w:r>
    </w:p>
    <w:p w:rsidR="001962DF" w:rsidRPr="00C91370" w:rsidRDefault="001962DF" w:rsidP="001962DF">
      <w:pPr>
        <w:pStyle w:val="Paragrafi"/>
        <w:rPr>
          <w:lang w:val="sq-AL"/>
        </w:rPr>
      </w:pPr>
      <w:r w:rsidRPr="00C91370">
        <w:rPr>
          <w:lang w:val="sq-AL"/>
        </w:rPr>
        <w:tab/>
        <w:t>3. Punonjësi i policisë në njohjen dhe përdorimin e këtyre të dhënave respekton parimet dhe rregullat e legjislacionit në fuqi për mbrojtjen e të dhënave.</w:t>
      </w:r>
    </w:p>
    <w:p w:rsidR="001962DF" w:rsidRPr="00C91370" w:rsidRDefault="001962DF" w:rsidP="00D04CCE">
      <w:pPr>
        <w:pStyle w:val="Hapesira7"/>
        <w:rPr>
          <w:lang w:val="sq-AL"/>
        </w:rPr>
      </w:pPr>
    </w:p>
    <w:p w:rsidR="001962DF" w:rsidRPr="00C91370" w:rsidRDefault="001962DF" w:rsidP="00276019">
      <w:pPr>
        <w:pStyle w:val="NeniNr"/>
        <w:rPr>
          <w:lang w:val="sq-AL"/>
        </w:rPr>
      </w:pPr>
      <w:r w:rsidRPr="00C91370">
        <w:rPr>
          <w:lang w:val="sq-AL"/>
        </w:rPr>
        <w:t xml:space="preserve">Neni 130 </w:t>
      </w:r>
    </w:p>
    <w:p w:rsidR="001962DF" w:rsidRPr="00C91370" w:rsidRDefault="001962DF" w:rsidP="00276019">
      <w:pPr>
        <w:pStyle w:val="NeniTitull"/>
        <w:rPr>
          <w:lang w:val="sq-AL"/>
        </w:rPr>
      </w:pPr>
      <w:r w:rsidRPr="00C91370">
        <w:rPr>
          <w:lang w:val="sq-AL"/>
        </w:rPr>
        <w:t>Bashkëpunimi i fshehtë me individë</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Punonjësi i policisë detyrohet të pranojë dhe të vlerësojë çdo informacion që vjen nga persona dhe që lidhet me mbrojtjen e rendit dhe sigurisë publike dhe/ose parandalimin dhe zbulimin e veprave penale.</w:t>
      </w:r>
    </w:p>
    <w:p w:rsidR="001962DF" w:rsidRPr="00C91370" w:rsidRDefault="001962DF" w:rsidP="001962DF">
      <w:pPr>
        <w:pStyle w:val="Paragrafi"/>
        <w:rPr>
          <w:lang w:val="sq-AL"/>
        </w:rPr>
      </w:pPr>
      <w:r w:rsidRPr="00C91370">
        <w:rPr>
          <w:lang w:val="sq-AL"/>
        </w:rPr>
        <w:tab/>
        <w:t>2. Kur një person vendos marrëdhënie të fshehta bashkëpunimi me policinë për të informuar për çështje që lidhen me mbrojtjen e rendit e të sigurisë publike dhe/ose për parandalimin, zbulimin dhe goditjen e veprave penale, është i detyruar të ruajë sekretin e këtij bashkëpunimi dhe të informacioneve të klasifikuara, derisa të përfundojë detyrimi ligjor për ruajtjen e sekretit.</w:t>
      </w:r>
    </w:p>
    <w:p w:rsidR="001962DF" w:rsidRPr="00C91370" w:rsidRDefault="001962DF" w:rsidP="001962DF">
      <w:pPr>
        <w:pStyle w:val="Paragrafi"/>
        <w:rPr>
          <w:lang w:val="sq-AL"/>
        </w:rPr>
      </w:pPr>
      <w:r w:rsidRPr="00C91370">
        <w:rPr>
          <w:lang w:val="sq-AL"/>
        </w:rPr>
        <w:tab/>
        <w:t>3. Punonjësi i policisë ka detyrimin të ruajë fshehtësinë e identitetit dhe të rrethanave të tjera për personin që bashkëpunon në mënyrë të fshehtë me Policinë.</w:t>
      </w:r>
    </w:p>
    <w:p w:rsidR="00D04CCE" w:rsidRPr="00C91370" w:rsidRDefault="001962DF" w:rsidP="001962DF">
      <w:pPr>
        <w:pStyle w:val="Paragrafi"/>
        <w:rPr>
          <w:lang w:val="sq-AL"/>
        </w:rPr>
      </w:pPr>
      <w:r w:rsidRPr="00C91370">
        <w:rPr>
          <w:lang w:val="sq-AL"/>
        </w:rPr>
        <w:tab/>
      </w:r>
    </w:p>
    <w:p w:rsidR="001962DF" w:rsidRPr="00C91370" w:rsidRDefault="001962DF" w:rsidP="001962DF">
      <w:pPr>
        <w:pStyle w:val="Paragrafi"/>
        <w:rPr>
          <w:lang w:val="sq-AL"/>
        </w:rPr>
      </w:pPr>
      <w:r w:rsidRPr="00C91370">
        <w:rPr>
          <w:lang w:val="sq-AL"/>
        </w:rPr>
        <w:t>4. Rregullat e bashkëpunimit përcaktohen nga ministri.</w:t>
      </w:r>
    </w:p>
    <w:p w:rsidR="001962DF" w:rsidRPr="00C91370" w:rsidRDefault="001962DF" w:rsidP="00276019">
      <w:pPr>
        <w:pStyle w:val="NeniNr"/>
        <w:rPr>
          <w:lang w:val="sq-AL"/>
        </w:rPr>
      </w:pPr>
      <w:r w:rsidRPr="00C91370">
        <w:rPr>
          <w:lang w:val="sq-AL"/>
        </w:rPr>
        <w:t xml:space="preserve">Neni 131 </w:t>
      </w:r>
    </w:p>
    <w:p w:rsidR="001962DF" w:rsidRPr="00C91370" w:rsidRDefault="001962DF" w:rsidP="00276019">
      <w:pPr>
        <w:pStyle w:val="NeniTitull"/>
        <w:rPr>
          <w:lang w:val="sq-AL"/>
        </w:rPr>
      </w:pPr>
      <w:r w:rsidRPr="00C91370">
        <w:rPr>
          <w:lang w:val="sq-AL"/>
        </w:rPr>
        <w:t>Masa të veçanta</w:t>
      </w:r>
    </w:p>
    <w:p w:rsidR="001962DF" w:rsidRPr="00C91370" w:rsidRDefault="001962DF" w:rsidP="00D04CCE">
      <w:pPr>
        <w:pStyle w:val="Hapesira7"/>
        <w:rPr>
          <w:lang w:val="sq-AL"/>
        </w:rPr>
      </w:pPr>
    </w:p>
    <w:p w:rsidR="001962DF" w:rsidRPr="00C91370" w:rsidRDefault="001962DF" w:rsidP="00D04CCE">
      <w:pPr>
        <w:pStyle w:val="paragrafi02"/>
        <w:rPr>
          <w:lang w:val="sq-AL"/>
        </w:rPr>
      </w:pPr>
      <w:r w:rsidRPr="00C91370">
        <w:rPr>
          <w:lang w:val="sq-AL"/>
        </w:rPr>
        <w:tab/>
        <w:t>1. Kur në bazë të të dhënave që disponohen dyshohet se një person ka kryer një vepër penale ose po planifikon apo po organizon që të kryejë një krim dhe kjo veprimtari nuk mund të zbulohet ose të parandalohet në rrugë e mënyra të tjera, në përputhje me legjislacionin në fuqi, punonjësi i policisë me gradën “Kryekomisar” ose më lart, sipas juridiksionit lëndor, kërkon autorizimin nga prokurori për të marrë masat e mëposhtme:</w:t>
      </w:r>
    </w:p>
    <w:p w:rsidR="001962DF" w:rsidRPr="00C91370" w:rsidRDefault="001962DF" w:rsidP="00D04CCE">
      <w:pPr>
        <w:pStyle w:val="paragrafi02"/>
        <w:rPr>
          <w:lang w:val="sq-AL"/>
        </w:rPr>
      </w:pPr>
      <w:r w:rsidRPr="00C91370">
        <w:rPr>
          <w:lang w:val="sq-AL"/>
        </w:rPr>
        <w:tab/>
        <w:t>a) përgjimin e fshehtë ambiental dhe procedural të bisedave të personave në vende publike ose në mjete transporti;</w:t>
      </w:r>
    </w:p>
    <w:p w:rsidR="001962DF" w:rsidRPr="00C91370" w:rsidRDefault="001962DF" w:rsidP="00D04CCE">
      <w:pPr>
        <w:pStyle w:val="paragrafi02"/>
        <w:rPr>
          <w:lang w:val="sq-AL"/>
        </w:rPr>
      </w:pPr>
      <w:r w:rsidRPr="00C91370">
        <w:rPr>
          <w:lang w:val="sq-AL"/>
        </w:rPr>
        <w:tab/>
        <w:t>b) përgjimin e fshehtë të bisedave telefonike ose telekomunikimeve të personave, në përputhje me legjislacionin përkatës;</w:t>
      </w:r>
    </w:p>
    <w:p w:rsidR="001962DF" w:rsidRPr="00C91370" w:rsidRDefault="001962DF" w:rsidP="00D04CCE">
      <w:pPr>
        <w:pStyle w:val="paragrafi02"/>
        <w:rPr>
          <w:lang w:val="sq-AL"/>
        </w:rPr>
      </w:pPr>
      <w:r w:rsidRPr="00C91370">
        <w:rPr>
          <w:lang w:val="sq-AL"/>
        </w:rPr>
        <w:tab/>
        <w:t>c) përdorimin e pajisjeve teknike për fotografim, regjistrim audio ose video, në përputhje me legjisla</w:t>
      </w:r>
      <w:r w:rsidR="004649B3" w:rsidRPr="00C91370">
        <w:rPr>
          <w:lang w:val="sq-AL"/>
        </w:rPr>
        <w:t>-</w:t>
      </w:r>
      <w:r w:rsidRPr="00C91370">
        <w:rPr>
          <w:lang w:val="sq-AL"/>
        </w:rPr>
        <w:t>cionin përkatës.</w:t>
      </w:r>
    </w:p>
    <w:p w:rsidR="001962DF" w:rsidRPr="00C91370" w:rsidRDefault="001962DF" w:rsidP="00D04CCE">
      <w:pPr>
        <w:pStyle w:val="paragrafi02"/>
        <w:rPr>
          <w:lang w:val="sq-AL"/>
        </w:rPr>
      </w:pPr>
      <w:r w:rsidRPr="00C91370">
        <w:rPr>
          <w:lang w:val="sq-AL"/>
        </w:rPr>
        <w:tab/>
        <w:t>2. Përdorimi i masave të veçanta, sipas pikës 1, të këtij neni, lejohet për aq kohë sa ekzistojnë arsyet ose rrethanat që kanë bërë të nevojshëm autorizimin e tyre për përdorim veçmas ose të kombinuar dhe zgjat sipas afateve të vendosura në legjislacionin përkatës.</w:t>
      </w:r>
    </w:p>
    <w:p w:rsidR="001962DF" w:rsidRPr="00C91370" w:rsidRDefault="001962DF" w:rsidP="00D04CCE">
      <w:pPr>
        <w:pStyle w:val="paragrafi02"/>
        <w:rPr>
          <w:lang w:val="sq-AL"/>
        </w:rPr>
      </w:pPr>
      <w:r w:rsidRPr="00C91370">
        <w:rPr>
          <w:lang w:val="sq-AL"/>
        </w:rPr>
        <w:tab/>
        <w:t>3. Kur referimi i veprës penale, për të cilën janë përdorur masat e veçanta, nuk bëhet brenda gjashtë muajve pas përfundimit të përdorimit të masave të veçanta, të parashikuara në këtë nen, i gjithë informacioni i mbledhur si rezultat i përdorimit të këtyre masave asgjësohet, sipas rregullave të përcaktuara nga Drejtori i Policisë së Shtetit.</w:t>
      </w:r>
    </w:p>
    <w:p w:rsidR="001962DF" w:rsidRPr="00C91370" w:rsidRDefault="001962DF" w:rsidP="00D04CCE">
      <w:pPr>
        <w:pStyle w:val="paragrafi02"/>
        <w:rPr>
          <w:lang w:val="sq-AL"/>
        </w:rPr>
      </w:pPr>
      <w:r w:rsidRPr="00C91370">
        <w:rPr>
          <w:lang w:val="sq-AL"/>
        </w:rPr>
        <w:tab/>
        <w:t>4. Kur në vende të veçanta kryhen në mënyrë të përsëritur përgjime ambientale procedurale, me autorizim të  Prokurorit të Përgjithshëm dhe në përputhje me Kodin e Procedurës Penale, strukturat e policisë ndërtojnë impiante stacionare të përgjimit ambiental.</w:t>
      </w:r>
    </w:p>
    <w:p w:rsidR="001962DF" w:rsidRPr="00C91370" w:rsidRDefault="001962DF" w:rsidP="001962DF">
      <w:pPr>
        <w:pStyle w:val="Paragrafi"/>
        <w:rPr>
          <w:lang w:val="sq-AL"/>
        </w:rPr>
      </w:pPr>
      <w:r w:rsidRPr="00C91370">
        <w:rPr>
          <w:lang w:val="sq-AL"/>
        </w:rPr>
        <w:tab/>
        <w:t>5. Rregullat teknike për realizimin e vendimit të përgjimit ambiental procedural dhe parandalues, si dhe për ndërtimin dhe shfrytëzimin e impianteve stacionare të përgjimit ambiental përcaktohen me udhëzim të përbashkët të ministrit dhe Prokurorit të Përgjithshëm.</w:t>
      </w:r>
    </w:p>
    <w:p w:rsidR="004649B3" w:rsidRPr="00C91370" w:rsidRDefault="004649B3" w:rsidP="004649B3">
      <w:pPr>
        <w:pStyle w:val="NeniNr"/>
        <w:keepNext w:val="0"/>
        <w:rPr>
          <w:lang w:val="sq-AL"/>
        </w:rPr>
      </w:pPr>
    </w:p>
    <w:p w:rsidR="004649B3" w:rsidRPr="00C91370" w:rsidRDefault="004649B3" w:rsidP="004649B3">
      <w:pPr>
        <w:pStyle w:val="NeniNr"/>
        <w:keepNext w:val="0"/>
        <w:rPr>
          <w:lang w:val="sq-AL"/>
        </w:rPr>
      </w:pPr>
    </w:p>
    <w:p w:rsidR="001962DF" w:rsidRPr="00C91370" w:rsidRDefault="001962DF" w:rsidP="00276019">
      <w:pPr>
        <w:pStyle w:val="NeniNr"/>
        <w:rPr>
          <w:lang w:val="sq-AL"/>
        </w:rPr>
      </w:pPr>
      <w:r w:rsidRPr="00C91370">
        <w:rPr>
          <w:lang w:val="sq-AL"/>
        </w:rPr>
        <w:t xml:space="preserve">Neni 132 </w:t>
      </w:r>
    </w:p>
    <w:p w:rsidR="001962DF" w:rsidRPr="00C91370" w:rsidRDefault="001962DF" w:rsidP="00276019">
      <w:pPr>
        <w:pStyle w:val="NeniTitull"/>
        <w:rPr>
          <w:lang w:val="sq-AL"/>
        </w:rPr>
      </w:pPr>
      <w:r w:rsidRPr="00C91370">
        <w:rPr>
          <w:lang w:val="sq-AL"/>
        </w:rPr>
        <w:t>Përpunimi i informacionit policor</w:t>
      </w:r>
    </w:p>
    <w:p w:rsidR="001962DF" w:rsidRPr="00C91370" w:rsidRDefault="001962DF" w:rsidP="00D04CCE">
      <w:pPr>
        <w:pStyle w:val="Hapesira7"/>
        <w:rPr>
          <w:lang w:val="sq-AL"/>
        </w:rPr>
      </w:pPr>
    </w:p>
    <w:p w:rsidR="001962DF" w:rsidRPr="00C91370" w:rsidRDefault="001962DF" w:rsidP="001962DF">
      <w:pPr>
        <w:pStyle w:val="Paragrafi"/>
        <w:rPr>
          <w:lang w:val="sq-AL"/>
        </w:rPr>
      </w:pPr>
      <w:r w:rsidRPr="00C91370">
        <w:rPr>
          <w:lang w:val="sq-AL"/>
        </w:rPr>
        <w:tab/>
        <w:t>1. Përpunimi i informacionit policor është procesi i grumbullimit, sistemimit, vlerësimit, analizimit, shpërndarjes dhe përdorimit të informacionit për nevoja të mbrojtjes së rendit e të sigurisë publike ose për nevoja të parandalimit e zbulimit të veprave penale.</w:t>
      </w:r>
    </w:p>
    <w:p w:rsidR="001962DF" w:rsidRPr="00C91370" w:rsidRDefault="001962DF" w:rsidP="001962DF">
      <w:pPr>
        <w:pStyle w:val="Paragrafi"/>
        <w:rPr>
          <w:lang w:val="sq-AL"/>
        </w:rPr>
      </w:pPr>
      <w:r w:rsidRPr="00C91370">
        <w:rPr>
          <w:lang w:val="sq-AL"/>
        </w:rPr>
        <w:tab/>
        <w:t>2. Përpunimi i informacionit policor bazohet vetëm në të dhënat e marra në përputhje me legjislacionin në fuqi.</w:t>
      </w:r>
    </w:p>
    <w:p w:rsidR="001962DF" w:rsidRPr="00C91370" w:rsidRDefault="001962DF" w:rsidP="001962DF">
      <w:pPr>
        <w:pStyle w:val="Paragrafi"/>
        <w:rPr>
          <w:lang w:val="sq-AL"/>
        </w:rPr>
      </w:pPr>
      <w:r w:rsidRPr="00C91370">
        <w:rPr>
          <w:lang w:val="sq-AL"/>
        </w:rPr>
        <w:tab/>
        <w:t>3. Rregullat konkrete për realizimin e përpunimit të informacionit policor prej strukturave përkatëse, si dhe masat për ruajtjen e të dhënave e për kontrollin e kësaj veprimtarie informative përcaktohen nga ministri.</w:t>
      </w:r>
    </w:p>
    <w:p w:rsidR="001962DF" w:rsidRPr="00C91370" w:rsidRDefault="001962DF" w:rsidP="00276019">
      <w:pPr>
        <w:pStyle w:val="NeniNr"/>
        <w:rPr>
          <w:lang w:val="sq-AL"/>
        </w:rPr>
      </w:pPr>
      <w:r w:rsidRPr="00C91370">
        <w:rPr>
          <w:lang w:val="sq-AL"/>
        </w:rPr>
        <w:t xml:space="preserve">Neni 133 </w:t>
      </w:r>
    </w:p>
    <w:p w:rsidR="001962DF" w:rsidRPr="00C91370" w:rsidRDefault="001962DF" w:rsidP="00276019">
      <w:pPr>
        <w:pStyle w:val="NeniTitull"/>
        <w:rPr>
          <w:lang w:val="sq-AL"/>
        </w:rPr>
      </w:pPr>
      <w:r w:rsidRPr="00C91370">
        <w:rPr>
          <w:lang w:val="sq-AL"/>
        </w:rPr>
        <w:t xml:space="preserve"> Përdorimi i forcës</w:t>
      </w:r>
    </w:p>
    <w:p w:rsidR="001962DF" w:rsidRPr="00C91370" w:rsidRDefault="001962DF" w:rsidP="004649B3">
      <w:pPr>
        <w:pStyle w:val="Hapesira7"/>
        <w:rPr>
          <w:lang w:val="sq-AL"/>
        </w:rPr>
      </w:pPr>
    </w:p>
    <w:p w:rsidR="001962DF" w:rsidRPr="00C91370" w:rsidRDefault="001962DF" w:rsidP="001962DF">
      <w:pPr>
        <w:pStyle w:val="Paragrafi"/>
        <w:rPr>
          <w:lang w:val="sq-AL"/>
        </w:rPr>
      </w:pPr>
      <w:r w:rsidRPr="00C91370">
        <w:rPr>
          <w:lang w:val="sq-AL"/>
        </w:rPr>
        <w:tab/>
        <w:t>1. Punonjësi i policisë përdor forcën për të përmbushur detyrën vetëm kur kjo është e nevojshme dhe vetëm nëse të gjitha masat e tjera janë të pasuksesshme apo të pamundura.</w:t>
      </w:r>
    </w:p>
    <w:p w:rsidR="001962DF" w:rsidRPr="00C91370" w:rsidRDefault="001962DF" w:rsidP="001962DF">
      <w:pPr>
        <w:pStyle w:val="Paragrafi"/>
        <w:rPr>
          <w:lang w:val="sq-AL"/>
        </w:rPr>
      </w:pPr>
      <w:r w:rsidRPr="00C91370">
        <w:rPr>
          <w:lang w:val="sq-AL"/>
        </w:rPr>
        <w:tab/>
        <w:t>2. Punonjësi i policisë përdor forcën në përputhje me parimin e proporcionalitetit.</w:t>
      </w:r>
    </w:p>
    <w:p w:rsidR="001962DF" w:rsidRPr="00C91370" w:rsidRDefault="001962DF" w:rsidP="001962DF">
      <w:pPr>
        <w:pStyle w:val="Paragrafi"/>
        <w:rPr>
          <w:lang w:val="sq-AL"/>
        </w:rPr>
      </w:pPr>
      <w:r w:rsidRPr="00C91370">
        <w:rPr>
          <w:lang w:val="sq-AL"/>
        </w:rPr>
        <w:tab/>
        <w:t>3. Punonjësi i policisë përzgjedh nivelin e nevojshëm të forcës ndërmjet mundësive të përshkallëzuara, që, ndër të tjera, përfshijnë bindje me fjalë, shtrëngim fizik, mjete goditëse, mjete me lëndë paralizuese, mjete me goditje elektrike, qen policie dhe armë zjarri.</w:t>
      </w:r>
    </w:p>
    <w:p w:rsidR="001962DF" w:rsidRPr="00C91370" w:rsidRDefault="001962DF" w:rsidP="001962DF">
      <w:pPr>
        <w:pStyle w:val="Paragrafi"/>
        <w:rPr>
          <w:lang w:val="sq-AL"/>
        </w:rPr>
      </w:pPr>
      <w:r w:rsidRPr="00C91370">
        <w:rPr>
          <w:lang w:val="sq-AL"/>
        </w:rPr>
        <w:tab/>
        <w:t>4. Të dëmtuarit i jepet ndihmë, ku përfshihet edhe ajo mjekësore, pas përdorimit të forcës, në rast se kjo është e nevojshme dhe e mundur.</w:t>
      </w:r>
    </w:p>
    <w:p w:rsidR="001962DF" w:rsidRPr="00C91370" w:rsidRDefault="001962DF" w:rsidP="001962DF">
      <w:pPr>
        <w:pStyle w:val="Paragrafi"/>
        <w:rPr>
          <w:lang w:val="sq-AL"/>
        </w:rPr>
      </w:pPr>
      <w:r w:rsidRPr="00C91370">
        <w:rPr>
          <w:lang w:val="sq-AL"/>
        </w:rPr>
        <w:tab/>
        <w:t>5. Punonjësi i policisë duhet të paralajmërojë se do të përdorë forcën para përdorimit të saj. Ky paralajmërim mund të mos kryhet nëse rrethanat nuk e lejojnë, veçanërisht kur përdorimi i menjëhershëm i forcës është i nevojshëm për të parandaluar një rrezik real dhe të çastit.</w:t>
      </w:r>
    </w:p>
    <w:p w:rsidR="001962DF" w:rsidRPr="00C91370" w:rsidRDefault="001962DF" w:rsidP="001962DF">
      <w:pPr>
        <w:pStyle w:val="Paragrafi"/>
        <w:rPr>
          <w:lang w:val="sq-AL"/>
        </w:rPr>
      </w:pPr>
      <w:r w:rsidRPr="00C91370">
        <w:rPr>
          <w:lang w:val="sq-AL"/>
        </w:rPr>
        <w:tab/>
        <w:t>6. Grupe personash paralajmërohen sa më shpejt të jetë e mundur se do të përdoret forcë ose forma e forcës së përdorur do të ndryshohet, në mënyrë që pjesëmarrësit të lejohen të largohen.</w:t>
      </w:r>
    </w:p>
    <w:p w:rsidR="001962DF" w:rsidRPr="00C91370" w:rsidRDefault="001962DF" w:rsidP="004649B3">
      <w:pPr>
        <w:pStyle w:val="Hapesira7"/>
        <w:rPr>
          <w:lang w:val="sq-AL"/>
        </w:rPr>
      </w:pPr>
    </w:p>
    <w:p w:rsidR="001962DF" w:rsidRPr="00C91370" w:rsidRDefault="001962DF" w:rsidP="000C3B0B">
      <w:pPr>
        <w:pStyle w:val="NeniNr"/>
        <w:rPr>
          <w:lang w:val="sq-AL"/>
        </w:rPr>
      </w:pPr>
      <w:r w:rsidRPr="00C91370">
        <w:rPr>
          <w:lang w:val="sq-AL"/>
        </w:rPr>
        <w:t xml:space="preserve">Neni 134 </w:t>
      </w:r>
    </w:p>
    <w:p w:rsidR="001962DF" w:rsidRPr="00C91370" w:rsidRDefault="001962DF" w:rsidP="000C3B0B">
      <w:pPr>
        <w:pStyle w:val="NeniTitull"/>
        <w:rPr>
          <w:lang w:val="sq-AL"/>
        </w:rPr>
      </w:pPr>
      <w:r w:rsidRPr="00C91370">
        <w:rPr>
          <w:lang w:val="sq-AL"/>
        </w:rPr>
        <w:t>Përdorimi i armëve të zjarrit</w:t>
      </w:r>
    </w:p>
    <w:p w:rsidR="001962DF" w:rsidRPr="00C91370" w:rsidRDefault="001962DF" w:rsidP="004649B3">
      <w:pPr>
        <w:pStyle w:val="Hapesira7"/>
        <w:rPr>
          <w:lang w:val="sq-AL"/>
        </w:rPr>
      </w:pPr>
    </w:p>
    <w:p w:rsidR="001962DF" w:rsidRPr="00C91370" w:rsidRDefault="001962DF" w:rsidP="001962DF">
      <w:pPr>
        <w:pStyle w:val="Paragrafi"/>
        <w:rPr>
          <w:lang w:val="sq-AL"/>
        </w:rPr>
      </w:pPr>
      <w:r w:rsidRPr="00C91370">
        <w:rPr>
          <w:lang w:val="sq-AL"/>
        </w:rPr>
        <w:tab/>
        <w:t>Punonjësi i policisë ka të drejtë të përdorë armën e zjarrit, sipas legjislacionit për përdorimin e armëve të zjarrit.</w:t>
      </w:r>
    </w:p>
    <w:p w:rsidR="001962DF" w:rsidRPr="00C91370" w:rsidRDefault="001962DF" w:rsidP="001962DF">
      <w:pPr>
        <w:pStyle w:val="Paragrafi"/>
        <w:rPr>
          <w:lang w:val="sq-AL"/>
        </w:rPr>
      </w:pPr>
    </w:p>
    <w:p w:rsidR="001962DF" w:rsidRPr="00C91370" w:rsidRDefault="001962DF" w:rsidP="000C3B0B">
      <w:pPr>
        <w:pStyle w:val="NeniNr"/>
        <w:rPr>
          <w:lang w:val="sq-AL"/>
        </w:rPr>
      </w:pPr>
      <w:r w:rsidRPr="00C91370">
        <w:rPr>
          <w:lang w:val="sq-AL"/>
        </w:rPr>
        <w:t xml:space="preserve">Neni 135 </w:t>
      </w:r>
    </w:p>
    <w:p w:rsidR="001962DF" w:rsidRPr="00C91370" w:rsidRDefault="001962DF" w:rsidP="000C3B0B">
      <w:pPr>
        <w:pStyle w:val="NeniTitull"/>
        <w:rPr>
          <w:lang w:val="sq-AL"/>
        </w:rPr>
      </w:pPr>
      <w:r w:rsidRPr="00C91370">
        <w:rPr>
          <w:lang w:val="sq-AL"/>
        </w:rPr>
        <w:t>Kryerja e operacioneve speciale</w:t>
      </w:r>
    </w:p>
    <w:p w:rsidR="001962DF" w:rsidRPr="00C91370" w:rsidRDefault="001962DF" w:rsidP="004649B3">
      <w:pPr>
        <w:pStyle w:val="Hapesira7"/>
        <w:rPr>
          <w:lang w:val="sq-AL"/>
        </w:rPr>
      </w:pPr>
    </w:p>
    <w:p w:rsidR="001962DF" w:rsidRPr="00C91370" w:rsidRDefault="001962DF" w:rsidP="001962DF">
      <w:pPr>
        <w:pStyle w:val="Paragrafi"/>
        <w:rPr>
          <w:lang w:val="sq-AL"/>
        </w:rPr>
      </w:pPr>
      <w:r w:rsidRPr="00C91370">
        <w:rPr>
          <w:lang w:val="sq-AL"/>
        </w:rPr>
        <w:tab/>
        <w:t>1. Për kryerjen e operacioneve të sigurisë së veçantë dhe zgjidhjen e situatave, të cilat nuk mund të përballohen nga shërbimet e tjera të policisë, përdoren struktura speciale operacionale të policisë.</w:t>
      </w:r>
    </w:p>
    <w:p w:rsidR="001962DF" w:rsidRPr="00C91370" w:rsidRDefault="001962DF" w:rsidP="001962DF">
      <w:pPr>
        <w:pStyle w:val="Paragrafi"/>
        <w:rPr>
          <w:lang w:val="sq-AL"/>
        </w:rPr>
      </w:pPr>
      <w:r w:rsidRPr="00C91370">
        <w:rPr>
          <w:lang w:val="sq-AL"/>
        </w:rPr>
        <w:tab/>
        <w:t>2. Përgjegjësitë e këtyre strukturave janë:</w:t>
      </w:r>
    </w:p>
    <w:p w:rsidR="001962DF" w:rsidRPr="00C91370" w:rsidRDefault="001962DF" w:rsidP="001962DF">
      <w:pPr>
        <w:pStyle w:val="Paragrafi"/>
        <w:rPr>
          <w:lang w:val="sq-AL"/>
        </w:rPr>
      </w:pPr>
      <w:r w:rsidRPr="00C91370">
        <w:rPr>
          <w:lang w:val="sq-AL"/>
        </w:rPr>
        <w:tab/>
        <w:t>a) çlirimi i pengjeve;</w:t>
      </w:r>
    </w:p>
    <w:p w:rsidR="001962DF" w:rsidRPr="00C91370" w:rsidRDefault="001962DF" w:rsidP="001962DF">
      <w:pPr>
        <w:pStyle w:val="Paragrafi"/>
        <w:rPr>
          <w:lang w:val="sq-AL"/>
        </w:rPr>
      </w:pPr>
      <w:r w:rsidRPr="00C91370">
        <w:rPr>
          <w:lang w:val="sq-AL"/>
        </w:rPr>
        <w:tab/>
        <w:t>b) kapja e personave të armatosur me rrezikshmëri të lartë dhe transportimi i tyre në mjediset e policisë;</w:t>
      </w:r>
    </w:p>
    <w:p w:rsidR="001962DF" w:rsidRPr="00C91370" w:rsidRDefault="001962DF" w:rsidP="001962DF">
      <w:pPr>
        <w:pStyle w:val="Paragrafi"/>
        <w:rPr>
          <w:lang w:val="sq-AL"/>
        </w:rPr>
      </w:pPr>
      <w:r w:rsidRPr="00C91370">
        <w:rPr>
          <w:lang w:val="sq-AL"/>
        </w:rPr>
        <w:tab/>
        <w:t>c) mbështetja e strukturave, të cilat sigurojnë personalitetet e larta shtetërore, të vendit ose të huaja, në rastet kur ka të dhëna për akte terroriste ndaj tyre;</w:t>
      </w:r>
    </w:p>
    <w:p w:rsidR="001962DF" w:rsidRPr="00C91370" w:rsidRDefault="001962DF" w:rsidP="001962DF">
      <w:pPr>
        <w:pStyle w:val="Paragrafi"/>
        <w:rPr>
          <w:lang w:val="sq-AL"/>
        </w:rPr>
      </w:pPr>
      <w:r w:rsidRPr="00C91370">
        <w:rPr>
          <w:lang w:val="sq-AL"/>
        </w:rPr>
        <w:tab/>
        <w:t>ç) rivendosja e rendit dhe e sigurisë publike, kur kjo është e pamundur vetëm me strukturat e tjera policore;</w:t>
      </w:r>
    </w:p>
    <w:p w:rsidR="001962DF" w:rsidRPr="00C91370" w:rsidRDefault="001962DF" w:rsidP="001962DF">
      <w:pPr>
        <w:pStyle w:val="Paragrafi"/>
        <w:rPr>
          <w:lang w:val="sq-AL"/>
        </w:rPr>
      </w:pPr>
      <w:r w:rsidRPr="00C91370">
        <w:rPr>
          <w:lang w:val="sq-AL"/>
        </w:rPr>
        <w:tab/>
        <w:t xml:space="preserve">d) marrja në ruajtje e personave, të cilëve u kërcënohet jeta për shkak të detyrës. </w:t>
      </w:r>
    </w:p>
    <w:p w:rsidR="001962DF" w:rsidRPr="00C91370" w:rsidRDefault="001962DF" w:rsidP="001962DF">
      <w:pPr>
        <w:pStyle w:val="Paragrafi"/>
        <w:rPr>
          <w:lang w:val="sq-AL"/>
        </w:rPr>
      </w:pPr>
      <w:r w:rsidRPr="00C91370">
        <w:rPr>
          <w:lang w:val="sq-AL"/>
        </w:rPr>
        <w:tab/>
        <w:t xml:space="preserve">3. Punonjësve të strukturave speciale operacionale u garantohet fshehtësia e identitetit për veprimtarinë operacionale. </w:t>
      </w:r>
    </w:p>
    <w:p w:rsidR="001962DF" w:rsidRPr="00C91370" w:rsidRDefault="001962DF" w:rsidP="001962DF">
      <w:pPr>
        <w:pStyle w:val="Paragrafi"/>
        <w:rPr>
          <w:lang w:val="sq-AL"/>
        </w:rPr>
      </w:pPr>
      <w:r w:rsidRPr="00C91370">
        <w:rPr>
          <w:lang w:val="sq-AL"/>
        </w:rPr>
        <w:t xml:space="preserve"> 4. Kur nga punonjësit e policisë së strukturave speciale operacionale, gjatë ushtrimit të detyrës së tyre, para ose pas operacionit kryhen vepra penale, ndaj tyre ndiqen procedurat ligjore si për gjithë shtetasit e tjerë.</w:t>
      </w:r>
    </w:p>
    <w:p w:rsidR="001962DF" w:rsidRPr="00C91370" w:rsidRDefault="001962DF" w:rsidP="001962DF">
      <w:pPr>
        <w:pStyle w:val="Paragrafi"/>
        <w:rPr>
          <w:lang w:val="sq-AL"/>
        </w:rPr>
      </w:pPr>
      <w:r w:rsidRPr="00C91370">
        <w:rPr>
          <w:lang w:val="sq-AL"/>
        </w:rPr>
        <w:t>Drejtoria e Policisë së Shtetit duhet të vërë në dispozicion të organeve të drejtësisë personat dhe dokumentacion e nevojshëm, me qëllim kryerjen e hetimeve.</w:t>
      </w:r>
    </w:p>
    <w:p w:rsidR="001962DF" w:rsidRPr="00C91370" w:rsidRDefault="001962DF" w:rsidP="001962DF">
      <w:pPr>
        <w:pStyle w:val="Paragrafi"/>
        <w:rPr>
          <w:lang w:val="sq-AL"/>
        </w:rPr>
      </w:pPr>
      <w:r w:rsidRPr="00C91370">
        <w:rPr>
          <w:lang w:val="sq-AL"/>
        </w:rPr>
        <w:tab/>
        <w:t xml:space="preserve">Prokuroria dhe gjykata të zbatojë metodat dhe format ligjore të procedimit, të cilat garantojnë sekretin e klasifikuar policor, sipas nenit 14, të ligjit nr. 8839, datë 22.11.2001, “Për grumbullimin, administrimin dhe ruajtjen e informacionit të klasifikuar policor”. </w:t>
      </w:r>
    </w:p>
    <w:p w:rsidR="001962DF" w:rsidRPr="00C91370" w:rsidRDefault="001962DF" w:rsidP="001962DF">
      <w:pPr>
        <w:pStyle w:val="Paragrafi"/>
        <w:rPr>
          <w:lang w:val="sq-AL"/>
        </w:rPr>
      </w:pPr>
      <w:r w:rsidRPr="00C91370">
        <w:rPr>
          <w:lang w:val="sq-AL"/>
        </w:rPr>
        <w:tab/>
        <w:t>5. Funksionimi i strukturave speciale operacionale, si dhe procedurat, rregullat dhe kriteret e përdorimit të tyre përcaktohen nga Drejtori i Policisë së Shtetit.</w:t>
      </w:r>
    </w:p>
    <w:p w:rsidR="001962DF" w:rsidRPr="00C91370" w:rsidRDefault="001962DF" w:rsidP="004649B3">
      <w:pPr>
        <w:pStyle w:val="Hapesira7"/>
        <w:rPr>
          <w:lang w:val="sq-AL"/>
        </w:rPr>
      </w:pPr>
    </w:p>
    <w:p w:rsidR="001962DF" w:rsidRPr="00C91370" w:rsidRDefault="001962DF" w:rsidP="000C3B0B">
      <w:pPr>
        <w:pStyle w:val="NeniNr"/>
        <w:rPr>
          <w:lang w:val="sq-AL"/>
        </w:rPr>
      </w:pPr>
      <w:r w:rsidRPr="00C91370">
        <w:rPr>
          <w:lang w:val="sq-AL"/>
        </w:rPr>
        <w:t xml:space="preserve">Neni 136 </w:t>
      </w:r>
    </w:p>
    <w:p w:rsidR="001962DF" w:rsidRPr="00C91370" w:rsidRDefault="001962DF" w:rsidP="000C3B0B">
      <w:pPr>
        <w:pStyle w:val="NeniTitull"/>
        <w:rPr>
          <w:lang w:val="sq-AL"/>
        </w:rPr>
      </w:pPr>
      <w:r w:rsidRPr="00C91370">
        <w:rPr>
          <w:lang w:val="sq-AL"/>
        </w:rPr>
        <w:t>Rregullorja e Policisë</w:t>
      </w:r>
    </w:p>
    <w:p w:rsidR="001962DF" w:rsidRPr="00C91370" w:rsidRDefault="001962DF" w:rsidP="004649B3">
      <w:pPr>
        <w:pStyle w:val="Hapesira7"/>
        <w:rPr>
          <w:lang w:val="sq-AL"/>
        </w:rPr>
      </w:pPr>
    </w:p>
    <w:p w:rsidR="001962DF" w:rsidRPr="00C91370" w:rsidRDefault="001962DF" w:rsidP="001962DF">
      <w:pPr>
        <w:pStyle w:val="Paragrafi"/>
        <w:rPr>
          <w:lang w:val="sq-AL"/>
        </w:rPr>
      </w:pPr>
      <w:r w:rsidRPr="00C91370">
        <w:rPr>
          <w:lang w:val="sq-AL"/>
        </w:rPr>
        <w:tab/>
        <w:t>Rregullorja e Policisë miratohet me vendim të Këshillit të Ministrave.</w:t>
      </w:r>
    </w:p>
    <w:p w:rsidR="001962DF" w:rsidRPr="00C91370" w:rsidRDefault="001962DF" w:rsidP="001962DF">
      <w:pPr>
        <w:pStyle w:val="Paragrafi"/>
        <w:rPr>
          <w:lang w:val="sq-AL"/>
        </w:rPr>
      </w:pPr>
    </w:p>
    <w:p w:rsidR="004649B3" w:rsidRPr="00C91370" w:rsidRDefault="004649B3" w:rsidP="001962DF">
      <w:pPr>
        <w:pStyle w:val="Paragrafi"/>
        <w:rPr>
          <w:lang w:val="sq-AL"/>
        </w:rPr>
      </w:pPr>
    </w:p>
    <w:p w:rsidR="004649B3" w:rsidRPr="00C91370" w:rsidRDefault="004649B3" w:rsidP="001962DF">
      <w:pPr>
        <w:pStyle w:val="Paragrafi"/>
        <w:rPr>
          <w:lang w:val="sq-AL"/>
        </w:rPr>
      </w:pPr>
    </w:p>
    <w:p w:rsidR="004649B3" w:rsidRPr="00C91370" w:rsidRDefault="004649B3" w:rsidP="001962DF">
      <w:pPr>
        <w:pStyle w:val="Paragrafi"/>
        <w:rPr>
          <w:lang w:val="sq-AL"/>
        </w:rPr>
      </w:pPr>
    </w:p>
    <w:p w:rsidR="001962DF" w:rsidRPr="00C91370" w:rsidRDefault="001962DF" w:rsidP="000C3B0B">
      <w:pPr>
        <w:pStyle w:val="Titull-Titull"/>
        <w:rPr>
          <w:lang w:val="sq-AL"/>
        </w:rPr>
      </w:pPr>
      <w:r w:rsidRPr="00C91370">
        <w:rPr>
          <w:lang w:val="sq-AL"/>
        </w:rPr>
        <w:t>KREU XV</w:t>
      </w:r>
    </w:p>
    <w:p w:rsidR="001962DF" w:rsidRPr="00C91370" w:rsidRDefault="001962DF" w:rsidP="000C3B0B">
      <w:pPr>
        <w:pStyle w:val="Titull-Titull"/>
        <w:rPr>
          <w:lang w:val="sq-AL"/>
        </w:rPr>
      </w:pPr>
      <w:r w:rsidRPr="00C91370">
        <w:rPr>
          <w:lang w:val="sq-AL"/>
        </w:rPr>
        <w:t>BURIMET FINANCIARE</w:t>
      </w:r>
    </w:p>
    <w:p w:rsidR="001962DF" w:rsidRPr="00C91370" w:rsidRDefault="001962DF" w:rsidP="004649B3">
      <w:pPr>
        <w:pStyle w:val="Hapesira7"/>
        <w:rPr>
          <w:lang w:val="sq-AL"/>
        </w:rPr>
      </w:pPr>
    </w:p>
    <w:p w:rsidR="001962DF" w:rsidRPr="00C91370" w:rsidRDefault="001962DF" w:rsidP="000C3B0B">
      <w:pPr>
        <w:pStyle w:val="NeniNr"/>
        <w:rPr>
          <w:lang w:val="sq-AL"/>
        </w:rPr>
      </w:pPr>
      <w:r w:rsidRPr="00C91370">
        <w:rPr>
          <w:lang w:val="sq-AL"/>
        </w:rPr>
        <w:t xml:space="preserve">Neni 137 </w:t>
      </w:r>
    </w:p>
    <w:p w:rsidR="001962DF" w:rsidRPr="00C91370" w:rsidRDefault="001962DF" w:rsidP="000C3B0B">
      <w:pPr>
        <w:pStyle w:val="NeniTitull"/>
        <w:rPr>
          <w:lang w:val="sq-AL"/>
        </w:rPr>
      </w:pPr>
      <w:r w:rsidRPr="00C91370">
        <w:rPr>
          <w:lang w:val="sq-AL"/>
        </w:rPr>
        <w:t xml:space="preserve"> Buxheti i policisë</w:t>
      </w:r>
    </w:p>
    <w:p w:rsidR="001962DF" w:rsidRPr="00C91370" w:rsidRDefault="001962DF" w:rsidP="004649B3">
      <w:pPr>
        <w:pStyle w:val="Hapesira7"/>
        <w:rPr>
          <w:lang w:val="sq-AL"/>
        </w:rPr>
      </w:pPr>
    </w:p>
    <w:p w:rsidR="001962DF" w:rsidRPr="00C91370" w:rsidRDefault="001962DF" w:rsidP="001962DF">
      <w:pPr>
        <w:pStyle w:val="Paragrafi"/>
        <w:rPr>
          <w:lang w:val="sq-AL"/>
        </w:rPr>
      </w:pPr>
      <w:r w:rsidRPr="00C91370">
        <w:rPr>
          <w:lang w:val="sq-AL"/>
        </w:rPr>
        <w:tab/>
        <w:t>1. Buxheti i Policisë së Shtetit është program i veçantë brenda buxhetit të ministrisë, të emërtuar “Policia e Shtetit”.</w:t>
      </w:r>
    </w:p>
    <w:p w:rsidR="001962DF" w:rsidRPr="00C91370" w:rsidRDefault="001962DF" w:rsidP="001962DF">
      <w:pPr>
        <w:pStyle w:val="Paragrafi"/>
        <w:rPr>
          <w:lang w:val="sq-AL"/>
        </w:rPr>
      </w:pPr>
      <w:r w:rsidRPr="00C91370">
        <w:rPr>
          <w:lang w:val="sq-AL"/>
        </w:rPr>
        <w:tab/>
        <w:t>2. Drejtuesi i këtij programi është Drejtori i Policisë së Shtetit  dhe buxheti  i këtij programi miratohet në ligjin vjetor të buxhetit.</w:t>
      </w:r>
    </w:p>
    <w:p w:rsidR="001962DF" w:rsidRPr="00C91370" w:rsidRDefault="001962DF" w:rsidP="001962DF">
      <w:pPr>
        <w:pStyle w:val="Paragrafi"/>
        <w:rPr>
          <w:lang w:val="sq-AL"/>
        </w:rPr>
      </w:pPr>
      <w:r w:rsidRPr="00C91370">
        <w:rPr>
          <w:lang w:val="sq-AL"/>
        </w:rPr>
        <w:tab/>
        <w:t>3. Përgjegjësitë e Drejtorit të Policisë së Shtetit si drejtues i programit buxhetor, si dhe të drejtuesve të njësive shpenzuese në përbërje të këtij programi për hartimin e zbatimin e buxhetit, menaxhimin financiar dhe kontrollin, ruajtjen e mbrojtjen e aktivëve në përdorim ushtrohen sipas legjislacionit financiar në fuqi.</w:t>
      </w:r>
    </w:p>
    <w:p w:rsidR="001962DF" w:rsidRPr="00C91370" w:rsidRDefault="001962DF" w:rsidP="000C3B0B">
      <w:pPr>
        <w:pStyle w:val="NeniNr"/>
        <w:rPr>
          <w:lang w:val="sq-AL"/>
        </w:rPr>
      </w:pPr>
      <w:r w:rsidRPr="00C91370">
        <w:rPr>
          <w:lang w:val="sq-AL"/>
        </w:rPr>
        <w:t xml:space="preserve">Neni 138 </w:t>
      </w:r>
    </w:p>
    <w:p w:rsidR="001962DF" w:rsidRPr="00C91370" w:rsidRDefault="001962DF" w:rsidP="000C3B0B">
      <w:pPr>
        <w:pStyle w:val="NeniTitull"/>
        <w:rPr>
          <w:lang w:val="sq-AL"/>
        </w:rPr>
      </w:pPr>
      <w:r w:rsidRPr="00C91370">
        <w:rPr>
          <w:lang w:val="sq-AL"/>
        </w:rPr>
        <w:t>Fondi i veçantë</w:t>
      </w:r>
    </w:p>
    <w:p w:rsidR="001962DF" w:rsidRPr="00C91370" w:rsidRDefault="001962DF" w:rsidP="004649B3">
      <w:pPr>
        <w:pStyle w:val="Hapesira7"/>
        <w:rPr>
          <w:lang w:val="sq-AL"/>
        </w:rPr>
      </w:pPr>
    </w:p>
    <w:p w:rsidR="001962DF" w:rsidRPr="00C91370" w:rsidRDefault="001962DF" w:rsidP="001962DF">
      <w:pPr>
        <w:pStyle w:val="Paragrafi"/>
        <w:rPr>
          <w:lang w:val="sq-AL"/>
        </w:rPr>
      </w:pPr>
      <w:r w:rsidRPr="00C91370">
        <w:rPr>
          <w:lang w:val="sq-AL"/>
        </w:rPr>
        <w:tab/>
        <w:t>1. Buxheti i Policisë ka një zë të veçantë për pagesën e personave për rastet e operacioneve të veçanta policore, për informatorët, burime të tjera dhe mbrojtjen e dëshmitarëve.</w:t>
      </w:r>
    </w:p>
    <w:p w:rsidR="001962DF" w:rsidRPr="00C91370" w:rsidRDefault="001962DF" w:rsidP="001962DF">
      <w:pPr>
        <w:pStyle w:val="Paragrafi"/>
        <w:rPr>
          <w:lang w:val="sq-AL"/>
        </w:rPr>
      </w:pPr>
      <w:r w:rsidRPr="00C91370">
        <w:rPr>
          <w:lang w:val="sq-AL"/>
        </w:rPr>
        <w:tab/>
        <w:t>2. Byroja Kombëtare e Hetimit ka një fond të saj për shpenzime të veçanta në buxhetin vjetor, të miratuar për programin “Policia e Shtetit”.</w:t>
      </w:r>
    </w:p>
    <w:p w:rsidR="001962DF" w:rsidRPr="00C91370" w:rsidRDefault="001962DF" w:rsidP="001962DF">
      <w:pPr>
        <w:pStyle w:val="Paragrafi"/>
        <w:rPr>
          <w:lang w:val="sq-AL"/>
        </w:rPr>
      </w:pPr>
      <w:r w:rsidRPr="00C91370">
        <w:rPr>
          <w:lang w:val="sq-AL"/>
        </w:rPr>
        <w:tab/>
        <w:t>3. Fondi i veçantë administrohet nga Drejtori i Policisë së Shtetit, në bazë të rregullave dhe kritereve të përcaktuara me udhëzim të ministrit.</w:t>
      </w:r>
    </w:p>
    <w:p w:rsidR="001962DF" w:rsidRPr="00C91370" w:rsidRDefault="001962DF" w:rsidP="001962DF">
      <w:pPr>
        <w:pStyle w:val="Paragrafi"/>
        <w:rPr>
          <w:lang w:val="sq-AL"/>
        </w:rPr>
      </w:pPr>
      <w:r w:rsidRPr="00C91370">
        <w:rPr>
          <w:lang w:val="sq-AL"/>
        </w:rPr>
        <w:tab/>
        <w:t>4. Fondi i veçantë për mbulimin e efekteve financiare të përcaktuara në pikat 1 dhe 2, të këtij neni, nuk mund të jetë më pak se 1 për qind e buxhetit vjetor të policisë.</w:t>
      </w:r>
    </w:p>
    <w:p w:rsidR="001962DF" w:rsidRPr="00C91370" w:rsidRDefault="001962DF" w:rsidP="004649B3">
      <w:pPr>
        <w:pStyle w:val="Hapesira7"/>
        <w:rPr>
          <w:lang w:val="sq-AL"/>
        </w:rPr>
      </w:pPr>
    </w:p>
    <w:p w:rsidR="001962DF" w:rsidRPr="00C91370" w:rsidRDefault="001962DF" w:rsidP="000C3B0B">
      <w:pPr>
        <w:pStyle w:val="NeniNr"/>
        <w:rPr>
          <w:lang w:val="sq-AL"/>
        </w:rPr>
      </w:pPr>
      <w:r w:rsidRPr="00C91370">
        <w:rPr>
          <w:lang w:val="sq-AL"/>
        </w:rPr>
        <w:t xml:space="preserve">Neni 139 </w:t>
      </w:r>
    </w:p>
    <w:p w:rsidR="001962DF" w:rsidRPr="00C91370" w:rsidRDefault="001962DF" w:rsidP="000C3B0B">
      <w:pPr>
        <w:pStyle w:val="NeniTitull"/>
        <w:rPr>
          <w:lang w:val="sq-AL"/>
        </w:rPr>
      </w:pPr>
      <w:r w:rsidRPr="00C91370">
        <w:rPr>
          <w:lang w:val="sq-AL"/>
        </w:rPr>
        <w:t>Donacionet</w:t>
      </w:r>
    </w:p>
    <w:p w:rsidR="001962DF" w:rsidRPr="00C91370" w:rsidRDefault="001962DF" w:rsidP="004649B3">
      <w:pPr>
        <w:pStyle w:val="Hapesira7"/>
        <w:rPr>
          <w:lang w:val="sq-AL"/>
        </w:rPr>
      </w:pPr>
    </w:p>
    <w:p w:rsidR="001962DF" w:rsidRPr="00C91370" w:rsidRDefault="001962DF" w:rsidP="001962DF">
      <w:pPr>
        <w:pStyle w:val="Paragrafi"/>
        <w:rPr>
          <w:lang w:val="sq-AL"/>
        </w:rPr>
      </w:pPr>
      <w:r w:rsidRPr="00C91370">
        <w:rPr>
          <w:lang w:val="sq-AL"/>
        </w:rPr>
        <w:tab/>
        <w:t xml:space="preserve">Policia e Shtetit pranon donacione. Pranimi, administrimi dhe përdorimi i tyre bëhen në bazë të akteve ligjore e nënligjore në fuqi. </w:t>
      </w:r>
    </w:p>
    <w:p w:rsidR="001962DF" w:rsidRPr="00C91370" w:rsidRDefault="001962DF" w:rsidP="004649B3">
      <w:pPr>
        <w:pStyle w:val="Hapesira7"/>
        <w:rPr>
          <w:lang w:val="sq-AL"/>
        </w:rPr>
      </w:pPr>
    </w:p>
    <w:p w:rsidR="001962DF" w:rsidRPr="00C91370" w:rsidRDefault="001962DF" w:rsidP="000C3B0B">
      <w:pPr>
        <w:pStyle w:val="Titull-Titull"/>
        <w:rPr>
          <w:lang w:val="sq-AL"/>
        </w:rPr>
      </w:pPr>
      <w:r w:rsidRPr="00C91370">
        <w:rPr>
          <w:lang w:val="sq-AL"/>
        </w:rPr>
        <w:t>KREU XVI</w:t>
      </w:r>
    </w:p>
    <w:p w:rsidR="001962DF" w:rsidRPr="00C91370" w:rsidRDefault="001962DF" w:rsidP="000C3B0B">
      <w:pPr>
        <w:pStyle w:val="Titull-Titull"/>
        <w:rPr>
          <w:lang w:val="sq-AL"/>
        </w:rPr>
      </w:pPr>
      <w:r w:rsidRPr="00C91370">
        <w:rPr>
          <w:lang w:val="sq-AL"/>
        </w:rPr>
        <w:t>CERTIFIKATAT</w:t>
      </w:r>
    </w:p>
    <w:p w:rsidR="001962DF" w:rsidRPr="00C91370" w:rsidRDefault="001962DF" w:rsidP="004649B3">
      <w:pPr>
        <w:pStyle w:val="Hapesira7"/>
        <w:rPr>
          <w:lang w:val="sq-AL"/>
        </w:rPr>
      </w:pPr>
    </w:p>
    <w:p w:rsidR="001962DF" w:rsidRPr="00C91370" w:rsidRDefault="001962DF" w:rsidP="000C3B0B">
      <w:pPr>
        <w:pStyle w:val="NeniNr"/>
        <w:rPr>
          <w:lang w:val="sq-AL"/>
        </w:rPr>
      </w:pPr>
      <w:r w:rsidRPr="00C91370">
        <w:rPr>
          <w:lang w:val="sq-AL"/>
        </w:rPr>
        <w:t xml:space="preserve">Neni 140 </w:t>
      </w:r>
    </w:p>
    <w:p w:rsidR="001962DF" w:rsidRPr="00C91370" w:rsidRDefault="001962DF" w:rsidP="000C3B0B">
      <w:pPr>
        <w:pStyle w:val="NeniTitull"/>
        <w:rPr>
          <w:lang w:val="sq-AL"/>
        </w:rPr>
      </w:pPr>
      <w:r w:rsidRPr="00C91370">
        <w:rPr>
          <w:lang w:val="sq-AL"/>
        </w:rPr>
        <w:t>Certifikata vlerësimi</w:t>
      </w:r>
    </w:p>
    <w:p w:rsidR="001962DF" w:rsidRPr="00C91370" w:rsidRDefault="001962DF" w:rsidP="004649B3">
      <w:pPr>
        <w:pStyle w:val="Hapesira7"/>
        <w:rPr>
          <w:lang w:val="sq-AL"/>
        </w:rPr>
      </w:pPr>
    </w:p>
    <w:p w:rsidR="001962DF" w:rsidRPr="00C91370" w:rsidRDefault="001962DF" w:rsidP="001962DF">
      <w:pPr>
        <w:pStyle w:val="Paragrafi"/>
        <w:rPr>
          <w:lang w:val="sq-AL"/>
        </w:rPr>
      </w:pPr>
      <w:r w:rsidRPr="00C91370">
        <w:rPr>
          <w:lang w:val="sq-AL"/>
        </w:rPr>
        <w:tab/>
        <w:t>Drejtori i  Policisë së Shtetit jep certifikata për punonjësit e policisë, të dalluar në kryerjen e detyrave.</w:t>
      </w:r>
    </w:p>
    <w:p w:rsidR="001962DF" w:rsidRPr="00C91370" w:rsidRDefault="001962DF" w:rsidP="001962DF">
      <w:pPr>
        <w:pStyle w:val="Paragrafi"/>
        <w:rPr>
          <w:lang w:val="sq-AL"/>
        </w:rPr>
      </w:pPr>
    </w:p>
    <w:p w:rsidR="001962DF" w:rsidRPr="00C91370" w:rsidRDefault="001962DF" w:rsidP="000C3B0B">
      <w:pPr>
        <w:pStyle w:val="NeniNr"/>
        <w:rPr>
          <w:lang w:val="sq-AL"/>
        </w:rPr>
      </w:pPr>
      <w:r w:rsidRPr="00C91370">
        <w:rPr>
          <w:lang w:val="sq-AL"/>
        </w:rPr>
        <w:t xml:space="preserve">Neni 141 </w:t>
      </w:r>
    </w:p>
    <w:p w:rsidR="001962DF" w:rsidRPr="00C91370" w:rsidRDefault="001962DF" w:rsidP="000C3B0B">
      <w:pPr>
        <w:pStyle w:val="NeniTitull"/>
        <w:rPr>
          <w:lang w:val="sq-AL"/>
        </w:rPr>
      </w:pPr>
      <w:r w:rsidRPr="00C91370">
        <w:rPr>
          <w:lang w:val="sq-AL"/>
        </w:rPr>
        <w:t>Llojet e certifikatave</w:t>
      </w:r>
    </w:p>
    <w:p w:rsidR="001962DF" w:rsidRPr="00C91370" w:rsidRDefault="001962DF" w:rsidP="004649B3">
      <w:pPr>
        <w:pStyle w:val="Hapesira7"/>
        <w:rPr>
          <w:lang w:val="sq-AL"/>
        </w:rPr>
      </w:pPr>
    </w:p>
    <w:p w:rsidR="001962DF" w:rsidRPr="00C91370" w:rsidRDefault="001962DF" w:rsidP="001962DF">
      <w:pPr>
        <w:pStyle w:val="Paragrafi"/>
        <w:rPr>
          <w:lang w:val="sq-AL"/>
        </w:rPr>
      </w:pPr>
      <w:r w:rsidRPr="00C91370">
        <w:rPr>
          <w:lang w:val="sq-AL"/>
        </w:rPr>
        <w:tab/>
        <w:t>1. Drejtori i Policisë së Shtetit jep këto certifikata:</w:t>
      </w:r>
    </w:p>
    <w:p w:rsidR="001962DF" w:rsidRPr="00C91370" w:rsidRDefault="001962DF" w:rsidP="001962DF">
      <w:pPr>
        <w:pStyle w:val="Paragrafi"/>
        <w:rPr>
          <w:lang w:val="sq-AL"/>
        </w:rPr>
      </w:pPr>
      <w:r w:rsidRPr="00C91370">
        <w:rPr>
          <w:lang w:val="sq-AL"/>
        </w:rPr>
        <w:tab/>
        <w:t>a) certifikatë për shërbime të dalluara.</w:t>
      </w:r>
    </w:p>
    <w:p w:rsidR="001962DF" w:rsidRPr="00C91370" w:rsidRDefault="001962DF" w:rsidP="001962DF">
      <w:pPr>
        <w:pStyle w:val="Paragrafi"/>
        <w:rPr>
          <w:lang w:val="sq-AL"/>
        </w:rPr>
      </w:pPr>
      <w:r w:rsidRPr="00C91370">
        <w:rPr>
          <w:lang w:val="sq-AL"/>
        </w:rPr>
        <w:tab/>
        <w:t>b) certifikatën e karrierës.</w:t>
      </w:r>
    </w:p>
    <w:p w:rsidR="001962DF" w:rsidRPr="00C91370" w:rsidRDefault="001962DF" w:rsidP="004649B3">
      <w:pPr>
        <w:pStyle w:val="paragrafi02"/>
        <w:rPr>
          <w:lang w:val="sq-AL"/>
        </w:rPr>
      </w:pPr>
      <w:r w:rsidRPr="00C91370">
        <w:rPr>
          <w:lang w:val="sq-AL"/>
        </w:rPr>
        <w:tab/>
        <w:t>2. Motivimi, rregullat, kriteret dhe procedurat për dhënien e certifikatave përcaktohen në Rregulloren e Policisë.</w:t>
      </w:r>
    </w:p>
    <w:p w:rsidR="001962DF" w:rsidRPr="00C91370" w:rsidRDefault="001962DF" w:rsidP="004649B3">
      <w:pPr>
        <w:pStyle w:val="Hapesira7"/>
        <w:rPr>
          <w:sz w:val="2"/>
          <w:lang w:val="sq-AL"/>
        </w:rPr>
      </w:pPr>
    </w:p>
    <w:p w:rsidR="001962DF" w:rsidRPr="00C91370" w:rsidRDefault="001962DF" w:rsidP="000C3B0B">
      <w:pPr>
        <w:pStyle w:val="Titull-Titull"/>
        <w:rPr>
          <w:lang w:val="sq-AL"/>
        </w:rPr>
      </w:pPr>
      <w:r w:rsidRPr="00C91370">
        <w:rPr>
          <w:lang w:val="sq-AL"/>
        </w:rPr>
        <w:t>KREU XVII</w:t>
      </w:r>
    </w:p>
    <w:p w:rsidR="001962DF" w:rsidRPr="00C91370" w:rsidRDefault="004649B3" w:rsidP="000C3B0B">
      <w:pPr>
        <w:pStyle w:val="Titull-Titull"/>
        <w:rPr>
          <w:spacing w:val="-4"/>
          <w:lang w:val="sq-AL"/>
        </w:rPr>
      </w:pPr>
      <w:r w:rsidRPr="00C91370">
        <w:rPr>
          <w:spacing w:val="-4"/>
          <w:lang w:val="sq-AL"/>
        </w:rPr>
        <w:t xml:space="preserve">DISPOZITA KALIMTARE DHE </w:t>
      </w:r>
      <w:r w:rsidR="001962DF" w:rsidRPr="00C91370">
        <w:rPr>
          <w:spacing w:val="-4"/>
          <w:lang w:val="sq-AL"/>
        </w:rPr>
        <w:t>PËRFUNDIMTARE</w:t>
      </w:r>
    </w:p>
    <w:p w:rsidR="001962DF" w:rsidRPr="00C91370" w:rsidRDefault="001962DF" w:rsidP="004649B3">
      <w:pPr>
        <w:pStyle w:val="Hapesira7"/>
        <w:rPr>
          <w:sz w:val="8"/>
          <w:lang w:val="sq-AL"/>
        </w:rPr>
      </w:pPr>
    </w:p>
    <w:p w:rsidR="001962DF" w:rsidRPr="00C91370" w:rsidRDefault="001962DF" w:rsidP="000C3B0B">
      <w:pPr>
        <w:pStyle w:val="NeniNr"/>
        <w:rPr>
          <w:lang w:val="sq-AL"/>
        </w:rPr>
      </w:pPr>
      <w:r w:rsidRPr="00C91370">
        <w:rPr>
          <w:lang w:val="sq-AL"/>
        </w:rPr>
        <w:t xml:space="preserve">Neni 142 </w:t>
      </w:r>
    </w:p>
    <w:p w:rsidR="001962DF" w:rsidRPr="00C91370" w:rsidRDefault="001962DF" w:rsidP="000C3B0B">
      <w:pPr>
        <w:pStyle w:val="NeniTitull"/>
        <w:rPr>
          <w:lang w:val="sq-AL"/>
        </w:rPr>
      </w:pPr>
      <w:r w:rsidRPr="00C91370">
        <w:rPr>
          <w:lang w:val="sq-AL"/>
        </w:rPr>
        <w:t>Trajtimi i punonjësve të policisë</w:t>
      </w:r>
    </w:p>
    <w:p w:rsidR="001962DF" w:rsidRPr="00C91370" w:rsidRDefault="001962DF" w:rsidP="004649B3">
      <w:pPr>
        <w:pStyle w:val="Hapesira7"/>
        <w:rPr>
          <w:lang w:val="sq-AL"/>
        </w:rPr>
      </w:pPr>
    </w:p>
    <w:p w:rsidR="001962DF" w:rsidRPr="00C91370" w:rsidRDefault="001962DF" w:rsidP="004649B3">
      <w:pPr>
        <w:pStyle w:val="paragrafi02"/>
        <w:rPr>
          <w:lang w:val="sq-AL"/>
        </w:rPr>
      </w:pPr>
      <w:r w:rsidRPr="00C91370">
        <w:rPr>
          <w:lang w:val="sq-AL"/>
        </w:rPr>
        <w:tab/>
        <w:t>1. Punonjësi i policisë do të ruajë të njëjtën gradë që ka edhe pas hyrjes në fuqi të këtij ligji. Nëse funksionit, në të cilin është emëruar, i është caktuar një gradë më e ulët, në zbatim të nenit 61, të këtij ligji, punonjësi i policisë do të mbajë këtë gradë më të lartë dhe do të trajtohet financiarisht, sipas kësaj grade, për një periudhë deri në 1 vit.</w:t>
      </w:r>
    </w:p>
    <w:p w:rsidR="001962DF" w:rsidRPr="00C91370" w:rsidRDefault="001962DF" w:rsidP="004649B3">
      <w:pPr>
        <w:pStyle w:val="paragrafi02"/>
        <w:rPr>
          <w:lang w:val="sq-AL"/>
        </w:rPr>
      </w:pPr>
      <w:r w:rsidRPr="00C91370">
        <w:rPr>
          <w:lang w:val="sq-AL"/>
        </w:rPr>
        <w:tab/>
        <w:t>2. Gjatë periudhës 1-vjeçare, funksioni i lirë që i korrespondon gradës që mban punonjësi nuk shpallet funksion i lirë për konkurrim dhe në këtë funksion emërohet punonjësi që ka gradë më të lartë se funksioni për shkak të zbatimit të këtij ligji.</w:t>
      </w:r>
    </w:p>
    <w:p w:rsidR="001962DF" w:rsidRPr="00C91370" w:rsidRDefault="001962DF" w:rsidP="004649B3">
      <w:pPr>
        <w:pStyle w:val="paragrafi02"/>
        <w:rPr>
          <w:lang w:val="sq-AL"/>
        </w:rPr>
      </w:pPr>
      <w:r w:rsidRPr="00C91370">
        <w:rPr>
          <w:lang w:val="sq-AL"/>
        </w:rPr>
        <w:tab/>
        <w:t>3. Në përfundim të periudhës 1-vjeçare, nëse punonjësi i policisë nuk është i  emëruar në funksion në përputhje me gradën që mban, ai merr gradën korresponduese të funksionit. Nëse punonjësi nuk pranon të mbajë gradën korresponduese të funksionit, ai lirohet nga policia.</w:t>
      </w:r>
    </w:p>
    <w:p w:rsidR="001962DF" w:rsidRPr="00C91370" w:rsidRDefault="001962DF" w:rsidP="004649B3">
      <w:pPr>
        <w:pStyle w:val="paragrafi02"/>
        <w:rPr>
          <w:lang w:val="sq-AL"/>
        </w:rPr>
      </w:pPr>
      <w:r w:rsidRPr="00C91370">
        <w:rPr>
          <w:lang w:val="sq-AL"/>
        </w:rPr>
        <w:tab/>
        <w:t>4. Punonjësve të policisë që kanë gradën “Nëninspektor” dhe “Kryeinspektor”, pas hyrjes në fuqi të këtij ligji do t’u jepet grada policore “Inspektor”. Afati i qëndrimit në gradë për punonjësit me gradë “Kryeinspektor”, për efekt konkurrimi për fitimin e gradës “Nënkomisar”, fillon nga momenti që punonjësi ka marrë gradën “Kryeinspektor”.</w:t>
      </w:r>
    </w:p>
    <w:p w:rsidR="001962DF" w:rsidRPr="00C91370" w:rsidRDefault="001962DF" w:rsidP="004649B3">
      <w:pPr>
        <w:pStyle w:val="paragrafi02"/>
        <w:rPr>
          <w:lang w:val="sq-AL"/>
        </w:rPr>
      </w:pPr>
      <w:r w:rsidRPr="00C91370">
        <w:rPr>
          <w:lang w:val="sq-AL"/>
        </w:rPr>
        <w:tab/>
        <w:t>5. Punonjësit që është në periudhë prove, pavarësisht nga marrja e gradës “Inspektor”, periudha e provës 2-vjeçare i fillon nga momenti që ka përfunduar arsimin policor.</w:t>
      </w:r>
    </w:p>
    <w:p w:rsidR="001962DF" w:rsidRPr="00C91370" w:rsidRDefault="001962DF" w:rsidP="004649B3">
      <w:pPr>
        <w:pStyle w:val="paragrafi02"/>
        <w:rPr>
          <w:lang w:val="sq-AL"/>
        </w:rPr>
      </w:pPr>
      <w:r w:rsidRPr="00C91370">
        <w:rPr>
          <w:lang w:val="sq-AL"/>
        </w:rPr>
        <w:tab/>
        <w:t>6. Punonjësi i policisë, që ka ndërprerë marrëdhëniet e punës për t’u punësuar në strukturat operacionale me gradë të Ministrisë së Punëve të Brendshme dhe është në marrëdhënie pune në këto struktura në momentin e hyrjes në fuqi të këtij ligji, ka të drejtë të rikthehet në polici me të njëjtën gradë brenda një periudhe 3-vjeçare nga momenti i hyrjes në fuqi  të këtij ligji.</w:t>
      </w:r>
    </w:p>
    <w:p w:rsidR="001962DF" w:rsidRPr="00C91370" w:rsidRDefault="001962DF" w:rsidP="004649B3">
      <w:pPr>
        <w:pStyle w:val="paragrafi02"/>
        <w:rPr>
          <w:lang w:val="sq-AL"/>
        </w:rPr>
      </w:pPr>
      <w:r w:rsidRPr="00C91370">
        <w:rPr>
          <w:lang w:val="sq-AL"/>
        </w:rPr>
        <w:tab/>
        <w:t>7. Kriteret ndaluese të rikthimit në polici, të parashikuara në nenin 49, të këtij ligji, nuk zbatohen për personat, të cilët kanë ndërprerë marrëdhëniet e punës para hyrjes në fuqi të këtij ligji.</w:t>
      </w:r>
    </w:p>
    <w:p w:rsidR="001962DF" w:rsidRPr="00C91370" w:rsidRDefault="001962DF" w:rsidP="004649B3">
      <w:pPr>
        <w:pStyle w:val="paragrafi02"/>
        <w:rPr>
          <w:lang w:val="sq-AL"/>
        </w:rPr>
      </w:pPr>
      <w:r w:rsidRPr="00C91370">
        <w:rPr>
          <w:lang w:val="sq-AL"/>
        </w:rPr>
        <w:tab/>
        <w:t xml:space="preserve">8. Për Drejtorin dhe Zëvendësdrejtorin e Përgjithshëm të Policisë së Shtetit ndryshohet emërtimi i funksionit të tyre sipas përcaktimeve të këtij neni dhe vazhdojnë të qëndrojë në detyrë vetëm nëse plotësojnë kriteret e parashikuara në këtë ligj, deri në përfundim të mandatit të parashikuar në kohën e emërimit të tyre sipas ligjit të kohës.” . </w:t>
      </w:r>
    </w:p>
    <w:p w:rsidR="001962DF" w:rsidRPr="00C91370" w:rsidRDefault="001962DF" w:rsidP="004649B3">
      <w:pPr>
        <w:pStyle w:val="Hapesira7"/>
        <w:rPr>
          <w:lang w:val="sq-AL"/>
        </w:rPr>
      </w:pPr>
    </w:p>
    <w:p w:rsidR="001962DF" w:rsidRPr="00C91370" w:rsidRDefault="001962DF" w:rsidP="000C3B0B">
      <w:pPr>
        <w:pStyle w:val="NeniNr"/>
        <w:rPr>
          <w:lang w:val="sq-AL"/>
        </w:rPr>
      </w:pPr>
      <w:r w:rsidRPr="00C91370">
        <w:rPr>
          <w:lang w:val="sq-AL"/>
        </w:rPr>
        <w:t xml:space="preserve">Neni 143 </w:t>
      </w:r>
    </w:p>
    <w:p w:rsidR="001962DF" w:rsidRPr="00C91370" w:rsidRDefault="001962DF" w:rsidP="000C3B0B">
      <w:pPr>
        <w:pStyle w:val="NeniTitull"/>
        <w:rPr>
          <w:lang w:val="sq-AL"/>
        </w:rPr>
      </w:pPr>
      <w:r w:rsidRPr="00C91370">
        <w:rPr>
          <w:lang w:val="sq-AL"/>
        </w:rPr>
        <w:t>Nxjerrja dhe miratimi i akteve nënligjore</w:t>
      </w:r>
    </w:p>
    <w:p w:rsidR="001962DF" w:rsidRPr="00C91370" w:rsidRDefault="001962DF" w:rsidP="004649B3">
      <w:pPr>
        <w:pStyle w:val="Hapesira7"/>
        <w:rPr>
          <w:lang w:val="sq-AL"/>
        </w:rPr>
      </w:pPr>
    </w:p>
    <w:p w:rsidR="001962DF" w:rsidRPr="00C91370" w:rsidRDefault="001962DF" w:rsidP="001962DF">
      <w:pPr>
        <w:pStyle w:val="Paragrafi"/>
        <w:rPr>
          <w:lang w:val="sq-AL"/>
        </w:rPr>
      </w:pPr>
      <w:r w:rsidRPr="00C91370">
        <w:rPr>
          <w:lang w:val="sq-AL"/>
        </w:rPr>
        <w:tab/>
        <w:t>1. Ngarkohet Këshilli i Ministrave të nxjerrë aktet nënligjore në zbatim të neneve 19, pika 6; 37, pika 5; 38 pika 3, 61 pika 1; 62, 63 pika 6, 64 pika 3, 67 pika 2; 68, pika 4; 69, pika 3; 70 pika 2, 71, 72 pika 2; 75 pika 1, shkronja “ç”, dhe pika 2; 81, pika 2; 97, 98  pika 1; 100; 136.</w:t>
      </w:r>
    </w:p>
    <w:p w:rsidR="001962DF" w:rsidRPr="00C91370" w:rsidRDefault="001962DF" w:rsidP="001962DF">
      <w:pPr>
        <w:pStyle w:val="Paragrafi"/>
        <w:rPr>
          <w:lang w:val="sq-AL"/>
        </w:rPr>
      </w:pPr>
      <w:r w:rsidRPr="00C91370">
        <w:rPr>
          <w:lang w:val="sq-AL"/>
        </w:rPr>
        <w:t>2. Ngarkohet ministri të nxjerrë aktet nënligjore në zbatim të neneve 19 pika 7; 27, pika 4, dhe 130, pika 4.</w:t>
      </w:r>
    </w:p>
    <w:p w:rsidR="001962DF" w:rsidRPr="00C91370" w:rsidRDefault="001962DF" w:rsidP="001962DF">
      <w:pPr>
        <w:pStyle w:val="Paragrafi"/>
        <w:rPr>
          <w:lang w:val="sq-AL"/>
        </w:rPr>
      </w:pPr>
      <w:r w:rsidRPr="00C91370">
        <w:rPr>
          <w:lang w:val="sq-AL"/>
        </w:rPr>
        <w:tab/>
        <w:t>3. Ngarkohet ministri që, në bashkëpunim me Prokurorin e Përgjithshëm, të nxjerrë udhëzimin e përbashkët, të parashikuar në nenin 131, pika 5.</w:t>
      </w:r>
    </w:p>
    <w:p w:rsidR="001962DF" w:rsidRPr="00C91370" w:rsidRDefault="001962DF" w:rsidP="001962DF">
      <w:pPr>
        <w:pStyle w:val="Paragrafi"/>
        <w:rPr>
          <w:lang w:val="sq-AL"/>
        </w:rPr>
      </w:pPr>
      <w:r w:rsidRPr="00C91370">
        <w:rPr>
          <w:lang w:val="sq-AL"/>
        </w:rPr>
        <w:t>4. Ngarkohet Këshilli i Ministrave dhe ministri të nxjerrin aktet nënligjore në zbatim të këtij ligji brenda 6 muajve nga botimi i ligjit në Fletoren Zyrtare.</w:t>
      </w:r>
    </w:p>
    <w:p w:rsidR="001962DF" w:rsidRPr="00C91370" w:rsidRDefault="001962DF" w:rsidP="004649B3">
      <w:pPr>
        <w:pStyle w:val="Hapesira7"/>
        <w:rPr>
          <w:lang w:val="sq-AL"/>
        </w:rPr>
      </w:pPr>
    </w:p>
    <w:p w:rsidR="001962DF" w:rsidRPr="00C91370" w:rsidRDefault="001962DF" w:rsidP="00BF6067">
      <w:pPr>
        <w:pStyle w:val="NeniNr"/>
        <w:rPr>
          <w:lang w:val="sq-AL"/>
        </w:rPr>
      </w:pPr>
      <w:r w:rsidRPr="00C91370">
        <w:rPr>
          <w:lang w:val="sq-AL"/>
        </w:rPr>
        <w:t xml:space="preserve">Neni 144 </w:t>
      </w:r>
    </w:p>
    <w:p w:rsidR="001962DF" w:rsidRPr="00C91370" w:rsidRDefault="001962DF" w:rsidP="00BF6067">
      <w:pPr>
        <w:pStyle w:val="NeniTitull"/>
        <w:rPr>
          <w:lang w:val="sq-AL"/>
        </w:rPr>
      </w:pPr>
      <w:r w:rsidRPr="00C91370">
        <w:rPr>
          <w:lang w:val="sq-AL"/>
        </w:rPr>
        <w:t>Shfuqizimi i akteve</w:t>
      </w:r>
    </w:p>
    <w:p w:rsidR="001962DF" w:rsidRPr="00C91370" w:rsidRDefault="001962DF" w:rsidP="004649B3">
      <w:pPr>
        <w:pStyle w:val="Hapesira7"/>
        <w:rPr>
          <w:lang w:val="sq-AL"/>
        </w:rPr>
      </w:pPr>
    </w:p>
    <w:p w:rsidR="001962DF" w:rsidRPr="00C91370" w:rsidRDefault="001962DF" w:rsidP="001962DF">
      <w:pPr>
        <w:pStyle w:val="Paragrafi"/>
        <w:rPr>
          <w:lang w:val="sq-AL"/>
        </w:rPr>
      </w:pPr>
      <w:r w:rsidRPr="00C91370">
        <w:rPr>
          <w:lang w:val="sq-AL"/>
        </w:rPr>
        <w:tab/>
        <w:t>Ligji nr. 9749, datë 4.6.2007, “Për Policinë e Shtetit”, ligji nr. 31/2014, “Për sigurimin shëndetësor të veçantë të punonjësve të strukturave speciale operacionale të Policisë së Shtetit”, si dhe dispozita të tjera ligjore e nënligjore në fuqi, që rregullojnë veprimtarinë e policisë, por që bien ndesh me këtë ligj, shfuqizohen me hyrjen në fuqi të këtij ligji.</w:t>
      </w:r>
    </w:p>
    <w:p w:rsidR="001962DF" w:rsidRPr="00C91370" w:rsidRDefault="001962DF" w:rsidP="004649B3">
      <w:pPr>
        <w:pStyle w:val="Hapesira7"/>
        <w:rPr>
          <w:lang w:val="sq-AL"/>
        </w:rPr>
      </w:pPr>
    </w:p>
    <w:p w:rsidR="001962DF" w:rsidRPr="00C91370" w:rsidRDefault="001962DF" w:rsidP="00BF6067">
      <w:pPr>
        <w:pStyle w:val="NeniNr"/>
        <w:rPr>
          <w:lang w:val="sq-AL"/>
        </w:rPr>
      </w:pPr>
      <w:r w:rsidRPr="00C91370">
        <w:rPr>
          <w:lang w:val="sq-AL"/>
        </w:rPr>
        <w:t xml:space="preserve">Neni 145 </w:t>
      </w:r>
    </w:p>
    <w:p w:rsidR="001962DF" w:rsidRPr="00C91370" w:rsidRDefault="001962DF" w:rsidP="00BF6067">
      <w:pPr>
        <w:pStyle w:val="NeniTitull"/>
        <w:rPr>
          <w:lang w:val="sq-AL"/>
        </w:rPr>
      </w:pPr>
      <w:r w:rsidRPr="00C91370">
        <w:rPr>
          <w:lang w:val="sq-AL"/>
        </w:rPr>
        <w:t>Hyrja në fuqi</w:t>
      </w:r>
    </w:p>
    <w:p w:rsidR="001962DF" w:rsidRPr="00C91370" w:rsidRDefault="001962DF" w:rsidP="004649B3">
      <w:pPr>
        <w:pStyle w:val="Hapesira7"/>
        <w:rPr>
          <w:lang w:val="sq-AL"/>
        </w:rPr>
      </w:pPr>
    </w:p>
    <w:p w:rsidR="001962DF" w:rsidRPr="00C91370" w:rsidRDefault="001962DF" w:rsidP="001962DF">
      <w:pPr>
        <w:pStyle w:val="Paragrafi"/>
        <w:rPr>
          <w:lang w:val="sq-AL"/>
        </w:rPr>
      </w:pPr>
      <w:r w:rsidRPr="00C91370">
        <w:rPr>
          <w:lang w:val="sq-AL"/>
        </w:rPr>
        <w:tab/>
        <w:t xml:space="preserve">Ky ligj hyn në fuqi 6 muaj pas botimit në Fletoren Zyrtare. </w:t>
      </w:r>
    </w:p>
    <w:p w:rsidR="00BF6067" w:rsidRPr="00C91370" w:rsidRDefault="00BF6067" w:rsidP="00BF6067">
      <w:pPr>
        <w:pStyle w:val="Autoriteti"/>
        <w:rPr>
          <w:lang w:val="sq-AL"/>
        </w:rPr>
      </w:pPr>
      <w:r w:rsidRPr="00C91370">
        <w:rPr>
          <w:lang w:val="sq-AL"/>
        </w:rPr>
        <w:t>KRYETARI</w:t>
      </w:r>
    </w:p>
    <w:p w:rsidR="00BF6067" w:rsidRPr="00C91370" w:rsidRDefault="00BF6067" w:rsidP="00BF6067">
      <w:pPr>
        <w:pStyle w:val="AutoritetiEmer"/>
        <w:rPr>
          <w:lang w:val="sq-AL"/>
        </w:rPr>
      </w:pPr>
      <w:r w:rsidRPr="00C91370">
        <w:rPr>
          <w:lang w:val="sq-AL"/>
        </w:rPr>
        <w:t>Ilir Meta</w:t>
      </w:r>
    </w:p>
    <w:p w:rsidR="00BF6067" w:rsidRPr="00C91370" w:rsidRDefault="00BF6067" w:rsidP="001962DF">
      <w:pPr>
        <w:pStyle w:val="Paragrafi"/>
        <w:rPr>
          <w:sz w:val="10"/>
          <w:lang w:val="sq-AL"/>
        </w:rPr>
      </w:pPr>
    </w:p>
    <w:p w:rsidR="001962DF" w:rsidRPr="00C91370" w:rsidRDefault="001962DF" w:rsidP="001962DF">
      <w:pPr>
        <w:pStyle w:val="Paragrafi"/>
        <w:rPr>
          <w:lang w:val="sq-AL"/>
        </w:rPr>
      </w:pPr>
      <w:r w:rsidRPr="00C91370">
        <w:rPr>
          <w:lang w:val="sq-AL"/>
        </w:rPr>
        <w:t>Miratuar në datën 31.7.2014</w:t>
      </w:r>
    </w:p>
    <w:p w:rsidR="00314822" w:rsidRPr="00C91370" w:rsidRDefault="00314822" w:rsidP="00F4567D">
      <w:pPr>
        <w:pStyle w:val="Paragrafi"/>
        <w:rPr>
          <w:lang w:val="sq-AL"/>
        </w:rPr>
      </w:pPr>
    </w:p>
    <w:p w:rsidR="00F94379" w:rsidRPr="00C91370" w:rsidRDefault="00F94379" w:rsidP="00F94379">
      <w:pPr>
        <w:pStyle w:val="Akti"/>
        <w:keepNext w:val="0"/>
        <w:rPr>
          <w:lang w:val="sq-AL"/>
        </w:rPr>
      </w:pPr>
    </w:p>
    <w:p w:rsidR="00AB48DE" w:rsidRPr="00C91370" w:rsidRDefault="00AB48DE" w:rsidP="002F2571">
      <w:pPr>
        <w:pStyle w:val="Akti"/>
        <w:rPr>
          <w:lang w:val="sq-AL"/>
        </w:rPr>
      </w:pPr>
      <w:r w:rsidRPr="00C91370">
        <w:rPr>
          <w:lang w:val="sq-AL"/>
        </w:rPr>
        <w:t>LIGJ</w:t>
      </w:r>
    </w:p>
    <w:p w:rsidR="00AB48DE" w:rsidRPr="00C91370" w:rsidRDefault="00AB48DE" w:rsidP="002F2571">
      <w:pPr>
        <w:pStyle w:val="NumriData"/>
        <w:rPr>
          <w:lang w:val="sq-AL"/>
        </w:rPr>
      </w:pPr>
      <w:r w:rsidRPr="00C91370">
        <w:rPr>
          <w:lang w:val="sq-AL"/>
        </w:rPr>
        <w:t>Nr. 115/2014</w:t>
      </w:r>
    </w:p>
    <w:p w:rsidR="00AB48DE" w:rsidRPr="00C91370" w:rsidRDefault="00AB48DE" w:rsidP="004649B3">
      <w:pPr>
        <w:pStyle w:val="Hapesira7"/>
        <w:rPr>
          <w:lang w:val="sq-AL"/>
        </w:rPr>
      </w:pPr>
    </w:p>
    <w:p w:rsidR="00AB48DE" w:rsidRPr="00C91370" w:rsidRDefault="00AB48DE" w:rsidP="002F2571">
      <w:pPr>
        <w:pStyle w:val="NumriData"/>
        <w:rPr>
          <w:lang w:val="sq-AL"/>
        </w:rPr>
      </w:pPr>
      <w:r w:rsidRPr="00C91370">
        <w:rPr>
          <w:lang w:val="sq-AL"/>
        </w:rPr>
        <w:t>PËR NDARJEN ADMINISTRATIVO-TERRITORIALE TË NJËSIVE TË QEVERISJES VENDORE NË REPUBLIKËN E SHQIPËRISË</w:t>
      </w:r>
    </w:p>
    <w:p w:rsidR="00AB48DE" w:rsidRPr="00C91370" w:rsidRDefault="00AB48DE" w:rsidP="004649B3">
      <w:pPr>
        <w:pStyle w:val="Hapesira7"/>
        <w:rPr>
          <w:lang w:val="sq-AL"/>
        </w:rPr>
      </w:pPr>
    </w:p>
    <w:p w:rsidR="00AB48DE" w:rsidRPr="00C91370" w:rsidRDefault="00AB48DE" w:rsidP="00AB48DE">
      <w:pPr>
        <w:pStyle w:val="Paragrafi"/>
        <w:rPr>
          <w:lang w:val="sq-AL"/>
        </w:rPr>
      </w:pPr>
      <w:r w:rsidRPr="00C91370">
        <w:rPr>
          <w:lang w:val="sq-AL"/>
        </w:rPr>
        <w:tab/>
        <w:t xml:space="preserve">Në mbështetje të neneve 81, pika 2, shkronja f, 83, pika 1, dhe 108, pika 2, të Kushtetutës, me propozimin e një grupi deputetësh, </w:t>
      </w:r>
    </w:p>
    <w:p w:rsidR="00AB48DE" w:rsidRPr="00C91370" w:rsidRDefault="00AB48DE" w:rsidP="004649B3">
      <w:pPr>
        <w:pStyle w:val="Hapesira7"/>
        <w:rPr>
          <w:lang w:val="sq-AL"/>
        </w:rPr>
      </w:pPr>
    </w:p>
    <w:p w:rsidR="00AB48DE" w:rsidRPr="00C91370" w:rsidRDefault="002F2571" w:rsidP="002F2571">
      <w:pPr>
        <w:pStyle w:val="Titull-Titull"/>
        <w:rPr>
          <w:lang w:val="sq-AL"/>
        </w:rPr>
      </w:pPr>
      <w:r w:rsidRPr="00C91370">
        <w:rPr>
          <w:lang w:val="sq-AL"/>
        </w:rPr>
        <w:t>KUVEND</w:t>
      </w:r>
      <w:r w:rsidR="00AB48DE" w:rsidRPr="00C91370">
        <w:rPr>
          <w:lang w:val="sq-AL"/>
        </w:rPr>
        <w:t xml:space="preserve">I </w:t>
      </w:r>
    </w:p>
    <w:p w:rsidR="00AB48DE" w:rsidRPr="00C91370" w:rsidRDefault="00AB48DE" w:rsidP="002F2571">
      <w:pPr>
        <w:pStyle w:val="Titull-Titull"/>
        <w:rPr>
          <w:lang w:val="sq-AL"/>
        </w:rPr>
      </w:pPr>
      <w:r w:rsidRPr="00C91370">
        <w:rPr>
          <w:lang w:val="sq-AL"/>
        </w:rPr>
        <w:t>I REPUBLIKËS SË SHQIPËRISË</w:t>
      </w:r>
    </w:p>
    <w:p w:rsidR="00AB48DE" w:rsidRPr="00C91370" w:rsidRDefault="00AB48DE" w:rsidP="004649B3">
      <w:pPr>
        <w:pStyle w:val="Hapesira7"/>
        <w:rPr>
          <w:lang w:val="sq-AL"/>
        </w:rPr>
      </w:pPr>
    </w:p>
    <w:p w:rsidR="00AB48DE" w:rsidRPr="00C91370" w:rsidRDefault="002F2571" w:rsidP="002F2571">
      <w:pPr>
        <w:pStyle w:val="Titull-Titull"/>
        <w:rPr>
          <w:lang w:val="sq-AL"/>
        </w:rPr>
      </w:pPr>
      <w:r w:rsidRPr="00C91370">
        <w:rPr>
          <w:lang w:val="sq-AL"/>
        </w:rPr>
        <w:t>VENDOS</w:t>
      </w:r>
      <w:r w:rsidR="00677E36" w:rsidRPr="00C91370">
        <w:rPr>
          <w:lang w:val="sq-AL"/>
        </w:rPr>
        <w:t>I</w:t>
      </w:r>
      <w:r w:rsidR="00AB48DE" w:rsidRPr="00C91370">
        <w:rPr>
          <w:lang w:val="sq-AL"/>
        </w:rPr>
        <w:t>:</w:t>
      </w:r>
    </w:p>
    <w:p w:rsidR="00AB48DE" w:rsidRPr="00C91370" w:rsidRDefault="00AB48DE" w:rsidP="004649B3">
      <w:pPr>
        <w:pStyle w:val="Hapesira7"/>
        <w:rPr>
          <w:lang w:val="sq-AL"/>
        </w:rPr>
      </w:pPr>
    </w:p>
    <w:p w:rsidR="00AB48DE" w:rsidRPr="00C91370" w:rsidRDefault="00AB48DE" w:rsidP="00BF6067">
      <w:pPr>
        <w:pStyle w:val="NeniNr"/>
        <w:rPr>
          <w:lang w:val="sq-AL"/>
        </w:rPr>
      </w:pPr>
      <w:r w:rsidRPr="00C91370">
        <w:rPr>
          <w:lang w:val="sq-AL"/>
        </w:rPr>
        <w:t>Neni 1</w:t>
      </w:r>
    </w:p>
    <w:p w:rsidR="00AB48DE" w:rsidRPr="00C91370" w:rsidRDefault="00AB48DE" w:rsidP="004649B3">
      <w:pPr>
        <w:pStyle w:val="Hapesira7"/>
        <w:rPr>
          <w:lang w:val="sq-AL"/>
        </w:rPr>
      </w:pPr>
    </w:p>
    <w:p w:rsidR="00AB48DE" w:rsidRPr="00C91370" w:rsidRDefault="00AB48DE" w:rsidP="00AB48DE">
      <w:pPr>
        <w:pStyle w:val="Paragrafi"/>
        <w:rPr>
          <w:lang w:val="sq-AL"/>
        </w:rPr>
      </w:pPr>
      <w:r w:rsidRPr="00C91370">
        <w:rPr>
          <w:lang w:val="sq-AL"/>
        </w:rPr>
        <w:tab/>
        <w:t>1. Njësitë e qeverisjes vendore në Republikën e Shqipërisë janë:</w:t>
      </w:r>
    </w:p>
    <w:p w:rsidR="00AB48DE" w:rsidRPr="00C91370" w:rsidRDefault="00AB48DE" w:rsidP="00AB48DE">
      <w:pPr>
        <w:pStyle w:val="Paragrafi"/>
        <w:rPr>
          <w:lang w:val="sq-AL"/>
        </w:rPr>
      </w:pPr>
      <w:r w:rsidRPr="00C91370">
        <w:rPr>
          <w:lang w:val="sq-AL"/>
        </w:rPr>
        <w:tab/>
        <w:t xml:space="preserve">a) bashki </w:t>
      </w:r>
      <w:r w:rsidRPr="00C91370">
        <w:rPr>
          <w:lang w:val="sq-AL"/>
        </w:rPr>
        <w:tab/>
      </w:r>
      <w:r w:rsidR="00677E36" w:rsidRPr="00C91370">
        <w:rPr>
          <w:lang w:val="sq-AL"/>
        </w:rPr>
        <w:t xml:space="preserve"> </w:t>
      </w:r>
      <w:r w:rsidRPr="00C91370">
        <w:rPr>
          <w:lang w:val="sq-AL"/>
        </w:rPr>
        <w:t>- 61</w:t>
      </w:r>
    </w:p>
    <w:p w:rsidR="00AB48DE" w:rsidRPr="00C91370" w:rsidRDefault="00AB48DE" w:rsidP="00AB48DE">
      <w:pPr>
        <w:pStyle w:val="Paragrafi"/>
        <w:rPr>
          <w:lang w:val="sq-AL"/>
        </w:rPr>
      </w:pPr>
      <w:r w:rsidRPr="00C91370">
        <w:rPr>
          <w:lang w:val="sq-AL"/>
        </w:rPr>
        <w:tab/>
        <w:t>b) qarqe</w:t>
      </w:r>
      <w:r w:rsidR="00677E36" w:rsidRPr="00C91370">
        <w:rPr>
          <w:lang w:val="sq-AL"/>
        </w:rPr>
        <w:t xml:space="preserve">  </w:t>
      </w:r>
      <w:r w:rsidRPr="00C91370">
        <w:rPr>
          <w:lang w:val="sq-AL"/>
        </w:rPr>
        <w:tab/>
      </w:r>
      <w:r w:rsidR="00677E36" w:rsidRPr="00C91370">
        <w:rPr>
          <w:lang w:val="sq-AL"/>
        </w:rPr>
        <w:t xml:space="preserve"> </w:t>
      </w:r>
      <w:r w:rsidRPr="00C91370">
        <w:rPr>
          <w:lang w:val="sq-AL"/>
        </w:rPr>
        <w:t xml:space="preserve">- 12     </w:t>
      </w:r>
    </w:p>
    <w:p w:rsidR="00AB48DE" w:rsidRPr="00C91370" w:rsidRDefault="00AB48DE" w:rsidP="00AB48DE">
      <w:pPr>
        <w:pStyle w:val="Paragrafi"/>
        <w:rPr>
          <w:lang w:val="sq-AL"/>
        </w:rPr>
      </w:pPr>
      <w:r w:rsidRPr="00C91370">
        <w:rPr>
          <w:lang w:val="sq-AL"/>
        </w:rPr>
        <w:tab/>
        <w:t>2. Ndarjet administrativo-territoriale të njësive të qeverisjes vendore, sipas pikës 1 të këtij neni, përcaktohen nga ky ligj.</w:t>
      </w:r>
    </w:p>
    <w:p w:rsidR="00AB48DE" w:rsidRPr="00C91370" w:rsidRDefault="00AB48DE" w:rsidP="004649B3">
      <w:pPr>
        <w:pStyle w:val="Hapesira7"/>
        <w:rPr>
          <w:lang w:val="sq-AL"/>
        </w:rPr>
      </w:pPr>
    </w:p>
    <w:p w:rsidR="00AB48DE" w:rsidRPr="00C91370" w:rsidRDefault="00AB48DE" w:rsidP="00BF6067">
      <w:pPr>
        <w:pStyle w:val="NeniNr"/>
        <w:rPr>
          <w:lang w:val="sq-AL"/>
        </w:rPr>
      </w:pPr>
      <w:r w:rsidRPr="00C91370">
        <w:rPr>
          <w:lang w:val="sq-AL"/>
        </w:rPr>
        <w:t>Neni 2</w:t>
      </w:r>
    </w:p>
    <w:p w:rsidR="00AB48DE" w:rsidRPr="00C91370" w:rsidRDefault="00AB48DE" w:rsidP="004649B3">
      <w:pPr>
        <w:pStyle w:val="Hapesira7"/>
        <w:rPr>
          <w:lang w:val="sq-AL"/>
        </w:rPr>
      </w:pPr>
    </w:p>
    <w:p w:rsidR="00AB48DE" w:rsidRPr="00C91370" w:rsidRDefault="00AB48DE" w:rsidP="00AB48DE">
      <w:pPr>
        <w:pStyle w:val="Paragrafi"/>
        <w:rPr>
          <w:lang w:val="sq-AL"/>
        </w:rPr>
      </w:pPr>
      <w:r w:rsidRPr="00C91370">
        <w:rPr>
          <w:lang w:val="sq-AL"/>
        </w:rPr>
        <w:tab/>
        <w:t>Emërtimi, shtrirja territoriale, kufijtë, qendra, njësitë administrative përbërëse të çdo njësie të qeverisjes vendore dhe nënndarjet e tyre janë të përcaktuara në hartat dhe në tabelat bashkëlidhur këtij ligji dhe që janë pjesë përbërëse e tij.</w:t>
      </w:r>
    </w:p>
    <w:p w:rsidR="00AB48DE" w:rsidRPr="00C91370" w:rsidRDefault="00AB48DE" w:rsidP="004649B3">
      <w:pPr>
        <w:pStyle w:val="Hapesira7"/>
        <w:rPr>
          <w:lang w:val="sq-AL"/>
        </w:rPr>
      </w:pPr>
    </w:p>
    <w:p w:rsidR="00AB48DE" w:rsidRPr="00C91370" w:rsidRDefault="00AB48DE" w:rsidP="00BF6067">
      <w:pPr>
        <w:pStyle w:val="NeniNr"/>
        <w:rPr>
          <w:lang w:val="sq-AL"/>
        </w:rPr>
      </w:pPr>
      <w:r w:rsidRPr="00C91370">
        <w:rPr>
          <w:lang w:val="sq-AL"/>
        </w:rPr>
        <w:t>Neni 3</w:t>
      </w:r>
    </w:p>
    <w:p w:rsidR="00AB48DE" w:rsidRPr="00C91370" w:rsidRDefault="00AB48DE" w:rsidP="004649B3">
      <w:pPr>
        <w:pStyle w:val="Hapesira7"/>
        <w:rPr>
          <w:lang w:val="sq-AL"/>
        </w:rPr>
      </w:pPr>
    </w:p>
    <w:p w:rsidR="00AB48DE" w:rsidRPr="00C91370" w:rsidRDefault="00AB48DE" w:rsidP="00AB48DE">
      <w:pPr>
        <w:pStyle w:val="Paragrafi"/>
        <w:rPr>
          <w:lang w:val="sq-AL"/>
        </w:rPr>
      </w:pPr>
      <w:r w:rsidRPr="00C91370">
        <w:rPr>
          <w:lang w:val="sq-AL"/>
        </w:rPr>
        <w:tab/>
        <w:t xml:space="preserve">1. Organet e njësive të qeverisjes vendore, të konstituuara pas zgjedhjeve vendore të vitit 2011 dhe me juridiksion territorial sipas ndarjes administrativo-territoriale, të përcaktuar me ligjin nr. 8653, datë 31.7.2000, “Për ndarjen administrativo-territoriale të njësive të qeverisjes vendore në Republikën e Shqipërisë”, të ndryshuar, dhe me ligjin nr. 8654, datë 31.7.2000, “Për organizimin dhe funksionimin e Bashkisë së Tiranës”, vazhdojnë funksionimin e tyre deri në konstituimin e organeve përfaqësuese dhe ekzekutive të njësive të qeverisjes vendore në zgjedhjet e vitit 2015. </w:t>
      </w:r>
    </w:p>
    <w:p w:rsidR="00AB48DE" w:rsidRPr="00C91370" w:rsidRDefault="00AB48DE" w:rsidP="00AB48DE">
      <w:pPr>
        <w:pStyle w:val="Paragrafi"/>
        <w:rPr>
          <w:lang w:val="sq-AL"/>
        </w:rPr>
      </w:pPr>
      <w:r w:rsidRPr="00C91370">
        <w:rPr>
          <w:lang w:val="sq-AL"/>
        </w:rPr>
        <w:tab/>
        <w:t>2. Zgjedhjet për organet e qeverisjes vendore të vitit 2015 do të organizohen dhe zhvillohen mbi bazën e ndarjes administrativo-territoriale të përcaktuar në këtë ligj.</w:t>
      </w:r>
    </w:p>
    <w:p w:rsidR="004649B3" w:rsidRPr="00C91370" w:rsidRDefault="00AB48DE" w:rsidP="00AB48DE">
      <w:pPr>
        <w:pStyle w:val="Paragrafi"/>
        <w:rPr>
          <w:lang w:val="sq-AL"/>
        </w:rPr>
      </w:pPr>
      <w:r w:rsidRPr="00C91370">
        <w:rPr>
          <w:lang w:val="sq-AL"/>
        </w:rPr>
        <w:tab/>
      </w:r>
    </w:p>
    <w:p w:rsidR="00AB48DE" w:rsidRPr="00C91370" w:rsidRDefault="00AB48DE" w:rsidP="00AB48DE">
      <w:pPr>
        <w:pStyle w:val="Paragrafi"/>
        <w:rPr>
          <w:lang w:val="sq-AL"/>
        </w:rPr>
      </w:pPr>
      <w:r w:rsidRPr="00C91370">
        <w:rPr>
          <w:lang w:val="sq-AL"/>
        </w:rPr>
        <w:t>3. Organet e qeverisjes vendore, të konstituuara pas zgjedhjeve vendore të vitit 2015, do të organizohen dhe funksionojnë bazuar në ndarjen administrativo-territoriale të përcaktuar në këtë ligj.</w:t>
      </w:r>
    </w:p>
    <w:p w:rsidR="00AB48DE" w:rsidRPr="00C91370" w:rsidRDefault="00AB48DE" w:rsidP="004649B3">
      <w:pPr>
        <w:pStyle w:val="Hapesira7"/>
        <w:rPr>
          <w:lang w:val="sq-AL"/>
        </w:rPr>
      </w:pPr>
    </w:p>
    <w:p w:rsidR="00AB48DE" w:rsidRPr="00C91370" w:rsidRDefault="00AB48DE" w:rsidP="00BF6067">
      <w:pPr>
        <w:pStyle w:val="NeniNr"/>
        <w:rPr>
          <w:lang w:val="sq-AL"/>
        </w:rPr>
      </w:pPr>
      <w:r w:rsidRPr="00C91370">
        <w:rPr>
          <w:lang w:val="sq-AL"/>
        </w:rPr>
        <w:t>Neni 4</w:t>
      </w:r>
    </w:p>
    <w:p w:rsidR="00AB48DE" w:rsidRPr="00C91370" w:rsidRDefault="00AB48DE" w:rsidP="004649B3">
      <w:pPr>
        <w:pStyle w:val="Hapesira7"/>
        <w:rPr>
          <w:lang w:val="sq-AL"/>
        </w:rPr>
      </w:pPr>
    </w:p>
    <w:p w:rsidR="00AB48DE" w:rsidRPr="00C91370" w:rsidRDefault="00AB48DE" w:rsidP="00AB48DE">
      <w:pPr>
        <w:pStyle w:val="Paragrafi"/>
        <w:rPr>
          <w:lang w:val="sq-AL"/>
        </w:rPr>
      </w:pPr>
      <w:r w:rsidRPr="00C91370">
        <w:rPr>
          <w:lang w:val="sq-AL"/>
        </w:rPr>
        <w:tab/>
        <w:t>1. Ligji nr. 8653, datë 31.7.2000, “Për ndarjen administrativo-territoriale të njësive të qeverisjes vendore në Republikën e Shqipërisë”, i ndryshuar, shfuqizohet.</w:t>
      </w:r>
    </w:p>
    <w:p w:rsidR="00AB48DE" w:rsidRPr="00C91370" w:rsidRDefault="00AB48DE" w:rsidP="00AB48DE">
      <w:pPr>
        <w:pStyle w:val="Paragrafi"/>
        <w:rPr>
          <w:lang w:val="sq-AL"/>
        </w:rPr>
      </w:pPr>
      <w:r w:rsidRPr="00C91370">
        <w:rPr>
          <w:lang w:val="sq-AL"/>
        </w:rPr>
        <w:tab/>
        <w:t>2. Ligji nr. 8654, datë 31.7.2000,  “Për organizimin dhe funksionimin e Bashkisë së Tiranës”, shfuqizohet me konstituimin e organeve përfaqësuese dhe ekzekutive të Bashkisë së Tiranës pas zgjedhjeve vendore të vitit 2015.</w:t>
      </w:r>
    </w:p>
    <w:p w:rsidR="00AB48DE" w:rsidRPr="00C91370" w:rsidRDefault="00AB48DE" w:rsidP="004649B3">
      <w:pPr>
        <w:pStyle w:val="Hapesira7"/>
        <w:rPr>
          <w:lang w:val="sq-AL"/>
        </w:rPr>
      </w:pPr>
    </w:p>
    <w:p w:rsidR="00AB48DE" w:rsidRPr="00C91370" w:rsidRDefault="00AB48DE" w:rsidP="00BF6067">
      <w:pPr>
        <w:pStyle w:val="NeniNr"/>
        <w:rPr>
          <w:lang w:val="sq-AL"/>
        </w:rPr>
      </w:pPr>
      <w:r w:rsidRPr="00C91370">
        <w:rPr>
          <w:lang w:val="sq-AL"/>
        </w:rPr>
        <w:t>Neni 5</w:t>
      </w:r>
    </w:p>
    <w:p w:rsidR="00AB48DE" w:rsidRPr="00C91370" w:rsidRDefault="00AB48DE" w:rsidP="004649B3">
      <w:pPr>
        <w:pStyle w:val="Hapesira7"/>
        <w:rPr>
          <w:lang w:val="sq-AL"/>
        </w:rPr>
      </w:pPr>
    </w:p>
    <w:p w:rsidR="00BF6067" w:rsidRPr="00C91370" w:rsidRDefault="00AB48DE" w:rsidP="00BF6067">
      <w:pPr>
        <w:pStyle w:val="Paragrafi"/>
        <w:rPr>
          <w:lang w:val="sq-AL"/>
        </w:rPr>
      </w:pPr>
      <w:r w:rsidRPr="00C91370">
        <w:rPr>
          <w:lang w:val="sq-AL"/>
        </w:rPr>
        <w:tab/>
        <w:t xml:space="preserve">Ky ligj hyn në fuqi 15 ditë pas botimit në Fletoren Zyrtare.                                                            </w:t>
      </w:r>
      <w:r w:rsidR="00BF6067" w:rsidRPr="00C91370">
        <w:rPr>
          <w:lang w:val="sq-AL"/>
        </w:rPr>
        <w:t xml:space="preserve">                             </w:t>
      </w:r>
    </w:p>
    <w:p w:rsidR="00BF6067" w:rsidRPr="00C91370" w:rsidRDefault="00BF6067" w:rsidP="00BF6067">
      <w:pPr>
        <w:pStyle w:val="Autoriteti"/>
        <w:rPr>
          <w:lang w:val="sq-AL"/>
        </w:rPr>
      </w:pPr>
      <w:r w:rsidRPr="00C91370">
        <w:rPr>
          <w:lang w:val="sq-AL"/>
        </w:rPr>
        <w:t>KRYETARI</w:t>
      </w:r>
    </w:p>
    <w:p w:rsidR="00BF6067" w:rsidRPr="00C91370" w:rsidRDefault="00BF6067" w:rsidP="00BF6067">
      <w:pPr>
        <w:pStyle w:val="AutoritetiEmer"/>
        <w:rPr>
          <w:lang w:val="sq-AL"/>
        </w:rPr>
      </w:pPr>
      <w:r w:rsidRPr="00C91370">
        <w:rPr>
          <w:lang w:val="sq-AL"/>
        </w:rPr>
        <w:t>Ilir Meta</w:t>
      </w:r>
    </w:p>
    <w:p w:rsidR="00AB48DE" w:rsidRPr="00C91370" w:rsidRDefault="00AB48DE" w:rsidP="004649B3">
      <w:pPr>
        <w:pStyle w:val="Hapesira7"/>
        <w:rPr>
          <w:lang w:val="sq-AL"/>
        </w:rPr>
      </w:pPr>
    </w:p>
    <w:p w:rsidR="00AB48DE" w:rsidRPr="00C91370" w:rsidRDefault="00AB48DE" w:rsidP="00AB48DE">
      <w:pPr>
        <w:pStyle w:val="Paragrafi"/>
        <w:rPr>
          <w:lang w:val="sq-AL"/>
        </w:rPr>
      </w:pPr>
      <w:r w:rsidRPr="00C91370">
        <w:rPr>
          <w:lang w:val="sq-AL"/>
        </w:rPr>
        <w:t>Miratuar në datën 31.7.2014</w:t>
      </w:r>
    </w:p>
    <w:p w:rsidR="00314822" w:rsidRPr="00C91370" w:rsidRDefault="00314822" w:rsidP="00F4567D">
      <w:pPr>
        <w:pStyle w:val="Paragrafi"/>
        <w:rPr>
          <w:lang w:val="sq-AL"/>
        </w:rPr>
      </w:pPr>
    </w:p>
    <w:p w:rsidR="00B63FDA" w:rsidRPr="00C91370" w:rsidRDefault="00B63FDA" w:rsidP="008D555C">
      <w:pPr>
        <w:ind w:left="284" w:firstLine="0"/>
        <w:rPr>
          <w:lang w:val="sq-AL"/>
        </w:rPr>
        <w:sectPr w:rsidR="00B63FDA" w:rsidRPr="00C91370" w:rsidSect="0074253A">
          <w:type w:val="continuous"/>
          <w:pgSz w:w="11907" w:h="16840" w:code="9"/>
          <w:pgMar w:top="720" w:right="720" w:bottom="720" w:left="720" w:header="851" w:footer="851" w:gutter="0"/>
          <w:cols w:num="2" w:space="454"/>
          <w:docGrid w:linePitch="360"/>
        </w:sectPr>
      </w:pPr>
    </w:p>
    <w:tbl>
      <w:tblPr>
        <w:tblW w:w="5000" w:type="pct"/>
        <w:tblLook w:val="04A0" w:firstRow="1" w:lastRow="0" w:firstColumn="1" w:lastColumn="0" w:noHBand="0" w:noVBand="1"/>
      </w:tblPr>
      <w:tblGrid>
        <w:gridCol w:w="674"/>
        <w:gridCol w:w="648"/>
        <w:gridCol w:w="726"/>
        <w:gridCol w:w="1178"/>
        <w:gridCol w:w="944"/>
        <w:gridCol w:w="1283"/>
        <w:gridCol w:w="5230"/>
      </w:tblGrid>
      <w:tr w:rsidR="00C6753F" w:rsidRPr="00C91370" w:rsidTr="00C6753F">
        <w:trPr>
          <w:trHeight w:val="180"/>
        </w:trPr>
        <w:tc>
          <w:tcPr>
            <w:tcW w:w="5000" w:type="pct"/>
            <w:gridSpan w:val="7"/>
            <w:tcBorders>
              <w:top w:val="nil"/>
              <w:left w:val="nil"/>
              <w:bottom w:val="nil"/>
              <w:right w:val="nil"/>
            </w:tcBorders>
            <w:shd w:val="clear" w:color="auto" w:fill="auto"/>
            <w:noWrap/>
            <w:vAlign w:val="bottom"/>
            <w:hideMark/>
          </w:tcPr>
          <w:p w:rsidR="004649B3" w:rsidRPr="00C91370" w:rsidRDefault="004649B3" w:rsidP="00C6753F">
            <w:pPr>
              <w:spacing w:after="0" w:line="240" w:lineRule="auto"/>
              <w:ind w:firstLine="0"/>
              <w:jc w:val="center"/>
              <w:rPr>
                <w:rFonts w:ascii="Garamond" w:eastAsia="Times New Roman" w:hAnsi="Garamond"/>
                <w:b/>
                <w:bCs/>
                <w:color w:val="000000"/>
                <w:sz w:val="16"/>
                <w:szCs w:val="16"/>
                <w:lang w:val="sq-AL"/>
              </w:rPr>
            </w:pPr>
          </w:p>
          <w:p w:rsidR="00C6753F" w:rsidRPr="00C91370" w:rsidRDefault="00C6753F" w:rsidP="00C6753F">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BERAT</w:t>
            </w:r>
          </w:p>
        </w:tc>
      </w:tr>
      <w:tr w:rsidR="00C6753F" w:rsidRPr="00C91370" w:rsidTr="004649B3">
        <w:trPr>
          <w:trHeight w:val="180"/>
        </w:trPr>
        <w:tc>
          <w:tcPr>
            <w:tcW w:w="316" w:type="pct"/>
            <w:tcBorders>
              <w:top w:val="nil"/>
              <w:left w:val="nil"/>
              <w:bottom w:val="nil"/>
              <w:right w:val="nil"/>
            </w:tcBorders>
            <w:shd w:val="clear" w:color="auto" w:fill="auto"/>
            <w:noWrap/>
            <w:vAlign w:val="bottom"/>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p>
        </w:tc>
        <w:tc>
          <w:tcPr>
            <w:tcW w:w="303" w:type="pct"/>
            <w:tcBorders>
              <w:top w:val="nil"/>
              <w:left w:val="nil"/>
              <w:bottom w:val="nil"/>
              <w:right w:val="nil"/>
            </w:tcBorders>
            <w:shd w:val="clear" w:color="auto" w:fill="auto"/>
            <w:noWrap/>
            <w:vAlign w:val="bottom"/>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p>
        </w:tc>
        <w:tc>
          <w:tcPr>
            <w:tcW w:w="340" w:type="pct"/>
            <w:tcBorders>
              <w:top w:val="nil"/>
              <w:left w:val="nil"/>
              <w:bottom w:val="nil"/>
              <w:right w:val="nil"/>
            </w:tcBorders>
            <w:shd w:val="clear" w:color="auto" w:fill="auto"/>
            <w:noWrap/>
            <w:vAlign w:val="bottom"/>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p>
        </w:tc>
        <w:tc>
          <w:tcPr>
            <w:tcW w:w="551" w:type="pct"/>
            <w:tcBorders>
              <w:top w:val="nil"/>
              <w:left w:val="nil"/>
              <w:bottom w:val="nil"/>
              <w:right w:val="nil"/>
            </w:tcBorders>
            <w:shd w:val="clear" w:color="auto" w:fill="auto"/>
            <w:noWrap/>
            <w:vAlign w:val="bottom"/>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p>
        </w:tc>
        <w:tc>
          <w:tcPr>
            <w:tcW w:w="442" w:type="pct"/>
            <w:tcBorders>
              <w:top w:val="nil"/>
              <w:left w:val="nil"/>
              <w:bottom w:val="nil"/>
              <w:right w:val="nil"/>
            </w:tcBorders>
            <w:shd w:val="clear" w:color="auto" w:fill="auto"/>
            <w:noWrap/>
            <w:vAlign w:val="bottom"/>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p>
        </w:tc>
        <w:tc>
          <w:tcPr>
            <w:tcW w:w="600" w:type="pct"/>
            <w:tcBorders>
              <w:top w:val="nil"/>
              <w:left w:val="nil"/>
              <w:bottom w:val="nil"/>
              <w:right w:val="nil"/>
            </w:tcBorders>
            <w:shd w:val="clear" w:color="auto" w:fill="auto"/>
            <w:noWrap/>
            <w:vAlign w:val="bottom"/>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p>
        </w:tc>
        <w:tc>
          <w:tcPr>
            <w:tcW w:w="2447" w:type="pct"/>
            <w:tcBorders>
              <w:top w:val="nil"/>
              <w:left w:val="nil"/>
              <w:bottom w:val="nil"/>
              <w:right w:val="nil"/>
            </w:tcBorders>
            <w:shd w:val="clear" w:color="auto" w:fill="auto"/>
            <w:noWrap/>
            <w:vAlign w:val="bottom"/>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p>
        </w:tc>
      </w:tr>
      <w:tr w:rsidR="00C6753F" w:rsidRPr="00C91370" w:rsidTr="004649B3">
        <w:trPr>
          <w:trHeight w:val="180"/>
        </w:trPr>
        <w:tc>
          <w:tcPr>
            <w:tcW w:w="3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r w:rsidR="00677E36" w:rsidRPr="00C91370">
              <w:rPr>
                <w:rFonts w:ascii="Garamond" w:eastAsia="Times New Roman" w:hAnsi="Garamond"/>
                <w:b/>
                <w:bCs/>
                <w:color w:val="000000"/>
                <w:sz w:val="16"/>
                <w:szCs w:val="16"/>
                <w:lang w:val="sq-AL"/>
              </w:rPr>
              <w:t>.</w:t>
            </w:r>
          </w:p>
        </w:tc>
        <w:tc>
          <w:tcPr>
            <w:tcW w:w="1194"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44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60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4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C6753F" w:rsidRPr="00C91370" w:rsidTr="004649B3">
        <w:trPr>
          <w:trHeight w:val="180"/>
        </w:trPr>
        <w:tc>
          <w:tcPr>
            <w:tcW w:w="316" w:type="pct"/>
            <w:vMerge/>
            <w:tcBorders>
              <w:top w:val="single" w:sz="4" w:space="0" w:color="auto"/>
              <w:left w:val="single" w:sz="4" w:space="0" w:color="auto"/>
              <w:bottom w:val="single" w:sz="4" w:space="0" w:color="auto"/>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340"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551"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442"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2447"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r>
      <w:tr w:rsidR="00C6753F" w:rsidRPr="00C91370" w:rsidTr="004649B3">
        <w:trPr>
          <w:trHeight w:val="180"/>
        </w:trPr>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w:t>
            </w:r>
          </w:p>
        </w:tc>
        <w:tc>
          <w:tcPr>
            <w:tcW w:w="30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Berat</w:t>
            </w:r>
          </w:p>
        </w:tc>
        <w:tc>
          <w:tcPr>
            <w:tcW w:w="340" w:type="pct"/>
            <w:vMerge w:val="restart"/>
            <w:tcBorders>
              <w:top w:val="nil"/>
              <w:left w:val="single" w:sz="4" w:space="0" w:color="auto"/>
              <w:bottom w:val="single" w:sz="4" w:space="0" w:color="000000"/>
              <w:right w:val="single" w:sz="4" w:space="0" w:color="auto"/>
            </w:tcBorders>
            <w:shd w:val="clear" w:color="auto" w:fill="auto"/>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Berat</w:t>
            </w: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Berat</w:t>
            </w:r>
          </w:p>
        </w:tc>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Berat</w:t>
            </w: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Berat</w:t>
            </w:r>
          </w:p>
        </w:tc>
        <w:tc>
          <w:tcPr>
            <w:tcW w:w="2447"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Berat</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Velabisht</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Malinat, Bilçë, Drobonik, Bardhaj i Ri, Starovë, Velabisht, Veterrik, Remanicë, Gjoroven, Palikësht, Veleshnje, Duhanas, Kodras</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Otllak</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Lapardha 1, Lapardha 2, Qereshnik, Balibardhë, Dyshnik, Moravë, Ullinjas, Vodëz e Sipërme, Orizaj, Otllak</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Sinjë</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Sinjë, Mbolan, Mbjeshovë, Mbreshtan, Galinë, Sadovicë, Paftal, Kamçisht, Levan, Velçan, Osmënzezë 1, Osmënzezë 2, Plashnik i Vogël, Molisht</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Roshnik</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Bogdan i Poshtëm, Bogdan i Sipërm, Dardhë, Karkanjoz, Kostren i Madh, Kostren i Vogël, Mimias, Perisnak, Qafë Dardhë, Roshnik Qendër, Roshnik i Vogël, Vojnik, Rabjak</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Ura Vajgurore</w:t>
            </w:r>
          </w:p>
        </w:tc>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w:t>
            </w:r>
            <w:r w:rsidRPr="00C91370">
              <w:rPr>
                <w:rFonts w:ascii="Garamond" w:eastAsia="Times New Roman" w:hAnsi="Garamond"/>
                <w:b/>
                <w:bCs/>
                <w:color w:val="000000"/>
                <w:sz w:val="16"/>
                <w:szCs w:val="16"/>
                <w:lang w:val="sq-AL"/>
              </w:rPr>
              <w:br/>
              <w:t>Ura - Vajgurore</w:t>
            </w: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Ura- Vajgurore</w:t>
            </w:r>
          </w:p>
        </w:tc>
        <w:tc>
          <w:tcPr>
            <w:tcW w:w="2447" w:type="pct"/>
            <w:tcBorders>
              <w:top w:val="nil"/>
              <w:left w:val="nil"/>
              <w:bottom w:val="single" w:sz="4" w:space="0" w:color="auto"/>
              <w:right w:val="single" w:sz="4" w:space="0" w:color="auto"/>
            </w:tcBorders>
            <w:shd w:val="clear" w:color="auto" w:fill="auto"/>
            <w:vAlign w:val="bottom"/>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Ura Vajgurore, Fshatrat; Bistrovicë, Konisbaltë, Pashalli, Vokopolë, Skrevan</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Poshnje</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Poshnje, Polizhan, Çiflik, Arrëz, Agim, Banaj, Gajdë, Malas Gropë, Syzez, Sheq Gajdë, Hingë, Kuç</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Kutalli</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Kutalli, Sqepur, Drenovicë, Samaticë, Pobrat, Rërëz, Protoduar, Goriçan Qendër, Goriçan Çlirim, Malas Breg</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Cukalat</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Donofrosë, Slanicë, Cukalat, Allambres, Krotinë, Çetë</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Kuçovë</w:t>
            </w:r>
          </w:p>
        </w:tc>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Kuçovë</w:t>
            </w: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Kuçovë</w:t>
            </w:r>
          </w:p>
        </w:tc>
        <w:tc>
          <w:tcPr>
            <w:tcW w:w="2447"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Kuçovë</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Kozare</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Havalehas, Kozare, Feras Kozare, Salcë Kozare, Vlashuk, Demollarë, Fier Mimar, Zdravë, Gegë, Drizë, Frashër</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Perondi</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Perondi, Magjatë, Tapi, Goraj, Velagosht, Rreth Tapi, Polovinë</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Lumas</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Lumas, Luzaj, Pëllumbas, Katundas, Zelevizhdë, Belesovë, Mëndrak, Sheqës, Bardhaj, Pashtraj, Vodëz, Krekëz, Koritëz</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Skrapar</w:t>
            </w:r>
          </w:p>
        </w:tc>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Çorovodë</w:t>
            </w: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Çorovodë</w:t>
            </w:r>
          </w:p>
        </w:tc>
        <w:tc>
          <w:tcPr>
            <w:tcW w:w="2447"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Çorovodë</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677E36"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w:t>
            </w:r>
            <w:r w:rsidR="00C6753F" w:rsidRPr="00C91370">
              <w:rPr>
                <w:rFonts w:ascii="Garamond" w:eastAsia="Times New Roman" w:hAnsi="Garamond"/>
                <w:b/>
                <w:bCs/>
                <w:color w:val="000000"/>
                <w:sz w:val="16"/>
                <w:szCs w:val="16"/>
                <w:lang w:val="sq-AL"/>
              </w:rPr>
              <w:t>ndër Skrapar</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Zogas, Kalanjas, Dhores, Veseshtë, Polenë, Osojë, Grepckë, Liqeth, Rehovicë, Orizaj, Cerovë, Veleshnjë, Nishicë, Sharovë, Çerenisht, Buzuq, Munushtir, Radësh, Koritë, Mollas, Gradec, Vërzhezhë, Slatinjë, Strorë</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Bogovë</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Bogovë, Kakrukë, Dobrushë, Përparim, Bargullas, Novaj, Nishovë, Jaupas, Selan</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Vëndreshë</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Lavdar, Spatharë, Therepel, Valë, Vëndreshë e Madhe 1, Vëndreshë e Vogël 2, Vëndreshë e Malit 3, Ibro</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Çepan</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Çepan, Muzhakë, Rog, Zabërzan i Ri, Zabërzan, Blezënckë, Malind, Muzhënckë, Sevran i madh, Sevran i Vogël, Qeshibes, Strënec, Kakos, Prishtë</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Potom</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Potom, Gjergjovë, Koprënckë, Gërmenj, Visockë, Qafë, Helmës, Backë, Melskë, Nikollarë, Dyrmish, Staraveckë</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Leshnje</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Turbohovë, Kapinovë, Krastë, Krushovë, Faqekuq, Gostënckë, Leshnje, Vlushë, Bërsakë</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Gjerbës</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Mëlovë, Zaloshnjë, Gjerbës, Ujanik, Gradec, Strafickë, Vishanj, Barçi 1, Barçi 2, Kuç, Rehovë, Grëmsh, Gjogovicë, Floq</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Zhepë</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Grevë, Posten, Kovaçanj, Gurazez, Çorrotat, Cericë, Zhepë, Leskovë, Trebël, Dunckë, Rromas, Tërrovë, Dobrenj, Buranj, Luadh, Shpatanj</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Poliçan</w:t>
            </w:r>
          </w:p>
        </w:tc>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rsidR="00C6753F" w:rsidRPr="00C91370" w:rsidRDefault="00C6753F" w:rsidP="00C6753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Poliçan</w:t>
            </w: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Poliçan</w:t>
            </w:r>
          </w:p>
        </w:tc>
        <w:tc>
          <w:tcPr>
            <w:tcW w:w="2447"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Poliçan</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Tërpan</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Tërpan, Teman, Paraspuar, Tozhar, Vokopolë, Dodovec, Rehovë, Zhapokikë, Çorogjaf, Panarit, Plashnik i Madh, Lugas, Zhitom i Madh, Zhitom i Vogël</w:t>
            </w:r>
          </w:p>
        </w:tc>
      </w:tr>
      <w:tr w:rsidR="00C6753F" w:rsidRPr="00C91370" w:rsidTr="004649B3">
        <w:trPr>
          <w:trHeight w:val="180"/>
        </w:trPr>
        <w:tc>
          <w:tcPr>
            <w:tcW w:w="316"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551"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p>
        </w:tc>
        <w:tc>
          <w:tcPr>
            <w:tcW w:w="600" w:type="pct"/>
            <w:tcBorders>
              <w:top w:val="nil"/>
              <w:left w:val="nil"/>
              <w:bottom w:val="single" w:sz="4" w:space="0" w:color="auto"/>
              <w:right w:val="single" w:sz="4" w:space="0" w:color="auto"/>
            </w:tcBorders>
            <w:shd w:val="clear" w:color="auto" w:fill="auto"/>
            <w:noWrap/>
            <w:vAlign w:val="center"/>
            <w:hideMark/>
          </w:tcPr>
          <w:p w:rsidR="00C6753F" w:rsidRPr="00C91370" w:rsidRDefault="00C6753F" w:rsidP="00C6753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Vërtop</w:t>
            </w:r>
          </w:p>
        </w:tc>
        <w:tc>
          <w:tcPr>
            <w:tcW w:w="2447" w:type="pct"/>
            <w:tcBorders>
              <w:top w:val="nil"/>
              <w:left w:val="nil"/>
              <w:bottom w:val="single" w:sz="4" w:space="0" w:color="auto"/>
              <w:right w:val="single" w:sz="4" w:space="0" w:color="auto"/>
            </w:tcBorders>
            <w:shd w:val="clear" w:color="auto" w:fill="auto"/>
            <w:vAlign w:val="center"/>
            <w:hideMark/>
          </w:tcPr>
          <w:p w:rsidR="00C6753F" w:rsidRPr="00C91370" w:rsidRDefault="00C6753F" w:rsidP="00C6753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Mbrakull, Vërtop, Kapinovë, Zgërbonjë, Vodicë, Fushë Peshtan, Peshtan, Drenovë, Lybeshë, Tomor i Madh, Tomor i Vogël, Bregas</w:t>
            </w:r>
          </w:p>
        </w:tc>
      </w:tr>
    </w:tbl>
    <w:p w:rsidR="00F4567D" w:rsidRPr="00C91370" w:rsidRDefault="00F4567D" w:rsidP="00C6753F">
      <w:pPr>
        <w:pStyle w:val="Paragrafi"/>
        <w:ind w:firstLine="0"/>
        <w:rPr>
          <w:lang w:val="sq-AL"/>
        </w:rPr>
      </w:pPr>
    </w:p>
    <w:tbl>
      <w:tblPr>
        <w:tblW w:w="5000" w:type="pct"/>
        <w:tblLook w:val="04A0" w:firstRow="1" w:lastRow="0" w:firstColumn="1" w:lastColumn="0" w:noHBand="0" w:noVBand="1"/>
      </w:tblPr>
      <w:tblGrid>
        <w:gridCol w:w="448"/>
        <w:gridCol w:w="2025"/>
        <w:gridCol w:w="1326"/>
        <w:gridCol w:w="847"/>
        <w:gridCol w:w="1208"/>
        <w:gridCol w:w="4829"/>
      </w:tblGrid>
      <w:tr w:rsidR="009A56E6" w:rsidRPr="00C91370" w:rsidTr="009A56E6">
        <w:trPr>
          <w:trHeight w:val="180"/>
        </w:trPr>
        <w:tc>
          <w:tcPr>
            <w:tcW w:w="190" w:type="pct"/>
            <w:tcBorders>
              <w:top w:val="nil"/>
              <w:left w:val="nil"/>
              <w:bottom w:val="nil"/>
              <w:right w:val="nil"/>
            </w:tcBorders>
            <w:shd w:val="clear" w:color="auto" w:fill="auto"/>
            <w:noWrap/>
            <w:vAlign w:val="bottom"/>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p>
        </w:tc>
        <w:tc>
          <w:tcPr>
            <w:tcW w:w="4810" w:type="pct"/>
            <w:gridSpan w:val="5"/>
            <w:tcBorders>
              <w:top w:val="nil"/>
              <w:left w:val="nil"/>
              <w:bottom w:val="nil"/>
              <w:right w:val="nil"/>
            </w:tcBorders>
            <w:shd w:val="clear" w:color="auto" w:fill="auto"/>
            <w:noWrap/>
            <w:vAlign w:val="bottom"/>
            <w:hideMark/>
          </w:tcPr>
          <w:p w:rsidR="009A56E6" w:rsidRPr="00C91370" w:rsidRDefault="009A56E6" w:rsidP="009A56E6">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DIBЁR</w:t>
            </w:r>
          </w:p>
        </w:tc>
      </w:tr>
      <w:tr w:rsidR="009A56E6" w:rsidRPr="00C91370" w:rsidTr="00795186">
        <w:trPr>
          <w:trHeight w:val="180"/>
        </w:trPr>
        <w:tc>
          <w:tcPr>
            <w:tcW w:w="190" w:type="pct"/>
            <w:tcBorders>
              <w:top w:val="nil"/>
              <w:left w:val="nil"/>
              <w:bottom w:val="nil"/>
              <w:right w:val="nil"/>
            </w:tcBorders>
            <w:shd w:val="clear" w:color="auto" w:fill="auto"/>
            <w:noWrap/>
            <w:vAlign w:val="bottom"/>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p>
        </w:tc>
        <w:tc>
          <w:tcPr>
            <w:tcW w:w="948" w:type="pct"/>
            <w:tcBorders>
              <w:top w:val="nil"/>
              <w:left w:val="nil"/>
              <w:bottom w:val="nil"/>
              <w:right w:val="nil"/>
            </w:tcBorders>
            <w:shd w:val="clear" w:color="auto" w:fill="auto"/>
            <w:noWrap/>
            <w:vAlign w:val="bottom"/>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p>
        </w:tc>
        <w:tc>
          <w:tcPr>
            <w:tcW w:w="631" w:type="pct"/>
            <w:tcBorders>
              <w:top w:val="nil"/>
              <w:left w:val="nil"/>
              <w:bottom w:val="nil"/>
              <w:right w:val="nil"/>
            </w:tcBorders>
            <w:shd w:val="clear" w:color="000000" w:fill="FFFFFF"/>
            <w:noWrap/>
            <w:vAlign w:val="bottom"/>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96" w:type="pct"/>
            <w:tcBorders>
              <w:top w:val="nil"/>
              <w:left w:val="nil"/>
              <w:bottom w:val="nil"/>
              <w:right w:val="nil"/>
            </w:tcBorders>
            <w:shd w:val="clear" w:color="auto" w:fill="auto"/>
            <w:noWrap/>
            <w:vAlign w:val="bottom"/>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p>
        </w:tc>
        <w:tc>
          <w:tcPr>
            <w:tcW w:w="565" w:type="pct"/>
            <w:tcBorders>
              <w:top w:val="nil"/>
              <w:left w:val="nil"/>
              <w:bottom w:val="nil"/>
              <w:right w:val="nil"/>
            </w:tcBorders>
            <w:shd w:val="clear" w:color="auto" w:fill="auto"/>
            <w:noWrap/>
            <w:vAlign w:val="bottom"/>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p>
        </w:tc>
        <w:tc>
          <w:tcPr>
            <w:tcW w:w="2269" w:type="pct"/>
            <w:tcBorders>
              <w:top w:val="nil"/>
              <w:left w:val="nil"/>
              <w:bottom w:val="nil"/>
              <w:right w:val="nil"/>
            </w:tcBorders>
            <w:shd w:val="clear" w:color="auto" w:fill="auto"/>
            <w:noWrap/>
            <w:vAlign w:val="bottom"/>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p>
        </w:tc>
      </w:tr>
      <w:tr w:rsidR="009A56E6" w:rsidRPr="00C91370" w:rsidTr="00795186">
        <w:trPr>
          <w:trHeight w:val="18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r w:rsidR="00677E36" w:rsidRPr="00C91370">
              <w:rPr>
                <w:rFonts w:ascii="Garamond" w:eastAsia="Times New Roman" w:hAnsi="Garamond"/>
                <w:b/>
                <w:bCs/>
                <w:color w:val="000000"/>
                <w:sz w:val="16"/>
                <w:szCs w:val="16"/>
                <w:lang w:val="sq-AL"/>
              </w:rPr>
              <w:t>.</w:t>
            </w:r>
          </w:p>
        </w:tc>
        <w:tc>
          <w:tcPr>
            <w:tcW w:w="948" w:type="pct"/>
            <w:tcBorders>
              <w:top w:val="single" w:sz="4" w:space="0" w:color="auto"/>
              <w:left w:val="nil"/>
              <w:bottom w:val="single" w:sz="4" w:space="0" w:color="auto"/>
              <w:right w:val="nil"/>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631" w:type="pct"/>
            <w:tcBorders>
              <w:top w:val="single" w:sz="4" w:space="0" w:color="auto"/>
              <w:left w:val="nil"/>
              <w:bottom w:val="single" w:sz="4" w:space="0" w:color="auto"/>
              <w:right w:val="single" w:sz="4" w:space="0" w:color="auto"/>
            </w:tcBorders>
            <w:shd w:val="clear" w:color="000000" w:fill="FFFFFF"/>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6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26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9A56E6" w:rsidRPr="00C91370" w:rsidTr="00795186">
        <w:trPr>
          <w:trHeight w:val="180"/>
        </w:trPr>
        <w:tc>
          <w:tcPr>
            <w:tcW w:w="190" w:type="pct"/>
            <w:vMerge/>
            <w:tcBorders>
              <w:top w:val="single" w:sz="4" w:space="0" w:color="auto"/>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631" w:type="pct"/>
            <w:tcBorders>
              <w:top w:val="nil"/>
              <w:left w:val="nil"/>
              <w:bottom w:val="single" w:sz="4" w:space="0" w:color="auto"/>
              <w:right w:val="single" w:sz="4" w:space="0" w:color="auto"/>
            </w:tcBorders>
            <w:shd w:val="clear" w:color="000000" w:fill="FFFFFF"/>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2269"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r>
      <w:tr w:rsidR="009A56E6" w:rsidRPr="00C91370" w:rsidTr="00795186">
        <w:trPr>
          <w:trHeight w:val="180"/>
        </w:trPr>
        <w:tc>
          <w:tcPr>
            <w:tcW w:w="1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II.</w:t>
            </w:r>
          </w:p>
        </w:tc>
        <w:tc>
          <w:tcPr>
            <w:tcW w:w="94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DIBЁR</w:t>
            </w:r>
          </w:p>
        </w:tc>
        <w:tc>
          <w:tcPr>
            <w:tcW w:w="63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Dibër</w:t>
            </w:r>
          </w:p>
        </w:tc>
        <w:tc>
          <w:tcPr>
            <w:tcW w:w="396" w:type="pct"/>
            <w:vMerge w:val="restart"/>
            <w:tcBorders>
              <w:top w:val="nil"/>
              <w:left w:val="single" w:sz="4" w:space="0" w:color="auto"/>
              <w:bottom w:val="single" w:sz="4" w:space="0" w:color="000000"/>
              <w:right w:val="single" w:sz="4" w:space="0" w:color="auto"/>
            </w:tcBorders>
            <w:shd w:val="clear" w:color="auto" w:fill="auto"/>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Peshkopi</w:t>
            </w:r>
          </w:p>
        </w:tc>
        <w:tc>
          <w:tcPr>
            <w:tcW w:w="565" w:type="pct"/>
            <w:tcBorders>
              <w:top w:val="nil"/>
              <w:left w:val="nil"/>
              <w:bottom w:val="single" w:sz="4" w:space="0" w:color="auto"/>
              <w:right w:val="single" w:sz="4" w:space="0" w:color="auto"/>
            </w:tcBorders>
            <w:shd w:val="clear" w:color="auto" w:fill="auto"/>
            <w:noWrap/>
            <w:vAlign w:val="bottom"/>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Peshkopi</w:t>
            </w:r>
          </w:p>
        </w:tc>
        <w:tc>
          <w:tcPr>
            <w:tcW w:w="2269" w:type="pct"/>
            <w:tcBorders>
              <w:top w:val="nil"/>
              <w:left w:val="nil"/>
              <w:bottom w:val="single" w:sz="4" w:space="0" w:color="auto"/>
              <w:right w:val="single" w:sz="4" w:space="0" w:color="auto"/>
            </w:tcBorders>
            <w:shd w:val="clear" w:color="auto" w:fill="auto"/>
            <w:noWrap/>
            <w:vAlign w:val="bottom"/>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Peshkopi</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Tomin</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Tomin, Brezhdan, Cetush, Dohoshisht, Pilafe, Pollozhan, Rrashnapojë, Selane, Ushtelenxë, Bahute, Staravec, Shimçan, Zimur, Zdojan</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Melan</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Melan, Cerjan, Rabdisht, Zagrad, Begjunec, Trepçë, Grevë, Ilnicë, Bellovë, Pejkë, Pjeçë, Trenë</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Kastriot</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Kastriot, Brest i Sipërm, Brest i Poshtëm, Kishavec, Kandër, Kukaj,Vakuf, Fushë-Kastriot, Borovjan, Deshat, Limjan, Sohodoll, Sohodoll i Vogël, Vrenjt, Përgjegje</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Lurë</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Fushë-Lurë, Borie-Lurë, Arth, Gurë-Lurë, Lurë e Vjetër, Arrëmollë, Krej-Lurë, Pregj-Lurë, Sumej, Vlashej</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Maqellarë</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Maqellarë, Bllatë e Poshtme, Bllatë e Sipërme, Burim, Çernen, Fushë e Vogël, Katund i Vogël, Kërçisht i Sipërm, Kërçisht i Poshtëm, Kllobçisht, Kovashicë, Majtarë, Pocest, Pesjak, Podgorc, Vojnik, Dovolan, Erebarë, Grezhdan, Herbel, Popinar, Gradec</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Muhurr</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Muhurr, Bulaç, Fushë-Muhurr, Hurdhë-Muhurr, Rreth-Kale, Shqath, Vajmëdhej</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Luzni</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Katund i Ri, Hotesh, Lishan i Poshtëm, Lishan i Sipërm, Arap i Sipërm, Arap i Poshtëm</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Selishtë</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Selishtë, Kacni, Lukan, Murrë, Qafë-Murrë, Selishtë e Sipërme</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Sllovë</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Sllovë, Kallë, Vleshë, Zall-Kalis, Dypjakë, Palaman, Sllatinë, Shumbat, Venisht, Trojak</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Kala e Dodës</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Ceren, Kullas, Ploshtan, Radomirë, Shullan, Tejzë, Ujëmirë, Vasie</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Zall-Dardhë</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Zall-Dardhë, Lashkizë, Lugjej, Menesh, Nezhaj, Qa, Soricë, Shënlleshën, Tartaj</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Zall-Reç</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Zall-Reç, Bardhaj-Reç, Draj-Reç, Gur-Reç, Hurdhë-Reç, Kraj-Reç, Ndërshenë, Qafdraj, Tharkë</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Fushë Çidhën</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Fushë Çidhën, Blliçe, Laçe, Rrenz</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Arras</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Arras, Gur i Zi, Lazrej, Kodër Leshaj, Mustafe, Sinë e Sipërme, Sinë e Poshtme, Çidhën, Grykë Nokë</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Bulqizë</w:t>
            </w:r>
          </w:p>
        </w:tc>
        <w:tc>
          <w:tcPr>
            <w:tcW w:w="396" w:type="pct"/>
            <w:vMerge w:val="restart"/>
            <w:tcBorders>
              <w:top w:val="nil"/>
              <w:left w:val="single" w:sz="4" w:space="0" w:color="auto"/>
              <w:bottom w:val="single" w:sz="4" w:space="0" w:color="000000"/>
              <w:right w:val="single" w:sz="4" w:space="0" w:color="auto"/>
            </w:tcBorders>
            <w:shd w:val="clear" w:color="auto" w:fill="auto"/>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Bulqizë</w:t>
            </w: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Bulqizë</w:t>
            </w:r>
          </w:p>
        </w:tc>
        <w:tc>
          <w:tcPr>
            <w:tcW w:w="2269"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Bulqizë, Fshatrat; Vajkal nr1, Vajkal nr 2</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Martanesh</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Krastë, Fshatrat; Gjon, Lenë, Peshk, Val, Stavec, Mëlcu, Ndërfushas</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Fushë-Bulqizë</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Fushë - Bulqizë, Dushaj, Dragua, Koçaj</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bottom"/>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Zerqan</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Zerqan, Krajkë, Peladhi, Smollik, Sofraçan, Sopot, Strikçan, Tërnovë e Madhe, Tërnovë e Vogël, Valikardhë, Zall-Sopot, Zall-Strikçan, Godvi</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Shupenzë</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Shupenzë, Vlashaj, Boçevë, Homesh, Okshatinë, Kovashicë, Zogjaj, Shtushaj, Topojan, Mazhicë, Gjuras, Bllacë</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Gjoricë</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Gjoricë e Sipërme, Gjoricë e Poshtme, Çerenec i Sipërm, Çerenec i Poshtëm, Viçisht, Lubalesh</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Ostren</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Ostren i Madh, Radovesh, Kojavec, Lejçan, Orzhanovë, Okshtun i Madh, Oreshnjë, Okshtun i Vogël, Ostren i Vogël, Tuçep, Lladomericë, Pasinkë, Tërbaç</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Trebisht</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Klenjë, Gjinovec, Trebisht- Balaj, Trebisht- Çelebi, Trebisht- Mucinë, </w:t>
            </w:r>
            <w:r w:rsidRPr="00C91370">
              <w:rPr>
                <w:rFonts w:ascii="Garamond" w:eastAsia="Times New Roman" w:hAnsi="Garamond"/>
                <w:sz w:val="16"/>
                <w:szCs w:val="16"/>
                <w:lang w:val="sq-AL"/>
              </w:rPr>
              <w:t>Vërnicë</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Mat</w:t>
            </w:r>
          </w:p>
        </w:tc>
        <w:tc>
          <w:tcPr>
            <w:tcW w:w="396" w:type="pct"/>
            <w:vMerge w:val="restart"/>
            <w:tcBorders>
              <w:top w:val="nil"/>
              <w:left w:val="single" w:sz="4" w:space="0" w:color="auto"/>
              <w:bottom w:val="single" w:sz="4" w:space="0" w:color="000000"/>
              <w:right w:val="single" w:sz="4" w:space="0" w:color="auto"/>
            </w:tcBorders>
            <w:shd w:val="clear" w:color="auto" w:fill="auto"/>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Burrel</w:t>
            </w: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Burrel</w:t>
            </w:r>
          </w:p>
        </w:tc>
        <w:tc>
          <w:tcPr>
            <w:tcW w:w="2269"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Burrel</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Baz</w:t>
            </w:r>
          </w:p>
        </w:tc>
        <w:tc>
          <w:tcPr>
            <w:tcW w:w="2269"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Baz, Fushë-Baz, Rreth Baz, Karicë, Drita</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Derjan</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Derjan, Urxallë, Barbullej, Dukagjin, Gjoçaj, Lam i Madh, Zall Gjoçaj</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Rukaj</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Bruç, Prellë, Rremull, Rukaj, Laç, Urakë</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Macukull</w:t>
            </w:r>
          </w:p>
        </w:tc>
        <w:tc>
          <w:tcPr>
            <w:tcW w:w="2269"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Macukull, Dej Macukull, Shëlli, Vig, Shqefën</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Komsi</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Komsi, Kodër Qerre, Frankth, Selixë, German, Batër e Vogël, Batër e Madhe, Midhë, Fshati Burrel, Zall-Shoshaj</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Lis</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Lis, Vinjoll, Gjalish, Burgajet, Zenisht, Shoshaj, Mallunxë</w:t>
            </w:r>
          </w:p>
        </w:tc>
      </w:tr>
      <w:tr w:rsidR="009A56E6" w:rsidRPr="00C91370" w:rsidTr="00795186">
        <w:trPr>
          <w:trHeight w:val="180"/>
        </w:trPr>
        <w:tc>
          <w:tcPr>
            <w:tcW w:w="190" w:type="pct"/>
            <w:vMerge/>
            <w:tcBorders>
              <w:top w:val="nil"/>
              <w:left w:val="single" w:sz="4" w:space="0" w:color="auto"/>
              <w:bottom w:val="single" w:sz="4" w:space="0" w:color="auto"/>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Ulëz</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Qyteti Ulëz, Kokërdhok, Stojan, Madhesh, Lundre, Bushkash</w:t>
            </w:r>
          </w:p>
        </w:tc>
      </w:tr>
      <w:tr w:rsidR="009A56E6" w:rsidRPr="00C91370" w:rsidTr="00795186">
        <w:trPr>
          <w:trHeight w:val="180"/>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Klos</w:t>
            </w:r>
          </w:p>
        </w:tc>
        <w:tc>
          <w:tcPr>
            <w:tcW w:w="396" w:type="pct"/>
            <w:vMerge w:val="restart"/>
            <w:tcBorders>
              <w:top w:val="nil"/>
              <w:left w:val="single" w:sz="4" w:space="0" w:color="auto"/>
              <w:bottom w:val="single" w:sz="4" w:space="0" w:color="000000"/>
              <w:right w:val="single" w:sz="4" w:space="0" w:color="auto"/>
            </w:tcBorders>
            <w:shd w:val="clear" w:color="auto" w:fill="auto"/>
            <w:vAlign w:val="center"/>
            <w:hideMark/>
          </w:tcPr>
          <w:p w:rsidR="009A56E6" w:rsidRPr="00C91370" w:rsidRDefault="009A56E6" w:rsidP="009A56E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Klos</w:t>
            </w: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Klos</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Klos, Fshatrat; Bejnë, Klos Katund, Shëngjun, Plani i Bardhë, Fullqet, Dars, Fshat, Bel, Unjate, Pleshë, Cerrujë, Patin, Bërshi</w:t>
            </w:r>
          </w:p>
        </w:tc>
      </w:tr>
      <w:tr w:rsidR="009A56E6" w:rsidRPr="00C91370" w:rsidTr="00795186">
        <w:trPr>
          <w:trHeight w:val="180"/>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Xibër</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Xibër Murriz, Petralbë, Shkallë, Xibër Hane, Gur i Bardhë, Ketë</w:t>
            </w:r>
          </w:p>
        </w:tc>
      </w:tr>
      <w:tr w:rsidR="009A56E6" w:rsidRPr="00C91370" w:rsidTr="00795186">
        <w:trPr>
          <w:trHeight w:val="180"/>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Suç</w:t>
            </w:r>
          </w:p>
        </w:tc>
        <w:tc>
          <w:tcPr>
            <w:tcW w:w="2269" w:type="pct"/>
            <w:tcBorders>
              <w:top w:val="nil"/>
              <w:left w:val="nil"/>
              <w:bottom w:val="single" w:sz="4" w:space="0" w:color="auto"/>
              <w:right w:val="single" w:sz="4" w:space="0" w:color="auto"/>
            </w:tcBorders>
            <w:shd w:val="clear" w:color="auto" w:fill="auto"/>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Kurdari, Kurqelaj, Skënderaj, Suç, Kujtim, </w:t>
            </w:r>
          </w:p>
        </w:tc>
      </w:tr>
      <w:tr w:rsidR="009A56E6" w:rsidRPr="00C91370" w:rsidTr="00795186">
        <w:trPr>
          <w:trHeight w:val="180"/>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948" w:type="pct"/>
            <w:vMerge/>
            <w:tcBorders>
              <w:top w:val="single" w:sz="4" w:space="0" w:color="auto"/>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631"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p>
        </w:tc>
        <w:tc>
          <w:tcPr>
            <w:tcW w:w="565"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Gurrë</w:t>
            </w:r>
          </w:p>
        </w:tc>
        <w:tc>
          <w:tcPr>
            <w:tcW w:w="2269" w:type="pct"/>
            <w:tcBorders>
              <w:top w:val="nil"/>
              <w:left w:val="nil"/>
              <w:bottom w:val="single" w:sz="4" w:space="0" w:color="auto"/>
              <w:right w:val="single" w:sz="4" w:space="0" w:color="auto"/>
            </w:tcBorders>
            <w:shd w:val="clear" w:color="auto" w:fill="auto"/>
            <w:noWrap/>
            <w:vAlign w:val="center"/>
            <w:hideMark/>
          </w:tcPr>
          <w:p w:rsidR="009A56E6" w:rsidRPr="00C91370" w:rsidRDefault="009A56E6" w:rsidP="009A56E6">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Rripë, Gurrë e Vogël, Mishtër, Shulbatër, Dom, Gurrë e Madhe</w:t>
            </w:r>
          </w:p>
        </w:tc>
      </w:tr>
    </w:tbl>
    <w:p w:rsidR="00375B7D" w:rsidRPr="00C91370" w:rsidRDefault="00375B7D" w:rsidP="008D555C">
      <w:pPr>
        <w:ind w:left="284" w:firstLine="0"/>
        <w:rPr>
          <w:lang w:val="sq-AL"/>
        </w:rPr>
      </w:pPr>
    </w:p>
    <w:p w:rsidR="00795186" w:rsidRPr="00C91370" w:rsidRDefault="00795186" w:rsidP="008D555C">
      <w:pPr>
        <w:ind w:left="284" w:firstLine="0"/>
        <w:rPr>
          <w:lang w:val="sq-AL"/>
        </w:rPr>
      </w:pPr>
    </w:p>
    <w:tbl>
      <w:tblPr>
        <w:tblW w:w="5000" w:type="pct"/>
        <w:tblLook w:val="04A0" w:firstRow="1" w:lastRow="0" w:firstColumn="1" w:lastColumn="0" w:noHBand="0" w:noVBand="1"/>
      </w:tblPr>
      <w:tblGrid>
        <w:gridCol w:w="448"/>
        <w:gridCol w:w="21"/>
        <w:gridCol w:w="21"/>
        <w:gridCol w:w="897"/>
        <w:gridCol w:w="73"/>
        <w:gridCol w:w="41"/>
        <w:gridCol w:w="972"/>
        <w:gridCol w:w="21"/>
        <w:gridCol w:w="23"/>
        <w:gridCol w:w="1143"/>
        <w:gridCol w:w="325"/>
        <w:gridCol w:w="60"/>
        <w:gridCol w:w="485"/>
        <w:gridCol w:w="284"/>
        <w:gridCol w:w="66"/>
        <w:gridCol w:w="856"/>
        <w:gridCol w:w="265"/>
        <w:gridCol w:w="263"/>
        <w:gridCol w:w="4419"/>
      </w:tblGrid>
      <w:tr w:rsidR="009F05CF" w:rsidRPr="00C91370" w:rsidTr="009F05CF">
        <w:trPr>
          <w:trHeight w:val="360"/>
        </w:trPr>
        <w:tc>
          <w:tcPr>
            <w:tcW w:w="5000" w:type="pct"/>
            <w:gridSpan w:val="19"/>
            <w:tcBorders>
              <w:top w:val="nil"/>
              <w:left w:val="nil"/>
              <w:right w:val="nil"/>
            </w:tcBorders>
            <w:shd w:val="clear" w:color="auto" w:fill="auto"/>
            <w:noWrap/>
            <w:vAlign w:val="bottom"/>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 DURRЁS</w:t>
            </w:r>
          </w:p>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p>
        </w:tc>
      </w:tr>
      <w:tr w:rsidR="009F05CF" w:rsidRPr="00C91370" w:rsidTr="00795186">
        <w:trPr>
          <w:trHeight w:val="180"/>
        </w:trPr>
        <w:tc>
          <w:tcPr>
            <w:tcW w:w="210"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r w:rsidR="00677E36" w:rsidRPr="00C91370">
              <w:rPr>
                <w:rFonts w:ascii="Garamond" w:eastAsia="Times New Roman" w:hAnsi="Garamond"/>
                <w:b/>
                <w:bCs/>
                <w:color w:val="000000"/>
                <w:sz w:val="16"/>
                <w:szCs w:val="16"/>
                <w:lang w:val="sq-AL"/>
              </w:rPr>
              <w:t>.</w:t>
            </w:r>
          </w:p>
        </w:tc>
        <w:tc>
          <w:tcPr>
            <w:tcW w:w="948" w:type="pct"/>
            <w:gridSpan w:val="6"/>
            <w:tcBorders>
              <w:top w:val="single" w:sz="4" w:space="0" w:color="auto"/>
              <w:left w:val="single" w:sz="4" w:space="0" w:color="auto"/>
              <w:bottom w:val="single" w:sz="4" w:space="0" w:color="auto"/>
              <w:right w:val="nil"/>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700"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88" w:type="pct"/>
            <w:gridSpan w:val="3"/>
            <w:tcBorders>
              <w:top w:val="single" w:sz="4" w:space="0" w:color="auto"/>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55" w:type="pct"/>
            <w:gridSpan w:val="3"/>
            <w:tcBorders>
              <w:top w:val="single" w:sz="4" w:space="0" w:color="auto"/>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199" w:type="pct"/>
            <w:gridSpan w:val="2"/>
            <w:tcBorders>
              <w:top w:val="single" w:sz="4" w:space="0" w:color="auto"/>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9F05CF" w:rsidRPr="00C91370" w:rsidTr="00795186">
        <w:trPr>
          <w:trHeight w:val="180"/>
        </w:trPr>
        <w:tc>
          <w:tcPr>
            <w:tcW w:w="210" w:type="pct"/>
            <w:gridSpan w:val="3"/>
            <w:vMerge/>
            <w:tcBorders>
              <w:top w:val="single" w:sz="4" w:space="0" w:color="auto"/>
              <w:left w:val="single" w:sz="4" w:space="0" w:color="auto"/>
              <w:bottom w:val="single" w:sz="4" w:space="0" w:color="auto"/>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76" w:type="pct"/>
            <w:gridSpan w:val="3"/>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700" w:type="pct"/>
            <w:gridSpan w:val="2"/>
            <w:tcBorders>
              <w:top w:val="nil"/>
              <w:left w:val="nil"/>
              <w:bottom w:val="single" w:sz="4" w:space="0" w:color="auto"/>
              <w:right w:val="single" w:sz="4" w:space="0" w:color="auto"/>
            </w:tcBorders>
            <w:shd w:val="clear" w:color="000000" w:fill="FFFFFF"/>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88" w:type="pct"/>
            <w:gridSpan w:val="3"/>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55" w:type="pct"/>
            <w:gridSpan w:val="3"/>
            <w:tcBorders>
              <w:top w:val="nil"/>
              <w:left w:val="nil"/>
              <w:bottom w:val="single" w:sz="4" w:space="0" w:color="auto"/>
              <w:right w:val="single" w:sz="4" w:space="0" w:color="auto"/>
            </w:tcBorders>
            <w:shd w:val="clear" w:color="000000" w:fill="FFFFFF"/>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9F05CF" w:rsidRPr="00C91370" w:rsidTr="00795186">
        <w:trPr>
          <w:trHeight w:val="180"/>
        </w:trPr>
        <w:tc>
          <w:tcPr>
            <w:tcW w:w="210" w:type="pct"/>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III.</w:t>
            </w:r>
          </w:p>
        </w:tc>
        <w:tc>
          <w:tcPr>
            <w:tcW w:w="473" w:type="pct"/>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Durrës</w:t>
            </w:r>
          </w:p>
        </w:tc>
        <w:tc>
          <w:tcPr>
            <w:tcW w:w="476"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Durrës</w:t>
            </w:r>
          </w:p>
        </w:tc>
        <w:tc>
          <w:tcPr>
            <w:tcW w:w="700" w:type="pct"/>
            <w:gridSpan w:val="2"/>
            <w:vMerge w:val="restart"/>
            <w:tcBorders>
              <w:top w:val="nil"/>
              <w:left w:val="single" w:sz="4" w:space="0" w:color="auto"/>
              <w:bottom w:val="single" w:sz="4" w:space="0" w:color="000000"/>
              <w:right w:val="single" w:sz="4" w:space="0" w:color="auto"/>
            </w:tcBorders>
            <w:shd w:val="clear" w:color="000000" w:fill="FFFFFF"/>
            <w:noWrap/>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Durrës</w:t>
            </w:r>
          </w:p>
        </w:tc>
        <w:tc>
          <w:tcPr>
            <w:tcW w:w="388"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Durrës</w:t>
            </w: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Durrës</w:t>
            </w:r>
          </w:p>
        </w:tc>
        <w:tc>
          <w:tcPr>
            <w:tcW w:w="2199" w:type="pct"/>
            <w:gridSpan w:val="2"/>
            <w:tcBorders>
              <w:top w:val="nil"/>
              <w:left w:val="nil"/>
              <w:bottom w:val="single" w:sz="4" w:space="0" w:color="auto"/>
              <w:right w:val="single" w:sz="4" w:space="0" w:color="auto"/>
            </w:tcBorders>
            <w:shd w:val="clear" w:color="auto" w:fill="auto"/>
            <w:noWrap/>
            <w:vAlign w:val="bottom"/>
            <w:hideMark/>
          </w:tcPr>
          <w:p w:rsidR="009F05CF" w:rsidRPr="00C91370" w:rsidRDefault="009F05CF" w:rsidP="009F05CF">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Durrës</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Sukth</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Sukth, Fshatrat; Hamallaj, Kullë, Perlat, Vadardhë, Rushkull, Hidrovori</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Ishëm</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Likmetaj, Kërtushaj, Kapidanaj, Gjuricaj, Lalëz, Kuraten, Bizë, Draç, Shetaj, </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Katundi i ri</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Katundi i Ri, Jubë, Qerret, Fllakë, Bisht-Kamëz, Rinia, Erzen, Sukth, Adriatik</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Rrashbull</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Rrashbull, Arapaj, Shënavlash, Shkallnur, Manskuri, Romanat, Bozanxhije, Xhafzotaj,</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Manëz</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Manëz, Fshatrat; Armath, Borç, Hamallaj, Kameras, Radë, Shkallë, Fshat Manëz</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Shijak</w:t>
            </w:r>
          </w:p>
        </w:tc>
        <w:tc>
          <w:tcPr>
            <w:tcW w:w="388"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Shijak</w:t>
            </w: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Shijak</w:t>
            </w:r>
          </w:p>
        </w:tc>
        <w:tc>
          <w:tcPr>
            <w:tcW w:w="2199" w:type="pct"/>
            <w:gridSpan w:val="2"/>
            <w:tcBorders>
              <w:top w:val="nil"/>
              <w:left w:val="nil"/>
              <w:bottom w:val="single" w:sz="4" w:space="0" w:color="auto"/>
              <w:right w:val="single" w:sz="4" w:space="0" w:color="auto"/>
            </w:tcBorders>
            <w:shd w:val="clear" w:color="auto" w:fill="auto"/>
            <w:noWrap/>
            <w:vAlign w:val="bottom"/>
            <w:hideMark/>
          </w:tcPr>
          <w:p w:rsidR="009F05CF" w:rsidRPr="00C91370" w:rsidRDefault="009F05CF" w:rsidP="009F05C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Shijak</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auto"/>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auto"/>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Maminas</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Maminas, Karreç, Vlashaj, Karpen, Bodinak, Metallë, Bilalas, Rubjek</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auto"/>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auto"/>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Xhafzotaj</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Xhafzotaj, Pjezë, Rreth, Sallmone, Koxhas, Borake, Guzaj, Vllazërimi</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nil"/>
              <w:left w:val="single" w:sz="4" w:space="0" w:color="auto"/>
              <w:bottom w:val="single" w:sz="4" w:space="0" w:color="auto"/>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nil"/>
              <w:left w:val="single" w:sz="4" w:space="0" w:color="auto"/>
              <w:bottom w:val="single" w:sz="4" w:space="0" w:color="auto"/>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nil"/>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Gjepalaj</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Gjepalaj, Hardhishtë, Çizmeli, Eminas i Vogël, Likesh, Kënetë, Shtrazë, Shahinaj, Shetël</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Krujë</w:t>
            </w:r>
          </w:p>
        </w:tc>
        <w:tc>
          <w:tcPr>
            <w:tcW w:w="388" w:type="pct"/>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05CF" w:rsidRPr="00C91370" w:rsidRDefault="009F05CF" w:rsidP="009F05C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Krujë</w:t>
            </w:r>
          </w:p>
        </w:tc>
        <w:tc>
          <w:tcPr>
            <w:tcW w:w="555" w:type="pct"/>
            <w:gridSpan w:val="3"/>
            <w:tcBorders>
              <w:top w:val="single" w:sz="4" w:space="0" w:color="auto"/>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Krujë</w:t>
            </w:r>
          </w:p>
        </w:tc>
        <w:tc>
          <w:tcPr>
            <w:tcW w:w="2199" w:type="pct"/>
            <w:gridSpan w:val="2"/>
            <w:tcBorders>
              <w:top w:val="nil"/>
              <w:left w:val="nil"/>
              <w:bottom w:val="single" w:sz="4" w:space="0" w:color="auto"/>
              <w:right w:val="single" w:sz="4" w:space="0" w:color="auto"/>
            </w:tcBorders>
            <w:shd w:val="clear" w:color="auto" w:fill="auto"/>
            <w:noWrap/>
            <w:vAlign w:val="bottom"/>
            <w:hideMark/>
          </w:tcPr>
          <w:p w:rsidR="009F05CF" w:rsidRPr="00C91370" w:rsidRDefault="009F05CF" w:rsidP="009F05CF">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Krujë, Fshatrat; Barkanesh, Picërragë, Brret</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single" w:sz="4" w:space="0" w:color="auto"/>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single" w:sz="4" w:space="0" w:color="auto"/>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Fushë - Krujë</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Fushë Krujë, Fshatrat; Fushë Krujë, Arrameras 1, Luz 1, Hasan, Larushk 1, Halil, Zgërdhesh, Zallë, Luze 2, Larushke 2, Arrameras 2</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single" w:sz="4" w:space="0" w:color="auto"/>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single" w:sz="4" w:space="0" w:color="auto"/>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Bubq</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Bubq, Bilaj, Budull, Mazhë – Madhe, Mazhë – Vogël, Mallkuç, Murqinë</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single" w:sz="4" w:space="0" w:color="auto"/>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single" w:sz="4" w:space="0" w:color="auto"/>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Nikël</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Nikël, Tapizë, Qerekë, Rinas, Virjon, Buran, Mukaj, Kurcaj, Zezë</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single" w:sz="4" w:space="0" w:color="auto"/>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single" w:sz="4" w:space="0" w:color="auto"/>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Thumanë</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 xml:space="preserve">Fshatrat; Kodër-Thumanë, Borizanë, Derven, Gramëz, Thumanë, Bushnesh, Dukagjin i Ri, Sukth-Vendas, Miliska, Derven Kodër, </w:t>
            </w:r>
          </w:p>
        </w:tc>
      </w:tr>
      <w:tr w:rsidR="009F05CF" w:rsidRPr="00C91370" w:rsidTr="00795186">
        <w:trPr>
          <w:trHeight w:val="180"/>
        </w:trPr>
        <w:tc>
          <w:tcPr>
            <w:tcW w:w="210"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3"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476" w:type="pct"/>
            <w:gridSpan w:val="3"/>
            <w:vMerge/>
            <w:tcBorders>
              <w:top w:val="nil"/>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700" w:type="pct"/>
            <w:gridSpan w:val="2"/>
            <w:vMerge/>
            <w:tcBorders>
              <w:top w:val="single" w:sz="4" w:space="0" w:color="auto"/>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388" w:type="pct"/>
            <w:gridSpan w:val="3"/>
            <w:vMerge/>
            <w:tcBorders>
              <w:top w:val="single" w:sz="4" w:space="0" w:color="auto"/>
              <w:left w:val="single" w:sz="4" w:space="0" w:color="auto"/>
              <w:bottom w:val="single" w:sz="4" w:space="0" w:color="000000"/>
              <w:right w:val="single" w:sz="4" w:space="0" w:color="auto"/>
            </w:tcBorders>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p>
        </w:tc>
        <w:tc>
          <w:tcPr>
            <w:tcW w:w="555" w:type="pct"/>
            <w:gridSpan w:val="3"/>
            <w:tcBorders>
              <w:top w:val="nil"/>
              <w:left w:val="nil"/>
              <w:bottom w:val="single" w:sz="4" w:space="0" w:color="auto"/>
              <w:right w:val="single" w:sz="4" w:space="0" w:color="auto"/>
            </w:tcBorders>
            <w:shd w:val="clear" w:color="auto" w:fill="auto"/>
            <w:noWrap/>
            <w:vAlign w:val="center"/>
            <w:hideMark/>
          </w:tcPr>
          <w:p w:rsidR="009F05CF" w:rsidRPr="00C91370" w:rsidRDefault="009F05CF" w:rsidP="009F05C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Cudhi</w:t>
            </w:r>
          </w:p>
        </w:tc>
        <w:tc>
          <w:tcPr>
            <w:tcW w:w="2199" w:type="pct"/>
            <w:gridSpan w:val="2"/>
            <w:tcBorders>
              <w:top w:val="nil"/>
              <w:left w:val="nil"/>
              <w:bottom w:val="single" w:sz="4" w:space="0" w:color="auto"/>
              <w:right w:val="single" w:sz="4" w:space="0" w:color="auto"/>
            </w:tcBorders>
            <w:shd w:val="clear" w:color="auto" w:fill="auto"/>
            <w:vAlign w:val="center"/>
            <w:hideMark/>
          </w:tcPr>
          <w:p w:rsidR="009F05CF" w:rsidRPr="00C91370" w:rsidRDefault="009F05CF" w:rsidP="009F05C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Cudhi-Zall, Nojë, Mafsheq, Shqezë, Shkretë, Cudhi – Kant, Kroi Madh, Bruz-Zall, Bruz-Mal, Rranxë</w:t>
            </w:r>
          </w:p>
        </w:tc>
      </w:tr>
      <w:tr w:rsidR="008E76FA" w:rsidRPr="00C91370" w:rsidTr="008E76FA">
        <w:trPr>
          <w:trHeight w:val="180"/>
        </w:trPr>
        <w:tc>
          <w:tcPr>
            <w:tcW w:w="5000" w:type="pct"/>
            <w:gridSpan w:val="19"/>
            <w:tcBorders>
              <w:top w:val="nil"/>
              <w:left w:val="nil"/>
              <w:bottom w:val="nil"/>
              <w:right w:val="nil"/>
            </w:tcBorders>
            <w:shd w:val="clear" w:color="auto" w:fill="auto"/>
            <w:noWrap/>
            <w:vAlign w:val="bottom"/>
            <w:hideMark/>
          </w:tcPr>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8E76FA" w:rsidRPr="00C91370" w:rsidRDefault="008E76FA" w:rsidP="008E76FA">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ELBASAN</w:t>
            </w:r>
          </w:p>
        </w:tc>
      </w:tr>
      <w:tr w:rsidR="00CB649A" w:rsidRPr="00C91370" w:rsidTr="00795186">
        <w:trPr>
          <w:trHeight w:val="180"/>
        </w:trPr>
        <w:tc>
          <w:tcPr>
            <w:tcW w:w="200" w:type="pct"/>
            <w:gridSpan w:val="2"/>
            <w:tcBorders>
              <w:top w:val="nil"/>
              <w:left w:val="nil"/>
              <w:bottom w:val="nil"/>
              <w:right w:val="nil"/>
            </w:tcBorders>
            <w:shd w:val="clear" w:color="auto" w:fill="auto"/>
            <w:noWrap/>
            <w:vAlign w:val="bottom"/>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p>
        </w:tc>
        <w:tc>
          <w:tcPr>
            <w:tcW w:w="430" w:type="pct"/>
            <w:gridSpan w:val="2"/>
            <w:tcBorders>
              <w:top w:val="nil"/>
              <w:left w:val="nil"/>
              <w:bottom w:val="nil"/>
              <w:right w:val="nil"/>
            </w:tcBorders>
            <w:shd w:val="clear" w:color="auto" w:fill="auto"/>
            <w:noWrap/>
            <w:vAlign w:val="bottom"/>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p>
        </w:tc>
        <w:tc>
          <w:tcPr>
            <w:tcW w:w="518" w:type="pct"/>
            <w:gridSpan w:val="4"/>
            <w:tcBorders>
              <w:top w:val="nil"/>
              <w:left w:val="nil"/>
              <w:bottom w:val="nil"/>
              <w:right w:val="nil"/>
            </w:tcBorders>
            <w:shd w:val="clear" w:color="auto" w:fill="auto"/>
            <w:noWrap/>
            <w:vAlign w:val="bottom"/>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p>
        </w:tc>
        <w:tc>
          <w:tcPr>
            <w:tcW w:w="739" w:type="pct"/>
            <w:gridSpan w:val="4"/>
            <w:tcBorders>
              <w:top w:val="nil"/>
              <w:left w:val="nil"/>
              <w:bottom w:val="nil"/>
              <w:right w:val="nil"/>
            </w:tcBorders>
            <w:shd w:val="clear" w:color="000000" w:fill="FFFFFF"/>
            <w:noWrap/>
            <w:vAlign w:val="bottom"/>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91" w:type="pct"/>
            <w:gridSpan w:val="3"/>
            <w:tcBorders>
              <w:top w:val="nil"/>
              <w:left w:val="nil"/>
              <w:bottom w:val="nil"/>
              <w:right w:val="nil"/>
            </w:tcBorders>
            <w:shd w:val="clear" w:color="auto" w:fill="auto"/>
            <w:noWrap/>
            <w:vAlign w:val="bottom"/>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p>
        </w:tc>
        <w:tc>
          <w:tcPr>
            <w:tcW w:w="647" w:type="pct"/>
            <w:gridSpan w:val="3"/>
            <w:tcBorders>
              <w:top w:val="nil"/>
              <w:left w:val="nil"/>
              <w:bottom w:val="nil"/>
              <w:right w:val="nil"/>
            </w:tcBorders>
            <w:shd w:val="clear" w:color="auto" w:fill="auto"/>
            <w:noWrap/>
            <w:vAlign w:val="bottom"/>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2075" w:type="pct"/>
            <w:tcBorders>
              <w:top w:val="nil"/>
              <w:left w:val="nil"/>
              <w:bottom w:val="nil"/>
              <w:right w:val="nil"/>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p>
        </w:tc>
      </w:tr>
      <w:tr w:rsidR="00CB649A" w:rsidRPr="00C91370" w:rsidTr="00795186">
        <w:trPr>
          <w:trHeight w:val="180"/>
        </w:trPr>
        <w:tc>
          <w:tcPr>
            <w:tcW w:w="200"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r w:rsidR="00677E36" w:rsidRPr="00C91370">
              <w:rPr>
                <w:rFonts w:ascii="Garamond" w:eastAsia="Times New Roman" w:hAnsi="Garamond"/>
                <w:b/>
                <w:bCs/>
                <w:color w:val="000000"/>
                <w:sz w:val="16"/>
                <w:szCs w:val="16"/>
                <w:lang w:val="sq-AL"/>
              </w:rPr>
              <w:t>.</w:t>
            </w:r>
          </w:p>
        </w:tc>
        <w:tc>
          <w:tcPr>
            <w:tcW w:w="948" w:type="pct"/>
            <w:gridSpan w:val="6"/>
            <w:tcBorders>
              <w:top w:val="single" w:sz="4" w:space="0" w:color="auto"/>
              <w:left w:val="single" w:sz="4" w:space="0" w:color="auto"/>
              <w:bottom w:val="single" w:sz="4" w:space="0" w:color="auto"/>
              <w:right w:val="nil"/>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739"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91" w:type="pct"/>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647" w:type="pct"/>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07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CB649A" w:rsidRPr="00C91370" w:rsidTr="00795186">
        <w:trPr>
          <w:trHeight w:val="180"/>
        </w:trPr>
        <w:tc>
          <w:tcPr>
            <w:tcW w:w="200" w:type="pct"/>
            <w:gridSpan w:val="2"/>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518" w:type="pct"/>
            <w:gridSpan w:val="4"/>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739" w:type="pct"/>
            <w:gridSpan w:val="4"/>
            <w:tcBorders>
              <w:top w:val="nil"/>
              <w:left w:val="nil"/>
              <w:bottom w:val="nil"/>
              <w:right w:val="single" w:sz="4" w:space="0" w:color="auto"/>
            </w:tcBorders>
            <w:shd w:val="clear" w:color="000000" w:fill="FFFFFF"/>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91" w:type="pct"/>
            <w:gridSpan w:val="3"/>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2075" w:type="pct"/>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r>
      <w:tr w:rsidR="00CB649A" w:rsidRPr="00C91370" w:rsidTr="00795186">
        <w:trPr>
          <w:trHeight w:val="180"/>
        </w:trPr>
        <w:tc>
          <w:tcPr>
            <w:tcW w:w="20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IV.</w:t>
            </w:r>
          </w:p>
        </w:tc>
        <w:tc>
          <w:tcPr>
            <w:tcW w:w="43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Elbasan</w:t>
            </w:r>
          </w:p>
        </w:tc>
        <w:tc>
          <w:tcPr>
            <w:tcW w:w="518"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Elbasan</w:t>
            </w:r>
          </w:p>
        </w:tc>
        <w:tc>
          <w:tcPr>
            <w:tcW w:w="739" w:type="pct"/>
            <w:gridSpan w:val="4"/>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Elbasan</w:t>
            </w:r>
          </w:p>
        </w:tc>
        <w:tc>
          <w:tcPr>
            <w:tcW w:w="39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Elbasan</w:t>
            </w: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Elbasan</w:t>
            </w:r>
          </w:p>
        </w:tc>
        <w:tc>
          <w:tcPr>
            <w:tcW w:w="2075" w:type="pct"/>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Elbasan</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Labinot-Fushë</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Labinot-Fushë, Godolesh, Griqan i Sipërm, Griqan i Poshtëm, Xibrakë, Mengel</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Labinot-Mal</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Labinot-Mal, Guri Zi, Sericë, Lamollë, Benë, Lugaxhi, Qafë, Qerret, Shmil, Dritas</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Gjinar</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Gjinar, Lleshan, Valesh, Pashtresh, Derstilë, Lukan, Sterstan, Xibresh, Maskarth, Kaferr, Pobrat</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Shushicë</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Shushicë, Shelcan, Mlizë, Hajdaran, Fush-Bull, Vasjan, Polis i Vogël, Polis Vale, Vreshtaj</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Gjergjan</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Gjergjan, Bujaras, Gjonmë, Kështjellë, Kodër Bujaras, Muriqan, Thanë</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Funar</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Branesh, Bixëlle, Prec e Sipërme, Cerujë, Korrë, Mollagjesh, Krrabë e Vogël, Prec e Poshtme, Stafaj</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Shirgjan</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Shirgjan, Bathes, Bujqës, Jagodinë, Kuqan, Kryezjarr, Mjekës</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Tregan</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Tregan, Blerimas, Bizhdan, Cikallesh, Gurisht, Kacivel, Kyçyk, Muçan, Shinavlash, Shilbater, Trepsenisht, Tudan</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Gracen</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Gracen, Plangaricë, Tërbaç, Bodin, Shingjin, Gjorm, Pajengë, Mamel, Dopaj</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Bradashesh</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Bradashesh, Balëz Lart, Balëz Poshtë, Kusarth, Kozan, Karakullak, Letan, Rrilë, Shtemaj, Ulën, Katund i Ri, Fikas, Petresh, Shëmhill, Shijon, Reçan, Gurabardh</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Zavalinë</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Zavalinë, Seltë, Kamiçan, Joronishtë, Nezhan, Burrishtë</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Papër</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Papër, Broshkë, Murras, Valas, Vidhas, Pajun, Bizhutë, Papër-Sallak, Vidhas-Hasgjel, Lugaj, Jatesh, Balldre, Ullishtaj</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Cërrik</w:t>
            </w:r>
          </w:p>
        </w:tc>
        <w:tc>
          <w:tcPr>
            <w:tcW w:w="39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Cërrik</w:t>
            </w:r>
          </w:p>
        </w:tc>
        <w:tc>
          <w:tcPr>
            <w:tcW w:w="647" w:type="pct"/>
            <w:gridSpan w:val="3"/>
            <w:tcBorders>
              <w:top w:val="nil"/>
              <w:left w:val="nil"/>
              <w:bottom w:val="single" w:sz="4" w:space="0" w:color="auto"/>
              <w:right w:val="single" w:sz="4" w:space="0" w:color="auto"/>
            </w:tcBorders>
            <w:shd w:val="clear" w:color="000000" w:fill="FFFFFF"/>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Cërrik</w:t>
            </w:r>
          </w:p>
        </w:tc>
        <w:tc>
          <w:tcPr>
            <w:tcW w:w="2075" w:type="pct"/>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Cërrik</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000000" w:fill="FFFFFF"/>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Gostimë</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Gostimë, Gjyral, Shtepanj, Shushicë, Shtermen, Malasej, Çartalloz</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000000" w:fill="FFFFFF"/>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Mollas</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Mollas, Selitë, Kamuna, Dragot, Topojan, Linas, Dasar</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000000" w:fill="FFFFFF"/>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Shalës</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Shalës, Liçaj, Kurtalli, Xibrakë, Xherie, Kodras</w:t>
            </w:r>
          </w:p>
        </w:tc>
      </w:tr>
      <w:tr w:rsidR="00CB649A" w:rsidRPr="00C91370" w:rsidTr="00677E3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auto"/>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auto"/>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000000" w:fill="FFFFFF"/>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Klos</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Klos, Selvias, Qyrkan, Lumas, Qafë, Floq, Trunç, Banjë</w:t>
            </w:r>
          </w:p>
        </w:tc>
      </w:tr>
      <w:tr w:rsidR="00CB649A" w:rsidRPr="00C91370" w:rsidTr="00677E3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Belsh</w:t>
            </w:r>
          </w:p>
        </w:tc>
        <w:tc>
          <w:tcPr>
            <w:tcW w:w="39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Belsh</w:t>
            </w:r>
          </w:p>
        </w:tc>
        <w:tc>
          <w:tcPr>
            <w:tcW w:w="647"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Belsh                                              </w:t>
            </w:r>
          </w:p>
        </w:tc>
        <w:tc>
          <w:tcPr>
            <w:tcW w:w="2075" w:type="pct"/>
            <w:tcBorders>
              <w:top w:val="single" w:sz="4" w:space="0" w:color="auto"/>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Belsh Qëndër, Çepe, Dushk, Belsh, Stanaj, Shkozë, Qafë Shkallë, Seferan, Trojas, Shkëndi, Gradisht, Marinëz, Shtith</w:t>
            </w:r>
          </w:p>
        </w:tc>
      </w:tr>
      <w:tr w:rsidR="00CB649A" w:rsidRPr="00C91370" w:rsidTr="00677E3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auto"/>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single" w:sz="4" w:space="0" w:color="auto"/>
              <w:left w:val="single" w:sz="4" w:space="0" w:color="auto"/>
              <w:bottom w:val="single" w:sz="4" w:space="0" w:color="auto"/>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Grekan</w:t>
            </w:r>
          </w:p>
        </w:tc>
        <w:tc>
          <w:tcPr>
            <w:tcW w:w="2075" w:type="pct"/>
            <w:tcBorders>
              <w:top w:val="single" w:sz="4" w:space="0" w:color="auto"/>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Grekan, Dëshiran, Guras, Rrenës</w:t>
            </w:r>
          </w:p>
        </w:tc>
      </w:tr>
      <w:tr w:rsidR="00CB649A" w:rsidRPr="00C91370" w:rsidTr="00677E3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auto"/>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single" w:sz="4" w:space="0" w:color="auto"/>
              <w:left w:val="single" w:sz="4" w:space="0" w:color="auto"/>
              <w:bottom w:val="single" w:sz="4" w:space="0" w:color="auto"/>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Kajan</w:t>
            </w:r>
          </w:p>
        </w:tc>
        <w:tc>
          <w:tcPr>
            <w:tcW w:w="2075" w:type="pct"/>
            <w:tcBorders>
              <w:top w:val="single" w:sz="4" w:space="0" w:color="auto"/>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Kajan, Dragot, Lisaj, Dragot-Dumre, Gjinuk, Gjolen, Turbull, Çestije, Merhoj, Drizaj</w:t>
            </w:r>
          </w:p>
        </w:tc>
      </w:tr>
      <w:tr w:rsidR="00CB649A" w:rsidRPr="00C91370" w:rsidTr="00677E3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single" w:sz="4" w:space="0" w:color="auto"/>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Fierzë</w:t>
            </w:r>
          </w:p>
        </w:tc>
        <w:tc>
          <w:tcPr>
            <w:tcW w:w="2075" w:type="pct"/>
            <w:tcBorders>
              <w:top w:val="single" w:sz="4" w:space="0" w:color="auto"/>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Fierzë, Hardhi, Çerragë, Kosovë</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000000" w:fill="FFFFFF"/>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Rrasë</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Rrasë e Sipërme, Shegas, Guri i Bardhë, Rrasë e Poshtme</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Peqin</w:t>
            </w:r>
          </w:p>
        </w:tc>
        <w:tc>
          <w:tcPr>
            <w:tcW w:w="39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Peqin</w:t>
            </w: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Peqin</w:t>
            </w:r>
          </w:p>
        </w:tc>
        <w:tc>
          <w:tcPr>
            <w:tcW w:w="2075" w:type="pct"/>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Peqin</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Pajovë</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Pajovë, Gryksh i Madh, Bishqem, Paulesh, Bishqem Fushë, Leqit, Lazarej, Haspiraj, Hasnjok, Çengelaj, Garunjë e Paprit, Cacabej</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Karinë</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Karinë, Kazije, Rozejë, Progër, Sinametaj, Drangaj, Garunjë e Vogël</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Përparim</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Përparim, Galush, Lisnajë, Bicaj, Caushaj, Fatish, Garunjë e Madhe, Arven, Gjevur, Kodras, Lolaj, Katesh, Çopanaj, Uruçaj</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Gjocaj</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Gjocaj, Bregas, Çelhakaj, Kurtaj, Vashaj, Rumbullak, Hasmashaj, Bardhas, Blinas, Sallbegaj</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Shezë</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Shezë e Madhe, Karthnekë, Shezë e Vogël, Pekisht, Trash, Algjinaj, Gryksh i Vogël</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Gramsh</w:t>
            </w:r>
          </w:p>
        </w:tc>
        <w:tc>
          <w:tcPr>
            <w:tcW w:w="39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Gramsh</w:t>
            </w: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Gramsh</w:t>
            </w:r>
          </w:p>
        </w:tc>
        <w:tc>
          <w:tcPr>
            <w:tcW w:w="2075" w:type="pct"/>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Gramsh</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Pishaj</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Pishaj, Trashovicë, Shëmrizë, Ostenth, Gurrëz, Cerunjë, Çekin, Qerret, Koçaj, Vinë, Fshat-Gramsh, Drizë, Cingar i Sipërm, Cingar i Poshtëm, Galigat, Kotorr, Gjergjovinë, Strorë, Liras, Tervol</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Kodovjat</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Kodovjat, Bratilë, Bulçar, Kishtë, Kokel, Posnovisht, Shelcan, Bërsnik i Poshtëm, Bërsnik Sipërm, Mashan, Broshtan, Zamshe</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Kukur</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Kukur, Grazhdan, Gribë, Kalaj, Mukaj, Rashtan, Rmath, Snosëm, Sojnik</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Kushovë</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Kushovë, Bregas, Gjeraqinë, Dumberas, Bërsnik, Ulovë, Sotirë, Kerpicë</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Lenie</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Lenie, Bicaj, Grabovë e Poshtme, Grabovë e Sipërme, Kurate, Valth</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Poroçan</w:t>
            </w:r>
          </w:p>
        </w:tc>
        <w:tc>
          <w:tcPr>
            <w:tcW w:w="2075" w:type="pct"/>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Poroçan, Lleshan, Gjerë, Kabash, Holtas</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Skënderbegas</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Skënderbegas, Bletëz, Ermenj, Fushëz, Harunas, Kotkë, Kullollas, Lemnushë, Nartë, Siman, Sëmbërdhenj, Vidhan, Zenelas</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Sult</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Sult, Mazrek, Dushk, Kukuçovë, Kutërqar, Kodër Zgjupe, Zgjup Fushë, Dufshan, Grekan</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Tunjë</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Tunjë, Duzh, Irmanj, Jançe Qëndër, Jançe Mal, Katërlis, Lubinjë, Oban, Prrenjas, Plepas, Saraselë, Tunjë e Re</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Librazhd</w:t>
            </w:r>
          </w:p>
        </w:tc>
        <w:tc>
          <w:tcPr>
            <w:tcW w:w="39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Librazhd</w:t>
            </w: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Librazhd</w:t>
            </w:r>
          </w:p>
        </w:tc>
        <w:tc>
          <w:tcPr>
            <w:tcW w:w="2075" w:type="pct"/>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Librazhd</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 Librazhd</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Librazhd Qëndër, Arrëz, Babje, Dorëz, Dragostunjë, Kuturman, Gizavesh, Librazhd Katund, Marinaj, Qarrishtë, Spathar, Togëz, Merqizë, Semes</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Hotolisht</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Hotolisht, Dardhë, Vulçan, Buzgarë, Kokrevë, Vehçan, Xhyrë, Çerçan</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Lunik</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Lunik, Prevall, Dranovicë, Kostenjë, Letëm, Zgosht, Koshorisht</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Stëblevë</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Stëblevë, Zabzun, Borovë, Llangë, Sebisht, Moglicë, Prodan</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Polis</w:t>
            </w:r>
          </w:p>
        </w:tc>
        <w:tc>
          <w:tcPr>
            <w:tcW w:w="2075" w:type="pct"/>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Polis, Mirakë, Gostimë, Sheh, Gurëshpatë, Vilan</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Orenjë</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Orenjë, Floq, Gurakuq, Ballgjin, Rinas, Zdrajsh Verri, Zdrajsh, Neshtë, Mëxixë, Funarës</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Prrenjas</w:t>
            </w:r>
          </w:p>
        </w:tc>
        <w:tc>
          <w:tcPr>
            <w:tcW w:w="39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CB649A" w:rsidRPr="00C91370" w:rsidRDefault="00CB649A" w:rsidP="00CB649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Prrenjas</w:t>
            </w: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Prrenjas</w:t>
            </w:r>
          </w:p>
        </w:tc>
        <w:tc>
          <w:tcPr>
            <w:tcW w:w="2075" w:type="pct"/>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Qyteti Prrenjas, Fshatrat; Prrenjas-Fshat, Rrashtan</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Qukës</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Qukës Shkumbin, Qukës Skënderbej, Skroskë, Mënik, Gurrë, Bërzeshtë, Fanjë, Karkavec, Dritaj, Pishkash, Pishkash Veri</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Rrajcë</w:t>
            </w:r>
          </w:p>
        </w:tc>
        <w:tc>
          <w:tcPr>
            <w:tcW w:w="2075" w:type="pct"/>
            <w:tcBorders>
              <w:top w:val="nil"/>
              <w:left w:val="nil"/>
              <w:bottom w:val="single" w:sz="4" w:space="0" w:color="auto"/>
              <w:right w:val="single" w:sz="4" w:space="0" w:color="auto"/>
            </w:tcBorders>
            <w:shd w:val="clear" w:color="auto" w:fill="auto"/>
            <w:vAlign w:val="center"/>
            <w:hideMark/>
          </w:tcPr>
          <w:p w:rsidR="00CB649A" w:rsidRPr="00C91370" w:rsidRDefault="00CB649A" w:rsidP="00CB649A">
            <w:pPr>
              <w:spacing w:after="0" w:line="240" w:lineRule="auto"/>
              <w:ind w:firstLine="0"/>
              <w:jc w:val="left"/>
              <w:rPr>
                <w:rFonts w:ascii="Garamond" w:eastAsia="Times New Roman" w:hAnsi="Garamond"/>
                <w:sz w:val="16"/>
                <w:szCs w:val="16"/>
                <w:lang w:val="sq-AL"/>
              </w:rPr>
            </w:pPr>
            <w:r w:rsidRPr="00C91370">
              <w:rPr>
                <w:rFonts w:ascii="Garamond" w:eastAsia="Times New Roman" w:hAnsi="Garamond"/>
                <w:sz w:val="16"/>
                <w:szCs w:val="16"/>
                <w:lang w:val="sq-AL"/>
              </w:rPr>
              <w:t>Fshatrat; Rrajcë, Sutaj, Skënderbej, Bardhaj, Katjel, Kotodesh, Urakë</w:t>
            </w:r>
          </w:p>
        </w:tc>
      </w:tr>
      <w:tr w:rsidR="00CB649A" w:rsidRPr="00C91370" w:rsidTr="00795186">
        <w:trPr>
          <w:trHeight w:val="180"/>
        </w:trPr>
        <w:tc>
          <w:tcPr>
            <w:tcW w:w="20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430" w:type="pct"/>
            <w:gridSpan w:val="2"/>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518"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739" w:type="pct"/>
            <w:gridSpan w:val="4"/>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391" w:type="pct"/>
            <w:gridSpan w:val="3"/>
            <w:vMerge/>
            <w:tcBorders>
              <w:top w:val="nil"/>
              <w:left w:val="single" w:sz="4" w:space="0" w:color="auto"/>
              <w:bottom w:val="single" w:sz="4" w:space="0" w:color="000000"/>
              <w:right w:val="single" w:sz="4" w:space="0" w:color="auto"/>
            </w:tcBorders>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p>
        </w:tc>
        <w:tc>
          <w:tcPr>
            <w:tcW w:w="647" w:type="pct"/>
            <w:gridSpan w:val="3"/>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Stravaj</w:t>
            </w:r>
          </w:p>
        </w:tc>
        <w:tc>
          <w:tcPr>
            <w:tcW w:w="2075" w:type="pct"/>
            <w:tcBorders>
              <w:top w:val="nil"/>
              <w:left w:val="nil"/>
              <w:bottom w:val="single" w:sz="4" w:space="0" w:color="auto"/>
              <w:right w:val="single" w:sz="4" w:space="0" w:color="auto"/>
            </w:tcBorders>
            <w:shd w:val="clear" w:color="auto" w:fill="auto"/>
            <w:noWrap/>
            <w:vAlign w:val="center"/>
            <w:hideMark/>
          </w:tcPr>
          <w:p w:rsidR="00CB649A" w:rsidRPr="00C91370" w:rsidRDefault="00CB649A" w:rsidP="00CB649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Stravaj, Stranik, Farret, Shqiponjë, Sopot</w:t>
            </w:r>
          </w:p>
        </w:tc>
      </w:tr>
      <w:tr w:rsidR="008E76FA" w:rsidRPr="00C91370" w:rsidTr="008E76FA">
        <w:trPr>
          <w:trHeight w:val="180"/>
        </w:trPr>
        <w:tc>
          <w:tcPr>
            <w:tcW w:w="190" w:type="pct"/>
            <w:tcBorders>
              <w:top w:val="nil"/>
              <w:left w:val="nil"/>
              <w:bottom w:val="nil"/>
              <w:right w:val="nil"/>
            </w:tcBorders>
            <w:shd w:val="clear" w:color="auto" w:fill="auto"/>
            <w:noWrap/>
            <w:vAlign w:val="bottom"/>
            <w:hideMark/>
          </w:tcPr>
          <w:p w:rsidR="008E76FA" w:rsidRPr="00C91370" w:rsidRDefault="008E76FA" w:rsidP="0031588A">
            <w:pPr>
              <w:spacing w:after="0" w:line="240" w:lineRule="auto"/>
              <w:ind w:firstLine="0"/>
              <w:jc w:val="left"/>
              <w:rPr>
                <w:rFonts w:ascii="Garamond" w:eastAsia="Times New Roman" w:hAnsi="Garamond"/>
                <w:color w:val="000000"/>
                <w:sz w:val="16"/>
                <w:szCs w:val="16"/>
                <w:lang w:val="sq-AL"/>
              </w:rPr>
            </w:pPr>
          </w:p>
          <w:p w:rsidR="00795186" w:rsidRPr="00C91370" w:rsidRDefault="00795186" w:rsidP="0031588A">
            <w:pPr>
              <w:spacing w:after="0" w:line="240" w:lineRule="auto"/>
              <w:ind w:firstLine="0"/>
              <w:jc w:val="left"/>
              <w:rPr>
                <w:rFonts w:ascii="Garamond" w:eastAsia="Times New Roman" w:hAnsi="Garamond"/>
                <w:color w:val="000000"/>
                <w:sz w:val="16"/>
                <w:szCs w:val="16"/>
                <w:lang w:val="sq-AL"/>
              </w:rPr>
            </w:pPr>
          </w:p>
        </w:tc>
        <w:tc>
          <w:tcPr>
            <w:tcW w:w="4810" w:type="pct"/>
            <w:gridSpan w:val="18"/>
            <w:tcBorders>
              <w:top w:val="nil"/>
              <w:left w:val="nil"/>
              <w:bottom w:val="nil"/>
              <w:right w:val="nil"/>
            </w:tcBorders>
            <w:shd w:val="clear" w:color="auto" w:fill="auto"/>
            <w:noWrap/>
            <w:vAlign w:val="bottom"/>
            <w:hideMark/>
          </w:tcPr>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8E76FA" w:rsidRPr="00C91370" w:rsidRDefault="008E76FA" w:rsidP="008E76FA">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FIER</w:t>
            </w:r>
          </w:p>
        </w:tc>
      </w:tr>
      <w:tr w:rsidR="0031588A" w:rsidRPr="00C91370" w:rsidTr="008E76FA">
        <w:trPr>
          <w:trHeight w:val="180"/>
        </w:trPr>
        <w:tc>
          <w:tcPr>
            <w:tcW w:w="190" w:type="pct"/>
            <w:tcBorders>
              <w:top w:val="nil"/>
              <w:left w:val="nil"/>
              <w:bottom w:val="nil"/>
              <w:right w:val="nil"/>
            </w:tcBorders>
            <w:shd w:val="clear" w:color="auto" w:fill="auto"/>
            <w:noWrap/>
            <w:vAlign w:val="bottom"/>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p>
        </w:tc>
        <w:tc>
          <w:tcPr>
            <w:tcW w:w="474" w:type="pct"/>
            <w:gridSpan w:val="4"/>
            <w:tcBorders>
              <w:top w:val="nil"/>
              <w:left w:val="nil"/>
              <w:bottom w:val="nil"/>
              <w:right w:val="nil"/>
            </w:tcBorders>
            <w:shd w:val="clear" w:color="auto" w:fill="auto"/>
            <w:noWrap/>
            <w:vAlign w:val="bottom"/>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p>
        </w:tc>
        <w:tc>
          <w:tcPr>
            <w:tcW w:w="474" w:type="pct"/>
            <w:gridSpan w:val="2"/>
            <w:tcBorders>
              <w:top w:val="nil"/>
              <w:left w:val="nil"/>
              <w:bottom w:val="nil"/>
              <w:right w:val="nil"/>
            </w:tcBorders>
            <w:shd w:val="clear" w:color="auto" w:fill="auto"/>
            <w:noWrap/>
            <w:vAlign w:val="bottom"/>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p>
        </w:tc>
        <w:tc>
          <w:tcPr>
            <w:tcW w:w="569" w:type="pct"/>
            <w:gridSpan w:val="3"/>
            <w:tcBorders>
              <w:top w:val="nil"/>
              <w:left w:val="nil"/>
              <w:bottom w:val="nil"/>
              <w:right w:val="nil"/>
            </w:tcBorders>
            <w:shd w:val="clear" w:color="000000" w:fill="FFFFFF"/>
            <w:noWrap/>
            <w:vAlign w:val="bottom"/>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407" w:type="pct"/>
            <w:gridSpan w:val="3"/>
            <w:tcBorders>
              <w:top w:val="nil"/>
              <w:left w:val="nil"/>
              <w:bottom w:val="nil"/>
              <w:right w:val="nil"/>
            </w:tcBorders>
            <w:shd w:val="clear" w:color="auto" w:fill="auto"/>
            <w:noWrap/>
            <w:vAlign w:val="bottom"/>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p>
        </w:tc>
        <w:tc>
          <w:tcPr>
            <w:tcW w:w="564" w:type="pct"/>
            <w:gridSpan w:val="3"/>
            <w:tcBorders>
              <w:top w:val="nil"/>
              <w:left w:val="nil"/>
              <w:bottom w:val="nil"/>
              <w:right w:val="nil"/>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2321" w:type="pct"/>
            <w:gridSpan w:val="3"/>
            <w:tcBorders>
              <w:top w:val="nil"/>
              <w:left w:val="nil"/>
              <w:bottom w:val="nil"/>
              <w:right w:val="nil"/>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p>
        </w:tc>
      </w:tr>
      <w:tr w:rsidR="0031588A" w:rsidRPr="00C91370" w:rsidTr="008E76FA">
        <w:trPr>
          <w:trHeight w:val="18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r w:rsidR="00677E36" w:rsidRPr="00C91370">
              <w:rPr>
                <w:rFonts w:ascii="Garamond" w:eastAsia="Times New Roman" w:hAnsi="Garamond"/>
                <w:b/>
                <w:bCs/>
                <w:color w:val="000000"/>
                <w:sz w:val="16"/>
                <w:szCs w:val="16"/>
                <w:lang w:val="sq-AL"/>
              </w:rPr>
              <w:t>.</w:t>
            </w:r>
          </w:p>
        </w:tc>
        <w:tc>
          <w:tcPr>
            <w:tcW w:w="948" w:type="pct"/>
            <w:gridSpan w:val="6"/>
            <w:tcBorders>
              <w:top w:val="single" w:sz="4" w:space="0" w:color="auto"/>
              <w:left w:val="single" w:sz="4" w:space="0" w:color="auto"/>
              <w:bottom w:val="single" w:sz="4" w:space="0" w:color="auto"/>
              <w:right w:val="nil"/>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569"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407" w:type="pct"/>
            <w:gridSpan w:val="3"/>
            <w:tcBorders>
              <w:top w:val="single" w:sz="4" w:space="0" w:color="auto"/>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64" w:type="pct"/>
            <w:gridSpan w:val="3"/>
            <w:tcBorders>
              <w:top w:val="single" w:sz="4" w:space="0" w:color="auto"/>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321" w:type="pct"/>
            <w:gridSpan w:val="3"/>
            <w:tcBorders>
              <w:top w:val="single" w:sz="4" w:space="0" w:color="auto"/>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31588A" w:rsidRPr="00C91370" w:rsidTr="008E76FA">
        <w:trPr>
          <w:trHeight w:val="180"/>
        </w:trPr>
        <w:tc>
          <w:tcPr>
            <w:tcW w:w="190" w:type="pct"/>
            <w:vMerge/>
            <w:tcBorders>
              <w:top w:val="single" w:sz="4" w:space="0" w:color="auto"/>
              <w:left w:val="single" w:sz="4" w:space="0" w:color="auto"/>
              <w:bottom w:val="single" w:sz="4" w:space="0" w:color="auto"/>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74" w:type="pct"/>
            <w:gridSpan w:val="2"/>
            <w:tcBorders>
              <w:top w:val="nil"/>
              <w:left w:val="nil"/>
              <w:bottom w:val="nil"/>
              <w:right w:val="single" w:sz="4" w:space="0" w:color="auto"/>
            </w:tcBorders>
            <w:shd w:val="clear" w:color="auto" w:fill="auto"/>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569" w:type="pct"/>
            <w:gridSpan w:val="3"/>
            <w:tcBorders>
              <w:top w:val="nil"/>
              <w:left w:val="nil"/>
              <w:bottom w:val="nil"/>
              <w:right w:val="single" w:sz="4" w:space="0" w:color="auto"/>
            </w:tcBorders>
            <w:shd w:val="clear" w:color="000000" w:fill="FFFFFF"/>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407" w:type="pct"/>
            <w:gridSpan w:val="3"/>
            <w:tcBorders>
              <w:top w:val="nil"/>
              <w:left w:val="nil"/>
              <w:bottom w:val="nil"/>
              <w:right w:val="single" w:sz="4" w:space="0" w:color="auto"/>
            </w:tcBorders>
            <w:shd w:val="clear" w:color="auto" w:fill="auto"/>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64" w:type="pct"/>
            <w:gridSpan w:val="3"/>
            <w:tcBorders>
              <w:top w:val="nil"/>
              <w:left w:val="nil"/>
              <w:bottom w:val="nil"/>
              <w:right w:val="single" w:sz="4" w:space="0" w:color="auto"/>
            </w:tcBorders>
            <w:shd w:val="clear" w:color="000000" w:fill="FFFFFF"/>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321" w:type="pct"/>
            <w:gridSpan w:val="3"/>
            <w:tcBorders>
              <w:top w:val="nil"/>
              <w:left w:val="nil"/>
              <w:bottom w:val="nil"/>
              <w:right w:val="single" w:sz="4" w:space="0" w:color="auto"/>
            </w:tcBorders>
            <w:shd w:val="clear" w:color="auto" w:fill="auto"/>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31588A" w:rsidRPr="00C91370" w:rsidTr="008E76FA">
        <w:trPr>
          <w:trHeight w:val="180"/>
        </w:trPr>
        <w:tc>
          <w:tcPr>
            <w:tcW w:w="19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w:t>
            </w:r>
          </w:p>
        </w:tc>
        <w:tc>
          <w:tcPr>
            <w:tcW w:w="474" w:type="pct"/>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Fier</w:t>
            </w:r>
          </w:p>
        </w:tc>
        <w:tc>
          <w:tcPr>
            <w:tcW w:w="474"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Fier</w:t>
            </w:r>
          </w:p>
        </w:tc>
        <w:tc>
          <w:tcPr>
            <w:tcW w:w="569" w:type="pct"/>
            <w:gridSpan w:val="3"/>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Fier</w:t>
            </w:r>
          </w:p>
        </w:tc>
        <w:tc>
          <w:tcPr>
            <w:tcW w:w="407" w:type="pct"/>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Fier</w:t>
            </w:r>
          </w:p>
        </w:tc>
        <w:tc>
          <w:tcPr>
            <w:tcW w:w="564" w:type="pct"/>
            <w:gridSpan w:val="3"/>
            <w:tcBorders>
              <w:top w:val="single" w:sz="4" w:space="0" w:color="auto"/>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Fier </w:t>
            </w:r>
          </w:p>
        </w:tc>
        <w:tc>
          <w:tcPr>
            <w:tcW w:w="2321" w:type="pct"/>
            <w:gridSpan w:val="3"/>
            <w:tcBorders>
              <w:top w:val="single" w:sz="4" w:space="0" w:color="auto"/>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Fier</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Cakran</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Cakran, Cakran i Ri, Floq, Buz Madh, Hambar, Varibop, Vjosë, Kreshpan, Gjorgos, Vreshtas, Gorishovë, Gjonç</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Mbrostar Ura</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Mbrostar, Verri, Vajkan, Petov, Kallmi i Madh, Kallmi i Vogël</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Libofshë</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Libofshë, Rreth Libofshë, Vanaj, Daullas, Agimi, Metaj, Gozhdaras, Havaleas, Ndërnënas, Hasturkas, Adriatik</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w:t>
            </w:r>
            <w:r w:rsidRPr="00C91370">
              <w:rPr>
                <w:rFonts w:ascii="Garamond" w:eastAsia="Times New Roman" w:hAnsi="Garamond"/>
                <w:b/>
                <w:bCs/>
                <w:sz w:val="16"/>
                <w:szCs w:val="16"/>
                <w:lang w:val="sq-AL"/>
              </w:rPr>
              <w:t xml:space="preserve"> </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Çlirim, Mujalli, Grecalli, Daullas, Afrim i Ri, Vadhizë, Zhupan, Drizë, Drizë Myrteza, Romët</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Dërmenas</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Dërmenas, Pojan, Kryegjatë, Havaleas, Hoxharë, Radostinë, Sulaj, Hamil, Muçaj, Baltëz, Povelçë, Darëzezë e Re</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Topojë</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Topojë, Seman, Gjokalli, Sheq Marinas, Sheq, Fushë, Grykë, Seman i Ri, Kavaklli</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Levan</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Levan, Ferras, Peshtan i Madh, Peshtan i Vogël, Shtyllas, Bishan, Bashkim, Boçovë, Martinë, Pishë Poro, Qarr</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Frakull</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Frakull e Madhe, Frakull e Vogël, Adë, Peshtan Bregas, Kafaraj, Kashishtë, Sheq Musalala, Çerven</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single" w:sz="4" w:space="0" w:color="auto"/>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Portëz</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Portëz, Mbyet, Plyk, Kraps, Lalar, Patos Fshat</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val="restart"/>
            <w:tcBorders>
              <w:top w:val="nil"/>
              <w:left w:val="single" w:sz="4" w:space="0" w:color="auto"/>
              <w:bottom w:val="single" w:sz="4" w:space="0" w:color="000000"/>
              <w:right w:val="single" w:sz="4" w:space="0" w:color="auto"/>
            </w:tcBorders>
            <w:shd w:val="clear" w:color="000000" w:fill="FFFFFF"/>
            <w:noWrap/>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Patos</w:t>
            </w:r>
          </w:p>
        </w:tc>
        <w:tc>
          <w:tcPr>
            <w:tcW w:w="407"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Patos</w:t>
            </w: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Patos</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Patos, Fshatrat; Kuqar, Dukas, Rërës, Margëlliç, Rusinjë, Griz, Banaj</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Zharëz</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Zharëz, Fshat i Ri, Frashër, Verbas, Sheqishtë, Belinë</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Ruzhdie</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Ruzhdie, Siqecë, Gjynaqarë, Drenie, Kasnicë</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val="restart"/>
            <w:tcBorders>
              <w:top w:val="nil"/>
              <w:left w:val="single" w:sz="4" w:space="0" w:color="auto"/>
              <w:bottom w:val="single" w:sz="4" w:space="0" w:color="000000"/>
              <w:right w:val="single" w:sz="4" w:space="0" w:color="auto"/>
            </w:tcBorders>
            <w:shd w:val="clear" w:color="000000" w:fill="FFFFFF"/>
            <w:noWrap/>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Roskovec</w:t>
            </w:r>
          </w:p>
        </w:tc>
        <w:tc>
          <w:tcPr>
            <w:tcW w:w="407"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Roskovec</w:t>
            </w: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Roskovec</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Roskovec, Fshatrat; Jagodinë</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Kuman</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Kuman, Marinëz, Vidhishtë, Luar</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Kurjan</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Kurjan, Mbërs, Ngjeqan, Vlosh</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Strum</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Strum, Arapaj, Suk 1, Suk 2, Velmish</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val="restart"/>
            <w:tcBorders>
              <w:top w:val="nil"/>
              <w:left w:val="single" w:sz="4" w:space="0" w:color="auto"/>
              <w:bottom w:val="single" w:sz="4" w:space="0" w:color="000000"/>
              <w:right w:val="single" w:sz="4" w:space="0" w:color="auto"/>
            </w:tcBorders>
            <w:shd w:val="clear" w:color="000000" w:fill="FFFFFF"/>
            <w:noWrap/>
            <w:vAlign w:val="center"/>
            <w:hideMark/>
          </w:tcPr>
          <w:p w:rsidR="0031588A" w:rsidRPr="00C91370" w:rsidRDefault="00677E36"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Lushnje</w:t>
            </w:r>
          </w:p>
        </w:tc>
        <w:tc>
          <w:tcPr>
            <w:tcW w:w="407"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Lushnje</w:t>
            </w: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Lushnjë</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Lushnje, Fshatrat; Karbunarë, Saver</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Allkaj</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Toshkës, Zhelizhan, Delisufaj, Biçakaj i vjetër, Allkaj, Lifaj i Ri, Çukas i Ri, Mazhaj</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Bubullimë</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Bubullimë, Eskaj, Gjonas, Halilaj, Pirrë, Kamçishtë, Imsht</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Hysgjokaj</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Hysgjokaj, Kurtin, Çanakaj, Kupaj, Lekaj</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Golem</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Golem i Madh, Allprenaj, Shegas, Hajdaraj, Plug, Golemi i Vogël</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Dushk</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Gramsh, Dushk Peqin, Konjat, Zham Fshat, Dushk i Madh, Zham Sektor, Thanasaj</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Karbunarë</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Karbunarë e Sipërme, Mollas, Kasharaj, Kashtëbardhë, Stankarbunarë, Zgjanë, Balaj, Skilaj, Murizë Peqin , Biçakaj</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Ballagat</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Ballagat, Gjuzaj, Garunjas, Gjyshaj, Jazexhi, Manasufaj, Xibrakë</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Fier Shegan</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Jeta e Re, Kosovë e Vogël, Fier Shegan, Koçaj, Barbullinjë, Çinar, Sejmenas, Thanë, Çukas i Vjetër, Murriz Kozare, Qerret i Vjetër, Qerret i ri, Biçakaj i Ri</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Kolonjë</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Kolonjë, Gorre, Bishqethëm, Lumth, Rrapës Fshat, Shakuj, Ardenicë, Bitaj, Rrapës Sektor</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Krutje</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Krutje e Sipërme, Krutje e Poshtme, Fier i Ri, Zhym, Rrupaj, Lifaj i Vjetër, Kadiaj, Ngurrës i Madh, Ngurrës i Vogël, Arrës, Gjaz</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val="restart"/>
            <w:tcBorders>
              <w:top w:val="nil"/>
              <w:left w:val="single" w:sz="4" w:space="0" w:color="auto"/>
              <w:bottom w:val="single" w:sz="4" w:space="0" w:color="000000"/>
              <w:right w:val="single" w:sz="4" w:space="0" w:color="auto"/>
            </w:tcBorders>
            <w:shd w:val="clear" w:color="000000" w:fill="FFFFFF"/>
            <w:noWrap/>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Divjakë</w:t>
            </w:r>
          </w:p>
        </w:tc>
        <w:tc>
          <w:tcPr>
            <w:tcW w:w="407"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Divjakë</w:t>
            </w: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Divjakë</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Divjakë Fshatrat; Mizë, Xengë, Germenj i Madh, Germenj i Vogël, Hallvaxhias, Bregas, Dushk Cam, Zharnec, Bishtçukas</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Tërbuf</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Çermë Shkumbin, Çermë Proshkë, Sulzotaj, Çermë e Sipërme, Tërbuf, Shënepremte, Çermë Pasha</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Grabjan</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Grabjan, Stravec, Ferras</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Gradishtë</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Këmishtaj, Mertish, Goricaj, Sopës, Fier Seman, Gradishtë, Gungas, Spolet, Babunjë</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Remas</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Remas, Muçias, Karavasta Fshat, Gure, Kryekuq, Kamenicë, Karavasta e re, Adriatik</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val="restart"/>
            <w:tcBorders>
              <w:top w:val="nil"/>
              <w:left w:val="single" w:sz="4" w:space="0" w:color="auto"/>
              <w:bottom w:val="single" w:sz="4" w:space="0" w:color="000000"/>
              <w:right w:val="single" w:sz="4" w:space="0" w:color="auto"/>
            </w:tcBorders>
            <w:shd w:val="clear" w:color="000000" w:fill="FFFFFF"/>
            <w:noWrap/>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Mallakastër</w:t>
            </w:r>
          </w:p>
        </w:tc>
        <w:tc>
          <w:tcPr>
            <w:tcW w:w="407"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31588A" w:rsidRPr="00C91370" w:rsidRDefault="0031588A" w:rsidP="0031588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Ballsh</w:t>
            </w: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Ballsh</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Ballsh</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Qëndër</w:t>
            </w:r>
            <w:r w:rsidRPr="00C91370">
              <w:rPr>
                <w:rFonts w:ascii="Garamond" w:eastAsia="Times New Roman" w:hAnsi="Garamond"/>
                <w:b/>
                <w:bCs/>
                <w:sz w:val="16"/>
                <w:szCs w:val="16"/>
                <w:lang w:val="sq-AL"/>
              </w:rPr>
              <w:t xml:space="preserve"> Dukas</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Visokë, Belishovë, Belistan, Drenovë, Drenovë Fushë, Kash, Usojë, Ngraçie, Lavdan, Lapulec, Lofkënd, Dukas</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Greshicë</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Greshicë, Greshicë e Re</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Aranitas</w:t>
            </w:r>
          </w:p>
        </w:tc>
        <w:tc>
          <w:tcPr>
            <w:tcW w:w="2321" w:type="pct"/>
            <w:gridSpan w:val="3"/>
            <w:tcBorders>
              <w:top w:val="nil"/>
              <w:left w:val="nil"/>
              <w:bottom w:val="single" w:sz="4" w:space="0" w:color="auto"/>
              <w:right w:val="single" w:sz="4" w:space="0" w:color="auto"/>
            </w:tcBorders>
            <w:shd w:val="clear" w:color="auto" w:fill="auto"/>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Aranitas, Panahor, Kalenjë, Cfir, Metoh, Çyçen</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Hekal</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Hekal, Klos, Mollaj, Rromës</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Ngraçan</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Ngraçan, Riban</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Kutë</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Kutë, Drizar, Anëbreg, Çorrush, Poçëm</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Fratar</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Behaj, Damës, Gadurovë, Malas, Kremenar, Ninësh</w:t>
            </w:r>
          </w:p>
        </w:tc>
      </w:tr>
      <w:tr w:rsidR="0031588A" w:rsidRPr="00C91370" w:rsidTr="008E76FA">
        <w:trPr>
          <w:trHeight w:val="180"/>
        </w:trPr>
        <w:tc>
          <w:tcPr>
            <w:tcW w:w="190" w:type="pct"/>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4"/>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74" w:type="pct"/>
            <w:gridSpan w:val="2"/>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9"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407" w:type="pct"/>
            <w:gridSpan w:val="3"/>
            <w:vMerge/>
            <w:tcBorders>
              <w:top w:val="nil"/>
              <w:left w:val="single" w:sz="4" w:space="0" w:color="auto"/>
              <w:bottom w:val="single" w:sz="4" w:space="0" w:color="000000"/>
              <w:right w:val="single" w:sz="4" w:space="0" w:color="auto"/>
            </w:tcBorders>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p>
        </w:tc>
        <w:tc>
          <w:tcPr>
            <w:tcW w:w="564"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Selitë</w:t>
            </w:r>
          </w:p>
        </w:tc>
        <w:tc>
          <w:tcPr>
            <w:tcW w:w="2321" w:type="pct"/>
            <w:gridSpan w:val="3"/>
            <w:tcBorders>
              <w:top w:val="nil"/>
              <w:left w:val="nil"/>
              <w:bottom w:val="single" w:sz="4" w:space="0" w:color="auto"/>
              <w:right w:val="single" w:sz="4" w:space="0" w:color="auto"/>
            </w:tcBorders>
            <w:shd w:val="clear" w:color="auto" w:fill="auto"/>
            <w:noWrap/>
            <w:vAlign w:val="center"/>
            <w:hideMark/>
          </w:tcPr>
          <w:p w:rsidR="0031588A" w:rsidRPr="00C91370" w:rsidRDefault="0031588A" w:rsidP="0031588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Selitë, Gjerbës, Kapaj, Çërrilë</w:t>
            </w:r>
          </w:p>
        </w:tc>
      </w:tr>
    </w:tbl>
    <w:p w:rsidR="00375B7D" w:rsidRPr="00C91370" w:rsidRDefault="00375B7D" w:rsidP="008D555C">
      <w:pPr>
        <w:ind w:left="284" w:firstLine="0"/>
        <w:rPr>
          <w:lang w:val="sq-AL"/>
        </w:rPr>
      </w:pPr>
    </w:p>
    <w:p w:rsidR="00795186" w:rsidRPr="00C91370" w:rsidRDefault="00795186" w:rsidP="008D555C">
      <w:pPr>
        <w:ind w:left="284" w:firstLine="0"/>
        <w:rPr>
          <w:lang w:val="sq-AL"/>
        </w:rPr>
      </w:pPr>
    </w:p>
    <w:tbl>
      <w:tblPr>
        <w:tblW w:w="5000" w:type="pct"/>
        <w:tblLook w:val="04A0" w:firstRow="1" w:lastRow="0" w:firstColumn="1" w:lastColumn="0" w:noHBand="0" w:noVBand="1"/>
      </w:tblPr>
      <w:tblGrid>
        <w:gridCol w:w="448"/>
        <w:gridCol w:w="1034"/>
        <w:gridCol w:w="991"/>
        <w:gridCol w:w="1326"/>
        <w:gridCol w:w="1183"/>
        <w:gridCol w:w="1462"/>
        <w:gridCol w:w="4239"/>
      </w:tblGrid>
      <w:tr w:rsidR="008E76FA" w:rsidRPr="00C91370" w:rsidTr="008E76FA">
        <w:trPr>
          <w:trHeight w:val="180"/>
        </w:trPr>
        <w:tc>
          <w:tcPr>
            <w:tcW w:w="5000" w:type="pct"/>
            <w:gridSpan w:val="7"/>
            <w:tcBorders>
              <w:top w:val="nil"/>
              <w:left w:val="nil"/>
              <w:bottom w:val="nil"/>
              <w:right w:val="nil"/>
            </w:tcBorders>
            <w:shd w:val="clear" w:color="auto" w:fill="auto"/>
            <w:noWrap/>
            <w:vAlign w:val="center"/>
            <w:hideMark/>
          </w:tcPr>
          <w:p w:rsidR="008E76FA" w:rsidRPr="00C91370" w:rsidRDefault="008E76FA" w:rsidP="008E76FA">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GJIROKASTËR</w:t>
            </w:r>
          </w:p>
        </w:tc>
      </w:tr>
      <w:tr w:rsidR="0037547D" w:rsidRPr="00C91370" w:rsidTr="0037547D">
        <w:trPr>
          <w:trHeight w:val="180"/>
        </w:trPr>
        <w:tc>
          <w:tcPr>
            <w:tcW w:w="195" w:type="pct"/>
            <w:tcBorders>
              <w:top w:val="nil"/>
              <w:left w:val="nil"/>
              <w:bottom w:val="nil"/>
              <w:right w:val="nil"/>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p>
        </w:tc>
        <w:tc>
          <w:tcPr>
            <w:tcW w:w="461" w:type="pct"/>
            <w:tcBorders>
              <w:top w:val="nil"/>
              <w:left w:val="nil"/>
              <w:bottom w:val="nil"/>
              <w:right w:val="nil"/>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p>
        </w:tc>
        <w:tc>
          <w:tcPr>
            <w:tcW w:w="442" w:type="pct"/>
            <w:tcBorders>
              <w:top w:val="nil"/>
              <w:left w:val="nil"/>
              <w:bottom w:val="nil"/>
              <w:right w:val="nil"/>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p>
        </w:tc>
        <w:tc>
          <w:tcPr>
            <w:tcW w:w="858" w:type="pct"/>
            <w:tcBorders>
              <w:top w:val="nil"/>
              <w:left w:val="nil"/>
              <w:bottom w:val="nil"/>
              <w:right w:val="nil"/>
            </w:tcBorders>
            <w:shd w:val="clear" w:color="000000" w:fill="FFFFFF"/>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26" w:type="pct"/>
            <w:tcBorders>
              <w:top w:val="nil"/>
              <w:left w:val="nil"/>
              <w:bottom w:val="nil"/>
              <w:right w:val="nil"/>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p>
        </w:tc>
        <w:tc>
          <w:tcPr>
            <w:tcW w:w="649" w:type="pct"/>
            <w:tcBorders>
              <w:top w:val="nil"/>
              <w:left w:val="nil"/>
              <w:bottom w:val="nil"/>
              <w:right w:val="nil"/>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1870" w:type="pct"/>
            <w:tcBorders>
              <w:top w:val="nil"/>
              <w:left w:val="nil"/>
              <w:bottom w:val="nil"/>
              <w:right w:val="nil"/>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p>
        </w:tc>
      </w:tr>
      <w:tr w:rsidR="0037547D" w:rsidRPr="00C91370" w:rsidTr="0037547D">
        <w:trPr>
          <w:trHeight w:val="180"/>
        </w:trPr>
        <w:tc>
          <w:tcPr>
            <w:tcW w:w="1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r w:rsidR="00677E36" w:rsidRPr="00C91370">
              <w:rPr>
                <w:rFonts w:ascii="Garamond" w:eastAsia="Times New Roman" w:hAnsi="Garamond"/>
                <w:b/>
                <w:bCs/>
                <w:color w:val="000000"/>
                <w:sz w:val="16"/>
                <w:szCs w:val="16"/>
                <w:lang w:val="sq-AL"/>
              </w:rPr>
              <w:t>.</w:t>
            </w:r>
          </w:p>
        </w:tc>
        <w:tc>
          <w:tcPr>
            <w:tcW w:w="902" w:type="pct"/>
            <w:gridSpan w:val="2"/>
            <w:tcBorders>
              <w:top w:val="single" w:sz="4" w:space="0" w:color="auto"/>
              <w:left w:val="single" w:sz="4" w:space="0" w:color="auto"/>
              <w:bottom w:val="single" w:sz="4" w:space="0" w:color="auto"/>
              <w:right w:val="nil"/>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858" w:type="pct"/>
            <w:tcBorders>
              <w:top w:val="single" w:sz="4" w:space="0" w:color="auto"/>
              <w:left w:val="nil"/>
              <w:bottom w:val="single" w:sz="4" w:space="0" w:color="auto"/>
              <w:right w:val="single" w:sz="4" w:space="0" w:color="auto"/>
            </w:tcBorders>
            <w:shd w:val="clear" w:color="000000" w:fill="FFFFFF"/>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649" w:type="pct"/>
            <w:tcBorders>
              <w:top w:val="single" w:sz="4" w:space="0" w:color="auto"/>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1870" w:type="pct"/>
            <w:tcBorders>
              <w:top w:val="single" w:sz="4" w:space="0" w:color="auto"/>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37547D" w:rsidRPr="00C91370" w:rsidTr="0037547D">
        <w:trPr>
          <w:trHeight w:val="180"/>
        </w:trPr>
        <w:tc>
          <w:tcPr>
            <w:tcW w:w="195" w:type="pct"/>
            <w:vMerge/>
            <w:tcBorders>
              <w:top w:val="single" w:sz="4" w:space="0" w:color="auto"/>
              <w:left w:val="single" w:sz="4" w:space="0" w:color="auto"/>
              <w:bottom w:val="single" w:sz="4" w:space="0" w:color="auto"/>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42" w:type="pct"/>
            <w:tcBorders>
              <w:top w:val="nil"/>
              <w:left w:val="nil"/>
              <w:bottom w:val="nil"/>
              <w:right w:val="single" w:sz="4" w:space="0" w:color="auto"/>
            </w:tcBorders>
            <w:shd w:val="clear" w:color="auto" w:fill="auto"/>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858" w:type="pct"/>
            <w:tcBorders>
              <w:top w:val="nil"/>
              <w:left w:val="nil"/>
              <w:bottom w:val="nil"/>
              <w:right w:val="single" w:sz="4" w:space="0" w:color="auto"/>
            </w:tcBorders>
            <w:shd w:val="clear" w:color="000000" w:fill="FFFFFF"/>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526" w:type="pct"/>
            <w:tcBorders>
              <w:top w:val="nil"/>
              <w:left w:val="nil"/>
              <w:bottom w:val="nil"/>
              <w:right w:val="single" w:sz="4" w:space="0" w:color="auto"/>
            </w:tcBorders>
            <w:shd w:val="clear" w:color="auto" w:fill="auto"/>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649" w:type="pct"/>
            <w:tcBorders>
              <w:top w:val="nil"/>
              <w:left w:val="nil"/>
              <w:bottom w:val="nil"/>
              <w:right w:val="single" w:sz="4" w:space="0" w:color="auto"/>
            </w:tcBorders>
            <w:shd w:val="clear" w:color="000000" w:fill="FFFFFF"/>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1870" w:type="pct"/>
            <w:tcBorders>
              <w:top w:val="nil"/>
              <w:left w:val="nil"/>
              <w:bottom w:val="nil"/>
              <w:right w:val="single" w:sz="4" w:space="0" w:color="auto"/>
            </w:tcBorders>
            <w:shd w:val="clear" w:color="auto" w:fill="auto"/>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37547D" w:rsidRPr="00C91370" w:rsidTr="0037547D">
        <w:trPr>
          <w:trHeight w:val="180"/>
        </w:trPr>
        <w:tc>
          <w:tcPr>
            <w:tcW w:w="19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VI.</w:t>
            </w:r>
          </w:p>
        </w:tc>
        <w:tc>
          <w:tcPr>
            <w:tcW w:w="46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Gjirokastër</w:t>
            </w:r>
          </w:p>
        </w:tc>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Gjirokastër</w:t>
            </w:r>
          </w:p>
        </w:tc>
        <w:tc>
          <w:tcPr>
            <w:tcW w:w="85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Gjirokastër</w:t>
            </w:r>
          </w:p>
        </w:tc>
        <w:tc>
          <w:tcPr>
            <w:tcW w:w="52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Gjirokastër</w:t>
            </w:r>
          </w:p>
        </w:tc>
        <w:tc>
          <w:tcPr>
            <w:tcW w:w="649" w:type="pct"/>
            <w:tcBorders>
              <w:top w:val="single" w:sz="4" w:space="0" w:color="auto"/>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Gjirokastër</w:t>
            </w:r>
          </w:p>
        </w:tc>
        <w:tc>
          <w:tcPr>
            <w:tcW w:w="1870" w:type="pct"/>
            <w:tcBorders>
              <w:top w:val="single" w:sz="4" w:space="0" w:color="auto"/>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Gjirokastër</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Cepo</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Fushëbardhë, Zhulat, Taroninë, Mashkullorë, Palokastër, Çepun, Kodër, Plesat, Kardhiq, Prongji, Humelicë</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Lazarat</w:t>
            </w:r>
          </w:p>
        </w:tc>
        <w:tc>
          <w:tcPr>
            <w:tcW w:w="1870"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Lazarat, Kordhoce</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Picar</w:t>
            </w:r>
          </w:p>
        </w:tc>
        <w:tc>
          <w:tcPr>
            <w:tcW w:w="1870"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Picar, Shtëpëz, Kolonjë, Golem, Kaparjel</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Lunxhëri</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Qesorat, Dhoksat, Këllëz, Mingul, Nokovë, Erind, Gjat, Kakoz, Karjan, Valare</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Odrie</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Andon Poçi, Hundëkuq, Tërbuq, Labovë e Madhe, Labovë e Vogël</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Antigonë</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Asim Zeneli, Arshi Lengo, Krinë, Tranoshisht, Saraqinisht</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Libohovë</w:t>
            </w:r>
          </w:p>
        </w:tc>
        <w:tc>
          <w:tcPr>
            <w:tcW w:w="526" w:type="pct"/>
            <w:vMerge w:val="restart"/>
            <w:tcBorders>
              <w:top w:val="nil"/>
              <w:left w:val="single" w:sz="4" w:space="0" w:color="auto"/>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Libohovë</w:t>
            </w: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Libohovë</w:t>
            </w:r>
          </w:p>
        </w:tc>
        <w:tc>
          <w:tcPr>
            <w:tcW w:w="1870"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Libohovë</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auto"/>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auto"/>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Qëndër Libohovë</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Labovë e Sipërme, Labovë e Poshtme, Suhë, Stegopull, Bulo, Drino, Nepravishtë</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auto"/>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auto"/>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Zagorie</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Sheper, Nivan, Konckë, Vithuq, Hoshtevë, Doshnicë, Zhej, Lliar, Topovë, Nderan</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Tepelenë</w:t>
            </w:r>
          </w:p>
        </w:tc>
        <w:tc>
          <w:tcPr>
            <w:tcW w:w="52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Tepelenë</w:t>
            </w:r>
          </w:p>
        </w:tc>
        <w:tc>
          <w:tcPr>
            <w:tcW w:w="649" w:type="pct"/>
            <w:tcBorders>
              <w:top w:val="single" w:sz="4" w:space="0" w:color="auto"/>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Tepelenë</w:t>
            </w:r>
          </w:p>
        </w:tc>
        <w:tc>
          <w:tcPr>
            <w:tcW w:w="1870" w:type="pct"/>
            <w:tcBorders>
              <w:top w:val="single" w:sz="4" w:space="0" w:color="auto"/>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Tepelenë</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 Tepelenë</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Dukaj, Salari, Turan, Mamaj, Veliqot, Bënçë, Dragot, Beçisht, Mezhgoran, Peshtan, Hormovë, Lekël, Kodër, Luzat</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Lopës</w:t>
            </w:r>
          </w:p>
        </w:tc>
        <w:tc>
          <w:tcPr>
            <w:tcW w:w="1870"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Sinanaj, Matohasanaj, Dorëz, Dhëmblan, Lab Martalloz</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single" w:sz="4" w:space="0" w:color="auto"/>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Kurvelesh</w:t>
            </w:r>
          </w:p>
        </w:tc>
        <w:tc>
          <w:tcPr>
            <w:tcW w:w="1870"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Progonat, Lekdush, Gusmar, Nivicë, Rexhin</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Memaliaj</w:t>
            </w:r>
          </w:p>
        </w:tc>
        <w:tc>
          <w:tcPr>
            <w:tcW w:w="526" w:type="pct"/>
            <w:vMerge w:val="restart"/>
            <w:tcBorders>
              <w:top w:val="nil"/>
              <w:left w:val="single" w:sz="4" w:space="0" w:color="auto"/>
              <w:bottom w:val="single" w:sz="4" w:space="0" w:color="000000"/>
              <w:right w:val="single" w:sz="4" w:space="0" w:color="auto"/>
            </w:tcBorders>
            <w:shd w:val="clear" w:color="auto" w:fill="auto"/>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Memaliaj</w:t>
            </w: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Memaliaj</w:t>
            </w:r>
          </w:p>
        </w:tc>
        <w:tc>
          <w:tcPr>
            <w:tcW w:w="1870"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Memaliaj</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Memaliaj Fshat</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Memaliaj Fshat, Vasjar, Cerrilë, Mirinë, Damës, Kallëmb, Kashisht, Bylysh</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Luftinjë</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Izvor, Luftinjë, Luftinjë e Sipërme, Rrapaj, Rabie, Gllavë e Vogël, Maricaj, Arrëz e Madhe, Vagalat, Tosk Martalloz, Dervishaj, Zhapokikë, Zhapokikë e Sipërme, Ballaj, Luadhaj</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Buz</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Buz, Kalemaj, Badër, Kurtjez, Golemaj, Arrëz e Vogël, Shalës, Xhafaj, Gllavë, Selckë, Selckë e Vogël, Komar, Bardhaj</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Krahës</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Krahës, Krahës i Sipërm, Zhulaj, Lulëzim, Levan, Allkomemaj, Kalivaç, Përparim, Leshnjë, Xhaxhaj</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Qesarat</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Qesarat, Iliras, Amanikaj, Toç, Anëvjosë, Koshtan, Kamçisht</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Përmet</w:t>
            </w:r>
          </w:p>
        </w:tc>
        <w:tc>
          <w:tcPr>
            <w:tcW w:w="526" w:type="pct"/>
            <w:vMerge w:val="restart"/>
            <w:tcBorders>
              <w:top w:val="nil"/>
              <w:left w:val="single" w:sz="4" w:space="0" w:color="auto"/>
              <w:bottom w:val="single" w:sz="4" w:space="0" w:color="000000"/>
              <w:right w:val="single" w:sz="4" w:space="0" w:color="auto"/>
            </w:tcBorders>
            <w:shd w:val="clear" w:color="auto" w:fill="auto"/>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Përmet</w:t>
            </w: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Përmet</w:t>
            </w:r>
          </w:p>
        </w:tc>
        <w:tc>
          <w:tcPr>
            <w:tcW w:w="1870"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Përmet</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Çarçovë</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Çarçovë, Vllaho – Psilloterë, Biovizhdë, Zhepë, Draçovë, Iliar – Munushtir, Strëmbec, Pëllumbar, Kanikol</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Frashër</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Frashër, Zavalan, Ogren – Kostrec, Gostivisht, Miçan, Vërçisht, Kreshovë, Soropull</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Petran</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Petran, Leshnicë, Leus, Lipë, Qilarishtë, Badilonjë, Benjë – Novoselë, Delvinë, Kaludh, Lupckë, Gjinakar, Ogdunan, Lipivan-Trabozishtë, Tremisht, Bodar</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 Piskovë</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Piskovë, Bual, Kosinë, Rapckë, Mokricë-Zleushë, Kutal, Kosovë, Hotovë, Odriçan, Raban, Alipostivan, Borockë, Gosnisht, Pagri, Pacomit, Grabovë, Argovë</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Këlcyrë</w:t>
            </w:r>
          </w:p>
        </w:tc>
        <w:tc>
          <w:tcPr>
            <w:tcW w:w="52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Këlcyrë</w:t>
            </w: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Këlcyrë</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Këlcyrë, Fshatrat; Fshat Këlcyrë, Mbrezhdan, Maleshovë, Limar, Leskaj</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Ballaban</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Ballaban, Vinokash, Vinokash Fushë, Komarak, Mazhar, Kondas, Psar, Ball, Kajcë, Pavar, Toshkëz, Bubës 1, Bubës 2, Beqaraj</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Sukë</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Sukë, Goricë, Fshat i Ri, Rodenjë, Podgoran, Podgoran Fushë, Ujmirë, Zhepovë, Shelq, Topojan, Luar, Delilaj, Çorogunj, Taroninë</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Dëshnicë</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Beduqas, Tolar, Panarit, Riban, Varibop, Kuqar, Mërtinjë, Xhanaj, Bënjë, Fratar, Senican, Katundishtë, Leskovec, Gërdas, Kodrishtë</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Dropull</w:t>
            </w:r>
          </w:p>
        </w:tc>
        <w:tc>
          <w:tcPr>
            <w:tcW w:w="526" w:type="pct"/>
            <w:vMerge w:val="restart"/>
            <w:tcBorders>
              <w:top w:val="nil"/>
              <w:left w:val="single" w:sz="4" w:space="0" w:color="auto"/>
              <w:bottom w:val="single" w:sz="4" w:space="0" w:color="000000"/>
              <w:right w:val="single" w:sz="4" w:space="0" w:color="auto"/>
            </w:tcBorders>
            <w:shd w:val="clear" w:color="auto" w:fill="auto"/>
            <w:vAlign w:val="center"/>
            <w:hideMark/>
          </w:tcPr>
          <w:p w:rsidR="0037547D" w:rsidRPr="00C91370" w:rsidRDefault="0037547D" w:rsidP="0037547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Fshati Sofratikë</w:t>
            </w: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Dropull i Poshtëm</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Dervican, Goranxi, Vanistër, Haskovë, Dhuvjan, Sofratikë, Terihat, Goricë, Frashtan, Lugar, Grapsh, Peshkëpi e Sipërme, Peshkëpi e Poshtme, Glinë, Vrahogoranxi, Radat</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Dropull i  Sipërm</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Jorgucat, Zervat, Bularat, Bodrishtë, Kërrë, Vodhinë, Pepel, Klishar, Selo, Likomil, Llovinë, Krioner, Sotirë, Llongo, Koshovicë, Dritë, Kakavie, Vrisera</w:t>
            </w:r>
          </w:p>
        </w:tc>
      </w:tr>
      <w:tr w:rsidR="0037547D" w:rsidRPr="00C91370" w:rsidTr="0037547D">
        <w:trPr>
          <w:trHeight w:val="180"/>
        </w:trPr>
        <w:tc>
          <w:tcPr>
            <w:tcW w:w="195"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61"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442"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858"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526" w:type="pct"/>
            <w:vMerge/>
            <w:tcBorders>
              <w:top w:val="nil"/>
              <w:left w:val="single" w:sz="4" w:space="0" w:color="auto"/>
              <w:bottom w:val="single" w:sz="4" w:space="0" w:color="000000"/>
              <w:right w:val="single" w:sz="4" w:space="0" w:color="auto"/>
            </w:tcBorders>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p>
        </w:tc>
        <w:tc>
          <w:tcPr>
            <w:tcW w:w="649" w:type="pct"/>
            <w:tcBorders>
              <w:top w:val="nil"/>
              <w:left w:val="nil"/>
              <w:bottom w:val="single" w:sz="4" w:space="0" w:color="auto"/>
              <w:right w:val="single" w:sz="4" w:space="0" w:color="auto"/>
            </w:tcBorders>
            <w:shd w:val="clear" w:color="auto" w:fill="auto"/>
            <w:noWrap/>
            <w:vAlign w:val="center"/>
            <w:hideMark/>
          </w:tcPr>
          <w:p w:rsidR="0037547D" w:rsidRPr="00C91370" w:rsidRDefault="0037547D" w:rsidP="0037547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Pogon</w:t>
            </w:r>
          </w:p>
        </w:tc>
        <w:tc>
          <w:tcPr>
            <w:tcW w:w="1870" w:type="pct"/>
            <w:tcBorders>
              <w:top w:val="nil"/>
              <w:left w:val="nil"/>
              <w:bottom w:val="single" w:sz="4" w:space="0" w:color="auto"/>
              <w:right w:val="single" w:sz="4" w:space="0" w:color="auto"/>
            </w:tcBorders>
            <w:shd w:val="clear" w:color="auto" w:fill="auto"/>
            <w:vAlign w:val="center"/>
            <w:hideMark/>
          </w:tcPr>
          <w:p w:rsidR="0037547D" w:rsidRPr="00C91370" w:rsidRDefault="0037547D" w:rsidP="0037547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Poliçan, Skore, Sopik, Çatistër, Mavrojer, Hllomo, Selckë</w:t>
            </w:r>
          </w:p>
        </w:tc>
      </w:tr>
    </w:tbl>
    <w:p w:rsidR="00375B7D" w:rsidRPr="00C91370" w:rsidRDefault="00375B7D" w:rsidP="008D555C">
      <w:pPr>
        <w:ind w:left="284" w:firstLine="0"/>
        <w:rPr>
          <w:lang w:val="sq-AL"/>
        </w:rPr>
      </w:pPr>
    </w:p>
    <w:tbl>
      <w:tblPr>
        <w:tblW w:w="5000" w:type="pct"/>
        <w:tblLook w:val="04A0" w:firstRow="1" w:lastRow="0" w:firstColumn="1" w:lastColumn="0" w:noHBand="0" w:noVBand="1"/>
      </w:tblPr>
      <w:tblGrid>
        <w:gridCol w:w="448"/>
        <w:gridCol w:w="28"/>
        <w:gridCol w:w="19"/>
        <w:gridCol w:w="62"/>
        <w:gridCol w:w="662"/>
        <w:gridCol w:w="239"/>
        <w:gridCol w:w="28"/>
        <w:gridCol w:w="21"/>
        <w:gridCol w:w="62"/>
        <w:gridCol w:w="904"/>
        <w:gridCol w:w="28"/>
        <w:gridCol w:w="21"/>
        <w:gridCol w:w="62"/>
        <w:gridCol w:w="925"/>
        <w:gridCol w:w="393"/>
        <w:gridCol w:w="13"/>
        <w:gridCol w:w="30"/>
        <w:gridCol w:w="160"/>
        <w:gridCol w:w="412"/>
        <w:gridCol w:w="214"/>
        <w:gridCol w:w="43"/>
        <w:gridCol w:w="160"/>
        <w:gridCol w:w="60"/>
        <w:gridCol w:w="709"/>
        <w:gridCol w:w="216"/>
        <w:gridCol w:w="43"/>
        <w:gridCol w:w="158"/>
        <w:gridCol w:w="256"/>
        <w:gridCol w:w="4307"/>
      </w:tblGrid>
      <w:tr w:rsidR="008E76FA" w:rsidRPr="00C91370" w:rsidTr="008E76FA">
        <w:trPr>
          <w:trHeight w:val="180"/>
        </w:trPr>
        <w:tc>
          <w:tcPr>
            <w:tcW w:w="5000" w:type="pct"/>
            <w:gridSpan w:val="29"/>
            <w:tcBorders>
              <w:top w:val="nil"/>
              <w:left w:val="nil"/>
              <w:bottom w:val="nil"/>
              <w:right w:val="nil"/>
            </w:tcBorders>
            <w:shd w:val="clear" w:color="auto" w:fill="auto"/>
            <w:noWrap/>
            <w:vAlign w:val="bottom"/>
            <w:hideMark/>
          </w:tcPr>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8E76FA" w:rsidRPr="00C91370" w:rsidRDefault="008E76FA" w:rsidP="008E76FA">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KORÇË</w:t>
            </w:r>
          </w:p>
        </w:tc>
      </w:tr>
      <w:tr w:rsidR="00C14799" w:rsidRPr="00C91370" w:rsidTr="00795186">
        <w:trPr>
          <w:trHeight w:val="180"/>
        </w:trPr>
        <w:tc>
          <w:tcPr>
            <w:tcW w:w="212" w:type="pct"/>
            <w:gridSpan w:val="3"/>
            <w:tcBorders>
              <w:top w:val="nil"/>
              <w:left w:val="nil"/>
              <w:bottom w:val="nil"/>
              <w:right w:val="nil"/>
            </w:tcBorders>
            <w:shd w:val="clear" w:color="auto" w:fill="auto"/>
            <w:noWrap/>
            <w:vAlign w:val="bottom"/>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p>
        </w:tc>
        <w:tc>
          <w:tcPr>
            <w:tcW w:w="474" w:type="pct"/>
            <w:gridSpan w:val="5"/>
            <w:tcBorders>
              <w:top w:val="nil"/>
              <w:left w:val="nil"/>
              <w:bottom w:val="nil"/>
              <w:right w:val="nil"/>
            </w:tcBorders>
            <w:shd w:val="clear" w:color="auto" w:fill="auto"/>
            <w:noWrap/>
            <w:vAlign w:val="bottom"/>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p>
        </w:tc>
        <w:tc>
          <w:tcPr>
            <w:tcW w:w="475" w:type="pct"/>
            <w:gridSpan w:val="4"/>
            <w:tcBorders>
              <w:top w:val="nil"/>
              <w:left w:val="nil"/>
              <w:bottom w:val="nil"/>
              <w:right w:val="nil"/>
            </w:tcBorders>
            <w:shd w:val="clear" w:color="auto" w:fill="auto"/>
            <w:noWrap/>
            <w:vAlign w:val="bottom"/>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p>
        </w:tc>
        <w:tc>
          <w:tcPr>
            <w:tcW w:w="652" w:type="pct"/>
            <w:gridSpan w:val="4"/>
            <w:tcBorders>
              <w:top w:val="nil"/>
              <w:left w:val="nil"/>
              <w:bottom w:val="nil"/>
              <w:right w:val="nil"/>
            </w:tcBorders>
            <w:shd w:val="clear" w:color="000000" w:fill="FFFFFF"/>
            <w:noWrap/>
            <w:vAlign w:val="bottom"/>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05" w:type="pct"/>
            <w:gridSpan w:val="7"/>
            <w:tcBorders>
              <w:top w:val="nil"/>
              <w:left w:val="nil"/>
              <w:bottom w:val="nil"/>
              <w:right w:val="nil"/>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p>
        </w:tc>
        <w:tc>
          <w:tcPr>
            <w:tcW w:w="647" w:type="pct"/>
            <w:gridSpan w:val="5"/>
            <w:tcBorders>
              <w:top w:val="nil"/>
              <w:left w:val="nil"/>
              <w:bottom w:val="nil"/>
              <w:right w:val="nil"/>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2036" w:type="pct"/>
            <w:tcBorders>
              <w:top w:val="nil"/>
              <w:left w:val="nil"/>
              <w:bottom w:val="nil"/>
              <w:right w:val="nil"/>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p>
        </w:tc>
      </w:tr>
      <w:tr w:rsidR="00C14799" w:rsidRPr="00C91370" w:rsidTr="00795186">
        <w:trPr>
          <w:trHeight w:val="180"/>
        </w:trPr>
        <w:tc>
          <w:tcPr>
            <w:tcW w:w="212"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r w:rsidR="00677E36" w:rsidRPr="00C91370">
              <w:rPr>
                <w:rFonts w:ascii="Garamond" w:eastAsia="Times New Roman" w:hAnsi="Garamond"/>
                <w:b/>
                <w:bCs/>
                <w:color w:val="000000"/>
                <w:sz w:val="16"/>
                <w:szCs w:val="16"/>
                <w:lang w:val="sq-AL"/>
              </w:rPr>
              <w:t>.</w:t>
            </w:r>
          </w:p>
        </w:tc>
        <w:tc>
          <w:tcPr>
            <w:tcW w:w="949" w:type="pct"/>
            <w:gridSpan w:val="9"/>
            <w:tcBorders>
              <w:top w:val="single" w:sz="4" w:space="0" w:color="auto"/>
              <w:left w:val="single" w:sz="4" w:space="0" w:color="auto"/>
              <w:bottom w:val="single" w:sz="4" w:space="0" w:color="auto"/>
              <w:right w:val="nil"/>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652"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505" w:type="pct"/>
            <w:gridSpan w:val="7"/>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C14799" w:rsidRPr="00C91370" w:rsidTr="00795186">
        <w:trPr>
          <w:trHeight w:val="180"/>
        </w:trPr>
        <w:tc>
          <w:tcPr>
            <w:tcW w:w="212" w:type="pct"/>
            <w:gridSpan w:val="3"/>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tcBorders>
              <w:top w:val="nil"/>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75" w:type="pct"/>
            <w:gridSpan w:val="4"/>
            <w:tcBorders>
              <w:top w:val="nil"/>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652" w:type="pct"/>
            <w:gridSpan w:val="4"/>
            <w:tcBorders>
              <w:top w:val="nil"/>
              <w:left w:val="nil"/>
              <w:bottom w:val="single" w:sz="4" w:space="0" w:color="auto"/>
              <w:right w:val="single" w:sz="4" w:space="0" w:color="auto"/>
            </w:tcBorders>
            <w:shd w:val="clear" w:color="000000" w:fill="FFFFFF"/>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505" w:type="pct"/>
            <w:gridSpan w:val="7"/>
            <w:tcBorders>
              <w:top w:val="nil"/>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647" w:type="pct"/>
            <w:gridSpan w:val="5"/>
            <w:tcBorders>
              <w:top w:val="nil"/>
              <w:left w:val="nil"/>
              <w:bottom w:val="single" w:sz="4" w:space="0" w:color="auto"/>
              <w:right w:val="single" w:sz="4" w:space="0" w:color="auto"/>
            </w:tcBorders>
            <w:shd w:val="clear" w:color="000000" w:fill="FFFFFF"/>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036" w:type="pct"/>
            <w:tcBorders>
              <w:top w:val="nil"/>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C14799" w:rsidRPr="00C91370" w:rsidTr="00795186">
        <w:trPr>
          <w:trHeight w:val="180"/>
        </w:trPr>
        <w:tc>
          <w:tcPr>
            <w:tcW w:w="212" w:type="pct"/>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VII</w:t>
            </w:r>
          </w:p>
        </w:tc>
        <w:tc>
          <w:tcPr>
            <w:tcW w:w="474"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Korçë</w:t>
            </w:r>
          </w:p>
        </w:tc>
        <w:tc>
          <w:tcPr>
            <w:tcW w:w="475"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Korçë</w:t>
            </w:r>
          </w:p>
        </w:tc>
        <w:tc>
          <w:tcPr>
            <w:tcW w:w="652"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Korçë</w:t>
            </w:r>
          </w:p>
        </w:tc>
        <w:tc>
          <w:tcPr>
            <w:tcW w:w="505"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Korçë</w:t>
            </w: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Korçë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Korçë</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Qëndër Bulgarec</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Bulgarec, Lumalas, Biranj, Melcan, Porodinë, Dishnicë, Shamoll, Belorta, Kuç i Zi, Barç, Çiflig, Malavec, Neviçisht</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Voskop</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Voskop, Dërsnik, Polen, Vinçan, Goskovë Lart, Goskovë Poshtë, Damjanec</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Voskopojë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Voskopojë, Shipskë, Krushovë, Gjonomadh, Lavdar</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Lekas</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Lekas, Marjan, Gjonbabas, Gurmujas, Shkozan, Xerje, Tudas, Gjergjevicë, </w:t>
            </w:r>
            <w:r w:rsidRPr="00C91370">
              <w:rPr>
                <w:rFonts w:ascii="Garamond" w:eastAsia="Times New Roman" w:hAnsi="Garamond"/>
                <w:sz w:val="16"/>
                <w:szCs w:val="16"/>
                <w:lang w:val="sq-AL"/>
              </w:rPr>
              <w:t>Lavdar</w:t>
            </w:r>
            <w:r w:rsidRPr="00C91370">
              <w:rPr>
                <w:rFonts w:ascii="Garamond" w:eastAsia="Times New Roman" w:hAnsi="Garamond"/>
                <w:color w:val="FF0000"/>
                <w:sz w:val="16"/>
                <w:szCs w:val="16"/>
                <w:lang w:val="sq-AL"/>
              </w:rPr>
              <w:t xml:space="preserve"> </w:t>
            </w:r>
            <w:r w:rsidRPr="00C91370">
              <w:rPr>
                <w:rFonts w:ascii="Garamond" w:eastAsia="Times New Roman" w:hAnsi="Garamond"/>
                <w:color w:val="000000"/>
                <w:sz w:val="16"/>
                <w:szCs w:val="16"/>
                <w:lang w:val="sq-AL"/>
              </w:rPr>
              <w:t xml:space="preserve"> Brozdovec, Mazrek, </w:t>
            </w:r>
            <w:r w:rsidRPr="00C91370">
              <w:rPr>
                <w:rFonts w:ascii="Garamond" w:eastAsia="Times New Roman" w:hAnsi="Garamond"/>
                <w:sz w:val="16"/>
                <w:szCs w:val="16"/>
                <w:lang w:val="sq-AL"/>
              </w:rPr>
              <w:t>Poponivë</w:t>
            </w:r>
            <w:r w:rsidRPr="00C91370">
              <w:rPr>
                <w:rFonts w:ascii="Garamond" w:eastAsia="Times New Roman" w:hAnsi="Garamond"/>
                <w:color w:val="FF0000"/>
                <w:sz w:val="16"/>
                <w:szCs w:val="16"/>
                <w:lang w:val="sq-AL"/>
              </w:rPr>
              <w:t xml:space="preserve"> </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Vithkuq</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Vithkuq, Leshnje, Gjanc, Lubonjë, Rehovë, Roshanj, </w:t>
            </w:r>
            <w:r w:rsidRPr="00C91370">
              <w:rPr>
                <w:rFonts w:ascii="Garamond" w:eastAsia="Times New Roman" w:hAnsi="Garamond"/>
                <w:sz w:val="16"/>
                <w:szCs w:val="16"/>
                <w:lang w:val="sq-AL"/>
              </w:rPr>
              <w:t>Trebickë,</w:t>
            </w:r>
            <w:r w:rsidRPr="00C91370">
              <w:rPr>
                <w:rFonts w:ascii="Garamond" w:eastAsia="Times New Roman" w:hAnsi="Garamond"/>
                <w:color w:val="000000"/>
                <w:sz w:val="16"/>
                <w:szCs w:val="16"/>
                <w:lang w:val="sq-AL"/>
              </w:rPr>
              <w:t xml:space="preserve"> Grabockë, </w:t>
            </w:r>
            <w:r w:rsidRPr="00C91370">
              <w:rPr>
                <w:rFonts w:ascii="Garamond" w:eastAsia="Times New Roman" w:hAnsi="Garamond"/>
                <w:sz w:val="16"/>
                <w:szCs w:val="16"/>
                <w:lang w:val="sq-AL"/>
              </w:rPr>
              <w:t>Treskë,</w:t>
            </w:r>
            <w:r w:rsidRPr="00C91370">
              <w:rPr>
                <w:rFonts w:ascii="Garamond" w:eastAsia="Times New Roman" w:hAnsi="Garamond"/>
                <w:color w:val="FF0000"/>
                <w:sz w:val="16"/>
                <w:szCs w:val="16"/>
                <w:lang w:val="sq-AL"/>
              </w:rPr>
              <w:t xml:space="preserve"> </w:t>
            </w:r>
            <w:r w:rsidRPr="00C91370">
              <w:rPr>
                <w:rFonts w:ascii="Garamond" w:eastAsia="Times New Roman" w:hAnsi="Garamond"/>
                <w:sz w:val="16"/>
                <w:szCs w:val="16"/>
                <w:lang w:val="sq-AL"/>
              </w:rPr>
              <w:t>Stratobërdh,</w:t>
            </w:r>
            <w:r w:rsidRPr="00C91370">
              <w:rPr>
                <w:rFonts w:ascii="Garamond" w:eastAsia="Times New Roman" w:hAnsi="Garamond"/>
                <w:color w:val="000000"/>
                <w:sz w:val="16"/>
                <w:szCs w:val="16"/>
                <w:lang w:val="sq-AL"/>
              </w:rPr>
              <w:t xml:space="preserve"> Panarit, Shtyllë, Cemericë</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Mollaj</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Mollaj, Floq, Pulahë, Ujë Bardhë, Kamenicë</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Drenovë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Drenovë, Mborje, Boboshticë, Moravë, Qatrom, Ravonik, Turan, Dardhë</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Maliq</w:t>
            </w:r>
          </w:p>
        </w:tc>
        <w:tc>
          <w:tcPr>
            <w:tcW w:w="505" w:type="pct"/>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Maliq</w:t>
            </w:r>
          </w:p>
        </w:tc>
        <w:tc>
          <w:tcPr>
            <w:tcW w:w="647"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Maliq</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Maliq, Fshatrat; Kolanec, Goce, Gjyras, Bickë, Fshat Maliq, Plovisht</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Libonik</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Libonik, Drithas, Vloçisht, Vashtëmi, Pocestë, Symiz, Klocë, Shkozë, Kembëthekër, Beras, Zboq, Memël, Manastirec</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Gorë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Zvarisht, Dolan, Lozhan, Lozhan i Ri, Senisht, Tresovë, Strelcë, Shalës, Selcë, Velçan, Mesmal, Moçan, Mjaltas, Marjan, Desmirë, Qënckë, Babjen, Dolanec</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Moglicë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Moglicë, Gopesh, Dobërçan, Maliq-Opar, Gurkuq, Bardhas, Zerec, Dushar, Torovec, </w:t>
            </w:r>
            <w:r w:rsidRPr="00C91370">
              <w:rPr>
                <w:rFonts w:ascii="Garamond" w:eastAsia="Times New Roman" w:hAnsi="Garamond"/>
                <w:sz w:val="16"/>
                <w:szCs w:val="16"/>
                <w:lang w:val="sq-AL"/>
              </w:rPr>
              <w:t>Shpatmal</w:t>
            </w:r>
            <w:r w:rsidRPr="00C91370">
              <w:rPr>
                <w:rFonts w:ascii="Garamond" w:eastAsia="Times New Roman" w:hAnsi="Garamond"/>
                <w:color w:val="FF0000"/>
                <w:sz w:val="16"/>
                <w:szCs w:val="16"/>
                <w:lang w:val="sq-AL"/>
              </w:rPr>
              <w:t xml:space="preserve"> </w:t>
            </w:r>
            <w:r w:rsidRPr="00C91370">
              <w:rPr>
                <w:rFonts w:ascii="Garamond" w:eastAsia="Times New Roman" w:hAnsi="Garamond"/>
                <w:color w:val="000000"/>
                <w:sz w:val="16"/>
                <w:szCs w:val="16"/>
                <w:lang w:val="sq-AL"/>
              </w:rPr>
              <w:t xml:space="preserve"> Peshtan, Lumaj, Protopapë, Osojë, Gurshqipe, Kucakë, Nikollarë</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Vreshtas</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Vreshtas, Sheqeras, Bregas, Podgorie</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Pirg</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Pirg, Gurishtë, Zvirinë, Leminot, Qershizë, Kakaç, Shqitas, Veliternë, Sovjan, Novoselë, </w:t>
            </w:r>
            <w:r w:rsidRPr="00C91370">
              <w:rPr>
                <w:rFonts w:ascii="Garamond" w:eastAsia="Times New Roman" w:hAnsi="Garamond"/>
                <w:sz w:val="16"/>
                <w:szCs w:val="16"/>
                <w:lang w:val="sq-AL"/>
              </w:rPr>
              <w:t>Bubuq</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Pojan</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Pojan, Zvezdë, Shëngjergj, Kreshpanj, Plasë, Zëmblak, Burimas, Pendavinj, Terovë, Rov, Orman, Rëmbec</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Pustec</w:t>
            </w:r>
          </w:p>
        </w:tc>
        <w:tc>
          <w:tcPr>
            <w:tcW w:w="505" w:type="pct"/>
            <w:gridSpan w:val="7"/>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Fshati Pustec</w:t>
            </w: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Pustec</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Pustec</w:t>
            </w:r>
            <w:r w:rsidRPr="00C91370">
              <w:rPr>
                <w:rFonts w:ascii="Garamond" w:eastAsia="Times New Roman" w:hAnsi="Garamond"/>
                <w:sz w:val="16"/>
                <w:szCs w:val="16"/>
                <w:lang w:val="sq-AL"/>
              </w:rPr>
              <w:t>, Diellas, Lajthizë, Zaroshkë, Cerje, Goricë e Vogël, Goricë e Madhe, Kallamas, Gollomboc</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Kolonjë</w:t>
            </w:r>
          </w:p>
        </w:tc>
        <w:tc>
          <w:tcPr>
            <w:tcW w:w="505"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Ersekë</w:t>
            </w: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Ersekë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Ersekë</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 Ersekë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Starie, Bejkovë, Psar, Selenicë, Kreshovë, Gostivisht, Lëngës, Kodras, Kabash, Borovë, Taç Qëndër, Taç Poshtë, Taç Lartë, Rehovë, Gjonç, Prodan</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Leskovik</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Leskovik</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Qënder Leskovik</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Pobickë, Cerckë, Radat, Radovë, Postenan, Lashovë, Peshtan, Podë, Kovaçisht, Vrepckë, Gërmenj, Radanj, Glinë, Gjirakar</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Novoselë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Novoselë, Mesiçkë, Kagjinas, Zharkan, Piskal, Vitisht, Shijan, Kaduç, Ndërrmarr, Mbreshtan</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Barmash</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Barmash, Leshnjë, Shalës, Gozhdorazhd, Sanjollas, Kamnik, Bënjëz, Radimisht, </w:t>
            </w:r>
            <w:r w:rsidRPr="00C91370">
              <w:rPr>
                <w:rFonts w:ascii="Garamond" w:eastAsia="Times New Roman" w:hAnsi="Garamond"/>
                <w:sz w:val="16"/>
                <w:szCs w:val="16"/>
                <w:lang w:val="sq-AL"/>
              </w:rPr>
              <w:t>Arrëz,</w:t>
            </w:r>
            <w:r w:rsidRPr="00C91370">
              <w:rPr>
                <w:rFonts w:ascii="Garamond" w:eastAsia="Times New Roman" w:hAnsi="Garamond"/>
                <w:color w:val="000000"/>
                <w:sz w:val="16"/>
                <w:szCs w:val="16"/>
                <w:lang w:val="sq-AL"/>
              </w:rPr>
              <w:t xml:space="preserve"> Rajan</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Mollas</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Mollas, Skorovot, Qinam, Vodicë, Qafzez, Helmës, Shtikë, Pepellash, Butkë, </w:t>
            </w:r>
            <w:r w:rsidRPr="00C91370">
              <w:rPr>
                <w:rFonts w:ascii="Garamond" w:eastAsia="Times New Roman" w:hAnsi="Garamond"/>
                <w:sz w:val="16"/>
                <w:szCs w:val="16"/>
                <w:lang w:val="sq-AL"/>
              </w:rPr>
              <w:t>Kozel,</w:t>
            </w:r>
            <w:r w:rsidRPr="00C91370">
              <w:rPr>
                <w:rFonts w:ascii="Garamond" w:eastAsia="Times New Roman" w:hAnsi="Garamond"/>
                <w:color w:val="000000"/>
                <w:sz w:val="16"/>
                <w:szCs w:val="16"/>
                <w:lang w:val="sq-AL"/>
              </w:rPr>
              <w:t xml:space="preserve"> Milec, Bezhan, Boshanj, Blush</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Çlirim</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Çlirim, Qesarak, Kaltanj, Qytezë, Selenicë e Pishës, Luaras, Lënckë, Kurtez, Orgockë, Qinam- Radovickë, Radovickë, Psar i Zi</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Devoll</w:t>
            </w:r>
          </w:p>
        </w:tc>
        <w:tc>
          <w:tcPr>
            <w:tcW w:w="505"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Bilisht</w:t>
            </w: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Bilisht</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Bilisht</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 Bilisht</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Bitinckë, Tren, Buzliqen, Vërnik, Vishocicë, Kuç, Poloskë, Kapshticë, Trestenik, Kurilë</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Hoçisht</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Hoçisht, Grace, Baban, Stropan, Eçmenik, Përparimaj, Grapsh, Çipan, Borsh, Bradvicë</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Progër</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Progër, Mançurisht, Cangonj, Pilur, Vranisht, Bickë, Rakickë, Shyec</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Miras</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Miras, Vidohovë, Arrëz, Çetë, Qytezë, Sinicë, </w:t>
            </w:r>
            <w:r w:rsidRPr="00C91370">
              <w:rPr>
                <w:rFonts w:ascii="Garamond" w:eastAsia="Times New Roman" w:hAnsi="Garamond"/>
                <w:sz w:val="16"/>
                <w:szCs w:val="16"/>
                <w:lang w:val="sq-AL"/>
              </w:rPr>
              <w:t>Nikolicë,</w:t>
            </w:r>
            <w:r w:rsidRPr="00C91370">
              <w:rPr>
                <w:rFonts w:ascii="Garamond" w:eastAsia="Times New Roman" w:hAnsi="Garamond"/>
                <w:color w:val="000000"/>
                <w:sz w:val="16"/>
                <w:szCs w:val="16"/>
                <w:lang w:val="sq-AL"/>
              </w:rPr>
              <w:t xml:space="preserve"> Menkulas, Ponçarë, Braçanj, Koshnicë, Dobranj, Fitore, Ziçisht, </w:t>
            </w:r>
            <w:r w:rsidRPr="00C91370">
              <w:rPr>
                <w:rFonts w:ascii="Garamond" w:eastAsia="Times New Roman" w:hAnsi="Garamond"/>
                <w:sz w:val="16"/>
                <w:szCs w:val="16"/>
                <w:lang w:val="sq-AL"/>
              </w:rPr>
              <w:t>Gjyres,</w:t>
            </w:r>
            <w:r w:rsidRPr="00C91370">
              <w:rPr>
                <w:rFonts w:ascii="Garamond" w:eastAsia="Times New Roman" w:hAnsi="Garamond"/>
                <w:color w:val="000000"/>
                <w:sz w:val="16"/>
                <w:szCs w:val="16"/>
                <w:lang w:val="sq-AL"/>
              </w:rPr>
              <w:t xml:space="preserve"> Sul</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Pogradec</w:t>
            </w:r>
          </w:p>
        </w:tc>
        <w:tc>
          <w:tcPr>
            <w:tcW w:w="505"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Pogradec</w:t>
            </w: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Pogradec</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Pogradec</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Udenisht</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Udenisht, Memlisht, Çervenakë, Piskupat, Lin, Buqez</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Buçimas</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Buçimas, Tushemisht, Peshkëpi, Gurras, Gështënjas, Remenj, Vërdovë, Bahçallëk</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Çërravë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Çërravë, Blacë, Bletas, Alarup, Pretushë, Grabovicë, Nizhavec, Kodras, Leshnicë, Lumas, Qershizë</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Dardhas</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Dardhas, Stropckë, Grunjas, Prenisht, Derdushë, Osnat, Lekas, Nicë, Stërkanj</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Trebinjë</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Trebinjë, Çezmë e Madhe, Çezmë e Vogël, Hondisht, Selcë e Sipërme, Llëngë, Plenisht, Hoshtecë, Zemcë, Potgozhan, Malinë, Kalivaç, Pevelan, Dunicë, Guri i Bardhë</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Proptisht</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Proptisht, Rodokal Sipër, Rodokal Poshtë, Homezh, Slabinjë, Somotinë, Kriçkovë, Selcë e Poshtme, Homçan, Vërri, Golik, Slatinë, Baribardhë, Selishtë, Zalltore</w:t>
            </w:r>
          </w:p>
        </w:tc>
      </w:tr>
      <w:tr w:rsidR="00C14799" w:rsidRPr="00C91370" w:rsidTr="00795186">
        <w:trPr>
          <w:trHeight w:val="180"/>
        </w:trPr>
        <w:tc>
          <w:tcPr>
            <w:tcW w:w="212" w:type="pct"/>
            <w:gridSpan w:val="3"/>
            <w:vMerge/>
            <w:tcBorders>
              <w:top w:val="nil"/>
              <w:left w:val="single" w:sz="4" w:space="0" w:color="auto"/>
              <w:bottom w:val="single" w:sz="4" w:space="0" w:color="000000"/>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52" w:type="pct"/>
            <w:gridSpan w:val="4"/>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505" w:type="pct"/>
            <w:gridSpan w:val="7"/>
            <w:vMerge/>
            <w:tcBorders>
              <w:top w:val="single" w:sz="4" w:space="0" w:color="auto"/>
              <w:left w:val="single" w:sz="4" w:space="0" w:color="auto"/>
              <w:bottom w:val="single" w:sz="4" w:space="0" w:color="auto"/>
              <w:right w:val="single" w:sz="4" w:space="0" w:color="auto"/>
            </w:tcBorders>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p>
        </w:tc>
        <w:tc>
          <w:tcPr>
            <w:tcW w:w="647" w:type="pct"/>
            <w:gridSpan w:val="5"/>
            <w:tcBorders>
              <w:top w:val="single" w:sz="4" w:space="0" w:color="auto"/>
              <w:left w:val="nil"/>
              <w:bottom w:val="single" w:sz="4" w:space="0" w:color="auto"/>
              <w:right w:val="single" w:sz="4" w:space="0" w:color="auto"/>
            </w:tcBorders>
            <w:shd w:val="clear" w:color="auto" w:fill="auto"/>
            <w:noWrap/>
            <w:vAlign w:val="center"/>
            <w:hideMark/>
          </w:tcPr>
          <w:p w:rsidR="00C14799" w:rsidRPr="00C91370" w:rsidRDefault="00C14799" w:rsidP="00C14799">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Velçan</w:t>
            </w:r>
          </w:p>
        </w:tc>
        <w:tc>
          <w:tcPr>
            <w:tcW w:w="2036" w:type="pct"/>
            <w:tcBorders>
              <w:top w:val="single" w:sz="4" w:space="0" w:color="auto"/>
              <w:left w:val="nil"/>
              <w:bottom w:val="single" w:sz="4" w:space="0" w:color="auto"/>
              <w:right w:val="single" w:sz="4" w:space="0" w:color="auto"/>
            </w:tcBorders>
            <w:shd w:val="clear" w:color="auto" w:fill="auto"/>
            <w:vAlign w:val="center"/>
            <w:hideMark/>
          </w:tcPr>
          <w:p w:rsidR="00C14799" w:rsidRPr="00C91370" w:rsidRDefault="00C14799" w:rsidP="00C14799">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Velçan, Buzahishtë, Shpellë, Bishnicë, Jollë, Losnik, Laktesh, Senishtë</w:t>
            </w:r>
          </w:p>
        </w:tc>
      </w:tr>
      <w:tr w:rsidR="008E76FA" w:rsidRPr="00C91370" w:rsidTr="008E76FA">
        <w:trPr>
          <w:trHeight w:val="180"/>
        </w:trPr>
        <w:tc>
          <w:tcPr>
            <w:tcW w:w="5000" w:type="pct"/>
            <w:gridSpan w:val="29"/>
            <w:tcBorders>
              <w:top w:val="nil"/>
              <w:left w:val="nil"/>
              <w:bottom w:val="nil"/>
              <w:right w:val="nil"/>
            </w:tcBorders>
            <w:shd w:val="clear" w:color="auto" w:fill="auto"/>
            <w:noWrap/>
            <w:vAlign w:val="center"/>
            <w:hideMark/>
          </w:tcPr>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8E76FA" w:rsidRPr="00C91370" w:rsidRDefault="008E76FA" w:rsidP="008E76FA">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KUKËS</w:t>
            </w:r>
          </w:p>
        </w:tc>
      </w:tr>
      <w:tr w:rsidR="00B967AE" w:rsidRPr="00C91370" w:rsidTr="00795186">
        <w:trPr>
          <w:trHeight w:val="180"/>
        </w:trPr>
        <w:tc>
          <w:tcPr>
            <w:tcW w:w="241" w:type="pct"/>
            <w:gridSpan w:val="4"/>
            <w:tcBorders>
              <w:top w:val="nil"/>
              <w:left w:val="nil"/>
              <w:bottom w:val="nil"/>
              <w:right w:val="nil"/>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p>
        </w:tc>
        <w:tc>
          <w:tcPr>
            <w:tcW w:w="474" w:type="pct"/>
            <w:gridSpan w:val="5"/>
            <w:tcBorders>
              <w:top w:val="nil"/>
              <w:left w:val="nil"/>
              <w:bottom w:val="nil"/>
              <w:right w:val="nil"/>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p>
        </w:tc>
        <w:tc>
          <w:tcPr>
            <w:tcW w:w="475" w:type="pct"/>
            <w:gridSpan w:val="4"/>
            <w:tcBorders>
              <w:top w:val="nil"/>
              <w:left w:val="nil"/>
              <w:bottom w:val="nil"/>
              <w:right w:val="nil"/>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p>
        </w:tc>
        <w:tc>
          <w:tcPr>
            <w:tcW w:w="637" w:type="pct"/>
            <w:gridSpan w:val="4"/>
            <w:tcBorders>
              <w:top w:val="nil"/>
              <w:left w:val="nil"/>
              <w:bottom w:val="nil"/>
              <w:right w:val="nil"/>
            </w:tcBorders>
            <w:shd w:val="clear" w:color="000000" w:fill="FFFFFF"/>
            <w:noWrap/>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88" w:type="pct"/>
            <w:gridSpan w:val="4"/>
            <w:tcBorders>
              <w:top w:val="nil"/>
              <w:left w:val="nil"/>
              <w:bottom w:val="nil"/>
              <w:right w:val="nil"/>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p>
        </w:tc>
        <w:tc>
          <w:tcPr>
            <w:tcW w:w="556" w:type="pct"/>
            <w:gridSpan w:val="5"/>
            <w:tcBorders>
              <w:top w:val="nil"/>
              <w:left w:val="nil"/>
              <w:bottom w:val="nil"/>
              <w:right w:val="nil"/>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2230" w:type="pct"/>
            <w:gridSpan w:val="3"/>
            <w:tcBorders>
              <w:top w:val="nil"/>
              <w:left w:val="nil"/>
              <w:bottom w:val="nil"/>
              <w:right w:val="nil"/>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p>
        </w:tc>
      </w:tr>
      <w:tr w:rsidR="00B967AE" w:rsidRPr="00C91370" w:rsidTr="00795186">
        <w:trPr>
          <w:trHeight w:val="180"/>
        </w:trPr>
        <w:tc>
          <w:tcPr>
            <w:tcW w:w="241"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r w:rsidR="00677E36" w:rsidRPr="00C91370">
              <w:rPr>
                <w:rFonts w:ascii="Garamond" w:eastAsia="Times New Roman" w:hAnsi="Garamond"/>
                <w:b/>
                <w:bCs/>
                <w:color w:val="000000"/>
                <w:sz w:val="16"/>
                <w:szCs w:val="16"/>
                <w:lang w:val="sq-AL"/>
              </w:rPr>
              <w:t>.</w:t>
            </w:r>
          </w:p>
        </w:tc>
        <w:tc>
          <w:tcPr>
            <w:tcW w:w="949" w:type="pct"/>
            <w:gridSpan w:val="9"/>
            <w:tcBorders>
              <w:top w:val="single" w:sz="4" w:space="0" w:color="auto"/>
              <w:left w:val="single" w:sz="4" w:space="0" w:color="auto"/>
              <w:bottom w:val="single" w:sz="4" w:space="0" w:color="auto"/>
              <w:right w:val="nil"/>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637"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88" w:type="pct"/>
            <w:gridSpan w:val="4"/>
            <w:tcBorders>
              <w:top w:val="single" w:sz="4" w:space="0" w:color="auto"/>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56" w:type="pct"/>
            <w:gridSpan w:val="5"/>
            <w:tcBorders>
              <w:top w:val="single" w:sz="4" w:space="0" w:color="auto"/>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230" w:type="pct"/>
            <w:gridSpan w:val="3"/>
            <w:tcBorders>
              <w:top w:val="single" w:sz="4" w:space="0" w:color="auto"/>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B967AE" w:rsidRPr="00C91370" w:rsidTr="00795186">
        <w:trPr>
          <w:trHeight w:val="180"/>
        </w:trPr>
        <w:tc>
          <w:tcPr>
            <w:tcW w:w="241" w:type="pct"/>
            <w:gridSpan w:val="4"/>
            <w:vMerge/>
            <w:tcBorders>
              <w:top w:val="single" w:sz="4" w:space="0" w:color="auto"/>
              <w:left w:val="single" w:sz="4" w:space="0" w:color="auto"/>
              <w:bottom w:val="single" w:sz="4" w:space="0" w:color="auto"/>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75" w:type="pct"/>
            <w:gridSpan w:val="4"/>
            <w:tcBorders>
              <w:top w:val="nil"/>
              <w:left w:val="nil"/>
              <w:bottom w:val="nil"/>
              <w:right w:val="single" w:sz="4" w:space="0" w:color="auto"/>
            </w:tcBorders>
            <w:shd w:val="clear" w:color="auto" w:fill="auto"/>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637" w:type="pct"/>
            <w:gridSpan w:val="4"/>
            <w:tcBorders>
              <w:top w:val="nil"/>
              <w:left w:val="nil"/>
              <w:bottom w:val="nil"/>
              <w:right w:val="single" w:sz="4" w:space="0" w:color="auto"/>
            </w:tcBorders>
            <w:shd w:val="clear" w:color="000000" w:fill="FFFFFF"/>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88" w:type="pct"/>
            <w:gridSpan w:val="4"/>
            <w:tcBorders>
              <w:top w:val="nil"/>
              <w:left w:val="nil"/>
              <w:bottom w:val="nil"/>
              <w:right w:val="single" w:sz="4" w:space="0" w:color="auto"/>
            </w:tcBorders>
            <w:shd w:val="clear" w:color="auto" w:fill="auto"/>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56" w:type="pct"/>
            <w:gridSpan w:val="5"/>
            <w:tcBorders>
              <w:top w:val="nil"/>
              <w:left w:val="nil"/>
              <w:bottom w:val="nil"/>
              <w:right w:val="single" w:sz="4" w:space="0" w:color="auto"/>
            </w:tcBorders>
            <w:shd w:val="clear" w:color="000000" w:fill="FFFFFF"/>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230" w:type="pct"/>
            <w:gridSpan w:val="3"/>
            <w:tcBorders>
              <w:top w:val="nil"/>
              <w:left w:val="nil"/>
              <w:bottom w:val="nil"/>
              <w:right w:val="single" w:sz="4" w:space="0" w:color="auto"/>
            </w:tcBorders>
            <w:shd w:val="clear" w:color="auto" w:fill="auto"/>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B967AE" w:rsidRPr="00C91370" w:rsidTr="00795186">
        <w:trPr>
          <w:trHeight w:val="180"/>
        </w:trPr>
        <w:tc>
          <w:tcPr>
            <w:tcW w:w="241" w:type="pct"/>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VIII</w:t>
            </w:r>
          </w:p>
        </w:tc>
        <w:tc>
          <w:tcPr>
            <w:tcW w:w="474" w:type="pct"/>
            <w:gridSpan w:val="5"/>
            <w:vMerge w:val="restart"/>
            <w:tcBorders>
              <w:top w:val="nil"/>
              <w:left w:val="single" w:sz="4" w:space="0" w:color="auto"/>
              <w:bottom w:val="single" w:sz="4" w:space="0" w:color="000000"/>
              <w:right w:val="single" w:sz="4" w:space="0" w:color="auto"/>
            </w:tcBorders>
            <w:shd w:val="clear" w:color="auto" w:fill="auto"/>
            <w:noWrap/>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Kukës</w:t>
            </w:r>
          </w:p>
        </w:tc>
        <w:tc>
          <w:tcPr>
            <w:tcW w:w="475"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Kukës</w:t>
            </w:r>
          </w:p>
        </w:tc>
        <w:tc>
          <w:tcPr>
            <w:tcW w:w="637" w:type="pct"/>
            <w:gridSpan w:val="4"/>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Kukës</w:t>
            </w:r>
          </w:p>
        </w:tc>
        <w:tc>
          <w:tcPr>
            <w:tcW w:w="388" w:type="pct"/>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Kukës</w:t>
            </w:r>
          </w:p>
        </w:tc>
        <w:tc>
          <w:tcPr>
            <w:tcW w:w="556" w:type="pct"/>
            <w:gridSpan w:val="5"/>
            <w:tcBorders>
              <w:top w:val="single" w:sz="4" w:space="0" w:color="auto"/>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Kukës</w:t>
            </w:r>
          </w:p>
        </w:tc>
        <w:tc>
          <w:tcPr>
            <w:tcW w:w="2230" w:type="pct"/>
            <w:gridSpan w:val="3"/>
            <w:tcBorders>
              <w:top w:val="single" w:sz="4" w:space="0" w:color="auto"/>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Kukës; Fshatrat; Gostil, Drinas</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Malzi</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Shëmri, Shtanë, Petkaj, Mgulle, Çam, Gdheshte, Pistë, </w:t>
            </w:r>
            <w:r w:rsidRPr="00C91370">
              <w:rPr>
                <w:rFonts w:ascii="Garamond" w:eastAsia="Times New Roman" w:hAnsi="Garamond"/>
                <w:sz w:val="16"/>
                <w:szCs w:val="16"/>
                <w:lang w:val="sq-AL"/>
              </w:rPr>
              <w:t xml:space="preserve">Spas, </w:t>
            </w:r>
            <w:r w:rsidRPr="00C91370">
              <w:rPr>
                <w:rFonts w:ascii="Garamond" w:eastAsia="Times New Roman" w:hAnsi="Garamond"/>
                <w:color w:val="000000"/>
                <w:sz w:val="16"/>
                <w:szCs w:val="16"/>
                <w:lang w:val="sq-AL"/>
              </w:rPr>
              <w:t>Shikaj, Dukagjin, Kalimash, Kryemadh</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Bicaj</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Bushat, Bicaj, </w:t>
            </w:r>
            <w:r w:rsidRPr="00C91370">
              <w:rPr>
                <w:rFonts w:ascii="Garamond" w:eastAsia="Times New Roman" w:hAnsi="Garamond"/>
                <w:sz w:val="16"/>
                <w:szCs w:val="16"/>
                <w:lang w:val="sq-AL"/>
              </w:rPr>
              <w:t>Osmane,</w:t>
            </w:r>
            <w:r w:rsidRPr="00C91370">
              <w:rPr>
                <w:rFonts w:ascii="Garamond" w:eastAsia="Times New Roman" w:hAnsi="Garamond"/>
                <w:color w:val="FF0000"/>
                <w:sz w:val="16"/>
                <w:szCs w:val="16"/>
                <w:lang w:val="sq-AL"/>
              </w:rPr>
              <w:t xml:space="preserve"> </w:t>
            </w:r>
            <w:r w:rsidRPr="00C91370">
              <w:rPr>
                <w:rFonts w:ascii="Garamond" w:eastAsia="Times New Roman" w:hAnsi="Garamond"/>
                <w:sz w:val="16"/>
                <w:szCs w:val="16"/>
                <w:lang w:val="sq-AL"/>
              </w:rPr>
              <w:t>Mholaj</w:t>
            </w:r>
            <w:r w:rsidRPr="00C91370">
              <w:rPr>
                <w:rFonts w:ascii="Garamond" w:eastAsia="Times New Roman" w:hAnsi="Garamond"/>
                <w:color w:val="FF0000"/>
                <w:sz w:val="16"/>
                <w:szCs w:val="16"/>
                <w:lang w:val="sq-AL"/>
              </w:rPr>
              <w:t>,</w:t>
            </w:r>
            <w:r w:rsidRPr="00C91370">
              <w:rPr>
                <w:rFonts w:ascii="Garamond" w:eastAsia="Times New Roman" w:hAnsi="Garamond"/>
                <w:color w:val="000000"/>
                <w:sz w:val="16"/>
                <w:szCs w:val="16"/>
                <w:lang w:val="sq-AL"/>
              </w:rPr>
              <w:t xml:space="preserve"> Mustafaj, Nangë, </w:t>
            </w:r>
            <w:r w:rsidRPr="00C91370">
              <w:rPr>
                <w:rFonts w:ascii="Garamond" w:eastAsia="Times New Roman" w:hAnsi="Garamond"/>
                <w:sz w:val="16"/>
                <w:szCs w:val="16"/>
                <w:lang w:val="sq-AL"/>
              </w:rPr>
              <w:t>Kolesjan,</w:t>
            </w:r>
            <w:r w:rsidRPr="00C91370">
              <w:rPr>
                <w:rFonts w:ascii="Garamond" w:eastAsia="Times New Roman" w:hAnsi="Garamond"/>
                <w:color w:val="000000"/>
                <w:sz w:val="16"/>
                <w:szCs w:val="16"/>
                <w:lang w:val="sq-AL"/>
              </w:rPr>
              <w:t xml:space="preserve"> Domaj, Gabricë, Tërshenë</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Ujmisht</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Lusën, Zallë, </w:t>
            </w:r>
            <w:r w:rsidRPr="00C91370">
              <w:rPr>
                <w:rFonts w:ascii="Garamond" w:eastAsia="Times New Roman" w:hAnsi="Garamond"/>
                <w:sz w:val="16"/>
                <w:szCs w:val="16"/>
                <w:lang w:val="sq-AL"/>
              </w:rPr>
              <w:t xml:space="preserve">Malqene, </w:t>
            </w:r>
            <w:r w:rsidRPr="00C91370">
              <w:rPr>
                <w:rFonts w:ascii="Garamond" w:eastAsia="Times New Roman" w:hAnsi="Garamond"/>
                <w:color w:val="000000"/>
                <w:sz w:val="16"/>
                <w:szCs w:val="16"/>
                <w:lang w:val="sq-AL"/>
              </w:rPr>
              <w:t xml:space="preserve">Resk, Ujmisht, Skavicë, </w:t>
            </w:r>
            <w:r w:rsidRPr="00C91370">
              <w:rPr>
                <w:rFonts w:ascii="Garamond" w:eastAsia="Times New Roman" w:hAnsi="Garamond"/>
                <w:sz w:val="16"/>
                <w:szCs w:val="16"/>
                <w:lang w:val="sq-AL"/>
              </w:rPr>
              <w:t>Tejdrine</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Tërthore</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Morinë</w:t>
            </w:r>
            <w:r w:rsidRPr="00C91370">
              <w:rPr>
                <w:rFonts w:ascii="Garamond" w:eastAsia="Times New Roman" w:hAnsi="Garamond"/>
                <w:sz w:val="16"/>
                <w:szCs w:val="16"/>
                <w:lang w:val="sq-AL"/>
              </w:rPr>
              <w:t>, Bardhoc 1, Bardhoc 2,</w:t>
            </w:r>
            <w:r w:rsidRPr="00C91370">
              <w:rPr>
                <w:rFonts w:ascii="Garamond" w:eastAsia="Times New Roman" w:hAnsi="Garamond"/>
                <w:color w:val="000000"/>
                <w:sz w:val="16"/>
                <w:szCs w:val="16"/>
                <w:lang w:val="sq-AL"/>
              </w:rPr>
              <w:t xml:space="preserve"> Breg-Lumë, Pobreg, Gjegjan</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Shtiqën</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Shtiqën, Koder Lume, Krenze, Gjallicë</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Zapod</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Orgjost, Kosharisht, Pakisht, Zapod, Orçikël, Bele, Lojmë</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Shishtavec</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Shishtavec, Novosej, Kollovoz, Shtrezë, Borje, Oreshkë, Cërnalevë</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Topojan</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Topojan, Xhaferraj, Turaj, Brekije, Nimçë</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Bushtricë</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Bushtricë, Gjegje, Matranxh, Palush, Vilë, </w:t>
            </w:r>
            <w:r w:rsidRPr="00C91370">
              <w:rPr>
                <w:rFonts w:ascii="Garamond" w:eastAsia="Times New Roman" w:hAnsi="Garamond"/>
                <w:sz w:val="16"/>
                <w:szCs w:val="16"/>
                <w:lang w:val="sq-AL"/>
              </w:rPr>
              <w:t>Barruç,</w:t>
            </w:r>
            <w:r w:rsidRPr="00C91370">
              <w:rPr>
                <w:rFonts w:ascii="Garamond" w:eastAsia="Times New Roman" w:hAnsi="Garamond"/>
                <w:color w:val="000000"/>
                <w:sz w:val="16"/>
                <w:szCs w:val="16"/>
                <w:lang w:val="sq-AL"/>
              </w:rPr>
              <w:t xml:space="preserve"> Shpat</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Gryk-Çajë</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Fshat, Çajë, Buzëmadhe, Shkinak</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Kalis</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Gështejë, Kodër-Gështejë, Kalis, Gurrë, Pralisht</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Surroj</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Çinamak, Fusharë, Surroj, Aliaj</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Arrën</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Arrën, Arrëz, Barrë, Vërrij, Tejmollë</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Kolsh</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Kolsh, Mamëz, Myç-Mamëz</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Has</w:t>
            </w:r>
          </w:p>
        </w:tc>
        <w:tc>
          <w:tcPr>
            <w:tcW w:w="388"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Krumë</w:t>
            </w: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Krumë</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Qyteti Krumë, Fshatrat; Krumë, Gajrep, Cahan, </w:t>
            </w:r>
            <w:r w:rsidRPr="00C91370">
              <w:rPr>
                <w:rFonts w:ascii="Garamond" w:eastAsia="Times New Roman" w:hAnsi="Garamond"/>
                <w:sz w:val="16"/>
                <w:szCs w:val="16"/>
                <w:lang w:val="sq-AL"/>
              </w:rPr>
              <w:t>Mujaj-Dajç</w:t>
            </w:r>
            <w:r w:rsidRPr="00C91370">
              <w:rPr>
                <w:rFonts w:ascii="Garamond" w:eastAsia="Times New Roman" w:hAnsi="Garamond"/>
                <w:color w:val="000000"/>
                <w:sz w:val="16"/>
                <w:szCs w:val="16"/>
                <w:lang w:val="sq-AL"/>
              </w:rPr>
              <w:t>, Zahrisht,</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Fajza</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Fajza, Vranisht, Tregtan,</w:t>
            </w:r>
            <w:r w:rsidRPr="00C91370">
              <w:rPr>
                <w:rFonts w:ascii="Garamond" w:eastAsia="Times New Roman" w:hAnsi="Garamond"/>
                <w:sz w:val="16"/>
                <w:szCs w:val="16"/>
                <w:lang w:val="sq-AL"/>
              </w:rPr>
              <w:t xml:space="preserve"> Likeni i Kuq</w:t>
            </w:r>
            <w:r w:rsidRPr="00C91370">
              <w:rPr>
                <w:rFonts w:ascii="Garamond" w:eastAsia="Times New Roman" w:hAnsi="Garamond"/>
                <w:color w:val="000000"/>
                <w:sz w:val="16"/>
                <w:szCs w:val="16"/>
                <w:lang w:val="sq-AL"/>
              </w:rPr>
              <w:t>, Metaliaj, Brenogë</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Gjinaj</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Gjinaj, Pusi i Thatë, Myç-Has, Domaj, Pogaj, Kishaj</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Golaj</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Golaj, Nikoliq, Bardhaj, Perollaj, Vlahen, Letaj, Peraj, Dobrunë, Zgjeç, Qarr, Helshan, </w:t>
            </w:r>
            <w:r w:rsidRPr="00C91370">
              <w:rPr>
                <w:rFonts w:ascii="Garamond" w:eastAsia="Times New Roman" w:hAnsi="Garamond"/>
                <w:sz w:val="16"/>
                <w:szCs w:val="16"/>
                <w:lang w:val="sq-AL"/>
              </w:rPr>
              <w:t>Kosturr</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Tropojë</w:t>
            </w:r>
          </w:p>
        </w:tc>
        <w:tc>
          <w:tcPr>
            <w:tcW w:w="388"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B967AE" w:rsidRPr="00C91370" w:rsidRDefault="00B967AE" w:rsidP="00B967AE">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Bajram Curri</w:t>
            </w: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Bajram Curri</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Bajram Curri</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Fierzë</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Fierzë, Fshatrat; Tpla,</w:t>
            </w:r>
            <w:r w:rsidRPr="00C91370">
              <w:rPr>
                <w:rFonts w:ascii="Garamond" w:eastAsia="Times New Roman" w:hAnsi="Garamond"/>
                <w:sz w:val="16"/>
                <w:szCs w:val="16"/>
                <w:lang w:val="sq-AL"/>
              </w:rPr>
              <w:t xml:space="preserve"> Dushaj i Poshtëm</w:t>
            </w:r>
            <w:r w:rsidRPr="00C91370">
              <w:rPr>
                <w:rFonts w:ascii="Garamond" w:eastAsia="Times New Roman" w:hAnsi="Garamond"/>
                <w:color w:val="000000"/>
                <w:sz w:val="16"/>
                <w:szCs w:val="16"/>
                <w:lang w:val="sq-AL"/>
              </w:rPr>
              <w:t>, Degë, Breg-Lum</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Lekbibaj</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Brisë, Salce, Palç, Peraj, Gjonpepaj, Lekbibaj, Tetaj, Shëngjergj, Curraj i Poshtëm,</w:t>
            </w:r>
            <w:r w:rsidRPr="00C91370">
              <w:rPr>
                <w:rFonts w:ascii="Garamond" w:eastAsia="Times New Roman" w:hAnsi="Garamond"/>
                <w:sz w:val="16"/>
                <w:szCs w:val="16"/>
                <w:lang w:val="sq-AL"/>
              </w:rPr>
              <w:t xml:space="preserve"> Betoshe,</w:t>
            </w:r>
            <w:r w:rsidRPr="00C91370">
              <w:rPr>
                <w:rFonts w:ascii="Garamond" w:eastAsia="Times New Roman" w:hAnsi="Garamond"/>
                <w:color w:val="000000"/>
                <w:sz w:val="16"/>
                <w:szCs w:val="16"/>
                <w:lang w:val="sq-AL"/>
              </w:rPr>
              <w:t xml:space="preserve"> Qerreç Mulaj, Curraj i Sipërm</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Margegaj</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Margegaj, Fushë Lumi, Koçanaj, Shoshan, Lagja Paqës, Bradoshnicë, Dragobi, Çerem, Valbonë, Rragam</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Llugaj</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Bukovë, Jaho Salihi, Llugaj, Luzhë, Rrez-Mali, Rragam</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Bujan</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Bujan, Rosujë, Dojan, Markaj, Gri, Lekurtaj, Selimaj, Bllatë, Gri e Re</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Bytyç</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Pac, Zherkë, Vlad,</w:t>
            </w:r>
            <w:r w:rsidRPr="00C91370">
              <w:rPr>
                <w:rFonts w:ascii="Garamond" w:eastAsia="Times New Roman" w:hAnsi="Garamond"/>
                <w:sz w:val="16"/>
                <w:szCs w:val="16"/>
                <w:lang w:val="sq-AL"/>
              </w:rPr>
              <w:t xml:space="preserve"> Çorraj-Veliç</w:t>
            </w:r>
            <w:r w:rsidRPr="00C91370">
              <w:rPr>
                <w:rFonts w:ascii="Garamond" w:eastAsia="Times New Roman" w:hAnsi="Garamond"/>
                <w:color w:val="000000"/>
                <w:sz w:val="16"/>
                <w:szCs w:val="16"/>
                <w:lang w:val="sq-AL"/>
              </w:rPr>
              <w:t>, Berishë, Visoçë, Mash, Zogaj, Prush, Kepenek, Kam, Leniq,</w:t>
            </w:r>
          </w:p>
        </w:tc>
      </w:tr>
      <w:tr w:rsidR="00B967AE" w:rsidRPr="00C91370" w:rsidTr="00795186">
        <w:trPr>
          <w:trHeight w:val="180"/>
        </w:trPr>
        <w:tc>
          <w:tcPr>
            <w:tcW w:w="241"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4" w:type="pct"/>
            <w:gridSpan w:val="5"/>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637"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B967AE" w:rsidRPr="00C91370" w:rsidRDefault="00B967AE" w:rsidP="00B967AE">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Tropojë</w:t>
            </w:r>
          </w:p>
        </w:tc>
        <w:tc>
          <w:tcPr>
            <w:tcW w:w="2230" w:type="pct"/>
            <w:gridSpan w:val="3"/>
            <w:tcBorders>
              <w:top w:val="nil"/>
              <w:left w:val="nil"/>
              <w:bottom w:val="single" w:sz="4" w:space="0" w:color="auto"/>
              <w:right w:val="single" w:sz="4" w:space="0" w:color="auto"/>
            </w:tcBorders>
            <w:shd w:val="clear" w:color="auto" w:fill="auto"/>
            <w:vAlign w:val="center"/>
            <w:hideMark/>
          </w:tcPr>
          <w:p w:rsidR="00B967AE" w:rsidRPr="00C91370" w:rsidRDefault="00B967AE" w:rsidP="00B967AE">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Astë, Kojel, Viçidol, Kasaj, Gegaj, Buçaj, Papaj, Sopot, Babinë, Begaj</w:t>
            </w:r>
            <w:r w:rsidRPr="00C91370">
              <w:rPr>
                <w:rFonts w:ascii="Garamond" w:eastAsia="Times New Roman" w:hAnsi="Garamond"/>
                <w:sz w:val="16"/>
                <w:szCs w:val="16"/>
                <w:lang w:val="sq-AL"/>
              </w:rPr>
              <w:t xml:space="preserve">, Shumice-Ahmetaj, </w:t>
            </w:r>
            <w:r w:rsidRPr="00C91370">
              <w:rPr>
                <w:rFonts w:ascii="Garamond" w:eastAsia="Times New Roman" w:hAnsi="Garamond"/>
                <w:color w:val="000000"/>
                <w:sz w:val="16"/>
                <w:szCs w:val="16"/>
                <w:lang w:val="sq-AL"/>
              </w:rPr>
              <w:t>Myhejan, Kovaç, Kërrnajë, Shkëlzen</w:t>
            </w:r>
          </w:p>
        </w:tc>
      </w:tr>
      <w:tr w:rsidR="008E76FA" w:rsidRPr="00C91370" w:rsidTr="00795186">
        <w:trPr>
          <w:trHeight w:val="180"/>
        </w:trPr>
        <w:tc>
          <w:tcPr>
            <w:tcW w:w="203" w:type="pct"/>
            <w:gridSpan w:val="2"/>
            <w:tcBorders>
              <w:top w:val="nil"/>
              <w:left w:val="nil"/>
              <w:bottom w:val="nil"/>
              <w:right w:val="nil"/>
            </w:tcBorders>
            <w:shd w:val="clear" w:color="auto" w:fill="auto"/>
            <w:noWrap/>
            <w:vAlign w:val="bottom"/>
            <w:hideMark/>
          </w:tcPr>
          <w:p w:rsidR="008E76FA" w:rsidRPr="00C91370" w:rsidRDefault="008E76FA" w:rsidP="00EA666F">
            <w:pPr>
              <w:spacing w:after="0" w:line="240" w:lineRule="auto"/>
              <w:ind w:firstLine="0"/>
              <w:jc w:val="left"/>
              <w:rPr>
                <w:rFonts w:ascii="Garamond" w:eastAsia="Times New Roman" w:hAnsi="Garamond"/>
                <w:color w:val="000000"/>
                <w:sz w:val="16"/>
                <w:szCs w:val="16"/>
                <w:lang w:val="sq-AL"/>
              </w:rPr>
            </w:pPr>
          </w:p>
          <w:p w:rsidR="00795186" w:rsidRPr="00C91370" w:rsidRDefault="00795186" w:rsidP="00EA666F">
            <w:pPr>
              <w:spacing w:after="0" w:line="240" w:lineRule="auto"/>
              <w:ind w:firstLine="0"/>
              <w:jc w:val="left"/>
              <w:rPr>
                <w:rFonts w:ascii="Garamond" w:eastAsia="Times New Roman" w:hAnsi="Garamond"/>
                <w:color w:val="000000"/>
                <w:sz w:val="16"/>
                <w:szCs w:val="16"/>
                <w:lang w:val="sq-AL"/>
              </w:rPr>
            </w:pPr>
          </w:p>
          <w:p w:rsidR="00795186" w:rsidRPr="00C91370" w:rsidRDefault="00795186" w:rsidP="00EA666F">
            <w:pPr>
              <w:spacing w:after="0" w:line="240" w:lineRule="auto"/>
              <w:ind w:firstLine="0"/>
              <w:jc w:val="left"/>
              <w:rPr>
                <w:rFonts w:ascii="Garamond" w:eastAsia="Times New Roman" w:hAnsi="Garamond"/>
                <w:color w:val="000000"/>
                <w:sz w:val="6"/>
                <w:szCs w:val="16"/>
                <w:lang w:val="sq-AL"/>
              </w:rPr>
            </w:pPr>
          </w:p>
        </w:tc>
        <w:tc>
          <w:tcPr>
            <w:tcW w:w="4797" w:type="pct"/>
            <w:gridSpan w:val="27"/>
            <w:tcBorders>
              <w:top w:val="nil"/>
              <w:left w:val="nil"/>
              <w:bottom w:val="nil"/>
              <w:right w:val="nil"/>
            </w:tcBorders>
            <w:shd w:val="clear" w:color="auto" w:fill="auto"/>
            <w:noWrap/>
            <w:vAlign w:val="bottom"/>
            <w:hideMark/>
          </w:tcPr>
          <w:p w:rsidR="008E76FA" w:rsidRPr="00C91370" w:rsidRDefault="008E76FA" w:rsidP="008E76FA">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LEZHË</w:t>
            </w:r>
          </w:p>
        </w:tc>
      </w:tr>
      <w:tr w:rsidR="00EA666F" w:rsidRPr="00C91370" w:rsidTr="00795186">
        <w:trPr>
          <w:trHeight w:val="180"/>
        </w:trPr>
        <w:tc>
          <w:tcPr>
            <w:tcW w:w="203" w:type="pct"/>
            <w:gridSpan w:val="2"/>
            <w:tcBorders>
              <w:top w:val="nil"/>
              <w:left w:val="nil"/>
              <w:bottom w:val="nil"/>
              <w:right w:val="nil"/>
            </w:tcBorders>
            <w:shd w:val="clear" w:color="auto" w:fill="auto"/>
            <w:noWrap/>
            <w:vAlign w:val="bottom"/>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p>
        </w:tc>
        <w:tc>
          <w:tcPr>
            <w:tcW w:w="473" w:type="pct"/>
            <w:gridSpan w:val="5"/>
            <w:tcBorders>
              <w:top w:val="nil"/>
              <w:left w:val="nil"/>
              <w:bottom w:val="nil"/>
              <w:right w:val="nil"/>
            </w:tcBorders>
            <w:shd w:val="clear" w:color="auto" w:fill="auto"/>
            <w:noWrap/>
            <w:vAlign w:val="bottom"/>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p>
        </w:tc>
        <w:tc>
          <w:tcPr>
            <w:tcW w:w="475" w:type="pct"/>
            <w:gridSpan w:val="4"/>
            <w:tcBorders>
              <w:top w:val="nil"/>
              <w:left w:val="nil"/>
              <w:bottom w:val="nil"/>
              <w:right w:val="nil"/>
            </w:tcBorders>
            <w:shd w:val="clear" w:color="auto" w:fill="auto"/>
            <w:noWrap/>
            <w:vAlign w:val="bottom"/>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p>
        </w:tc>
        <w:tc>
          <w:tcPr>
            <w:tcW w:w="656" w:type="pct"/>
            <w:gridSpan w:val="4"/>
            <w:tcBorders>
              <w:top w:val="nil"/>
              <w:left w:val="nil"/>
              <w:bottom w:val="nil"/>
              <w:right w:val="nil"/>
            </w:tcBorders>
            <w:shd w:val="clear" w:color="000000" w:fill="FFFFFF"/>
            <w:noWrap/>
            <w:vAlign w:val="bottom"/>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88" w:type="pct"/>
            <w:gridSpan w:val="5"/>
            <w:tcBorders>
              <w:top w:val="nil"/>
              <w:left w:val="nil"/>
              <w:bottom w:val="nil"/>
              <w:right w:val="nil"/>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p>
        </w:tc>
        <w:tc>
          <w:tcPr>
            <w:tcW w:w="556" w:type="pct"/>
            <w:gridSpan w:val="5"/>
            <w:tcBorders>
              <w:top w:val="nil"/>
              <w:left w:val="nil"/>
              <w:bottom w:val="nil"/>
              <w:right w:val="nil"/>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2250" w:type="pct"/>
            <w:gridSpan w:val="4"/>
            <w:tcBorders>
              <w:top w:val="nil"/>
              <w:left w:val="nil"/>
              <w:bottom w:val="nil"/>
              <w:right w:val="nil"/>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p>
        </w:tc>
      </w:tr>
      <w:tr w:rsidR="00EA666F" w:rsidRPr="00C91370" w:rsidTr="00795186">
        <w:trPr>
          <w:trHeight w:val="180"/>
        </w:trPr>
        <w:tc>
          <w:tcPr>
            <w:tcW w:w="20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r w:rsidR="00677E36" w:rsidRPr="00C91370">
              <w:rPr>
                <w:rFonts w:ascii="Garamond" w:eastAsia="Times New Roman" w:hAnsi="Garamond"/>
                <w:b/>
                <w:bCs/>
                <w:color w:val="000000"/>
                <w:sz w:val="16"/>
                <w:szCs w:val="16"/>
                <w:lang w:val="sq-AL"/>
              </w:rPr>
              <w:t>.</w:t>
            </w:r>
          </w:p>
        </w:tc>
        <w:tc>
          <w:tcPr>
            <w:tcW w:w="948" w:type="pct"/>
            <w:gridSpan w:val="9"/>
            <w:tcBorders>
              <w:top w:val="single" w:sz="4" w:space="0" w:color="auto"/>
              <w:left w:val="single" w:sz="4" w:space="0" w:color="auto"/>
              <w:bottom w:val="single" w:sz="4" w:space="0" w:color="auto"/>
              <w:right w:val="nil"/>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656"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88" w:type="pct"/>
            <w:gridSpan w:val="5"/>
            <w:tcBorders>
              <w:top w:val="single" w:sz="4" w:space="0" w:color="auto"/>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56" w:type="pct"/>
            <w:gridSpan w:val="5"/>
            <w:tcBorders>
              <w:top w:val="single" w:sz="4" w:space="0" w:color="auto"/>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250" w:type="pct"/>
            <w:gridSpan w:val="4"/>
            <w:tcBorders>
              <w:top w:val="single" w:sz="4" w:space="0" w:color="auto"/>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EA666F" w:rsidRPr="00C91370" w:rsidTr="00795186">
        <w:trPr>
          <w:trHeight w:val="180"/>
        </w:trPr>
        <w:tc>
          <w:tcPr>
            <w:tcW w:w="203" w:type="pct"/>
            <w:gridSpan w:val="2"/>
            <w:vMerge/>
            <w:tcBorders>
              <w:top w:val="single" w:sz="4" w:space="0" w:color="auto"/>
              <w:left w:val="single" w:sz="4" w:space="0" w:color="auto"/>
              <w:bottom w:val="single" w:sz="4" w:space="0" w:color="auto"/>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75" w:type="pct"/>
            <w:gridSpan w:val="4"/>
            <w:tcBorders>
              <w:top w:val="nil"/>
              <w:left w:val="nil"/>
              <w:bottom w:val="nil"/>
              <w:right w:val="single" w:sz="4" w:space="0" w:color="auto"/>
            </w:tcBorders>
            <w:shd w:val="clear" w:color="auto" w:fill="auto"/>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656" w:type="pct"/>
            <w:gridSpan w:val="4"/>
            <w:tcBorders>
              <w:top w:val="nil"/>
              <w:left w:val="nil"/>
              <w:bottom w:val="nil"/>
              <w:right w:val="single" w:sz="4" w:space="0" w:color="auto"/>
            </w:tcBorders>
            <w:shd w:val="clear" w:color="000000" w:fill="FFFFFF"/>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88" w:type="pct"/>
            <w:gridSpan w:val="5"/>
            <w:tcBorders>
              <w:top w:val="nil"/>
              <w:left w:val="nil"/>
              <w:bottom w:val="nil"/>
              <w:right w:val="single" w:sz="4" w:space="0" w:color="auto"/>
            </w:tcBorders>
            <w:shd w:val="clear" w:color="auto" w:fill="auto"/>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56" w:type="pct"/>
            <w:gridSpan w:val="5"/>
            <w:tcBorders>
              <w:top w:val="nil"/>
              <w:left w:val="nil"/>
              <w:bottom w:val="nil"/>
              <w:right w:val="single" w:sz="4" w:space="0" w:color="auto"/>
            </w:tcBorders>
            <w:shd w:val="clear" w:color="000000" w:fill="FFFFFF"/>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250" w:type="pct"/>
            <w:gridSpan w:val="4"/>
            <w:tcBorders>
              <w:top w:val="nil"/>
              <w:left w:val="nil"/>
              <w:bottom w:val="nil"/>
              <w:right w:val="single" w:sz="4" w:space="0" w:color="auto"/>
            </w:tcBorders>
            <w:shd w:val="clear" w:color="auto" w:fill="auto"/>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EA666F" w:rsidRPr="00C91370" w:rsidTr="00795186">
        <w:trPr>
          <w:trHeight w:val="180"/>
        </w:trPr>
        <w:tc>
          <w:tcPr>
            <w:tcW w:w="20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IX.</w:t>
            </w:r>
          </w:p>
        </w:tc>
        <w:tc>
          <w:tcPr>
            <w:tcW w:w="473" w:type="pct"/>
            <w:gridSpan w:val="5"/>
            <w:vMerge w:val="restart"/>
            <w:tcBorders>
              <w:top w:val="nil"/>
              <w:left w:val="single" w:sz="4" w:space="0" w:color="auto"/>
              <w:bottom w:val="single" w:sz="4" w:space="0" w:color="000000"/>
              <w:right w:val="single" w:sz="4" w:space="0" w:color="auto"/>
            </w:tcBorders>
            <w:shd w:val="clear" w:color="auto" w:fill="auto"/>
            <w:noWrap/>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Lezhë</w:t>
            </w:r>
          </w:p>
        </w:tc>
        <w:tc>
          <w:tcPr>
            <w:tcW w:w="475"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Lezhë</w:t>
            </w:r>
          </w:p>
        </w:tc>
        <w:tc>
          <w:tcPr>
            <w:tcW w:w="656" w:type="pct"/>
            <w:gridSpan w:val="4"/>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Lezhë</w:t>
            </w:r>
          </w:p>
        </w:tc>
        <w:tc>
          <w:tcPr>
            <w:tcW w:w="388" w:type="pct"/>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Lezhë</w:t>
            </w:r>
          </w:p>
        </w:tc>
        <w:tc>
          <w:tcPr>
            <w:tcW w:w="556" w:type="pct"/>
            <w:gridSpan w:val="5"/>
            <w:tcBorders>
              <w:top w:val="single" w:sz="4" w:space="0" w:color="auto"/>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Lezhë</w:t>
            </w:r>
          </w:p>
        </w:tc>
        <w:tc>
          <w:tcPr>
            <w:tcW w:w="2250" w:type="pct"/>
            <w:gridSpan w:val="4"/>
            <w:tcBorders>
              <w:top w:val="single" w:sz="4" w:space="0" w:color="auto"/>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Lezhë</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Shëngjin</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Qyteti Shëngjin, Fshatrat; Ishull-Shëngjin, Ishull- Lezhë, Mali-Shëngjin, Mali- Rencit, </w:t>
            </w:r>
            <w:r w:rsidRPr="00C91370">
              <w:rPr>
                <w:rFonts w:ascii="Garamond" w:eastAsia="Times New Roman" w:hAnsi="Garamond"/>
                <w:sz w:val="16"/>
                <w:szCs w:val="16"/>
                <w:lang w:val="sq-AL"/>
              </w:rPr>
              <w:t>Kodër</w:t>
            </w:r>
            <w:r w:rsidRPr="00C91370">
              <w:rPr>
                <w:rFonts w:ascii="Garamond" w:eastAsia="Times New Roman" w:hAnsi="Garamond"/>
                <w:color w:val="FF0000"/>
                <w:sz w:val="16"/>
                <w:szCs w:val="16"/>
                <w:lang w:val="sq-AL"/>
              </w:rPr>
              <w:t xml:space="preserve"> </w:t>
            </w:r>
            <w:r w:rsidRPr="00C91370">
              <w:rPr>
                <w:rFonts w:ascii="Garamond" w:eastAsia="Times New Roman" w:hAnsi="Garamond"/>
                <w:sz w:val="16"/>
                <w:szCs w:val="16"/>
                <w:lang w:val="sq-AL"/>
              </w:rPr>
              <w:t>Mulliri</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Zejmen</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Zejmen, Tresh, Pruell, Berzane, Pllanë, Markatomaj, Spiten</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Shënkoll</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Shënkoll, Rilë, Tale 1, Tale 2, Barbullojë, Grykë-Lumi, Gajush, </w:t>
            </w:r>
            <w:r w:rsidRPr="00C91370">
              <w:rPr>
                <w:rFonts w:ascii="Garamond" w:eastAsia="Times New Roman" w:hAnsi="Garamond"/>
                <w:sz w:val="16"/>
                <w:szCs w:val="16"/>
                <w:lang w:val="sq-AL"/>
              </w:rPr>
              <w:t>Alk</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Balldren</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Balldren, Mali-Kakariq, Qëndër-Kakariq, Gocaj, Balldren i Ri, Torovicë, Malecaj, Koljakaj</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Kallmet</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Kallmet i Madh, Kallmet i Vogël, Rraboshtë, Mërqi</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Blinisht</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Blinisht, Troshan, Fishtë, Krajnë, Piraj, Baqel, Kodhel</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Dajç</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Dajç, Gjadër, Gramsh, Mabë, Dragush, Kotërr, Zojs</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Ungrej</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Ungrej, Kashnjet, Gjobardhaj, Kalivaç, Ras-Butë, Zinaj, Fregen, Kaluer, Sukaxhi</w:t>
            </w:r>
          </w:p>
        </w:tc>
      </w:tr>
      <w:tr w:rsidR="00EA666F" w:rsidRPr="00C91370" w:rsidTr="00677E3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auto"/>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auto"/>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Kolsh</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Kolsh, Gjash, Kacinar, Patalej, Lalm, </w:t>
            </w:r>
            <w:r w:rsidRPr="00C91370">
              <w:rPr>
                <w:rFonts w:ascii="Garamond" w:eastAsia="Times New Roman" w:hAnsi="Garamond"/>
                <w:sz w:val="16"/>
                <w:szCs w:val="16"/>
                <w:lang w:val="sq-AL"/>
              </w:rPr>
              <w:t>Lalm</w:t>
            </w:r>
            <w:r w:rsidRPr="00C91370">
              <w:rPr>
                <w:rFonts w:ascii="Garamond" w:eastAsia="Times New Roman" w:hAnsi="Garamond"/>
                <w:color w:val="FF0000"/>
                <w:sz w:val="16"/>
                <w:szCs w:val="16"/>
                <w:lang w:val="sq-AL"/>
              </w:rPr>
              <w:t xml:space="preserve"> </w:t>
            </w:r>
            <w:r w:rsidRPr="00C91370">
              <w:rPr>
                <w:rFonts w:ascii="Garamond" w:eastAsia="Times New Roman" w:hAnsi="Garamond"/>
                <w:sz w:val="16"/>
                <w:szCs w:val="16"/>
                <w:lang w:val="sq-AL"/>
              </w:rPr>
              <w:t>Lukaj,</w:t>
            </w:r>
            <w:r w:rsidRPr="00C91370">
              <w:rPr>
                <w:rFonts w:ascii="Garamond" w:eastAsia="Times New Roman" w:hAnsi="Garamond"/>
                <w:color w:val="000000"/>
                <w:sz w:val="16"/>
                <w:szCs w:val="16"/>
                <w:lang w:val="sq-AL"/>
              </w:rPr>
              <w:t xml:space="preserve"> Velë, Manati, </w:t>
            </w:r>
            <w:r w:rsidRPr="00C91370">
              <w:rPr>
                <w:rFonts w:ascii="Garamond" w:eastAsia="Times New Roman" w:hAnsi="Garamond"/>
                <w:sz w:val="16"/>
                <w:szCs w:val="16"/>
                <w:lang w:val="sq-AL"/>
              </w:rPr>
              <w:t>Grykë,</w:t>
            </w:r>
            <w:r w:rsidRPr="00C91370">
              <w:rPr>
                <w:rFonts w:ascii="Garamond" w:eastAsia="Times New Roman" w:hAnsi="Garamond"/>
                <w:color w:val="000000"/>
                <w:sz w:val="16"/>
                <w:szCs w:val="16"/>
                <w:lang w:val="sq-AL"/>
              </w:rPr>
              <w:t xml:space="preserve"> </w:t>
            </w:r>
            <w:r w:rsidRPr="00C91370">
              <w:rPr>
                <w:rFonts w:ascii="Garamond" w:eastAsia="Times New Roman" w:hAnsi="Garamond"/>
                <w:sz w:val="16"/>
                <w:szCs w:val="16"/>
                <w:lang w:val="sq-AL"/>
              </w:rPr>
              <w:t>Barbullojë</w:t>
            </w:r>
            <w:r w:rsidRPr="00C91370">
              <w:rPr>
                <w:rFonts w:ascii="Garamond" w:eastAsia="Times New Roman" w:hAnsi="Garamond"/>
                <w:color w:val="FF0000"/>
                <w:sz w:val="16"/>
                <w:szCs w:val="16"/>
                <w:lang w:val="sq-AL"/>
              </w:rPr>
              <w:t xml:space="preserve"> </w:t>
            </w:r>
            <w:r w:rsidRPr="00C91370">
              <w:rPr>
                <w:rFonts w:ascii="Garamond" w:eastAsia="Times New Roman" w:hAnsi="Garamond"/>
                <w:sz w:val="16"/>
                <w:szCs w:val="16"/>
                <w:lang w:val="sq-AL"/>
              </w:rPr>
              <w:t>e</w:t>
            </w:r>
            <w:r w:rsidRPr="00C91370">
              <w:rPr>
                <w:rFonts w:ascii="Garamond" w:eastAsia="Times New Roman" w:hAnsi="Garamond"/>
                <w:color w:val="FF0000"/>
                <w:sz w:val="16"/>
                <w:szCs w:val="16"/>
                <w:lang w:val="sq-AL"/>
              </w:rPr>
              <w:t xml:space="preserve"> </w:t>
            </w:r>
            <w:r w:rsidRPr="00C91370">
              <w:rPr>
                <w:rFonts w:ascii="Garamond" w:eastAsia="Times New Roman" w:hAnsi="Garamond"/>
                <w:sz w:val="16"/>
                <w:szCs w:val="16"/>
                <w:lang w:val="sq-AL"/>
              </w:rPr>
              <w:t>Re</w:t>
            </w:r>
          </w:p>
        </w:tc>
      </w:tr>
      <w:tr w:rsidR="00EA666F" w:rsidRPr="00C91370" w:rsidTr="00677E3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Mirditë</w:t>
            </w:r>
          </w:p>
        </w:tc>
        <w:tc>
          <w:tcPr>
            <w:tcW w:w="388"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 Qyteti Rrëshen</w:t>
            </w:r>
          </w:p>
        </w:tc>
        <w:tc>
          <w:tcPr>
            <w:tcW w:w="556" w:type="pct"/>
            <w:gridSpan w:val="5"/>
            <w:tcBorders>
              <w:top w:val="single" w:sz="4" w:space="0" w:color="auto"/>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Rrëshen</w:t>
            </w:r>
          </w:p>
        </w:tc>
        <w:tc>
          <w:tcPr>
            <w:tcW w:w="2250" w:type="pct"/>
            <w:gridSpan w:val="4"/>
            <w:tcBorders>
              <w:top w:val="single" w:sz="4" w:space="0" w:color="auto"/>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Qyteti Rrëshen, Fshatrat; Ndërfushas, Ndërfan, Gëziq, Tarazh, Jezull, Kodër Rrëshen, Sheshaj, Fushë-Lumth, Malaj, Malaj Epërm, Tenë, Lurth, Bukmirë, </w:t>
            </w:r>
            <w:r w:rsidRPr="00C91370">
              <w:rPr>
                <w:rFonts w:ascii="Garamond" w:eastAsia="Times New Roman" w:hAnsi="Garamond"/>
                <w:sz w:val="16"/>
                <w:szCs w:val="16"/>
                <w:lang w:val="sq-AL"/>
              </w:rPr>
              <w:t>Kulmë</w:t>
            </w:r>
          </w:p>
        </w:tc>
      </w:tr>
      <w:tr w:rsidR="00EA666F" w:rsidRPr="00C91370" w:rsidTr="00677E3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single" w:sz="4" w:space="0" w:color="auto"/>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single" w:sz="4" w:space="0" w:color="auto"/>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Rubik</w:t>
            </w:r>
          </w:p>
        </w:tc>
        <w:tc>
          <w:tcPr>
            <w:tcW w:w="2250" w:type="pct"/>
            <w:gridSpan w:val="4"/>
            <w:tcBorders>
              <w:top w:val="single" w:sz="4" w:space="0" w:color="auto"/>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Qyteti Rubik, Fshatrat; Fierzë, Bulshizë, Fang, Rasfik, Katund i Vjetër, Munaz, Rreja e Zezë, Rreja e Velës, Vau Shkezë, Rrethi i Sipërm, Livadhëz, </w:t>
            </w:r>
            <w:r w:rsidRPr="00C91370">
              <w:rPr>
                <w:rFonts w:ascii="Garamond" w:eastAsia="Times New Roman" w:hAnsi="Garamond"/>
                <w:sz w:val="16"/>
                <w:szCs w:val="16"/>
                <w:lang w:val="sq-AL"/>
              </w:rPr>
              <w:t>Bulger</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Selitë</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Kurbnesh, Fshatrat; Lufaj, Bardhaj, Lëkundë, Zajs, Kthellë e Sipërme, Kurbnesh-fshat, Mërkurth, Kumbull</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Kthellë</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Perlat Qendër, Perlat i Sipërm, Shebe, Tharr, Trojë, Prosek, Rrushkull, Ujë, Shtrezë</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Fan</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Klos, Shtrungaj, Bisakë, Fan, Zall-Xhuxhë, Katundi i Ri, Konaj, Shëngjin, Petoq, Xhuxhë, Dardhëz, Thirrë, Sang, Hebe, Domgjon, Gjakëz, Munellë</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Orosh</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Reps, Fshatrat; Kullaxhi, Blinisht, Pshqesh, Mashtërkor, Shëmri, Grykë Orosh, Lgjin, Bulshar, Planet, Ndërshen, Nënshejt, Kodër-Spaç, Gurth-Spaç, Lajthizë</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Kaçinar</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Kaçinar, Arrëz, Kuzhnen, Simon, Shëngjergj, Shtuf, Shpërdhezë</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val="restart"/>
            <w:tcBorders>
              <w:top w:val="nil"/>
              <w:left w:val="single" w:sz="4" w:space="0" w:color="auto"/>
              <w:bottom w:val="single" w:sz="4" w:space="0" w:color="000000"/>
              <w:right w:val="single" w:sz="4" w:space="0" w:color="auto"/>
            </w:tcBorders>
            <w:shd w:val="clear" w:color="000000" w:fill="FFFFFF"/>
            <w:noWrap/>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 Kurbin</w:t>
            </w:r>
          </w:p>
        </w:tc>
        <w:tc>
          <w:tcPr>
            <w:tcW w:w="388"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666F" w:rsidRPr="00C91370" w:rsidRDefault="00EA666F" w:rsidP="00EA666F">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Laç</w:t>
            </w: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Laç</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Laç, Fshatrat; Laç (</w:t>
            </w:r>
            <w:r w:rsidRPr="00C91370">
              <w:rPr>
                <w:rFonts w:ascii="Garamond" w:eastAsia="Times New Roman" w:hAnsi="Garamond"/>
                <w:sz w:val="16"/>
                <w:szCs w:val="16"/>
                <w:lang w:val="sq-AL"/>
              </w:rPr>
              <w:t>Sanxhak)</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Mamurras</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Mamurras, Fshatrat; Fushë-Mamurras, Shpërthet, Shëmri, Zhejë, Katund i Ri, Gjorm, Drojë</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Milot</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Milot, Fshatrat; S</w:t>
            </w:r>
            <w:r w:rsidRPr="00C91370">
              <w:rPr>
                <w:rFonts w:ascii="Garamond" w:eastAsia="Times New Roman" w:hAnsi="Garamond"/>
                <w:sz w:val="16"/>
                <w:szCs w:val="16"/>
                <w:lang w:val="sq-AL"/>
              </w:rPr>
              <w:t>kuraj, Mal Milot, Fushë Milot, Mal i Bardhë, Mal i</w:t>
            </w:r>
            <w:r w:rsidRPr="00C91370">
              <w:rPr>
                <w:rFonts w:ascii="Garamond" w:eastAsia="Times New Roman" w:hAnsi="Garamond"/>
                <w:color w:val="FF0000"/>
                <w:sz w:val="16"/>
                <w:szCs w:val="16"/>
                <w:lang w:val="sq-AL"/>
              </w:rPr>
              <w:t xml:space="preserve"> </w:t>
            </w:r>
            <w:r w:rsidRPr="00C91370">
              <w:rPr>
                <w:rFonts w:ascii="Garamond" w:eastAsia="Times New Roman" w:hAnsi="Garamond"/>
                <w:color w:val="000000"/>
                <w:sz w:val="16"/>
                <w:szCs w:val="16"/>
                <w:lang w:val="sq-AL"/>
              </w:rPr>
              <w:t>Bardhë i Sipërm</w:t>
            </w:r>
            <w:r w:rsidRPr="00C91370">
              <w:rPr>
                <w:rFonts w:ascii="Garamond" w:eastAsia="Times New Roman" w:hAnsi="Garamond"/>
                <w:sz w:val="16"/>
                <w:szCs w:val="16"/>
                <w:lang w:val="sq-AL"/>
              </w:rPr>
              <w:t>,</w:t>
            </w:r>
            <w:r w:rsidRPr="00C91370">
              <w:rPr>
                <w:rFonts w:ascii="Garamond" w:eastAsia="Times New Roman" w:hAnsi="Garamond"/>
                <w:color w:val="000000"/>
                <w:sz w:val="16"/>
                <w:szCs w:val="16"/>
                <w:lang w:val="sq-AL"/>
              </w:rPr>
              <w:t xml:space="preserve"> Gallatë, Selitë, Gernac, Vinjoll, Shullaz, Prozhmë, Delbnisht, Ferr-Shkopet, Shkopet</w:t>
            </w:r>
          </w:p>
        </w:tc>
      </w:tr>
      <w:tr w:rsidR="00EA666F" w:rsidRPr="00C91370" w:rsidTr="00795186">
        <w:trPr>
          <w:trHeight w:val="180"/>
        </w:trPr>
        <w:tc>
          <w:tcPr>
            <w:tcW w:w="203" w:type="pct"/>
            <w:gridSpan w:val="2"/>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656" w:type="pct"/>
            <w:gridSpan w:val="4"/>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388" w:type="pct"/>
            <w:gridSpan w:val="5"/>
            <w:vMerge/>
            <w:tcBorders>
              <w:top w:val="nil"/>
              <w:left w:val="single" w:sz="4" w:space="0" w:color="auto"/>
              <w:bottom w:val="single" w:sz="4" w:space="0" w:color="000000"/>
              <w:right w:val="single" w:sz="4" w:space="0" w:color="auto"/>
            </w:tcBorders>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p>
        </w:tc>
        <w:tc>
          <w:tcPr>
            <w:tcW w:w="556" w:type="pct"/>
            <w:gridSpan w:val="5"/>
            <w:tcBorders>
              <w:top w:val="nil"/>
              <w:left w:val="nil"/>
              <w:bottom w:val="single" w:sz="4" w:space="0" w:color="auto"/>
              <w:right w:val="single" w:sz="4" w:space="0" w:color="auto"/>
            </w:tcBorders>
            <w:shd w:val="clear" w:color="auto" w:fill="auto"/>
            <w:noWrap/>
            <w:vAlign w:val="center"/>
            <w:hideMark/>
          </w:tcPr>
          <w:p w:rsidR="00EA666F" w:rsidRPr="00C91370" w:rsidRDefault="00EA666F" w:rsidP="00EA666F">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Fushë-Kuqe</w:t>
            </w:r>
          </w:p>
        </w:tc>
        <w:tc>
          <w:tcPr>
            <w:tcW w:w="2250" w:type="pct"/>
            <w:gridSpan w:val="4"/>
            <w:tcBorders>
              <w:top w:val="nil"/>
              <w:left w:val="nil"/>
              <w:bottom w:val="single" w:sz="4" w:space="0" w:color="auto"/>
              <w:right w:val="single" w:sz="4" w:space="0" w:color="auto"/>
            </w:tcBorders>
            <w:shd w:val="clear" w:color="auto" w:fill="auto"/>
            <w:vAlign w:val="center"/>
            <w:hideMark/>
          </w:tcPr>
          <w:p w:rsidR="00EA666F" w:rsidRPr="00C91370" w:rsidRDefault="00EA666F" w:rsidP="00EA666F">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Fushë - Kuqe, Adriatik, Patok, Gorre, Gurëz</w:t>
            </w:r>
          </w:p>
        </w:tc>
      </w:tr>
      <w:tr w:rsidR="008E76FA" w:rsidRPr="00C91370" w:rsidTr="008E76FA">
        <w:trPr>
          <w:trHeight w:val="180"/>
        </w:trPr>
        <w:tc>
          <w:tcPr>
            <w:tcW w:w="190" w:type="pct"/>
            <w:tcBorders>
              <w:top w:val="nil"/>
              <w:left w:val="nil"/>
              <w:bottom w:val="nil"/>
              <w:right w:val="nil"/>
            </w:tcBorders>
            <w:shd w:val="clear" w:color="auto" w:fill="auto"/>
            <w:noWrap/>
            <w:vAlign w:val="bottom"/>
            <w:hideMark/>
          </w:tcPr>
          <w:p w:rsidR="008E76FA" w:rsidRPr="00C91370" w:rsidRDefault="008E76FA" w:rsidP="00BB1A1A">
            <w:pPr>
              <w:spacing w:after="0" w:line="240" w:lineRule="auto"/>
              <w:ind w:firstLine="0"/>
              <w:jc w:val="left"/>
              <w:rPr>
                <w:rFonts w:ascii="Garamond" w:eastAsia="Times New Roman" w:hAnsi="Garamond"/>
                <w:color w:val="000000"/>
                <w:sz w:val="16"/>
                <w:szCs w:val="16"/>
                <w:lang w:val="sq-AL"/>
              </w:rPr>
            </w:pPr>
          </w:p>
          <w:p w:rsidR="00795186" w:rsidRPr="00C91370" w:rsidRDefault="00795186" w:rsidP="00BB1A1A">
            <w:pPr>
              <w:spacing w:after="0" w:line="240" w:lineRule="auto"/>
              <w:ind w:firstLine="0"/>
              <w:jc w:val="left"/>
              <w:rPr>
                <w:rFonts w:ascii="Garamond" w:eastAsia="Times New Roman" w:hAnsi="Garamond"/>
                <w:color w:val="000000"/>
                <w:sz w:val="16"/>
                <w:szCs w:val="16"/>
                <w:lang w:val="sq-AL"/>
              </w:rPr>
            </w:pPr>
          </w:p>
        </w:tc>
        <w:tc>
          <w:tcPr>
            <w:tcW w:w="4810" w:type="pct"/>
            <w:gridSpan w:val="28"/>
            <w:tcBorders>
              <w:top w:val="nil"/>
              <w:left w:val="nil"/>
              <w:bottom w:val="nil"/>
              <w:right w:val="nil"/>
            </w:tcBorders>
            <w:shd w:val="clear" w:color="auto" w:fill="auto"/>
            <w:noWrap/>
            <w:vAlign w:val="bottom"/>
            <w:hideMark/>
          </w:tcPr>
          <w:p w:rsidR="00795186" w:rsidRPr="00C91370" w:rsidRDefault="00795186" w:rsidP="008E76FA">
            <w:pPr>
              <w:spacing w:after="0" w:line="240" w:lineRule="auto"/>
              <w:ind w:firstLine="0"/>
              <w:jc w:val="center"/>
              <w:rPr>
                <w:rFonts w:ascii="Garamond" w:eastAsia="Times New Roman" w:hAnsi="Garamond"/>
                <w:b/>
                <w:bCs/>
                <w:color w:val="000000"/>
                <w:sz w:val="16"/>
                <w:szCs w:val="16"/>
                <w:lang w:val="sq-AL"/>
              </w:rPr>
            </w:pPr>
          </w:p>
          <w:p w:rsidR="008E76FA" w:rsidRPr="00C91370" w:rsidRDefault="008E76FA" w:rsidP="0079518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 SHKODËR</w:t>
            </w:r>
          </w:p>
        </w:tc>
      </w:tr>
      <w:tr w:rsidR="00BB1A1A" w:rsidRPr="00C91370" w:rsidTr="00795186">
        <w:trPr>
          <w:trHeight w:val="180"/>
        </w:trPr>
        <w:tc>
          <w:tcPr>
            <w:tcW w:w="190" w:type="pct"/>
            <w:tcBorders>
              <w:top w:val="nil"/>
              <w:left w:val="nil"/>
              <w:bottom w:val="nil"/>
              <w:right w:val="nil"/>
            </w:tcBorders>
            <w:shd w:val="clear" w:color="auto" w:fill="auto"/>
            <w:noWrap/>
            <w:vAlign w:val="bottom"/>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p>
        </w:tc>
        <w:tc>
          <w:tcPr>
            <w:tcW w:w="473" w:type="pct"/>
            <w:gridSpan w:val="5"/>
            <w:tcBorders>
              <w:top w:val="nil"/>
              <w:left w:val="nil"/>
              <w:bottom w:val="nil"/>
              <w:right w:val="nil"/>
            </w:tcBorders>
            <w:shd w:val="clear" w:color="auto" w:fill="auto"/>
            <w:noWrap/>
            <w:vAlign w:val="bottom"/>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p>
        </w:tc>
        <w:tc>
          <w:tcPr>
            <w:tcW w:w="475" w:type="pct"/>
            <w:gridSpan w:val="4"/>
            <w:tcBorders>
              <w:top w:val="nil"/>
              <w:left w:val="nil"/>
              <w:bottom w:val="nil"/>
              <w:right w:val="nil"/>
            </w:tcBorders>
            <w:shd w:val="clear" w:color="auto" w:fill="auto"/>
            <w:noWrap/>
            <w:vAlign w:val="bottom"/>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p>
        </w:tc>
        <w:tc>
          <w:tcPr>
            <w:tcW w:w="764" w:type="pct"/>
            <w:gridSpan w:val="8"/>
            <w:tcBorders>
              <w:top w:val="nil"/>
              <w:left w:val="nil"/>
              <w:bottom w:val="nil"/>
              <w:right w:val="nil"/>
            </w:tcBorders>
            <w:shd w:val="clear" w:color="000000" w:fill="FFFFFF"/>
            <w:noWrap/>
            <w:vAlign w:val="bottom"/>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88" w:type="pct"/>
            <w:gridSpan w:val="4"/>
            <w:tcBorders>
              <w:top w:val="nil"/>
              <w:left w:val="nil"/>
              <w:bottom w:val="nil"/>
              <w:right w:val="nil"/>
            </w:tcBorders>
            <w:shd w:val="clear" w:color="auto" w:fill="auto"/>
            <w:noWrap/>
            <w:vAlign w:val="bottom"/>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p>
        </w:tc>
        <w:tc>
          <w:tcPr>
            <w:tcW w:w="555" w:type="pct"/>
            <w:gridSpan w:val="5"/>
            <w:tcBorders>
              <w:top w:val="nil"/>
              <w:left w:val="nil"/>
              <w:bottom w:val="nil"/>
              <w:right w:val="nil"/>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2155" w:type="pct"/>
            <w:gridSpan w:val="2"/>
            <w:tcBorders>
              <w:top w:val="nil"/>
              <w:left w:val="nil"/>
              <w:bottom w:val="nil"/>
              <w:right w:val="nil"/>
            </w:tcBorders>
            <w:shd w:val="clear" w:color="auto" w:fill="auto"/>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p>
        </w:tc>
      </w:tr>
      <w:tr w:rsidR="00BB1A1A" w:rsidRPr="00C91370" w:rsidTr="00795186">
        <w:trPr>
          <w:trHeight w:val="180"/>
        </w:trPr>
        <w:tc>
          <w:tcPr>
            <w:tcW w:w="19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r w:rsidR="00677E36" w:rsidRPr="00C91370">
              <w:rPr>
                <w:rFonts w:ascii="Garamond" w:eastAsia="Times New Roman" w:hAnsi="Garamond"/>
                <w:b/>
                <w:bCs/>
                <w:color w:val="000000"/>
                <w:sz w:val="16"/>
                <w:szCs w:val="16"/>
                <w:lang w:val="sq-AL"/>
              </w:rPr>
              <w:t>.</w:t>
            </w:r>
          </w:p>
        </w:tc>
        <w:tc>
          <w:tcPr>
            <w:tcW w:w="948" w:type="pct"/>
            <w:gridSpan w:val="9"/>
            <w:tcBorders>
              <w:top w:val="single" w:sz="4" w:space="0" w:color="auto"/>
              <w:left w:val="single" w:sz="4" w:space="0" w:color="auto"/>
              <w:bottom w:val="single" w:sz="4" w:space="0" w:color="auto"/>
              <w:right w:val="nil"/>
            </w:tcBorders>
            <w:shd w:val="clear" w:color="auto" w:fill="auto"/>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764" w:type="pct"/>
            <w:gridSpan w:val="8"/>
            <w:tcBorders>
              <w:top w:val="single" w:sz="4" w:space="0" w:color="auto"/>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88" w:type="pct"/>
            <w:gridSpan w:val="4"/>
            <w:tcBorders>
              <w:top w:val="single" w:sz="4" w:space="0" w:color="auto"/>
              <w:left w:val="nil"/>
              <w:bottom w:val="single" w:sz="4" w:space="0" w:color="auto"/>
              <w:right w:val="single" w:sz="4" w:space="0" w:color="auto"/>
            </w:tcBorders>
            <w:shd w:val="clear" w:color="auto" w:fill="auto"/>
            <w:noWrap/>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55" w:type="pct"/>
            <w:gridSpan w:val="5"/>
            <w:tcBorders>
              <w:top w:val="single" w:sz="4" w:space="0" w:color="auto"/>
              <w:left w:val="nil"/>
              <w:bottom w:val="single" w:sz="4" w:space="0" w:color="auto"/>
              <w:right w:val="single" w:sz="4" w:space="0" w:color="auto"/>
            </w:tcBorders>
            <w:shd w:val="clear" w:color="auto" w:fill="auto"/>
            <w:noWrap/>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155" w:type="pct"/>
            <w:gridSpan w:val="2"/>
            <w:tcBorders>
              <w:top w:val="single" w:sz="4" w:space="0" w:color="auto"/>
              <w:left w:val="nil"/>
              <w:bottom w:val="single" w:sz="4" w:space="0" w:color="auto"/>
              <w:right w:val="single" w:sz="4" w:space="0" w:color="auto"/>
            </w:tcBorders>
            <w:shd w:val="clear" w:color="auto" w:fill="auto"/>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BB1A1A" w:rsidRPr="00C91370" w:rsidTr="00795186">
        <w:trPr>
          <w:trHeight w:val="180"/>
        </w:trPr>
        <w:tc>
          <w:tcPr>
            <w:tcW w:w="190" w:type="pct"/>
            <w:vMerge/>
            <w:tcBorders>
              <w:top w:val="single" w:sz="4" w:space="0" w:color="auto"/>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tcBorders>
              <w:top w:val="nil"/>
              <w:left w:val="nil"/>
              <w:bottom w:val="single" w:sz="4" w:space="0" w:color="auto"/>
              <w:right w:val="single" w:sz="4" w:space="0" w:color="auto"/>
            </w:tcBorders>
            <w:shd w:val="clear" w:color="auto" w:fill="auto"/>
            <w:noWrap/>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75" w:type="pct"/>
            <w:gridSpan w:val="4"/>
            <w:tcBorders>
              <w:top w:val="nil"/>
              <w:left w:val="nil"/>
              <w:bottom w:val="single" w:sz="4" w:space="0" w:color="auto"/>
              <w:right w:val="single" w:sz="4" w:space="0" w:color="auto"/>
            </w:tcBorders>
            <w:shd w:val="clear" w:color="auto" w:fill="auto"/>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764" w:type="pct"/>
            <w:gridSpan w:val="8"/>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88" w:type="pct"/>
            <w:gridSpan w:val="4"/>
            <w:tcBorders>
              <w:top w:val="nil"/>
              <w:left w:val="nil"/>
              <w:bottom w:val="single" w:sz="4" w:space="0" w:color="auto"/>
              <w:right w:val="single" w:sz="4" w:space="0" w:color="auto"/>
            </w:tcBorders>
            <w:shd w:val="clear" w:color="auto" w:fill="auto"/>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55" w:type="pct"/>
            <w:gridSpan w:val="5"/>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155" w:type="pct"/>
            <w:gridSpan w:val="2"/>
            <w:tcBorders>
              <w:top w:val="nil"/>
              <w:left w:val="nil"/>
              <w:bottom w:val="nil"/>
              <w:right w:val="single" w:sz="4" w:space="0" w:color="auto"/>
            </w:tcBorders>
            <w:shd w:val="clear" w:color="auto" w:fill="auto"/>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BB1A1A" w:rsidRPr="00C91370" w:rsidTr="00795186">
        <w:trPr>
          <w:trHeight w:val="180"/>
        </w:trPr>
        <w:tc>
          <w:tcPr>
            <w:tcW w:w="190" w:type="pct"/>
            <w:vMerge w:val="restart"/>
            <w:tcBorders>
              <w:top w:val="nil"/>
              <w:left w:val="single" w:sz="4" w:space="0" w:color="auto"/>
              <w:bottom w:val="single" w:sz="4" w:space="0" w:color="000000"/>
              <w:right w:val="single" w:sz="4" w:space="0" w:color="auto"/>
            </w:tcBorders>
            <w:shd w:val="clear" w:color="auto" w:fill="auto"/>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X</w:t>
            </w:r>
          </w:p>
        </w:tc>
        <w:tc>
          <w:tcPr>
            <w:tcW w:w="473" w:type="pct"/>
            <w:gridSpan w:val="5"/>
            <w:vMerge w:val="restart"/>
            <w:tcBorders>
              <w:top w:val="nil"/>
              <w:left w:val="single" w:sz="4" w:space="0" w:color="auto"/>
              <w:bottom w:val="single" w:sz="4" w:space="0" w:color="000000"/>
              <w:right w:val="nil"/>
            </w:tcBorders>
            <w:shd w:val="clear" w:color="auto" w:fill="auto"/>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Shkodër</w:t>
            </w:r>
          </w:p>
        </w:tc>
        <w:tc>
          <w:tcPr>
            <w:tcW w:w="475" w:type="pct"/>
            <w:gridSpan w:val="4"/>
            <w:vMerge w:val="restart"/>
            <w:tcBorders>
              <w:top w:val="nil"/>
              <w:left w:val="nil"/>
              <w:bottom w:val="single" w:sz="4" w:space="0" w:color="000000"/>
              <w:right w:val="nil"/>
            </w:tcBorders>
            <w:shd w:val="clear" w:color="auto" w:fill="auto"/>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Shkodër</w:t>
            </w:r>
          </w:p>
        </w:tc>
        <w:tc>
          <w:tcPr>
            <w:tcW w:w="764" w:type="pct"/>
            <w:gridSpan w:val="8"/>
            <w:vMerge w:val="restart"/>
            <w:tcBorders>
              <w:top w:val="nil"/>
              <w:left w:val="single" w:sz="4" w:space="0" w:color="auto"/>
              <w:bottom w:val="single" w:sz="4" w:space="0" w:color="000000"/>
              <w:right w:val="single" w:sz="4" w:space="0" w:color="auto"/>
            </w:tcBorders>
            <w:shd w:val="clear" w:color="000000" w:fill="FFFFFF"/>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 Malësi e Madhe</w:t>
            </w:r>
          </w:p>
        </w:tc>
        <w:tc>
          <w:tcPr>
            <w:tcW w:w="388"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Koplik</w:t>
            </w: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Koplik</w:t>
            </w:r>
          </w:p>
        </w:tc>
        <w:tc>
          <w:tcPr>
            <w:tcW w:w="2155" w:type="pct"/>
            <w:gridSpan w:val="2"/>
            <w:tcBorders>
              <w:top w:val="single" w:sz="4" w:space="0" w:color="auto"/>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Koplik</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Gruemirë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Gruemirë, Boriç i Vogël, Grudë-Fushë, Grilë, Kurtë, Linaj-egç-lepurosh, Omaraj, Rrash, Vorfë, Demiraj, Ktosh, Gjormë, Mshqerrë, Vajush, Boriç i Madh, Kerraj</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Kastrat</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Bajzë, Fshatrat; Ivanaj, Aliaj, Gradec, Hot, Jeran, Pjetroshan, Rapshë, Vukpalaj, Premal, Goraj-Budishtë, Kastrat, Bratosh</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Kelmend</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Tamarë, Brojë, Kozhnje, Selcë, Vukël, Lëpushë, Vermosh, Nikç</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Bogiç-Palvar, Dobër, Jubicë, Kamicë-Flakë, Kalldrun, Koplik i Sipërm, Stërbeq, Lohe e Poshtme</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Shkrel</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Dedaj, Bogë, Bzhetë, Bzhetë-Markaj, Lohe e Sipërme, Vrith, Vuç-Kurtaj, Zagorë, Qaf-Gradë, Reç, Rrepisht, Kokpapaj</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val="restart"/>
            <w:tcBorders>
              <w:top w:val="nil"/>
              <w:left w:val="single" w:sz="4" w:space="0" w:color="auto"/>
              <w:bottom w:val="single" w:sz="4" w:space="0" w:color="000000"/>
              <w:right w:val="single" w:sz="4" w:space="0" w:color="auto"/>
            </w:tcBorders>
            <w:shd w:val="clear" w:color="000000" w:fill="FFFFFF"/>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Shkodër</w:t>
            </w:r>
          </w:p>
        </w:tc>
        <w:tc>
          <w:tcPr>
            <w:tcW w:w="388" w:type="pct"/>
            <w:gridSpan w:val="4"/>
            <w:vMerge w:val="restart"/>
            <w:tcBorders>
              <w:top w:val="nil"/>
              <w:left w:val="single" w:sz="4" w:space="0" w:color="auto"/>
              <w:bottom w:val="single" w:sz="4" w:space="0" w:color="000000"/>
              <w:right w:val="single" w:sz="4" w:space="0" w:color="auto"/>
            </w:tcBorders>
            <w:shd w:val="clear" w:color="000000" w:fill="FFFFFF"/>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Shkodër</w:t>
            </w: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Shkodër</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Shkodër</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Ana e Malit</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Oblikë, Babot, Muriqan, Shtuf, Dramosh, Oblikë e Sipërme, Obot, Vallas, Velinaj, Vidhgar</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Bërdicë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Bërdice e Madhe, Bërdice e mesme, Bërdice e siperme, Trush, Beltoje, Mali Hebaj</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Dajç</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Dajç, Samrisht i Ri, Samrisht i Sipërm, Belaj, Mali i Gjymtit, Pentar, Rrushkull, Mushan, Darragjat, Suka-Dajç, Shirq</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Guri i Zi</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Guri i Zi, Juban, Ganjollë, Kuç, Rrencë, Vukatanë, Gajtan, Rragam, Sheldi, Mazrek, Shpor</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Postribë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Mes, Dragoç, Boks, Kullaj, Myselim, Drisht, Ura e shtrenjtë, Domen, Shakotë, Prekal, Vilëz</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Pult</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Pog, Kir, Gjuraj, Plan, Xhan, Bruçaj, Mgull</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Rrethinat</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Dobraç, Grudë e Re, Shtoj i Ri, Guci e Re, Shtoj i Vjetër, Zues, Golem, Hot i Ri, Bleran, Bardhaj</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Shalë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Breg-Lumi, Abat, Nicaj-Shale, Lekaj, Vuksanaj, Pecaj, Theth, Nderlysaj, Gimaj, Nënmavriq, Lotaj</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Shosh</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Ndrejaj, Nikaj-Shosh, Palaj, Pepsumaj, Brashtë</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Velipojë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Velipojë, Pulaj, Luarzë, Baks-Rrjoll, Gomsiqe, Baks i Ri, Pulaj, Reç i Ri, Ças, Mali  Kolaj</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val="restart"/>
            <w:tcBorders>
              <w:top w:val="nil"/>
              <w:left w:val="single" w:sz="4" w:space="0" w:color="auto"/>
              <w:bottom w:val="single" w:sz="4" w:space="0" w:color="000000"/>
              <w:right w:val="single" w:sz="4" w:space="0" w:color="auto"/>
            </w:tcBorders>
            <w:shd w:val="clear" w:color="000000" w:fill="FFFFFF"/>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Vau -Dejës</w:t>
            </w:r>
          </w:p>
        </w:tc>
        <w:tc>
          <w:tcPr>
            <w:tcW w:w="388" w:type="pct"/>
            <w:gridSpan w:val="4"/>
            <w:vMerge w:val="restart"/>
            <w:tcBorders>
              <w:top w:val="nil"/>
              <w:left w:val="single" w:sz="4" w:space="0" w:color="auto"/>
              <w:bottom w:val="single" w:sz="4" w:space="0" w:color="000000"/>
              <w:right w:val="single" w:sz="4" w:space="0" w:color="auto"/>
            </w:tcBorders>
            <w:shd w:val="clear" w:color="000000" w:fill="FFFFFF"/>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w:t>
            </w:r>
            <w:r w:rsidRPr="00C91370">
              <w:rPr>
                <w:rFonts w:ascii="Garamond" w:eastAsia="Times New Roman" w:hAnsi="Garamond"/>
                <w:b/>
                <w:bCs/>
                <w:color w:val="000000"/>
                <w:sz w:val="16"/>
                <w:szCs w:val="16"/>
                <w:lang w:val="sq-AL"/>
              </w:rPr>
              <w:br/>
              <w:t>Vau-Dejës</w:t>
            </w: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Vau-Dejës</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Qytetet Vau Dejes, Fshatrat; Mjedë, Spatharë, Shelqet, Kaç, Naraç, Dush, Karmë, Gomsiqe</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Bushat</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Bushat, Shkjezë, Plezhë, Kosmaç, Stajkë, Ashtë, Rranxa, Fshat i Ri, Mali i Jushit, Plepan-Konaj, Melgush, Barbullush, Kukël, Hoten</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Vig-Mnelë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Mnelë e Madhe, Mnelë e Vogël, Vig</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Hajmel</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Hajmel, Dheu i Lehtë, Pistull, Paçram, Nënshatë</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Temal</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Koman, Qerret, Arrë, Vilë, Telum, Kllogjen, Malagji-Kajvall, Toplanë, Sermë, Gushtë</w:t>
            </w:r>
          </w:p>
        </w:tc>
      </w:tr>
      <w:tr w:rsidR="00BB1A1A" w:rsidRPr="00C91370" w:rsidTr="00677E3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auto"/>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auto"/>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Shllak</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Vukjakaj-Gegaj, Palaj-Gushaj, Benë, Kroni i Madh, Barcollë, Vukaj, Uk-Bibaj</w:t>
            </w:r>
          </w:p>
        </w:tc>
      </w:tr>
      <w:tr w:rsidR="00BB1A1A" w:rsidRPr="00C91370" w:rsidTr="00677E3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Pukë</w:t>
            </w:r>
          </w:p>
        </w:tc>
        <w:tc>
          <w:tcPr>
            <w:tcW w:w="388"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Pukë</w:t>
            </w:r>
          </w:p>
        </w:tc>
        <w:tc>
          <w:tcPr>
            <w:tcW w:w="555"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Pukë</w:t>
            </w:r>
          </w:p>
        </w:tc>
        <w:tc>
          <w:tcPr>
            <w:tcW w:w="2155" w:type="pct"/>
            <w:gridSpan w:val="2"/>
            <w:tcBorders>
              <w:top w:val="single" w:sz="4" w:space="0" w:color="auto"/>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Pukë, Fshatrat; Pukë, Lajthizë</w:t>
            </w:r>
          </w:p>
        </w:tc>
      </w:tr>
      <w:tr w:rsidR="00BB1A1A" w:rsidRPr="00C91370" w:rsidTr="00677E3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single" w:sz="4" w:space="0" w:color="auto"/>
              <w:left w:val="single" w:sz="4" w:space="0" w:color="auto"/>
              <w:bottom w:val="single" w:sz="4" w:space="0" w:color="auto"/>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auto"/>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Gjegjan</w:t>
            </w:r>
          </w:p>
        </w:tc>
        <w:tc>
          <w:tcPr>
            <w:tcW w:w="2155" w:type="pct"/>
            <w:gridSpan w:val="2"/>
            <w:tcBorders>
              <w:top w:val="single" w:sz="4" w:space="0" w:color="auto"/>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Dom, Gjegjan, Gojan i Vogël, Rras, Kuzhnen, Gojan i Madh, Shkozë, Kimëz, Kalivare, Mesul</w:t>
            </w:r>
          </w:p>
        </w:tc>
      </w:tr>
      <w:tr w:rsidR="00BB1A1A" w:rsidRPr="00C91370" w:rsidTr="00677E3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single" w:sz="4" w:space="0" w:color="auto"/>
              <w:left w:val="single" w:sz="4" w:space="0" w:color="auto"/>
              <w:bottom w:val="single" w:sz="4" w:space="0" w:color="auto"/>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auto"/>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Rrapë</w:t>
            </w:r>
          </w:p>
        </w:tc>
        <w:tc>
          <w:tcPr>
            <w:tcW w:w="2155" w:type="pct"/>
            <w:gridSpan w:val="2"/>
            <w:tcBorders>
              <w:top w:val="single" w:sz="4" w:space="0" w:color="auto"/>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Breg, Rrapë, Kabash, Buhot, Bicaj, Blinisht, Lumzi, Meçe</w:t>
            </w:r>
          </w:p>
        </w:tc>
      </w:tr>
      <w:tr w:rsidR="00BB1A1A" w:rsidRPr="00C91370" w:rsidTr="00677E3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single" w:sz="4" w:space="0" w:color="auto"/>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single" w:sz="4" w:space="0" w:color="auto"/>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Qelëz</w:t>
            </w:r>
          </w:p>
        </w:tc>
        <w:tc>
          <w:tcPr>
            <w:tcW w:w="2155" w:type="pct"/>
            <w:gridSpan w:val="2"/>
            <w:tcBorders>
              <w:top w:val="single" w:sz="4" w:space="0" w:color="auto"/>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Qelëz, Bushat, Dushnezë, Midhë, Buzhalë, Dedaj, Levrushk, Ukth, Qerret i Vogël</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Qerret</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Qerret, Luf, Dush, Karmë, Kçirë, Luf-Plan, Korthpulë, Kaftall, Tejkodër, Gomsiqe, Vrith, Plet</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val="restart"/>
            <w:tcBorders>
              <w:top w:val="nil"/>
              <w:left w:val="single" w:sz="4" w:space="0" w:color="auto"/>
              <w:bottom w:val="single" w:sz="4" w:space="0" w:color="000000"/>
              <w:right w:val="single" w:sz="4" w:space="0" w:color="auto"/>
            </w:tcBorders>
            <w:shd w:val="clear" w:color="000000" w:fill="FFFFFF"/>
            <w:noWrap/>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Fushë-Arrëz</w:t>
            </w:r>
          </w:p>
        </w:tc>
        <w:tc>
          <w:tcPr>
            <w:tcW w:w="388" w:type="pct"/>
            <w:gridSpan w:val="4"/>
            <w:vMerge w:val="restart"/>
            <w:tcBorders>
              <w:top w:val="nil"/>
              <w:left w:val="single" w:sz="4" w:space="0" w:color="auto"/>
              <w:bottom w:val="single" w:sz="4" w:space="0" w:color="000000"/>
              <w:right w:val="single" w:sz="4" w:space="0" w:color="auto"/>
            </w:tcBorders>
            <w:shd w:val="clear" w:color="000000" w:fill="FFFFFF"/>
            <w:vAlign w:val="center"/>
            <w:hideMark/>
          </w:tcPr>
          <w:p w:rsidR="00BB1A1A" w:rsidRPr="00C91370" w:rsidRDefault="00BB1A1A" w:rsidP="00BB1A1A">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Fushë-Arrëz</w:t>
            </w: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Fushë-Arrëz</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Fushë-Arrës, Fshatrat; Fushë-Arrës, Miçaj, Lumëardhe</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Fierzë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Fierzë, Porav, Bugjon, Kokdodë, Arst, Miliska, Mëzi, Aprip-Guri</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Blerim</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Flet, Xeth, Kulumri, Trun, Blerim, Dardhë, Qebik</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Qafë-Mali</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Qafë-Mali, Armiraj, Srriqe, Mollkuqe, Lajthizë, Lumbardhë, Tuç, Kryezi, Orosh</w:t>
            </w:r>
          </w:p>
        </w:tc>
      </w:tr>
      <w:tr w:rsidR="00BB1A1A" w:rsidRPr="00C91370" w:rsidTr="00795186">
        <w:trPr>
          <w:trHeight w:val="180"/>
        </w:trPr>
        <w:tc>
          <w:tcPr>
            <w:tcW w:w="190" w:type="pct"/>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3" w:type="pct"/>
            <w:gridSpan w:val="5"/>
            <w:vMerge/>
            <w:tcBorders>
              <w:top w:val="nil"/>
              <w:left w:val="single" w:sz="4" w:space="0" w:color="auto"/>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475" w:type="pct"/>
            <w:gridSpan w:val="4"/>
            <w:vMerge/>
            <w:tcBorders>
              <w:top w:val="nil"/>
              <w:left w:val="nil"/>
              <w:bottom w:val="single" w:sz="4" w:space="0" w:color="000000"/>
              <w:right w:val="nil"/>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764" w:type="pct"/>
            <w:gridSpan w:val="8"/>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388" w:type="pct"/>
            <w:gridSpan w:val="4"/>
            <w:vMerge/>
            <w:tcBorders>
              <w:top w:val="nil"/>
              <w:left w:val="single" w:sz="4" w:space="0" w:color="auto"/>
              <w:bottom w:val="single" w:sz="4" w:space="0" w:color="000000"/>
              <w:right w:val="single" w:sz="4" w:space="0" w:color="auto"/>
            </w:tcBorders>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000000" w:fill="FFFFFF"/>
            <w:noWrap/>
            <w:vAlign w:val="center"/>
            <w:hideMark/>
          </w:tcPr>
          <w:p w:rsidR="00BB1A1A" w:rsidRPr="00C91370" w:rsidRDefault="00BB1A1A" w:rsidP="00BB1A1A">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Iballë</w:t>
            </w:r>
          </w:p>
        </w:tc>
        <w:tc>
          <w:tcPr>
            <w:tcW w:w="2155" w:type="pct"/>
            <w:gridSpan w:val="2"/>
            <w:tcBorders>
              <w:top w:val="nil"/>
              <w:left w:val="nil"/>
              <w:bottom w:val="single" w:sz="4" w:space="0" w:color="auto"/>
              <w:right w:val="single" w:sz="4" w:space="0" w:color="auto"/>
            </w:tcBorders>
            <w:shd w:val="clear" w:color="000000" w:fill="FFFFFF"/>
            <w:vAlign w:val="center"/>
            <w:hideMark/>
          </w:tcPr>
          <w:p w:rsidR="00BB1A1A" w:rsidRPr="00C91370" w:rsidRDefault="00BB1A1A" w:rsidP="00BB1A1A">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Iballë, Sapaç, Levosh, Berishë e Vogël, Berishë Vendi, Berishë e Sipërme, Shopel, Mërtur</w:t>
            </w:r>
          </w:p>
        </w:tc>
      </w:tr>
      <w:tr w:rsidR="00795186" w:rsidRPr="00C91370" w:rsidTr="00795186">
        <w:trPr>
          <w:trHeight w:val="180"/>
        </w:trPr>
        <w:tc>
          <w:tcPr>
            <w:tcW w:w="203" w:type="pct"/>
            <w:gridSpan w:val="2"/>
            <w:tcBorders>
              <w:top w:val="nil"/>
              <w:left w:val="nil"/>
              <w:bottom w:val="nil"/>
              <w:right w:val="nil"/>
            </w:tcBorders>
            <w:shd w:val="clear" w:color="auto" w:fill="auto"/>
            <w:noWrap/>
            <w:vAlign w:val="center"/>
            <w:hideMark/>
          </w:tcPr>
          <w:p w:rsidR="00795186" w:rsidRPr="00C91370" w:rsidRDefault="00795186" w:rsidP="00B85BBD">
            <w:pPr>
              <w:spacing w:after="0" w:line="240" w:lineRule="auto"/>
              <w:ind w:firstLine="0"/>
              <w:jc w:val="left"/>
              <w:rPr>
                <w:rFonts w:ascii="Garamond" w:eastAsia="Times New Roman" w:hAnsi="Garamond"/>
                <w:color w:val="000000"/>
                <w:sz w:val="16"/>
                <w:szCs w:val="16"/>
                <w:lang w:val="sq-AL"/>
              </w:rPr>
            </w:pPr>
          </w:p>
          <w:p w:rsidR="00795186" w:rsidRPr="00C91370" w:rsidRDefault="00795186" w:rsidP="00B85BBD">
            <w:pPr>
              <w:spacing w:after="0" w:line="240" w:lineRule="auto"/>
              <w:ind w:firstLine="0"/>
              <w:jc w:val="left"/>
              <w:rPr>
                <w:rFonts w:ascii="Garamond" w:eastAsia="Times New Roman" w:hAnsi="Garamond"/>
                <w:color w:val="000000"/>
                <w:sz w:val="16"/>
                <w:szCs w:val="16"/>
                <w:lang w:val="sq-AL"/>
              </w:rPr>
            </w:pPr>
          </w:p>
        </w:tc>
        <w:tc>
          <w:tcPr>
            <w:tcW w:w="4797" w:type="pct"/>
            <w:gridSpan w:val="27"/>
            <w:tcBorders>
              <w:top w:val="nil"/>
              <w:left w:val="nil"/>
              <w:bottom w:val="nil"/>
              <w:right w:val="nil"/>
            </w:tcBorders>
            <w:shd w:val="clear" w:color="auto" w:fill="auto"/>
            <w:noWrap/>
            <w:vAlign w:val="bottom"/>
            <w:hideMark/>
          </w:tcPr>
          <w:p w:rsidR="00795186" w:rsidRPr="00C91370" w:rsidRDefault="00795186" w:rsidP="00B85BBD">
            <w:pPr>
              <w:spacing w:after="0" w:line="240" w:lineRule="auto"/>
              <w:ind w:firstLine="0"/>
              <w:jc w:val="left"/>
              <w:rPr>
                <w:rFonts w:ascii="Garamond" w:eastAsia="Times New Roman" w:hAnsi="Garamond"/>
                <w:b/>
                <w:bCs/>
                <w:color w:val="000000"/>
                <w:sz w:val="16"/>
                <w:szCs w:val="16"/>
                <w:lang w:val="sq-AL"/>
              </w:rPr>
            </w:pPr>
          </w:p>
          <w:p w:rsidR="00795186" w:rsidRPr="00C91370" w:rsidRDefault="00795186" w:rsidP="00795186">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 TIRANË</w:t>
            </w:r>
          </w:p>
        </w:tc>
      </w:tr>
      <w:tr w:rsidR="00B85BBD" w:rsidRPr="00C91370" w:rsidTr="00795186">
        <w:trPr>
          <w:trHeight w:val="180"/>
        </w:trPr>
        <w:tc>
          <w:tcPr>
            <w:tcW w:w="203" w:type="pct"/>
            <w:gridSpan w:val="2"/>
            <w:tcBorders>
              <w:top w:val="nil"/>
              <w:left w:val="nil"/>
              <w:bottom w:val="nil"/>
              <w:right w:val="nil"/>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p>
        </w:tc>
        <w:tc>
          <w:tcPr>
            <w:tcW w:w="348" w:type="pct"/>
            <w:gridSpan w:val="3"/>
            <w:tcBorders>
              <w:top w:val="nil"/>
              <w:left w:val="nil"/>
              <w:bottom w:val="nil"/>
              <w:right w:val="nil"/>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p>
        </w:tc>
        <w:tc>
          <w:tcPr>
            <w:tcW w:w="600" w:type="pct"/>
            <w:gridSpan w:val="6"/>
            <w:tcBorders>
              <w:top w:val="nil"/>
              <w:left w:val="nil"/>
              <w:bottom w:val="nil"/>
              <w:right w:val="nil"/>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p>
        </w:tc>
        <w:tc>
          <w:tcPr>
            <w:tcW w:w="472" w:type="pct"/>
            <w:gridSpan w:val="3"/>
            <w:tcBorders>
              <w:top w:val="nil"/>
              <w:left w:val="nil"/>
              <w:bottom w:val="nil"/>
              <w:right w:val="nil"/>
            </w:tcBorders>
            <w:shd w:val="clear" w:color="000000" w:fill="FFFFFF"/>
            <w:noWrap/>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472" w:type="pct"/>
            <w:gridSpan w:val="5"/>
            <w:tcBorders>
              <w:top w:val="nil"/>
              <w:left w:val="nil"/>
              <w:bottom w:val="nil"/>
              <w:right w:val="nil"/>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p>
        </w:tc>
        <w:tc>
          <w:tcPr>
            <w:tcW w:w="555" w:type="pct"/>
            <w:gridSpan w:val="5"/>
            <w:tcBorders>
              <w:top w:val="nil"/>
              <w:left w:val="nil"/>
              <w:bottom w:val="nil"/>
              <w:right w:val="nil"/>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2351" w:type="pct"/>
            <w:gridSpan w:val="5"/>
            <w:tcBorders>
              <w:top w:val="nil"/>
              <w:left w:val="nil"/>
              <w:bottom w:val="nil"/>
              <w:right w:val="nil"/>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p>
        </w:tc>
      </w:tr>
      <w:tr w:rsidR="00B85BBD" w:rsidRPr="00C91370" w:rsidTr="00795186">
        <w:trPr>
          <w:trHeight w:val="180"/>
        </w:trPr>
        <w:tc>
          <w:tcPr>
            <w:tcW w:w="203"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r w:rsidR="00677E36" w:rsidRPr="00C91370">
              <w:rPr>
                <w:rFonts w:ascii="Garamond" w:eastAsia="Times New Roman" w:hAnsi="Garamond"/>
                <w:b/>
                <w:bCs/>
                <w:color w:val="000000"/>
                <w:sz w:val="16"/>
                <w:szCs w:val="16"/>
                <w:lang w:val="sq-AL"/>
              </w:rPr>
              <w:t>.</w:t>
            </w:r>
          </w:p>
        </w:tc>
        <w:tc>
          <w:tcPr>
            <w:tcW w:w="948" w:type="pct"/>
            <w:gridSpan w:val="9"/>
            <w:tcBorders>
              <w:top w:val="single" w:sz="4" w:space="0" w:color="auto"/>
              <w:left w:val="single" w:sz="4" w:space="0" w:color="auto"/>
              <w:bottom w:val="single" w:sz="4" w:space="0" w:color="auto"/>
              <w:right w:val="nil"/>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47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472" w:type="pct"/>
            <w:gridSpan w:val="5"/>
            <w:tcBorders>
              <w:top w:val="single" w:sz="4" w:space="0" w:color="auto"/>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55" w:type="pct"/>
            <w:gridSpan w:val="5"/>
            <w:tcBorders>
              <w:top w:val="single" w:sz="4" w:space="0" w:color="auto"/>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351" w:type="pct"/>
            <w:gridSpan w:val="5"/>
            <w:tcBorders>
              <w:top w:val="single" w:sz="4" w:space="0" w:color="auto"/>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B85BBD" w:rsidRPr="00C91370" w:rsidTr="00795186">
        <w:trPr>
          <w:trHeight w:val="180"/>
        </w:trPr>
        <w:tc>
          <w:tcPr>
            <w:tcW w:w="203" w:type="pct"/>
            <w:gridSpan w:val="2"/>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600" w:type="pct"/>
            <w:gridSpan w:val="6"/>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472" w:type="pct"/>
            <w:gridSpan w:val="3"/>
            <w:tcBorders>
              <w:top w:val="nil"/>
              <w:left w:val="nil"/>
              <w:bottom w:val="nil"/>
              <w:right w:val="single" w:sz="4" w:space="0" w:color="auto"/>
            </w:tcBorders>
            <w:shd w:val="clear" w:color="000000" w:fill="FFFFFF"/>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472" w:type="pct"/>
            <w:gridSpan w:val="5"/>
            <w:tcBorders>
              <w:top w:val="nil"/>
              <w:left w:val="nil"/>
              <w:bottom w:val="nil"/>
              <w:right w:val="single" w:sz="4" w:space="0" w:color="auto"/>
            </w:tcBorders>
            <w:shd w:val="clear" w:color="auto" w:fill="auto"/>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55" w:type="pct"/>
            <w:gridSpan w:val="5"/>
            <w:tcBorders>
              <w:top w:val="nil"/>
              <w:left w:val="nil"/>
              <w:bottom w:val="nil"/>
              <w:right w:val="single" w:sz="4" w:space="0" w:color="auto"/>
            </w:tcBorders>
            <w:shd w:val="clear" w:color="000000" w:fill="FFFFFF"/>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351" w:type="pct"/>
            <w:gridSpan w:val="5"/>
            <w:tcBorders>
              <w:top w:val="nil"/>
              <w:left w:val="nil"/>
              <w:bottom w:val="nil"/>
              <w:right w:val="single" w:sz="4" w:space="0" w:color="auto"/>
            </w:tcBorders>
            <w:shd w:val="clear" w:color="auto" w:fill="auto"/>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B85BBD" w:rsidRPr="00C91370" w:rsidTr="00795186">
        <w:trPr>
          <w:trHeight w:val="180"/>
        </w:trPr>
        <w:tc>
          <w:tcPr>
            <w:tcW w:w="2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XI.</w:t>
            </w:r>
          </w:p>
        </w:tc>
        <w:tc>
          <w:tcPr>
            <w:tcW w:w="348" w:type="pct"/>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Tiranë</w:t>
            </w:r>
          </w:p>
        </w:tc>
        <w:tc>
          <w:tcPr>
            <w:tcW w:w="600" w:type="pct"/>
            <w:gridSpan w:val="6"/>
            <w:vMerge w:val="restart"/>
            <w:tcBorders>
              <w:top w:val="nil"/>
              <w:left w:val="single" w:sz="4" w:space="0" w:color="auto"/>
              <w:bottom w:val="single" w:sz="4" w:space="0" w:color="000000"/>
              <w:right w:val="single" w:sz="4" w:space="0" w:color="auto"/>
            </w:tcBorders>
            <w:shd w:val="clear" w:color="auto" w:fill="auto"/>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Tiranë</w:t>
            </w:r>
          </w:p>
        </w:tc>
        <w:tc>
          <w:tcPr>
            <w:tcW w:w="472" w:type="pct"/>
            <w:gridSpan w:val="3"/>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Tiranë</w:t>
            </w:r>
          </w:p>
        </w:tc>
        <w:tc>
          <w:tcPr>
            <w:tcW w:w="472" w:type="pct"/>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Tiranë</w:t>
            </w:r>
          </w:p>
        </w:tc>
        <w:tc>
          <w:tcPr>
            <w:tcW w:w="555" w:type="pct"/>
            <w:gridSpan w:val="5"/>
            <w:tcBorders>
              <w:top w:val="single" w:sz="4" w:space="0" w:color="auto"/>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Tiranë</w:t>
            </w:r>
          </w:p>
        </w:tc>
        <w:tc>
          <w:tcPr>
            <w:tcW w:w="2351" w:type="pct"/>
            <w:gridSpan w:val="5"/>
            <w:tcBorders>
              <w:top w:val="single" w:sz="4" w:space="0" w:color="auto"/>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Njësia bashkiake nr.1, Njësia bashkiake nr.2, Njësia bashkiake nr.3, Njësia bashkiake nr.4, Njësia bashkiake nr.5, Njësia bashkiake nr.6, Njësia bashkiake nr.7, Njësia bashkiake nr.8, Njësia bashkiake nr.9, Njësia bashkiake nr.10, Njësia bashkiake nr.11</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Petrelë</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Petrelë, Mullet, Stërmas, Picall, Shënkoll, Gurrë e Madhe, Gurrë e Vogel, Daias, Barbas, Fikas, Mangull, Qeha, Shytaj, Hekal, Kryezi, Percëllesh, Durishtë</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Farkë</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Farkë e Madhe, Farkë e Vogël, Lundër, Mjull Bathore, Sauk, Selitë</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Dajt</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Linzë, Shishtufinë, Tujan, Brrar, Ferraj, Priskë e Madhe, Surrel, Lanabreges, Shkallë, Qafmollë, Darshen, Selbë, Murth</w:t>
            </w:r>
          </w:p>
        </w:tc>
      </w:tr>
      <w:tr w:rsidR="00B85BBD" w:rsidRPr="00C91370" w:rsidTr="00795186">
        <w:trPr>
          <w:trHeight w:val="6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Zall-Bastar</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Zall-Bastar, Bastar i Mesëm, Bastar – Murriz, Vilëz, Zall-Mner, Mner i Sipërm, Bulçesh, Zall Dajt, Besh, Dajt, Shëngjin i Vogël, Selitë Mali</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Bërzhitë</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Ibë, Bërzhitë, Dobresh, Ibë e Poshtme, Pëllumbas, Mihajas-Cirmë, Kus, Fravesh, Kllojkë, Pashkashesh, Lugë-Shalqizë, Rozaverë</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Krrabë</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Qyteti Krrabë, Fshatrat; Mushqeta, Skuterë</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Baldushk</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Baldushk, Mumajes, Fushas, Balshaban, Shpatë, Isufmuçaj, Mustafakoçaj, Koçaj, Kakunj, Vesqi, Parret, Shënkoll, Vrap, Shpat i Sipërm</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Shëngjergj</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Shëngjergj, Verri, Urë, Burimas, Shëngjin, Façesh, Bizë, Fage, Parpujë, Vakumone, Domje, Derje</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Vaqarr</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Vaqarr, Allgjatë, Arbanë, Bulticë, Damjan-Fortuzaj, Gropaj, Lalm, Prush, Vishaj, Sharrë</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Kashar</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Kashar, Yzberish, Mëzez, Yrshek, Katundi i Ri, Kus, Mazrek</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Pezë</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Pezë e Madhe, Pezë Helmës, Pezë e Vogël, Varosh, Maknor, Dorëz, Gror, Grecë, Pajanë, Gjysylkanë</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Ndroq</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Ndroq, Zbarqe, Kërçukje, Zhurje, Lagje e Re, Pinet, Sauqet, Çalabërzezë, Shesh, Grebllesh, Mënik</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Zall-Herr</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Zall - Herr, Dritas, Çerkezë-Morinë, Qinam, Kallmet, Herraj, Pinar, Priskë e Vogël, Radhesh</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val="restart"/>
            <w:tcBorders>
              <w:top w:val="nil"/>
              <w:left w:val="single" w:sz="4" w:space="0" w:color="auto"/>
              <w:bottom w:val="single" w:sz="4" w:space="0" w:color="auto"/>
              <w:right w:val="single" w:sz="4" w:space="0" w:color="auto"/>
            </w:tcBorders>
            <w:shd w:val="clear" w:color="000000" w:fill="FFFFFF"/>
            <w:noWrap/>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Kamëz</w:t>
            </w:r>
          </w:p>
        </w:tc>
        <w:tc>
          <w:tcPr>
            <w:tcW w:w="472" w:type="pct"/>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Kamëz</w:t>
            </w: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Kamëz</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Qyteti Kamëz, Fshatrat; Bathore, Laknas, Valias, Frutikulturë, Bulçesh, Zall-Mner</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Paskuqan</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Paskuqan, Babrru Qëndër, Kodër e Kuqe, Shpat, Fushë e Kërçikëve, Kodër Babrru, Paskuqan Fushë, Paskuqan Kodër</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Vorë</w:t>
            </w:r>
          </w:p>
        </w:tc>
        <w:tc>
          <w:tcPr>
            <w:tcW w:w="472" w:type="pct"/>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Vorë</w:t>
            </w:r>
          </w:p>
        </w:tc>
        <w:tc>
          <w:tcPr>
            <w:tcW w:w="555" w:type="pct"/>
            <w:gridSpan w:val="5"/>
            <w:tcBorders>
              <w:top w:val="single" w:sz="4" w:space="0" w:color="auto"/>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Vorë</w:t>
            </w:r>
          </w:p>
        </w:tc>
        <w:tc>
          <w:tcPr>
            <w:tcW w:w="2351" w:type="pct"/>
            <w:gridSpan w:val="5"/>
            <w:tcBorders>
              <w:top w:val="single" w:sz="4" w:space="0" w:color="auto"/>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Qyteti Vorë, Fshatrat; Vorë, Marqinet, Shargë, Gërdec, Gjokaj, Kuc, Marikaj, Picar</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Prezë</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Prezë, Ahmetaq, Palaq, Fushë Prezë, Gjeç- Kodër, Ndërmjetës, Breg - Shkozë</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Bërxullë</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Bërxullë, Mukaj, Domje</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val="restart"/>
            <w:tcBorders>
              <w:top w:val="nil"/>
              <w:left w:val="single" w:sz="4" w:space="0" w:color="auto"/>
              <w:bottom w:val="single" w:sz="4" w:space="0" w:color="auto"/>
              <w:right w:val="single" w:sz="4" w:space="0" w:color="auto"/>
            </w:tcBorders>
            <w:shd w:val="clear" w:color="000000" w:fill="FFFFFF"/>
            <w:noWrap/>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Kavajë</w:t>
            </w:r>
          </w:p>
        </w:tc>
        <w:tc>
          <w:tcPr>
            <w:tcW w:w="472" w:type="pct"/>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Kavajë</w:t>
            </w: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Kavajë</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Qyteti Kavajë</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Synej</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Synej, Butaq, Rrikaj, Hajdaraj, Peqinaj, Rrakull, Bago</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Luz i Vogël</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Luz i Vogël, Vorrozen, Beden, Blerimaj</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Golem</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Golem, Kryemëdhej, Tilaj, Seferaj, Golemas, Qeret, Karpen, Zik-Xhafaj, Kanaparaj, Agonas</w:t>
            </w:r>
            <w:r w:rsidRPr="00C91370">
              <w:rPr>
                <w:rFonts w:ascii="Garamond" w:eastAsia="Times New Roman" w:hAnsi="Garamond"/>
                <w:color w:val="FF0000"/>
                <w:spacing w:val="-4"/>
                <w:sz w:val="16"/>
                <w:szCs w:val="16"/>
                <w:lang w:val="sq-AL"/>
              </w:rPr>
              <w:t xml:space="preserve">, </w:t>
            </w:r>
            <w:r w:rsidRPr="00C91370">
              <w:rPr>
                <w:rFonts w:ascii="Garamond" w:eastAsia="Times New Roman" w:hAnsi="Garamond"/>
                <w:spacing w:val="-4"/>
                <w:sz w:val="16"/>
                <w:szCs w:val="16"/>
                <w:lang w:val="sq-AL"/>
              </w:rPr>
              <w:t xml:space="preserve">Karpen i Ri </w:t>
            </w:r>
          </w:p>
        </w:tc>
      </w:tr>
      <w:tr w:rsidR="00B85BBD" w:rsidRPr="00C91370" w:rsidTr="00795186">
        <w:trPr>
          <w:trHeight w:val="180"/>
        </w:trPr>
        <w:tc>
          <w:tcPr>
            <w:tcW w:w="203" w:type="pct"/>
            <w:gridSpan w:val="2"/>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nil"/>
              <w:left w:val="single" w:sz="4" w:space="0" w:color="auto"/>
              <w:bottom w:val="single" w:sz="4" w:space="0" w:color="auto"/>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Helmas</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 xml:space="preserve">Fshatrat; Helmas, </w:t>
            </w:r>
            <w:r w:rsidRPr="00C91370">
              <w:rPr>
                <w:rFonts w:ascii="Garamond" w:eastAsia="Times New Roman" w:hAnsi="Garamond"/>
                <w:spacing w:val="-4"/>
                <w:sz w:val="16"/>
                <w:szCs w:val="16"/>
                <w:lang w:val="sq-AL"/>
              </w:rPr>
              <w:t>Zikular,</w:t>
            </w:r>
            <w:r w:rsidRPr="00C91370">
              <w:rPr>
                <w:rFonts w:ascii="Garamond" w:eastAsia="Times New Roman" w:hAnsi="Garamond"/>
                <w:color w:val="000000"/>
                <w:spacing w:val="-4"/>
                <w:sz w:val="16"/>
                <w:szCs w:val="16"/>
                <w:lang w:val="sq-AL"/>
              </w:rPr>
              <w:t xml:space="preserve"> Lis-Patros, Shtodhër, Çetë, Momël, Habilaj, Çollakaj, Kryezi, Cikallesh</w:t>
            </w:r>
          </w:p>
        </w:tc>
      </w:tr>
      <w:tr w:rsidR="00B85BBD" w:rsidRPr="00C91370" w:rsidTr="00795186">
        <w:trPr>
          <w:trHeight w:val="180"/>
        </w:trPr>
        <w:tc>
          <w:tcPr>
            <w:tcW w:w="203" w:type="pct"/>
            <w:gridSpan w:val="2"/>
            <w:tcBorders>
              <w:top w:val="nil"/>
              <w:left w:val="single" w:sz="4" w:space="0" w:color="auto"/>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Rrogozhinë</w:t>
            </w:r>
          </w:p>
        </w:tc>
        <w:tc>
          <w:tcPr>
            <w:tcW w:w="472" w:type="pct"/>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5BBD" w:rsidRPr="00C91370" w:rsidRDefault="00B85BBD" w:rsidP="00B85BBD">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Rrogozhinë</w:t>
            </w:r>
          </w:p>
        </w:tc>
        <w:tc>
          <w:tcPr>
            <w:tcW w:w="555" w:type="pct"/>
            <w:gridSpan w:val="5"/>
            <w:tcBorders>
              <w:top w:val="single" w:sz="4" w:space="0" w:color="auto"/>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Rrogozhinë</w:t>
            </w:r>
          </w:p>
        </w:tc>
        <w:tc>
          <w:tcPr>
            <w:tcW w:w="2351" w:type="pct"/>
            <w:gridSpan w:val="5"/>
            <w:tcBorders>
              <w:top w:val="single" w:sz="4" w:space="0" w:color="auto"/>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Qyteti Rrogozhinë, Fshati; Rrogozhinë</w:t>
            </w:r>
          </w:p>
        </w:tc>
      </w:tr>
      <w:tr w:rsidR="00B85BBD" w:rsidRPr="00C91370" w:rsidTr="00795186">
        <w:trPr>
          <w:trHeight w:val="180"/>
        </w:trPr>
        <w:tc>
          <w:tcPr>
            <w:tcW w:w="203" w:type="pct"/>
            <w:gridSpan w:val="2"/>
            <w:tcBorders>
              <w:top w:val="nil"/>
              <w:left w:val="single" w:sz="4" w:space="0" w:color="auto"/>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Kryevidh</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Kryevidh, Ballaj, Rreth-Greth, Patkë-Milot, Zhabjak, Spanesh, Spille, Domën, Stërbeg, Shardushk,</w:t>
            </w:r>
            <w:r w:rsidRPr="00C91370">
              <w:rPr>
                <w:rFonts w:ascii="Garamond" w:eastAsia="Times New Roman" w:hAnsi="Garamond"/>
                <w:color w:val="FF0000"/>
                <w:spacing w:val="-4"/>
                <w:sz w:val="16"/>
                <w:szCs w:val="16"/>
                <w:lang w:val="sq-AL"/>
              </w:rPr>
              <w:t xml:space="preserve"> </w:t>
            </w:r>
            <w:r w:rsidRPr="00C91370">
              <w:rPr>
                <w:rFonts w:ascii="Garamond" w:eastAsia="Times New Roman" w:hAnsi="Garamond"/>
                <w:spacing w:val="-4"/>
                <w:sz w:val="16"/>
                <w:szCs w:val="16"/>
                <w:lang w:val="sq-AL"/>
              </w:rPr>
              <w:t>Kazie</w:t>
            </w:r>
          </w:p>
        </w:tc>
      </w:tr>
      <w:tr w:rsidR="00B85BBD" w:rsidRPr="00C91370" w:rsidTr="00795186">
        <w:trPr>
          <w:trHeight w:val="180"/>
        </w:trPr>
        <w:tc>
          <w:tcPr>
            <w:tcW w:w="203" w:type="pct"/>
            <w:gridSpan w:val="2"/>
            <w:tcBorders>
              <w:top w:val="nil"/>
              <w:left w:val="single" w:sz="4" w:space="0" w:color="auto"/>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Sinaballaj</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Fshatrat; Sinaballaj, Methasanaj, Hazdushk, Hamenraj, Koçaj-Sheshaj, Thartor, Rrostej, Fliballije, Demarkaj</w:t>
            </w:r>
          </w:p>
        </w:tc>
      </w:tr>
      <w:tr w:rsidR="00B85BBD" w:rsidRPr="00C91370" w:rsidTr="00795186">
        <w:trPr>
          <w:trHeight w:val="180"/>
        </w:trPr>
        <w:tc>
          <w:tcPr>
            <w:tcW w:w="203" w:type="pct"/>
            <w:gridSpan w:val="2"/>
            <w:tcBorders>
              <w:top w:val="nil"/>
              <w:left w:val="single" w:sz="4" w:space="0" w:color="auto"/>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Lekaj</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pacing w:val="-4"/>
                <w:sz w:val="16"/>
                <w:szCs w:val="16"/>
                <w:lang w:val="sq-AL"/>
              </w:rPr>
            </w:pPr>
            <w:r w:rsidRPr="00C91370">
              <w:rPr>
                <w:rFonts w:ascii="Garamond" w:eastAsia="Times New Roman" w:hAnsi="Garamond"/>
                <w:color w:val="000000"/>
                <w:spacing w:val="-4"/>
                <w:sz w:val="16"/>
                <w:szCs w:val="16"/>
                <w:lang w:val="sq-AL"/>
              </w:rPr>
              <w:t xml:space="preserve">Fshatrat; Lekaj, Harizaj, German, Zambish, Mushnik, Mlik, Okshtun, Luz i Madh, Shkozet , </w:t>
            </w:r>
            <w:r w:rsidRPr="00C91370">
              <w:rPr>
                <w:rFonts w:ascii="Garamond" w:eastAsia="Times New Roman" w:hAnsi="Garamond"/>
                <w:spacing w:val="-4"/>
                <w:sz w:val="16"/>
                <w:szCs w:val="16"/>
                <w:lang w:val="sq-AL"/>
              </w:rPr>
              <w:t>Kryeluzaj</w:t>
            </w:r>
          </w:p>
        </w:tc>
      </w:tr>
      <w:tr w:rsidR="00B85BBD" w:rsidRPr="00C91370" w:rsidTr="00795186">
        <w:trPr>
          <w:trHeight w:val="180"/>
        </w:trPr>
        <w:tc>
          <w:tcPr>
            <w:tcW w:w="203" w:type="pct"/>
            <w:gridSpan w:val="2"/>
            <w:tcBorders>
              <w:top w:val="nil"/>
              <w:left w:val="single" w:sz="4" w:space="0" w:color="auto"/>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48" w:type="pct"/>
            <w:gridSpan w:val="3"/>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600" w:type="pct"/>
            <w:gridSpan w:val="6"/>
            <w:vMerge/>
            <w:tcBorders>
              <w:top w:val="nil"/>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3"/>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472" w:type="pct"/>
            <w:gridSpan w:val="5"/>
            <w:vMerge/>
            <w:tcBorders>
              <w:top w:val="single" w:sz="4" w:space="0" w:color="auto"/>
              <w:left w:val="single" w:sz="4" w:space="0" w:color="auto"/>
              <w:bottom w:val="single" w:sz="4" w:space="0" w:color="000000"/>
              <w:right w:val="single" w:sz="4" w:space="0" w:color="auto"/>
            </w:tcBorders>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p>
        </w:tc>
        <w:tc>
          <w:tcPr>
            <w:tcW w:w="555" w:type="pct"/>
            <w:gridSpan w:val="5"/>
            <w:tcBorders>
              <w:top w:val="nil"/>
              <w:left w:val="nil"/>
              <w:bottom w:val="single" w:sz="4" w:space="0" w:color="auto"/>
              <w:right w:val="single" w:sz="4" w:space="0" w:color="auto"/>
            </w:tcBorders>
            <w:shd w:val="clear" w:color="auto" w:fill="auto"/>
            <w:noWrap/>
            <w:vAlign w:val="center"/>
            <w:hideMark/>
          </w:tcPr>
          <w:p w:rsidR="00B85BBD" w:rsidRPr="00C91370" w:rsidRDefault="00B85BBD" w:rsidP="00B85BBD">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Gosë</w:t>
            </w:r>
          </w:p>
        </w:tc>
        <w:tc>
          <w:tcPr>
            <w:tcW w:w="2351" w:type="pct"/>
            <w:gridSpan w:val="5"/>
            <w:tcBorders>
              <w:top w:val="nil"/>
              <w:left w:val="nil"/>
              <w:bottom w:val="single" w:sz="4" w:space="0" w:color="auto"/>
              <w:right w:val="single" w:sz="4" w:space="0" w:color="auto"/>
            </w:tcBorders>
            <w:shd w:val="clear" w:color="auto" w:fill="auto"/>
            <w:vAlign w:val="center"/>
            <w:hideMark/>
          </w:tcPr>
          <w:p w:rsidR="00B85BBD" w:rsidRPr="00C91370" w:rsidRDefault="00B85BBD" w:rsidP="00B85BBD">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Gosë e Madhe, Gosë e Vogël, Kalush, Kërçukaj, Vilë-Ballaj</w:t>
            </w:r>
          </w:p>
        </w:tc>
      </w:tr>
    </w:tbl>
    <w:p w:rsidR="00375B7D" w:rsidRPr="00C91370" w:rsidRDefault="00375B7D" w:rsidP="008D555C">
      <w:pPr>
        <w:ind w:left="284" w:firstLine="0"/>
        <w:rPr>
          <w:sz w:val="2"/>
          <w:lang w:val="sq-AL"/>
        </w:rPr>
      </w:pPr>
    </w:p>
    <w:tbl>
      <w:tblPr>
        <w:tblW w:w="5000" w:type="pct"/>
        <w:tblLook w:val="04A0" w:firstRow="1" w:lastRow="0" w:firstColumn="1" w:lastColumn="0" w:noHBand="0" w:noVBand="1"/>
      </w:tblPr>
      <w:tblGrid>
        <w:gridCol w:w="453"/>
        <w:gridCol w:w="1021"/>
        <w:gridCol w:w="1004"/>
        <w:gridCol w:w="1391"/>
        <w:gridCol w:w="829"/>
        <w:gridCol w:w="1278"/>
        <w:gridCol w:w="4707"/>
      </w:tblGrid>
      <w:tr w:rsidR="008E76FA" w:rsidRPr="00C91370" w:rsidTr="008E76FA">
        <w:trPr>
          <w:trHeight w:val="162"/>
        </w:trPr>
        <w:tc>
          <w:tcPr>
            <w:tcW w:w="5000" w:type="pct"/>
            <w:gridSpan w:val="7"/>
            <w:tcBorders>
              <w:top w:val="nil"/>
              <w:left w:val="nil"/>
              <w:bottom w:val="nil"/>
              <w:right w:val="nil"/>
            </w:tcBorders>
            <w:shd w:val="clear" w:color="auto" w:fill="auto"/>
            <w:noWrap/>
            <w:vAlign w:val="center"/>
            <w:hideMark/>
          </w:tcPr>
          <w:p w:rsidR="008E76FA" w:rsidRPr="00C91370" w:rsidRDefault="008E76FA" w:rsidP="008E76FA">
            <w:pPr>
              <w:spacing w:after="0" w:line="240" w:lineRule="auto"/>
              <w:ind w:firstLine="0"/>
              <w:jc w:val="center"/>
              <w:rPr>
                <w:rFonts w:ascii="Garamond" w:eastAsia="Times New Roman" w:hAnsi="Garamond"/>
                <w:color w:val="000000"/>
                <w:sz w:val="16"/>
                <w:szCs w:val="16"/>
                <w:lang w:val="sq-AL"/>
              </w:rPr>
            </w:pPr>
            <w:r w:rsidRPr="00C91370">
              <w:rPr>
                <w:rFonts w:ascii="Garamond" w:eastAsia="Times New Roman" w:hAnsi="Garamond"/>
                <w:b/>
                <w:bCs/>
                <w:color w:val="000000"/>
                <w:sz w:val="16"/>
                <w:szCs w:val="16"/>
                <w:lang w:val="sq-AL"/>
              </w:rPr>
              <w:t>QARKU VLORË</w:t>
            </w:r>
          </w:p>
        </w:tc>
      </w:tr>
      <w:tr w:rsidR="008A7BF5" w:rsidRPr="00C91370" w:rsidTr="008E76FA">
        <w:trPr>
          <w:trHeight w:val="162"/>
        </w:trPr>
        <w:tc>
          <w:tcPr>
            <w:tcW w:w="212" w:type="pct"/>
            <w:tcBorders>
              <w:top w:val="nil"/>
              <w:left w:val="nil"/>
              <w:bottom w:val="nil"/>
              <w:right w:val="nil"/>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p>
        </w:tc>
        <w:tc>
          <w:tcPr>
            <w:tcW w:w="478" w:type="pct"/>
            <w:tcBorders>
              <w:top w:val="nil"/>
              <w:left w:val="nil"/>
              <w:bottom w:val="nil"/>
              <w:right w:val="nil"/>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p>
        </w:tc>
        <w:tc>
          <w:tcPr>
            <w:tcW w:w="469" w:type="pct"/>
            <w:tcBorders>
              <w:top w:val="nil"/>
              <w:left w:val="nil"/>
              <w:bottom w:val="nil"/>
              <w:right w:val="nil"/>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p>
        </w:tc>
        <w:tc>
          <w:tcPr>
            <w:tcW w:w="651" w:type="pct"/>
            <w:tcBorders>
              <w:top w:val="nil"/>
              <w:left w:val="nil"/>
              <w:bottom w:val="nil"/>
              <w:right w:val="nil"/>
            </w:tcBorders>
            <w:shd w:val="clear" w:color="000000" w:fill="FFFFFF"/>
            <w:noWrap/>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388" w:type="pct"/>
            <w:tcBorders>
              <w:top w:val="nil"/>
              <w:left w:val="nil"/>
              <w:bottom w:val="nil"/>
              <w:right w:val="nil"/>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p>
        </w:tc>
        <w:tc>
          <w:tcPr>
            <w:tcW w:w="598" w:type="pct"/>
            <w:tcBorders>
              <w:top w:val="nil"/>
              <w:left w:val="nil"/>
              <w:bottom w:val="nil"/>
              <w:right w:val="nil"/>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p>
        </w:tc>
        <w:tc>
          <w:tcPr>
            <w:tcW w:w="2204" w:type="pct"/>
            <w:tcBorders>
              <w:top w:val="nil"/>
              <w:left w:val="nil"/>
              <w:bottom w:val="nil"/>
              <w:right w:val="nil"/>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p>
        </w:tc>
      </w:tr>
      <w:tr w:rsidR="008A7BF5" w:rsidRPr="00C91370" w:rsidTr="008E76FA">
        <w:trPr>
          <w:trHeight w:val="162"/>
        </w:trPr>
        <w:tc>
          <w:tcPr>
            <w:tcW w:w="21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Nr</w:t>
            </w:r>
          </w:p>
        </w:tc>
        <w:tc>
          <w:tcPr>
            <w:tcW w:w="948" w:type="pct"/>
            <w:gridSpan w:val="2"/>
            <w:tcBorders>
              <w:top w:val="single" w:sz="4" w:space="0" w:color="auto"/>
              <w:left w:val="single" w:sz="4" w:space="0" w:color="auto"/>
              <w:bottom w:val="single" w:sz="4" w:space="0" w:color="auto"/>
              <w:right w:val="nil"/>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 të qeverisjes vendore</w:t>
            </w:r>
          </w:p>
        </w:tc>
        <w:tc>
          <w:tcPr>
            <w:tcW w:w="651" w:type="pct"/>
            <w:tcBorders>
              <w:top w:val="single" w:sz="4" w:space="0" w:color="auto"/>
              <w:left w:val="nil"/>
              <w:bottom w:val="single" w:sz="4" w:space="0" w:color="auto"/>
              <w:right w:val="single" w:sz="4" w:space="0" w:color="auto"/>
            </w:tcBorders>
            <w:shd w:val="clear" w:color="000000" w:fill="FFFFFF"/>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w:t>
            </w:r>
          </w:p>
        </w:tc>
        <w:tc>
          <w:tcPr>
            <w:tcW w:w="388" w:type="pct"/>
            <w:tcBorders>
              <w:top w:val="single" w:sz="4" w:space="0" w:color="auto"/>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c>
          <w:tcPr>
            <w:tcW w:w="2204" w:type="pct"/>
            <w:tcBorders>
              <w:top w:val="single" w:sz="4" w:space="0" w:color="auto"/>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w:t>
            </w:r>
          </w:p>
        </w:tc>
      </w:tr>
      <w:tr w:rsidR="008A7BF5" w:rsidRPr="00C91370" w:rsidTr="008E76FA">
        <w:trPr>
          <w:trHeight w:val="162"/>
        </w:trPr>
        <w:tc>
          <w:tcPr>
            <w:tcW w:w="212" w:type="pct"/>
            <w:vMerge/>
            <w:tcBorders>
              <w:top w:val="single" w:sz="4" w:space="0" w:color="auto"/>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Qarku</w:t>
            </w:r>
          </w:p>
        </w:tc>
        <w:tc>
          <w:tcPr>
            <w:tcW w:w="469"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Qarkut</w:t>
            </w:r>
          </w:p>
        </w:tc>
        <w:tc>
          <w:tcPr>
            <w:tcW w:w="651" w:type="pct"/>
            <w:tcBorders>
              <w:top w:val="nil"/>
              <w:left w:val="nil"/>
              <w:bottom w:val="single" w:sz="4" w:space="0" w:color="auto"/>
              <w:right w:val="single" w:sz="4" w:space="0" w:color="auto"/>
            </w:tcBorders>
            <w:shd w:val="clear" w:color="000000" w:fill="FFFFFF"/>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Bashkia</w:t>
            </w:r>
          </w:p>
        </w:tc>
        <w:tc>
          <w:tcPr>
            <w:tcW w:w="388"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Qendra e Bashkisë</w:t>
            </w:r>
          </w:p>
        </w:tc>
        <w:tc>
          <w:tcPr>
            <w:tcW w:w="598" w:type="pct"/>
            <w:tcBorders>
              <w:top w:val="nil"/>
              <w:left w:val="nil"/>
              <w:bottom w:val="single" w:sz="4" w:space="0" w:color="auto"/>
              <w:right w:val="single" w:sz="4" w:space="0" w:color="auto"/>
            </w:tcBorders>
            <w:shd w:val="clear" w:color="000000" w:fill="FFFFFF"/>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Njësitë administrative përbërëse</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Qytetet dhe fshatrat në përbërje të tyre</w:t>
            </w:r>
          </w:p>
        </w:tc>
      </w:tr>
      <w:tr w:rsidR="008A7BF5" w:rsidRPr="00C91370" w:rsidTr="008E76FA">
        <w:trPr>
          <w:trHeight w:val="162"/>
        </w:trPr>
        <w:tc>
          <w:tcPr>
            <w:tcW w:w="21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XII</w:t>
            </w:r>
          </w:p>
        </w:tc>
        <w:tc>
          <w:tcPr>
            <w:tcW w:w="47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Vlorë</w:t>
            </w:r>
          </w:p>
        </w:tc>
        <w:tc>
          <w:tcPr>
            <w:tcW w:w="469" w:type="pct"/>
            <w:vMerge w:val="restart"/>
            <w:tcBorders>
              <w:top w:val="nil"/>
              <w:left w:val="nil"/>
              <w:bottom w:val="single" w:sz="4" w:space="0" w:color="000000"/>
              <w:right w:val="nil"/>
            </w:tcBorders>
            <w:shd w:val="clear" w:color="auto" w:fill="auto"/>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Vlorë</w:t>
            </w: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Vlorë</w:t>
            </w:r>
          </w:p>
        </w:tc>
        <w:tc>
          <w:tcPr>
            <w:tcW w:w="388" w:type="pct"/>
            <w:vMerge w:val="restart"/>
            <w:tcBorders>
              <w:top w:val="nil"/>
              <w:left w:val="nil"/>
              <w:bottom w:val="single" w:sz="4" w:space="0" w:color="000000"/>
              <w:right w:val="single" w:sz="4" w:space="0" w:color="auto"/>
            </w:tcBorders>
            <w:shd w:val="clear" w:color="auto" w:fill="auto"/>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Vlorë</w:t>
            </w: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Vlorë</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Vlorë</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nil"/>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Orikum </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Orikum, Fshatrat; Dukat, Dukat Fshat, Tragjas, Radhimë</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nil"/>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Qendër Vlorë</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Bestrovë, Babicë e Madhe, Babicë e Vogël, Hoshtimë, Kaninë, Kërkovë, Nartë, Sherishtë, Panaja, Xhyherinë, Zvërnec, Sazan</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nil"/>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Novoselë</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Novoselë, Aliban, Bishan, Mifol, Poro, Dëllenjë, Delisuf, Trevllazër, Cerkovinë, Skrofotinë, Fitore, Akërni</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nil"/>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Shushicë</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Shushicë, Bunavi, Beshisht, Grabian, Drithas, Mekat, Llakatund, Çeprat, Risili</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Selenicë</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Selenicë</w:t>
            </w: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Selenicë</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Selenicë</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Armen</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Armen, Karbunarë, Rromës, Treblovë, Lubonjë, Picar, Mesarak</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Vllahinë</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Vllahinë, Kocul, Mërtiraj, Rexhepaj, Hadëraj, Mallkeq, Gërnec, Petë, Kropisht, Vezhdanisht, Peshkëpi, Penkovë</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Kotë</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Kotë, Gumenicë, Hysoverdhë, Lapardha, Mavrovë, Mazhar, Vajzë, Vodicë, Shkallë Mavrovë, Drashovicë</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Sevaster</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Sevaster, Golimbas, Dushkarak, Shkozë, Mazhar, Ploçë, Lezhan, Amonicë</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 xml:space="preserve">Brataj </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Brataj, Lepenicë, Gjorm, Velçë, Ramicë, Mesaplik, Matogjin, Bashaj, Vërmik, Malas</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Himarë</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Himarë</w:t>
            </w:r>
          </w:p>
        </w:tc>
        <w:tc>
          <w:tcPr>
            <w:tcW w:w="598" w:type="pct"/>
            <w:tcBorders>
              <w:top w:val="nil"/>
              <w:left w:val="nil"/>
              <w:bottom w:val="single" w:sz="4" w:space="0" w:color="auto"/>
              <w:right w:val="single" w:sz="4" w:space="0" w:color="auto"/>
            </w:tcBorders>
            <w:shd w:val="clear" w:color="000000" w:fill="FFFFFF"/>
            <w:noWrap/>
            <w:vAlign w:val="center"/>
            <w:hideMark/>
          </w:tcPr>
          <w:p w:rsidR="008A7BF5" w:rsidRPr="00C91370" w:rsidRDefault="008A7BF5" w:rsidP="008A7BF5">
            <w:pPr>
              <w:spacing w:after="0" w:line="240" w:lineRule="auto"/>
              <w:ind w:firstLine="0"/>
              <w:jc w:val="left"/>
              <w:rPr>
                <w:rFonts w:ascii="Garamond" w:eastAsia="Times New Roman" w:hAnsi="Garamond"/>
                <w:b/>
                <w:bCs/>
                <w:sz w:val="16"/>
                <w:szCs w:val="16"/>
                <w:lang w:val="sq-AL"/>
              </w:rPr>
            </w:pPr>
            <w:r w:rsidRPr="00C91370">
              <w:rPr>
                <w:rFonts w:ascii="Garamond" w:eastAsia="Times New Roman" w:hAnsi="Garamond"/>
                <w:b/>
                <w:bCs/>
                <w:sz w:val="16"/>
                <w:szCs w:val="16"/>
                <w:lang w:val="sq-AL"/>
              </w:rPr>
              <w:t>Himarë</w:t>
            </w:r>
          </w:p>
        </w:tc>
        <w:tc>
          <w:tcPr>
            <w:tcW w:w="2204" w:type="pct"/>
            <w:tcBorders>
              <w:top w:val="nil"/>
              <w:left w:val="nil"/>
              <w:bottom w:val="single" w:sz="4" w:space="0" w:color="auto"/>
              <w:right w:val="single" w:sz="4" w:space="0" w:color="auto"/>
            </w:tcBorders>
            <w:shd w:val="clear" w:color="000000" w:fill="FFFFFF"/>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Himarë, Fshatrat;  Pilur, Kudhës, Qeparo fshat, Qeparo Fushë, Vuno, Iliaz, Dhërmi, Gjilekë, Palasë</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000000" w:fill="FFFFFF"/>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Lukovë</w:t>
            </w:r>
          </w:p>
        </w:tc>
        <w:tc>
          <w:tcPr>
            <w:tcW w:w="2204" w:type="pct"/>
            <w:tcBorders>
              <w:top w:val="nil"/>
              <w:left w:val="nil"/>
              <w:bottom w:val="single" w:sz="4" w:space="0" w:color="auto"/>
              <w:right w:val="single" w:sz="4" w:space="0" w:color="auto"/>
            </w:tcBorders>
            <w:shd w:val="clear" w:color="000000" w:fill="FFFFFF"/>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Lukovë, Borsh, Fterrë, Çorraj, Piqeras, Sasaj, Qazim Pali, Shënvasil, Nivicë</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000000" w:fill="FFFFFF"/>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Horë - Vranisht</w:t>
            </w:r>
          </w:p>
        </w:tc>
        <w:tc>
          <w:tcPr>
            <w:tcW w:w="2204" w:type="pct"/>
            <w:tcBorders>
              <w:top w:val="nil"/>
              <w:left w:val="nil"/>
              <w:bottom w:val="single" w:sz="4" w:space="0" w:color="auto"/>
              <w:right w:val="single" w:sz="4" w:space="0" w:color="auto"/>
            </w:tcBorders>
            <w:shd w:val="clear" w:color="000000" w:fill="FFFFFF"/>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Vranisht, Kuç,  Kuç Buronjë, Bolenë, Kallarat, Tërbaç</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Sarandë</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Sarandë</w:t>
            </w: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Sarandë</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Sarandë, Fshatrat; Gjashtë, Metoq, Ç</w:t>
            </w:r>
            <w:r w:rsidRPr="00C91370">
              <w:rPr>
                <w:rFonts w:ascii="Garamond" w:eastAsia="Times New Roman" w:hAnsi="Garamond"/>
                <w:sz w:val="16"/>
                <w:szCs w:val="16"/>
                <w:lang w:val="sq-AL"/>
              </w:rPr>
              <w:t>ukë,</w:t>
            </w:r>
            <w:r w:rsidRPr="00C91370">
              <w:rPr>
                <w:rFonts w:ascii="Garamond" w:eastAsia="Times New Roman" w:hAnsi="Garamond"/>
                <w:color w:val="FF0000"/>
                <w:sz w:val="16"/>
                <w:szCs w:val="16"/>
                <w:lang w:val="sq-AL"/>
              </w:rPr>
              <w:t xml:space="preserve"> </w:t>
            </w:r>
            <w:r w:rsidRPr="00C91370">
              <w:rPr>
                <w:rFonts w:ascii="Garamond" w:eastAsia="Times New Roman" w:hAnsi="Garamond"/>
                <w:color w:val="000000"/>
                <w:sz w:val="16"/>
                <w:szCs w:val="16"/>
                <w:lang w:val="sq-AL"/>
              </w:rPr>
              <w:t>Shelegar</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Ksamil</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Ksamil</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Konispol</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Konispol</w:t>
            </w: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Konispol</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Qyteti Konispol, Fshati; Çiflik, </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Xarrë</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Xarrë, Mursi, Shkallë, Vrinë, </w:t>
            </w:r>
            <w:r w:rsidRPr="00C91370">
              <w:rPr>
                <w:rFonts w:ascii="Garamond" w:eastAsia="Times New Roman" w:hAnsi="Garamond"/>
                <w:sz w:val="16"/>
                <w:szCs w:val="16"/>
                <w:lang w:val="sq-AL"/>
              </w:rPr>
              <w:t>Shëndëlli</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Markat</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Dishat, Vërvë, Shalës, Markat, Ninat, Janjar</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Finiq</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Fshati Dermish</w:t>
            </w:r>
          </w:p>
        </w:tc>
        <w:tc>
          <w:tcPr>
            <w:tcW w:w="598" w:type="pct"/>
            <w:tcBorders>
              <w:top w:val="nil"/>
              <w:left w:val="nil"/>
              <w:bottom w:val="single" w:sz="4" w:space="0" w:color="auto"/>
              <w:right w:val="single" w:sz="4" w:space="0" w:color="auto"/>
            </w:tcBorders>
            <w:shd w:val="clear" w:color="000000" w:fill="FFFFFF"/>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Livadhja</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Livadhja, Kulluricë, Llazat, Kalcat, Kodër, Lefter Talo, Gravë, Qesarat, Komat, Karroq, Grazhdan, Zminec, Sopik, Pandalejmon,Vagalat.</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000000" w:fill="FFFFFF"/>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Dhivër</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Dhivër, Rumanxë, Memoraq, Navaricë, Dermish, Leshnicë e Sipërme, Leshnicë e Poshtme, Janicat, Llupsat, Cerkovicë, Shëndre, Malcan</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000000" w:fill="FFFFFF"/>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Aliko</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 xml:space="preserve">Fshatrat; Aliko, Çaush, Neohor, Tremul, Rahullë, Pllakë, Jermë, </w:t>
            </w:r>
            <w:r w:rsidRPr="00C91370">
              <w:rPr>
                <w:rFonts w:ascii="Garamond" w:eastAsia="Times New Roman" w:hAnsi="Garamond"/>
                <w:sz w:val="16"/>
                <w:szCs w:val="16"/>
                <w:lang w:val="sq-AL"/>
              </w:rPr>
              <w:t>Vurgu i Ri,</w:t>
            </w:r>
            <w:r w:rsidRPr="00C91370">
              <w:rPr>
                <w:rFonts w:ascii="Garamond" w:eastAsia="Times New Roman" w:hAnsi="Garamond"/>
                <w:color w:val="000000"/>
                <w:sz w:val="16"/>
                <w:szCs w:val="16"/>
                <w:lang w:val="sq-AL"/>
              </w:rPr>
              <w:t xml:space="preserve"> Halo, Dritas</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Finiq</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Finiq, Buronjë, Çlirim, Vrion, Karahaxhë, Bregas</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Mesopotam</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Mesopotam, Dhrovjan, Krongj, Bistricë, Velahovë, Livinë, Brajlat, Sirakat, Kostar, Fitore, Krane, Ardhasovë, Kardhikaq, Pecë, Muzinë</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Delvinë</w:t>
            </w:r>
          </w:p>
        </w:tc>
        <w:tc>
          <w:tcPr>
            <w:tcW w:w="388" w:type="pct"/>
            <w:vMerge w:val="restart"/>
            <w:tcBorders>
              <w:top w:val="nil"/>
              <w:left w:val="single" w:sz="4" w:space="0" w:color="auto"/>
              <w:bottom w:val="single" w:sz="4" w:space="0" w:color="000000"/>
              <w:right w:val="single" w:sz="4" w:space="0" w:color="auto"/>
            </w:tcBorders>
            <w:shd w:val="clear" w:color="auto" w:fill="auto"/>
            <w:vAlign w:val="center"/>
            <w:hideMark/>
          </w:tcPr>
          <w:p w:rsidR="008A7BF5" w:rsidRPr="00C91370" w:rsidRDefault="008A7BF5" w:rsidP="008A7BF5">
            <w:pPr>
              <w:spacing w:after="0" w:line="240" w:lineRule="auto"/>
              <w:ind w:firstLine="0"/>
              <w:jc w:val="center"/>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Qyteti Delvinë</w:t>
            </w: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Delvinë</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Qyteti Delvinë, Fshatrat; Bamatat, Vllahat, Rusan, Lefterhor, Kakodhiq, Sopot, Stjar, Vanë, Blerimas</w:t>
            </w:r>
          </w:p>
        </w:tc>
      </w:tr>
      <w:tr w:rsidR="008A7BF5" w:rsidRPr="00C91370" w:rsidTr="008E76FA">
        <w:trPr>
          <w:trHeight w:val="162"/>
        </w:trPr>
        <w:tc>
          <w:tcPr>
            <w:tcW w:w="212"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7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469" w:type="pct"/>
            <w:vMerge/>
            <w:tcBorders>
              <w:top w:val="nil"/>
              <w:left w:val="nil"/>
              <w:bottom w:val="single" w:sz="4" w:space="0" w:color="000000"/>
              <w:right w:val="nil"/>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651"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388" w:type="pct"/>
            <w:vMerge/>
            <w:tcBorders>
              <w:top w:val="nil"/>
              <w:left w:val="single" w:sz="4" w:space="0" w:color="auto"/>
              <w:bottom w:val="single" w:sz="4" w:space="0" w:color="000000"/>
              <w:right w:val="single" w:sz="4" w:space="0" w:color="auto"/>
            </w:tcBorders>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p>
        </w:tc>
        <w:tc>
          <w:tcPr>
            <w:tcW w:w="598" w:type="pct"/>
            <w:tcBorders>
              <w:top w:val="nil"/>
              <w:left w:val="nil"/>
              <w:bottom w:val="single" w:sz="4" w:space="0" w:color="auto"/>
              <w:right w:val="single" w:sz="4" w:space="0" w:color="auto"/>
            </w:tcBorders>
            <w:shd w:val="clear" w:color="auto" w:fill="auto"/>
            <w:noWrap/>
            <w:vAlign w:val="center"/>
            <w:hideMark/>
          </w:tcPr>
          <w:p w:rsidR="008A7BF5" w:rsidRPr="00C91370" w:rsidRDefault="008A7BF5" w:rsidP="008A7BF5">
            <w:pPr>
              <w:spacing w:after="0" w:line="240" w:lineRule="auto"/>
              <w:ind w:firstLine="0"/>
              <w:jc w:val="left"/>
              <w:rPr>
                <w:rFonts w:ascii="Garamond" w:eastAsia="Times New Roman" w:hAnsi="Garamond"/>
                <w:b/>
                <w:bCs/>
                <w:color w:val="000000"/>
                <w:sz w:val="16"/>
                <w:szCs w:val="16"/>
                <w:lang w:val="sq-AL"/>
              </w:rPr>
            </w:pPr>
            <w:r w:rsidRPr="00C91370">
              <w:rPr>
                <w:rFonts w:ascii="Garamond" w:eastAsia="Times New Roman" w:hAnsi="Garamond"/>
                <w:b/>
                <w:bCs/>
                <w:color w:val="000000"/>
                <w:sz w:val="16"/>
                <w:szCs w:val="16"/>
                <w:lang w:val="sq-AL"/>
              </w:rPr>
              <w:t>Vergo</w:t>
            </w:r>
          </w:p>
        </w:tc>
        <w:tc>
          <w:tcPr>
            <w:tcW w:w="2204" w:type="pct"/>
            <w:tcBorders>
              <w:top w:val="nil"/>
              <w:left w:val="nil"/>
              <w:bottom w:val="single" w:sz="4" w:space="0" w:color="auto"/>
              <w:right w:val="single" w:sz="4" w:space="0" w:color="auto"/>
            </w:tcBorders>
            <w:shd w:val="clear" w:color="auto" w:fill="auto"/>
            <w:vAlign w:val="center"/>
            <w:hideMark/>
          </w:tcPr>
          <w:p w:rsidR="008A7BF5" w:rsidRPr="00C91370" w:rsidRDefault="008A7BF5" w:rsidP="008A7BF5">
            <w:pPr>
              <w:spacing w:after="0" w:line="240" w:lineRule="auto"/>
              <w:ind w:firstLine="0"/>
              <w:jc w:val="left"/>
              <w:rPr>
                <w:rFonts w:ascii="Garamond" w:eastAsia="Times New Roman" w:hAnsi="Garamond"/>
                <w:color w:val="000000"/>
                <w:sz w:val="16"/>
                <w:szCs w:val="16"/>
                <w:lang w:val="sq-AL"/>
              </w:rPr>
            </w:pPr>
            <w:r w:rsidRPr="00C91370">
              <w:rPr>
                <w:rFonts w:ascii="Garamond" w:eastAsia="Times New Roman" w:hAnsi="Garamond"/>
                <w:color w:val="000000"/>
                <w:sz w:val="16"/>
                <w:szCs w:val="16"/>
                <w:lang w:val="sq-AL"/>
              </w:rPr>
              <w:t>Fshatrat; Vergo, Tatzat, Kalasë, Fushë Vërri, Senicë, Kopaçez, Qafë Dardhë, Bajkaj</w:t>
            </w:r>
          </w:p>
        </w:tc>
      </w:tr>
    </w:tbl>
    <w:p w:rsidR="00375B7D" w:rsidRPr="00C91370" w:rsidRDefault="00375B7D" w:rsidP="008D555C">
      <w:pPr>
        <w:ind w:left="284" w:firstLine="0"/>
        <w:rPr>
          <w:lang w:val="sq-AL"/>
        </w:rPr>
      </w:pPr>
    </w:p>
    <w:p w:rsidR="00375B7D" w:rsidRPr="00C91370" w:rsidRDefault="00375B7D" w:rsidP="008D555C">
      <w:pPr>
        <w:ind w:left="284" w:firstLine="0"/>
        <w:rPr>
          <w:lang w:val="sq-AL"/>
        </w:rPr>
      </w:pPr>
    </w:p>
    <w:p w:rsidR="00113674" w:rsidRPr="00C91370" w:rsidRDefault="00A7195A" w:rsidP="006C585E">
      <w:pPr>
        <w:pStyle w:val="Paragrafi"/>
        <w:ind w:firstLine="0"/>
        <w:jc w:val="center"/>
        <w:rPr>
          <w:lang w:val="sq-AL"/>
        </w:rPr>
      </w:pPr>
      <w:r w:rsidRPr="00C91370">
        <w:rPr>
          <w:noProof/>
        </w:rPr>
        <w:drawing>
          <wp:inline distT="0" distB="0" distL="0" distR="0">
            <wp:extent cx="6029325" cy="8524875"/>
            <wp:effectExtent l="0" t="0" r="9525" b="9525"/>
            <wp:docPr id="3" name="Picture 3" descr="E bashkuar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 bashkuar_Page_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29325" cy="8524875"/>
                    </a:xfrm>
                    <a:prstGeom prst="rect">
                      <a:avLst/>
                    </a:prstGeom>
                    <a:noFill/>
                    <a:ln>
                      <a:noFill/>
                    </a:ln>
                  </pic:spPr>
                </pic:pic>
              </a:graphicData>
            </a:graphic>
          </wp:inline>
        </w:drawing>
      </w:r>
      <w:r w:rsidRPr="00C91370">
        <w:rPr>
          <w:noProof/>
        </w:rPr>
        <w:drawing>
          <wp:inline distT="0" distB="0" distL="0" distR="0">
            <wp:extent cx="6477000" cy="8086725"/>
            <wp:effectExtent l="0" t="0" r="0" b="9525"/>
            <wp:docPr id="4" name="Picture 4" descr="E bashkuar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 bashkuar_Page_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77000" cy="8086725"/>
                    </a:xfrm>
                    <a:prstGeom prst="rect">
                      <a:avLst/>
                    </a:prstGeom>
                    <a:noFill/>
                    <a:ln>
                      <a:noFill/>
                    </a:ln>
                  </pic:spPr>
                </pic:pic>
              </a:graphicData>
            </a:graphic>
          </wp:inline>
        </w:drawing>
      </w:r>
      <w:r w:rsidRPr="00C91370">
        <w:rPr>
          <w:noProof/>
        </w:rPr>
        <w:drawing>
          <wp:inline distT="0" distB="0" distL="0" distR="0">
            <wp:extent cx="6029325" cy="8524875"/>
            <wp:effectExtent l="0" t="0" r="9525" b="9525"/>
            <wp:docPr id="5" name="Picture 5" descr="E bashkuar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 bashkuar_Page_0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29325" cy="8524875"/>
                    </a:xfrm>
                    <a:prstGeom prst="rect">
                      <a:avLst/>
                    </a:prstGeom>
                    <a:noFill/>
                    <a:ln>
                      <a:noFill/>
                    </a:ln>
                  </pic:spPr>
                </pic:pic>
              </a:graphicData>
            </a:graphic>
          </wp:inline>
        </w:drawing>
      </w:r>
      <w:r w:rsidRPr="00C91370">
        <w:rPr>
          <w:noProof/>
        </w:rPr>
        <w:drawing>
          <wp:inline distT="0" distB="0" distL="0" distR="0">
            <wp:extent cx="5697855" cy="8073390"/>
            <wp:effectExtent l="0" t="0" r="0" b="3810"/>
            <wp:docPr id="15" name="Picture 2" descr="E bashkuar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 bashkuar_Page_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97855" cy="8073390"/>
                    </a:xfrm>
                    <a:prstGeom prst="rect">
                      <a:avLst/>
                    </a:prstGeom>
                    <a:noFill/>
                    <a:ln>
                      <a:noFill/>
                    </a:ln>
                  </pic:spPr>
                </pic:pic>
              </a:graphicData>
            </a:graphic>
          </wp:inline>
        </w:drawing>
      </w:r>
      <w:r w:rsidRPr="00C91370">
        <w:rPr>
          <w:noProof/>
        </w:rPr>
        <w:drawing>
          <wp:inline distT="0" distB="0" distL="0" distR="0">
            <wp:extent cx="5687060" cy="8057515"/>
            <wp:effectExtent l="0" t="0" r="8890" b="635"/>
            <wp:docPr id="13" name="Picture 4" descr="E bashkuar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 bashkuar_Page_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87060" cy="8057515"/>
                    </a:xfrm>
                    <a:prstGeom prst="rect">
                      <a:avLst/>
                    </a:prstGeom>
                    <a:noFill/>
                    <a:ln>
                      <a:noFill/>
                    </a:ln>
                  </pic:spPr>
                </pic:pic>
              </a:graphicData>
            </a:graphic>
          </wp:inline>
        </w:drawing>
      </w:r>
      <w:r w:rsidRPr="00C91370">
        <w:rPr>
          <w:noProof/>
        </w:rPr>
        <w:drawing>
          <wp:inline distT="0" distB="0" distL="0" distR="0">
            <wp:extent cx="5848350" cy="8267700"/>
            <wp:effectExtent l="0" t="0" r="0" b="0"/>
            <wp:docPr id="8" name="Picture 8" descr="E bashkuar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 bashkuar_Page_0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48350" cy="8267700"/>
                    </a:xfrm>
                    <a:prstGeom prst="rect">
                      <a:avLst/>
                    </a:prstGeom>
                    <a:noFill/>
                    <a:ln>
                      <a:noFill/>
                    </a:ln>
                  </pic:spPr>
                </pic:pic>
              </a:graphicData>
            </a:graphic>
          </wp:inline>
        </w:drawing>
      </w:r>
      <w:r w:rsidRPr="00C91370">
        <w:rPr>
          <w:noProof/>
        </w:rPr>
        <w:drawing>
          <wp:inline distT="0" distB="0" distL="0" distR="0">
            <wp:extent cx="6029325" cy="8524875"/>
            <wp:effectExtent l="0" t="0" r="9525" b="9525"/>
            <wp:docPr id="9" name="Picture 9" descr="E bashkuar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 bashkuar_Page_0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29325" cy="8524875"/>
                    </a:xfrm>
                    <a:prstGeom prst="rect">
                      <a:avLst/>
                    </a:prstGeom>
                    <a:noFill/>
                    <a:ln>
                      <a:noFill/>
                    </a:ln>
                  </pic:spPr>
                </pic:pic>
              </a:graphicData>
            </a:graphic>
          </wp:inline>
        </w:drawing>
      </w:r>
      <w:r w:rsidRPr="00C91370">
        <w:rPr>
          <w:noProof/>
        </w:rPr>
        <w:drawing>
          <wp:inline distT="0" distB="0" distL="0" distR="0">
            <wp:extent cx="5895975" cy="8324850"/>
            <wp:effectExtent l="0" t="0" r="9525" b="0"/>
            <wp:docPr id="10" name="Picture 10" descr="E bashkuar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 bashkuar_Page_0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5975" cy="8324850"/>
                    </a:xfrm>
                    <a:prstGeom prst="rect">
                      <a:avLst/>
                    </a:prstGeom>
                    <a:noFill/>
                    <a:ln>
                      <a:noFill/>
                    </a:ln>
                  </pic:spPr>
                </pic:pic>
              </a:graphicData>
            </a:graphic>
          </wp:inline>
        </w:drawing>
      </w:r>
      <w:r w:rsidRPr="00C91370">
        <w:rPr>
          <w:noProof/>
        </w:rPr>
        <w:drawing>
          <wp:inline distT="0" distB="0" distL="0" distR="0">
            <wp:extent cx="5991225" cy="8458200"/>
            <wp:effectExtent l="0" t="0" r="9525" b="0"/>
            <wp:docPr id="11" name="Picture 11" descr="E bashkuar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 bashkuar_Page_0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91225" cy="8458200"/>
                    </a:xfrm>
                    <a:prstGeom prst="rect">
                      <a:avLst/>
                    </a:prstGeom>
                    <a:noFill/>
                    <a:ln>
                      <a:noFill/>
                    </a:ln>
                  </pic:spPr>
                </pic:pic>
              </a:graphicData>
            </a:graphic>
          </wp:inline>
        </w:drawing>
      </w:r>
      <w:r w:rsidRPr="00C91370">
        <w:rPr>
          <w:noProof/>
        </w:rPr>
        <w:drawing>
          <wp:inline distT="0" distB="0" distL="0" distR="0">
            <wp:extent cx="6019800" cy="8524875"/>
            <wp:effectExtent l="0" t="0" r="0" b="9525"/>
            <wp:docPr id="12" name="Picture 12" descr="E bashkuar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 bashkuar_Page_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19800" cy="8524875"/>
                    </a:xfrm>
                    <a:prstGeom prst="rect">
                      <a:avLst/>
                    </a:prstGeom>
                    <a:noFill/>
                    <a:ln>
                      <a:noFill/>
                    </a:ln>
                  </pic:spPr>
                </pic:pic>
              </a:graphicData>
            </a:graphic>
          </wp:inline>
        </w:drawing>
      </w:r>
      <w:r w:rsidRPr="00C91370">
        <w:rPr>
          <w:noProof/>
        </w:rPr>
        <w:drawing>
          <wp:inline distT="0" distB="0" distL="0" distR="0">
            <wp:extent cx="5749290" cy="8145780"/>
            <wp:effectExtent l="0" t="0" r="3810" b="7620"/>
            <wp:docPr id="7" name="Picture 5" descr="E bashkuar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 bashkuar_Page_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49290" cy="8145780"/>
                    </a:xfrm>
                    <a:prstGeom prst="rect">
                      <a:avLst/>
                    </a:prstGeom>
                    <a:noFill/>
                    <a:ln>
                      <a:noFill/>
                    </a:ln>
                  </pic:spPr>
                </pic:pic>
              </a:graphicData>
            </a:graphic>
          </wp:inline>
        </w:drawing>
      </w:r>
      <w:r w:rsidRPr="00C91370">
        <w:rPr>
          <w:noProof/>
        </w:rPr>
        <w:drawing>
          <wp:inline distT="0" distB="0" distL="0" distR="0">
            <wp:extent cx="5915025" cy="8353425"/>
            <wp:effectExtent l="0" t="0" r="9525" b="9525"/>
            <wp:docPr id="14" name="Picture 14" descr="E bashkuar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 bashkuar_Page_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15025" cy="8353425"/>
                    </a:xfrm>
                    <a:prstGeom prst="rect">
                      <a:avLst/>
                    </a:prstGeom>
                    <a:noFill/>
                    <a:ln>
                      <a:noFill/>
                    </a:ln>
                  </pic:spPr>
                </pic:pic>
              </a:graphicData>
            </a:graphic>
          </wp:inline>
        </w:drawing>
      </w:r>
      <w:r w:rsidRPr="00C91370">
        <w:rPr>
          <w:noProof/>
        </w:rPr>
        <w:drawing>
          <wp:inline distT="0" distB="0" distL="0" distR="0">
            <wp:extent cx="5597525" cy="7931150"/>
            <wp:effectExtent l="0" t="0" r="3175" b="0"/>
            <wp:docPr id="6" name="Picture 6" descr="E bashkuar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 bashkuar_Page_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97525" cy="7931150"/>
                    </a:xfrm>
                    <a:prstGeom prst="rect">
                      <a:avLst/>
                    </a:prstGeom>
                    <a:noFill/>
                    <a:ln>
                      <a:noFill/>
                    </a:ln>
                  </pic:spPr>
                </pic:pic>
              </a:graphicData>
            </a:graphic>
          </wp:inline>
        </w:drawing>
      </w:r>
      <w:r w:rsidRPr="00C91370">
        <w:rPr>
          <w:noProof/>
        </w:rPr>
        <w:drawing>
          <wp:inline distT="0" distB="0" distL="0" distR="0">
            <wp:extent cx="5895975" cy="8343900"/>
            <wp:effectExtent l="0" t="0" r="9525" b="0"/>
            <wp:docPr id="16" name="Picture 16" descr="E bashkuar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 bashkuar_Page_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95975" cy="8343900"/>
                    </a:xfrm>
                    <a:prstGeom prst="rect">
                      <a:avLst/>
                    </a:prstGeom>
                    <a:noFill/>
                    <a:ln>
                      <a:noFill/>
                    </a:ln>
                  </pic:spPr>
                </pic:pic>
              </a:graphicData>
            </a:graphic>
          </wp:inline>
        </w:drawing>
      </w:r>
    </w:p>
    <w:p w:rsidR="00136362" w:rsidRPr="00C91370" w:rsidRDefault="00136362" w:rsidP="004E5B1C">
      <w:pPr>
        <w:pStyle w:val="Paragrafi"/>
        <w:rPr>
          <w:lang w:val="sq-AL"/>
        </w:rPr>
      </w:pPr>
    </w:p>
    <w:p w:rsidR="006C7CF6" w:rsidRPr="00C91370" w:rsidRDefault="006C7CF6" w:rsidP="00136362">
      <w:pPr>
        <w:pStyle w:val="Paragrafi"/>
        <w:rPr>
          <w:lang w:val="sq-AL"/>
        </w:rPr>
        <w:sectPr w:rsidR="006C7CF6" w:rsidRPr="00C91370" w:rsidSect="008D555C">
          <w:type w:val="continuous"/>
          <w:pgSz w:w="11907" w:h="16840" w:code="9"/>
          <w:pgMar w:top="720" w:right="720" w:bottom="720" w:left="720" w:header="851" w:footer="851" w:gutter="0"/>
          <w:cols w:space="720"/>
          <w:docGrid w:linePitch="360"/>
        </w:sectPr>
      </w:pPr>
    </w:p>
    <w:p w:rsidR="00136362" w:rsidRPr="00C91370" w:rsidRDefault="00136362" w:rsidP="006C7CF6">
      <w:pPr>
        <w:pStyle w:val="Akti"/>
        <w:rPr>
          <w:lang w:val="sq-AL"/>
        </w:rPr>
      </w:pPr>
      <w:r w:rsidRPr="00C91370">
        <w:rPr>
          <w:lang w:val="sq-AL"/>
        </w:rPr>
        <w:t>VENDIM</w:t>
      </w:r>
    </w:p>
    <w:p w:rsidR="00136362" w:rsidRPr="00C91370" w:rsidRDefault="00136362" w:rsidP="006C7CF6">
      <w:pPr>
        <w:pStyle w:val="NumriData"/>
        <w:rPr>
          <w:lang w:val="sq-AL"/>
        </w:rPr>
      </w:pPr>
      <w:r w:rsidRPr="00C91370">
        <w:rPr>
          <w:lang w:val="sq-AL"/>
        </w:rPr>
        <w:t>Nr. 56/2014</w:t>
      </w:r>
    </w:p>
    <w:p w:rsidR="00136362" w:rsidRPr="00C91370" w:rsidRDefault="00136362" w:rsidP="00023721">
      <w:pPr>
        <w:pStyle w:val="Hapesira7"/>
        <w:rPr>
          <w:lang w:val="sq-AL"/>
        </w:rPr>
      </w:pPr>
    </w:p>
    <w:p w:rsidR="00136362" w:rsidRPr="00C91370" w:rsidRDefault="00136362" w:rsidP="006C7CF6">
      <w:pPr>
        <w:pStyle w:val="Titulli"/>
        <w:rPr>
          <w:lang w:val="sq-AL"/>
        </w:rPr>
      </w:pPr>
      <w:r w:rsidRPr="00C91370">
        <w:rPr>
          <w:lang w:val="sq-AL"/>
        </w:rPr>
        <w:t>PËR RRËZIMIN E DEKRETIT NR. 8675, DATË 11.8.2014, TË PRESIDENTIT</w:t>
      </w:r>
      <w:r w:rsidR="006C7CF6" w:rsidRPr="00C91370">
        <w:rPr>
          <w:lang w:val="sq-AL"/>
        </w:rPr>
        <w:t xml:space="preserve"> </w:t>
      </w:r>
      <w:r w:rsidRPr="00C91370">
        <w:rPr>
          <w:lang w:val="sq-AL"/>
        </w:rPr>
        <w:t>TË REPUBLIKËS, “PËR KTHIMIN PËR RISHQYRTIM TË LIGJIT NR. 97/2014, “PËR DISA SHTESA DHE NDRYSHIME NË LIGJIN NR. 8136, DATË 31.7.1996, “PËR SHKOLLËN E MAGJISTRATURËS”, TË NDRYSHUAR”</w:t>
      </w:r>
    </w:p>
    <w:p w:rsidR="00136362" w:rsidRPr="00C91370" w:rsidRDefault="00136362" w:rsidP="00023721">
      <w:pPr>
        <w:pStyle w:val="Hapesira7"/>
        <w:rPr>
          <w:sz w:val="8"/>
          <w:lang w:val="sq-AL"/>
        </w:rPr>
      </w:pPr>
    </w:p>
    <w:p w:rsidR="00136362" w:rsidRPr="00C91370" w:rsidRDefault="00136362" w:rsidP="00136362">
      <w:pPr>
        <w:pStyle w:val="Paragrafi"/>
        <w:rPr>
          <w:lang w:val="sq-AL"/>
        </w:rPr>
      </w:pPr>
      <w:r w:rsidRPr="00C91370">
        <w:rPr>
          <w:lang w:val="sq-AL"/>
        </w:rPr>
        <w:t>Në mbështetje të nenit 85, pika 2, të Kushtetutës dhe të nenit 86 të Rregullores së Kuvendit,</w:t>
      </w:r>
    </w:p>
    <w:p w:rsidR="00136362" w:rsidRPr="00C91370" w:rsidRDefault="00136362" w:rsidP="00023721">
      <w:pPr>
        <w:pStyle w:val="Hapesira7"/>
        <w:rPr>
          <w:lang w:val="sq-AL"/>
        </w:rPr>
      </w:pPr>
    </w:p>
    <w:p w:rsidR="00136362" w:rsidRPr="00C91370" w:rsidRDefault="006C7CF6" w:rsidP="006C7CF6">
      <w:pPr>
        <w:pStyle w:val="Vendosi"/>
        <w:rPr>
          <w:lang w:val="sq-AL"/>
        </w:rPr>
      </w:pPr>
      <w:r w:rsidRPr="00C91370">
        <w:rPr>
          <w:lang w:val="sq-AL"/>
        </w:rPr>
        <w:t>KUVEND</w:t>
      </w:r>
      <w:r w:rsidR="00136362" w:rsidRPr="00C91370">
        <w:rPr>
          <w:lang w:val="sq-AL"/>
        </w:rPr>
        <w:t>I</w:t>
      </w:r>
    </w:p>
    <w:p w:rsidR="00136362" w:rsidRPr="00C91370" w:rsidRDefault="00136362" w:rsidP="006C7CF6">
      <w:pPr>
        <w:pStyle w:val="Vendosi"/>
        <w:rPr>
          <w:lang w:val="sq-AL"/>
        </w:rPr>
      </w:pPr>
      <w:r w:rsidRPr="00C91370">
        <w:rPr>
          <w:lang w:val="sq-AL"/>
        </w:rPr>
        <w:t>I REPUBLIKËS SË SHQIPËRISË</w:t>
      </w:r>
    </w:p>
    <w:p w:rsidR="00136362" w:rsidRPr="00C91370" w:rsidRDefault="00136362" w:rsidP="00023721">
      <w:pPr>
        <w:pStyle w:val="Hapesira7"/>
        <w:rPr>
          <w:lang w:val="sq-AL"/>
        </w:rPr>
      </w:pPr>
    </w:p>
    <w:p w:rsidR="00136362" w:rsidRPr="00C91370" w:rsidRDefault="006C7CF6" w:rsidP="006C7CF6">
      <w:pPr>
        <w:pStyle w:val="Vendosi"/>
        <w:rPr>
          <w:lang w:val="sq-AL"/>
        </w:rPr>
      </w:pPr>
      <w:r w:rsidRPr="00C91370">
        <w:rPr>
          <w:lang w:val="sq-AL"/>
        </w:rPr>
        <w:t>VENDOS</w:t>
      </w:r>
      <w:r w:rsidR="00136362" w:rsidRPr="00C91370">
        <w:rPr>
          <w:lang w:val="sq-AL"/>
        </w:rPr>
        <w:t>I:</w:t>
      </w:r>
    </w:p>
    <w:p w:rsidR="00136362" w:rsidRPr="00C91370" w:rsidRDefault="00136362" w:rsidP="00023721">
      <w:pPr>
        <w:pStyle w:val="Hapesira7"/>
        <w:rPr>
          <w:lang w:val="sq-AL"/>
        </w:rPr>
      </w:pPr>
    </w:p>
    <w:p w:rsidR="00136362" w:rsidRPr="00C91370" w:rsidRDefault="00136362" w:rsidP="0062093A">
      <w:pPr>
        <w:pStyle w:val="Paragrafi"/>
        <w:rPr>
          <w:lang w:val="sq-AL"/>
        </w:rPr>
      </w:pPr>
      <w:r w:rsidRPr="00C91370">
        <w:rPr>
          <w:lang w:val="sq-AL"/>
        </w:rPr>
        <w:tab/>
        <w:t>I. Rrëzimin e dekretit nr. 8675, datë 11.8.2014, të Presidentit të Republikës, “Për kthimin për rishqyrtim të ligjit nr. 97/2014, “Për disa shtesa dhe ndryshime në ligjin nr. 8136, datë 31.7.1996, “Për Shkollën e Magjistraturës”, të ndryshuar”.</w:t>
      </w:r>
    </w:p>
    <w:p w:rsidR="00136362" w:rsidRPr="00C91370" w:rsidRDefault="00136362" w:rsidP="0062093A">
      <w:pPr>
        <w:pStyle w:val="Paragrafi"/>
        <w:rPr>
          <w:lang w:val="sq-AL"/>
        </w:rPr>
      </w:pPr>
      <w:r w:rsidRPr="00C91370">
        <w:rPr>
          <w:lang w:val="sq-AL"/>
        </w:rPr>
        <w:tab/>
        <w:t>II. Ky vendim hyn në fuqi menjëherë.</w:t>
      </w:r>
    </w:p>
    <w:p w:rsidR="0062093A" w:rsidRPr="00C91370" w:rsidRDefault="0062093A" w:rsidP="0062093A">
      <w:pPr>
        <w:pStyle w:val="Hapesira7"/>
        <w:rPr>
          <w:lang w:val="sq-AL"/>
        </w:rPr>
      </w:pPr>
    </w:p>
    <w:p w:rsidR="00B7433B" w:rsidRPr="00C91370" w:rsidRDefault="00B7433B" w:rsidP="0062093A">
      <w:pPr>
        <w:pStyle w:val="Autoriteti"/>
        <w:rPr>
          <w:lang w:val="sq-AL"/>
        </w:rPr>
      </w:pPr>
      <w:r w:rsidRPr="00C91370">
        <w:rPr>
          <w:lang w:val="sq-AL"/>
        </w:rPr>
        <w:t>Kryetari</w:t>
      </w:r>
    </w:p>
    <w:p w:rsidR="00136362" w:rsidRPr="00C91370" w:rsidRDefault="00B7433B" w:rsidP="0062093A">
      <w:pPr>
        <w:pStyle w:val="AutoritetiEmer"/>
        <w:rPr>
          <w:lang w:val="sq-AL"/>
        </w:rPr>
      </w:pPr>
      <w:r w:rsidRPr="00C91370">
        <w:rPr>
          <w:lang w:val="sq-AL"/>
        </w:rPr>
        <w:t>Ilir Meta</w:t>
      </w:r>
      <w:r w:rsidR="00136362" w:rsidRPr="00C91370">
        <w:rPr>
          <w:lang w:val="sq-AL"/>
        </w:rPr>
        <w:t xml:space="preserve"> </w:t>
      </w:r>
    </w:p>
    <w:p w:rsidR="00B7433B" w:rsidRPr="00C91370" w:rsidRDefault="00B7433B" w:rsidP="0062093A">
      <w:pPr>
        <w:pStyle w:val="Hapesira7"/>
        <w:rPr>
          <w:lang w:val="sq-AL"/>
        </w:rPr>
      </w:pPr>
    </w:p>
    <w:p w:rsidR="00136362" w:rsidRPr="00C91370" w:rsidRDefault="00136362" w:rsidP="0062093A">
      <w:pPr>
        <w:pStyle w:val="Paragrafi"/>
        <w:jc w:val="left"/>
        <w:rPr>
          <w:lang w:val="sq-AL"/>
        </w:rPr>
      </w:pPr>
      <w:r w:rsidRPr="00C91370">
        <w:rPr>
          <w:lang w:val="sq-AL"/>
        </w:rPr>
        <w:t>Miratuar në datën 1.9.2014</w:t>
      </w:r>
    </w:p>
    <w:p w:rsidR="006C7CF6" w:rsidRPr="00C91370" w:rsidRDefault="006C7CF6" w:rsidP="0062093A">
      <w:pPr>
        <w:pStyle w:val="Paragrafi"/>
        <w:jc w:val="left"/>
        <w:rPr>
          <w:sz w:val="16"/>
          <w:lang w:val="sq-AL"/>
        </w:rPr>
      </w:pPr>
    </w:p>
    <w:p w:rsidR="00136362" w:rsidRPr="00C91370" w:rsidRDefault="00136362" w:rsidP="0062093A">
      <w:pPr>
        <w:pStyle w:val="Akti"/>
        <w:rPr>
          <w:lang w:val="sq-AL"/>
        </w:rPr>
      </w:pPr>
      <w:r w:rsidRPr="00C91370">
        <w:rPr>
          <w:lang w:val="sq-AL"/>
        </w:rPr>
        <w:t>VENDIM</w:t>
      </w:r>
    </w:p>
    <w:p w:rsidR="00136362" w:rsidRPr="00C91370" w:rsidRDefault="00136362" w:rsidP="0062093A">
      <w:pPr>
        <w:pStyle w:val="NumriData"/>
        <w:rPr>
          <w:lang w:val="sq-AL"/>
        </w:rPr>
      </w:pPr>
      <w:r w:rsidRPr="00C91370">
        <w:rPr>
          <w:lang w:val="sq-AL"/>
        </w:rPr>
        <w:t>Nr. 57/2014</w:t>
      </w:r>
    </w:p>
    <w:p w:rsidR="00136362" w:rsidRPr="00C91370" w:rsidRDefault="00136362" w:rsidP="0062093A">
      <w:pPr>
        <w:pStyle w:val="Hapesira7"/>
        <w:rPr>
          <w:lang w:val="sq-AL"/>
        </w:rPr>
      </w:pPr>
    </w:p>
    <w:p w:rsidR="00A12C7C" w:rsidRPr="00C91370" w:rsidRDefault="00136362" w:rsidP="0062093A">
      <w:pPr>
        <w:pStyle w:val="Titulli"/>
        <w:rPr>
          <w:lang w:val="sq-AL"/>
        </w:rPr>
      </w:pPr>
      <w:r w:rsidRPr="00C91370">
        <w:rPr>
          <w:lang w:val="sq-AL"/>
        </w:rPr>
        <w:t xml:space="preserve">PËR RRËZIMIN E DEKRETIT NR. 8678, DATË 15.8.2014, TË PRESIDENTIT TË REPUBLIKËS, “PËR KTHIMIN PËR RISHQYRTIM TË LIGJIT NR. 100/2014, </w:t>
      </w:r>
    </w:p>
    <w:p w:rsidR="00136362" w:rsidRPr="00C91370" w:rsidRDefault="00136362" w:rsidP="0062093A">
      <w:pPr>
        <w:pStyle w:val="Titulli"/>
        <w:rPr>
          <w:lang w:val="sq-AL"/>
        </w:rPr>
      </w:pPr>
      <w:r w:rsidRPr="00C91370">
        <w:rPr>
          <w:lang w:val="sq-AL"/>
        </w:rPr>
        <w:t xml:space="preserve">“PËR DISA NDRYSHIME DHE SHTESA NË LIGJIN NR. 49/2012 “PËR ORGANIZIMIN DHE FUNKSIONIMIN E GJYKATAVE ADMINISTRATIVE </w:t>
      </w:r>
      <w:r w:rsidR="00A12C7C" w:rsidRPr="00C91370">
        <w:rPr>
          <w:lang w:val="sq-AL"/>
        </w:rPr>
        <w:t xml:space="preserve">DHE GJYKIMIN E MOSMARRËVESHJEVE </w:t>
      </w:r>
      <w:r w:rsidRPr="00C91370">
        <w:rPr>
          <w:lang w:val="sq-AL"/>
        </w:rPr>
        <w:t>ADMINISTRATIVE””</w:t>
      </w:r>
    </w:p>
    <w:p w:rsidR="00136362" w:rsidRPr="00C91370" w:rsidRDefault="00136362" w:rsidP="0062093A">
      <w:pPr>
        <w:pStyle w:val="Hapesira7"/>
        <w:rPr>
          <w:lang w:val="sq-AL"/>
        </w:rPr>
      </w:pPr>
      <w:r w:rsidRPr="00C91370">
        <w:rPr>
          <w:lang w:val="sq-AL"/>
        </w:rPr>
        <w:t xml:space="preserve"> </w:t>
      </w:r>
    </w:p>
    <w:p w:rsidR="00136362" w:rsidRPr="00C91370" w:rsidRDefault="00136362" w:rsidP="0062093A">
      <w:pPr>
        <w:pStyle w:val="Paragrafi"/>
        <w:jc w:val="left"/>
        <w:rPr>
          <w:lang w:val="sq-AL"/>
        </w:rPr>
      </w:pPr>
      <w:r w:rsidRPr="00C91370">
        <w:rPr>
          <w:lang w:val="sq-AL"/>
        </w:rPr>
        <w:t>Në mbështetje të nenit 85, pika 2, të Kushtetutës dhe të nenit 86 të Rregullores së Kuvendit,</w:t>
      </w:r>
    </w:p>
    <w:p w:rsidR="00136362" w:rsidRPr="00C91370" w:rsidRDefault="00136362" w:rsidP="0062093A">
      <w:pPr>
        <w:pStyle w:val="Hapesira7"/>
        <w:rPr>
          <w:lang w:val="sq-AL"/>
        </w:rPr>
      </w:pPr>
    </w:p>
    <w:p w:rsidR="00B7433B" w:rsidRPr="00C91370" w:rsidRDefault="00B7433B" w:rsidP="0062093A">
      <w:pPr>
        <w:pStyle w:val="Vendosi"/>
        <w:rPr>
          <w:lang w:val="sq-AL"/>
        </w:rPr>
      </w:pPr>
      <w:r w:rsidRPr="00C91370">
        <w:rPr>
          <w:lang w:val="sq-AL"/>
        </w:rPr>
        <w:t>KUVENDI</w:t>
      </w:r>
    </w:p>
    <w:p w:rsidR="00B7433B" w:rsidRPr="00C91370" w:rsidRDefault="00B7433B" w:rsidP="0062093A">
      <w:pPr>
        <w:pStyle w:val="Vendosi"/>
        <w:rPr>
          <w:lang w:val="sq-AL"/>
        </w:rPr>
      </w:pPr>
      <w:r w:rsidRPr="00C91370">
        <w:rPr>
          <w:lang w:val="sq-AL"/>
        </w:rPr>
        <w:t>I REPUBLIKËS SË SHQIPËRISË</w:t>
      </w:r>
    </w:p>
    <w:p w:rsidR="00B7433B" w:rsidRPr="00C91370" w:rsidRDefault="00B7433B" w:rsidP="0062093A">
      <w:pPr>
        <w:pStyle w:val="Hapesira7"/>
        <w:rPr>
          <w:lang w:val="sq-AL"/>
        </w:rPr>
      </w:pPr>
    </w:p>
    <w:p w:rsidR="00B7433B" w:rsidRPr="00C91370" w:rsidRDefault="00B7433B" w:rsidP="0062093A">
      <w:pPr>
        <w:pStyle w:val="Vendosi"/>
        <w:rPr>
          <w:lang w:val="sq-AL"/>
        </w:rPr>
      </w:pPr>
      <w:r w:rsidRPr="00C91370">
        <w:rPr>
          <w:lang w:val="sq-AL"/>
        </w:rPr>
        <w:t>VENDOSI:</w:t>
      </w:r>
    </w:p>
    <w:p w:rsidR="005525A3" w:rsidRPr="00C91370" w:rsidRDefault="00136362" w:rsidP="005525A3">
      <w:pPr>
        <w:pStyle w:val="Hapesira7"/>
        <w:rPr>
          <w:lang w:val="sq-AL"/>
        </w:rPr>
      </w:pPr>
      <w:r w:rsidRPr="00C91370">
        <w:rPr>
          <w:lang w:val="sq-AL"/>
        </w:rPr>
        <w:tab/>
      </w:r>
    </w:p>
    <w:p w:rsidR="005525A3" w:rsidRPr="00C91370" w:rsidRDefault="005525A3" w:rsidP="005525A3">
      <w:pPr>
        <w:pStyle w:val="paragrafi02"/>
        <w:rPr>
          <w:lang w:val="sq-AL"/>
        </w:rPr>
      </w:pPr>
      <w:r w:rsidRPr="00C91370">
        <w:rPr>
          <w:lang w:val="sq-AL"/>
        </w:rPr>
        <w:t>I. Rrëzimin e dekretit nr. 8678, datë 15.8.2014, të Presidentit të Republikës,  “Për kthimin për rishqyrtim të ligjit nr. 100/2014 “Për disa ndryshime dhe shtesa në ligjin nr. 49/2012 “Për organizimin dhe funksionimin e gjykatave administrative dhe gjykimin e mosmarrëveshjeve administrative””.</w:t>
      </w:r>
    </w:p>
    <w:p w:rsidR="005525A3" w:rsidRPr="00C91370" w:rsidRDefault="005525A3" w:rsidP="005525A3">
      <w:pPr>
        <w:pStyle w:val="paragrafi02"/>
        <w:rPr>
          <w:lang w:val="sq-AL"/>
        </w:rPr>
      </w:pPr>
      <w:r w:rsidRPr="00C91370">
        <w:rPr>
          <w:lang w:val="sq-AL"/>
        </w:rPr>
        <w:t xml:space="preserve"> II. Ky vendim hyn në fuqi menjëherë.</w:t>
      </w:r>
    </w:p>
    <w:p w:rsidR="005525A3" w:rsidRPr="00C91370" w:rsidRDefault="005525A3" w:rsidP="005525A3">
      <w:pPr>
        <w:pStyle w:val="Hapesira7"/>
        <w:rPr>
          <w:lang w:val="sq-AL"/>
        </w:rPr>
      </w:pPr>
    </w:p>
    <w:p w:rsidR="005525A3" w:rsidRPr="00C91370" w:rsidRDefault="005525A3" w:rsidP="005525A3">
      <w:pPr>
        <w:pStyle w:val="Autoriteti"/>
        <w:rPr>
          <w:lang w:val="sq-AL"/>
        </w:rPr>
      </w:pPr>
      <w:r w:rsidRPr="00C91370">
        <w:rPr>
          <w:lang w:val="sq-AL"/>
        </w:rPr>
        <w:t>Kryetari</w:t>
      </w:r>
    </w:p>
    <w:p w:rsidR="005525A3" w:rsidRPr="00C91370" w:rsidRDefault="005525A3" w:rsidP="005525A3">
      <w:pPr>
        <w:pStyle w:val="AutoritetiEmer"/>
        <w:rPr>
          <w:lang w:val="sq-AL"/>
        </w:rPr>
      </w:pPr>
      <w:r w:rsidRPr="00C91370">
        <w:rPr>
          <w:lang w:val="sq-AL"/>
        </w:rPr>
        <w:t xml:space="preserve">Ilir Meta </w:t>
      </w:r>
    </w:p>
    <w:p w:rsidR="005525A3" w:rsidRPr="00C91370" w:rsidRDefault="005525A3" w:rsidP="005525A3">
      <w:pPr>
        <w:pStyle w:val="Hapesira7"/>
        <w:rPr>
          <w:sz w:val="8"/>
          <w:lang w:val="sq-AL"/>
        </w:rPr>
      </w:pPr>
    </w:p>
    <w:p w:rsidR="00136362" w:rsidRPr="00C91370" w:rsidRDefault="00136362" w:rsidP="0062093A">
      <w:pPr>
        <w:pStyle w:val="Paragrafi"/>
        <w:jc w:val="left"/>
        <w:rPr>
          <w:lang w:val="sq-AL"/>
        </w:rPr>
      </w:pPr>
      <w:r w:rsidRPr="00C91370">
        <w:rPr>
          <w:lang w:val="sq-AL"/>
        </w:rPr>
        <w:t>Miratuar në datën 1.9.2014</w:t>
      </w:r>
    </w:p>
    <w:p w:rsidR="00136362" w:rsidRPr="00C91370" w:rsidRDefault="00136362" w:rsidP="0062093A">
      <w:pPr>
        <w:pStyle w:val="Paragrafi"/>
        <w:jc w:val="left"/>
        <w:rPr>
          <w:lang w:val="sq-AL"/>
        </w:rPr>
      </w:pPr>
    </w:p>
    <w:p w:rsidR="00D053C8" w:rsidRPr="00C91370" w:rsidRDefault="00D053C8" w:rsidP="005525A3">
      <w:pPr>
        <w:pStyle w:val="Akti"/>
        <w:rPr>
          <w:lang w:val="sq-AL"/>
        </w:rPr>
      </w:pPr>
      <w:r w:rsidRPr="00C91370">
        <w:rPr>
          <w:lang w:val="sq-AL"/>
        </w:rPr>
        <w:t>VENDIM</w:t>
      </w:r>
    </w:p>
    <w:p w:rsidR="00D053C8" w:rsidRPr="00C91370" w:rsidRDefault="00D053C8" w:rsidP="005525A3">
      <w:pPr>
        <w:pStyle w:val="NumriData"/>
        <w:rPr>
          <w:lang w:val="sq-AL"/>
        </w:rPr>
      </w:pPr>
      <w:r w:rsidRPr="00C91370">
        <w:rPr>
          <w:lang w:val="sq-AL"/>
        </w:rPr>
        <w:t>Nr. 58/2014</w:t>
      </w:r>
    </w:p>
    <w:p w:rsidR="00D053C8" w:rsidRPr="00C91370" w:rsidRDefault="00D053C8" w:rsidP="009C08F5">
      <w:pPr>
        <w:pStyle w:val="Hapesira7"/>
        <w:rPr>
          <w:lang w:val="sq-AL"/>
        </w:rPr>
      </w:pPr>
    </w:p>
    <w:p w:rsidR="00D053C8" w:rsidRPr="00C91370" w:rsidRDefault="00D053C8" w:rsidP="005525A3">
      <w:pPr>
        <w:pStyle w:val="Titulli"/>
        <w:rPr>
          <w:lang w:val="sq-AL"/>
        </w:rPr>
      </w:pPr>
      <w:r w:rsidRPr="00C91370">
        <w:rPr>
          <w:lang w:val="sq-AL"/>
        </w:rPr>
        <w:t>PËR RRËZIMIN E DEKRETIT NR. 8679, DATË 15.8.2014, TË PRESIDENTIT</w:t>
      </w:r>
      <w:r w:rsidR="00B7433B" w:rsidRPr="00C91370">
        <w:rPr>
          <w:lang w:val="sq-AL"/>
        </w:rPr>
        <w:t xml:space="preserve"> </w:t>
      </w:r>
      <w:r w:rsidRPr="00C91370">
        <w:rPr>
          <w:lang w:val="sq-AL"/>
        </w:rPr>
        <w:t xml:space="preserve">TË REPUBLIKËS, “PËR KTHIMIN PËR RISHQYRTIM TË LIGJIT NR. 101/2014, “PËR DISA SHTESA DHE NDRYSHIME NË LIGJIN NR. 8811, DATË 17.5.2001, “PËR ORGANIZIMIN DHE FUNKSIONIMIN E KËSHILLIT </w:t>
      </w:r>
      <w:r w:rsidR="00B7433B" w:rsidRPr="00C91370">
        <w:rPr>
          <w:lang w:val="sq-AL"/>
        </w:rPr>
        <w:t xml:space="preserve"> </w:t>
      </w:r>
      <w:r w:rsidRPr="00C91370">
        <w:rPr>
          <w:lang w:val="sq-AL"/>
        </w:rPr>
        <w:t>TË LARTË TË DREJTËSISË”, TË NDRYSHUAR”</w:t>
      </w:r>
    </w:p>
    <w:p w:rsidR="00D053C8" w:rsidRPr="00C91370" w:rsidRDefault="00D053C8" w:rsidP="005525A3">
      <w:pPr>
        <w:pStyle w:val="Hapesira7"/>
        <w:rPr>
          <w:lang w:val="sq-AL"/>
        </w:rPr>
      </w:pPr>
    </w:p>
    <w:p w:rsidR="00D053C8" w:rsidRPr="00C91370" w:rsidRDefault="00D053C8" w:rsidP="0062093A">
      <w:pPr>
        <w:pStyle w:val="Paragrafi"/>
        <w:jc w:val="left"/>
        <w:rPr>
          <w:lang w:val="sq-AL"/>
        </w:rPr>
      </w:pPr>
      <w:r w:rsidRPr="00C91370">
        <w:rPr>
          <w:lang w:val="sq-AL"/>
        </w:rPr>
        <w:t>Në mbështetje të nenit 85, pika 2, të Kushtetutës dhe të nenit 86 të Rregullores së Kuvendit,</w:t>
      </w:r>
    </w:p>
    <w:p w:rsidR="00D053C8" w:rsidRPr="00C91370" w:rsidRDefault="00D053C8" w:rsidP="005525A3">
      <w:pPr>
        <w:pStyle w:val="Hapesira7"/>
        <w:rPr>
          <w:lang w:val="sq-AL"/>
        </w:rPr>
      </w:pPr>
    </w:p>
    <w:p w:rsidR="00B7433B" w:rsidRPr="00C91370" w:rsidRDefault="00B7433B" w:rsidP="005525A3">
      <w:pPr>
        <w:pStyle w:val="Vendosi"/>
        <w:rPr>
          <w:lang w:val="sq-AL"/>
        </w:rPr>
      </w:pPr>
      <w:r w:rsidRPr="00C91370">
        <w:rPr>
          <w:lang w:val="sq-AL"/>
        </w:rPr>
        <w:t>KUVENDI</w:t>
      </w:r>
    </w:p>
    <w:p w:rsidR="00B7433B" w:rsidRPr="00C91370" w:rsidRDefault="00B7433B" w:rsidP="005525A3">
      <w:pPr>
        <w:pStyle w:val="Vendosi"/>
        <w:rPr>
          <w:lang w:val="sq-AL"/>
        </w:rPr>
      </w:pPr>
      <w:r w:rsidRPr="00C91370">
        <w:rPr>
          <w:lang w:val="sq-AL"/>
        </w:rPr>
        <w:t>I REPUBLIKËS SË SHQIPËRISË</w:t>
      </w:r>
    </w:p>
    <w:p w:rsidR="00B7433B" w:rsidRPr="00C91370" w:rsidRDefault="00B7433B" w:rsidP="005525A3">
      <w:pPr>
        <w:pStyle w:val="Hapesira7"/>
        <w:rPr>
          <w:lang w:val="sq-AL"/>
        </w:rPr>
      </w:pPr>
    </w:p>
    <w:p w:rsidR="00B7433B" w:rsidRPr="00C91370" w:rsidRDefault="00B7433B" w:rsidP="005525A3">
      <w:pPr>
        <w:pStyle w:val="Vendosi"/>
        <w:rPr>
          <w:lang w:val="sq-AL"/>
        </w:rPr>
      </w:pPr>
      <w:r w:rsidRPr="00C91370">
        <w:rPr>
          <w:lang w:val="sq-AL"/>
        </w:rPr>
        <w:t>VENDOSI:</w:t>
      </w:r>
    </w:p>
    <w:p w:rsidR="00D053C8" w:rsidRPr="00C91370" w:rsidRDefault="00D053C8" w:rsidP="005525A3">
      <w:pPr>
        <w:pStyle w:val="Hapesira7"/>
        <w:rPr>
          <w:lang w:val="sq-AL"/>
        </w:rPr>
      </w:pPr>
    </w:p>
    <w:p w:rsidR="00D053C8" w:rsidRPr="00C91370" w:rsidRDefault="00D053C8" w:rsidP="00A12C7C">
      <w:pPr>
        <w:pStyle w:val="Paragrafi"/>
        <w:rPr>
          <w:lang w:val="sq-AL"/>
        </w:rPr>
      </w:pPr>
      <w:r w:rsidRPr="00C91370">
        <w:rPr>
          <w:lang w:val="sq-AL"/>
        </w:rPr>
        <w:tab/>
        <w:t>I. Rrëzimin e dekretit nr. 8679, datë 15.8.2014, të Presidentit të Republikës, “Për kthimin për rishqyrtim të ligjit nr. 101/2014, “Për disa shtesa dhe ndryshime në ligjin nr. 8811, datë 17.5.2001, “Për organizimin dhe funksionimin e Këshillit të Lartë të Drejtësisë”, të ndryshuar”.</w:t>
      </w:r>
    </w:p>
    <w:p w:rsidR="00D053C8" w:rsidRPr="00C91370" w:rsidRDefault="00D053C8" w:rsidP="0062093A">
      <w:pPr>
        <w:pStyle w:val="Paragrafi"/>
        <w:jc w:val="left"/>
        <w:rPr>
          <w:lang w:val="sq-AL"/>
        </w:rPr>
      </w:pPr>
      <w:r w:rsidRPr="00C91370">
        <w:rPr>
          <w:lang w:val="sq-AL"/>
        </w:rPr>
        <w:tab/>
        <w:t>II. Ky vendim hyn në fuqi menjëherë.</w:t>
      </w:r>
    </w:p>
    <w:p w:rsidR="00B7433B" w:rsidRPr="00C91370" w:rsidRDefault="00B7433B" w:rsidP="0062093A">
      <w:pPr>
        <w:pStyle w:val="Autoriteti"/>
        <w:jc w:val="left"/>
        <w:rPr>
          <w:lang w:val="sq-AL"/>
        </w:rPr>
      </w:pPr>
    </w:p>
    <w:p w:rsidR="00B7433B" w:rsidRPr="00C91370" w:rsidRDefault="00D053C8" w:rsidP="009C08F5">
      <w:pPr>
        <w:pStyle w:val="Autoriteti"/>
        <w:rPr>
          <w:lang w:val="sq-AL"/>
        </w:rPr>
      </w:pPr>
      <w:r w:rsidRPr="00C91370">
        <w:rPr>
          <w:lang w:val="sq-AL"/>
        </w:rPr>
        <w:t xml:space="preserve"> </w:t>
      </w:r>
      <w:r w:rsidR="00B7433B" w:rsidRPr="00C91370">
        <w:rPr>
          <w:lang w:val="sq-AL"/>
        </w:rPr>
        <w:t>Kryetari</w:t>
      </w:r>
    </w:p>
    <w:p w:rsidR="00B7433B" w:rsidRPr="00C91370" w:rsidRDefault="00B7433B" w:rsidP="009C08F5">
      <w:pPr>
        <w:pStyle w:val="AutoritetiEmer"/>
        <w:rPr>
          <w:lang w:val="sq-AL"/>
        </w:rPr>
      </w:pPr>
      <w:r w:rsidRPr="00C91370">
        <w:rPr>
          <w:lang w:val="sq-AL"/>
        </w:rPr>
        <w:t xml:space="preserve">Ilir Meta </w:t>
      </w:r>
    </w:p>
    <w:p w:rsidR="00D053C8" w:rsidRPr="00C91370" w:rsidRDefault="00D053C8" w:rsidP="00D053C8">
      <w:pPr>
        <w:pStyle w:val="Paragrafi"/>
        <w:rPr>
          <w:color w:val="000000"/>
          <w:sz w:val="14"/>
          <w:lang w:val="sq-AL"/>
        </w:rPr>
      </w:pPr>
    </w:p>
    <w:p w:rsidR="00D053C8" w:rsidRPr="00C91370" w:rsidRDefault="00D053C8" w:rsidP="00D053C8">
      <w:pPr>
        <w:pStyle w:val="Paragrafi"/>
        <w:rPr>
          <w:lang w:val="sq-AL"/>
        </w:rPr>
      </w:pPr>
      <w:r w:rsidRPr="00C91370">
        <w:rPr>
          <w:lang w:val="sq-AL"/>
        </w:rPr>
        <w:t>Miratuar në datën 1.9.2014</w:t>
      </w:r>
    </w:p>
    <w:p w:rsidR="00D053C8" w:rsidRPr="00C91370" w:rsidRDefault="00D053C8" w:rsidP="004E5B1C">
      <w:pPr>
        <w:pStyle w:val="Paragrafi"/>
        <w:rPr>
          <w:lang w:val="sq-AL"/>
        </w:rPr>
      </w:pPr>
    </w:p>
    <w:p w:rsidR="009C08F5" w:rsidRPr="00C91370" w:rsidRDefault="009C08F5" w:rsidP="004E5B1C">
      <w:pPr>
        <w:pStyle w:val="Paragrafi"/>
        <w:rPr>
          <w:lang w:val="sq-AL"/>
        </w:rPr>
      </w:pPr>
    </w:p>
    <w:p w:rsidR="009C08F5" w:rsidRPr="00C91370" w:rsidRDefault="009C08F5" w:rsidP="004E5B1C">
      <w:pPr>
        <w:pStyle w:val="Paragrafi"/>
        <w:rPr>
          <w:lang w:val="sq-AL"/>
        </w:rPr>
      </w:pPr>
    </w:p>
    <w:p w:rsidR="009C08F5" w:rsidRPr="00C91370" w:rsidRDefault="009C08F5" w:rsidP="004E5B1C">
      <w:pPr>
        <w:pStyle w:val="Paragrafi"/>
        <w:rPr>
          <w:lang w:val="sq-AL"/>
        </w:rPr>
      </w:pPr>
    </w:p>
    <w:p w:rsidR="009C08F5" w:rsidRPr="00C91370" w:rsidRDefault="009C08F5" w:rsidP="004E5B1C">
      <w:pPr>
        <w:pStyle w:val="Paragrafi"/>
        <w:rPr>
          <w:lang w:val="sq-AL"/>
        </w:rPr>
      </w:pPr>
    </w:p>
    <w:p w:rsidR="009C08F5" w:rsidRPr="00C91370" w:rsidRDefault="009C08F5" w:rsidP="004E5B1C">
      <w:pPr>
        <w:pStyle w:val="Paragrafi"/>
        <w:rPr>
          <w:lang w:val="sq-AL"/>
        </w:rPr>
      </w:pPr>
    </w:p>
    <w:p w:rsidR="009C08F5" w:rsidRPr="00C91370" w:rsidRDefault="009C08F5" w:rsidP="004E5B1C">
      <w:pPr>
        <w:pStyle w:val="Paragrafi"/>
        <w:rPr>
          <w:lang w:val="sq-AL"/>
        </w:rPr>
      </w:pPr>
    </w:p>
    <w:p w:rsidR="009C08F5" w:rsidRPr="00C91370" w:rsidRDefault="009C08F5" w:rsidP="004E5B1C">
      <w:pPr>
        <w:pStyle w:val="Paragrafi"/>
        <w:rPr>
          <w:lang w:val="sq-AL"/>
        </w:rPr>
      </w:pPr>
    </w:p>
    <w:p w:rsidR="009C08F5" w:rsidRPr="00C91370" w:rsidRDefault="009C08F5" w:rsidP="004E5B1C">
      <w:pPr>
        <w:pStyle w:val="Paragrafi"/>
        <w:rPr>
          <w:lang w:val="sq-AL"/>
        </w:rPr>
      </w:pPr>
    </w:p>
    <w:p w:rsidR="00D053C8" w:rsidRPr="00C91370" w:rsidRDefault="00D053C8" w:rsidP="00255471">
      <w:pPr>
        <w:pStyle w:val="Titulli"/>
        <w:rPr>
          <w:lang w:val="sq-AL"/>
        </w:rPr>
      </w:pPr>
      <w:r w:rsidRPr="00C91370">
        <w:rPr>
          <w:lang w:val="sq-AL"/>
        </w:rPr>
        <w:t>VENDIM</w:t>
      </w:r>
    </w:p>
    <w:p w:rsidR="00D053C8" w:rsidRPr="00C91370" w:rsidRDefault="00D053C8" w:rsidP="00255471">
      <w:pPr>
        <w:pStyle w:val="NumriData"/>
        <w:rPr>
          <w:lang w:val="sq-AL"/>
        </w:rPr>
      </w:pPr>
      <w:r w:rsidRPr="00C91370">
        <w:rPr>
          <w:lang w:val="sq-AL"/>
        </w:rPr>
        <w:t>Nr. 59/2014</w:t>
      </w:r>
    </w:p>
    <w:p w:rsidR="00D053C8" w:rsidRPr="00C91370" w:rsidRDefault="00D053C8" w:rsidP="00D053C8">
      <w:pPr>
        <w:pStyle w:val="Paragrafi"/>
        <w:rPr>
          <w:sz w:val="14"/>
          <w:lang w:val="sq-AL"/>
        </w:rPr>
      </w:pPr>
    </w:p>
    <w:p w:rsidR="009C08F5" w:rsidRPr="00C91370" w:rsidRDefault="00D053C8" w:rsidP="00255471">
      <w:pPr>
        <w:pStyle w:val="Titulli"/>
        <w:rPr>
          <w:lang w:val="sq-AL"/>
        </w:rPr>
      </w:pPr>
      <w:r w:rsidRPr="00C91370">
        <w:rPr>
          <w:lang w:val="sq-AL"/>
        </w:rPr>
        <w:t xml:space="preserve">PËR RRËZIMIN E DEKRETIT NR. 8681, DATË 15.8.2014, TË PRESIDENTIT TË REPUBLIKËS, “PËR KTHIMIN PËR RISHQYRTIM TË LIGJIT NR. 108/2014, </w:t>
      </w:r>
    </w:p>
    <w:p w:rsidR="00D053C8" w:rsidRPr="00C91370" w:rsidRDefault="00D053C8" w:rsidP="00255471">
      <w:pPr>
        <w:pStyle w:val="Titulli"/>
        <w:rPr>
          <w:lang w:val="sq-AL"/>
        </w:rPr>
      </w:pPr>
      <w:r w:rsidRPr="00C91370">
        <w:rPr>
          <w:lang w:val="sq-AL"/>
        </w:rPr>
        <w:t xml:space="preserve">“PËR POLICINË E SHTETIT”” </w:t>
      </w:r>
    </w:p>
    <w:p w:rsidR="00D053C8" w:rsidRPr="00C91370" w:rsidRDefault="00D053C8" w:rsidP="00D053C8">
      <w:pPr>
        <w:pStyle w:val="Paragrafi"/>
        <w:rPr>
          <w:sz w:val="12"/>
          <w:lang w:val="sq-AL"/>
        </w:rPr>
      </w:pPr>
      <w:r w:rsidRPr="00C91370">
        <w:rPr>
          <w:lang w:val="sq-AL"/>
        </w:rPr>
        <w:t xml:space="preserve"> </w:t>
      </w:r>
    </w:p>
    <w:p w:rsidR="00D053C8" w:rsidRPr="00C91370" w:rsidRDefault="00D053C8" w:rsidP="00D053C8">
      <w:pPr>
        <w:pStyle w:val="Paragrafi"/>
        <w:rPr>
          <w:lang w:val="sq-AL"/>
        </w:rPr>
      </w:pPr>
      <w:r w:rsidRPr="00C91370">
        <w:rPr>
          <w:lang w:val="sq-AL"/>
        </w:rPr>
        <w:t>Në mbështetje të nenit 85, pika 2, të Kushtetutës dhe të nenit 86 të Rregullores së Kuvendit,</w:t>
      </w:r>
    </w:p>
    <w:p w:rsidR="00255471" w:rsidRPr="00C91370" w:rsidRDefault="00255471" w:rsidP="009C08F5">
      <w:pPr>
        <w:pStyle w:val="Hapesira7"/>
        <w:rPr>
          <w:lang w:val="sq-AL"/>
        </w:rPr>
      </w:pPr>
    </w:p>
    <w:p w:rsidR="00255471" w:rsidRPr="00C91370" w:rsidRDefault="00255471" w:rsidP="00255471">
      <w:pPr>
        <w:pStyle w:val="Vendosi"/>
        <w:rPr>
          <w:lang w:val="sq-AL"/>
        </w:rPr>
      </w:pPr>
      <w:r w:rsidRPr="00C91370">
        <w:rPr>
          <w:lang w:val="sq-AL"/>
        </w:rPr>
        <w:t>KUVENDI</w:t>
      </w:r>
    </w:p>
    <w:p w:rsidR="00255471" w:rsidRPr="00C91370" w:rsidRDefault="00255471" w:rsidP="00255471">
      <w:pPr>
        <w:pStyle w:val="Vendosi"/>
        <w:rPr>
          <w:lang w:val="sq-AL"/>
        </w:rPr>
      </w:pPr>
      <w:r w:rsidRPr="00C91370">
        <w:rPr>
          <w:lang w:val="sq-AL"/>
        </w:rPr>
        <w:t>I REPUBLIKËS SË SHQIPËRISË</w:t>
      </w:r>
    </w:p>
    <w:p w:rsidR="00255471" w:rsidRPr="00C91370" w:rsidRDefault="00255471" w:rsidP="009C08F5">
      <w:pPr>
        <w:pStyle w:val="Hapesira7"/>
        <w:rPr>
          <w:lang w:val="sq-AL"/>
        </w:rPr>
      </w:pPr>
    </w:p>
    <w:p w:rsidR="00255471" w:rsidRPr="00C91370" w:rsidRDefault="00255471" w:rsidP="00255471">
      <w:pPr>
        <w:pStyle w:val="Vendosi"/>
        <w:rPr>
          <w:lang w:val="sq-AL"/>
        </w:rPr>
      </w:pPr>
      <w:r w:rsidRPr="00C91370">
        <w:rPr>
          <w:lang w:val="sq-AL"/>
        </w:rPr>
        <w:t>VENDOSI:</w:t>
      </w:r>
    </w:p>
    <w:p w:rsidR="00D053C8" w:rsidRPr="00C91370" w:rsidRDefault="00D053C8" w:rsidP="009C08F5">
      <w:pPr>
        <w:pStyle w:val="Hapesira7"/>
        <w:rPr>
          <w:sz w:val="10"/>
          <w:lang w:val="sq-AL"/>
        </w:rPr>
      </w:pPr>
    </w:p>
    <w:p w:rsidR="00D053C8" w:rsidRPr="00C91370" w:rsidRDefault="00D053C8" w:rsidP="00D053C8">
      <w:pPr>
        <w:pStyle w:val="Paragrafi"/>
        <w:rPr>
          <w:lang w:val="sq-AL"/>
        </w:rPr>
      </w:pPr>
      <w:r w:rsidRPr="00C91370">
        <w:rPr>
          <w:lang w:val="sq-AL"/>
        </w:rPr>
        <w:tab/>
        <w:t>I. Rrëzimin e dekretit nr. 8681, datë 15.8.2014, të Presidentit të Republikës, “Për kthimin për rishqyrtim të ligjit nr. 108/2014, “Për Policinë e Shtetit””.</w:t>
      </w:r>
    </w:p>
    <w:p w:rsidR="00D053C8" w:rsidRPr="00C91370" w:rsidRDefault="00D053C8" w:rsidP="00D053C8">
      <w:pPr>
        <w:pStyle w:val="Paragrafi"/>
        <w:rPr>
          <w:lang w:val="sq-AL"/>
        </w:rPr>
      </w:pPr>
      <w:r w:rsidRPr="00C91370">
        <w:rPr>
          <w:lang w:val="sq-AL"/>
        </w:rPr>
        <w:t>II. Ky vendim hyn në fuqi menjëherë.</w:t>
      </w:r>
    </w:p>
    <w:p w:rsidR="00D053C8" w:rsidRPr="00C91370" w:rsidRDefault="00D053C8" w:rsidP="009C08F5">
      <w:pPr>
        <w:pStyle w:val="Hapesira7"/>
        <w:rPr>
          <w:sz w:val="10"/>
          <w:lang w:val="sq-AL"/>
        </w:rPr>
      </w:pPr>
    </w:p>
    <w:p w:rsidR="00255471" w:rsidRPr="00C91370" w:rsidRDefault="00255471" w:rsidP="00255471">
      <w:pPr>
        <w:pStyle w:val="Autoriteti"/>
        <w:rPr>
          <w:lang w:val="sq-AL"/>
        </w:rPr>
      </w:pPr>
      <w:r w:rsidRPr="00C91370">
        <w:rPr>
          <w:lang w:val="sq-AL"/>
        </w:rPr>
        <w:t>Kryetari</w:t>
      </w:r>
    </w:p>
    <w:p w:rsidR="00255471" w:rsidRPr="00C91370" w:rsidRDefault="00255471" w:rsidP="00255471">
      <w:pPr>
        <w:pStyle w:val="AutoritetiEmer"/>
        <w:rPr>
          <w:lang w:val="sq-AL"/>
        </w:rPr>
      </w:pPr>
      <w:r w:rsidRPr="00C91370">
        <w:rPr>
          <w:lang w:val="sq-AL"/>
        </w:rPr>
        <w:t xml:space="preserve">Ilir Meta </w:t>
      </w:r>
    </w:p>
    <w:p w:rsidR="00D053C8" w:rsidRPr="00C91370" w:rsidRDefault="00D053C8" w:rsidP="00D053C8">
      <w:pPr>
        <w:pStyle w:val="Paragrafi"/>
        <w:rPr>
          <w:lang w:val="sq-AL"/>
        </w:rPr>
      </w:pPr>
      <w:r w:rsidRPr="00C91370">
        <w:rPr>
          <w:lang w:val="sq-AL"/>
        </w:rPr>
        <w:t>Miratuar në datën 1.9.2014</w:t>
      </w:r>
    </w:p>
    <w:p w:rsidR="00D053C8" w:rsidRPr="00C91370" w:rsidRDefault="00D053C8" w:rsidP="00C0055C">
      <w:pPr>
        <w:pStyle w:val="Paragrafi"/>
        <w:rPr>
          <w:lang w:val="sq-AL"/>
        </w:rPr>
      </w:pPr>
    </w:p>
    <w:p w:rsidR="00C0055C" w:rsidRPr="00C91370" w:rsidRDefault="00C0055C" w:rsidP="004776DA">
      <w:pPr>
        <w:pStyle w:val="Akti"/>
        <w:rPr>
          <w:lang w:val="sq-AL"/>
        </w:rPr>
      </w:pPr>
      <w:r w:rsidRPr="00C91370">
        <w:rPr>
          <w:lang w:val="sq-AL"/>
        </w:rPr>
        <w:t>VENDIM</w:t>
      </w:r>
    </w:p>
    <w:p w:rsidR="00C0055C" w:rsidRPr="00C91370" w:rsidRDefault="00C0055C" w:rsidP="004776DA">
      <w:pPr>
        <w:pStyle w:val="NumriData"/>
        <w:rPr>
          <w:lang w:val="sq-AL"/>
        </w:rPr>
      </w:pPr>
      <w:r w:rsidRPr="00C91370">
        <w:rPr>
          <w:lang w:val="sq-AL"/>
        </w:rPr>
        <w:t>Nr. 60/2014</w:t>
      </w:r>
    </w:p>
    <w:p w:rsidR="00C0055C" w:rsidRPr="00C91370" w:rsidRDefault="00C0055C" w:rsidP="009C08F5">
      <w:pPr>
        <w:pStyle w:val="Hapesira7"/>
        <w:rPr>
          <w:lang w:val="sq-AL"/>
        </w:rPr>
      </w:pPr>
    </w:p>
    <w:p w:rsidR="00C0055C" w:rsidRPr="00C91370" w:rsidRDefault="00C0055C" w:rsidP="004776DA">
      <w:pPr>
        <w:pStyle w:val="Titulli"/>
        <w:rPr>
          <w:lang w:val="sq-AL"/>
        </w:rPr>
      </w:pPr>
      <w:r w:rsidRPr="00C91370">
        <w:rPr>
          <w:lang w:val="sq-AL"/>
        </w:rPr>
        <w:t xml:space="preserve">PËR RRËZIMIN E DEKRETIT NR. 8696, DATË 22.8.2014, TË PRESIDENTIT TË REPUBLIKËS, “PËR KTHIMIN PËR RISHQYRTIM TË LIGJIT NR. 115/2014, “PËR NDARJEN ADMINISTRATIVO-TERRITORIALE TË NJËSIVE TË QEVERISJES VENDORE NË REPUBLIKËN E SHQIPËRISË”” </w:t>
      </w:r>
    </w:p>
    <w:p w:rsidR="00C0055C" w:rsidRPr="00C91370" w:rsidRDefault="00C0055C" w:rsidP="009C08F5">
      <w:pPr>
        <w:pStyle w:val="Hapesira7"/>
        <w:rPr>
          <w:lang w:val="sq-AL"/>
        </w:rPr>
      </w:pPr>
      <w:r w:rsidRPr="00C91370">
        <w:rPr>
          <w:lang w:val="sq-AL"/>
        </w:rPr>
        <w:t xml:space="preserve"> </w:t>
      </w:r>
    </w:p>
    <w:p w:rsidR="00C0055C" w:rsidRPr="00C91370" w:rsidRDefault="00C0055C" w:rsidP="00C0055C">
      <w:pPr>
        <w:pStyle w:val="Paragrafi"/>
        <w:rPr>
          <w:lang w:val="sq-AL"/>
        </w:rPr>
      </w:pPr>
      <w:r w:rsidRPr="00C91370">
        <w:rPr>
          <w:lang w:val="sq-AL"/>
        </w:rPr>
        <w:t>Në mbështetje të nenit 85, pika 2, të Kushtetutës dhe të nenit 86 të Rregullores së Kuvendit,</w:t>
      </w:r>
    </w:p>
    <w:p w:rsidR="00C0055C" w:rsidRPr="00C91370" w:rsidRDefault="00C0055C" w:rsidP="009C08F5">
      <w:pPr>
        <w:pStyle w:val="Hapesira7"/>
        <w:rPr>
          <w:lang w:val="sq-AL"/>
        </w:rPr>
      </w:pPr>
    </w:p>
    <w:p w:rsidR="004776DA" w:rsidRPr="00C91370" w:rsidRDefault="004776DA" w:rsidP="004776DA">
      <w:pPr>
        <w:pStyle w:val="Vendosi"/>
        <w:rPr>
          <w:lang w:val="sq-AL"/>
        </w:rPr>
      </w:pPr>
      <w:r w:rsidRPr="00C91370">
        <w:rPr>
          <w:lang w:val="sq-AL"/>
        </w:rPr>
        <w:t>KUVENDI</w:t>
      </w:r>
    </w:p>
    <w:p w:rsidR="004776DA" w:rsidRPr="00C91370" w:rsidRDefault="004776DA" w:rsidP="004776DA">
      <w:pPr>
        <w:pStyle w:val="Vendosi"/>
        <w:rPr>
          <w:lang w:val="sq-AL"/>
        </w:rPr>
      </w:pPr>
      <w:r w:rsidRPr="00C91370">
        <w:rPr>
          <w:lang w:val="sq-AL"/>
        </w:rPr>
        <w:t>I REPUBLIKËS SË SHQIPËRISË</w:t>
      </w:r>
    </w:p>
    <w:p w:rsidR="004776DA" w:rsidRPr="00C91370" w:rsidRDefault="004776DA" w:rsidP="009C08F5">
      <w:pPr>
        <w:pStyle w:val="Hapesira7"/>
        <w:rPr>
          <w:lang w:val="sq-AL"/>
        </w:rPr>
      </w:pPr>
    </w:p>
    <w:p w:rsidR="004776DA" w:rsidRPr="00C91370" w:rsidRDefault="004776DA" w:rsidP="004776DA">
      <w:pPr>
        <w:pStyle w:val="Vendosi"/>
        <w:rPr>
          <w:lang w:val="sq-AL"/>
        </w:rPr>
      </w:pPr>
      <w:r w:rsidRPr="00C91370">
        <w:rPr>
          <w:lang w:val="sq-AL"/>
        </w:rPr>
        <w:t>VENDOSI:</w:t>
      </w:r>
    </w:p>
    <w:p w:rsidR="00C0055C" w:rsidRPr="00C91370" w:rsidRDefault="00C0055C" w:rsidP="009C08F5">
      <w:pPr>
        <w:pStyle w:val="Hapesira7"/>
        <w:rPr>
          <w:sz w:val="10"/>
          <w:lang w:val="sq-AL"/>
        </w:rPr>
      </w:pPr>
    </w:p>
    <w:p w:rsidR="00C0055C" w:rsidRPr="00C91370" w:rsidRDefault="00C0055C" w:rsidP="00C0055C">
      <w:pPr>
        <w:pStyle w:val="Paragrafi"/>
        <w:rPr>
          <w:spacing w:val="-4"/>
          <w:lang w:val="sq-AL"/>
        </w:rPr>
      </w:pPr>
      <w:r w:rsidRPr="00C91370">
        <w:rPr>
          <w:lang w:val="sq-AL"/>
        </w:rPr>
        <w:tab/>
      </w:r>
      <w:r w:rsidRPr="00C91370">
        <w:rPr>
          <w:spacing w:val="-4"/>
          <w:lang w:val="sq-AL"/>
        </w:rPr>
        <w:t>I. Rrëzimin e dekretit nr. 8696, datë 22.8.2014, të Presidentit të Republikës, “Për kthimin për rishqyrtim të ligjit nr. 115/2014, “Për ndarjen administrativo-territoriale të njësive të qeverisjes vendore në Republikës së Shqipërisë””.</w:t>
      </w:r>
    </w:p>
    <w:p w:rsidR="00C0055C" w:rsidRPr="00C91370" w:rsidRDefault="00C0055C" w:rsidP="00C0055C">
      <w:pPr>
        <w:pStyle w:val="Paragrafi"/>
        <w:rPr>
          <w:lang w:val="sq-AL"/>
        </w:rPr>
      </w:pPr>
      <w:r w:rsidRPr="00C91370">
        <w:rPr>
          <w:lang w:val="sq-AL"/>
        </w:rPr>
        <w:t>II. Ky vendim hyn në fuqi menjëherë.</w:t>
      </w:r>
    </w:p>
    <w:p w:rsidR="004776DA" w:rsidRPr="00C91370" w:rsidRDefault="004776DA" w:rsidP="009C08F5">
      <w:pPr>
        <w:pStyle w:val="Hapesira7"/>
        <w:rPr>
          <w:lang w:val="sq-AL"/>
        </w:rPr>
      </w:pPr>
    </w:p>
    <w:p w:rsidR="004776DA" w:rsidRPr="00C91370" w:rsidRDefault="004776DA" w:rsidP="004776DA">
      <w:pPr>
        <w:pStyle w:val="Autoriteti"/>
        <w:rPr>
          <w:lang w:val="sq-AL"/>
        </w:rPr>
      </w:pPr>
      <w:r w:rsidRPr="00C91370">
        <w:rPr>
          <w:lang w:val="sq-AL"/>
        </w:rPr>
        <w:t>Kryetari</w:t>
      </w:r>
    </w:p>
    <w:p w:rsidR="004776DA" w:rsidRPr="00C91370" w:rsidRDefault="004776DA" w:rsidP="004776DA">
      <w:pPr>
        <w:pStyle w:val="AutoritetiEmer"/>
        <w:rPr>
          <w:lang w:val="sq-AL"/>
        </w:rPr>
      </w:pPr>
      <w:r w:rsidRPr="00C91370">
        <w:rPr>
          <w:lang w:val="sq-AL"/>
        </w:rPr>
        <w:t xml:space="preserve">Ilir Meta </w:t>
      </w:r>
    </w:p>
    <w:p w:rsidR="00C0055C" w:rsidRPr="00C91370" w:rsidRDefault="00C0055C" w:rsidP="00C0055C">
      <w:pPr>
        <w:pStyle w:val="Paragrafi"/>
        <w:rPr>
          <w:lang w:val="sq-AL"/>
        </w:rPr>
      </w:pPr>
      <w:r w:rsidRPr="00C91370">
        <w:rPr>
          <w:lang w:val="sq-AL"/>
        </w:rPr>
        <w:t>Miratuar në datën 1.9.2014</w:t>
      </w:r>
    </w:p>
    <w:p w:rsidR="00C0055C" w:rsidRPr="00C91370" w:rsidRDefault="00C0055C" w:rsidP="004776DA">
      <w:pPr>
        <w:pStyle w:val="Akti"/>
        <w:rPr>
          <w:lang w:val="sq-AL"/>
        </w:rPr>
      </w:pPr>
      <w:r w:rsidRPr="00C91370">
        <w:rPr>
          <w:lang w:val="sq-AL"/>
        </w:rPr>
        <w:t>VENDIM</w:t>
      </w:r>
    </w:p>
    <w:p w:rsidR="00C0055C" w:rsidRPr="00C91370" w:rsidRDefault="00C0055C" w:rsidP="004776DA">
      <w:pPr>
        <w:pStyle w:val="NumriData"/>
        <w:rPr>
          <w:lang w:val="sq-AL"/>
        </w:rPr>
      </w:pPr>
      <w:r w:rsidRPr="00C91370">
        <w:rPr>
          <w:lang w:val="sq-AL"/>
        </w:rPr>
        <w:t>Nr. 61/2014</w:t>
      </w:r>
    </w:p>
    <w:p w:rsidR="00C0055C" w:rsidRPr="00C91370" w:rsidRDefault="00C0055C" w:rsidP="009C08F5">
      <w:pPr>
        <w:pStyle w:val="Hapesira7"/>
        <w:rPr>
          <w:lang w:val="sq-AL"/>
        </w:rPr>
      </w:pPr>
    </w:p>
    <w:p w:rsidR="009C08F5" w:rsidRPr="00C91370" w:rsidRDefault="00C0055C" w:rsidP="004776DA">
      <w:pPr>
        <w:pStyle w:val="Titulli"/>
        <w:rPr>
          <w:spacing w:val="-4"/>
          <w:lang w:val="sq-AL"/>
        </w:rPr>
      </w:pPr>
      <w:r w:rsidRPr="00C91370">
        <w:rPr>
          <w:spacing w:val="-4"/>
          <w:lang w:val="sq-AL"/>
        </w:rPr>
        <w:t xml:space="preserve">PËR MIRATIMIN E DEKRETIT TË PRESIDENTIT TË REPUBLIKËS </w:t>
      </w:r>
      <w:r w:rsidR="004776DA" w:rsidRPr="00C91370">
        <w:rPr>
          <w:spacing w:val="-4"/>
          <w:lang w:val="sq-AL"/>
        </w:rPr>
        <w:t xml:space="preserve"> </w:t>
      </w:r>
      <w:r w:rsidRPr="00C91370">
        <w:rPr>
          <w:spacing w:val="-4"/>
          <w:lang w:val="sq-AL"/>
        </w:rPr>
        <w:t xml:space="preserve">PËR SHKARKIMIN E MINISTRIT TË SHTETIT PËR MARRËDHËNIET </w:t>
      </w:r>
      <w:r w:rsidR="004776DA" w:rsidRPr="00C91370">
        <w:rPr>
          <w:spacing w:val="-4"/>
          <w:lang w:val="sq-AL"/>
        </w:rPr>
        <w:t xml:space="preserve"> </w:t>
      </w:r>
    </w:p>
    <w:p w:rsidR="00C0055C" w:rsidRPr="00C91370" w:rsidRDefault="009C08F5" w:rsidP="004776DA">
      <w:pPr>
        <w:pStyle w:val="Titulli"/>
        <w:rPr>
          <w:spacing w:val="-4"/>
          <w:lang w:val="sq-AL"/>
        </w:rPr>
      </w:pPr>
      <w:r w:rsidRPr="00C91370">
        <w:rPr>
          <w:spacing w:val="-4"/>
          <w:lang w:val="sq-AL"/>
        </w:rPr>
        <w:t xml:space="preserve">ME </w:t>
      </w:r>
      <w:r w:rsidR="00C0055C" w:rsidRPr="00C91370">
        <w:rPr>
          <w:spacing w:val="-4"/>
          <w:lang w:val="sq-AL"/>
        </w:rPr>
        <w:t>PARLAMENTIN</w:t>
      </w:r>
    </w:p>
    <w:p w:rsidR="00C0055C" w:rsidRPr="00C91370" w:rsidRDefault="00C0055C" w:rsidP="009C08F5">
      <w:pPr>
        <w:pStyle w:val="Hapesira7"/>
        <w:rPr>
          <w:lang w:val="sq-AL"/>
        </w:rPr>
      </w:pPr>
    </w:p>
    <w:p w:rsidR="00C0055C" w:rsidRPr="00C91370" w:rsidRDefault="00C0055C" w:rsidP="00C0055C">
      <w:pPr>
        <w:pStyle w:val="Paragrafi"/>
        <w:rPr>
          <w:lang w:val="sq-AL"/>
        </w:rPr>
      </w:pPr>
      <w:r w:rsidRPr="00C91370">
        <w:rPr>
          <w:lang w:val="sq-AL"/>
        </w:rPr>
        <w:t>Në mbështetje të neneve 78 dhe 98 të Kushtetutës, mbështetur në dekretin nr. 8697, datë 27.8.2014,  të Presidentit të Republikës,</w:t>
      </w:r>
    </w:p>
    <w:p w:rsidR="00C0055C" w:rsidRPr="00C91370" w:rsidRDefault="00C0055C" w:rsidP="009C08F5">
      <w:pPr>
        <w:pStyle w:val="Hapesira7"/>
        <w:rPr>
          <w:lang w:val="sq-AL"/>
        </w:rPr>
      </w:pPr>
    </w:p>
    <w:p w:rsidR="004776DA" w:rsidRPr="00C91370" w:rsidRDefault="004776DA" w:rsidP="004776DA">
      <w:pPr>
        <w:pStyle w:val="Vendosi"/>
        <w:rPr>
          <w:lang w:val="sq-AL"/>
        </w:rPr>
      </w:pPr>
      <w:r w:rsidRPr="00C91370">
        <w:rPr>
          <w:lang w:val="sq-AL"/>
        </w:rPr>
        <w:t>KUVENDI</w:t>
      </w:r>
    </w:p>
    <w:p w:rsidR="004776DA" w:rsidRPr="00C91370" w:rsidRDefault="004776DA" w:rsidP="004776DA">
      <w:pPr>
        <w:pStyle w:val="Vendosi"/>
        <w:rPr>
          <w:lang w:val="sq-AL"/>
        </w:rPr>
      </w:pPr>
      <w:r w:rsidRPr="00C91370">
        <w:rPr>
          <w:lang w:val="sq-AL"/>
        </w:rPr>
        <w:t>I REPUBLIKËS SË SHQIPËRISË</w:t>
      </w:r>
    </w:p>
    <w:p w:rsidR="004776DA" w:rsidRPr="00C91370" w:rsidRDefault="004776DA" w:rsidP="009C08F5">
      <w:pPr>
        <w:pStyle w:val="Hapesira7"/>
        <w:rPr>
          <w:lang w:val="sq-AL"/>
        </w:rPr>
      </w:pPr>
    </w:p>
    <w:p w:rsidR="004776DA" w:rsidRPr="00C91370" w:rsidRDefault="004776DA" w:rsidP="004776DA">
      <w:pPr>
        <w:pStyle w:val="Vendosi"/>
        <w:rPr>
          <w:lang w:val="sq-AL"/>
        </w:rPr>
      </w:pPr>
      <w:r w:rsidRPr="00C91370">
        <w:rPr>
          <w:lang w:val="sq-AL"/>
        </w:rPr>
        <w:t>VENDOSI:</w:t>
      </w:r>
    </w:p>
    <w:p w:rsidR="004776DA" w:rsidRPr="00C91370" w:rsidRDefault="004776DA" w:rsidP="009C08F5">
      <w:pPr>
        <w:pStyle w:val="Hapesira7"/>
        <w:rPr>
          <w:lang w:val="sq-AL"/>
        </w:rPr>
      </w:pPr>
    </w:p>
    <w:p w:rsidR="00C0055C" w:rsidRPr="00C91370" w:rsidRDefault="00C0055C" w:rsidP="00C0055C">
      <w:pPr>
        <w:pStyle w:val="Paragrafi"/>
        <w:rPr>
          <w:lang w:val="sq-AL"/>
        </w:rPr>
      </w:pPr>
      <w:r w:rsidRPr="00C91370">
        <w:rPr>
          <w:lang w:val="sq-AL"/>
        </w:rPr>
        <w:t>I. Miratohet dekreti i Presidentit të Republikës nr. 8697, datë 27.8.2014, për shkarkimin e zotit Ilirjan Celibashi nga detyra e Ministrit të Shtetit për Marrëdhëniet me Parlamentin.</w:t>
      </w:r>
    </w:p>
    <w:p w:rsidR="00C0055C" w:rsidRPr="00C91370" w:rsidRDefault="00C0055C" w:rsidP="00C0055C">
      <w:pPr>
        <w:pStyle w:val="Paragrafi"/>
        <w:rPr>
          <w:lang w:val="sq-AL"/>
        </w:rPr>
      </w:pPr>
      <w:r w:rsidRPr="00C91370">
        <w:rPr>
          <w:lang w:val="sq-AL"/>
        </w:rPr>
        <w:t>II. Ky vendim hyn në fuqi menjëherë.</w:t>
      </w:r>
    </w:p>
    <w:p w:rsidR="00C0055C" w:rsidRPr="00C91370" w:rsidRDefault="00C0055C" w:rsidP="009C08F5">
      <w:pPr>
        <w:pStyle w:val="Hapesira7"/>
        <w:rPr>
          <w:lang w:val="sq-AL"/>
        </w:rPr>
      </w:pPr>
    </w:p>
    <w:p w:rsidR="004776DA" w:rsidRPr="00C91370" w:rsidRDefault="004776DA" w:rsidP="004776DA">
      <w:pPr>
        <w:pStyle w:val="Autoriteti"/>
        <w:rPr>
          <w:lang w:val="sq-AL"/>
        </w:rPr>
      </w:pPr>
      <w:r w:rsidRPr="00C91370">
        <w:rPr>
          <w:lang w:val="sq-AL"/>
        </w:rPr>
        <w:t>Kryetari</w:t>
      </w:r>
    </w:p>
    <w:p w:rsidR="004776DA" w:rsidRPr="00C91370" w:rsidRDefault="004776DA" w:rsidP="004776DA">
      <w:pPr>
        <w:pStyle w:val="AutoritetiEmer"/>
        <w:rPr>
          <w:lang w:val="sq-AL"/>
        </w:rPr>
      </w:pPr>
      <w:r w:rsidRPr="00C91370">
        <w:rPr>
          <w:lang w:val="sq-AL"/>
        </w:rPr>
        <w:t xml:space="preserve">Ilir Meta </w:t>
      </w:r>
    </w:p>
    <w:p w:rsidR="004776DA" w:rsidRPr="00C91370" w:rsidRDefault="004776DA" w:rsidP="009C08F5">
      <w:pPr>
        <w:pStyle w:val="Hapesira7"/>
        <w:rPr>
          <w:lang w:val="sq-AL"/>
        </w:rPr>
      </w:pPr>
    </w:p>
    <w:p w:rsidR="00C0055C" w:rsidRPr="00C91370" w:rsidRDefault="00C0055C" w:rsidP="00C0055C">
      <w:pPr>
        <w:pStyle w:val="Paragrafi"/>
        <w:rPr>
          <w:lang w:val="sq-AL"/>
        </w:rPr>
      </w:pPr>
      <w:r w:rsidRPr="00C91370">
        <w:rPr>
          <w:lang w:val="sq-AL"/>
        </w:rPr>
        <w:t>Miratuar në datën 1.9.2014</w:t>
      </w:r>
    </w:p>
    <w:p w:rsidR="009C08F5" w:rsidRPr="00C91370" w:rsidRDefault="009C08F5" w:rsidP="004E5B1C">
      <w:pPr>
        <w:pStyle w:val="Paragrafi"/>
        <w:rPr>
          <w:lang w:val="sq-AL"/>
        </w:rPr>
      </w:pPr>
    </w:p>
    <w:p w:rsidR="006F6196" w:rsidRPr="00C91370" w:rsidRDefault="006F6196" w:rsidP="006F6196">
      <w:pPr>
        <w:pStyle w:val="Akti"/>
        <w:rPr>
          <w:lang w:val="sq-AL"/>
        </w:rPr>
      </w:pPr>
      <w:r w:rsidRPr="00C91370">
        <w:rPr>
          <w:lang w:val="sq-AL"/>
        </w:rPr>
        <w:t>VENDIM</w:t>
      </w:r>
    </w:p>
    <w:p w:rsidR="006F6196" w:rsidRPr="00C91370" w:rsidRDefault="006F6196" w:rsidP="006F6196">
      <w:pPr>
        <w:pStyle w:val="NumriData"/>
        <w:rPr>
          <w:lang w:val="sq-AL"/>
        </w:rPr>
      </w:pPr>
      <w:r w:rsidRPr="00C91370">
        <w:rPr>
          <w:lang w:val="sq-AL"/>
        </w:rPr>
        <w:t>Nr. 62/2014</w:t>
      </w:r>
    </w:p>
    <w:p w:rsidR="006F6196" w:rsidRPr="00C91370" w:rsidRDefault="006F6196" w:rsidP="006F6196">
      <w:pPr>
        <w:pStyle w:val="Hapesira7"/>
        <w:rPr>
          <w:lang w:val="sq-AL"/>
        </w:rPr>
      </w:pPr>
    </w:p>
    <w:p w:rsidR="006F6196" w:rsidRPr="00C91370" w:rsidRDefault="006F6196" w:rsidP="006F6196">
      <w:pPr>
        <w:pStyle w:val="Titulli"/>
        <w:rPr>
          <w:spacing w:val="-4"/>
          <w:lang w:val="sq-AL"/>
        </w:rPr>
      </w:pPr>
      <w:r w:rsidRPr="00C91370">
        <w:rPr>
          <w:spacing w:val="-4"/>
          <w:lang w:val="sq-AL"/>
        </w:rPr>
        <w:t>PËR MIRATIMIN E DEKRETIT TË PRESIDENTIT TË REPUBLIKËS  PËR EMËRIMIN E MINISTRIT TË SHTETIT PËR MARRËDHENIET  ME PARLAMENTIN</w:t>
      </w:r>
    </w:p>
    <w:p w:rsidR="006F6196" w:rsidRPr="00C91370" w:rsidRDefault="006F6196" w:rsidP="006F6196">
      <w:pPr>
        <w:pStyle w:val="Hapesira7"/>
        <w:rPr>
          <w:lang w:val="sq-AL"/>
        </w:rPr>
      </w:pPr>
    </w:p>
    <w:p w:rsidR="006F6196" w:rsidRPr="00C91370" w:rsidRDefault="006F6196" w:rsidP="006F6196">
      <w:pPr>
        <w:pStyle w:val="Paragrafi"/>
        <w:rPr>
          <w:lang w:val="sq-AL"/>
        </w:rPr>
      </w:pPr>
      <w:r w:rsidRPr="00C91370">
        <w:rPr>
          <w:lang w:val="sq-AL"/>
        </w:rPr>
        <w:t>Në mbështetje të neneve 78 dhe 98 të Kushtetutës, mbështetur në dekretin nr. 8698, datë 27.8.2014, të Presidentit të Republikës,</w:t>
      </w:r>
    </w:p>
    <w:p w:rsidR="006F6196" w:rsidRPr="00C91370" w:rsidRDefault="006F6196" w:rsidP="006F6196">
      <w:pPr>
        <w:pStyle w:val="Hapesira7"/>
        <w:rPr>
          <w:lang w:val="sq-AL"/>
        </w:rPr>
      </w:pPr>
    </w:p>
    <w:p w:rsidR="006F6196" w:rsidRPr="00C91370" w:rsidRDefault="006F6196" w:rsidP="006F6196">
      <w:pPr>
        <w:pStyle w:val="Titull-Titull"/>
        <w:rPr>
          <w:lang w:val="sq-AL"/>
        </w:rPr>
      </w:pPr>
      <w:r w:rsidRPr="00C91370">
        <w:rPr>
          <w:lang w:val="sq-AL"/>
        </w:rPr>
        <w:t>KUVENDI</w:t>
      </w:r>
    </w:p>
    <w:p w:rsidR="006F6196" w:rsidRPr="00C91370" w:rsidRDefault="006F6196" w:rsidP="006F6196">
      <w:pPr>
        <w:pStyle w:val="Titull-Titull"/>
        <w:rPr>
          <w:lang w:val="sq-AL"/>
        </w:rPr>
      </w:pPr>
      <w:r w:rsidRPr="00C91370">
        <w:rPr>
          <w:lang w:val="sq-AL"/>
        </w:rPr>
        <w:t>I REPUBLIKËS SË SHQIPËRISË</w:t>
      </w:r>
    </w:p>
    <w:p w:rsidR="006F6196" w:rsidRPr="00C91370" w:rsidRDefault="006F6196" w:rsidP="006F6196">
      <w:pPr>
        <w:pStyle w:val="Hapesira7"/>
        <w:rPr>
          <w:lang w:val="sq-AL"/>
        </w:rPr>
      </w:pPr>
    </w:p>
    <w:p w:rsidR="006F6196" w:rsidRPr="00C91370" w:rsidRDefault="006F6196" w:rsidP="006F6196">
      <w:pPr>
        <w:pStyle w:val="Titull-Titull"/>
        <w:rPr>
          <w:lang w:val="sq-AL"/>
        </w:rPr>
      </w:pPr>
      <w:r w:rsidRPr="00C91370">
        <w:rPr>
          <w:lang w:val="sq-AL"/>
        </w:rPr>
        <w:t>VENDOSI:</w:t>
      </w:r>
    </w:p>
    <w:p w:rsidR="006F6196" w:rsidRPr="00C91370" w:rsidRDefault="006F6196" w:rsidP="006F6196">
      <w:pPr>
        <w:pStyle w:val="Hapesira7"/>
        <w:rPr>
          <w:lang w:val="sq-AL"/>
        </w:rPr>
      </w:pPr>
    </w:p>
    <w:p w:rsidR="006F6196" w:rsidRPr="00C91370" w:rsidRDefault="006F6196" w:rsidP="006F6196">
      <w:pPr>
        <w:pStyle w:val="Paragrafi"/>
        <w:rPr>
          <w:lang w:val="sq-AL"/>
        </w:rPr>
      </w:pPr>
      <w:r w:rsidRPr="00C91370">
        <w:rPr>
          <w:lang w:val="sq-AL"/>
        </w:rPr>
        <w:t>I. Miratohet dekreti i Presidentit të Republikës nr. 8698, datë 27.8.2014, për emërimin e zonjës Ermonela Felaj në detyrën e Ministrit të Shtetit për Marrëdhëniet me Parlamentin.</w:t>
      </w:r>
    </w:p>
    <w:p w:rsidR="006F6196" w:rsidRPr="00C91370" w:rsidRDefault="006F6196" w:rsidP="006F6196">
      <w:pPr>
        <w:pStyle w:val="Paragrafi"/>
        <w:rPr>
          <w:lang w:val="sq-AL"/>
        </w:rPr>
      </w:pPr>
      <w:r w:rsidRPr="00C91370">
        <w:rPr>
          <w:lang w:val="sq-AL"/>
        </w:rPr>
        <w:t>II. Ky vendim hyn në fuqi menjëherë.</w:t>
      </w:r>
    </w:p>
    <w:p w:rsidR="006F6196" w:rsidRPr="00C91370" w:rsidRDefault="006F6196" w:rsidP="006F6196">
      <w:pPr>
        <w:pStyle w:val="Hapesira7"/>
        <w:rPr>
          <w:lang w:val="sq-AL"/>
        </w:rPr>
      </w:pPr>
      <w:r w:rsidRPr="00C91370">
        <w:rPr>
          <w:lang w:val="sq-AL"/>
        </w:rPr>
        <w:t xml:space="preserve">                                        </w:t>
      </w:r>
    </w:p>
    <w:p w:rsidR="006F6196" w:rsidRPr="00C91370" w:rsidRDefault="006F6196" w:rsidP="006F6196">
      <w:pPr>
        <w:pStyle w:val="Autoriteti"/>
        <w:rPr>
          <w:lang w:val="sq-AL"/>
        </w:rPr>
      </w:pPr>
      <w:r w:rsidRPr="00C91370">
        <w:rPr>
          <w:lang w:val="sq-AL"/>
        </w:rPr>
        <w:t xml:space="preserve">  Kryetari</w:t>
      </w:r>
    </w:p>
    <w:p w:rsidR="006F6196" w:rsidRPr="00C91370" w:rsidRDefault="006F6196" w:rsidP="006F6196">
      <w:pPr>
        <w:pStyle w:val="AutoritetiEmer"/>
        <w:rPr>
          <w:lang w:val="sq-AL"/>
        </w:rPr>
      </w:pPr>
      <w:r w:rsidRPr="00C91370">
        <w:rPr>
          <w:lang w:val="sq-AL"/>
        </w:rPr>
        <w:t xml:space="preserve">Ilir Meta </w:t>
      </w:r>
    </w:p>
    <w:p w:rsidR="006F6196" w:rsidRPr="00C91370" w:rsidRDefault="006F6196" w:rsidP="006F6196">
      <w:pPr>
        <w:pStyle w:val="Hapesira7"/>
        <w:rPr>
          <w:sz w:val="8"/>
          <w:lang w:val="sq-AL"/>
        </w:rPr>
      </w:pPr>
    </w:p>
    <w:p w:rsidR="006F6196" w:rsidRPr="00C91370" w:rsidRDefault="006F6196" w:rsidP="006F6196">
      <w:pPr>
        <w:pStyle w:val="Paragrafi"/>
        <w:rPr>
          <w:lang w:val="sq-AL"/>
        </w:rPr>
      </w:pPr>
      <w:r w:rsidRPr="00C91370">
        <w:rPr>
          <w:lang w:val="sq-AL"/>
        </w:rPr>
        <w:t>Miratuar në datën 1.9.2014</w:t>
      </w:r>
    </w:p>
    <w:p w:rsidR="006F6196" w:rsidRPr="00C91370" w:rsidRDefault="006F6196" w:rsidP="006F6196">
      <w:pPr>
        <w:ind w:firstLine="0"/>
        <w:rPr>
          <w:lang w:val="sq-AL"/>
        </w:rPr>
      </w:pPr>
    </w:p>
    <w:p w:rsidR="006F6196" w:rsidRPr="00C91370" w:rsidRDefault="006F6196" w:rsidP="006F6196">
      <w:pPr>
        <w:pStyle w:val="Paragrafi"/>
        <w:rPr>
          <w:lang w:val="sq-AL"/>
        </w:rPr>
      </w:pPr>
    </w:p>
    <w:p w:rsidR="006F6196" w:rsidRPr="00C91370" w:rsidRDefault="006F6196" w:rsidP="006F6196">
      <w:pPr>
        <w:pStyle w:val="Paragrafi"/>
        <w:rPr>
          <w:lang w:val="sq-AL"/>
        </w:rPr>
      </w:pPr>
    </w:p>
    <w:p w:rsidR="006F6196" w:rsidRPr="00C91370" w:rsidRDefault="006F6196" w:rsidP="006F6196">
      <w:pPr>
        <w:pStyle w:val="Paragrafi"/>
        <w:rPr>
          <w:lang w:val="sq-AL"/>
        </w:rPr>
      </w:pPr>
    </w:p>
    <w:p w:rsidR="006F6196" w:rsidRPr="00C91370" w:rsidRDefault="006F6196" w:rsidP="006F6196">
      <w:pPr>
        <w:pStyle w:val="Paragrafi"/>
        <w:rPr>
          <w:lang w:val="sq-AL"/>
        </w:rPr>
      </w:pPr>
    </w:p>
    <w:p w:rsidR="006F6196" w:rsidRPr="00C91370" w:rsidRDefault="006F6196" w:rsidP="006F6196">
      <w:pPr>
        <w:pStyle w:val="Paragrafi"/>
        <w:rPr>
          <w:lang w:val="sq-AL"/>
        </w:rPr>
      </w:pPr>
    </w:p>
    <w:p w:rsidR="006F6196" w:rsidRPr="00C91370" w:rsidRDefault="006F6196" w:rsidP="006F6196">
      <w:pPr>
        <w:pStyle w:val="Paragrafi"/>
        <w:rPr>
          <w:lang w:val="sq-AL"/>
        </w:rPr>
      </w:pPr>
    </w:p>
    <w:p w:rsidR="006F6196" w:rsidRPr="00C91370" w:rsidRDefault="006F6196" w:rsidP="006F6196">
      <w:pPr>
        <w:pStyle w:val="Paragrafi"/>
        <w:rPr>
          <w:lang w:val="sq-AL"/>
        </w:rPr>
      </w:pPr>
    </w:p>
    <w:p w:rsidR="006F6196" w:rsidRPr="00C91370" w:rsidRDefault="006F6196" w:rsidP="006F6196">
      <w:pPr>
        <w:pStyle w:val="Paragrafi"/>
        <w:rPr>
          <w:lang w:val="sq-AL"/>
        </w:rPr>
        <w:sectPr w:rsidR="006F6196" w:rsidRPr="00C91370" w:rsidSect="005525A3">
          <w:type w:val="continuous"/>
          <w:pgSz w:w="11907" w:h="16840" w:code="9"/>
          <w:pgMar w:top="720" w:right="720" w:bottom="720" w:left="720" w:header="851" w:footer="851" w:gutter="0"/>
          <w:cols w:num="2" w:space="454"/>
          <w:docGrid w:linePitch="360"/>
        </w:sectPr>
      </w:pPr>
    </w:p>
    <w:p w:rsidR="00375B7D" w:rsidRPr="00C91370" w:rsidRDefault="00375B7D" w:rsidP="004E5B1C">
      <w:pPr>
        <w:pStyle w:val="Paragrafi"/>
        <w:rPr>
          <w:lang w:val="sq-AL"/>
        </w:rPr>
      </w:pPr>
    </w:p>
    <w:sectPr w:rsidR="00375B7D" w:rsidRPr="00C91370" w:rsidSect="008B7F0C">
      <w:pgSz w:w="16840" w:h="11907" w:orient="landscape" w:code="9"/>
      <w:pgMar w:top="720" w:right="720" w:bottom="720"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5D8" w:rsidRDefault="009405D8" w:rsidP="00375B7D">
      <w:pPr>
        <w:spacing w:after="0" w:line="240" w:lineRule="auto"/>
      </w:pPr>
      <w:r>
        <w:separator/>
      </w:r>
    </w:p>
  </w:endnote>
  <w:endnote w:type="continuationSeparator" w:id="0">
    <w:p w:rsidR="009405D8" w:rsidRDefault="009405D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onotype Sorts">
    <w:altName w:val="ZapfDingbats"/>
    <w:panose1 w:val="00000000000000000000"/>
    <w:charset w:val="02"/>
    <w:family w:val="auto"/>
    <w:notTrueType/>
    <w:pitch w:val="variable"/>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dobe Caslon Pro">
    <w:panose1 w:val="00000000000000000000"/>
    <w:charset w:val="00"/>
    <w:family w:val="roman"/>
    <w:notTrueType/>
    <w:pitch w:val="variable"/>
    <w:sig w:usb0="800000AF" w:usb1="5000205B"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70" w:rsidRPr="00B4283E" w:rsidRDefault="00C9137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7195A">
      <w:rPr>
        <w:rFonts w:ascii="Garamond" w:hAnsi="Garamond"/>
        <w:noProof/>
        <w:sz w:val="24"/>
        <w:szCs w:val="24"/>
      </w:rPr>
      <w:t>6282</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70" w:rsidRPr="005B4361" w:rsidRDefault="00C91370" w:rsidP="00BB433C">
    <w:pPr>
      <w:pStyle w:val="Footer"/>
      <w:ind w:firstLine="0"/>
      <w:jc w:val="right"/>
      <w:rPr>
        <w:rFonts w:ascii="Garamond" w:hAnsi="Garamond"/>
        <w:sz w:val="24"/>
        <w:szCs w:val="24"/>
      </w:rPr>
    </w:pPr>
    <w:r w:rsidRPr="005B4361">
      <w:t xml:space="preserve"> </w:t>
    </w: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7195A">
      <w:rPr>
        <w:rFonts w:ascii="Garamond" w:hAnsi="Garamond"/>
        <w:noProof/>
        <w:sz w:val="24"/>
        <w:szCs w:val="24"/>
      </w:rPr>
      <w:t>6283</w:t>
    </w:r>
    <w:r w:rsidRPr="00B4283E">
      <w:rPr>
        <w:rFonts w:ascii="Garamond" w:hAnsi="Garamond"/>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5D8" w:rsidRDefault="009405D8" w:rsidP="00375B7D">
      <w:pPr>
        <w:spacing w:after="0" w:line="240" w:lineRule="auto"/>
      </w:pPr>
      <w:r>
        <w:separator/>
      </w:r>
    </w:p>
  </w:footnote>
  <w:footnote w:type="continuationSeparator" w:id="0">
    <w:p w:rsidR="009405D8" w:rsidRDefault="009405D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21" w:type="dxa"/>
      <w:jc w:val="center"/>
      <w:tblBorders>
        <w:top w:val="single" w:sz="12" w:space="0" w:color="auto"/>
        <w:bottom w:val="single" w:sz="12" w:space="0" w:color="auto"/>
        <w:insideH w:val="single" w:sz="12" w:space="0" w:color="auto"/>
      </w:tblBorders>
      <w:shd w:val="pct5" w:color="auto" w:fill="F2F2F2"/>
      <w:tblLook w:val="04A0" w:firstRow="1" w:lastRow="0" w:firstColumn="1" w:lastColumn="0" w:noHBand="0" w:noVBand="1"/>
    </w:tblPr>
    <w:tblGrid>
      <w:gridCol w:w="3030"/>
      <w:gridCol w:w="4260"/>
      <w:gridCol w:w="3731"/>
    </w:tblGrid>
    <w:tr w:rsidR="00C91370" w:rsidRPr="00EB260B" w:rsidTr="008B7F0C">
      <w:trPr>
        <w:jc w:val="center"/>
      </w:trPr>
      <w:tc>
        <w:tcPr>
          <w:tcW w:w="3030" w:type="dxa"/>
          <w:shd w:val="pct5" w:color="auto" w:fill="F2F2F2"/>
          <w:vAlign w:val="center"/>
        </w:tcPr>
        <w:p w:rsidR="00C91370" w:rsidRPr="00EB260B" w:rsidRDefault="00C91370" w:rsidP="00BB433C">
          <w:pPr>
            <w:pStyle w:val="NoSpacing"/>
            <w:spacing w:before="100" w:after="100"/>
            <w:ind w:left="-309" w:firstLine="309"/>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4260" w:type="dxa"/>
          <w:shd w:val="pct5" w:color="auto" w:fill="F2F2F2"/>
          <w:vAlign w:val="center"/>
        </w:tcPr>
        <w:p w:rsidR="00C91370" w:rsidRPr="00EB260B" w:rsidRDefault="00C91370" w:rsidP="008B7F0C">
          <w:pPr>
            <w:pStyle w:val="NoSpacing"/>
            <w:spacing w:before="100" w:after="100"/>
            <w:rPr>
              <w:rFonts w:ascii="Garamond" w:hAnsi="Garamond"/>
              <w:b/>
              <w:sz w:val="28"/>
              <w:szCs w:val="28"/>
            </w:rPr>
          </w:pPr>
          <w:r>
            <w:rPr>
              <w:rFonts w:ascii="Garamond" w:hAnsi="Garamond"/>
              <w:b/>
              <w:sz w:val="28"/>
              <w:szCs w:val="28"/>
            </w:rPr>
            <w:t xml:space="preserve">                                 </w:t>
          </w:r>
          <w:r w:rsidR="00A7195A" w:rsidRPr="007B0A38">
            <w:rPr>
              <w:rFonts w:ascii="Garamond" w:hAnsi="Garamond"/>
              <w:b/>
              <w:noProof/>
              <w:sz w:val="28"/>
              <w:szCs w:val="28"/>
              <w:lang w:val="en-GB"/>
            </w:rPr>
            <w:drawing>
              <wp:inline distT="0" distB="0" distL="0" distR="0">
                <wp:extent cx="314325" cy="447675"/>
                <wp:effectExtent l="0" t="0" r="9525"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731" w:type="dxa"/>
          <w:shd w:val="pct5" w:color="auto" w:fill="F2F2F2"/>
          <w:vAlign w:val="center"/>
        </w:tcPr>
        <w:p w:rsidR="00C91370" w:rsidRPr="00EB260B" w:rsidRDefault="00C91370" w:rsidP="00BB433C">
          <w:pPr>
            <w:pStyle w:val="NoSpacing"/>
            <w:spacing w:before="100" w:after="100"/>
            <w:jc w:val="center"/>
            <w:rPr>
              <w:rFonts w:ascii="Garamond" w:hAnsi="Garamond"/>
              <w:b/>
              <w:sz w:val="28"/>
              <w:szCs w:val="28"/>
            </w:rPr>
          </w:pPr>
          <w:r>
            <w:rPr>
              <w:rFonts w:ascii="Garamond" w:hAnsi="Garamond"/>
              <w:b/>
              <w:sz w:val="28"/>
              <w:szCs w:val="28"/>
            </w:rPr>
            <w:t xml:space="preserve">      Viti 2014 – Numri 137</w:t>
          </w:r>
        </w:p>
      </w:tc>
    </w:tr>
  </w:tbl>
  <w:p w:rsidR="00C91370" w:rsidRDefault="00C913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3030"/>
      <w:gridCol w:w="4260"/>
      <w:gridCol w:w="3595"/>
    </w:tblGrid>
    <w:tr w:rsidR="00C91370" w:rsidRPr="00EB260B" w:rsidTr="008D45BF">
      <w:trPr>
        <w:jc w:val="center"/>
      </w:trPr>
      <w:tc>
        <w:tcPr>
          <w:tcW w:w="3030" w:type="dxa"/>
          <w:shd w:val="pct5" w:color="auto" w:fill="F2F2F2"/>
          <w:vAlign w:val="center"/>
        </w:tcPr>
        <w:p w:rsidR="00C91370" w:rsidRPr="00EB260B" w:rsidRDefault="00C9137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4260" w:type="dxa"/>
          <w:shd w:val="pct5" w:color="auto" w:fill="F2F2F2"/>
          <w:vAlign w:val="center"/>
        </w:tcPr>
        <w:p w:rsidR="00C91370" w:rsidRPr="00EB260B" w:rsidRDefault="00C91370"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A7195A" w:rsidRPr="007B0A38">
            <w:rPr>
              <w:rFonts w:ascii="Garamond" w:hAnsi="Garamond"/>
              <w:b/>
              <w:noProof/>
              <w:sz w:val="28"/>
              <w:szCs w:val="28"/>
              <w:lang w:val="en-GB"/>
            </w:rPr>
            <w:drawing>
              <wp:inline distT="0" distB="0" distL="0" distR="0">
                <wp:extent cx="314325" cy="447675"/>
                <wp:effectExtent l="0" t="0" r="9525" b="9525"/>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595" w:type="dxa"/>
          <w:shd w:val="pct5" w:color="auto" w:fill="F2F2F2"/>
          <w:vAlign w:val="center"/>
        </w:tcPr>
        <w:p w:rsidR="00C91370" w:rsidRPr="00EB260B" w:rsidRDefault="00C9137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137</w:t>
          </w:r>
        </w:p>
      </w:tc>
    </w:tr>
  </w:tbl>
  <w:p w:rsidR="00C91370" w:rsidRDefault="00C913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0631F3"/>
    <w:multiLevelType w:val="hybridMultilevel"/>
    <w:tmpl w:val="C71C301A"/>
    <w:lvl w:ilvl="0" w:tplc="C7DE0354">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FC93EBE"/>
    <w:multiLevelType w:val="hybridMultilevel"/>
    <w:tmpl w:val="9DB4A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1EB10D8"/>
    <w:multiLevelType w:val="hybridMultilevel"/>
    <w:tmpl w:val="CCE280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54A5A1D"/>
    <w:multiLevelType w:val="hybridMultilevel"/>
    <w:tmpl w:val="BD2E3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894933"/>
    <w:multiLevelType w:val="multilevel"/>
    <w:tmpl w:val="D50CDE6E"/>
    <w:lvl w:ilvl="0">
      <w:numFmt w:val="decimal"/>
      <w:lvlText w:val="%1."/>
      <w:lvlJc w:val="left"/>
      <w:pPr>
        <w:ind w:left="540" w:hanging="360"/>
      </w:pPr>
      <w:rPr>
        <w:rFonts w:hint="default"/>
        <w:i/>
        <w:sz w:val="52"/>
        <w:szCs w:val="52"/>
        <w:lang w:val="sq-AL"/>
      </w:rPr>
    </w:lvl>
    <w:lvl w:ilvl="1">
      <w:start w:val="1"/>
      <w:numFmt w:val="decimal"/>
      <w:isLgl/>
      <w:lvlText w:val="%1.%2"/>
      <w:lvlJc w:val="left"/>
      <w:pPr>
        <w:ind w:left="-7380" w:hanging="360"/>
      </w:pPr>
      <w:rPr>
        <w:rFonts w:ascii="Garamond" w:hAnsi="Garamond" w:hint="default"/>
        <w:b w:val="0"/>
        <w:color w:val="auto"/>
        <w:sz w:val="28"/>
        <w:szCs w:val="28"/>
      </w:rPr>
    </w:lvl>
    <w:lvl w:ilvl="2">
      <w:start w:val="1"/>
      <w:numFmt w:val="decimal"/>
      <w:isLgl/>
      <w:lvlText w:val="%1.%2.%3"/>
      <w:lvlJc w:val="left"/>
      <w:pPr>
        <w:ind w:left="-6750" w:hanging="720"/>
      </w:pPr>
      <w:rPr>
        <w:rFonts w:hint="default"/>
      </w:rPr>
    </w:lvl>
    <w:lvl w:ilvl="3">
      <w:start w:val="1"/>
      <w:numFmt w:val="decimal"/>
      <w:isLgl/>
      <w:lvlText w:val="%1.%2.%3.%4"/>
      <w:lvlJc w:val="left"/>
      <w:pPr>
        <w:ind w:left="-6750" w:hanging="720"/>
      </w:pPr>
      <w:rPr>
        <w:rFonts w:hint="default"/>
      </w:rPr>
    </w:lvl>
    <w:lvl w:ilvl="4">
      <w:start w:val="1"/>
      <w:numFmt w:val="decimal"/>
      <w:isLgl/>
      <w:lvlText w:val="%1.%2.%3.%4.%5"/>
      <w:lvlJc w:val="left"/>
      <w:pPr>
        <w:ind w:left="-6750" w:hanging="720"/>
      </w:pPr>
      <w:rPr>
        <w:rFonts w:hint="default"/>
      </w:rPr>
    </w:lvl>
    <w:lvl w:ilvl="5">
      <w:start w:val="1"/>
      <w:numFmt w:val="decimal"/>
      <w:isLgl/>
      <w:lvlText w:val="%1.%2.%3.%4.%5.%6"/>
      <w:lvlJc w:val="left"/>
      <w:pPr>
        <w:ind w:left="-6390" w:hanging="1080"/>
      </w:pPr>
      <w:rPr>
        <w:rFonts w:hint="default"/>
      </w:rPr>
    </w:lvl>
    <w:lvl w:ilvl="6">
      <w:start w:val="1"/>
      <w:numFmt w:val="decimal"/>
      <w:isLgl/>
      <w:lvlText w:val="%1.%2.%3.%4.%5.%6.%7"/>
      <w:lvlJc w:val="left"/>
      <w:pPr>
        <w:ind w:left="-6390" w:hanging="1080"/>
      </w:pPr>
      <w:rPr>
        <w:rFonts w:hint="default"/>
      </w:rPr>
    </w:lvl>
    <w:lvl w:ilvl="7">
      <w:start w:val="1"/>
      <w:numFmt w:val="decimal"/>
      <w:isLgl/>
      <w:lvlText w:val="%1.%2.%3.%4.%5.%6.%7.%8"/>
      <w:lvlJc w:val="left"/>
      <w:pPr>
        <w:ind w:left="-6030" w:hanging="1440"/>
      </w:pPr>
      <w:rPr>
        <w:rFonts w:hint="default"/>
      </w:rPr>
    </w:lvl>
    <w:lvl w:ilvl="8">
      <w:start w:val="1"/>
      <w:numFmt w:val="decimal"/>
      <w:isLgl/>
      <w:lvlText w:val="%1.%2.%3.%4.%5.%6.%7.%8.%9"/>
      <w:lvlJc w:val="left"/>
      <w:pPr>
        <w:ind w:left="-6030" w:hanging="1440"/>
      </w:pPr>
      <w:rPr>
        <w:rFont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A80AD7"/>
    <w:multiLevelType w:val="hybridMultilevel"/>
    <w:tmpl w:val="1158B3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1DE173A7"/>
    <w:multiLevelType w:val="hybridMultilevel"/>
    <w:tmpl w:val="4A5E57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1DEC24B7"/>
    <w:multiLevelType w:val="hybridMultilevel"/>
    <w:tmpl w:val="6046C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723645"/>
    <w:multiLevelType w:val="hybridMultilevel"/>
    <w:tmpl w:val="8A3C89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22">
    <w:nsid w:val="2513711E"/>
    <w:multiLevelType w:val="hybridMultilevel"/>
    <w:tmpl w:val="E3DAB9E6"/>
    <w:lvl w:ilvl="0" w:tplc="57363F88">
      <w:start w:val="1"/>
      <w:numFmt w:val="bullet"/>
      <w:lvlText w:val=""/>
      <w:lvlJc w:val="left"/>
      <w:pPr>
        <w:ind w:left="-1440" w:hanging="360"/>
      </w:pPr>
      <w:rPr>
        <w:rFonts w:ascii="Symbol" w:hAnsi="Symbol" w:hint="default"/>
        <w:color w:val="auto"/>
      </w:rPr>
    </w:lvl>
    <w:lvl w:ilvl="1" w:tplc="041C0003" w:tentative="1">
      <w:start w:val="1"/>
      <w:numFmt w:val="bullet"/>
      <w:lvlText w:val="o"/>
      <w:lvlJc w:val="left"/>
      <w:pPr>
        <w:ind w:left="-720" w:hanging="360"/>
      </w:pPr>
      <w:rPr>
        <w:rFonts w:ascii="Courier New" w:hAnsi="Courier New" w:cs="Courier New" w:hint="default"/>
      </w:rPr>
    </w:lvl>
    <w:lvl w:ilvl="2" w:tplc="041C0005" w:tentative="1">
      <w:start w:val="1"/>
      <w:numFmt w:val="bullet"/>
      <w:lvlText w:val=""/>
      <w:lvlJc w:val="left"/>
      <w:pPr>
        <w:ind w:left="0" w:hanging="360"/>
      </w:pPr>
      <w:rPr>
        <w:rFonts w:ascii="Wingdings" w:hAnsi="Wingdings" w:hint="default"/>
      </w:rPr>
    </w:lvl>
    <w:lvl w:ilvl="3" w:tplc="041C0001" w:tentative="1">
      <w:start w:val="1"/>
      <w:numFmt w:val="bullet"/>
      <w:lvlText w:val=""/>
      <w:lvlJc w:val="left"/>
      <w:pPr>
        <w:ind w:left="720" w:hanging="360"/>
      </w:pPr>
      <w:rPr>
        <w:rFonts w:ascii="Symbol" w:hAnsi="Symbol" w:hint="default"/>
      </w:rPr>
    </w:lvl>
    <w:lvl w:ilvl="4" w:tplc="041C0003" w:tentative="1">
      <w:start w:val="1"/>
      <w:numFmt w:val="bullet"/>
      <w:lvlText w:val="o"/>
      <w:lvlJc w:val="left"/>
      <w:pPr>
        <w:ind w:left="1440" w:hanging="360"/>
      </w:pPr>
      <w:rPr>
        <w:rFonts w:ascii="Courier New" w:hAnsi="Courier New" w:cs="Courier New" w:hint="default"/>
      </w:rPr>
    </w:lvl>
    <w:lvl w:ilvl="5" w:tplc="041C0005" w:tentative="1">
      <w:start w:val="1"/>
      <w:numFmt w:val="bullet"/>
      <w:lvlText w:val=""/>
      <w:lvlJc w:val="left"/>
      <w:pPr>
        <w:ind w:left="2160" w:hanging="360"/>
      </w:pPr>
      <w:rPr>
        <w:rFonts w:ascii="Wingdings" w:hAnsi="Wingdings" w:hint="default"/>
      </w:rPr>
    </w:lvl>
    <w:lvl w:ilvl="6" w:tplc="041C0001" w:tentative="1">
      <w:start w:val="1"/>
      <w:numFmt w:val="bullet"/>
      <w:lvlText w:val=""/>
      <w:lvlJc w:val="left"/>
      <w:pPr>
        <w:ind w:left="2880" w:hanging="360"/>
      </w:pPr>
      <w:rPr>
        <w:rFonts w:ascii="Symbol" w:hAnsi="Symbol" w:hint="default"/>
      </w:rPr>
    </w:lvl>
    <w:lvl w:ilvl="7" w:tplc="041C0003" w:tentative="1">
      <w:start w:val="1"/>
      <w:numFmt w:val="bullet"/>
      <w:lvlText w:val="o"/>
      <w:lvlJc w:val="left"/>
      <w:pPr>
        <w:ind w:left="3600" w:hanging="360"/>
      </w:pPr>
      <w:rPr>
        <w:rFonts w:ascii="Courier New" w:hAnsi="Courier New" w:cs="Courier New" w:hint="default"/>
      </w:rPr>
    </w:lvl>
    <w:lvl w:ilvl="8" w:tplc="041C0005" w:tentative="1">
      <w:start w:val="1"/>
      <w:numFmt w:val="bullet"/>
      <w:lvlText w:val=""/>
      <w:lvlJc w:val="left"/>
      <w:pPr>
        <w:ind w:left="4320" w:hanging="360"/>
      </w:pPr>
      <w:rPr>
        <w:rFonts w:ascii="Wingdings" w:hAnsi="Wingdings" w:hint="default"/>
      </w:rPr>
    </w:lvl>
  </w:abstractNum>
  <w:abstractNum w:abstractNumId="23">
    <w:nsid w:val="282D76D3"/>
    <w:multiLevelType w:val="hybridMultilevel"/>
    <w:tmpl w:val="B2FE2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28BA2F5C"/>
    <w:multiLevelType w:val="hybridMultilevel"/>
    <w:tmpl w:val="4C6050E8"/>
    <w:lvl w:ilvl="0" w:tplc="AF281E3C">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18A1327"/>
    <w:multiLevelType w:val="hybridMultilevel"/>
    <w:tmpl w:val="FBB642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496265EC"/>
    <w:multiLevelType w:val="hybridMultilevel"/>
    <w:tmpl w:val="879043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B0714C8"/>
    <w:multiLevelType w:val="hybridMultilevel"/>
    <w:tmpl w:val="0178C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3">
    <w:nsid w:val="5D6F3468"/>
    <w:multiLevelType w:val="hybridMultilevel"/>
    <w:tmpl w:val="125221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4B966CE"/>
    <w:multiLevelType w:val="hybridMultilevel"/>
    <w:tmpl w:val="77F2D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6">
    <w:nsid w:val="661326CF"/>
    <w:multiLevelType w:val="hybridMultilevel"/>
    <w:tmpl w:val="67B4E1B6"/>
    <w:lvl w:ilvl="0" w:tplc="92068B4C">
      <w:start w:val="1"/>
      <w:numFmt w:val="bullet"/>
      <w:lvlText w:val=""/>
      <w:lvlJc w:val="left"/>
      <w:pPr>
        <w:ind w:left="360" w:hanging="360"/>
      </w:pPr>
      <w:rPr>
        <w:rFonts w:ascii="Symbol" w:hAnsi="Symbol" w:hint="default"/>
        <w:color w:val="auto"/>
        <w:lang w:val="sq-AL"/>
      </w:rPr>
    </w:lvl>
    <w:lvl w:ilvl="1" w:tplc="04070003">
      <w:start w:val="1"/>
      <w:numFmt w:val="bullet"/>
      <w:lvlText w:val="o"/>
      <w:lvlJc w:val="left"/>
      <w:pPr>
        <w:ind w:left="1080" w:hanging="360"/>
      </w:pPr>
      <w:rPr>
        <w:rFonts w:ascii="Courier New" w:hAnsi="Courier New"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Symbo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Symbol" w:hint="default"/>
      </w:rPr>
    </w:lvl>
    <w:lvl w:ilvl="8" w:tplc="04070005" w:tentative="1">
      <w:start w:val="1"/>
      <w:numFmt w:val="bullet"/>
      <w:lvlText w:val=""/>
      <w:lvlJc w:val="left"/>
      <w:pPr>
        <w:ind w:left="6120" w:hanging="360"/>
      </w:pPr>
      <w:rPr>
        <w:rFonts w:ascii="Wingdings" w:hAnsi="Wingdings" w:hint="default"/>
      </w:rPr>
    </w:lvl>
  </w:abstractNum>
  <w:abstractNum w:abstractNumId="37">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6F2529C2"/>
    <w:multiLevelType w:val="hybridMultilevel"/>
    <w:tmpl w:val="68FAA9A0"/>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E44527"/>
    <w:multiLevelType w:val="hybridMultilevel"/>
    <w:tmpl w:val="45900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1D11E9"/>
    <w:multiLevelType w:val="hybridMultilevel"/>
    <w:tmpl w:val="CF581B1C"/>
    <w:lvl w:ilvl="0" w:tplc="2010682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BB4001C"/>
    <w:multiLevelType w:val="hybridMultilevel"/>
    <w:tmpl w:val="BE1CEB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nsid w:val="7CA10F36"/>
    <w:multiLevelType w:val="hybridMultilevel"/>
    <w:tmpl w:val="E18A0D10"/>
    <w:lvl w:ilvl="0" w:tplc="A3405D9C">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5"/>
  </w:num>
  <w:num w:numId="2">
    <w:abstractNumId w:val="31"/>
  </w:num>
  <w:num w:numId="3">
    <w:abstractNumId w:val="27"/>
  </w:num>
  <w:num w:numId="4">
    <w:abstractNumId w:val="32"/>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42"/>
  </w:num>
  <w:num w:numId="18">
    <w:abstractNumId w:val="38"/>
  </w:num>
  <w:num w:numId="19">
    <w:abstractNumId w:val="21"/>
  </w:num>
  <w:num w:numId="20">
    <w:abstractNumId w:val="26"/>
  </w:num>
  <w:num w:numId="21">
    <w:abstractNumId w:val="25"/>
  </w:num>
  <w:num w:numId="22">
    <w:abstractNumId w:val="37"/>
  </w:num>
  <w:num w:numId="23">
    <w:abstractNumId w:val="15"/>
  </w:num>
  <w:num w:numId="24">
    <w:abstractNumId w:val="36"/>
  </w:num>
  <w:num w:numId="25">
    <w:abstractNumId w:val="22"/>
  </w:num>
  <w:num w:numId="26">
    <w:abstractNumId w:val="17"/>
  </w:num>
  <w:num w:numId="27">
    <w:abstractNumId w:val="18"/>
  </w:num>
  <w:num w:numId="28">
    <w:abstractNumId w:val="23"/>
  </w:num>
  <w:num w:numId="29">
    <w:abstractNumId w:val="28"/>
  </w:num>
  <w:num w:numId="30">
    <w:abstractNumId w:val="33"/>
  </w:num>
  <w:num w:numId="31">
    <w:abstractNumId w:val="14"/>
  </w:num>
  <w:num w:numId="32">
    <w:abstractNumId w:val="11"/>
  </w:num>
  <w:num w:numId="33">
    <w:abstractNumId w:val="10"/>
  </w:num>
  <w:num w:numId="34">
    <w:abstractNumId w:val="20"/>
  </w:num>
  <w:num w:numId="35">
    <w:abstractNumId w:val="13"/>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29"/>
  </w:num>
  <w:num w:numId="39">
    <w:abstractNumId w:val="34"/>
  </w:num>
  <w:num w:numId="40">
    <w:abstractNumId w:val="19"/>
  </w:num>
  <w:num w:numId="41">
    <w:abstractNumId w:val="40"/>
  </w:num>
  <w:num w:numId="42">
    <w:abstractNumId w:val="30"/>
  </w:num>
  <w:num w:numId="43">
    <w:abstractNumId w:val="43"/>
  </w:num>
  <w:num w:numId="44">
    <w:abstractNumId w:val="41"/>
  </w:num>
  <w:num w:numId="45">
    <w:abstractNumId w:val="39"/>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795B"/>
    <w:rsid w:val="00010514"/>
    <w:rsid w:val="00021AB5"/>
    <w:rsid w:val="00023721"/>
    <w:rsid w:val="0003627A"/>
    <w:rsid w:val="0009168F"/>
    <w:rsid w:val="00096F6F"/>
    <w:rsid w:val="000C3B0B"/>
    <w:rsid w:val="000D40D7"/>
    <w:rsid w:val="000D57B4"/>
    <w:rsid w:val="000F047B"/>
    <w:rsid w:val="000F7CD2"/>
    <w:rsid w:val="00111E66"/>
    <w:rsid w:val="00113674"/>
    <w:rsid w:val="00136362"/>
    <w:rsid w:val="001517DA"/>
    <w:rsid w:val="001570A8"/>
    <w:rsid w:val="00157388"/>
    <w:rsid w:val="00157D24"/>
    <w:rsid w:val="001962DF"/>
    <w:rsid w:val="001A1FBF"/>
    <w:rsid w:val="001A5FE9"/>
    <w:rsid w:val="001B5307"/>
    <w:rsid w:val="001C4A55"/>
    <w:rsid w:val="001D6038"/>
    <w:rsid w:val="001E6EB4"/>
    <w:rsid w:val="002140E3"/>
    <w:rsid w:val="00214A81"/>
    <w:rsid w:val="00221879"/>
    <w:rsid w:val="00227980"/>
    <w:rsid w:val="00243B8C"/>
    <w:rsid w:val="00250169"/>
    <w:rsid w:val="00253D07"/>
    <w:rsid w:val="00255471"/>
    <w:rsid w:val="00276019"/>
    <w:rsid w:val="00277011"/>
    <w:rsid w:val="002F168B"/>
    <w:rsid w:val="002F2571"/>
    <w:rsid w:val="002F7583"/>
    <w:rsid w:val="00314822"/>
    <w:rsid w:val="0031588A"/>
    <w:rsid w:val="00321A87"/>
    <w:rsid w:val="0033387E"/>
    <w:rsid w:val="00333FAB"/>
    <w:rsid w:val="003408F5"/>
    <w:rsid w:val="00352E4B"/>
    <w:rsid w:val="00374C39"/>
    <w:rsid w:val="0037547D"/>
    <w:rsid w:val="00375B7D"/>
    <w:rsid w:val="00390196"/>
    <w:rsid w:val="0039061B"/>
    <w:rsid w:val="003A1243"/>
    <w:rsid w:val="003A64F8"/>
    <w:rsid w:val="003C13D5"/>
    <w:rsid w:val="00400D48"/>
    <w:rsid w:val="00402C6D"/>
    <w:rsid w:val="004109A5"/>
    <w:rsid w:val="004154E6"/>
    <w:rsid w:val="00436DE1"/>
    <w:rsid w:val="0045030E"/>
    <w:rsid w:val="004649B3"/>
    <w:rsid w:val="004776DA"/>
    <w:rsid w:val="00495FF0"/>
    <w:rsid w:val="004C5783"/>
    <w:rsid w:val="004C6C4C"/>
    <w:rsid w:val="004D3A00"/>
    <w:rsid w:val="004D5EB1"/>
    <w:rsid w:val="004E5B1C"/>
    <w:rsid w:val="004F0AEA"/>
    <w:rsid w:val="00506E84"/>
    <w:rsid w:val="00507F40"/>
    <w:rsid w:val="00512844"/>
    <w:rsid w:val="005459DC"/>
    <w:rsid w:val="005525A3"/>
    <w:rsid w:val="005744A2"/>
    <w:rsid w:val="005752D9"/>
    <w:rsid w:val="00580654"/>
    <w:rsid w:val="00580EB9"/>
    <w:rsid w:val="0058167F"/>
    <w:rsid w:val="005B06FE"/>
    <w:rsid w:val="005B4361"/>
    <w:rsid w:val="005D7BD5"/>
    <w:rsid w:val="005F4763"/>
    <w:rsid w:val="00604549"/>
    <w:rsid w:val="006118E6"/>
    <w:rsid w:val="0061430C"/>
    <w:rsid w:val="00616F58"/>
    <w:rsid w:val="0062093A"/>
    <w:rsid w:val="006211D8"/>
    <w:rsid w:val="00661B6E"/>
    <w:rsid w:val="0067248E"/>
    <w:rsid w:val="00677E36"/>
    <w:rsid w:val="006929D7"/>
    <w:rsid w:val="00696B83"/>
    <w:rsid w:val="006A3654"/>
    <w:rsid w:val="006B086C"/>
    <w:rsid w:val="006C585E"/>
    <w:rsid w:val="006C7CF6"/>
    <w:rsid w:val="006E1BD1"/>
    <w:rsid w:val="006E47AB"/>
    <w:rsid w:val="006F5C15"/>
    <w:rsid w:val="006F6196"/>
    <w:rsid w:val="00705F90"/>
    <w:rsid w:val="00723D3C"/>
    <w:rsid w:val="00725AAD"/>
    <w:rsid w:val="0074253A"/>
    <w:rsid w:val="007425FD"/>
    <w:rsid w:val="00782C67"/>
    <w:rsid w:val="00783475"/>
    <w:rsid w:val="00795186"/>
    <w:rsid w:val="007964F5"/>
    <w:rsid w:val="007A18CA"/>
    <w:rsid w:val="007A6340"/>
    <w:rsid w:val="007A7A16"/>
    <w:rsid w:val="007B0A38"/>
    <w:rsid w:val="007B20A6"/>
    <w:rsid w:val="007C219A"/>
    <w:rsid w:val="007E3422"/>
    <w:rsid w:val="007E57FE"/>
    <w:rsid w:val="00805180"/>
    <w:rsid w:val="0082047D"/>
    <w:rsid w:val="00830AEE"/>
    <w:rsid w:val="008468AE"/>
    <w:rsid w:val="00852FB0"/>
    <w:rsid w:val="0086681F"/>
    <w:rsid w:val="0087387F"/>
    <w:rsid w:val="00882231"/>
    <w:rsid w:val="008A62DF"/>
    <w:rsid w:val="008A7BF5"/>
    <w:rsid w:val="008B35F3"/>
    <w:rsid w:val="008B3BB2"/>
    <w:rsid w:val="008B436F"/>
    <w:rsid w:val="008B7F0C"/>
    <w:rsid w:val="008C01FC"/>
    <w:rsid w:val="008D45BF"/>
    <w:rsid w:val="008D555C"/>
    <w:rsid w:val="008D585D"/>
    <w:rsid w:val="008E2022"/>
    <w:rsid w:val="008E76FA"/>
    <w:rsid w:val="008E7B99"/>
    <w:rsid w:val="00917BB4"/>
    <w:rsid w:val="00921659"/>
    <w:rsid w:val="0093496E"/>
    <w:rsid w:val="009405D8"/>
    <w:rsid w:val="00956535"/>
    <w:rsid w:val="00963309"/>
    <w:rsid w:val="009639C9"/>
    <w:rsid w:val="00964E6E"/>
    <w:rsid w:val="00974F49"/>
    <w:rsid w:val="009A2C97"/>
    <w:rsid w:val="009A56E6"/>
    <w:rsid w:val="009A73C5"/>
    <w:rsid w:val="009B70FB"/>
    <w:rsid w:val="009C08F5"/>
    <w:rsid w:val="009C41E2"/>
    <w:rsid w:val="009D0450"/>
    <w:rsid w:val="009F05CF"/>
    <w:rsid w:val="00A12C7C"/>
    <w:rsid w:val="00A332EF"/>
    <w:rsid w:val="00A37FFA"/>
    <w:rsid w:val="00A56CBF"/>
    <w:rsid w:val="00A57533"/>
    <w:rsid w:val="00A620A2"/>
    <w:rsid w:val="00A64828"/>
    <w:rsid w:val="00A7195A"/>
    <w:rsid w:val="00A77074"/>
    <w:rsid w:val="00AA0825"/>
    <w:rsid w:val="00AB48DE"/>
    <w:rsid w:val="00AE2032"/>
    <w:rsid w:val="00AE75A4"/>
    <w:rsid w:val="00AF0D34"/>
    <w:rsid w:val="00B405BE"/>
    <w:rsid w:val="00B40C29"/>
    <w:rsid w:val="00B4283E"/>
    <w:rsid w:val="00B42975"/>
    <w:rsid w:val="00B448FE"/>
    <w:rsid w:val="00B63FDA"/>
    <w:rsid w:val="00B7433B"/>
    <w:rsid w:val="00B765B2"/>
    <w:rsid w:val="00B85BBD"/>
    <w:rsid w:val="00B967AE"/>
    <w:rsid w:val="00BA744F"/>
    <w:rsid w:val="00BB1A1A"/>
    <w:rsid w:val="00BB433C"/>
    <w:rsid w:val="00BB5B2A"/>
    <w:rsid w:val="00BD79A4"/>
    <w:rsid w:val="00BF5618"/>
    <w:rsid w:val="00BF6067"/>
    <w:rsid w:val="00C0055C"/>
    <w:rsid w:val="00C10169"/>
    <w:rsid w:val="00C14799"/>
    <w:rsid w:val="00C16E97"/>
    <w:rsid w:val="00C42BB8"/>
    <w:rsid w:val="00C44942"/>
    <w:rsid w:val="00C6239A"/>
    <w:rsid w:val="00C6753F"/>
    <w:rsid w:val="00C677EE"/>
    <w:rsid w:val="00C91370"/>
    <w:rsid w:val="00CA1F1B"/>
    <w:rsid w:val="00CA2F8E"/>
    <w:rsid w:val="00CA56E5"/>
    <w:rsid w:val="00CB48D6"/>
    <w:rsid w:val="00CB616D"/>
    <w:rsid w:val="00CB649A"/>
    <w:rsid w:val="00CD1E0B"/>
    <w:rsid w:val="00CE0A1F"/>
    <w:rsid w:val="00CF6EB0"/>
    <w:rsid w:val="00CF72D8"/>
    <w:rsid w:val="00D04CCE"/>
    <w:rsid w:val="00D053C8"/>
    <w:rsid w:val="00D22600"/>
    <w:rsid w:val="00D53ED4"/>
    <w:rsid w:val="00D67587"/>
    <w:rsid w:val="00D73FC6"/>
    <w:rsid w:val="00D76DB6"/>
    <w:rsid w:val="00D80B22"/>
    <w:rsid w:val="00D86A27"/>
    <w:rsid w:val="00D92912"/>
    <w:rsid w:val="00D93052"/>
    <w:rsid w:val="00DB1C72"/>
    <w:rsid w:val="00DC4B4A"/>
    <w:rsid w:val="00DD25B2"/>
    <w:rsid w:val="00E16542"/>
    <w:rsid w:val="00E20DA9"/>
    <w:rsid w:val="00E26016"/>
    <w:rsid w:val="00E35C57"/>
    <w:rsid w:val="00E62530"/>
    <w:rsid w:val="00EA666F"/>
    <w:rsid w:val="00EB5AA8"/>
    <w:rsid w:val="00EC6678"/>
    <w:rsid w:val="00ED3CAA"/>
    <w:rsid w:val="00EF1522"/>
    <w:rsid w:val="00EF6A1A"/>
    <w:rsid w:val="00F23A0C"/>
    <w:rsid w:val="00F41109"/>
    <w:rsid w:val="00F4567D"/>
    <w:rsid w:val="00F46662"/>
    <w:rsid w:val="00F52590"/>
    <w:rsid w:val="00F66806"/>
    <w:rsid w:val="00F67B09"/>
    <w:rsid w:val="00F7160F"/>
    <w:rsid w:val="00F913B3"/>
    <w:rsid w:val="00F94379"/>
    <w:rsid w:val="00F976D1"/>
    <w:rsid w:val="00FC2407"/>
    <w:rsid w:val="00FE0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ED941BD3-900B-4461-9813-A856661B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B1C"/>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b/>
      <w:bCs/>
      <w:i/>
      <w:iCs/>
      <w:color w:val="7F7F7F"/>
      <w:sz w:val="24"/>
      <w:szCs w:val="24"/>
      <w:lang w:val="x-none" w:eastAsia="x-none"/>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sz w:val="20"/>
      <w:szCs w:val="20"/>
      <w:lang w:val="x-none" w:eastAsia="x-none"/>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rPr>
  </w:style>
  <w:style w:type="character" w:customStyle="1" w:styleId="NoSpacingChar">
    <w:name w:val="No Spacing Char"/>
    <w:link w:val="NoSpacing"/>
    <w:uiPriority w:val="1"/>
    <w:locked/>
    <w:rsid w:val="00375B7D"/>
    <w:rPr>
      <w:rFonts w:ascii="Times New Roman" w:eastAsia="Times New Roman" w:hAnsi="Times New Roman"/>
      <w:sz w:val="24"/>
      <w:szCs w:val="24"/>
      <w:lang w:val="sq-AL" w:bidi="ar-SA"/>
    </w:rPr>
  </w:style>
  <w:style w:type="paragraph" w:styleId="BalloonText">
    <w:name w:val="Balloon Text"/>
    <w:basedOn w:val="Normal"/>
    <w:link w:val="BalloonTextChar"/>
    <w:uiPriority w:val="99"/>
    <w:unhideWhenUsed/>
    <w:rsid w:val="00375B7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b/>
      <w:bCs/>
      <w:caps/>
      <w:color w:val="000000"/>
      <w:sz w:val="24"/>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b/>
      <w:bCs/>
      <w:sz w:val="24"/>
    </w:rPr>
  </w:style>
  <w:style w:type="character" w:customStyle="1" w:styleId="NumriDataChar">
    <w:name w:val="Numri_Data Char"/>
    <w:link w:val="NumriData"/>
    <w:locked/>
    <w:rsid w:val="00ED3CAA"/>
    <w:rPr>
      <w:rFonts w:ascii="Garamond" w:eastAsia="MS Mincho" w:hAnsi="Garamond"/>
      <w:b/>
      <w:bCs/>
      <w:sz w:val="24"/>
      <w:lang w:val="en-GB" w:bidi="ar-SA"/>
    </w:rPr>
  </w:style>
  <w:style w:type="paragraph" w:customStyle="1" w:styleId="Paragrafi">
    <w:name w:val="Paragrafi"/>
    <w:link w:val="ParagrafiChar"/>
    <w:rsid w:val="00436DE1"/>
    <w:pPr>
      <w:widowControl w:val="0"/>
      <w:ind w:firstLine="284"/>
      <w:jc w:val="both"/>
    </w:pPr>
    <w:rPr>
      <w:rFonts w:ascii="Garamond" w:eastAsia="MS Mincho" w:hAnsi="Garamond"/>
      <w:sz w:val="24"/>
    </w:rPr>
  </w:style>
  <w:style w:type="character" w:customStyle="1" w:styleId="ParagrafiChar">
    <w:name w:val="Paragrafi Char"/>
    <w:link w:val="Paragrafi"/>
    <w:locked/>
    <w:rsid w:val="00436DE1"/>
    <w:rPr>
      <w:rFonts w:ascii="Garamond" w:eastAsia="MS Mincho" w:hAnsi="Garamond"/>
      <w:sz w:val="24"/>
      <w:lang w:bidi="ar-SA"/>
    </w:rPr>
  </w:style>
  <w:style w:type="paragraph" w:customStyle="1" w:styleId="Titulli">
    <w:name w:val="Titulli"/>
    <w:next w:val="Normal"/>
    <w:link w:val="TitulliChar"/>
    <w:rsid w:val="00ED3CAA"/>
    <w:pPr>
      <w:keepNext/>
      <w:widowControl w:val="0"/>
      <w:jc w:val="center"/>
      <w:outlineLvl w:val="1"/>
    </w:pPr>
    <w:rPr>
      <w:rFonts w:ascii="Garamond" w:eastAsia="MS Mincho" w:hAnsi="Garamond"/>
      <w:b/>
      <w:bCs/>
      <w:caps/>
      <w:sz w:val="24"/>
    </w:rPr>
  </w:style>
  <w:style w:type="character" w:customStyle="1" w:styleId="TitulliChar">
    <w:name w:val="Titulli Char"/>
    <w:link w:val="Titulli"/>
    <w:rsid w:val="00ED3CAA"/>
    <w:rPr>
      <w:rFonts w:ascii="Garamond" w:eastAsia="MS Mincho" w:hAnsi="Garamond"/>
      <w:b/>
      <w:bCs/>
      <w:caps/>
      <w:sz w:val="24"/>
      <w:lang w:val="en-GB" w:bidi="ar-SA"/>
    </w:rPr>
  </w:style>
  <w:style w:type="character" w:customStyle="1" w:styleId="AktiChar">
    <w:name w:val="Akti Char"/>
    <w:link w:val="Akti"/>
    <w:rsid w:val="00ED3CAA"/>
    <w:rPr>
      <w:rFonts w:ascii="Garamond" w:eastAsia="MS Mincho" w:hAnsi="Garamond"/>
      <w:b/>
      <w:bCs/>
      <w:caps/>
      <w:color w:val="000000"/>
      <w:sz w:val="24"/>
      <w:lang w:val="en-GB" w:bidi="ar-SA"/>
    </w:rPr>
  </w:style>
  <w:style w:type="paragraph" w:customStyle="1" w:styleId="NeniNr">
    <w:name w:val="Neni_Nr"/>
    <w:next w:val="Normal"/>
    <w:link w:val="NeniNrChar"/>
    <w:rsid w:val="00ED3CAA"/>
    <w:pPr>
      <w:keepNext/>
      <w:widowControl w:val="0"/>
      <w:jc w:val="center"/>
    </w:pPr>
    <w:rPr>
      <w:rFonts w:ascii="Garamond" w:eastAsia="MS Mincho" w:hAnsi="Garamond"/>
      <w:sz w:val="24"/>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sz w:val="24"/>
      <w:lang w:val="en-GB" w:bidi="ar-SA"/>
    </w:rPr>
  </w:style>
  <w:style w:type="paragraph" w:customStyle="1" w:styleId="Autoriteti">
    <w:name w:val="Autoriteti"/>
    <w:next w:val="Normal"/>
    <w:link w:val="AutoritetiChar"/>
    <w:rsid w:val="00A56CBF"/>
    <w:pPr>
      <w:keepNext/>
      <w:widowControl w:val="0"/>
      <w:jc w:val="right"/>
    </w:pPr>
    <w:rPr>
      <w:rFonts w:ascii="Garamond" w:eastAsia="MS Mincho" w:hAnsi="Garamond"/>
      <w:caps/>
      <w:sz w:val="24"/>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rPr>
  </w:style>
  <w:style w:type="character" w:customStyle="1" w:styleId="AutoritetiChar">
    <w:name w:val="Autoriteti Char"/>
    <w:link w:val="Autoriteti"/>
    <w:locked/>
    <w:rsid w:val="00A56CBF"/>
    <w:rPr>
      <w:rFonts w:ascii="Garamond" w:eastAsia="MS Mincho" w:hAnsi="Garamond"/>
      <w:caps/>
      <w:sz w:val="24"/>
      <w:lang w:val="en-GB" w:bidi="ar-SA"/>
    </w:rPr>
  </w:style>
  <w:style w:type="character" w:customStyle="1" w:styleId="AutoritetiEmerChar">
    <w:name w:val="Autoriteti_Emer Char"/>
    <w:link w:val="AutoritetiEmer"/>
    <w:locked/>
    <w:rsid w:val="00A56CBF"/>
    <w:rPr>
      <w:rFonts w:ascii="Garamond" w:eastAsia="MS Mincho" w:hAnsi="Garamond"/>
      <w:b/>
      <w:bCs/>
      <w:sz w:val="24"/>
      <w:lang w:val="en-GB" w:bidi="ar-SA"/>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uiPriority w:val="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sz w:val="20"/>
      <w:szCs w:val="20"/>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olor w:val="000000"/>
      <w:sz w:val="24"/>
      <w:szCs w:val="24"/>
      <w:lang w:val="x-none" w:eastAsia="x-none"/>
    </w:rPr>
  </w:style>
  <w:style w:type="character" w:customStyle="1" w:styleId="BodyTextChar">
    <w:name w:val="Body Text Char"/>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eastAsia="x-none"/>
    </w:rPr>
  </w:style>
  <w:style w:type="character" w:customStyle="1" w:styleId="SubtitleChar">
    <w:name w:val="Subtitle Char"/>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autoRedefine/>
    <w:uiPriority w:val="3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rPr>
      <w:sz w:val="20"/>
      <w:szCs w:val="20"/>
      <w:lang w:val="x-none" w:eastAsia="x-none"/>
    </w:r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eastAsia="x-none"/>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de-DE" w:eastAsia="de-DE"/>
    </w:rPr>
  </w:style>
  <w:style w:type="character" w:customStyle="1" w:styleId="MacroTextChar">
    <w:name w:val="Macro Text Char"/>
    <w:link w:val="MacroText"/>
    <w:semiHidden/>
    <w:rsid w:val="00333FAB"/>
    <w:rPr>
      <w:rFonts w:ascii="Courier New" w:eastAsia="Times New Roman" w:hAnsi="Courier New"/>
      <w:lang w:val="de-DE" w:eastAsia="de-DE" w:bidi="ar-SA"/>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sz w:val="20"/>
      <w:szCs w:val="20"/>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sz w:val="20"/>
      <w:szCs w:val="20"/>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sz w:val="20"/>
      <w:szCs w:val="20"/>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lang w:val="x-none" w:eastAsia="x-none"/>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sz w:val="20"/>
      <w:szCs w:val="20"/>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sz w:val="20"/>
      <w:szCs w:val="20"/>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sz w:val="20"/>
      <w:szCs w:val="20"/>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szCs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sz w:val="20"/>
      <w:szCs w:val="20"/>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sz w:val="20"/>
      <w:szCs w:val="20"/>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sz w:val="20"/>
      <w:szCs w:val="20"/>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sz w:val="20"/>
      <w:szCs w:val="20"/>
      <w:lang w:val="de-AT" w:eastAsia="de-DE"/>
    </w:rPr>
  </w:style>
  <w:style w:type="character" w:customStyle="1" w:styleId="BodyTextIndent2Char">
    <w:name w:val="Body Text Indent 2 Char"/>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Cs w:val="24"/>
    </w:rPr>
  </w:style>
  <w:style w:type="character" w:customStyle="1" w:styleId="ParagrafiCharCharCharChar">
    <w:name w:val="Paragrafi Char Char Char Char"/>
    <w:link w:val="ParagrafiCharCharChar"/>
    <w:rsid w:val="00333FAB"/>
    <w:rPr>
      <w:rFonts w:ascii="CG Times" w:eastAsia="Times New Roman" w:hAnsi="CG Times"/>
      <w:b/>
      <w:szCs w:val="24"/>
      <w:lang w:bidi="ar-SA"/>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 w:val="20"/>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lang w:val="en-GB"/>
    </w:rPr>
  </w:style>
  <w:style w:type="paragraph" w:customStyle="1" w:styleId="Char10">
    <w:name w:val=" Char1"/>
    <w:basedOn w:val="Normal"/>
    <w:rsid w:val="004E5B1C"/>
    <w:pPr>
      <w:spacing w:after="160" w:line="240" w:lineRule="exact"/>
      <w:ind w:firstLine="0"/>
      <w:jc w:val="left"/>
    </w:pPr>
    <w:rPr>
      <w:rFonts w:ascii="Arial" w:eastAsia="Times New Roman" w:hAnsi="Arial" w:cs="Arial"/>
      <w:sz w:val="20"/>
      <w:szCs w:val="20"/>
    </w:rPr>
  </w:style>
  <w:style w:type="character" w:customStyle="1" w:styleId="A0">
    <w:name w:val="A0"/>
    <w:uiPriority w:val="99"/>
    <w:rsid w:val="00E26016"/>
    <w:rPr>
      <w:rFonts w:cs="Adobe Caslon Pro"/>
      <w:color w:val="000000"/>
      <w:sz w:val="18"/>
      <w:szCs w:val="18"/>
    </w:rPr>
  </w:style>
  <w:style w:type="paragraph" w:customStyle="1" w:styleId="paragrafi02">
    <w:name w:val="paragrafi 0.2"/>
    <w:basedOn w:val="Paragrafi"/>
    <w:qFormat/>
    <w:rsid w:val="008B436F"/>
    <w:rPr>
      <w:spacing w:val="-4"/>
    </w:rPr>
  </w:style>
  <w:style w:type="paragraph" w:customStyle="1" w:styleId="Bodytext0">
    <w:name w:val="Body text"/>
    <w:rsid w:val="007E57FE"/>
    <w:pPr>
      <w:autoSpaceDE w:val="0"/>
      <w:autoSpaceDN w:val="0"/>
      <w:adjustRightInd w:val="0"/>
      <w:ind w:firstLine="480"/>
    </w:pPr>
    <w:rPr>
      <w:rFonts w:ascii="Times New Roman" w:hAnsi="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43097">
      <w:bodyDiv w:val="1"/>
      <w:marLeft w:val="0"/>
      <w:marRight w:val="0"/>
      <w:marTop w:val="0"/>
      <w:marBottom w:val="0"/>
      <w:divBdr>
        <w:top w:val="none" w:sz="0" w:space="0" w:color="auto"/>
        <w:left w:val="none" w:sz="0" w:space="0" w:color="auto"/>
        <w:bottom w:val="none" w:sz="0" w:space="0" w:color="auto"/>
        <w:right w:val="none" w:sz="0" w:space="0" w:color="auto"/>
      </w:divBdr>
    </w:div>
    <w:div w:id="258804908">
      <w:bodyDiv w:val="1"/>
      <w:marLeft w:val="0"/>
      <w:marRight w:val="0"/>
      <w:marTop w:val="0"/>
      <w:marBottom w:val="0"/>
      <w:divBdr>
        <w:top w:val="none" w:sz="0" w:space="0" w:color="auto"/>
        <w:left w:val="none" w:sz="0" w:space="0" w:color="auto"/>
        <w:bottom w:val="none" w:sz="0" w:space="0" w:color="auto"/>
        <w:right w:val="none" w:sz="0" w:space="0" w:color="auto"/>
      </w:divBdr>
    </w:div>
    <w:div w:id="365445747">
      <w:bodyDiv w:val="1"/>
      <w:marLeft w:val="0"/>
      <w:marRight w:val="0"/>
      <w:marTop w:val="0"/>
      <w:marBottom w:val="0"/>
      <w:divBdr>
        <w:top w:val="none" w:sz="0" w:space="0" w:color="auto"/>
        <w:left w:val="none" w:sz="0" w:space="0" w:color="auto"/>
        <w:bottom w:val="none" w:sz="0" w:space="0" w:color="auto"/>
        <w:right w:val="none" w:sz="0" w:space="0" w:color="auto"/>
      </w:divBdr>
    </w:div>
    <w:div w:id="435443151">
      <w:bodyDiv w:val="1"/>
      <w:marLeft w:val="0"/>
      <w:marRight w:val="0"/>
      <w:marTop w:val="0"/>
      <w:marBottom w:val="0"/>
      <w:divBdr>
        <w:top w:val="none" w:sz="0" w:space="0" w:color="auto"/>
        <w:left w:val="none" w:sz="0" w:space="0" w:color="auto"/>
        <w:bottom w:val="none" w:sz="0" w:space="0" w:color="auto"/>
        <w:right w:val="none" w:sz="0" w:space="0" w:color="auto"/>
      </w:divBdr>
    </w:div>
    <w:div w:id="1339580591">
      <w:bodyDiv w:val="1"/>
      <w:marLeft w:val="0"/>
      <w:marRight w:val="0"/>
      <w:marTop w:val="0"/>
      <w:marBottom w:val="0"/>
      <w:divBdr>
        <w:top w:val="none" w:sz="0" w:space="0" w:color="auto"/>
        <w:left w:val="none" w:sz="0" w:space="0" w:color="auto"/>
        <w:bottom w:val="none" w:sz="0" w:space="0" w:color="auto"/>
        <w:right w:val="none" w:sz="0" w:space="0" w:color="auto"/>
      </w:divBdr>
    </w:div>
    <w:div w:id="1367755671">
      <w:bodyDiv w:val="1"/>
      <w:marLeft w:val="0"/>
      <w:marRight w:val="0"/>
      <w:marTop w:val="0"/>
      <w:marBottom w:val="0"/>
      <w:divBdr>
        <w:top w:val="none" w:sz="0" w:space="0" w:color="auto"/>
        <w:left w:val="none" w:sz="0" w:space="0" w:color="auto"/>
        <w:bottom w:val="none" w:sz="0" w:space="0" w:color="auto"/>
        <w:right w:val="none" w:sz="0" w:space="0" w:color="auto"/>
      </w:divBdr>
    </w:div>
    <w:div w:id="1424760498">
      <w:bodyDiv w:val="1"/>
      <w:marLeft w:val="0"/>
      <w:marRight w:val="0"/>
      <w:marTop w:val="0"/>
      <w:marBottom w:val="0"/>
      <w:divBdr>
        <w:top w:val="none" w:sz="0" w:space="0" w:color="auto"/>
        <w:left w:val="none" w:sz="0" w:space="0" w:color="auto"/>
        <w:bottom w:val="none" w:sz="0" w:space="0" w:color="auto"/>
        <w:right w:val="none" w:sz="0" w:space="0" w:color="auto"/>
      </w:divBdr>
    </w:div>
    <w:div w:id="1531063244">
      <w:bodyDiv w:val="1"/>
      <w:marLeft w:val="0"/>
      <w:marRight w:val="0"/>
      <w:marTop w:val="0"/>
      <w:marBottom w:val="0"/>
      <w:divBdr>
        <w:top w:val="none" w:sz="0" w:space="0" w:color="auto"/>
        <w:left w:val="none" w:sz="0" w:space="0" w:color="auto"/>
        <w:bottom w:val="none" w:sz="0" w:space="0" w:color="auto"/>
        <w:right w:val="none" w:sz="0" w:space="0" w:color="auto"/>
      </w:divBdr>
    </w:div>
    <w:div w:id="1733119464">
      <w:bodyDiv w:val="1"/>
      <w:marLeft w:val="0"/>
      <w:marRight w:val="0"/>
      <w:marTop w:val="0"/>
      <w:marBottom w:val="0"/>
      <w:divBdr>
        <w:top w:val="none" w:sz="0" w:space="0" w:color="auto"/>
        <w:left w:val="none" w:sz="0" w:space="0" w:color="auto"/>
        <w:bottom w:val="none" w:sz="0" w:space="0" w:color="auto"/>
        <w:right w:val="none" w:sz="0" w:space="0" w:color="auto"/>
      </w:divBdr>
    </w:div>
    <w:div w:id="1860116505">
      <w:bodyDiv w:val="1"/>
      <w:marLeft w:val="0"/>
      <w:marRight w:val="0"/>
      <w:marTop w:val="0"/>
      <w:marBottom w:val="0"/>
      <w:divBdr>
        <w:top w:val="none" w:sz="0" w:space="0" w:color="auto"/>
        <w:left w:val="none" w:sz="0" w:space="0" w:color="auto"/>
        <w:bottom w:val="none" w:sz="0" w:space="0" w:color="auto"/>
        <w:right w:val="none" w:sz="0" w:space="0" w:color="auto"/>
      </w:divBdr>
    </w:div>
    <w:div w:id="1962615990">
      <w:bodyDiv w:val="1"/>
      <w:marLeft w:val="0"/>
      <w:marRight w:val="0"/>
      <w:marTop w:val="0"/>
      <w:marBottom w:val="0"/>
      <w:divBdr>
        <w:top w:val="none" w:sz="0" w:space="0" w:color="auto"/>
        <w:left w:val="none" w:sz="0" w:space="0" w:color="auto"/>
        <w:bottom w:val="none" w:sz="0" w:space="0" w:color="auto"/>
        <w:right w:val="none" w:sz="0" w:space="0" w:color="auto"/>
      </w:divBdr>
    </w:div>
    <w:div w:id="19649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EAD5E-BADF-4CDA-AC26-C3B4AAC88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58364</Words>
  <Characters>332680</Characters>
  <Application>Microsoft Office Word</Application>
  <DocSecurity>0</DocSecurity>
  <Lines>2772</Lines>
  <Paragraphs>780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390264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2014-09-01T21:13:00Z</cp:lastPrinted>
  <dcterms:created xsi:type="dcterms:W3CDTF">2019-02-16T12:47:00Z</dcterms:created>
  <dcterms:modified xsi:type="dcterms:W3CDTF">2019-02-16T12:47:00Z</dcterms:modified>
</cp:coreProperties>
</file>