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050" w:rsidRPr="00042AB2" w:rsidRDefault="00280050" w:rsidP="00280050">
      <w:pPr>
        <w:pStyle w:val="Akti"/>
      </w:pPr>
      <w:bookmarkStart w:id="0" w:name="_GoBack"/>
      <w:bookmarkEnd w:id="0"/>
      <w:r w:rsidRPr="00042AB2">
        <w:t>LIGJ</w:t>
      </w:r>
    </w:p>
    <w:p w:rsidR="00280050" w:rsidRPr="00042AB2" w:rsidRDefault="00280050" w:rsidP="00280050">
      <w:pPr>
        <w:pStyle w:val="NumriData"/>
      </w:pPr>
      <w:r w:rsidRPr="00042AB2">
        <w:t>Nr. 126/2014</w:t>
      </w:r>
    </w:p>
    <w:p w:rsidR="00280050" w:rsidRPr="00616676" w:rsidRDefault="00280050" w:rsidP="00D847AB">
      <w:pPr>
        <w:pStyle w:val="Hapesira7"/>
        <w:rPr>
          <w:sz w:val="8"/>
        </w:rPr>
      </w:pPr>
    </w:p>
    <w:p w:rsidR="00280050" w:rsidRPr="00F37B8E" w:rsidRDefault="00280050" w:rsidP="00DD5533">
      <w:pPr>
        <w:pStyle w:val="Titulli"/>
        <w:rPr>
          <w:spacing w:val="-4"/>
        </w:rPr>
      </w:pPr>
      <w:r w:rsidRPr="00F37B8E">
        <w:rPr>
          <w:spacing w:val="-4"/>
        </w:rPr>
        <w:t>PËR RATIFIKIMIN E MARRËVESHJES SË GARANCISË SOVRANE DHE TË ZHDËMTIMIT NDËRMJET REPUBLIKËS SË SHQIPËRISË, BANKËS VSEOBECNA UVEROVA BANKA, A.S., SLLOVAKI, DHE INTESA SANPAOLO BANK ALBANIA, SH.A., PËR KUNDËRGARANCINË E BANKËS VSEOBECNA UVEROVA BANKA, A.S., SLLOVAKI, PËR MARRËVESHJEN E GARANCISË BANKARE NDËRMJET OPERATORIT TË SHPËRNDARJES SË ENERGJISË ELEKTRIKE, SH.A. DHE  BANKËS VSEOBECNA UVEROVA BANKA, A.S., SLLOVAKI, DHE PËR MARRËVESHJEN E HUAS NDËRMJET OPERATORIT TË SHPËRNDARJES SË ENERGJISË ELEKTRIKE, SH.A. DHE INTESA SANPAOLO BANK ALBANIA, SH.A.</w:t>
      </w:r>
    </w:p>
    <w:p w:rsidR="00280050" w:rsidRPr="00F37B8E" w:rsidRDefault="00280050" w:rsidP="00A27522">
      <w:pPr>
        <w:pStyle w:val="Hapesira7"/>
        <w:rPr>
          <w:sz w:val="10"/>
        </w:rPr>
      </w:pPr>
    </w:p>
    <w:p w:rsidR="00280050" w:rsidRPr="00042AB2" w:rsidRDefault="00280050" w:rsidP="00DD5533">
      <w:pPr>
        <w:pStyle w:val="Paragraf02"/>
      </w:pPr>
      <w:r w:rsidRPr="00042AB2">
        <w:t xml:space="preserve">Në mbështetje të neneve 78, 83, pikat 1 e 2, 84, pika 4, dhe 121, të Kushtetutës, me propozimin e Këshillit të Ministrave, </w:t>
      </w:r>
    </w:p>
    <w:p w:rsidR="00E02046" w:rsidRPr="00F37B8E" w:rsidRDefault="00E02046" w:rsidP="00280050">
      <w:pPr>
        <w:pStyle w:val="Titull-Titull"/>
        <w:rPr>
          <w:sz w:val="12"/>
        </w:rPr>
      </w:pPr>
    </w:p>
    <w:p w:rsidR="00280050" w:rsidRPr="00042AB2" w:rsidRDefault="00280050" w:rsidP="00280050">
      <w:pPr>
        <w:pStyle w:val="Titull-Titull"/>
      </w:pPr>
      <w:r>
        <w:t>KUVEND</w:t>
      </w:r>
      <w:r w:rsidRPr="00042AB2">
        <w:t>I</w:t>
      </w:r>
    </w:p>
    <w:p w:rsidR="00280050" w:rsidRPr="00042AB2" w:rsidRDefault="00280050" w:rsidP="00280050">
      <w:pPr>
        <w:pStyle w:val="Titull-Titull"/>
      </w:pPr>
      <w:r w:rsidRPr="00042AB2">
        <w:t>I REPUBLIKËS SË SHQIPËRISË</w:t>
      </w:r>
    </w:p>
    <w:p w:rsidR="00280050" w:rsidRPr="00F37B8E" w:rsidRDefault="00280050" w:rsidP="00D847AB">
      <w:pPr>
        <w:pStyle w:val="Hapesira7"/>
        <w:rPr>
          <w:sz w:val="8"/>
        </w:rPr>
      </w:pPr>
    </w:p>
    <w:p w:rsidR="00280050" w:rsidRPr="00042AB2" w:rsidRDefault="00280050" w:rsidP="00280050">
      <w:pPr>
        <w:pStyle w:val="Titull-Titull"/>
      </w:pPr>
      <w:r>
        <w:t>VENDOS</w:t>
      </w:r>
      <w:r w:rsidRPr="00042AB2">
        <w:t>I:</w:t>
      </w:r>
    </w:p>
    <w:p w:rsidR="00280050" w:rsidRPr="00F37B8E" w:rsidRDefault="00280050" w:rsidP="00604582">
      <w:pPr>
        <w:pStyle w:val="Hapesira7"/>
        <w:rPr>
          <w:sz w:val="4"/>
        </w:rPr>
      </w:pPr>
    </w:p>
    <w:p w:rsidR="00280050" w:rsidRPr="00042AB2" w:rsidRDefault="00280050" w:rsidP="00280050">
      <w:pPr>
        <w:pStyle w:val="NeniNr"/>
      </w:pPr>
      <w:r w:rsidRPr="00042AB2">
        <w:t>Neni 1</w:t>
      </w:r>
    </w:p>
    <w:p w:rsidR="00280050" w:rsidRPr="00F37B8E" w:rsidRDefault="00280050" w:rsidP="00D847AB">
      <w:pPr>
        <w:pStyle w:val="Hapesira7"/>
        <w:rPr>
          <w:sz w:val="10"/>
        </w:rPr>
      </w:pPr>
    </w:p>
    <w:p w:rsidR="00280050" w:rsidRPr="00042AB2" w:rsidRDefault="00280050" w:rsidP="00DD5533">
      <w:pPr>
        <w:pStyle w:val="Paragraf02"/>
      </w:pPr>
      <w:r w:rsidRPr="00042AB2">
        <w:t>Ratifikohet marrëveshja e garancisë sovrane dhe e zhdëmtimit ndërmjet Republikës së Shqipërisë, bankës Vseobecna Uverova Banka, a.s., Sllovaki, dhe Intesa Sanpaolo Bank Albania, sh.a., për kundërgarancinë e bankës Vseobecna Uverova Banka, a.s., Sllovaki, për marrëveshjen e garancisë bankare ndërmjet Operatorit të Shpërndarjes së Energjisë Elektrike, sh.a., dhe bankës Vseobecna Uverova Banka, a.s., Sllovaki, dhe për marrëveshjen e huas ndërmjet Operatorit të Shpërndarjes së Energjisë Elektrike, sh.a., dhe Intesa Sanpaolo Bank Albania, sh.a., sipas tekstit bashkëlidhur këtij ligji.</w:t>
      </w:r>
    </w:p>
    <w:p w:rsidR="00280050" w:rsidRPr="00042AB2" w:rsidRDefault="00280050" w:rsidP="00280050">
      <w:pPr>
        <w:pStyle w:val="NeniNr"/>
      </w:pPr>
      <w:r w:rsidRPr="00042AB2">
        <w:t>Neni 2</w:t>
      </w:r>
    </w:p>
    <w:p w:rsidR="00280050" w:rsidRPr="00616676" w:rsidRDefault="00280050" w:rsidP="00D847AB">
      <w:pPr>
        <w:pStyle w:val="Hapesira7"/>
        <w:rPr>
          <w:sz w:val="6"/>
        </w:rPr>
      </w:pPr>
    </w:p>
    <w:p w:rsidR="00280050" w:rsidRPr="00042AB2" w:rsidRDefault="00280050" w:rsidP="00280050">
      <w:pPr>
        <w:pStyle w:val="Paragrafi"/>
      </w:pPr>
      <w:r w:rsidRPr="00042AB2">
        <w:t>Ky ligj hyn në fuqi menjëherë.</w:t>
      </w:r>
    </w:p>
    <w:p w:rsidR="00280050" w:rsidRPr="00F37B8E" w:rsidRDefault="00280050" w:rsidP="00D847AB">
      <w:pPr>
        <w:pStyle w:val="Hapesira7"/>
        <w:rPr>
          <w:sz w:val="10"/>
        </w:rPr>
      </w:pPr>
    </w:p>
    <w:p w:rsidR="00280050" w:rsidRDefault="00280050" w:rsidP="00280050">
      <w:pPr>
        <w:pStyle w:val="Paragrafi"/>
      </w:pPr>
      <w:r w:rsidRPr="00042AB2">
        <w:t xml:space="preserve">Miratuar në datën 25.9.2014 </w:t>
      </w:r>
    </w:p>
    <w:p w:rsidR="00616676" w:rsidRPr="00616676" w:rsidRDefault="00616676" w:rsidP="00280050">
      <w:pPr>
        <w:pStyle w:val="Paragrafi"/>
        <w:rPr>
          <w:sz w:val="8"/>
        </w:rPr>
      </w:pPr>
    </w:p>
    <w:p w:rsidR="00710593" w:rsidRDefault="00710593" w:rsidP="00280050">
      <w:pPr>
        <w:pStyle w:val="Paragrafi"/>
        <w:rPr>
          <w:b/>
          <w:spacing w:val="-4"/>
        </w:rPr>
      </w:pPr>
    </w:p>
    <w:p w:rsidR="00F37B8E" w:rsidRDefault="00F37B8E" w:rsidP="00280050">
      <w:pPr>
        <w:pStyle w:val="Paragrafi"/>
        <w:rPr>
          <w:b/>
          <w:spacing w:val="-4"/>
        </w:rPr>
      </w:pPr>
    </w:p>
    <w:p w:rsidR="00F37B8E" w:rsidRDefault="00F37B8E" w:rsidP="00280050">
      <w:pPr>
        <w:pStyle w:val="Paragrafi"/>
        <w:rPr>
          <w:b/>
          <w:spacing w:val="-4"/>
        </w:rPr>
      </w:pPr>
    </w:p>
    <w:p w:rsidR="00097E0F" w:rsidRPr="0057767E" w:rsidRDefault="00097E0F" w:rsidP="00097E0F">
      <w:pPr>
        <w:pStyle w:val="Paragrafi"/>
        <w:jc w:val="center"/>
        <w:rPr>
          <w:lang w:val="sq-AL"/>
        </w:rPr>
      </w:pPr>
      <w:r w:rsidRPr="0057767E">
        <w:rPr>
          <w:lang w:val="sq-AL"/>
        </w:rPr>
        <w:lastRenderedPageBreak/>
        <w:t>GARANCI SOVRANE DHE ZHDËMTIM</w:t>
      </w:r>
    </w:p>
    <w:p w:rsidR="00097E0F" w:rsidRPr="0057767E" w:rsidRDefault="00097E0F" w:rsidP="00097E0F">
      <w:pPr>
        <w:pStyle w:val="Paragrafi"/>
        <w:jc w:val="center"/>
        <w:rPr>
          <w:lang w:val="sq-AL"/>
        </w:rPr>
      </w:pPr>
      <w:r w:rsidRPr="0057767E">
        <w:rPr>
          <w:lang w:val="sq-AL"/>
        </w:rPr>
        <w:t>Datë _____________ 2014</w:t>
      </w:r>
    </w:p>
    <w:p w:rsidR="00097E0F" w:rsidRDefault="00097E0F" w:rsidP="00A27522">
      <w:pPr>
        <w:pStyle w:val="Hapesira7"/>
        <w:rPr>
          <w:lang w:val="sq-AL"/>
        </w:rPr>
      </w:pPr>
    </w:p>
    <w:p w:rsidR="00097E0F" w:rsidRPr="0057767E" w:rsidRDefault="00097E0F" w:rsidP="00097E0F">
      <w:pPr>
        <w:pStyle w:val="Paragrafi"/>
        <w:rPr>
          <w:lang w:val="sq-AL"/>
        </w:rPr>
      </w:pPr>
      <w:r w:rsidRPr="0057767E">
        <w:rPr>
          <w:lang w:val="sq-AL"/>
        </w:rPr>
        <w:t>Republika e Shqipërisë</w:t>
      </w:r>
    </w:p>
    <w:p w:rsidR="00097E0F" w:rsidRPr="0057767E" w:rsidRDefault="00097E0F" w:rsidP="00097E0F">
      <w:pPr>
        <w:pStyle w:val="Paragrafi"/>
        <w:rPr>
          <w:lang w:val="sq-AL"/>
        </w:rPr>
      </w:pPr>
      <w:r w:rsidRPr="0057767E">
        <w:rPr>
          <w:lang w:val="sq-AL"/>
        </w:rPr>
        <w:t>(Garantuesi)</w:t>
      </w:r>
    </w:p>
    <w:p w:rsidR="00097E0F" w:rsidRPr="0057767E" w:rsidRDefault="00097E0F" w:rsidP="00097E0F">
      <w:pPr>
        <w:pStyle w:val="Paragrafi"/>
        <w:rPr>
          <w:lang w:val="sq-AL"/>
        </w:rPr>
      </w:pPr>
      <w:r w:rsidRPr="0057767E">
        <w:rPr>
          <w:lang w:val="sq-AL"/>
        </w:rPr>
        <w:t>Všeobecná úverová banka, a.s.,</w:t>
      </w:r>
    </w:p>
    <w:p w:rsidR="00097E0F" w:rsidRPr="0057767E" w:rsidRDefault="00097E0F" w:rsidP="00097E0F">
      <w:pPr>
        <w:pStyle w:val="Paragrafi"/>
        <w:rPr>
          <w:lang w:val="sq-AL"/>
        </w:rPr>
      </w:pPr>
      <w:r w:rsidRPr="0057767E">
        <w:rPr>
          <w:lang w:val="sq-AL"/>
        </w:rPr>
        <w:t xml:space="preserve">Intesa Sanpaolo Bank Albania </w:t>
      </w:r>
      <w:r>
        <w:rPr>
          <w:lang w:val="sq-AL"/>
        </w:rPr>
        <w:t>s</w:t>
      </w:r>
      <w:r w:rsidRPr="0057767E">
        <w:rPr>
          <w:lang w:val="sq-AL"/>
        </w:rPr>
        <w:t>h.a.</w:t>
      </w:r>
    </w:p>
    <w:p w:rsidR="00097E0F" w:rsidRPr="0057767E" w:rsidRDefault="00097E0F" w:rsidP="00097E0F">
      <w:pPr>
        <w:pStyle w:val="Paragrafi"/>
        <w:rPr>
          <w:lang w:val="sq-AL"/>
        </w:rPr>
      </w:pPr>
      <w:r w:rsidRPr="0057767E">
        <w:rPr>
          <w:lang w:val="sq-AL"/>
        </w:rPr>
        <w:t>(Përfituesit)</w:t>
      </w:r>
    </w:p>
    <w:p w:rsidR="00097E0F" w:rsidRDefault="00097E0F" w:rsidP="007C3BBC">
      <w:pPr>
        <w:pStyle w:val="Hapesira7"/>
        <w:rPr>
          <w:lang w:val="sq-AL"/>
        </w:rPr>
      </w:pPr>
    </w:p>
    <w:p w:rsidR="00097E0F" w:rsidRPr="0057767E" w:rsidRDefault="00097E0F" w:rsidP="00097E0F">
      <w:pPr>
        <w:pStyle w:val="Paragrafi"/>
        <w:rPr>
          <w:lang w:val="sq-AL"/>
        </w:rPr>
      </w:pPr>
      <w:r w:rsidRPr="0057767E">
        <w:rPr>
          <w:lang w:val="sq-AL"/>
        </w:rPr>
        <w:t>Ky dokument i garancisë sovrane dhe zhdëmtimit (</w:t>
      </w:r>
      <w:r>
        <w:rPr>
          <w:lang w:val="sq-AL"/>
        </w:rPr>
        <w:t>“</w:t>
      </w:r>
      <w:r w:rsidRPr="0057767E">
        <w:rPr>
          <w:lang w:val="sq-AL"/>
        </w:rPr>
        <w:t>Garancia Sovrane</w:t>
      </w:r>
      <w:r>
        <w:rPr>
          <w:lang w:val="sq-AL"/>
        </w:rPr>
        <w:t>”</w:t>
      </w:r>
      <w:r w:rsidRPr="0057767E">
        <w:rPr>
          <w:lang w:val="sq-AL"/>
        </w:rPr>
        <w:t>) lidhet më _____________ 2014 nga dhe ndërmjet</w:t>
      </w:r>
      <w:r>
        <w:rPr>
          <w:lang w:val="sq-AL"/>
        </w:rPr>
        <w:t>:</w:t>
      </w:r>
    </w:p>
    <w:p w:rsidR="00097E0F" w:rsidRPr="0057767E" w:rsidRDefault="00097E0F" w:rsidP="00097E0F">
      <w:pPr>
        <w:pStyle w:val="Paragrafi"/>
        <w:rPr>
          <w:lang w:val="sq-AL"/>
        </w:rPr>
      </w:pPr>
      <w:r w:rsidRPr="0057767E">
        <w:rPr>
          <w:lang w:val="sq-AL"/>
        </w:rPr>
        <w:t>1. Republikës së Shqipërisë të përfaqësuar nga Ministri i Financave si garantues (</w:t>
      </w:r>
      <w:r>
        <w:rPr>
          <w:lang w:val="sq-AL"/>
        </w:rPr>
        <w:t>“</w:t>
      </w:r>
      <w:r w:rsidRPr="0057767E">
        <w:rPr>
          <w:lang w:val="sq-AL"/>
        </w:rPr>
        <w:t>Garantuesi</w:t>
      </w:r>
      <w:r>
        <w:rPr>
          <w:lang w:val="sq-AL"/>
        </w:rPr>
        <w:t>”</w:t>
      </w:r>
      <w:r w:rsidRPr="0057767E">
        <w:rPr>
          <w:lang w:val="sq-AL"/>
        </w:rPr>
        <w:t>)</w:t>
      </w:r>
      <w:r>
        <w:rPr>
          <w:lang w:val="sq-AL"/>
        </w:rPr>
        <w:t>;</w:t>
      </w:r>
    </w:p>
    <w:p w:rsidR="00097E0F" w:rsidRPr="0057767E" w:rsidRDefault="00097E0F" w:rsidP="00097E0F">
      <w:pPr>
        <w:pStyle w:val="Paragrafi"/>
        <w:rPr>
          <w:lang w:val="sq-AL"/>
        </w:rPr>
      </w:pPr>
      <w:r w:rsidRPr="0057767E">
        <w:rPr>
          <w:lang w:val="sq-AL"/>
        </w:rPr>
        <w:t xml:space="preserve">2. </w:t>
      </w:r>
      <w:r>
        <w:rPr>
          <w:lang w:val="sq-AL"/>
        </w:rPr>
        <w:t>Všeobecná Úverová Banka</w:t>
      </w:r>
      <w:r w:rsidRPr="0057767E">
        <w:rPr>
          <w:lang w:val="sq-AL"/>
        </w:rPr>
        <w:t xml:space="preserve"> a.s., e themeluar dhe regjistruar në Republikën </w:t>
      </w:r>
      <w:r>
        <w:rPr>
          <w:lang w:val="sq-AL"/>
        </w:rPr>
        <w:t>e</w:t>
      </w:r>
      <w:r w:rsidRPr="0057767E">
        <w:rPr>
          <w:lang w:val="sq-AL"/>
        </w:rPr>
        <w:t xml:space="preserve"> Sllovakisë me numër shoqërie 31 32 01 55 zyra e regjistruar e së cilës është në Bratislava, Mlynské nivy 1, Kodi Postar 829 90, Sllovaki, regjistruar në Gjykatën e Rrethit në Bratislava 1, në </w:t>
      </w:r>
      <w:r>
        <w:rPr>
          <w:lang w:val="sq-AL"/>
        </w:rPr>
        <w:t>s</w:t>
      </w:r>
      <w:r w:rsidRPr="0057767E">
        <w:rPr>
          <w:lang w:val="sq-AL"/>
        </w:rPr>
        <w:t xml:space="preserve">eksionin Sa, </w:t>
      </w:r>
      <w:r>
        <w:rPr>
          <w:lang w:val="sq-AL"/>
        </w:rPr>
        <w:t>h</w:t>
      </w:r>
      <w:r w:rsidRPr="0057767E">
        <w:rPr>
          <w:lang w:val="sq-AL"/>
        </w:rPr>
        <w:t>yrja nr. 341/B (</w:t>
      </w:r>
      <w:r>
        <w:rPr>
          <w:lang w:val="sq-AL"/>
        </w:rPr>
        <w:t>“</w:t>
      </w:r>
      <w:r w:rsidRPr="0057767E">
        <w:rPr>
          <w:lang w:val="sq-AL"/>
        </w:rPr>
        <w:t>VUB</w:t>
      </w:r>
      <w:r>
        <w:rPr>
          <w:lang w:val="sq-AL"/>
        </w:rPr>
        <w:t>”</w:t>
      </w:r>
      <w:r w:rsidRPr="0057767E">
        <w:rPr>
          <w:lang w:val="sq-AL"/>
        </w:rPr>
        <w:t>); dhe</w:t>
      </w:r>
    </w:p>
    <w:p w:rsidR="00097E0F" w:rsidRPr="0057767E" w:rsidRDefault="00097E0F" w:rsidP="00097E0F">
      <w:pPr>
        <w:pStyle w:val="Paragrafi"/>
        <w:rPr>
          <w:lang w:val="sq-AL"/>
        </w:rPr>
      </w:pPr>
      <w:r w:rsidRPr="0057767E">
        <w:rPr>
          <w:lang w:val="sq-AL"/>
        </w:rPr>
        <w:t xml:space="preserve">3. Intesa Sanpaolo Bank Albania sh.a., </w:t>
      </w:r>
      <w:r>
        <w:rPr>
          <w:lang w:val="sq-AL"/>
        </w:rPr>
        <w:t>m</w:t>
      </w:r>
      <w:r w:rsidRPr="0057767E">
        <w:rPr>
          <w:lang w:val="sq-AL"/>
        </w:rPr>
        <w:t xml:space="preserve">e numër regjistrimi NIPT J81817006P dhe zyrë të regjistruar në Rr. </w:t>
      </w:r>
      <w:r>
        <w:rPr>
          <w:lang w:val="sq-AL"/>
        </w:rPr>
        <w:t>“</w:t>
      </w:r>
      <w:r w:rsidRPr="0057767E">
        <w:rPr>
          <w:lang w:val="sq-AL"/>
        </w:rPr>
        <w:t>Ismail Qemali</w:t>
      </w:r>
      <w:r>
        <w:rPr>
          <w:lang w:val="sq-AL"/>
        </w:rPr>
        <w:t>”</w:t>
      </w:r>
      <w:r w:rsidRPr="0057767E">
        <w:rPr>
          <w:lang w:val="sq-AL"/>
        </w:rPr>
        <w:t>, nr. 27, Tiranë, Shqipëri (</w:t>
      </w:r>
      <w:r>
        <w:rPr>
          <w:lang w:val="sq-AL"/>
        </w:rPr>
        <w:t>“</w:t>
      </w:r>
      <w:r w:rsidRPr="0057767E">
        <w:rPr>
          <w:lang w:val="sq-AL"/>
        </w:rPr>
        <w:t>ISBA</w:t>
      </w:r>
      <w:r>
        <w:rPr>
          <w:lang w:val="sq-AL"/>
        </w:rPr>
        <w:t>”</w:t>
      </w:r>
      <w:r w:rsidRPr="0057767E">
        <w:rPr>
          <w:lang w:val="sq-AL"/>
        </w:rPr>
        <w:t>).</w:t>
      </w:r>
    </w:p>
    <w:p w:rsidR="00097E0F" w:rsidRPr="0057767E" w:rsidRDefault="00097E0F" w:rsidP="00097E0F">
      <w:pPr>
        <w:pStyle w:val="Paragrafi"/>
        <w:rPr>
          <w:lang w:val="sq-AL"/>
        </w:rPr>
      </w:pPr>
      <w:r w:rsidRPr="0057767E">
        <w:rPr>
          <w:lang w:val="sq-AL"/>
        </w:rPr>
        <w:t>Hyrje</w:t>
      </w:r>
    </w:p>
    <w:p w:rsidR="00097E0F" w:rsidRPr="0057767E" w:rsidRDefault="00097E0F" w:rsidP="00097E0F">
      <w:pPr>
        <w:pStyle w:val="Paragrafi"/>
        <w:rPr>
          <w:lang w:val="sq-AL"/>
        </w:rPr>
      </w:pPr>
      <w:r w:rsidRPr="0057767E">
        <w:rPr>
          <w:lang w:val="sq-AL"/>
        </w:rPr>
        <w:t>A. Sipas një marrëveshjeje pajtimi (</w:t>
      </w:r>
      <w:r>
        <w:rPr>
          <w:lang w:val="sq-AL"/>
        </w:rPr>
        <w:t>“</w:t>
      </w:r>
      <w:r w:rsidRPr="0057767E">
        <w:rPr>
          <w:lang w:val="sq-AL"/>
        </w:rPr>
        <w:t>Marrëveshje Pajtimi</w:t>
      </w:r>
      <w:r>
        <w:rPr>
          <w:lang w:val="sq-AL"/>
        </w:rPr>
        <w:t>”</w:t>
      </w:r>
      <w:r w:rsidRPr="0057767E">
        <w:rPr>
          <w:lang w:val="sq-AL"/>
        </w:rPr>
        <w:t xml:space="preserve">) e lidhur më 23 qershor 2014 ndërmjet, </w:t>
      </w:r>
      <w:r w:rsidRPr="0057767E">
        <w:rPr>
          <w:i/>
          <w:lang w:val="sq-AL"/>
        </w:rPr>
        <w:t>inter alia</w:t>
      </w:r>
      <w:r w:rsidRPr="0057767E">
        <w:rPr>
          <w:lang w:val="sq-AL"/>
        </w:rPr>
        <w:t xml:space="preserve">, </w:t>
      </w:r>
      <w:r>
        <w:rPr>
          <w:lang w:val="sq-AL"/>
        </w:rPr>
        <w:t>“</w:t>
      </w:r>
      <w:r w:rsidRPr="0057767E">
        <w:rPr>
          <w:lang w:val="sq-AL"/>
        </w:rPr>
        <w:t>Operatori i Shpërndarjes së Energjisë Elektrike</w:t>
      </w:r>
      <w:r>
        <w:rPr>
          <w:lang w:val="sq-AL"/>
        </w:rPr>
        <w:t>”</w:t>
      </w:r>
      <w:r w:rsidRPr="0057767E">
        <w:rPr>
          <w:lang w:val="sq-AL"/>
        </w:rPr>
        <w:t xml:space="preserve"> sh.a</w:t>
      </w:r>
      <w:r>
        <w:rPr>
          <w:lang w:val="sq-AL"/>
        </w:rPr>
        <w:t>.</w:t>
      </w:r>
      <w:r w:rsidRPr="0057767E">
        <w:rPr>
          <w:lang w:val="sq-AL"/>
        </w:rPr>
        <w:t xml:space="preserve">, një shoqëri e themeluar në Shqipëri dhe regjistruar në Regjistrin Tregtar të mbajtur nga Qendra Kombëtare e Regjistrimit me numër unik identifikimi (NUIS) K72410014H, zyra e </w:t>
      </w:r>
      <w:r>
        <w:rPr>
          <w:lang w:val="sq-AL"/>
        </w:rPr>
        <w:t>regjistruar e së cilës është te</w:t>
      </w:r>
      <w:r w:rsidRPr="0057767E">
        <w:rPr>
          <w:lang w:val="sq-AL"/>
        </w:rPr>
        <w:t xml:space="preserve"> Njësia Bashkiake </w:t>
      </w:r>
      <w:r>
        <w:rPr>
          <w:lang w:val="sq-AL"/>
        </w:rPr>
        <w:t>n</w:t>
      </w:r>
      <w:r w:rsidRPr="0057767E">
        <w:rPr>
          <w:lang w:val="sq-AL"/>
        </w:rPr>
        <w:t xml:space="preserve">r. 5, Rr. </w:t>
      </w:r>
      <w:r>
        <w:rPr>
          <w:lang w:val="sq-AL"/>
        </w:rPr>
        <w:t>“</w:t>
      </w:r>
      <w:r w:rsidRPr="0057767E">
        <w:rPr>
          <w:lang w:val="sq-AL"/>
        </w:rPr>
        <w:t>Andon Zako Cajupi</w:t>
      </w:r>
      <w:r>
        <w:rPr>
          <w:lang w:val="sq-AL"/>
        </w:rPr>
        <w:t>”</w:t>
      </w:r>
      <w:r w:rsidRPr="0057767E">
        <w:rPr>
          <w:lang w:val="sq-AL"/>
        </w:rPr>
        <w:t xml:space="preserve">, Pallati Conad, </w:t>
      </w:r>
      <w:r>
        <w:rPr>
          <w:lang w:val="sq-AL"/>
        </w:rPr>
        <w:t>k</w:t>
      </w:r>
      <w:r w:rsidRPr="0057767E">
        <w:rPr>
          <w:lang w:val="sq-AL"/>
        </w:rPr>
        <w:t xml:space="preserve">ati </w:t>
      </w:r>
      <w:r>
        <w:rPr>
          <w:lang w:val="sq-AL"/>
        </w:rPr>
        <w:t xml:space="preserve">i </w:t>
      </w:r>
      <w:r w:rsidRPr="0057767E">
        <w:rPr>
          <w:lang w:val="sq-AL"/>
        </w:rPr>
        <w:t>3</w:t>
      </w:r>
      <w:r>
        <w:rPr>
          <w:lang w:val="sq-AL"/>
        </w:rPr>
        <w:t>-</w:t>
      </w:r>
      <w:r w:rsidRPr="0057767E">
        <w:rPr>
          <w:lang w:val="sq-AL"/>
        </w:rPr>
        <w:t>t</w:t>
      </w:r>
      <w:r>
        <w:rPr>
          <w:lang w:val="sq-AL"/>
        </w:rPr>
        <w:t>ë</w:t>
      </w:r>
      <w:r w:rsidRPr="0057767E">
        <w:rPr>
          <w:lang w:val="sq-AL"/>
        </w:rPr>
        <w:t>, Tirana, Republika e Shqipërisë (</w:t>
      </w:r>
      <w:r>
        <w:rPr>
          <w:lang w:val="sq-AL"/>
        </w:rPr>
        <w:t>“</w:t>
      </w:r>
      <w:r w:rsidRPr="0057767E">
        <w:rPr>
          <w:lang w:val="sq-AL"/>
        </w:rPr>
        <w:t>OSHEE sh</w:t>
      </w:r>
      <w:r>
        <w:rPr>
          <w:lang w:val="sq-AL"/>
        </w:rPr>
        <w:t>.</w:t>
      </w:r>
      <w:r w:rsidRPr="0057767E">
        <w:rPr>
          <w:lang w:val="sq-AL"/>
        </w:rPr>
        <w:t>a</w:t>
      </w:r>
      <w:r>
        <w:rPr>
          <w:lang w:val="sq-AL"/>
        </w:rPr>
        <w:t>.”) dhe ČEZ</w:t>
      </w:r>
      <w:r w:rsidRPr="0057767E">
        <w:rPr>
          <w:lang w:val="sq-AL"/>
        </w:rPr>
        <w:t xml:space="preserve"> a.s., e themeluar dhe regjistruar në Republikën Çeke me numër identifikimi të Shoqërisë 45274649, zyra e regjistruar e së cilës</w:t>
      </w:r>
      <w:r>
        <w:rPr>
          <w:lang w:val="sq-AL"/>
        </w:rPr>
        <w:t xml:space="preserve"> është te</w:t>
      </w:r>
      <w:r w:rsidRPr="0057767E">
        <w:rPr>
          <w:lang w:val="sq-AL"/>
        </w:rPr>
        <w:t xml:space="preserve"> Praha 4, Duhová 2/1444, kodi postar 14053, Republika Çeke, e regjistruar në Regjistrin Kombëtar që mbahet nga Gjykata Bashkiake në Pragë Seksioni B, Hyrja 1581 (</w:t>
      </w:r>
      <w:r>
        <w:rPr>
          <w:lang w:val="sq-AL"/>
        </w:rPr>
        <w:t>“</w:t>
      </w:r>
      <w:r w:rsidRPr="0057767E">
        <w:rPr>
          <w:lang w:val="sq-AL"/>
        </w:rPr>
        <w:t>CEZ</w:t>
      </w:r>
      <w:r>
        <w:rPr>
          <w:lang w:val="sq-AL"/>
        </w:rPr>
        <w:t>”</w:t>
      </w:r>
      <w:r w:rsidRPr="0057767E">
        <w:rPr>
          <w:lang w:val="sq-AL"/>
        </w:rPr>
        <w:t>), OSHEE sh</w:t>
      </w:r>
      <w:r>
        <w:rPr>
          <w:lang w:val="sq-AL"/>
        </w:rPr>
        <w:t>.</w:t>
      </w:r>
      <w:r w:rsidRPr="0057767E">
        <w:rPr>
          <w:lang w:val="sq-AL"/>
        </w:rPr>
        <w:t>a</w:t>
      </w:r>
      <w:r>
        <w:rPr>
          <w:lang w:val="sq-AL"/>
        </w:rPr>
        <w:t>.</w:t>
      </w:r>
      <w:r w:rsidRPr="0057767E">
        <w:rPr>
          <w:lang w:val="sq-AL"/>
        </w:rPr>
        <w:t xml:space="preserve"> mori përsipër t</w:t>
      </w:r>
      <w:r>
        <w:rPr>
          <w:lang w:val="sq-AL"/>
        </w:rPr>
        <w:t>’</w:t>
      </w:r>
      <w:r w:rsidRPr="0057767E">
        <w:rPr>
          <w:lang w:val="sq-AL"/>
        </w:rPr>
        <w:t>i bëjë disa pagesa CEZ-it në datat e specifikuara këtu</w:t>
      </w:r>
      <w:r>
        <w:rPr>
          <w:lang w:val="sq-AL"/>
        </w:rPr>
        <w:t>.</w:t>
      </w:r>
    </w:p>
    <w:p w:rsidR="00097E0F" w:rsidRPr="0057767E" w:rsidRDefault="00097E0F" w:rsidP="00097E0F">
      <w:pPr>
        <w:pStyle w:val="Paragrafi"/>
        <w:rPr>
          <w:lang w:val="sq-AL"/>
        </w:rPr>
      </w:pPr>
      <w:r w:rsidRPr="0057767E">
        <w:rPr>
          <w:lang w:val="sq-AL"/>
        </w:rPr>
        <w:t>B. Bazuar në garancinë bankare dhe zhdëmtimin të nënshkruar më ____________ 2014 nga VUB, cilësinë e tij si garantues, dhe CEZ-i, në cilësinë e tij si përfitues (</w:t>
      </w:r>
      <w:r>
        <w:rPr>
          <w:lang w:val="sq-AL"/>
        </w:rPr>
        <w:t>“</w:t>
      </w:r>
      <w:r w:rsidRPr="0057767E">
        <w:rPr>
          <w:lang w:val="sq-AL"/>
        </w:rPr>
        <w:t>Garancia Bankare</w:t>
      </w:r>
      <w:r>
        <w:rPr>
          <w:lang w:val="sq-AL"/>
        </w:rPr>
        <w:t>”</w:t>
      </w:r>
      <w:r w:rsidRPr="0057767E">
        <w:rPr>
          <w:lang w:val="sq-AL"/>
        </w:rPr>
        <w:t xml:space="preserve">), VUB-i merr përsipër të garantojë </w:t>
      </w:r>
      <w:r w:rsidRPr="0057767E">
        <w:rPr>
          <w:lang w:val="sq-AL"/>
        </w:rPr>
        <w:lastRenderedPageBreak/>
        <w:t>pagesa të caktuara që OSHEE sh</w:t>
      </w:r>
      <w:r>
        <w:rPr>
          <w:lang w:val="sq-AL"/>
        </w:rPr>
        <w:t>.</w:t>
      </w:r>
      <w:r w:rsidRPr="0057767E">
        <w:rPr>
          <w:lang w:val="sq-AL"/>
        </w:rPr>
        <w:t>a</w:t>
      </w:r>
      <w:r>
        <w:rPr>
          <w:lang w:val="sq-AL"/>
        </w:rPr>
        <w:t>.</w:t>
      </w:r>
      <w:r w:rsidRPr="0057767E">
        <w:rPr>
          <w:lang w:val="sq-AL"/>
        </w:rPr>
        <w:t xml:space="preserve"> i ka CEZ-it sipas Marrëveshjes së pajtimit, me marrjen e kërkesës së parë me shkrim nga CEZ-i që deklaron që OSHEE sh</w:t>
      </w:r>
      <w:r>
        <w:rPr>
          <w:lang w:val="sq-AL"/>
        </w:rPr>
        <w:t>.</w:t>
      </w:r>
      <w:r w:rsidRPr="0057767E">
        <w:rPr>
          <w:lang w:val="sq-AL"/>
        </w:rPr>
        <w:t>a</w:t>
      </w:r>
      <w:r>
        <w:rPr>
          <w:lang w:val="sq-AL"/>
        </w:rPr>
        <w:t>.</w:t>
      </w:r>
      <w:r w:rsidRPr="0057767E">
        <w:rPr>
          <w:lang w:val="sq-AL"/>
        </w:rPr>
        <w:t xml:space="preserve"> nuk ka bërë pagesën përkatëse sipas Marrëveshjes së Pajtimit dhe pagesa përkatëse ka mbetur e pashlyer pas skadimit të afatit të zbatueshëm pa pagesa;</w:t>
      </w:r>
    </w:p>
    <w:p w:rsidR="00097E0F" w:rsidRPr="0057767E" w:rsidRDefault="00097E0F" w:rsidP="00097E0F">
      <w:pPr>
        <w:pStyle w:val="Paragrafi"/>
        <w:rPr>
          <w:lang w:val="sq-AL"/>
        </w:rPr>
      </w:pPr>
      <w:r w:rsidRPr="0057767E">
        <w:rPr>
          <w:lang w:val="sq-AL"/>
        </w:rPr>
        <w:t xml:space="preserve">C. Bazuar në një depozitim të një marrëveshjeje mbitërheqjeje nr _____________, </w:t>
      </w:r>
      <w:r>
        <w:rPr>
          <w:lang w:val="sq-AL"/>
        </w:rPr>
        <w:t>i</w:t>
      </w:r>
      <w:r w:rsidRPr="0057767E">
        <w:rPr>
          <w:lang w:val="sq-AL"/>
        </w:rPr>
        <w:t>ndeks nr</w:t>
      </w:r>
      <w:r>
        <w:rPr>
          <w:lang w:val="sq-AL"/>
        </w:rPr>
        <w:t>.</w:t>
      </w:r>
      <w:r w:rsidRPr="0057767E">
        <w:rPr>
          <w:lang w:val="sq-AL"/>
        </w:rPr>
        <w:t xml:space="preserve"> ______________, të lidhur më __________ 2014 ndërmjet ISBA-së dhe OSHEE sh</w:t>
      </w:r>
      <w:r>
        <w:rPr>
          <w:lang w:val="sq-AL"/>
        </w:rPr>
        <w:t>.</w:t>
      </w:r>
      <w:r w:rsidRPr="0057767E">
        <w:rPr>
          <w:lang w:val="sq-AL"/>
        </w:rPr>
        <w:t>a</w:t>
      </w:r>
      <w:r>
        <w:rPr>
          <w:lang w:val="sq-AL"/>
        </w:rPr>
        <w:t>.</w:t>
      </w:r>
      <w:r w:rsidRPr="0057767E">
        <w:rPr>
          <w:lang w:val="sq-AL"/>
        </w:rPr>
        <w:t xml:space="preserve"> (</w:t>
      </w:r>
      <w:r>
        <w:rPr>
          <w:lang w:val="sq-AL"/>
        </w:rPr>
        <w:t>“</w:t>
      </w:r>
      <w:r w:rsidRPr="0057767E">
        <w:rPr>
          <w:lang w:val="sq-AL"/>
        </w:rPr>
        <w:t xml:space="preserve">Marrëveshja e </w:t>
      </w:r>
      <w:r>
        <w:rPr>
          <w:lang w:val="sq-AL"/>
        </w:rPr>
        <w:t>Huas”</w:t>
      </w:r>
      <w:r w:rsidRPr="0057767E">
        <w:rPr>
          <w:lang w:val="sq-AL"/>
        </w:rPr>
        <w:t>), ISBA-ja bie dakord t</w:t>
      </w:r>
      <w:r>
        <w:rPr>
          <w:lang w:val="sq-AL"/>
        </w:rPr>
        <w:t>’</w:t>
      </w:r>
      <w:r w:rsidRPr="0057767E">
        <w:rPr>
          <w:lang w:val="sq-AL"/>
        </w:rPr>
        <w:t>i ofrojë OSHEE sh</w:t>
      </w:r>
      <w:r>
        <w:rPr>
          <w:lang w:val="sq-AL"/>
        </w:rPr>
        <w:t>.</w:t>
      </w:r>
      <w:r w:rsidRPr="0057767E">
        <w:rPr>
          <w:lang w:val="sq-AL"/>
        </w:rPr>
        <w:t>a</w:t>
      </w:r>
      <w:r>
        <w:rPr>
          <w:lang w:val="sq-AL"/>
        </w:rPr>
        <w:t xml:space="preserve">. </w:t>
      </w:r>
      <w:r w:rsidRPr="0057767E">
        <w:rPr>
          <w:lang w:val="sq-AL"/>
        </w:rPr>
        <w:t>një mundësi mbitërheqjeje si instrument kredie që i jepet OSHEE sh</w:t>
      </w:r>
      <w:r>
        <w:rPr>
          <w:lang w:val="sq-AL"/>
        </w:rPr>
        <w:t>.</w:t>
      </w:r>
      <w:r w:rsidRPr="0057767E">
        <w:rPr>
          <w:lang w:val="sq-AL"/>
        </w:rPr>
        <w:t>a</w:t>
      </w:r>
      <w:r>
        <w:rPr>
          <w:lang w:val="sq-AL"/>
        </w:rPr>
        <w:t>.</w:t>
      </w:r>
      <w:r w:rsidRPr="0057767E">
        <w:rPr>
          <w:lang w:val="sq-AL"/>
        </w:rPr>
        <w:t>vetëm për qëllimin e përmbushjes së detyrimeve të caktuara të pagesës sipas Marrëveshjes së Pajtimit.</w:t>
      </w:r>
    </w:p>
    <w:p w:rsidR="00097E0F" w:rsidRPr="0057767E" w:rsidRDefault="00097E0F" w:rsidP="00097E0F">
      <w:pPr>
        <w:pStyle w:val="Paragrafi"/>
        <w:rPr>
          <w:lang w:val="sq-AL"/>
        </w:rPr>
      </w:pPr>
      <w:r w:rsidRPr="0057767E">
        <w:rPr>
          <w:lang w:val="sq-AL"/>
        </w:rPr>
        <w:t xml:space="preserve">D. Një prej kushteve që Garancia Bankare të hyjë në fuqi është marrja nga VUB-i i Garancisë Sovrane të lëshuar nga Këshilli i Ministrave i Republikës së Shqipërisë dhe i aprovuar nga </w:t>
      </w:r>
      <w:r>
        <w:rPr>
          <w:lang w:val="sq-AL"/>
        </w:rPr>
        <w:t>Kuvendi</w:t>
      </w:r>
      <w:r w:rsidRPr="0057767E">
        <w:rPr>
          <w:lang w:val="sq-AL"/>
        </w:rPr>
        <w:t xml:space="preserve"> i Republikës së Shqipërisë;</w:t>
      </w:r>
    </w:p>
    <w:p w:rsidR="00097E0F" w:rsidRPr="0057767E" w:rsidRDefault="00097E0F" w:rsidP="00097E0F">
      <w:pPr>
        <w:pStyle w:val="Paragrafi"/>
        <w:rPr>
          <w:lang w:val="sq-AL"/>
        </w:rPr>
      </w:pPr>
      <w:r w:rsidRPr="0057767E">
        <w:rPr>
          <w:lang w:val="sq-AL"/>
        </w:rPr>
        <w:t xml:space="preserve">E. Për më tepër, dispozitat e Marrëveshjes së </w:t>
      </w:r>
      <w:r>
        <w:rPr>
          <w:lang w:val="sq-AL"/>
        </w:rPr>
        <w:t>Huas</w:t>
      </w:r>
      <w:r w:rsidRPr="0057767E">
        <w:rPr>
          <w:lang w:val="sq-AL"/>
        </w:rPr>
        <w:t xml:space="preserve"> kërkojnë si parakusht për përdorimin e mbitërheqjes nga OSHEE sh</w:t>
      </w:r>
      <w:r>
        <w:rPr>
          <w:lang w:val="sq-AL"/>
        </w:rPr>
        <w:t>.</w:t>
      </w:r>
      <w:r w:rsidRPr="0057767E">
        <w:rPr>
          <w:lang w:val="sq-AL"/>
        </w:rPr>
        <w:t>a</w:t>
      </w:r>
      <w:r>
        <w:rPr>
          <w:lang w:val="sq-AL"/>
        </w:rPr>
        <w:t>.</w:t>
      </w:r>
      <w:r w:rsidRPr="0057767E">
        <w:rPr>
          <w:lang w:val="sq-AL"/>
        </w:rPr>
        <w:t xml:space="preserve">lëshimin e kësaj Garancie Sovrane nga Këshilli i Ministrave (të aprovuar nga </w:t>
      </w:r>
      <w:r>
        <w:rPr>
          <w:lang w:val="sq-AL"/>
        </w:rPr>
        <w:t>Kuvendi</w:t>
      </w:r>
      <w:r w:rsidRPr="0057767E">
        <w:rPr>
          <w:lang w:val="sq-AL"/>
        </w:rPr>
        <w:t xml:space="preserve"> i Shqipërisë) për qëllimin e sigurimit të përmbushjes së detyrimeve të OSHEE sh</w:t>
      </w:r>
      <w:r>
        <w:rPr>
          <w:lang w:val="sq-AL"/>
        </w:rPr>
        <w:t>.</w:t>
      </w:r>
      <w:r w:rsidRPr="0057767E">
        <w:rPr>
          <w:lang w:val="sq-AL"/>
        </w:rPr>
        <w:t>a</w:t>
      </w:r>
      <w:r>
        <w:rPr>
          <w:lang w:val="sq-AL"/>
        </w:rPr>
        <w:t xml:space="preserve">. </w:t>
      </w:r>
      <w:r w:rsidRPr="0057767E">
        <w:rPr>
          <w:lang w:val="sq-AL"/>
        </w:rPr>
        <w:t xml:space="preserve">që rrjedh nga Marrëveshja e </w:t>
      </w:r>
      <w:r>
        <w:rPr>
          <w:lang w:val="sq-AL"/>
        </w:rPr>
        <w:t>Huas</w:t>
      </w:r>
      <w:r w:rsidRPr="0057767E">
        <w:rPr>
          <w:lang w:val="sq-AL"/>
        </w:rPr>
        <w:t>;</w:t>
      </w:r>
    </w:p>
    <w:p w:rsidR="00097E0F" w:rsidRPr="0057767E" w:rsidRDefault="00097E0F" w:rsidP="00097E0F">
      <w:pPr>
        <w:pStyle w:val="Paragrafi"/>
        <w:rPr>
          <w:lang w:val="sq-AL"/>
        </w:rPr>
      </w:pPr>
      <w:r w:rsidRPr="0057767E">
        <w:rPr>
          <w:lang w:val="sq-AL"/>
        </w:rPr>
        <w:t>F. Në lidhje me sa më sipër, Këshilli i Ministrave të Shqipërisë ka vendosur të lëshojë këtë Garanci Sovrane me vendimin nr</w:t>
      </w:r>
      <w:r>
        <w:rPr>
          <w:lang w:val="sq-AL"/>
        </w:rPr>
        <w:t>.</w:t>
      </w:r>
      <w:r w:rsidRPr="0057767E">
        <w:rPr>
          <w:lang w:val="sq-AL"/>
        </w:rPr>
        <w:t xml:space="preserve"> _____________, datë ______________ 2014 </w:t>
      </w:r>
      <w:r>
        <w:rPr>
          <w:lang w:val="sq-AL"/>
        </w:rPr>
        <w:t>“</w:t>
      </w:r>
      <w:r w:rsidRPr="0057767E">
        <w:rPr>
          <w:lang w:val="sq-AL"/>
        </w:rPr>
        <w:t>Mbi aprovimin e garancive qeveritare</w:t>
      </w:r>
      <w:r>
        <w:rPr>
          <w:lang w:val="sq-AL"/>
        </w:rPr>
        <w:t>”</w:t>
      </w:r>
      <w:r w:rsidRPr="0057767E">
        <w:rPr>
          <w:lang w:val="sq-AL"/>
        </w:rPr>
        <w:t xml:space="preserve"> në favor të VUB-it dhe ISBA-së</w:t>
      </w:r>
      <w:r>
        <w:rPr>
          <w:lang w:val="sq-AL"/>
        </w:rPr>
        <w:t>,</w:t>
      </w:r>
      <w:r w:rsidRPr="0057767E">
        <w:rPr>
          <w:lang w:val="sq-AL"/>
        </w:rPr>
        <w:t xml:space="preserve"> me qëllim që</w:t>
      </w:r>
      <w:r>
        <w:rPr>
          <w:lang w:val="sq-AL"/>
        </w:rPr>
        <w:t xml:space="preserve">: </w:t>
      </w:r>
      <w:r w:rsidRPr="0057767E">
        <w:rPr>
          <w:lang w:val="sq-AL"/>
        </w:rPr>
        <w:t>i) të rigarantojë detyrimet e garancisë dhe zhdëmtimit të VUB-it sipas Garancisë Bankare</w:t>
      </w:r>
      <w:r>
        <w:rPr>
          <w:lang w:val="sq-AL"/>
        </w:rPr>
        <w:t>,</w:t>
      </w:r>
      <w:r w:rsidRPr="0057767E">
        <w:rPr>
          <w:lang w:val="sq-AL"/>
        </w:rPr>
        <w:t xml:space="preserve"> s</w:t>
      </w:r>
      <w:r w:rsidR="00D45167">
        <w:rPr>
          <w:lang w:val="sq-AL"/>
        </w:rPr>
        <w:t>i dhe të garantojë përmbushjen</w:t>
      </w:r>
      <w:r w:rsidRPr="0057767E">
        <w:rPr>
          <w:lang w:val="sq-AL"/>
        </w:rPr>
        <w:t xml:space="preserve"> me saktësi nga OSHEE sh</w:t>
      </w:r>
      <w:r>
        <w:rPr>
          <w:lang w:val="sq-AL"/>
        </w:rPr>
        <w:t>.</w:t>
      </w:r>
      <w:r w:rsidRPr="0057767E">
        <w:rPr>
          <w:lang w:val="sq-AL"/>
        </w:rPr>
        <w:t>a</w:t>
      </w:r>
      <w:r>
        <w:rPr>
          <w:lang w:val="sq-AL"/>
        </w:rPr>
        <w:t xml:space="preserve">. </w:t>
      </w:r>
      <w:r w:rsidRPr="0057767E">
        <w:rPr>
          <w:lang w:val="sq-AL"/>
        </w:rPr>
        <w:t xml:space="preserve">të detyrimeve të pagesave sipas Marrëveshjes së Lëshimit të Garancisë Bankare (të përkufizuar më poshtë) dhe Marrëveshjes së </w:t>
      </w:r>
      <w:r>
        <w:rPr>
          <w:lang w:val="sq-AL"/>
        </w:rPr>
        <w:t xml:space="preserve">Huas; dhe </w:t>
      </w:r>
      <w:r w:rsidRPr="0057767E">
        <w:rPr>
          <w:lang w:val="sq-AL"/>
        </w:rPr>
        <w:t xml:space="preserve">ii) </w:t>
      </w:r>
      <w:r>
        <w:rPr>
          <w:lang w:val="sq-AL"/>
        </w:rPr>
        <w:t xml:space="preserve">të </w:t>
      </w:r>
      <w:r w:rsidRPr="0057767E">
        <w:rPr>
          <w:lang w:val="sq-AL"/>
        </w:rPr>
        <w:t xml:space="preserve">zhdëmtojë, si i detyruar primar, VUB-in dhe ISBA-në ndaj çdo kostoje, humbjeje ose detyrimi as VUB-i dhe/ose ISBA-ja mund të pësojë në përmbushje të detyrimeve të tyre sipas Garancisë Bankare dhe/ose Marrëveshjes së </w:t>
      </w:r>
      <w:r>
        <w:rPr>
          <w:lang w:val="sq-AL"/>
        </w:rPr>
        <w:t>Huas</w:t>
      </w:r>
      <w:r w:rsidRPr="0057767E">
        <w:rPr>
          <w:lang w:val="sq-AL"/>
        </w:rPr>
        <w:t>, përkatësisht</w:t>
      </w:r>
      <w:r>
        <w:rPr>
          <w:lang w:val="sq-AL"/>
        </w:rPr>
        <w:t>.</w:t>
      </w:r>
    </w:p>
    <w:p w:rsidR="00097E0F" w:rsidRPr="0057767E" w:rsidRDefault="00097E0F" w:rsidP="00097E0F">
      <w:pPr>
        <w:pStyle w:val="Paragrafi"/>
        <w:rPr>
          <w:lang w:val="sq-AL"/>
        </w:rPr>
      </w:pPr>
      <w:r w:rsidRPr="0057767E">
        <w:rPr>
          <w:lang w:val="sq-AL"/>
        </w:rPr>
        <w:t xml:space="preserve">G. Lëshimi i kësaj Garancie Sovrane, sipas temave dhe kushteve të saj, është aprovuar nga </w:t>
      </w:r>
      <w:r>
        <w:rPr>
          <w:lang w:val="sq-AL"/>
        </w:rPr>
        <w:t>Kuvendi</w:t>
      </w:r>
      <w:r w:rsidRPr="0057767E">
        <w:rPr>
          <w:lang w:val="sq-AL"/>
        </w:rPr>
        <w:t xml:space="preserve"> i Republikës së Shqipërisë më </w:t>
      </w:r>
      <w:r w:rsidRPr="0057767E">
        <w:rPr>
          <w:lang w:val="sq-AL"/>
        </w:rPr>
        <w:lastRenderedPageBreak/>
        <w:t xml:space="preserve">__________, me </w:t>
      </w:r>
      <w:r>
        <w:rPr>
          <w:lang w:val="sq-AL"/>
        </w:rPr>
        <w:t>l</w:t>
      </w:r>
      <w:r w:rsidRPr="0057767E">
        <w:rPr>
          <w:lang w:val="sq-AL"/>
        </w:rPr>
        <w:t>igjin nr ______________, datë _______________.</w:t>
      </w:r>
    </w:p>
    <w:p w:rsidR="00097E0F" w:rsidRPr="0057767E" w:rsidRDefault="00097E0F" w:rsidP="00097E0F">
      <w:pPr>
        <w:pStyle w:val="Paragrafi"/>
        <w:rPr>
          <w:lang w:val="sq-AL"/>
        </w:rPr>
      </w:pPr>
      <w:r w:rsidRPr="0057767E">
        <w:rPr>
          <w:lang w:val="sq-AL"/>
        </w:rPr>
        <w:t>Kështu, bihet dakord si më poshtë:</w:t>
      </w:r>
    </w:p>
    <w:p w:rsidR="00097E0F" w:rsidRPr="0057767E" w:rsidRDefault="00097E0F" w:rsidP="00097E0F">
      <w:pPr>
        <w:pStyle w:val="Paragrafi"/>
        <w:rPr>
          <w:lang w:val="sq-AL"/>
        </w:rPr>
      </w:pPr>
      <w:bookmarkStart w:id="1" w:name="_Toc72050037"/>
      <w:bookmarkStart w:id="2" w:name="_Toc392780572"/>
      <w:r w:rsidRPr="0057767E">
        <w:rPr>
          <w:lang w:val="sq-AL"/>
        </w:rPr>
        <w:t>1. PËRKUFIZIME</w:t>
      </w:r>
      <w:bookmarkEnd w:id="1"/>
      <w:bookmarkEnd w:id="2"/>
      <w:r w:rsidRPr="0057767E">
        <w:rPr>
          <w:lang w:val="sq-AL"/>
        </w:rPr>
        <w:t xml:space="preserve"> </w:t>
      </w:r>
    </w:p>
    <w:p w:rsidR="00097E0F" w:rsidRPr="0057767E" w:rsidRDefault="00097E0F" w:rsidP="00097E0F">
      <w:pPr>
        <w:pStyle w:val="Paragrafi"/>
        <w:rPr>
          <w:lang w:val="sq-AL"/>
        </w:rPr>
      </w:pPr>
      <w:bookmarkStart w:id="3" w:name="_Toc72050038"/>
      <w:bookmarkStart w:id="4" w:name="_Toc392780573"/>
      <w:r w:rsidRPr="0057767E">
        <w:rPr>
          <w:lang w:val="sq-AL"/>
        </w:rPr>
        <w:t>1.1 Termat e përkufizuar</w:t>
      </w:r>
      <w:bookmarkEnd w:id="3"/>
      <w:bookmarkEnd w:id="4"/>
    </w:p>
    <w:p w:rsidR="00097E0F" w:rsidRPr="0057767E" w:rsidRDefault="00097E0F" w:rsidP="00097E0F">
      <w:pPr>
        <w:pStyle w:val="Paragrafi"/>
        <w:rPr>
          <w:lang w:val="sq-AL"/>
        </w:rPr>
      </w:pPr>
      <w:r w:rsidRPr="0057767E">
        <w:rPr>
          <w:lang w:val="sq-AL"/>
        </w:rPr>
        <w:t>1.1.1 Në këtë Garanci Sovrane, zbatohen përkufizimet e mëposhtme:</w:t>
      </w:r>
    </w:p>
    <w:p w:rsidR="00097E0F" w:rsidRPr="0057767E" w:rsidRDefault="00097E0F" w:rsidP="00097E0F">
      <w:pPr>
        <w:pStyle w:val="Paragrafi"/>
        <w:rPr>
          <w:lang w:val="sq-AL"/>
        </w:rPr>
      </w:pPr>
      <w:r>
        <w:rPr>
          <w:lang w:val="sq-AL"/>
        </w:rPr>
        <w:t>“</w:t>
      </w:r>
      <w:r w:rsidRPr="0057767E">
        <w:rPr>
          <w:lang w:val="sq-AL"/>
        </w:rPr>
        <w:t>Marrëveshja për Lëshimin e Garancisë Bankare</w:t>
      </w:r>
      <w:r>
        <w:rPr>
          <w:lang w:val="sq-AL"/>
        </w:rPr>
        <w:t>”</w:t>
      </w:r>
      <w:r w:rsidRPr="0057767E">
        <w:rPr>
          <w:lang w:val="sq-AL"/>
        </w:rPr>
        <w:t xml:space="preserve"> është marrëveshja e përfunduar më _____________ ndërmjet VUB-it dhe OSHEE sh</w:t>
      </w:r>
      <w:r>
        <w:rPr>
          <w:lang w:val="sq-AL"/>
        </w:rPr>
        <w:t>.</w:t>
      </w:r>
      <w:r w:rsidRPr="0057767E">
        <w:rPr>
          <w:lang w:val="sq-AL"/>
        </w:rPr>
        <w:t>a</w:t>
      </w:r>
      <w:r>
        <w:rPr>
          <w:lang w:val="sq-AL"/>
        </w:rPr>
        <w:t xml:space="preserve">. </w:t>
      </w:r>
      <w:r w:rsidRPr="0057767E">
        <w:rPr>
          <w:lang w:val="sq-AL"/>
        </w:rPr>
        <w:t>sipas së cilës VUB-i ra dakord të lëshojë Garancinë Bankare dhe OSHEE sh</w:t>
      </w:r>
      <w:r>
        <w:rPr>
          <w:lang w:val="sq-AL"/>
        </w:rPr>
        <w:t>.</w:t>
      </w:r>
      <w:r w:rsidRPr="0057767E">
        <w:rPr>
          <w:lang w:val="sq-AL"/>
        </w:rPr>
        <w:t>a</w:t>
      </w:r>
      <w:r>
        <w:rPr>
          <w:lang w:val="sq-AL"/>
        </w:rPr>
        <w:t>.</w:t>
      </w:r>
      <w:r w:rsidRPr="0057767E">
        <w:rPr>
          <w:lang w:val="sq-AL"/>
        </w:rPr>
        <w:t xml:space="preserve"> mori përsipër t</w:t>
      </w:r>
      <w:r>
        <w:rPr>
          <w:lang w:val="sq-AL"/>
        </w:rPr>
        <w:t>’</w:t>
      </w:r>
      <w:r w:rsidRPr="0057767E">
        <w:rPr>
          <w:lang w:val="sq-AL"/>
        </w:rPr>
        <w:t>i paguajë VUB-it koston e Garancisë Bankare, nëse ekzekutohet garancia bankare, shumën e Garancisë Bankare</w:t>
      </w:r>
      <w:r>
        <w:rPr>
          <w:lang w:val="sq-AL"/>
        </w:rPr>
        <w:t>;</w:t>
      </w:r>
    </w:p>
    <w:p w:rsidR="00097E0F" w:rsidRPr="0057767E" w:rsidRDefault="00097E0F" w:rsidP="00097E0F">
      <w:pPr>
        <w:pStyle w:val="Paragrafi"/>
        <w:rPr>
          <w:lang w:val="sq-AL"/>
        </w:rPr>
      </w:pPr>
      <w:r>
        <w:rPr>
          <w:lang w:val="sq-AL"/>
        </w:rPr>
        <w:t>“</w:t>
      </w:r>
      <w:r w:rsidRPr="0057767E">
        <w:rPr>
          <w:lang w:val="sq-AL"/>
        </w:rPr>
        <w:t>Garanci Bankare</w:t>
      </w:r>
      <w:r>
        <w:rPr>
          <w:lang w:val="sq-AL"/>
        </w:rPr>
        <w:t>”</w:t>
      </w:r>
      <w:r w:rsidRPr="0057767E">
        <w:rPr>
          <w:lang w:val="sq-AL"/>
        </w:rPr>
        <w:t xml:space="preserve"> është garancia bankare dhe zhd</w:t>
      </w:r>
      <w:r>
        <w:rPr>
          <w:lang w:val="sq-AL"/>
        </w:rPr>
        <w:t>ëmtimi i përkufizuar në hyrjen B</w:t>
      </w:r>
      <w:r w:rsidRPr="0057767E">
        <w:rPr>
          <w:lang w:val="sq-AL"/>
        </w:rPr>
        <w:t>;</w:t>
      </w:r>
    </w:p>
    <w:p w:rsidR="00097E0F" w:rsidRPr="0057767E" w:rsidRDefault="00097E0F" w:rsidP="00097E0F">
      <w:pPr>
        <w:pStyle w:val="Paragrafi"/>
        <w:rPr>
          <w:lang w:val="sq-AL"/>
        </w:rPr>
      </w:pPr>
      <w:r>
        <w:rPr>
          <w:lang w:val="sq-AL"/>
        </w:rPr>
        <w:t>“</w:t>
      </w:r>
      <w:r w:rsidRPr="0057767E">
        <w:rPr>
          <w:lang w:val="sq-AL"/>
        </w:rPr>
        <w:t>Shuma e Garancisë Bankare</w:t>
      </w:r>
      <w:r>
        <w:rPr>
          <w:lang w:val="sq-AL"/>
        </w:rPr>
        <w:t>”</w:t>
      </w:r>
      <w:r w:rsidRPr="0057767E">
        <w:rPr>
          <w:lang w:val="sq-AL"/>
        </w:rPr>
        <w:t xml:space="preserve"> është shuma që nuk kalon 86,000,000.00 (tetëdhjetë milion</w:t>
      </w:r>
      <w:r>
        <w:rPr>
          <w:lang w:val="sq-AL"/>
        </w:rPr>
        <w:t>ë</w:t>
      </w:r>
      <w:r w:rsidRPr="0057767E">
        <w:rPr>
          <w:lang w:val="sq-AL"/>
        </w:rPr>
        <w:t xml:space="preserve"> </w:t>
      </w:r>
      <w:r>
        <w:rPr>
          <w:lang w:val="sq-AL"/>
        </w:rPr>
        <w:t>e</w:t>
      </w:r>
      <w:r w:rsidRPr="0057767E">
        <w:rPr>
          <w:lang w:val="sq-AL"/>
        </w:rPr>
        <w:t>uro) e garantuar nga VUB-i sipas Garancisë Bankare;</w:t>
      </w:r>
    </w:p>
    <w:p w:rsidR="00097E0F" w:rsidRPr="0057767E" w:rsidRDefault="00097E0F" w:rsidP="00097E0F">
      <w:pPr>
        <w:pStyle w:val="Paragrafi"/>
        <w:rPr>
          <w:lang w:val="sq-AL"/>
        </w:rPr>
      </w:pPr>
      <w:r>
        <w:rPr>
          <w:lang w:val="sq-AL"/>
        </w:rPr>
        <w:t>“</w:t>
      </w:r>
      <w:r w:rsidRPr="0057767E">
        <w:rPr>
          <w:lang w:val="sq-AL"/>
        </w:rPr>
        <w:t>Kosto</w:t>
      </w:r>
      <w:r>
        <w:rPr>
          <w:lang w:val="sq-AL"/>
        </w:rPr>
        <w:t>ja</w:t>
      </w:r>
      <w:r w:rsidRPr="0057767E">
        <w:rPr>
          <w:lang w:val="sq-AL"/>
        </w:rPr>
        <w:t xml:space="preserve"> e Garancisë Bankare</w:t>
      </w:r>
      <w:r>
        <w:rPr>
          <w:lang w:val="sq-AL"/>
        </w:rPr>
        <w:t>”</w:t>
      </w:r>
      <w:r w:rsidRPr="0057767E">
        <w:rPr>
          <w:lang w:val="sq-AL"/>
        </w:rPr>
        <w:t xml:space="preserve"> është shuma</w:t>
      </w:r>
      <w:r w:rsidR="005A11CB">
        <w:rPr>
          <w:lang w:val="sq-AL"/>
        </w:rPr>
        <w:t xml:space="preserve"> e plotë e kostos dhe tarifave q</w:t>
      </w:r>
      <w:r w:rsidRPr="0057767E">
        <w:rPr>
          <w:lang w:val="sq-AL"/>
        </w:rPr>
        <w:t>ë i paguhen nga OSHEE sh</w:t>
      </w:r>
      <w:r>
        <w:rPr>
          <w:lang w:val="sq-AL"/>
        </w:rPr>
        <w:t>.</w:t>
      </w:r>
      <w:r w:rsidRPr="0057767E">
        <w:rPr>
          <w:lang w:val="sq-AL"/>
        </w:rPr>
        <w:t>a</w:t>
      </w:r>
      <w:r>
        <w:rPr>
          <w:lang w:val="sq-AL"/>
        </w:rPr>
        <w:t xml:space="preserve">. </w:t>
      </w:r>
      <w:r w:rsidRPr="0057767E">
        <w:rPr>
          <w:lang w:val="sq-AL"/>
        </w:rPr>
        <w:t>VUB-it sipas Marrëveshjes për Lëshimin e Garancisë Bankare;</w:t>
      </w:r>
    </w:p>
    <w:p w:rsidR="00097E0F" w:rsidRPr="0057767E" w:rsidRDefault="00097E0F" w:rsidP="00097E0F">
      <w:pPr>
        <w:pStyle w:val="Paragrafi"/>
        <w:rPr>
          <w:lang w:val="sq-AL"/>
        </w:rPr>
      </w:pPr>
      <w:r>
        <w:rPr>
          <w:lang w:val="sq-AL"/>
        </w:rPr>
        <w:t>“</w:t>
      </w:r>
      <w:r w:rsidRPr="0057767E">
        <w:rPr>
          <w:lang w:val="sq-AL"/>
        </w:rPr>
        <w:t>Përfituesit</w:t>
      </w:r>
      <w:r>
        <w:rPr>
          <w:lang w:val="sq-AL"/>
        </w:rPr>
        <w:t>”</w:t>
      </w:r>
      <w:r w:rsidRPr="0057767E">
        <w:rPr>
          <w:lang w:val="sq-AL"/>
        </w:rPr>
        <w:t xml:space="preserve"> janë VUB-i dhe ISBA;</w:t>
      </w:r>
    </w:p>
    <w:p w:rsidR="00097E0F" w:rsidRPr="0057767E" w:rsidRDefault="00097E0F" w:rsidP="00097E0F">
      <w:pPr>
        <w:pStyle w:val="Paragrafi"/>
        <w:rPr>
          <w:lang w:val="sq-AL"/>
        </w:rPr>
      </w:pPr>
      <w:r>
        <w:rPr>
          <w:lang w:val="sq-AL"/>
        </w:rPr>
        <w:t>“</w:t>
      </w:r>
      <w:r w:rsidRPr="0057767E">
        <w:rPr>
          <w:lang w:val="sq-AL"/>
        </w:rPr>
        <w:t>Ditë Pune</w:t>
      </w:r>
      <w:r>
        <w:rPr>
          <w:lang w:val="sq-AL"/>
        </w:rPr>
        <w:t>”</w:t>
      </w:r>
      <w:r w:rsidRPr="0057767E">
        <w:rPr>
          <w:lang w:val="sq-AL"/>
        </w:rPr>
        <w:t xml:space="preserve"> është një ditë (e ndryshme nga e shtuna, e diela ose një festë zyrtare në Pragë, Bratislava dhe Tiranë) kur bankat në Republikën Çeke, Republikën Sllovake dhe në Republikën e Shqipërisë janë të hapura për aktivitetin e përgjithshëm dhe që është një </w:t>
      </w:r>
      <w:r>
        <w:rPr>
          <w:lang w:val="sq-AL"/>
        </w:rPr>
        <w:t>d</w:t>
      </w:r>
      <w:r w:rsidRPr="0057767E">
        <w:rPr>
          <w:lang w:val="sq-AL"/>
        </w:rPr>
        <w:t>itë TARGET 2;</w:t>
      </w:r>
    </w:p>
    <w:p w:rsidR="00097E0F" w:rsidRPr="0057767E" w:rsidRDefault="00097E0F" w:rsidP="00097E0F">
      <w:pPr>
        <w:pStyle w:val="Paragrafi"/>
        <w:rPr>
          <w:lang w:val="sq-AL"/>
        </w:rPr>
      </w:pPr>
      <w:r>
        <w:rPr>
          <w:lang w:val="sq-AL"/>
        </w:rPr>
        <w:t>“</w:t>
      </w:r>
      <w:r w:rsidRPr="0057767E">
        <w:rPr>
          <w:lang w:val="sq-AL"/>
        </w:rPr>
        <w:t>CEZ</w:t>
      </w:r>
      <w:r>
        <w:rPr>
          <w:lang w:val="sq-AL"/>
        </w:rPr>
        <w:t>”</w:t>
      </w:r>
      <w:r w:rsidRPr="0057767E">
        <w:rPr>
          <w:lang w:val="sq-AL"/>
        </w:rPr>
        <w:t xml:space="preserve"> është sh</w:t>
      </w:r>
      <w:r>
        <w:rPr>
          <w:lang w:val="sq-AL"/>
        </w:rPr>
        <w:t>oqëria e përkufizuar në hyrjen A</w:t>
      </w:r>
      <w:r w:rsidRPr="0057767E">
        <w:rPr>
          <w:lang w:val="sq-AL"/>
        </w:rPr>
        <w:t>;</w:t>
      </w:r>
    </w:p>
    <w:p w:rsidR="00097E0F" w:rsidRPr="0057767E" w:rsidRDefault="00097E0F" w:rsidP="00097E0F">
      <w:pPr>
        <w:pStyle w:val="Paragrafi"/>
        <w:rPr>
          <w:lang w:val="sq-AL"/>
        </w:rPr>
      </w:pPr>
      <w:r>
        <w:rPr>
          <w:lang w:val="sq-AL"/>
        </w:rPr>
        <w:t>“</w:t>
      </w:r>
      <w:r w:rsidRPr="0057767E">
        <w:rPr>
          <w:lang w:val="sq-AL"/>
        </w:rPr>
        <w:t>OSHEE sh</w:t>
      </w:r>
      <w:r>
        <w:rPr>
          <w:lang w:val="sq-AL"/>
        </w:rPr>
        <w:t>.</w:t>
      </w:r>
      <w:r w:rsidRPr="0057767E">
        <w:rPr>
          <w:lang w:val="sq-AL"/>
        </w:rPr>
        <w:t>a</w:t>
      </w:r>
      <w:r>
        <w:rPr>
          <w:lang w:val="sq-AL"/>
        </w:rPr>
        <w:t>.”</w:t>
      </w:r>
      <w:r w:rsidRPr="0057767E">
        <w:rPr>
          <w:lang w:val="sq-AL"/>
        </w:rPr>
        <w:t xml:space="preserve"> është shoqëria e përkufizuar në </w:t>
      </w:r>
      <w:r>
        <w:rPr>
          <w:lang w:val="sq-AL"/>
        </w:rPr>
        <w:t>hyrjen A</w:t>
      </w:r>
      <w:r w:rsidRPr="0057767E">
        <w:rPr>
          <w:lang w:val="sq-AL"/>
        </w:rPr>
        <w:t xml:space="preserve"> </w:t>
      </w:r>
      <w:bookmarkStart w:id="5" w:name="_cp_text_1_39"/>
      <w:r w:rsidRPr="0057767E">
        <w:rPr>
          <w:lang w:val="sq-AL"/>
        </w:rPr>
        <w:t xml:space="preserve">dhe/ose pasuesi i saj që ka licencën </w:t>
      </w:r>
      <w:r>
        <w:rPr>
          <w:lang w:val="sq-AL"/>
        </w:rPr>
        <w:t>e</w:t>
      </w:r>
      <w:r w:rsidRPr="0057767E">
        <w:rPr>
          <w:lang w:val="sq-AL"/>
        </w:rPr>
        <w:t xml:space="preserve"> shpërndarjes së energjisë elektrike dhe që është pronari i sendeve pasurore të shpërndarjes</w:t>
      </w:r>
      <w:bookmarkEnd w:id="5"/>
      <w:r w:rsidRPr="0057767E">
        <w:rPr>
          <w:lang w:val="sq-AL"/>
        </w:rPr>
        <w:t>;</w:t>
      </w:r>
    </w:p>
    <w:p w:rsidR="00097E0F" w:rsidRPr="0057767E" w:rsidRDefault="00097E0F" w:rsidP="00097E0F">
      <w:pPr>
        <w:pStyle w:val="Paragrafi"/>
        <w:rPr>
          <w:lang w:val="sq-AL"/>
        </w:rPr>
      </w:pPr>
      <w:r>
        <w:rPr>
          <w:lang w:val="sq-AL"/>
        </w:rPr>
        <w:t>“</w:t>
      </w:r>
      <w:r w:rsidRPr="0057767E">
        <w:rPr>
          <w:lang w:val="sq-AL"/>
        </w:rPr>
        <w:t>Kërkesë</w:t>
      </w:r>
      <w:r>
        <w:rPr>
          <w:lang w:val="sq-AL"/>
        </w:rPr>
        <w:t>”</w:t>
      </w:r>
      <w:r w:rsidRPr="0057767E">
        <w:rPr>
          <w:lang w:val="sq-AL"/>
        </w:rPr>
        <w:t xml:space="preserve"> është kërkesa e parë me shkrim për pagesë e bërë nga VUB-i ose ISBA</w:t>
      </w:r>
      <w:r>
        <w:rPr>
          <w:lang w:val="sq-AL"/>
        </w:rPr>
        <w:t>-ja</w:t>
      </w:r>
      <w:r w:rsidRPr="0057767E">
        <w:rPr>
          <w:lang w:val="sq-AL"/>
        </w:rPr>
        <w:t xml:space="preserve"> drejtuar Garantuesit në pajtim me dispozitat e </w:t>
      </w:r>
      <w:r>
        <w:rPr>
          <w:lang w:val="sq-AL"/>
        </w:rPr>
        <w:t>k</w:t>
      </w:r>
      <w:r w:rsidRPr="0057767E">
        <w:rPr>
          <w:lang w:val="sq-AL"/>
        </w:rPr>
        <w:t xml:space="preserve">lauzolës </w:t>
      </w:r>
      <w:r w:rsidR="00515949">
        <w:t>2</w:t>
      </w:r>
      <w:r w:rsidRPr="0057767E">
        <w:rPr>
          <w:lang w:val="sq-AL"/>
        </w:rPr>
        <w:t xml:space="preserve"> më poshtë thelbësisht në formën e parashikuar në </w:t>
      </w:r>
      <w:r>
        <w:rPr>
          <w:lang w:val="sq-AL"/>
        </w:rPr>
        <w:t>g</w:t>
      </w:r>
      <w:r w:rsidRPr="0057767E">
        <w:rPr>
          <w:lang w:val="sq-AL"/>
        </w:rPr>
        <w:t>rafikun 1;</w:t>
      </w:r>
    </w:p>
    <w:p w:rsidR="00097E0F" w:rsidRDefault="00097E0F" w:rsidP="00097E0F">
      <w:pPr>
        <w:pStyle w:val="Paragrafi"/>
        <w:rPr>
          <w:lang w:val="sq-AL"/>
        </w:rPr>
      </w:pPr>
      <w:r>
        <w:rPr>
          <w:lang w:val="sq-AL"/>
        </w:rPr>
        <w:t>“</w:t>
      </w:r>
      <w:r w:rsidRPr="0057767E">
        <w:rPr>
          <w:lang w:val="sq-AL"/>
        </w:rPr>
        <w:t>Kostot e Ekzekutimit</w:t>
      </w:r>
      <w:r>
        <w:rPr>
          <w:lang w:val="sq-AL"/>
        </w:rPr>
        <w:t>”</w:t>
      </w:r>
      <w:r w:rsidRPr="0057767E">
        <w:rPr>
          <w:lang w:val="sq-AL"/>
        </w:rPr>
        <w:t xml:space="preserve"> janë të gjitha detyrimet dhe shpenzimet e pësuara nga VUB-i dhe/ose ISBA</w:t>
      </w:r>
      <w:r>
        <w:rPr>
          <w:lang w:val="sq-AL"/>
        </w:rPr>
        <w:t>-ja</w:t>
      </w:r>
      <w:r w:rsidRPr="0057767E">
        <w:rPr>
          <w:lang w:val="sq-AL"/>
        </w:rPr>
        <w:t xml:space="preserve"> në lidhje me ekzekutimin ose ruajtjen e të drejtave të VUB-it dhe/ose ISBA-s</w:t>
      </w:r>
      <w:r>
        <w:rPr>
          <w:lang w:val="sq-AL"/>
        </w:rPr>
        <w:t>ë</w:t>
      </w:r>
      <w:r w:rsidRPr="0057767E">
        <w:rPr>
          <w:lang w:val="sq-AL"/>
        </w:rPr>
        <w:t xml:space="preserve"> sipas kësaj Garancie Sovrane (duke përfshirë çdo tarifë ose kosto gjyqësore);</w:t>
      </w:r>
    </w:p>
    <w:p w:rsidR="002E4A79" w:rsidRPr="0057767E" w:rsidRDefault="002E4A79" w:rsidP="00097E0F">
      <w:pPr>
        <w:pStyle w:val="Paragrafi"/>
        <w:rPr>
          <w:lang w:val="sq-AL"/>
        </w:rPr>
      </w:pPr>
    </w:p>
    <w:p w:rsidR="00097E0F" w:rsidRPr="0057767E" w:rsidRDefault="00097E0F" w:rsidP="00097E0F">
      <w:pPr>
        <w:pStyle w:val="Paragrafi"/>
        <w:rPr>
          <w:lang w:val="sq-AL"/>
        </w:rPr>
      </w:pPr>
      <w:r>
        <w:rPr>
          <w:lang w:val="sq-AL"/>
        </w:rPr>
        <w:lastRenderedPageBreak/>
        <w:t>“</w:t>
      </w:r>
      <w:r w:rsidRPr="0057767E">
        <w:rPr>
          <w:lang w:val="sq-AL"/>
        </w:rPr>
        <w:t>Dokumente Financiare</w:t>
      </w:r>
      <w:r>
        <w:rPr>
          <w:lang w:val="sq-AL"/>
        </w:rPr>
        <w:t>”</w:t>
      </w:r>
      <w:r w:rsidRPr="0057767E">
        <w:rPr>
          <w:lang w:val="sq-AL"/>
        </w:rPr>
        <w:t xml:space="preserve"> është Garancia Bankare, Marrëveshja e </w:t>
      </w:r>
      <w:r>
        <w:rPr>
          <w:lang w:val="sq-AL"/>
        </w:rPr>
        <w:t>Huas</w:t>
      </w:r>
      <w:r w:rsidRPr="0057767E">
        <w:rPr>
          <w:lang w:val="sq-AL"/>
        </w:rPr>
        <w:t>, Marrëveshja e Pajtimit, Marrëveshja për Lëshimin e Garancisë Bankare dhe të kësaj Garancie Sovrane;</w:t>
      </w:r>
    </w:p>
    <w:p w:rsidR="00097E0F" w:rsidRPr="0057767E" w:rsidRDefault="00097E0F" w:rsidP="00097E0F">
      <w:pPr>
        <w:pStyle w:val="Paragrafi"/>
        <w:rPr>
          <w:lang w:val="sq-AL"/>
        </w:rPr>
      </w:pPr>
      <w:r>
        <w:rPr>
          <w:lang w:val="sq-AL"/>
        </w:rPr>
        <w:t>“</w:t>
      </w:r>
      <w:r w:rsidRPr="0057767E">
        <w:rPr>
          <w:lang w:val="sq-AL"/>
        </w:rPr>
        <w:t>Shuma e Garantuar</w:t>
      </w:r>
      <w:r>
        <w:rPr>
          <w:lang w:val="sq-AL"/>
        </w:rPr>
        <w:t>”</w:t>
      </w:r>
      <w:r w:rsidRPr="0057767E">
        <w:rPr>
          <w:lang w:val="sq-AL"/>
        </w:rPr>
        <w:t xml:space="preserve"> është shuma e</w:t>
      </w:r>
      <w:r>
        <w:rPr>
          <w:lang w:val="sq-AL"/>
        </w:rPr>
        <w:t>:</w:t>
      </w:r>
      <w:r w:rsidRPr="0057767E">
        <w:rPr>
          <w:lang w:val="sq-AL"/>
        </w:rPr>
        <w:t xml:space="preserve"> i) gjendjes së mbetur përfundimtare të Shumës së Garancisë Bankare dhe Shumës së </w:t>
      </w:r>
      <w:r>
        <w:rPr>
          <w:lang w:val="sq-AL"/>
        </w:rPr>
        <w:t>huas</w:t>
      </w:r>
      <w:r w:rsidRPr="0057767E">
        <w:rPr>
          <w:lang w:val="sq-AL"/>
        </w:rPr>
        <w:t xml:space="preserve"> që në çdo rast nuk kalojnë EUR 86,000,000.00 (tetëdhjetë e gjashtë milion</w:t>
      </w:r>
      <w:r>
        <w:rPr>
          <w:lang w:val="sq-AL"/>
        </w:rPr>
        <w:t>ë</w:t>
      </w:r>
      <w:r w:rsidRPr="0057767E">
        <w:rPr>
          <w:lang w:val="sq-AL"/>
        </w:rPr>
        <w:t xml:space="preserve"> </w:t>
      </w:r>
      <w:r>
        <w:rPr>
          <w:lang w:val="sq-AL"/>
        </w:rPr>
        <w:t>e</w:t>
      </w:r>
      <w:r w:rsidRPr="0057767E">
        <w:rPr>
          <w:lang w:val="sq-AL"/>
        </w:rPr>
        <w:t>uro)</w:t>
      </w:r>
      <w:r>
        <w:rPr>
          <w:lang w:val="sq-AL"/>
        </w:rPr>
        <w:t xml:space="preserve">; </w:t>
      </w:r>
      <w:r w:rsidRPr="0057767E">
        <w:rPr>
          <w:lang w:val="sq-AL"/>
        </w:rPr>
        <w:t>ii) Kostos së Garancisë</w:t>
      </w:r>
      <w:r>
        <w:rPr>
          <w:lang w:val="sq-AL"/>
        </w:rPr>
        <w:t xml:space="preserve"> Bankare; </w:t>
      </w:r>
      <w:r w:rsidRPr="0057767E">
        <w:rPr>
          <w:lang w:val="sq-AL"/>
        </w:rPr>
        <w:t xml:space="preserve">iii) Kostos së </w:t>
      </w:r>
      <w:r>
        <w:rPr>
          <w:lang w:val="sq-AL"/>
        </w:rPr>
        <w:t>Huas;</w:t>
      </w:r>
      <w:r w:rsidRPr="0057767E">
        <w:rPr>
          <w:lang w:val="sq-AL"/>
        </w:rPr>
        <w:t xml:space="preserve"> dhe iv) Kostos së Ekzekutimit;</w:t>
      </w:r>
    </w:p>
    <w:p w:rsidR="00097E0F" w:rsidRPr="0057767E" w:rsidRDefault="00097E0F" w:rsidP="00097E0F">
      <w:pPr>
        <w:pStyle w:val="Paragrafi"/>
        <w:rPr>
          <w:lang w:val="sq-AL"/>
        </w:rPr>
      </w:pPr>
      <w:r>
        <w:rPr>
          <w:lang w:val="sq-AL"/>
        </w:rPr>
        <w:t>“</w:t>
      </w:r>
      <w:r w:rsidRPr="0057767E">
        <w:rPr>
          <w:lang w:val="sq-AL"/>
        </w:rPr>
        <w:t xml:space="preserve">Shuma e </w:t>
      </w:r>
      <w:r>
        <w:rPr>
          <w:lang w:val="sq-AL"/>
        </w:rPr>
        <w:t>Huas”</w:t>
      </w:r>
      <w:r w:rsidRPr="0057767E">
        <w:rPr>
          <w:lang w:val="sq-AL"/>
        </w:rPr>
        <w:t xml:space="preserve"> është shuma principale e mbitërhequr prej 3,045,000,000 ALL (tre miliard</w:t>
      </w:r>
      <w:r>
        <w:rPr>
          <w:lang w:val="sq-AL"/>
        </w:rPr>
        <w:t>ë</w:t>
      </w:r>
      <w:r w:rsidRPr="0057767E">
        <w:rPr>
          <w:lang w:val="sq-AL"/>
        </w:rPr>
        <w:t xml:space="preserve"> e dyzet e pesë milion</w:t>
      </w:r>
      <w:r>
        <w:rPr>
          <w:lang w:val="sq-AL"/>
        </w:rPr>
        <w:t>ë</w:t>
      </w:r>
      <w:r w:rsidRPr="0057767E">
        <w:rPr>
          <w:lang w:val="sq-AL"/>
        </w:rPr>
        <w:t xml:space="preserve"> ALL) që i jepen nga ISBA OSHEE sh</w:t>
      </w:r>
      <w:r>
        <w:rPr>
          <w:lang w:val="sq-AL"/>
        </w:rPr>
        <w:t>.</w:t>
      </w:r>
      <w:r w:rsidRPr="0057767E">
        <w:rPr>
          <w:lang w:val="sq-AL"/>
        </w:rPr>
        <w:t>a</w:t>
      </w:r>
      <w:r>
        <w:rPr>
          <w:lang w:val="sq-AL"/>
        </w:rPr>
        <w:t>.</w:t>
      </w:r>
      <w:r w:rsidRPr="0057767E">
        <w:rPr>
          <w:lang w:val="sq-AL"/>
        </w:rPr>
        <w:t xml:space="preserve"> në pajtim me Marrëveshjen e </w:t>
      </w:r>
      <w:r>
        <w:rPr>
          <w:lang w:val="sq-AL"/>
        </w:rPr>
        <w:t>Huas</w:t>
      </w:r>
      <w:r w:rsidRPr="0057767E">
        <w:rPr>
          <w:lang w:val="sq-AL"/>
        </w:rPr>
        <w:t>;</w:t>
      </w:r>
    </w:p>
    <w:p w:rsidR="00097E0F" w:rsidRPr="0057767E" w:rsidRDefault="00097E0F" w:rsidP="00097E0F">
      <w:pPr>
        <w:pStyle w:val="Paragrafi"/>
        <w:rPr>
          <w:lang w:val="sq-AL"/>
        </w:rPr>
      </w:pPr>
      <w:r>
        <w:rPr>
          <w:lang w:val="sq-AL"/>
        </w:rPr>
        <w:t>“</w:t>
      </w:r>
      <w:r w:rsidRPr="0057767E">
        <w:rPr>
          <w:lang w:val="sq-AL"/>
        </w:rPr>
        <w:t xml:space="preserve">Marrëveshja e </w:t>
      </w:r>
      <w:r>
        <w:rPr>
          <w:lang w:val="sq-AL"/>
        </w:rPr>
        <w:t>Huas”</w:t>
      </w:r>
      <w:r w:rsidRPr="0057767E">
        <w:rPr>
          <w:lang w:val="sq-AL"/>
        </w:rPr>
        <w:t xml:space="preserve"> ka kuptimin që i vishet në </w:t>
      </w:r>
      <w:r>
        <w:rPr>
          <w:lang w:val="sq-AL"/>
        </w:rPr>
        <w:t>hyrjen C</w:t>
      </w:r>
      <w:r w:rsidRPr="0057767E">
        <w:rPr>
          <w:lang w:val="sq-AL"/>
        </w:rPr>
        <w:t>;</w:t>
      </w:r>
    </w:p>
    <w:p w:rsidR="00097E0F" w:rsidRPr="0057767E" w:rsidRDefault="00097E0F" w:rsidP="00097E0F">
      <w:pPr>
        <w:pStyle w:val="Paragrafi"/>
        <w:rPr>
          <w:lang w:val="sq-AL"/>
        </w:rPr>
      </w:pPr>
      <w:r>
        <w:rPr>
          <w:lang w:val="sq-AL"/>
        </w:rPr>
        <w:t>“</w:t>
      </w:r>
      <w:r w:rsidRPr="0057767E">
        <w:rPr>
          <w:lang w:val="sq-AL"/>
        </w:rPr>
        <w:t xml:space="preserve">Kosto të </w:t>
      </w:r>
      <w:r>
        <w:rPr>
          <w:lang w:val="sq-AL"/>
        </w:rPr>
        <w:t>Huas”</w:t>
      </w:r>
      <w:r w:rsidRPr="0057767E">
        <w:rPr>
          <w:lang w:val="sq-AL"/>
        </w:rPr>
        <w:t xml:space="preserve"> është shuma e përgjithshme e interesave, gjobave, shpenzimeve dhe tarifave të pagueshme nga OSHEE sh</w:t>
      </w:r>
      <w:r>
        <w:rPr>
          <w:lang w:val="sq-AL"/>
        </w:rPr>
        <w:t>.</w:t>
      </w:r>
      <w:r w:rsidRPr="0057767E">
        <w:rPr>
          <w:lang w:val="sq-AL"/>
        </w:rPr>
        <w:t>a</w:t>
      </w:r>
      <w:r>
        <w:rPr>
          <w:lang w:val="sq-AL"/>
        </w:rPr>
        <w:t>.</w:t>
      </w:r>
      <w:r w:rsidRPr="0057767E">
        <w:rPr>
          <w:lang w:val="sq-AL"/>
        </w:rPr>
        <w:t xml:space="preserve"> ISBA-së sipas Marrëveshjes së </w:t>
      </w:r>
      <w:r>
        <w:rPr>
          <w:lang w:val="sq-AL"/>
        </w:rPr>
        <w:t>Huas</w:t>
      </w:r>
      <w:r w:rsidRPr="0057767E">
        <w:rPr>
          <w:lang w:val="sq-AL"/>
        </w:rPr>
        <w:t>;</w:t>
      </w:r>
    </w:p>
    <w:p w:rsidR="00097E0F" w:rsidRPr="0057767E" w:rsidRDefault="00097E0F" w:rsidP="00097E0F">
      <w:pPr>
        <w:pStyle w:val="Paragrafi"/>
        <w:rPr>
          <w:lang w:val="sq-AL"/>
        </w:rPr>
      </w:pPr>
      <w:r>
        <w:rPr>
          <w:lang w:val="sq-AL"/>
        </w:rPr>
        <w:t>“</w:t>
      </w:r>
      <w:r w:rsidRPr="0057767E">
        <w:rPr>
          <w:lang w:val="sq-AL"/>
        </w:rPr>
        <w:t>Palët</w:t>
      </w:r>
      <w:r>
        <w:rPr>
          <w:lang w:val="sq-AL"/>
        </w:rPr>
        <w:t>”</w:t>
      </w:r>
      <w:r w:rsidRPr="0057767E">
        <w:rPr>
          <w:lang w:val="sq-AL"/>
        </w:rPr>
        <w:t xml:space="preserve"> janë Republika e Shqipërisë, VUB-i dhe ISBA-ja si palë të kësaj Garancie Sovrane;</w:t>
      </w:r>
    </w:p>
    <w:p w:rsidR="00097E0F" w:rsidRPr="0057767E" w:rsidRDefault="00097E0F" w:rsidP="00097E0F">
      <w:pPr>
        <w:pStyle w:val="Paragrafi"/>
        <w:rPr>
          <w:lang w:val="sq-AL"/>
        </w:rPr>
      </w:pPr>
      <w:r>
        <w:rPr>
          <w:lang w:val="sq-AL"/>
        </w:rPr>
        <w:t>“</w:t>
      </w:r>
      <w:r w:rsidRPr="0057767E">
        <w:rPr>
          <w:lang w:val="sq-AL"/>
        </w:rPr>
        <w:t>Subjekt Publik</w:t>
      </w:r>
      <w:r>
        <w:rPr>
          <w:lang w:val="sq-AL"/>
        </w:rPr>
        <w:t>”</w:t>
      </w:r>
      <w:r w:rsidRPr="0057767E">
        <w:rPr>
          <w:lang w:val="sq-AL"/>
        </w:rPr>
        <w:t xml:space="preserve"> është:</w:t>
      </w:r>
    </w:p>
    <w:p w:rsidR="00097E0F" w:rsidRPr="0057767E" w:rsidRDefault="00097E0F" w:rsidP="00097E0F">
      <w:pPr>
        <w:pStyle w:val="Paragrafi"/>
        <w:rPr>
          <w:lang w:val="sq-AL"/>
        </w:rPr>
      </w:pPr>
      <w:r w:rsidRPr="0057767E">
        <w:rPr>
          <w:lang w:val="sq-AL"/>
        </w:rPr>
        <w:t>a) çdo departament, ministri ose agjenci e qeverisë së Republikës së Shqipërisë; ose</w:t>
      </w:r>
    </w:p>
    <w:p w:rsidR="00097E0F" w:rsidRPr="002E4A79" w:rsidRDefault="00097E0F" w:rsidP="00097E0F">
      <w:pPr>
        <w:pStyle w:val="Paragrafi"/>
        <w:rPr>
          <w:spacing w:val="-4"/>
          <w:lang w:val="sq-AL"/>
        </w:rPr>
      </w:pPr>
      <w:r w:rsidRPr="002E4A79">
        <w:rPr>
          <w:spacing w:val="-4"/>
          <w:lang w:val="sq-AL"/>
        </w:rPr>
        <w:t>b) çdo korporatë, trust, institucion financiar ose subjekt tjetër në pronësi ose nën kontrollin (do të thotë pushtet, i drejtpërdrejtë ose jo i drejtpërdrejtë, nëpërmjet pronësisë së aksioneve votuese ose interesave të tjera pronësore apo ndryshe, për të drejtuar menaxhimin ose për të zgjedhur apo emëruar një shumicë të bordit të drejtorëve ose personave të tjerë që kryejnë funksione të ngjashme në mungesë ose përveç bordit të drejtorëve të një korporate, trusti, institucioni financiar apo subjekti tjetër) e qeverisë së Republikës së Shqipërisë (duke përfshirë OSHEE sh.a.);</w:t>
      </w:r>
    </w:p>
    <w:p w:rsidR="00097E0F" w:rsidRPr="002E4A79" w:rsidRDefault="00097E0F" w:rsidP="00097E0F">
      <w:pPr>
        <w:pStyle w:val="Paragrafi"/>
        <w:rPr>
          <w:spacing w:val="-4"/>
          <w:lang w:val="sq-AL"/>
        </w:rPr>
      </w:pPr>
      <w:r w:rsidRPr="002E4A79">
        <w:rPr>
          <w:spacing w:val="-4"/>
          <w:lang w:val="sq-AL"/>
        </w:rPr>
        <w:t>Mjet i Sigurimit të Padisë është hipoteka, barra, pengu, e drejtë mbajtjeje ose një mjet tjetër sigurimi të padisë që siguron një detyrim të një personi ose një marrëveshje tjetër ose masë që ka efekt të ngjashëm.</w:t>
      </w:r>
    </w:p>
    <w:p w:rsidR="00097E0F" w:rsidRPr="0057767E" w:rsidRDefault="00097E0F" w:rsidP="00097E0F">
      <w:pPr>
        <w:pStyle w:val="Paragrafi"/>
        <w:rPr>
          <w:lang w:val="sq-AL"/>
        </w:rPr>
      </w:pPr>
      <w:r w:rsidRPr="0057767E">
        <w:rPr>
          <w:lang w:val="sq-AL"/>
        </w:rPr>
        <w:t xml:space="preserve">Marrëveshje Pajtimi ka kuptimin që i vishet në </w:t>
      </w:r>
      <w:r>
        <w:rPr>
          <w:lang w:val="sq-AL"/>
        </w:rPr>
        <w:t>hyrjen A</w:t>
      </w:r>
      <w:r w:rsidRPr="0057767E">
        <w:rPr>
          <w:lang w:val="sq-AL"/>
        </w:rPr>
        <w:t>;</w:t>
      </w:r>
    </w:p>
    <w:p w:rsidR="00097E0F" w:rsidRPr="0057767E" w:rsidRDefault="00097E0F" w:rsidP="00097E0F">
      <w:pPr>
        <w:pStyle w:val="Paragrafi"/>
        <w:rPr>
          <w:lang w:val="sq-AL"/>
        </w:rPr>
      </w:pPr>
      <w:r w:rsidRPr="0057767E">
        <w:rPr>
          <w:lang w:val="sq-AL"/>
        </w:rPr>
        <w:t>Ditë TARGET</w:t>
      </w:r>
      <w:r>
        <w:rPr>
          <w:lang w:val="sq-AL"/>
        </w:rPr>
        <w:t xml:space="preserve"> </w:t>
      </w:r>
      <w:r w:rsidRPr="0057767E">
        <w:rPr>
          <w:lang w:val="sq-AL"/>
        </w:rPr>
        <w:t xml:space="preserve">2 është një ditë në të cilën sistemi i pagesave Trans-European Automated Real-time Gross Settlement Express Transfer (i iniciuar më 19 nëntor 2007 dhe që përdor një </w:t>
      </w:r>
      <w:r w:rsidRPr="0057767E">
        <w:rPr>
          <w:lang w:val="sq-AL"/>
        </w:rPr>
        <w:lastRenderedPageBreak/>
        <w:t>platfo</w:t>
      </w:r>
      <w:r>
        <w:rPr>
          <w:lang w:val="sq-AL"/>
        </w:rPr>
        <w:t>r</w:t>
      </w:r>
      <w:r w:rsidRPr="0057767E">
        <w:rPr>
          <w:lang w:val="sq-AL"/>
        </w:rPr>
        <w:t xml:space="preserve">më të vetme të përbashkët) është e hapur për shlyerjen e pagesave në </w:t>
      </w:r>
      <w:r>
        <w:rPr>
          <w:lang w:val="sq-AL"/>
        </w:rPr>
        <w:t>e</w:t>
      </w:r>
      <w:r w:rsidRPr="0057767E">
        <w:rPr>
          <w:lang w:val="sq-AL"/>
        </w:rPr>
        <w:t xml:space="preserve">uro. </w:t>
      </w:r>
    </w:p>
    <w:p w:rsidR="00097E0F" w:rsidRPr="0057767E" w:rsidRDefault="00097E0F" w:rsidP="00097E0F">
      <w:pPr>
        <w:pStyle w:val="Paragrafi"/>
        <w:rPr>
          <w:lang w:val="sq-AL"/>
        </w:rPr>
      </w:pPr>
      <w:bookmarkStart w:id="6" w:name="_Toc392780574"/>
      <w:r w:rsidRPr="0057767E">
        <w:rPr>
          <w:lang w:val="sq-AL"/>
        </w:rPr>
        <w:t>1.2 Interpretimi</w:t>
      </w:r>
      <w:bookmarkEnd w:id="6"/>
    </w:p>
    <w:p w:rsidR="00097E0F" w:rsidRPr="0057767E" w:rsidRDefault="003C4908" w:rsidP="00097E0F">
      <w:pPr>
        <w:pStyle w:val="Paragrafi"/>
        <w:rPr>
          <w:lang w:val="sq-AL"/>
        </w:rPr>
      </w:pPr>
      <w:r w:rsidRPr="0057767E">
        <w:rPr>
          <w:lang w:val="sq-AL"/>
        </w:rPr>
        <w:t xml:space="preserve">1.2.1 </w:t>
      </w:r>
      <w:r w:rsidR="00097E0F" w:rsidRPr="0057767E">
        <w:rPr>
          <w:lang w:val="sq-AL"/>
        </w:rPr>
        <w:t>Në këtë Garanci Sovrane, zbatohen rregullat e mëposhtëm të interpretimit:</w:t>
      </w:r>
    </w:p>
    <w:p w:rsidR="00097E0F" w:rsidRPr="0057767E" w:rsidRDefault="003C4908" w:rsidP="00097E0F">
      <w:pPr>
        <w:pStyle w:val="Paragrafi"/>
        <w:rPr>
          <w:lang w:val="sq-AL"/>
        </w:rPr>
      </w:pPr>
      <w:r>
        <w:rPr>
          <w:lang w:val="sq-AL"/>
        </w:rPr>
        <w:t xml:space="preserve">a) </w:t>
      </w:r>
      <w:r w:rsidR="00097E0F" w:rsidRPr="0057767E">
        <w:rPr>
          <w:lang w:val="sq-AL"/>
        </w:rPr>
        <w:t>Një referencë në nj</w:t>
      </w:r>
      <w:r w:rsidR="00097E0F">
        <w:rPr>
          <w:lang w:val="sq-AL"/>
        </w:rPr>
        <w:t>ë person përfshin referencën te</w:t>
      </w:r>
      <w:r w:rsidR="00097E0F" w:rsidRPr="0057767E">
        <w:rPr>
          <w:lang w:val="sq-AL"/>
        </w:rPr>
        <w:t xml:space="preserve"> një individ, firmë, shoqëri, korporatë, partneritet, strukturë e pathemeluar e personave, qeveri, shtet ose agjenci shtetërore ose çdo shoqatë, trust, ndërmarrje e përbashkët ose konsorcium (pavarësisht nëse ka një personal</w:t>
      </w:r>
      <w:r w:rsidR="00097E0F">
        <w:rPr>
          <w:lang w:val="sq-AL"/>
        </w:rPr>
        <w:t>itet të veçantë juridik) dhe te</w:t>
      </w:r>
      <w:r w:rsidR="00097E0F" w:rsidRPr="0057767E">
        <w:rPr>
          <w:lang w:val="sq-AL"/>
        </w:rPr>
        <w:t xml:space="preserve"> përfaqësuesit, pasuesit transferimet e lejuara ose të transferuarit e lejuar të atij personi; </w:t>
      </w:r>
    </w:p>
    <w:p w:rsidR="00097E0F" w:rsidRPr="0057767E" w:rsidRDefault="003C4908" w:rsidP="00097E0F">
      <w:pPr>
        <w:pStyle w:val="Paragrafi"/>
        <w:rPr>
          <w:lang w:val="sq-AL"/>
        </w:rPr>
      </w:pPr>
      <w:r>
        <w:rPr>
          <w:lang w:val="sq-AL"/>
        </w:rPr>
        <w:t>b</w:t>
      </w:r>
      <w:r w:rsidR="00097E0F" w:rsidRPr="0057767E">
        <w:rPr>
          <w:lang w:val="sq-AL"/>
        </w:rPr>
        <w:t>) përveç kur konteksti e kërkon ndryshe</w:t>
      </w:r>
      <w:r w:rsidR="00097E0F">
        <w:rPr>
          <w:lang w:val="sq-AL"/>
        </w:rPr>
        <w:t>, fjalët në njëjës përfshijnë</w:t>
      </w:r>
      <w:r w:rsidR="00097E0F" w:rsidRPr="0057767E">
        <w:rPr>
          <w:lang w:val="sq-AL"/>
        </w:rPr>
        <w:t xml:space="preserve"> shumësin dhe në shumës përfshijnë njëjësin;</w:t>
      </w:r>
    </w:p>
    <w:p w:rsidR="00097E0F" w:rsidRPr="0057767E" w:rsidRDefault="003C4908" w:rsidP="00097E0F">
      <w:pPr>
        <w:pStyle w:val="Paragrafi"/>
        <w:rPr>
          <w:lang w:val="sq-AL"/>
        </w:rPr>
      </w:pPr>
      <w:r>
        <w:rPr>
          <w:lang w:val="sq-AL"/>
        </w:rPr>
        <w:t>c</w:t>
      </w:r>
      <w:r w:rsidR="00097E0F" w:rsidRPr="0057767E">
        <w:rPr>
          <w:lang w:val="sq-AL"/>
        </w:rPr>
        <w:t>) përveç kur konteksti e k</w:t>
      </w:r>
      <w:r w:rsidR="00097E0F">
        <w:rPr>
          <w:lang w:val="sq-AL"/>
        </w:rPr>
        <w:t>ërkon ndryshe, një referencë te</w:t>
      </w:r>
      <w:r w:rsidR="00097E0F" w:rsidRPr="0057767E">
        <w:rPr>
          <w:lang w:val="sq-AL"/>
        </w:rPr>
        <w:t xml:space="preserve"> një </w:t>
      </w:r>
      <w:r w:rsidR="00097E0F">
        <w:rPr>
          <w:lang w:val="sq-AL"/>
        </w:rPr>
        <w:t>gjini përfshin një referencë te</w:t>
      </w:r>
      <w:r w:rsidR="00097E0F" w:rsidRPr="0057767E">
        <w:rPr>
          <w:lang w:val="sq-AL"/>
        </w:rPr>
        <w:t xml:space="preserve"> gjinitë e tjera;</w:t>
      </w:r>
    </w:p>
    <w:p w:rsidR="00097E0F" w:rsidRPr="0057767E" w:rsidRDefault="003C4908" w:rsidP="00097E0F">
      <w:pPr>
        <w:pStyle w:val="Paragrafi"/>
        <w:rPr>
          <w:lang w:val="sq-AL"/>
        </w:rPr>
      </w:pPr>
      <w:r>
        <w:rPr>
          <w:lang w:val="sq-AL"/>
        </w:rPr>
        <w:t>d</w:t>
      </w:r>
      <w:r w:rsidR="00097E0F" w:rsidRPr="0057767E">
        <w:rPr>
          <w:lang w:val="sq-AL"/>
        </w:rPr>
        <w:t xml:space="preserve">) një referencë tekVUB-i </w:t>
      </w:r>
      <w:r w:rsidR="00097E0F">
        <w:rPr>
          <w:lang w:val="sq-AL"/>
        </w:rPr>
        <w:t>d</w:t>
      </w:r>
      <w:r w:rsidR="00097E0F" w:rsidRPr="0057767E">
        <w:rPr>
          <w:lang w:val="sq-AL"/>
        </w:rPr>
        <w:t>he/ose ISBA-ja përfshin pasuesit ose të transferuarit e tyre përkatës;</w:t>
      </w:r>
    </w:p>
    <w:p w:rsidR="00097E0F" w:rsidRPr="0057767E" w:rsidRDefault="003C4908" w:rsidP="00097E0F">
      <w:pPr>
        <w:pStyle w:val="Paragrafi"/>
        <w:rPr>
          <w:lang w:val="sq-AL"/>
        </w:rPr>
      </w:pPr>
      <w:r>
        <w:rPr>
          <w:lang w:val="sq-AL"/>
        </w:rPr>
        <w:t>e</w:t>
      </w:r>
      <w:r w:rsidR="00097E0F" w:rsidRPr="0057767E">
        <w:rPr>
          <w:lang w:val="sq-AL"/>
        </w:rPr>
        <w:t xml:space="preserve">) një referencë me shkrim ose e shkruar përfshin dokumentin origjinal; </w:t>
      </w:r>
    </w:p>
    <w:p w:rsidR="00097E0F" w:rsidRPr="0057767E" w:rsidRDefault="003C4908" w:rsidP="00097E0F">
      <w:pPr>
        <w:pStyle w:val="Paragrafi"/>
        <w:rPr>
          <w:lang w:val="sq-AL"/>
        </w:rPr>
      </w:pPr>
      <w:r>
        <w:rPr>
          <w:lang w:val="sq-AL"/>
        </w:rPr>
        <w:t>f</w:t>
      </w:r>
      <w:r w:rsidR="00097E0F" w:rsidRPr="0057767E">
        <w:rPr>
          <w:lang w:val="sq-AL"/>
        </w:rPr>
        <w:t>) një referencë te kjo Garanci Sovrane (ose dispozitë e saj) ose te një marrëveshje apo dokument tjetër i referuar në këtë Garanci Sovrane është një referencë te kjo Garanci Sovrane ajo dispozitë apo ajo marrëveshje apo dokument tjetër i ndryshuar (në çdo rast, përveç se në shkelje të dispozitave të kësaj Garancie Sovrane) herë pas here;</w:t>
      </w:r>
    </w:p>
    <w:p w:rsidR="00097E0F" w:rsidRPr="0057767E" w:rsidRDefault="00097E0F" w:rsidP="00097E0F">
      <w:pPr>
        <w:pStyle w:val="Paragrafi"/>
        <w:rPr>
          <w:lang w:val="sq-AL"/>
        </w:rPr>
      </w:pPr>
      <w:r w:rsidRPr="0057767E">
        <w:rPr>
          <w:lang w:val="sq-AL"/>
        </w:rPr>
        <w:t>g) përveç kur konteksti e k</w:t>
      </w:r>
      <w:r>
        <w:rPr>
          <w:lang w:val="sq-AL"/>
        </w:rPr>
        <w:t>ërkon ndryshe, një referencë te</w:t>
      </w:r>
      <w:r w:rsidRPr="0057767E">
        <w:rPr>
          <w:lang w:val="sq-AL"/>
        </w:rPr>
        <w:t xml:space="preserve"> një klauzolë ose grafik </w:t>
      </w:r>
      <w:r>
        <w:rPr>
          <w:lang w:val="sq-AL"/>
        </w:rPr>
        <w:t>është referencë te</w:t>
      </w:r>
      <w:r w:rsidRPr="0057767E">
        <w:rPr>
          <w:lang w:val="sq-AL"/>
        </w:rPr>
        <w:t xml:space="preserve"> një klauzolë ose grafik i kësaj Garancie Sovrane; </w:t>
      </w:r>
    </w:p>
    <w:p w:rsidR="00097E0F" w:rsidRPr="002E4A79" w:rsidRDefault="00097E0F" w:rsidP="00097E0F">
      <w:pPr>
        <w:pStyle w:val="Paragrafi"/>
        <w:rPr>
          <w:spacing w:val="-4"/>
          <w:lang w:val="sq-AL"/>
        </w:rPr>
      </w:pPr>
      <w:r w:rsidRPr="002E4A79">
        <w:rPr>
          <w:spacing w:val="-4"/>
          <w:lang w:val="sq-AL"/>
        </w:rPr>
        <w:t>h) çdo fjalë pas termave duke përfshirë, përfshin, veçanërisht, për shembull, ose një shprehje e ngjashme interpretohet si ilustrim dhe nuk e kufizon kuptimin e fjalëve, përshkrimit, përkufizimit, shprehjes ose termit që është para këtyre termave;</w:t>
      </w:r>
    </w:p>
    <w:p w:rsidR="00097E0F" w:rsidRPr="002E4A79" w:rsidRDefault="00097E0F" w:rsidP="00097E0F">
      <w:pPr>
        <w:pStyle w:val="Paragrafi"/>
        <w:rPr>
          <w:spacing w:val="-4"/>
          <w:lang w:val="sq-AL"/>
        </w:rPr>
      </w:pPr>
      <w:r w:rsidRPr="002E4A79">
        <w:rPr>
          <w:spacing w:val="-4"/>
          <w:lang w:val="sq-AL"/>
        </w:rPr>
        <w:t xml:space="preserve">i) një referencë te një amendim përfshin një rishqyrtim, rihyrje në fuqi, shtesë ose ndryshim (dhe e amenduar interpretohet përkatësisht); </w:t>
      </w:r>
    </w:p>
    <w:p w:rsidR="00097E0F" w:rsidRPr="0057767E" w:rsidRDefault="00097E0F" w:rsidP="00097E0F">
      <w:pPr>
        <w:pStyle w:val="Paragrafi"/>
        <w:rPr>
          <w:lang w:val="sq-AL"/>
        </w:rPr>
      </w:pPr>
      <w:r w:rsidRPr="002E4A79">
        <w:rPr>
          <w:spacing w:val="-4"/>
          <w:lang w:val="sq-AL"/>
        </w:rPr>
        <w:t>j) një referencë te sendet pasurore përshin pasurinë e tashme dhe të ardhme, sipërmarrjet, të ardhurat, të drejtat dhe përfitimet e çdo</w:t>
      </w:r>
      <w:r w:rsidRPr="0057767E">
        <w:rPr>
          <w:lang w:val="sq-AL"/>
        </w:rPr>
        <w:t xml:space="preserve"> përshkrimi; </w:t>
      </w:r>
    </w:p>
    <w:p w:rsidR="00097E0F" w:rsidRPr="0057767E" w:rsidRDefault="00097E0F" w:rsidP="00097E0F">
      <w:pPr>
        <w:pStyle w:val="Paragrafi"/>
        <w:rPr>
          <w:lang w:val="sq-AL"/>
        </w:rPr>
      </w:pPr>
      <w:r w:rsidRPr="0057767E">
        <w:rPr>
          <w:lang w:val="sq-AL"/>
        </w:rPr>
        <w:lastRenderedPageBreak/>
        <w:t xml:space="preserve">k) një referencë te një autorizim përfshin një aprovim, autorizim, pëlqim, përjashtim, depozitim, licencë, noterizim, regjistrim ose vendim; </w:t>
      </w:r>
    </w:p>
    <w:p w:rsidR="00097E0F" w:rsidRPr="0057767E" w:rsidRDefault="00097E0F" w:rsidP="00097E0F">
      <w:pPr>
        <w:pStyle w:val="Paragrafi"/>
        <w:rPr>
          <w:lang w:val="sq-AL"/>
        </w:rPr>
      </w:pPr>
      <w:r w:rsidRPr="0057767E">
        <w:rPr>
          <w:lang w:val="sq-AL"/>
        </w:rPr>
        <w:t>l) një referencë te një rregullore përfshin një rregullore, rregull, direktivë zyrtare, kërkesë ose udhëzim (që ka ose nuk ka fuqinë e ligjit) e një organi, agjencie ose departamenti qeveritar, ndërqeveritar dhe suprakombëtar, ose autoriteti apo organizate rregullatore, vetërregullatore ose tjetër; dhe</w:t>
      </w:r>
    </w:p>
    <w:p w:rsidR="00097E0F" w:rsidRPr="0057767E" w:rsidRDefault="00097E0F" w:rsidP="00097E0F">
      <w:pPr>
        <w:pStyle w:val="Paragrafi"/>
        <w:rPr>
          <w:lang w:val="sq-AL"/>
        </w:rPr>
      </w:pPr>
      <w:r w:rsidRPr="0057767E">
        <w:rPr>
          <w:lang w:val="sq-AL"/>
        </w:rPr>
        <w:t>m) Hyrjet e kësaj Garancie sovrane përbëjnë pjesë integrale të kësaj;</w:t>
      </w:r>
    </w:p>
    <w:p w:rsidR="00097E0F" w:rsidRPr="0057767E" w:rsidRDefault="00097E0F" w:rsidP="00097E0F">
      <w:pPr>
        <w:pStyle w:val="Paragrafi"/>
        <w:rPr>
          <w:lang w:val="sq-AL"/>
        </w:rPr>
      </w:pPr>
      <w:r w:rsidRPr="0057767E">
        <w:rPr>
          <w:lang w:val="sq-AL"/>
        </w:rPr>
        <w:t>n) Titujt e klauzolave nuk ndikojnë në interpretimin e kësaj Garancie Sovrane</w:t>
      </w:r>
      <w:r>
        <w:rPr>
          <w:lang w:val="sq-AL"/>
        </w:rPr>
        <w:t>;</w:t>
      </w:r>
    </w:p>
    <w:p w:rsidR="00097E0F" w:rsidRPr="0057767E" w:rsidRDefault="0099196D" w:rsidP="00097E0F">
      <w:pPr>
        <w:pStyle w:val="Paragrafi"/>
        <w:rPr>
          <w:lang w:val="sq-AL"/>
        </w:rPr>
      </w:pPr>
      <w:bookmarkStart w:id="7" w:name="_Ref10272601"/>
      <w:bookmarkStart w:id="8" w:name="_Toc18310453"/>
      <w:bookmarkStart w:id="9" w:name="_Toc392780575"/>
      <w:r>
        <w:rPr>
          <w:lang w:val="sq-AL"/>
        </w:rPr>
        <w:t>1.3</w:t>
      </w:r>
      <w:r w:rsidR="00097E0F" w:rsidRPr="0057767E">
        <w:rPr>
          <w:lang w:val="sq-AL"/>
        </w:rPr>
        <w:t xml:space="preserve"> Të drejtat e Palëve të Treta</w:t>
      </w:r>
      <w:bookmarkEnd w:id="7"/>
      <w:bookmarkEnd w:id="8"/>
      <w:bookmarkEnd w:id="9"/>
      <w:r w:rsidR="00097E0F">
        <w:rPr>
          <w:lang w:val="sq-AL"/>
        </w:rPr>
        <w:t>.</w:t>
      </w:r>
    </w:p>
    <w:p w:rsidR="00097E0F" w:rsidRPr="0057767E" w:rsidRDefault="00097E0F" w:rsidP="00097E0F">
      <w:pPr>
        <w:pStyle w:val="Paragrafi"/>
        <w:rPr>
          <w:lang w:val="sq-AL"/>
        </w:rPr>
      </w:pPr>
      <w:r w:rsidRPr="0057767E">
        <w:rPr>
          <w:lang w:val="sq-AL"/>
        </w:rPr>
        <w:t>1.3.1 Nëpunësit, të punësuarit dhe agjentët përkatës të çdo Përfituesi mund të ekzekutojnë çdo term të kësaj Garancie Sovrane që synon dhënien e një përfitimi për atë person, por asnjë person tjetër i cili nuk është Palë në këtë Garanci Sovrane nuk ka të drejtë sipas ligjit të kontratave (të drejtat e Palëve të Treta) të vitit 1999 të ekzekutojnë ose gëzojnë përfitimet e një termi të kësaj Garancie Sovrane.</w:t>
      </w:r>
    </w:p>
    <w:p w:rsidR="00097E0F" w:rsidRDefault="00097E0F" w:rsidP="00097E0F">
      <w:pPr>
        <w:pStyle w:val="Paragrafi"/>
        <w:rPr>
          <w:lang w:val="sq-AL"/>
        </w:rPr>
      </w:pPr>
      <w:bookmarkStart w:id="10" w:name="_Ref30839426"/>
      <w:r w:rsidRPr="0057767E">
        <w:rPr>
          <w:lang w:val="sq-AL"/>
        </w:rPr>
        <w:t>1.3.2 Pavarësisht nga ndonjë term në këtë Garanci Sovrane, Palët në këtë Garanci Sovrane mund të anulojnë, ndryshojnë, heqin dorë, lirojnë, transferojnë, riformulojnë ose disponojnë ndryshe mbi të gjitha ose një pjesë përkatëse të të drejtave ose detyrimeve të tyre sipas kësaj Garancie Sovrane pa pëlqimin e ndonjë personi që nuk është Palë në këtë Garanci Sovrane.</w:t>
      </w:r>
      <w:bookmarkEnd w:id="10"/>
    </w:p>
    <w:p w:rsidR="00097E0F" w:rsidRPr="0057767E" w:rsidRDefault="00097E0F" w:rsidP="00097E0F">
      <w:pPr>
        <w:pStyle w:val="Paragrafi"/>
        <w:rPr>
          <w:lang w:val="sq-AL"/>
        </w:rPr>
      </w:pPr>
      <w:bookmarkStart w:id="11" w:name="_Toc72050040"/>
      <w:bookmarkStart w:id="12" w:name="_Ref216866927"/>
      <w:bookmarkStart w:id="13" w:name="_Ref392584117"/>
      <w:bookmarkStart w:id="14" w:name="_Toc392780576"/>
      <w:r w:rsidRPr="0057767E">
        <w:rPr>
          <w:lang w:val="sq-AL"/>
        </w:rPr>
        <w:t>2. GARANCIA DHE ZHDËMTIMI</w:t>
      </w:r>
      <w:bookmarkEnd w:id="11"/>
      <w:bookmarkEnd w:id="12"/>
      <w:bookmarkEnd w:id="13"/>
      <w:bookmarkEnd w:id="14"/>
    </w:p>
    <w:p w:rsidR="00097E0F" w:rsidRPr="0057767E" w:rsidRDefault="00097E0F" w:rsidP="00097E0F">
      <w:pPr>
        <w:pStyle w:val="Paragrafi"/>
        <w:rPr>
          <w:lang w:val="sq-AL"/>
        </w:rPr>
      </w:pPr>
      <w:bookmarkStart w:id="15" w:name="_Toc72050041"/>
      <w:bookmarkStart w:id="16" w:name="_Ref392493691"/>
      <w:bookmarkStart w:id="17" w:name="_Toc392780577"/>
      <w:r w:rsidRPr="0057767E">
        <w:rPr>
          <w:lang w:val="sq-AL"/>
        </w:rPr>
        <w:t>2.1. Garancia dhe zhdëmtimi</w:t>
      </w:r>
      <w:bookmarkEnd w:id="15"/>
      <w:bookmarkEnd w:id="16"/>
      <w:bookmarkEnd w:id="17"/>
    </w:p>
    <w:p w:rsidR="00097E0F" w:rsidRPr="0057767E" w:rsidRDefault="00097E0F" w:rsidP="00097E0F">
      <w:pPr>
        <w:pStyle w:val="Paragrafi"/>
        <w:rPr>
          <w:lang w:val="sq-AL"/>
        </w:rPr>
      </w:pPr>
      <w:bookmarkStart w:id="18" w:name="_Ref217302536"/>
      <w:r w:rsidRPr="0057767E">
        <w:rPr>
          <w:lang w:val="sq-AL"/>
        </w:rPr>
        <w:t>2.1.1 Në lidhje me shumën e GBP 1, marrja e së cilës konfirmohet nga Garantuesi, Garantuesi, në mënyrë të parevokueshme, të pakushtëzuar dhe të pavarur nga Dokumentet Financiare, merr përsipër:</w:t>
      </w:r>
      <w:bookmarkEnd w:id="18"/>
    </w:p>
    <w:p w:rsidR="00097E0F" w:rsidRPr="0057767E" w:rsidRDefault="00097E0F" w:rsidP="00097E0F">
      <w:pPr>
        <w:pStyle w:val="Paragrafi"/>
        <w:rPr>
          <w:lang w:val="sq-AL"/>
        </w:rPr>
      </w:pPr>
      <w:bookmarkStart w:id="19" w:name="_Ref392783544"/>
      <w:r w:rsidRPr="0057767E">
        <w:rPr>
          <w:lang w:val="sq-AL"/>
        </w:rPr>
        <w:t>a) të</w:t>
      </w:r>
      <w:r>
        <w:rPr>
          <w:lang w:val="sq-AL"/>
        </w:rPr>
        <w:t xml:space="preserve">: </w:t>
      </w:r>
      <w:r w:rsidRPr="0057767E">
        <w:rPr>
          <w:lang w:val="sq-AL"/>
        </w:rPr>
        <w:t>i) rigarantojë garancinë dhe detyrimet për zhdëmtim të VUB-it sipas Garancisë Bankare</w:t>
      </w:r>
      <w:r>
        <w:rPr>
          <w:lang w:val="sq-AL"/>
        </w:rPr>
        <w:t xml:space="preserve">; </w:t>
      </w:r>
      <w:r w:rsidRPr="0057767E">
        <w:rPr>
          <w:lang w:val="sq-AL"/>
        </w:rPr>
        <w:t>ii) garantojë VUB-it përmbushjen e saktë nga OSHEE sh</w:t>
      </w:r>
      <w:r>
        <w:rPr>
          <w:lang w:val="sq-AL"/>
        </w:rPr>
        <w:t>.</w:t>
      </w:r>
      <w:r w:rsidRPr="0057767E">
        <w:rPr>
          <w:lang w:val="sq-AL"/>
        </w:rPr>
        <w:t>a</w:t>
      </w:r>
      <w:r>
        <w:rPr>
          <w:lang w:val="sq-AL"/>
        </w:rPr>
        <w:t>.</w:t>
      </w:r>
      <w:r w:rsidRPr="0057767E">
        <w:rPr>
          <w:lang w:val="sq-AL"/>
        </w:rPr>
        <w:t xml:space="preserve"> të të gjitha detyrimeve të saj sipas Marrëveshjes për Lëshimin e Garancisë Bankare</w:t>
      </w:r>
      <w:r>
        <w:rPr>
          <w:lang w:val="sq-AL"/>
        </w:rPr>
        <w:t xml:space="preserve">; dhe </w:t>
      </w:r>
      <w:r w:rsidRPr="0057767E">
        <w:rPr>
          <w:lang w:val="sq-AL"/>
        </w:rPr>
        <w:t>iii) garantojë ISBA-në për përmbushjen e saktë të të gjitha detyrimeve nga OSHEE sh</w:t>
      </w:r>
      <w:r>
        <w:rPr>
          <w:lang w:val="sq-AL"/>
        </w:rPr>
        <w:t>.</w:t>
      </w:r>
      <w:r w:rsidRPr="0057767E">
        <w:rPr>
          <w:lang w:val="sq-AL"/>
        </w:rPr>
        <w:t>a</w:t>
      </w:r>
      <w:r>
        <w:rPr>
          <w:lang w:val="sq-AL"/>
        </w:rPr>
        <w:t xml:space="preserve">. </w:t>
      </w:r>
      <w:r w:rsidRPr="0057767E">
        <w:rPr>
          <w:lang w:val="sq-AL"/>
        </w:rPr>
        <w:t xml:space="preserve">sipas Marrëveshjes së </w:t>
      </w:r>
      <w:r>
        <w:rPr>
          <w:lang w:val="sq-AL"/>
        </w:rPr>
        <w:t>Huas</w:t>
      </w:r>
      <w:r w:rsidRPr="0057767E">
        <w:rPr>
          <w:lang w:val="sq-AL"/>
        </w:rPr>
        <w:t>;</w:t>
      </w:r>
      <w:bookmarkEnd w:id="19"/>
    </w:p>
    <w:p w:rsidR="00097E0F" w:rsidRPr="0057767E" w:rsidRDefault="00097E0F" w:rsidP="00097E0F">
      <w:pPr>
        <w:pStyle w:val="Paragrafi"/>
        <w:rPr>
          <w:lang w:val="sq-AL"/>
        </w:rPr>
      </w:pPr>
      <w:bookmarkStart w:id="20" w:name="_Ref392783548"/>
      <w:r w:rsidRPr="0057767E">
        <w:rPr>
          <w:lang w:val="sq-AL"/>
        </w:rPr>
        <w:t>b) kundrejt VUB-it që kurdoherë që OSHEE sh</w:t>
      </w:r>
      <w:r>
        <w:rPr>
          <w:lang w:val="sq-AL"/>
        </w:rPr>
        <w:t>.</w:t>
      </w:r>
      <w:r w:rsidRPr="0057767E">
        <w:rPr>
          <w:lang w:val="sq-AL"/>
        </w:rPr>
        <w:t>a</w:t>
      </w:r>
      <w:r>
        <w:rPr>
          <w:lang w:val="sq-AL"/>
        </w:rPr>
        <w:t xml:space="preserve">. </w:t>
      </w:r>
      <w:r w:rsidRPr="0057767E">
        <w:rPr>
          <w:lang w:val="sq-AL"/>
        </w:rPr>
        <w:t xml:space="preserve">nuk paguan një shumë kur bëhet e kërkueshme në lidhje me një Dokument Financiar, Garantuesi, menjëherë pas Kërkesës së VUB-it (pavarësisht nëse paraqitet në momentin e caktuar të maturimit, me procedurë të përshpejtuar ose ndryshe) dhe deri në totalin e </w:t>
      </w:r>
      <w:r>
        <w:rPr>
          <w:lang w:val="sq-AL"/>
        </w:rPr>
        <w:t>s</w:t>
      </w:r>
      <w:r w:rsidRPr="0057767E">
        <w:rPr>
          <w:lang w:val="sq-AL"/>
        </w:rPr>
        <w:t>humës së Garancisë Bankare, Kostos së Garancisë Bankare dhe Kostos së Ekzekutimit, e paguan këtë shumë sikur të ishte i detyruari kryesor;</w:t>
      </w:r>
      <w:bookmarkEnd w:id="20"/>
    </w:p>
    <w:p w:rsidR="00097E0F" w:rsidRPr="0057767E" w:rsidRDefault="00097E0F" w:rsidP="00097E0F">
      <w:pPr>
        <w:pStyle w:val="Paragrafi"/>
        <w:rPr>
          <w:lang w:val="sq-AL"/>
        </w:rPr>
      </w:pPr>
      <w:bookmarkStart w:id="21" w:name="_Ref392783559"/>
      <w:r w:rsidRPr="0057767E">
        <w:rPr>
          <w:lang w:val="sq-AL"/>
        </w:rPr>
        <w:t>c) kundrejt ISBA-së që kurdoherë që OSHEE sh</w:t>
      </w:r>
      <w:r>
        <w:rPr>
          <w:lang w:val="sq-AL"/>
        </w:rPr>
        <w:t>.</w:t>
      </w:r>
      <w:r w:rsidRPr="0057767E">
        <w:rPr>
          <w:lang w:val="sq-AL"/>
        </w:rPr>
        <w:t>a</w:t>
      </w:r>
      <w:r>
        <w:rPr>
          <w:lang w:val="sq-AL"/>
        </w:rPr>
        <w:t>.</w:t>
      </w:r>
      <w:r w:rsidRPr="0057767E">
        <w:rPr>
          <w:lang w:val="sq-AL"/>
        </w:rPr>
        <w:t xml:space="preserve"> nuk paguan një shumë kur bëhet e kërkueshme në lidhje me një Dokument Financiar, Garantuesi, menjëherë pas Kërkesës së ISBA-së (pavarësisht nëse paraqitet në momentin e caktuar të maturimit, me procedurë të përshpejtuar ose ndryshe) dhe deri në totalin e Shumës së </w:t>
      </w:r>
      <w:r>
        <w:rPr>
          <w:lang w:val="sq-AL"/>
        </w:rPr>
        <w:t>Huas</w:t>
      </w:r>
      <w:r w:rsidRPr="0057767E">
        <w:rPr>
          <w:lang w:val="sq-AL"/>
        </w:rPr>
        <w:t xml:space="preserve">, Kostos së </w:t>
      </w:r>
      <w:r>
        <w:rPr>
          <w:lang w:val="sq-AL"/>
        </w:rPr>
        <w:t>Huas</w:t>
      </w:r>
      <w:r w:rsidRPr="0057767E">
        <w:rPr>
          <w:lang w:val="sq-AL"/>
        </w:rPr>
        <w:t xml:space="preserve"> dhe Kostos së Ekzekutimit, e paguan këtë shumë sikur të ishte i detyruari kryesor;</w:t>
      </w:r>
      <w:bookmarkEnd w:id="21"/>
    </w:p>
    <w:p w:rsidR="00097E0F" w:rsidRPr="0057767E" w:rsidRDefault="00097E0F" w:rsidP="00097E0F">
      <w:pPr>
        <w:pStyle w:val="Paragrafi"/>
        <w:rPr>
          <w:lang w:val="sq-AL"/>
        </w:rPr>
      </w:pPr>
      <w:r w:rsidRPr="0057767E">
        <w:rPr>
          <w:lang w:val="sq-AL"/>
        </w:rPr>
        <w:t xml:space="preserve">d) si një detyrim të veçantë dhe të pavarur nga detyrimet e veta sipas </w:t>
      </w:r>
      <w:r w:rsidR="0074708C">
        <w:t>2.1.1(a)</w:t>
      </w:r>
      <w:r w:rsidRPr="0057767E">
        <w:rPr>
          <w:lang w:val="sq-AL"/>
        </w:rPr>
        <w:t xml:space="preserve"> dhe </w:t>
      </w:r>
      <w:r w:rsidR="0074708C">
        <w:t>(b)</w:t>
      </w:r>
      <w:r w:rsidRPr="0057767E">
        <w:rPr>
          <w:lang w:val="sq-AL"/>
        </w:rPr>
        <w:t xml:space="preserve"> më sipër, të zhdëmtojë VUB-in plotësisht, menjëherë me kërkesën e VUB-it deri në totalin e Shumës së Garancisë Bankare, Kostos së Garancisë Bankare dhe Kostos së Ekzekutimit, ndaj çdo pretendimi, kostoje, humbjeje apo detyrimi të pësuar nga VUB-i që rrjedh nga ose në lidhje me Garancinë Bankare ose Marrëveshjen për Lëshimin e Garancisë Bankare, nëse një detyrim i garantuar/marrë përsipër prej tij është ose bëhet i paekzekutueshëm, i pavlefshëm ose i paligjshëm.  Shuma e kostos, humbjes ose detyrimit është e barabartë me shumën që VUB-i do të kishte të drejtën ndryshe të përftonte sipas Garancisë Bankare dhe/ose Marrëveshjes për Lëshimin e Garancisë Bankare; dhe</w:t>
      </w:r>
    </w:p>
    <w:p w:rsidR="00097E0F" w:rsidRPr="0057767E" w:rsidRDefault="00097E0F" w:rsidP="00097E0F">
      <w:pPr>
        <w:pStyle w:val="Paragrafi"/>
        <w:rPr>
          <w:lang w:val="sq-AL"/>
        </w:rPr>
      </w:pPr>
      <w:r w:rsidRPr="0057767E">
        <w:rPr>
          <w:lang w:val="sq-AL"/>
        </w:rPr>
        <w:t xml:space="preserve">e) si një detyrim të veçantë dhe të pavarur nga detyrimet e veta sipas </w:t>
      </w:r>
      <w:r w:rsidR="00C16A4A">
        <w:t>2.1.1(a)</w:t>
      </w:r>
      <w:r w:rsidRPr="0057767E">
        <w:rPr>
          <w:lang w:val="sq-AL"/>
        </w:rPr>
        <w:t xml:space="preserve"> dhe </w:t>
      </w:r>
      <w:r w:rsidR="00C16A4A">
        <w:rPr>
          <w:lang w:val="sq-AL"/>
        </w:rPr>
        <w:t>(c)</w:t>
      </w:r>
      <w:r w:rsidRPr="0057767E">
        <w:rPr>
          <w:lang w:val="sq-AL"/>
        </w:rPr>
        <w:t xml:space="preserve"> më sipër, të zhdëmtojë ISBA-në plotësisht, menjëherë me kërkesën e ISBA-s</w:t>
      </w:r>
      <w:r>
        <w:rPr>
          <w:lang w:val="sq-AL"/>
        </w:rPr>
        <w:t>ë</w:t>
      </w:r>
      <w:r w:rsidRPr="0057767E">
        <w:rPr>
          <w:lang w:val="sq-AL"/>
        </w:rPr>
        <w:t xml:space="preserve"> deri në totalin e Shumës së </w:t>
      </w:r>
      <w:r>
        <w:rPr>
          <w:lang w:val="sq-AL"/>
        </w:rPr>
        <w:t>Huas</w:t>
      </w:r>
      <w:r w:rsidRPr="0057767E">
        <w:rPr>
          <w:lang w:val="sq-AL"/>
        </w:rPr>
        <w:t xml:space="preserve">, Kostos së </w:t>
      </w:r>
      <w:r>
        <w:rPr>
          <w:lang w:val="sq-AL"/>
        </w:rPr>
        <w:t>Huas</w:t>
      </w:r>
      <w:r w:rsidRPr="0057767E">
        <w:rPr>
          <w:lang w:val="sq-AL"/>
        </w:rPr>
        <w:t xml:space="preserve"> dhe Kostos së Ekzekutimit, ndaj çdo pretendimi, kostoje, humbjeje apo detyrimi të pësuar nga ISBA</w:t>
      </w:r>
      <w:r>
        <w:rPr>
          <w:lang w:val="sq-AL"/>
        </w:rPr>
        <w:t>-ja</w:t>
      </w:r>
      <w:r w:rsidRPr="0057767E">
        <w:rPr>
          <w:lang w:val="sq-AL"/>
        </w:rPr>
        <w:t xml:space="preserve"> që rrjedh nga ose në lidhje me Marrëveshjen e </w:t>
      </w:r>
      <w:r>
        <w:rPr>
          <w:lang w:val="sq-AL"/>
        </w:rPr>
        <w:t>Huas</w:t>
      </w:r>
      <w:r w:rsidRPr="0057767E">
        <w:rPr>
          <w:lang w:val="sq-AL"/>
        </w:rPr>
        <w:t xml:space="preserve"> nëse një detyrim i garantuar/marrë përsipër prej tij është ose bëhet i paekzekutueshëm, i pavlefshëm ose i paligjshëm.  Shuma e kostos, humbjes ose detyrimit është e barabartë me shumën që ISBA</w:t>
      </w:r>
      <w:r>
        <w:rPr>
          <w:lang w:val="sq-AL"/>
        </w:rPr>
        <w:t>-ja</w:t>
      </w:r>
      <w:r w:rsidRPr="0057767E">
        <w:rPr>
          <w:lang w:val="sq-AL"/>
        </w:rPr>
        <w:t xml:space="preserve"> do të kishte të drejtën ndryshe të përftonte sipas Marrëveshjes së </w:t>
      </w:r>
      <w:r>
        <w:rPr>
          <w:lang w:val="sq-AL"/>
        </w:rPr>
        <w:t>Huas</w:t>
      </w:r>
      <w:r w:rsidRPr="0057767E">
        <w:rPr>
          <w:lang w:val="sq-AL"/>
        </w:rPr>
        <w:t xml:space="preserve">. </w:t>
      </w:r>
    </w:p>
    <w:p w:rsidR="00097E0F" w:rsidRPr="0057767E" w:rsidRDefault="00097E0F" w:rsidP="00097E0F">
      <w:pPr>
        <w:pStyle w:val="Paragrafi"/>
        <w:rPr>
          <w:lang w:val="sq-AL"/>
        </w:rPr>
      </w:pPr>
      <w:r w:rsidRPr="0057767E">
        <w:rPr>
          <w:lang w:val="sq-AL"/>
        </w:rPr>
        <w:t>2.1.2 Palët bien dakord që detyrimi i Garantuesit për garancinë dhe zhdëmtimin sipas Garancisë Sovrane është e kufizuar në shumën e garantuar.</w:t>
      </w:r>
    </w:p>
    <w:p w:rsidR="00097E0F" w:rsidRPr="0057767E" w:rsidRDefault="00097E0F" w:rsidP="00097E0F">
      <w:pPr>
        <w:pStyle w:val="Paragrafi"/>
        <w:rPr>
          <w:lang w:val="sq-AL"/>
        </w:rPr>
      </w:pPr>
      <w:r w:rsidRPr="0057767E">
        <w:rPr>
          <w:lang w:val="sq-AL"/>
        </w:rPr>
        <w:t>2.1.3 Çdo Përfitues mund të ekzekutojë të drejtat e tij veçmas, plotësisht ose pjesërisht.</w:t>
      </w:r>
    </w:p>
    <w:p w:rsidR="00097E0F" w:rsidRPr="0057767E" w:rsidRDefault="00097E0F" w:rsidP="00097E0F">
      <w:pPr>
        <w:pStyle w:val="Paragrafi"/>
        <w:rPr>
          <w:lang w:val="sq-AL"/>
        </w:rPr>
      </w:pPr>
      <w:bookmarkStart w:id="22" w:name="_Toc72050042"/>
      <w:bookmarkStart w:id="23" w:name="_Toc392780578"/>
      <w:r w:rsidRPr="0057767E">
        <w:rPr>
          <w:lang w:val="sq-AL"/>
        </w:rPr>
        <w:t>2.2 Garanci në vazhdim</w:t>
      </w:r>
      <w:bookmarkEnd w:id="22"/>
      <w:bookmarkEnd w:id="23"/>
    </w:p>
    <w:p w:rsidR="00097E0F" w:rsidRPr="0057767E" w:rsidRDefault="00097E0F" w:rsidP="00097E0F">
      <w:pPr>
        <w:pStyle w:val="Paragrafi"/>
        <w:rPr>
          <w:lang w:val="sq-AL"/>
        </w:rPr>
      </w:pPr>
      <w:r w:rsidRPr="0057767E">
        <w:rPr>
          <w:lang w:val="sq-AL"/>
        </w:rPr>
        <w:t>Kjo Garanci Sovrane është një garanci në vazhdim dhe shtrihet deri në gjendjen e fundit të të gjitha shumave të pagueshme nga VUB-i CEZ-it sipas Garancisë Bankare, nga OSHEE sh</w:t>
      </w:r>
      <w:r>
        <w:rPr>
          <w:lang w:val="sq-AL"/>
        </w:rPr>
        <w:t>.</w:t>
      </w:r>
      <w:r w:rsidRPr="0057767E">
        <w:rPr>
          <w:lang w:val="sq-AL"/>
        </w:rPr>
        <w:t>a</w:t>
      </w:r>
      <w:r>
        <w:rPr>
          <w:lang w:val="sq-AL"/>
        </w:rPr>
        <w:t>.</w:t>
      </w:r>
      <w:r w:rsidRPr="0057767E">
        <w:rPr>
          <w:lang w:val="sq-AL"/>
        </w:rPr>
        <w:t xml:space="preserve"> VUB-it sipas Marrëveshjes së Lëshimit të Garancisë Bankare ose nga OSHEE sh</w:t>
      </w:r>
      <w:r>
        <w:rPr>
          <w:lang w:val="sq-AL"/>
        </w:rPr>
        <w:t>.</w:t>
      </w:r>
      <w:r w:rsidRPr="0057767E">
        <w:rPr>
          <w:lang w:val="sq-AL"/>
        </w:rPr>
        <w:t>a</w:t>
      </w:r>
      <w:r>
        <w:rPr>
          <w:lang w:val="sq-AL"/>
        </w:rPr>
        <w:t>.</w:t>
      </w:r>
      <w:r w:rsidRPr="0057767E">
        <w:rPr>
          <w:lang w:val="sq-AL"/>
        </w:rPr>
        <w:t xml:space="preserve"> ISBA-së sipas Marrëveshjes së </w:t>
      </w:r>
      <w:r>
        <w:rPr>
          <w:lang w:val="sq-AL"/>
        </w:rPr>
        <w:t>Huas</w:t>
      </w:r>
      <w:r w:rsidRPr="0057767E">
        <w:rPr>
          <w:lang w:val="sq-AL"/>
        </w:rPr>
        <w:t>, pavarësisht nga ndonjë pagesë ose shlyerje e ndërmjetme e plotë ose e pjesshme.</w:t>
      </w:r>
    </w:p>
    <w:p w:rsidR="00097E0F" w:rsidRPr="0057767E" w:rsidRDefault="00097E0F" w:rsidP="00097E0F">
      <w:pPr>
        <w:pStyle w:val="Paragrafi"/>
        <w:rPr>
          <w:lang w:val="sq-AL"/>
        </w:rPr>
      </w:pPr>
      <w:bookmarkStart w:id="24" w:name="_Toc72050043"/>
      <w:bookmarkStart w:id="25" w:name="_Toc392780579"/>
      <w:r w:rsidRPr="0057767E">
        <w:rPr>
          <w:lang w:val="sq-AL"/>
        </w:rPr>
        <w:t>2.3 Rivendosja</w:t>
      </w:r>
      <w:bookmarkEnd w:id="24"/>
      <w:bookmarkEnd w:id="25"/>
    </w:p>
    <w:p w:rsidR="00097E0F" w:rsidRPr="0057767E" w:rsidRDefault="00097E0F" w:rsidP="00097E0F">
      <w:pPr>
        <w:pStyle w:val="Paragrafi"/>
        <w:rPr>
          <w:lang w:val="sq-AL"/>
        </w:rPr>
      </w:pPr>
      <w:r w:rsidRPr="0057767E">
        <w:rPr>
          <w:lang w:val="sq-AL"/>
        </w:rPr>
        <w:t>Nëse një pagesë nga OSHEE sh</w:t>
      </w:r>
      <w:r>
        <w:rPr>
          <w:lang w:val="sq-AL"/>
        </w:rPr>
        <w:t>.</w:t>
      </w:r>
      <w:r w:rsidRPr="0057767E">
        <w:rPr>
          <w:lang w:val="sq-AL"/>
        </w:rPr>
        <w:t>a</w:t>
      </w:r>
      <w:r>
        <w:rPr>
          <w:lang w:val="sq-AL"/>
        </w:rPr>
        <w:t>.</w:t>
      </w:r>
      <w:r w:rsidRPr="0057767E">
        <w:rPr>
          <w:lang w:val="sq-AL"/>
        </w:rPr>
        <w:t xml:space="preserve"> ose një shlyerje e bërë nga një Përfitues ose një person tjetër (në lidhje me detyrimet e OSHEE sh</w:t>
      </w:r>
      <w:r>
        <w:rPr>
          <w:lang w:val="sq-AL"/>
        </w:rPr>
        <w:t>.</w:t>
      </w:r>
      <w:r w:rsidRPr="0057767E">
        <w:rPr>
          <w:lang w:val="sq-AL"/>
        </w:rPr>
        <w:t>a</w:t>
      </w:r>
      <w:r>
        <w:rPr>
          <w:lang w:val="sq-AL"/>
        </w:rPr>
        <w:t xml:space="preserve">. </w:t>
      </w:r>
      <w:r w:rsidRPr="0057767E">
        <w:rPr>
          <w:lang w:val="sq-AL"/>
        </w:rPr>
        <w:t>ose një Garanci për ato detyrime apo tjetër) shmanget ose zvogëlohet si rezultat i paaftësisë paguese ose i një ngjarjeje të ngjashme:</w:t>
      </w:r>
    </w:p>
    <w:p w:rsidR="00097E0F" w:rsidRPr="0057767E" w:rsidRDefault="00097E0F" w:rsidP="00097E0F">
      <w:pPr>
        <w:pStyle w:val="Paragrafi"/>
        <w:rPr>
          <w:lang w:val="sq-AL"/>
        </w:rPr>
      </w:pPr>
      <w:r w:rsidRPr="0057767E">
        <w:rPr>
          <w:lang w:val="sq-AL"/>
        </w:rPr>
        <w:t>a) detyrimi i Garantuesit vazhdon sikur pagesa, shlyerja, shmangia ose zvogëlimi të mos ishte kontrolluar; dhe</w:t>
      </w:r>
    </w:p>
    <w:p w:rsidR="00097E0F" w:rsidRDefault="00097E0F" w:rsidP="00097E0F">
      <w:pPr>
        <w:pStyle w:val="Paragrafi"/>
        <w:rPr>
          <w:lang w:val="sq-AL"/>
        </w:rPr>
      </w:pPr>
      <w:r w:rsidRPr="0057767E">
        <w:rPr>
          <w:lang w:val="sq-AL"/>
        </w:rPr>
        <w:t>b) çdo Përfitues ka të drejtë të përftojë vlerën ose shumën e asaj Garancie ose pagese nga Garantuesi, sikur pagesa, shlyerja, shmangia ose zvogëlimi të mos kishte ndodhur.</w:t>
      </w:r>
    </w:p>
    <w:p w:rsidR="00097E0F" w:rsidRPr="0057767E" w:rsidRDefault="00097E0F" w:rsidP="00097E0F">
      <w:pPr>
        <w:pStyle w:val="Paragrafi"/>
        <w:rPr>
          <w:lang w:val="sq-AL"/>
        </w:rPr>
      </w:pPr>
      <w:bookmarkStart w:id="26" w:name="_Toc72050044"/>
      <w:bookmarkStart w:id="27" w:name="_Ref217211477"/>
      <w:bookmarkStart w:id="28" w:name="_Toc392780580"/>
      <w:r w:rsidRPr="0057767E">
        <w:rPr>
          <w:lang w:val="sq-AL"/>
        </w:rPr>
        <w:t>2.4 Heqja dorë nga mjetet e mbrojtjes</w:t>
      </w:r>
      <w:bookmarkEnd w:id="26"/>
      <w:bookmarkEnd w:id="27"/>
      <w:bookmarkEnd w:id="28"/>
    </w:p>
    <w:p w:rsidR="00097E0F" w:rsidRPr="0057767E" w:rsidRDefault="00097E0F" w:rsidP="00097E0F">
      <w:pPr>
        <w:pStyle w:val="Paragrafi"/>
        <w:rPr>
          <w:lang w:val="sq-AL"/>
        </w:rPr>
      </w:pPr>
      <w:r w:rsidRPr="0057767E">
        <w:rPr>
          <w:lang w:val="sq-AL"/>
        </w:rPr>
        <w:t>Detyrimet e Garantuesit nuk ndikohen nga asnjë veprim, mosveprim, çështje ose send që, nëse nuk do të ekzistonte kjo dispozitë, mund të vepronte për të ulur, liruar, ndikuar ose ndryshe liruar Garantuesin nga detyrimet e veta plotësisht ose pjesërisht, duke përfshirë pa kufizim dhe pavarësisht nëse janë të njohura ose jo për Garantuesin ose një Përfitues:</w:t>
      </w:r>
    </w:p>
    <w:p w:rsidR="00097E0F" w:rsidRPr="0057767E" w:rsidRDefault="00097E0F" w:rsidP="00097E0F">
      <w:pPr>
        <w:pStyle w:val="Paragrafi"/>
        <w:rPr>
          <w:lang w:val="sq-AL"/>
        </w:rPr>
      </w:pPr>
      <w:r w:rsidRPr="0057767E">
        <w:rPr>
          <w:lang w:val="sq-AL"/>
        </w:rPr>
        <w:t>a) kurdoherë, heqjen dorë ose pëlqimin e dhënë ose pajtimin me OSHEE sh</w:t>
      </w:r>
      <w:r>
        <w:rPr>
          <w:lang w:val="sq-AL"/>
        </w:rPr>
        <w:t>.</w:t>
      </w:r>
      <w:r w:rsidRPr="0057767E">
        <w:rPr>
          <w:lang w:val="sq-AL"/>
        </w:rPr>
        <w:t>a</w:t>
      </w:r>
      <w:r>
        <w:rPr>
          <w:lang w:val="sq-AL"/>
        </w:rPr>
        <w:t>.</w:t>
      </w:r>
      <w:r w:rsidRPr="0057767E">
        <w:rPr>
          <w:lang w:val="sq-AL"/>
        </w:rPr>
        <w:t xml:space="preserve"> ose një person tjetër;</w:t>
      </w:r>
    </w:p>
    <w:p w:rsidR="00097E0F" w:rsidRPr="0057767E" w:rsidRDefault="00097E0F" w:rsidP="00097E0F">
      <w:pPr>
        <w:pStyle w:val="Paragrafi"/>
        <w:rPr>
          <w:lang w:val="sq-AL"/>
        </w:rPr>
      </w:pPr>
      <w:r w:rsidRPr="0057767E">
        <w:rPr>
          <w:lang w:val="sq-AL"/>
        </w:rPr>
        <w:t>b) lirimin e OSHEE sh</w:t>
      </w:r>
      <w:r>
        <w:rPr>
          <w:lang w:val="sq-AL"/>
        </w:rPr>
        <w:t>.</w:t>
      </w:r>
      <w:r w:rsidRPr="0057767E">
        <w:rPr>
          <w:lang w:val="sq-AL"/>
        </w:rPr>
        <w:t>a</w:t>
      </w:r>
      <w:r>
        <w:rPr>
          <w:lang w:val="sq-AL"/>
        </w:rPr>
        <w:t>.</w:t>
      </w:r>
      <w:r w:rsidRPr="0057767E">
        <w:rPr>
          <w:lang w:val="sq-AL"/>
        </w:rPr>
        <w:t xml:space="preserve"> ose të një personi tjetër sipas termave të një pajtimi ose mase me një kreditor të OSHEE sh</w:t>
      </w:r>
      <w:r>
        <w:rPr>
          <w:lang w:val="sq-AL"/>
        </w:rPr>
        <w:t>.</w:t>
      </w:r>
      <w:r w:rsidRPr="0057767E">
        <w:rPr>
          <w:lang w:val="sq-AL"/>
        </w:rPr>
        <w:t>a</w:t>
      </w:r>
      <w:r>
        <w:rPr>
          <w:lang w:val="sq-AL"/>
        </w:rPr>
        <w:t>.</w:t>
      </w:r>
      <w:r w:rsidRPr="0057767E">
        <w:rPr>
          <w:lang w:val="sq-AL"/>
        </w:rPr>
        <w:t xml:space="preserve"> ose një filial të OSHEE sh</w:t>
      </w:r>
      <w:r>
        <w:rPr>
          <w:lang w:val="sq-AL"/>
        </w:rPr>
        <w:t>.</w:t>
      </w:r>
      <w:r w:rsidRPr="0057767E">
        <w:rPr>
          <w:lang w:val="sq-AL"/>
        </w:rPr>
        <w:t>a</w:t>
      </w:r>
      <w:r>
        <w:rPr>
          <w:lang w:val="sq-AL"/>
        </w:rPr>
        <w:t>.</w:t>
      </w:r>
      <w:r w:rsidRPr="0057767E">
        <w:rPr>
          <w:lang w:val="sq-AL"/>
        </w:rPr>
        <w:t>;</w:t>
      </w:r>
    </w:p>
    <w:p w:rsidR="00097E0F" w:rsidRPr="0057767E" w:rsidRDefault="00097E0F" w:rsidP="00097E0F">
      <w:pPr>
        <w:pStyle w:val="Paragrafi"/>
        <w:rPr>
          <w:lang w:val="sq-AL"/>
        </w:rPr>
      </w:pPr>
      <w:r w:rsidRPr="0057767E">
        <w:rPr>
          <w:lang w:val="sq-AL"/>
        </w:rPr>
        <w:t>c) marrjen, ndryshimin, kompromisin, shkëmbimin, rinovimin ose lirimin apo refuzimin ose neglizhencën për të përmbushur, filluar ose ekzekutuar një të drejtë ndaj ose Garancinë mbi sendet pasurore të OSHEE sh</w:t>
      </w:r>
      <w:r>
        <w:rPr>
          <w:lang w:val="sq-AL"/>
        </w:rPr>
        <w:t>.</w:t>
      </w:r>
      <w:r w:rsidRPr="0057767E">
        <w:rPr>
          <w:lang w:val="sq-AL"/>
        </w:rPr>
        <w:t>a</w:t>
      </w:r>
      <w:r>
        <w:rPr>
          <w:lang w:val="sq-AL"/>
        </w:rPr>
        <w:t>.</w:t>
      </w:r>
      <w:r w:rsidRPr="0057767E">
        <w:rPr>
          <w:lang w:val="sq-AL"/>
        </w:rPr>
        <w:t xml:space="preserve"> ose një personi tjetër ose një mosprezantimi ose mosrespektimi të një formaliteti ose një kërkese tjetër në lidhje me një instrument ose një mosrealizim të vlerës së plotë të një Garancie;</w:t>
      </w:r>
    </w:p>
    <w:p w:rsidR="00097E0F" w:rsidRPr="0057767E" w:rsidRDefault="00097E0F" w:rsidP="00097E0F">
      <w:pPr>
        <w:pStyle w:val="Paragrafi"/>
        <w:rPr>
          <w:lang w:val="sq-AL"/>
        </w:rPr>
      </w:pPr>
      <w:r w:rsidRPr="0057767E">
        <w:rPr>
          <w:lang w:val="sq-AL"/>
        </w:rPr>
        <w:t>d) çdo mungesë zotësie ose mungesë kompetence, autoriteti ose personaliteti juridik ose shkrirje ose ndryshim në anëtarët ose statusin e OSHEE sh</w:t>
      </w:r>
      <w:r>
        <w:rPr>
          <w:lang w:val="sq-AL"/>
        </w:rPr>
        <w:t>.</w:t>
      </w:r>
      <w:r w:rsidRPr="0057767E">
        <w:rPr>
          <w:lang w:val="sq-AL"/>
        </w:rPr>
        <w:t>a</w:t>
      </w:r>
      <w:r>
        <w:rPr>
          <w:lang w:val="sq-AL"/>
        </w:rPr>
        <w:t>.</w:t>
      </w:r>
      <w:r w:rsidRPr="0057767E">
        <w:rPr>
          <w:lang w:val="sq-AL"/>
        </w:rPr>
        <w:t xml:space="preserve"> ose një personi tjetër;</w:t>
      </w:r>
    </w:p>
    <w:p w:rsidR="00097E0F" w:rsidRPr="0057767E" w:rsidRDefault="00097E0F" w:rsidP="00097E0F">
      <w:pPr>
        <w:pStyle w:val="Paragrafi"/>
        <w:rPr>
          <w:lang w:val="sq-AL"/>
        </w:rPr>
      </w:pPr>
      <w:r w:rsidRPr="0057767E">
        <w:rPr>
          <w:lang w:val="sq-AL"/>
        </w:rPr>
        <w:t>e) çdo amendim, rinovim, shtojcë, zgjatje, rivendosje (sado themelore ose qoftë rënduese ose jo) ose zëvendësim i një Dokumenti Financiar ose një dokumenti tjetër ose Garancie duke përfshirë pa kufizim një ndryshim në qëllim, një zgjatje ose një rritje në një instrument ose shtesë të një instrumenti të ri sipas një Dokumenti Financiar ose një dokumenti tjetër ose Garancie;</w:t>
      </w:r>
    </w:p>
    <w:p w:rsidR="00097E0F" w:rsidRPr="0057767E" w:rsidRDefault="00097E0F" w:rsidP="00097E0F">
      <w:pPr>
        <w:pStyle w:val="Paragrafi"/>
        <w:rPr>
          <w:lang w:val="sq-AL"/>
        </w:rPr>
      </w:pPr>
      <w:r w:rsidRPr="0057767E">
        <w:rPr>
          <w:lang w:val="sq-AL"/>
        </w:rPr>
        <w:t>f) një mosekzekutueshmëri, pavlefshmëri ose pengesë të një detyrimi të OSHEE sh</w:t>
      </w:r>
      <w:r>
        <w:rPr>
          <w:lang w:val="sq-AL"/>
        </w:rPr>
        <w:t>.</w:t>
      </w:r>
      <w:r w:rsidRPr="0057767E">
        <w:rPr>
          <w:lang w:val="sq-AL"/>
        </w:rPr>
        <w:t>a</w:t>
      </w:r>
      <w:r>
        <w:rPr>
          <w:lang w:val="sq-AL"/>
        </w:rPr>
        <w:t>.</w:t>
      </w:r>
      <w:r w:rsidRPr="0057767E">
        <w:rPr>
          <w:lang w:val="sq-AL"/>
        </w:rPr>
        <w:t xml:space="preserve"> ose një personi tjetër sipas Dokumenteve Financiare ose një dokumenti tjetër apo Garancisë; ose</w:t>
      </w:r>
    </w:p>
    <w:p w:rsidR="00097E0F" w:rsidRPr="0057767E" w:rsidRDefault="00097E0F" w:rsidP="00097E0F">
      <w:pPr>
        <w:pStyle w:val="Paragrafi"/>
        <w:rPr>
          <w:lang w:val="sq-AL"/>
        </w:rPr>
      </w:pPr>
      <w:r w:rsidRPr="0057767E">
        <w:rPr>
          <w:lang w:val="sq-AL"/>
        </w:rPr>
        <w:t>g) një paaftësi paguese, likuidim, administrim ose procedimi ngjashëm.</w:t>
      </w:r>
    </w:p>
    <w:p w:rsidR="00097E0F" w:rsidRPr="0057767E" w:rsidRDefault="00097E0F" w:rsidP="00097E0F">
      <w:pPr>
        <w:pStyle w:val="Paragrafi"/>
        <w:rPr>
          <w:lang w:val="sq-AL"/>
        </w:rPr>
      </w:pPr>
      <w:bookmarkStart w:id="29" w:name="_Toc72050045"/>
      <w:bookmarkStart w:id="30" w:name="_Toc392780581"/>
      <w:r w:rsidRPr="0057767E">
        <w:rPr>
          <w:lang w:val="sq-AL"/>
        </w:rPr>
        <w:t>2.5 Rikuperimi i drejtpërdrejtë</w:t>
      </w:r>
      <w:bookmarkEnd w:id="29"/>
      <w:bookmarkEnd w:id="30"/>
    </w:p>
    <w:p w:rsidR="00097E0F" w:rsidRPr="0057767E" w:rsidRDefault="00097E0F" w:rsidP="00097E0F">
      <w:pPr>
        <w:pStyle w:val="Paragrafi"/>
        <w:rPr>
          <w:lang w:val="sq-AL"/>
        </w:rPr>
      </w:pPr>
      <w:r w:rsidRPr="0057767E">
        <w:rPr>
          <w:lang w:val="sq-AL"/>
        </w:rPr>
        <w:t>Garantuesi heq dorë nga çdo e drejtë që mund të ketë për të kërkuar fillimisht që një Përfitues (ose një i besuar apo agjent në emër të tij) të veprojë ndaj ose të ekzekutojë një të drejtë ose Garanci tjetër ose të kërkojë pagesën nga OSHEE sh</w:t>
      </w:r>
      <w:r>
        <w:rPr>
          <w:lang w:val="sq-AL"/>
        </w:rPr>
        <w:t>.</w:t>
      </w:r>
      <w:r w:rsidRPr="0057767E">
        <w:rPr>
          <w:lang w:val="sq-AL"/>
        </w:rPr>
        <w:t>a</w:t>
      </w:r>
      <w:r>
        <w:rPr>
          <w:lang w:val="sq-AL"/>
        </w:rPr>
        <w:t>.</w:t>
      </w:r>
      <w:r w:rsidRPr="0057767E">
        <w:rPr>
          <w:lang w:val="sq-AL"/>
        </w:rPr>
        <w:t xml:space="preserve"> ose një person tjetër para se të kërkojë nga Garantuesi.  Kjo heqje dorë zbatohet pavarësisht nga ndonjë ligj ose dispozitë në një dokument financiar që parashikon të kundërtën.</w:t>
      </w:r>
    </w:p>
    <w:p w:rsidR="00097E0F" w:rsidRPr="0057767E" w:rsidRDefault="00097E0F" w:rsidP="00097E0F">
      <w:pPr>
        <w:pStyle w:val="Paragrafi"/>
        <w:rPr>
          <w:lang w:val="sq-AL"/>
        </w:rPr>
      </w:pPr>
      <w:bookmarkStart w:id="31" w:name="_Toc72050046"/>
      <w:bookmarkStart w:id="32" w:name="_Toc392780582"/>
      <w:r w:rsidRPr="0057767E">
        <w:rPr>
          <w:lang w:val="sq-AL"/>
        </w:rPr>
        <w:t>2.6 Shumat e destinuara</w:t>
      </w:r>
      <w:bookmarkEnd w:id="31"/>
      <w:bookmarkEnd w:id="32"/>
    </w:p>
    <w:p w:rsidR="00097E0F" w:rsidRPr="0057767E" w:rsidRDefault="00097E0F" w:rsidP="00097E0F">
      <w:pPr>
        <w:pStyle w:val="Paragrafi"/>
        <w:rPr>
          <w:lang w:val="sq-AL"/>
        </w:rPr>
      </w:pPr>
      <w:r w:rsidRPr="0057767E">
        <w:rPr>
          <w:lang w:val="sq-AL"/>
        </w:rPr>
        <w:t>Deri në momentin që të gjitha shumat që mund të jenë ose mund të bëhen të pagueshme nga OSHEE sh</w:t>
      </w:r>
      <w:r>
        <w:rPr>
          <w:lang w:val="sq-AL"/>
        </w:rPr>
        <w:t>.</w:t>
      </w:r>
      <w:r w:rsidRPr="0057767E">
        <w:rPr>
          <w:lang w:val="sq-AL"/>
        </w:rPr>
        <w:t>a</w:t>
      </w:r>
      <w:r>
        <w:rPr>
          <w:lang w:val="sq-AL"/>
        </w:rPr>
        <w:t>.</w:t>
      </w:r>
      <w:r w:rsidRPr="0057767E">
        <w:rPr>
          <w:lang w:val="sq-AL"/>
        </w:rPr>
        <w:t xml:space="preserve"> sipas ose në lidhje me Dokumentet Financiare të jenë paguar plotësisht në mënyrë të pakthyeshme, çdo Përfitues (ose i besuar apo agjent në emër të tij) mund të:</w:t>
      </w:r>
    </w:p>
    <w:p w:rsidR="00097E0F" w:rsidRDefault="00097E0F" w:rsidP="00097E0F">
      <w:pPr>
        <w:pStyle w:val="Paragrafi"/>
        <w:rPr>
          <w:lang w:val="sq-AL"/>
        </w:rPr>
      </w:pPr>
      <w:r w:rsidRPr="0057767E">
        <w:rPr>
          <w:lang w:val="sq-AL"/>
        </w:rPr>
        <w:t>a) mos zbatojë apo ekzekutojë fonde të tjera, Garanci ose të drejta që mbahen ose merren nga ai Përfitues (ose një i besuar apo agjent në emër të tij) në lidhje me ato shuma ose të zbatojë ose ekzekutojë këto në mënyrë dhe rend të tillë siç e sheh të arsyeshme (qoftë kundrejt atyre shumave apo ndryshe) dhe Garantuesi nuk ka të drejtë të përfitojë prej tyre; dhe</w:t>
      </w:r>
    </w:p>
    <w:p w:rsidR="00441C77" w:rsidRPr="0057767E" w:rsidRDefault="00441C77" w:rsidP="00097E0F">
      <w:pPr>
        <w:pStyle w:val="Paragrafi"/>
        <w:rPr>
          <w:lang w:val="sq-AL"/>
        </w:rPr>
      </w:pPr>
    </w:p>
    <w:p w:rsidR="00097E0F" w:rsidRPr="0057767E" w:rsidRDefault="00097E0F" w:rsidP="00097E0F">
      <w:pPr>
        <w:pStyle w:val="Paragrafi"/>
        <w:rPr>
          <w:lang w:val="sq-AL"/>
        </w:rPr>
      </w:pPr>
      <w:r w:rsidRPr="0057767E">
        <w:rPr>
          <w:lang w:val="sq-AL"/>
        </w:rPr>
        <w:t>b) mbajë në llogari të ndërmjetme (pa qenë i detyruar të paguajë interesa për to) të gjitha fondet e marra nga Garantuesi ose për llogari të detyrimit të Garantuesit.</w:t>
      </w:r>
    </w:p>
    <w:p w:rsidR="00097E0F" w:rsidRPr="0057767E" w:rsidRDefault="00097E0F" w:rsidP="00097E0F">
      <w:pPr>
        <w:pStyle w:val="Paragrafi"/>
        <w:rPr>
          <w:lang w:val="sq-AL"/>
        </w:rPr>
      </w:pPr>
      <w:bookmarkStart w:id="33" w:name="_Toc72050047"/>
      <w:bookmarkStart w:id="34" w:name="_Ref216867020"/>
      <w:bookmarkStart w:id="35" w:name="_Toc392780583"/>
      <w:r w:rsidRPr="0057767E">
        <w:rPr>
          <w:lang w:val="sq-AL"/>
        </w:rPr>
        <w:t>2.7 Pezullimi i të drejtave të Garantuesit</w:t>
      </w:r>
      <w:bookmarkEnd w:id="33"/>
      <w:bookmarkEnd w:id="34"/>
      <w:bookmarkEnd w:id="35"/>
    </w:p>
    <w:p w:rsidR="00097E0F" w:rsidRPr="0057767E" w:rsidRDefault="00097E0F" w:rsidP="00097E0F">
      <w:pPr>
        <w:pStyle w:val="Paragrafi"/>
        <w:rPr>
          <w:lang w:val="sq-AL"/>
        </w:rPr>
      </w:pPr>
      <w:r w:rsidRPr="0057767E">
        <w:rPr>
          <w:lang w:val="sq-AL"/>
        </w:rPr>
        <w:t>Deri në momentin që të gjitha shumat që mund të jenë ose mund të bëhen të pagueshme nga OSHEE sh</w:t>
      </w:r>
      <w:r>
        <w:rPr>
          <w:lang w:val="sq-AL"/>
        </w:rPr>
        <w:t>.</w:t>
      </w:r>
      <w:r w:rsidRPr="0057767E">
        <w:rPr>
          <w:lang w:val="sq-AL"/>
        </w:rPr>
        <w:t>a</w:t>
      </w:r>
      <w:r>
        <w:rPr>
          <w:lang w:val="sq-AL"/>
        </w:rPr>
        <w:t>.</w:t>
      </w:r>
      <w:r w:rsidRPr="0057767E">
        <w:rPr>
          <w:lang w:val="sq-AL"/>
        </w:rPr>
        <w:t xml:space="preserve"> sipas ose në lidhje me Dokumentet Financiare të jenë paguar plotësisht në mënyrë të pakthyeshme, Garantuesi nuk ushtron asnjë të drejtë që mund të ketë për shkak të përmbushjes prej tij të detyrimeve sipas kësaj Garancie Sovrane ose një marrëveshjeje tjetër me OSHEE sh</w:t>
      </w:r>
      <w:r>
        <w:rPr>
          <w:lang w:val="sq-AL"/>
        </w:rPr>
        <w:t>.</w:t>
      </w:r>
      <w:r w:rsidRPr="0057767E">
        <w:rPr>
          <w:lang w:val="sq-AL"/>
        </w:rPr>
        <w:t>a</w:t>
      </w:r>
      <w:r>
        <w:rPr>
          <w:lang w:val="sq-AL"/>
        </w:rPr>
        <w:t>.</w:t>
      </w:r>
      <w:r w:rsidRPr="0057767E">
        <w:rPr>
          <w:lang w:val="sq-AL"/>
        </w:rPr>
        <w:t xml:space="preserve"> ose për shkak të një shume që është e pagueshme, ose detyrimi që rrjedh në bazë të kësaj Garancie Sovrane:</w:t>
      </w:r>
    </w:p>
    <w:p w:rsidR="00097E0F" w:rsidRPr="0057767E" w:rsidRDefault="00097E0F" w:rsidP="00097E0F">
      <w:pPr>
        <w:pStyle w:val="Paragrafi"/>
        <w:rPr>
          <w:lang w:val="sq-AL"/>
        </w:rPr>
      </w:pPr>
      <w:r w:rsidRPr="0057767E">
        <w:rPr>
          <w:lang w:val="sq-AL"/>
        </w:rPr>
        <w:t>a) për të marrë ose pretenduar pagesën ose të zhdëmtohet nga OSHEE sh</w:t>
      </w:r>
      <w:r>
        <w:rPr>
          <w:lang w:val="sq-AL"/>
        </w:rPr>
        <w:t>.</w:t>
      </w:r>
      <w:r w:rsidRPr="0057767E">
        <w:rPr>
          <w:lang w:val="sq-AL"/>
        </w:rPr>
        <w:t>a</w:t>
      </w:r>
      <w:r>
        <w:rPr>
          <w:lang w:val="sq-AL"/>
        </w:rPr>
        <w:t>.</w:t>
      </w:r>
      <w:r w:rsidRPr="0057767E">
        <w:rPr>
          <w:lang w:val="sq-AL"/>
        </w:rPr>
        <w:t>;</w:t>
      </w:r>
    </w:p>
    <w:p w:rsidR="00097E0F" w:rsidRPr="0057767E" w:rsidRDefault="00097E0F" w:rsidP="00097E0F">
      <w:pPr>
        <w:pStyle w:val="Paragrafi"/>
        <w:rPr>
          <w:lang w:val="sq-AL"/>
        </w:rPr>
      </w:pPr>
      <w:r w:rsidRPr="0057767E">
        <w:rPr>
          <w:lang w:val="sq-AL"/>
        </w:rPr>
        <w:t>b) për të pretenduar një kontribut nga VUB-i ose një garantues tjetër ose dhënës i Garancisë në lidhje me detyrimet e OSHEE sh</w:t>
      </w:r>
      <w:r>
        <w:rPr>
          <w:lang w:val="sq-AL"/>
        </w:rPr>
        <w:t>.</w:t>
      </w:r>
      <w:r w:rsidRPr="0057767E">
        <w:rPr>
          <w:lang w:val="sq-AL"/>
        </w:rPr>
        <w:t>a</w:t>
      </w:r>
      <w:r>
        <w:rPr>
          <w:lang w:val="sq-AL"/>
        </w:rPr>
        <w:t>.</w:t>
      </w:r>
      <w:r w:rsidRPr="0057767E">
        <w:rPr>
          <w:lang w:val="sq-AL"/>
        </w:rPr>
        <w:t xml:space="preserve"> sipas Dokumenteve Financiare;</w:t>
      </w:r>
    </w:p>
    <w:p w:rsidR="00097E0F" w:rsidRPr="0057767E" w:rsidRDefault="00097E0F" w:rsidP="00097E0F">
      <w:pPr>
        <w:pStyle w:val="Paragrafi"/>
        <w:rPr>
          <w:lang w:val="sq-AL"/>
        </w:rPr>
      </w:pPr>
      <w:r w:rsidRPr="0057767E">
        <w:rPr>
          <w:lang w:val="sq-AL"/>
        </w:rPr>
        <w:t>c) për të përfituar (plotësisht ose pjesërisht dhe nëpërmjet transferimit ose ndryshe, ndonjë prej të drejtave të Përfituesit sipas Dokumentit Financiar ose të një garancie ose mjet sigurimi të vendosur në pajtim ose në lidhje me dokumentet financiare nga një Përfitues;</w:t>
      </w:r>
    </w:p>
    <w:p w:rsidR="00097E0F" w:rsidRPr="0057767E" w:rsidRDefault="00097E0F" w:rsidP="00097E0F">
      <w:pPr>
        <w:pStyle w:val="Paragrafi"/>
        <w:rPr>
          <w:lang w:val="sq-AL"/>
        </w:rPr>
      </w:pPr>
      <w:r w:rsidRPr="0057767E">
        <w:rPr>
          <w:lang w:val="sq-AL"/>
        </w:rPr>
        <w:t>d) për të nisur procedura gjyqësore ose të tjerë për një urdhër që i kërkon OSHEE sh</w:t>
      </w:r>
      <w:r>
        <w:rPr>
          <w:lang w:val="sq-AL"/>
        </w:rPr>
        <w:t>.</w:t>
      </w:r>
      <w:r w:rsidRPr="0057767E">
        <w:rPr>
          <w:lang w:val="sq-AL"/>
        </w:rPr>
        <w:t>a</w:t>
      </w:r>
      <w:r>
        <w:rPr>
          <w:lang w:val="sq-AL"/>
        </w:rPr>
        <w:t>.</w:t>
      </w:r>
      <w:r w:rsidRPr="0057767E">
        <w:rPr>
          <w:lang w:val="sq-AL"/>
        </w:rPr>
        <w:t xml:space="preserve"> ose VUB-it ose ISBA-së të bëjë një pagesë ose të përmbushë një detyrim, në lidhje me të cilin Garantuesi ka dhënë një garanci, ka marrë angazhim ose zhdëmtim sipas klauzolës </w:t>
      </w:r>
      <w:r w:rsidR="00A760D9">
        <w:t>2</w:t>
      </w:r>
      <w:r w:rsidRPr="0057767E">
        <w:rPr>
          <w:lang w:val="sq-AL"/>
        </w:rPr>
        <w:t>;</w:t>
      </w:r>
    </w:p>
    <w:p w:rsidR="00097E0F" w:rsidRPr="0057767E" w:rsidRDefault="00097E0F" w:rsidP="00097E0F">
      <w:pPr>
        <w:pStyle w:val="Paragrafi"/>
        <w:rPr>
          <w:lang w:val="sq-AL"/>
        </w:rPr>
      </w:pPr>
      <w:r w:rsidRPr="0057767E">
        <w:rPr>
          <w:lang w:val="sq-AL"/>
        </w:rPr>
        <w:t>e) për të ushtruar të drejtën e kompensimit kundrejt OSHEE sh</w:t>
      </w:r>
      <w:r>
        <w:rPr>
          <w:lang w:val="sq-AL"/>
        </w:rPr>
        <w:t>.</w:t>
      </w:r>
      <w:r w:rsidRPr="0057767E">
        <w:rPr>
          <w:lang w:val="sq-AL"/>
        </w:rPr>
        <w:t>a</w:t>
      </w:r>
      <w:r>
        <w:rPr>
          <w:lang w:val="sq-AL"/>
        </w:rPr>
        <w:t>.</w:t>
      </w:r>
      <w:r w:rsidRPr="0057767E">
        <w:rPr>
          <w:lang w:val="sq-AL"/>
        </w:rPr>
        <w:t xml:space="preserve"> dhe/ose</w:t>
      </w:r>
      <w:r>
        <w:rPr>
          <w:lang w:val="sq-AL"/>
        </w:rPr>
        <w:t>;</w:t>
      </w:r>
    </w:p>
    <w:p w:rsidR="00097E0F" w:rsidRPr="0057767E" w:rsidRDefault="00097E0F" w:rsidP="00097E0F">
      <w:pPr>
        <w:pStyle w:val="Paragrafi"/>
        <w:rPr>
          <w:lang w:val="sq-AL"/>
        </w:rPr>
      </w:pPr>
      <w:r w:rsidRPr="0057767E">
        <w:rPr>
          <w:lang w:val="sq-AL"/>
        </w:rPr>
        <w:t>f) për të pretenduar ose provuar si kreditor i OSHEE sh</w:t>
      </w:r>
      <w:r>
        <w:rPr>
          <w:lang w:val="sq-AL"/>
        </w:rPr>
        <w:t>.</w:t>
      </w:r>
      <w:r w:rsidRPr="0057767E">
        <w:rPr>
          <w:lang w:val="sq-AL"/>
        </w:rPr>
        <w:t>a</w:t>
      </w:r>
      <w:r>
        <w:rPr>
          <w:lang w:val="sq-AL"/>
        </w:rPr>
        <w:t>.</w:t>
      </w:r>
      <w:r w:rsidRPr="0057767E">
        <w:rPr>
          <w:lang w:val="sq-AL"/>
        </w:rPr>
        <w:t xml:space="preserve"> në konkurrencë me një Përfitues.</w:t>
      </w:r>
    </w:p>
    <w:p w:rsidR="00097E0F" w:rsidRPr="0057767E" w:rsidRDefault="00097E0F" w:rsidP="00097E0F">
      <w:pPr>
        <w:pStyle w:val="Paragrafi"/>
        <w:rPr>
          <w:lang w:val="sq-AL"/>
        </w:rPr>
      </w:pPr>
      <w:bookmarkStart w:id="36" w:name="_Toc72050048"/>
      <w:bookmarkStart w:id="37" w:name="_Toc392780584"/>
      <w:r w:rsidRPr="0057767E">
        <w:rPr>
          <w:lang w:val="sq-AL"/>
        </w:rPr>
        <w:t>2.8 Mjet garancie shtesë</w:t>
      </w:r>
      <w:bookmarkEnd w:id="36"/>
      <w:bookmarkEnd w:id="37"/>
    </w:p>
    <w:p w:rsidR="00097E0F" w:rsidRPr="0057767E" w:rsidRDefault="00097E0F" w:rsidP="00097E0F">
      <w:pPr>
        <w:pStyle w:val="Paragrafi"/>
        <w:rPr>
          <w:lang w:val="sq-AL"/>
        </w:rPr>
      </w:pPr>
      <w:r w:rsidRPr="0057767E">
        <w:rPr>
          <w:lang w:val="sq-AL"/>
        </w:rPr>
        <w:t>Kjo Garanci Sovrane është si shtesë dhe nuk cenohet në asnjë mënyrë nga ndonjë Mjet tjetër Sigurie që mbahet tani ose pas kësaj nga një Përfitues ose një person tjetër si Mjet Sigurie për detyrimet e OSHEE sh</w:t>
      </w:r>
      <w:r>
        <w:rPr>
          <w:lang w:val="sq-AL"/>
        </w:rPr>
        <w:t>.</w:t>
      </w:r>
      <w:r w:rsidRPr="0057767E">
        <w:rPr>
          <w:lang w:val="sq-AL"/>
        </w:rPr>
        <w:t>a</w:t>
      </w:r>
      <w:r>
        <w:rPr>
          <w:lang w:val="sq-AL"/>
        </w:rPr>
        <w:t>.</w:t>
      </w:r>
      <w:r w:rsidRPr="0057767E">
        <w:rPr>
          <w:lang w:val="sq-AL"/>
        </w:rPr>
        <w:t xml:space="preserve"> sipas Dokumenteve Financiare.</w:t>
      </w:r>
    </w:p>
    <w:p w:rsidR="00097E0F" w:rsidRPr="0057767E" w:rsidRDefault="00097E0F" w:rsidP="00097E0F">
      <w:pPr>
        <w:pStyle w:val="Paragrafi"/>
        <w:rPr>
          <w:lang w:val="sq-AL"/>
        </w:rPr>
      </w:pPr>
      <w:bookmarkStart w:id="38" w:name="_Toc72050049"/>
      <w:bookmarkStart w:id="39" w:name="_Toc392780585"/>
      <w:r w:rsidRPr="0057767E">
        <w:rPr>
          <w:lang w:val="sq-AL"/>
        </w:rPr>
        <w:t>2.9 Certifikata</w:t>
      </w:r>
      <w:bookmarkEnd w:id="38"/>
      <w:bookmarkEnd w:id="39"/>
    </w:p>
    <w:p w:rsidR="00097E0F" w:rsidRPr="0057767E" w:rsidRDefault="00097E0F" w:rsidP="00097E0F">
      <w:pPr>
        <w:pStyle w:val="Paragrafi"/>
        <w:rPr>
          <w:lang w:val="sq-AL"/>
        </w:rPr>
      </w:pPr>
      <w:r w:rsidRPr="0057767E">
        <w:rPr>
          <w:lang w:val="sq-AL"/>
        </w:rPr>
        <w:t>Një certifikatë e Përfituesit në lidhje me një shumë të papaguar nga OSHEE sh</w:t>
      </w:r>
      <w:r>
        <w:rPr>
          <w:lang w:val="sq-AL"/>
        </w:rPr>
        <w:t>.</w:t>
      </w:r>
      <w:r w:rsidRPr="0057767E">
        <w:rPr>
          <w:lang w:val="sq-AL"/>
        </w:rPr>
        <w:t>a</w:t>
      </w:r>
      <w:r>
        <w:rPr>
          <w:lang w:val="sq-AL"/>
        </w:rPr>
        <w:t>.</w:t>
      </w:r>
      <w:r w:rsidRPr="0057767E">
        <w:rPr>
          <w:lang w:val="sq-AL"/>
        </w:rPr>
        <w:t xml:space="preserve"> sipas një Dokumenti Financiar është provë përfundimtare për një shumë të tillë kundrejt Garantuesit.</w:t>
      </w:r>
    </w:p>
    <w:p w:rsidR="00097E0F" w:rsidRPr="0057767E" w:rsidRDefault="00097E0F" w:rsidP="00097E0F">
      <w:pPr>
        <w:pStyle w:val="Paragrafi"/>
        <w:rPr>
          <w:lang w:val="sq-AL"/>
        </w:rPr>
      </w:pPr>
      <w:bookmarkStart w:id="40" w:name="_Toc72050050"/>
      <w:bookmarkStart w:id="41" w:name="_Toc392780586"/>
      <w:r w:rsidRPr="0057767E">
        <w:rPr>
          <w:lang w:val="sq-AL"/>
        </w:rPr>
        <w:t>2.10 Të drejtat e ndashme</w:t>
      </w:r>
      <w:bookmarkEnd w:id="40"/>
      <w:bookmarkEnd w:id="41"/>
    </w:p>
    <w:p w:rsidR="00097E0F" w:rsidRPr="0057767E" w:rsidRDefault="00097E0F" w:rsidP="00097E0F">
      <w:pPr>
        <w:pStyle w:val="Paragrafi"/>
        <w:rPr>
          <w:lang w:val="sq-AL"/>
        </w:rPr>
      </w:pPr>
      <w:r w:rsidRPr="0057767E">
        <w:rPr>
          <w:lang w:val="sq-AL"/>
        </w:rPr>
        <w:t xml:space="preserve">Detyrimet e Garantuesit kundrejt çdo Përfituesi sipas kësaj Garancie Sovrane ekzistojnë të ndara për secilin prej tyre në pajtim me klauzolën </w:t>
      </w:r>
      <w:r w:rsidR="00A760D9">
        <w:t>2.1.1.</w:t>
      </w:r>
      <w:r w:rsidRPr="0057767E">
        <w:rPr>
          <w:lang w:val="sq-AL"/>
        </w:rPr>
        <w:t xml:space="preserve">  Çdo Përfitues mund të ekzekutojë të drejtat e tij veçmas, në pajtim me klauzolën</w:t>
      </w:r>
      <w:r w:rsidR="00A760D9">
        <w:t xml:space="preserve"> 2</w:t>
      </w:r>
      <w:r w:rsidRPr="0057767E">
        <w:rPr>
          <w:lang w:val="sq-AL"/>
        </w:rPr>
        <w:t>.</w:t>
      </w:r>
      <w:r w:rsidR="00A760D9">
        <w:rPr>
          <w:lang w:val="sq-AL"/>
        </w:rPr>
        <w:t>1.1.</w:t>
      </w:r>
    </w:p>
    <w:p w:rsidR="00097E0F" w:rsidRPr="0057767E" w:rsidRDefault="00097E0F" w:rsidP="00097E0F">
      <w:pPr>
        <w:pStyle w:val="Paragrafi"/>
        <w:rPr>
          <w:lang w:val="sq-AL"/>
        </w:rPr>
      </w:pPr>
      <w:bookmarkStart w:id="42" w:name="_Ref115687026"/>
      <w:bookmarkStart w:id="43" w:name="_Ref216867028"/>
      <w:bookmarkStart w:id="44" w:name="_Toc392780587"/>
      <w:bookmarkStart w:id="45" w:name="_Ref114975633"/>
      <w:r w:rsidRPr="0057767E">
        <w:rPr>
          <w:lang w:val="sq-AL"/>
        </w:rPr>
        <w:t>2.11 Mungesa e mjetit të sigurimit</w:t>
      </w:r>
      <w:bookmarkEnd w:id="42"/>
      <w:bookmarkEnd w:id="43"/>
      <w:bookmarkEnd w:id="44"/>
    </w:p>
    <w:p w:rsidR="00097E0F" w:rsidRPr="0057767E" w:rsidRDefault="00097E0F" w:rsidP="00097E0F">
      <w:pPr>
        <w:pStyle w:val="Paragrafi"/>
        <w:rPr>
          <w:lang w:val="sq-AL"/>
        </w:rPr>
      </w:pPr>
      <w:r w:rsidRPr="0057767E">
        <w:rPr>
          <w:lang w:val="sq-AL"/>
        </w:rPr>
        <w:t>Deri në momentin që të gjitha shumat që mund të jenë ose mund të bëhen të pagueshme nga OSHEE sh</w:t>
      </w:r>
      <w:r>
        <w:rPr>
          <w:lang w:val="sq-AL"/>
        </w:rPr>
        <w:t>.</w:t>
      </w:r>
      <w:r w:rsidRPr="0057767E">
        <w:rPr>
          <w:lang w:val="sq-AL"/>
        </w:rPr>
        <w:t>a</w:t>
      </w:r>
      <w:r>
        <w:rPr>
          <w:lang w:val="sq-AL"/>
        </w:rPr>
        <w:t>.</w:t>
      </w:r>
      <w:r w:rsidRPr="0057767E">
        <w:rPr>
          <w:lang w:val="sq-AL"/>
        </w:rPr>
        <w:t xml:space="preserve"> sipas ose në lidhje me Dokumentet Financiare të jenë paguar plotësisht në mënyrë të pakthyeshme, Garantuesi nuk merr ose mban ndonjë mjet sigurimi në lidhje me ndonjë prej detyrimeve të Garantuesit sipas kësaj Garancie Sovrane.</w:t>
      </w:r>
      <w:bookmarkEnd w:id="45"/>
    </w:p>
    <w:p w:rsidR="00097E0F" w:rsidRPr="0057767E" w:rsidRDefault="00097E0F" w:rsidP="00097E0F">
      <w:pPr>
        <w:pStyle w:val="Paragrafi"/>
        <w:rPr>
          <w:lang w:val="sq-AL"/>
        </w:rPr>
      </w:pPr>
      <w:bookmarkStart w:id="46" w:name="_Ref217369176"/>
      <w:bookmarkStart w:id="47" w:name="_Toc392780588"/>
      <w:r w:rsidRPr="0057767E">
        <w:rPr>
          <w:lang w:val="sq-AL"/>
        </w:rPr>
        <w:t>3. ANGAZHIME TË TJERA</w:t>
      </w:r>
      <w:bookmarkEnd w:id="46"/>
      <w:bookmarkEnd w:id="47"/>
    </w:p>
    <w:p w:rsidR="00097E0F" w:rsidRPr="0057767E" w:rsidRDefault="00097E0F" w:rsidP="00097E0F">
      <w:pPr>
        <w:pStyle w:val="Paragrafi"/>
        <w:rPr>
          <w:lang w:val="sq-AL"/>
        </w:rPr>
      </w:pPr>
      <w:bookmarkStart w:id="48" w:name="_Toc392780589"/>
      <w:r w:rsidRPr="0057767E">
        <w:rPr>
          <w:lang w:val="sq-AL"/>
        </w:rPr>
        <w:t>3.1 Garantuesi bie po ashtu dakord në mënyrë të pakthyeshme dhe të pakushtëzuar, që nëse:</w:t>
      </w:r>
      <w:bookmarkEnd w:id="48"/>
    </w:p>
    <w:p w:rsidR="00097E0F" w:rsidRDefault="00097E0F" w:rsidP="00097E0F">
      <w:pPr>
        <w:pStyle w:val="Paragrafi"/>
        <w:rPr>
          <w:lang w:val="sq-AL"/>
        </w:rPr>
      </w:pPr>
      <w:r w:rsidRPr="0057767E">
        <w:rPr>
          <w:lang w:val="sq-AL"/>
        </w:rPr>
        <w:t>a) Garantuesi nuk përmbush një dispozitë të kësaj Garancie Sovrane;</w:t>
      </w:r>
    </w:p>
    <w:p w:rsidR="00097E0F" w:rsidRPr="0057767E" w:rsidRDefault="00097E0F" w:rsidP="00097E0F">
      <w:pPr>
        <w:pStyle w:val="Paragrafi"/>
        <w:rPr>
          <w:lang w:val="sq-AL"/>
        </w:rPr>
      </w:pPr>
      <w:r w:rsidRPr="0057767E">
        <w:rPr>
          <w:lang w:val="sq-AL"/>
        </w:rPr>
        <w:t>b) çdo përfaqësim, garanci ose deklarim i bërë ose përsëritur në ose në lidhje me Garancinë Sovrane ose në një llogari, certifikatë, deklarim ose mendim të dhënë nga ose në emër të Garantuesit në pajtim me ose në lidhje me Garancinë Sovrane është e parregullt nëse bëhet ose mendohet të përsëritet;</w:t>
      </w:r>
    </w:p>
    <w:p w:rsidR="00097E0F" w:rsidRPr="0057767E" w:rsidRDefault="00097E0F" w:rsidP="00097E0F">
      <w:pPr>
        <w:pStyle w:val="Paragrafi"/>
        <w:rPr>
          <w:lang w:val="sq-AL"/>
        </w:rPr>
      </w:pPr>
      <w:r w:rsidRPr="0057767E">
        <w:rPr>
          <w:lang w:val="sq-AL"/>
        </w:rPr>
        <w:t xml:space="preserve">c) një ngjarje e qenies në vonesë ndodh sipas një Dokumenti Financiar;  </w:t>
      </w:r>
    </w:p>
    <w:p w:rsidR="00097E0F" w:rsidRPr="0057767E" w:rsidRDefault="00097E0F" w:rsidP="00097E0F">
      <w:pPr>
        <w:pStyle w:val="Paragrafi"/>
        <w:rPr>
          <w:lang w:val="sq-AL"/>
        </w:rPr>
      </w:pPr>
      <w:r w:rsidRPr="0057767E">
        <w:rPr>
          <w:lang w:val="sq-AL"/>
        </w:rPr>
        <w:t>d) Garantuesi ose një Subjekt Publik deklaron ose vendos një moratorium në ose në lidhje me të gjithë ose një pjesë të qenies në borxh ose Garantuesi apo Subjekti Publik nuk është në gjendje të paguajë borxhet kur ata bëhen të kërkueshëm;</w:t>
      </w:r>
    </w:p>
    <w:p w:rsidR="00097E0F" w:rsidRPr="0057767E" w:rsidRDefault="00097E0F" w:rsidP="00097E0F">
      <w:pPr>
        <w:pStyle w:val="Paragrafi"/>
        <w:rPr>
          <w:lang w:val="sq-AL"/>
        </w:rPr>
      </w:pPr>
      <w:r w:rsidRPr="0057767E">
        <w:rPr>
          <w:lang w:val="sq-AL"/>
        </w:rPr>
        <w:t>e) një autorizim, aprovim, pëlqim, licencë, përjashtim, depozitim, regjistrim, noterizim ose kërkesë tjetër (sipas rastit) e nevojshme për t</w:t>
      </w:r>
      <w:r>
        <w:rPr>
          <w:lang w:val="sq-AL"/>
        </w:rPr>
        <w:t>’</w:t>
      </w:r>
      <w:r w:rsidRPr="0057767E">
        <w:rPr>
          <w:lang w:val="sq-AL"/>
        </w:rPr>
        <w:t>i mundësuar Garantuesit të përmbushë një prej detyrimeve të tij sipas kësaj Garancie Sovrane modifikohet, revokohet ose nuk jepet ose nuk mbetet në fuqi të plotë;</w:t>
      </w:r>
    </w:p>
    <w:p w:rsidR="00097E0F" w:rsidRDefault="00097E0F" w:rsidP="00097E0F">
      <w:pPr>
        <w:pStyle w:val="Paragrafi"/>
        <w:rPr>
          <w:lang w:val="sq-AL"/>
        </w:rPr>
      </w:pPr>
      <w:r w:rsidRPr="0057767E">
        <w:rPr>
          <w:lang w:val="sq-AL"/>
        </w:rPr>
        <w:t>f) është në çdo rast e paligjshme për Garantuesin të përmbushë një prej detyrimeve të tij sipas kësaj Garancie Sovrane ose që Garantuesi të tërheqë këtë Garanci Sovrane ose të provojë synimin e tij për të tërhequr këtë Garanci Sovrane;</w:t>
      </w:r>
    </w:p>
    <w:p w:rsidR="00441C77" w:rsidRPr="0057767E" w:rsidRDefault="00441C77" w:rsidP="00097E0F">
      <w:pPr>
        <w:pStyle w:val="Paragrafi"/>
        <w:rPr>
          <w:lang w:val="sq-AL"/>
        </w:rPr>
      </w:pPr>
    </w:p>
    <w:p w:rsidR="00097E0F" w:rsidRPr="0057767E" w:rsidRDefault="00097E0F" w:rsidP="00097E0F">
      <w:pPr>
        <w:pStyle w:val="Paragrafi"/>
        <w:rPr>
          <w:lang w:val="sq-AL"/>
        </w:rPr>
      </w:pPr>
      <w:r w:rsidRPr="0057767E">
        <w:rPr>
          <w:lang w:val="sq-AL"/>
        </w:rPr>
        <w:t>g) në çdo rast kjo Garanci Sovrane pushon që qeni në fuqi të plotë; ose</w:t>
      </w:r>
    </w:p>
    <w:p w:rsidR="00097E0F" w:rsidRPr="0057767E" w:rsidRDefault="00097E0F" w:rsidP="00097E0F">
      <w:pPr>
        <w:pStyle w:val="Paragrafi"/>
        <w:rPr>
          <w:lang w:val="sq-AL"/>
        </w:rPr>
      </w:pPr>
      <w:r w:rsidRPr="0057767E">
        <w:rPr>
          <w:lang w:val="sq-AL"/>
        </w:rPr>
        <w:t xml:space="preserve">h) ndodhin rrethana të caktuara që në mendimin e arsyeshëm të Përfituesve mund të jetë e arsyeshme të pritet të </w:t>
      </w:r>
      <w:r w:rsidR="00FE6DB3">
        <w:rPr>
          <w:lang w:val="sq-AL"/>
        </w:rPr>
        <w:t>n</w:t>
      </w:r>
      <w:r w:rsidRPr="0057767E">
        <w:rPr>
          <w:lang w:val="sq-AL"/>
        </w:rPr>
        <w:t>dikojë negativisht aftësinë ose vullnetin e Garantuesit të përmbushë të gjithë ose një prej këtyre detyrimeve,</w:t>
      </w:r>
    </w:p>
    <w:p w:rsidR="00097E0F" w:rsidRPr="0057767E" w:rsidRDefault="00097E0F" w:rsidP="00097E0F">
      <w:pPr>
        <w:pStyle w:val="Paragrafi"/>
        <w:rPr>
          <w:lang w:val="sq-AL"/>
        </w:rPr>
      </w:pPr>
      <w:r w:rsidRPr="0057767E">
        <w:rPr>
          <w:lang w:val="sq-AL"/>
        </w:rPr>
        <w:t xml:space="preserve">atëherë Garantuesi, me Kërkesën e Përfituesit përkatës, i paguan Përfituesit përkatës të gjitha shumat që Përfituesi do të kishte të drejtë të rikuperonte sipas Dokumentit Financiar sikur Garancia Bankare dhe/ose Marrëveshja për lëshimin e Garancisë Bankare dhe/ose Marrëveshja e </w:t>
      </w:r>
      <w:r>
        <w:rPr>
          <w:lang w:val="sq-AL"/>
        </w:rPr>
        <w:t>Huas</w:t>
      </w:r>
      <w:r w:rsidRPr="0057767E">
        <w:rPr>
          <w:lang w:val="sq-AL"/>
        </w:rPr>
        <w:t xml:space="preserve"> të ishte bërë menjëherë e kërkueshme dhe e pagueshme në momentin e </w:t>
      </w:r>
      <w:r>
        <w:rPr>
          <w:lang w:val="sq-AL"/>
        </w:rPr>
        <w:t>k</w:t>
      </w:r>
      <w:r w:rsidRPr="0057767E">
        <w:rPr>
          <w:lang w:val="sq-AL"/>
        </w:rPr>
        <w:t>ërkesës.</w:t>
      </w:r>
    </w:p>
    <w:p w:rsidR="00097E0F" w:rsidRPr="0057767E" w:rsidRDefault="00097E0F" w:rsidP="00097E0F">
      <w:pPr>
        <w:pStyle w:val="Paragrafi"/>
        <w:rPr>
          <w:lang w:val="sq-AL"/>
        </w:rPr>
      </w:pPr>
      <w:bookmarkStart w:id="49" w:name="_Ref65400939"/>
      <w:bookmarkStart w:id="50" w:name="_Toc72050054"/>
      <w:bookmarkStart w:id="51" w:name="_Toc392780590"/>
      <w:r w:rsidRPr="0057767E">
        <w:rPr>
          <w:lang w:val="sq-AL"/>
        </w:rPr>
        <w:t>4. PAGESAT</w:t>
      </w:r>
      <w:bookmarkEnd w:id="49"/>
      <w:bookmarkEnd w:id="50"/>
      <w:bookmarkEnd w:id="51"/>
    </w:p>
    <w:p w:rsidR="00097E0F" w:rsidRPr="0057767E" w:rsidRDefault="00097E0F" w:rsidP="00097E0F">
      <w:pPr>
        <w:pStyle w:val="Paragrafi"/>
        <w:rPr>
          <w:lang w:val="sq-AL"/>
        </w:rPr>
      </w:pPr>
      <w:bookmarkStart w:id="52" w:name="_Toc72050055"/>
      <w:bookmarkStart w:id="53" w:name="_Toc392780591"/>
      <w:r w:rsidRPr="0057767E">
        <w:rPr>
          <w:lang w:val="sq-AL"/>
        </w:rPr>
        <w:t>4.1 Vendi</w:t>
      </w:r>
      <w:bookmarkEnd w:id="52"/>
      <w:bookmarkEnd w:id="53"/>
    </w:p>
    <w:p w:rsidR="00097E0F" w:rsidRDefault="00097E0F" w:rsidP="00097E0F">
      <w:pPr>
        <w:pStyle w:val="Paragrafi"/>
        <w:rPr>
          <w:lang w:val="sq-AL"/>
        </w:rPr>
      </w:pPr>
      <w:r w:rsidRPr="0057767E">
        <w:rPr>
          <w:lang w:val="sq-AL"/>
        </w:rPr>
        <w:t xml:space="preserve">Të gjitha pagesat e Garantuesit për një Përfitues sipas kësaj Garancie Sovrane i bëhen Përfituesit që bën </w:t>
      </w:r>
      <w:r>
        <w:rPr>
          <w:lang w:val="sq-AL"/>
        </w:rPr>
        <w:t>k</w:t>
      </w:r>
      <w:r w:rsidRPr="0057767E">
        <w:rPr>
          <w:lang w:val="sq-AL"/>
        </w:rPr>
        <w:t xml:space="preserve">ërkesën, në llogarinë bankare të Përfituesit që tregohet në </w:t>
      </w:r>
      <w:r>
        <w:rPr>
          <w:lang w:val="sq-AL"/>
        </w:rPr>
        <w:t>k</w:t>
      </w:r>
      <w:r w:rsidRPr="0057767E">
        <w:rPr>
          <w:lang w:val="sq-AL"/>
        </w:rPr>
        <w:t>ërkesë.</w:t>
      </w:r>
    </w:p>
    <w:p w:rsidR="00097E0F" w:rsidRPr="0057767E" w:rsidRDefault="00097E0F" w:rsidP="00097E0F">
      <w:pPr>
        <w:pStyle w:val="Paragrafi"/>
        <w:rPr>
          <w:lang w:val="sq-AL"/>
        </w:rPr>
      </w:pPr>
      <w:bookmarkStart w:id="54" w:name="_Toc72050058"/>
      <w:bookmarkStart w:id="55" w:name="_Toc392780592"/>
      <w:r w:rsidRPr="0057767E">
        <w:rPr>
          <w:lang w:val="sq-AL"/>
        </w:rPr>
        <w:t>4.2 Monedha</w:t>
      </w:r>
      <w:bookmarkEnd w:id="54"/>
      <w:bookmarkEnd w:id="55"/>
    </w:p>
    <w:p w:rsidR="00097E0F" w:rsidRPr="0057767E" w:rsidRDefault="00097E0F" w:rsidP="00097E0F">
      <w:pPr>
        <w:pStyle w:val="Paragrafi"/>
        <w:rPr>
          <w:lang w:val="sq-AL"/>
        </w:rPr>
      </w:pPr>
      <w:r w:rsidRPr="0057767E">
        <w:rPr>
          <w:lang w:val="sq-AL"/>
        </w:rPr>
        <w:t xml:space="preserve">Çdo shumë e pagueshme nga Garantuesi sipas kësaj Garancie Sovrane kundrejt VUB-it bëhet në </w:t>
      </w:r>
      <w:r>
        <w:rPr>
          <w:lang w:val="sq-AL"/>
        </w:rPr>
        <w:t>e</w:t>
      </w:r>
      <w:r w:rsidRPr="0057767E">
        <w:rPr>
          <w:lang w:val="sq-AL"/>
        </w:rPr>
        <w:t>uro.  Çdo shumë e pagueshme nga Garantuesi sipas kësaj Garancie Sovrane kundrejt ISBA-s</w:t>
      </w:r>
      <w:r>
        <w:rPr>
          <w:lang w:val="sq-AL"/>
        </w:rPr>
        <w:t>ë</w:t>
      </w:r>
      <w:r w:rsidRPr="0057767E">
        <w:rPr>
          <w:lang w:val="sq-AL"/>
        </w:rPr>
        <w:t xml:space="preserve"> bëhet në ALL.  Garantuesi heq dorë nga çdo e drejtë që mund të ketë në një juridiksion për të paguar një shumë në një monedhë të ndryshme nga ajo që është parashikuar të jetë e pagueshme.</w:t>
      </w:r>
    </w:p>
    <w:p w:rsidR="00097E0F" w:rsidRPr="0057767E" w:rsidRDefault="00097E0F" w:rsidP="00097E0F">
      <w:pPr>
        <w:pStyle w:val="Paragrafi"/>
        <w:rPr>
          <w:lang w:val="sq-AL"/>
        </w:rPr>
      </w:pPr>
      <w:bookmarkStart w:id="56" w:name="_Toc72050059"/>
      <w:bookmarkStart w:id="57" w:name="_Toc392780593"/>
      <w:r w:rsidRPr="0057767E">
        <w:rPr>
          <w:lang w:val="sq-AL"/>
        </w:rPr>
        <w:t>4.3 Kompensimi dhe kundërpretendimi</w:t>
      </w:r>
      <w:bookmarkEnd w:id="56"/>
      <w:bookmarkEnd w:id="57"/>
    </w:p>
    <w:p w:rsidR="00097E0F" w:rsidRPr="0057767E" w:rsidRDefault="00097E0F" w:rsidP="00097E0F">
      <w:pPr>
        <w:pStyle w:val="Paragrafi"/>
        <w:rPr>
          <w:lang w:val="sq-AL"/>
        </w:rPr>
      </w:pPr>
      <w:r w:rsidRPr="0057767E">
        <w:rPr>
          <w:lang w:val="sq-AL"/>
        </w:rPr>
        <w:t>Të gjitha pagesat e bëra nga Garantuesi sipas kësaj Garancie Sovrane bëhen pa kompensim ose kundërpretendim.</w:t>
      </w:r>
    </w:p>
    <w:p w:rsidR="00097E0F" w:rsidRPr="0057767E" w:rsidRDefault="00097E0F" w:rsidP="00097E0F">
      <w:pPr>
        <w:pStyle w:val="Paragrafi"/>
        <w:rPr>
          <w:lang w:val="sq-AL"/>
        </w:rPr>
      </w:pPr>
      <w:bookmarkStart w:id="58" w:name="_Toc72050060"/>
      <w:bookmarkStart w:id="59" w:name="_Toc392780594"/>
      <w:r w:rsidRPr="0057767E">
        <w:rPr>
          <w:lang w:val="sq-AL"/>
        </w:rPr>
        <w:t>4.4 Ditët pushim</w:t>
      </w:r>
      <w:bookmarkEnd w:id="58"/>
      <w:bookmarkEnd w:id="59"/>
    </w:p>
    <w:p w:rsidR="00097E0F" w:rsidRPr="0057767E" w:rsidRDefault="00097E0F" w:rsidP="00097E0F">
      <w:pPr>
        <w:pStyle w:val="Paragrafi"/>
        <w:rPr>
          <w:lang w:val="sq-AL"/>
        </w:rPr>
      </w:pPr>
      <w:r w:rsidRPr="0057767E">
        <w:rPr>
          <w:lang w:val="sq-AL"/>
        </w:rPr>
        <w:t>Nëse një pagesë sipas kësaj Garancie Sovrane bëhet e kërkueshme në një ditë që nuk është Ditë Pune, data e kërkueshme për atë pagesë është dita pasuese e Punës në të njëjtin muaj kalendarik (sipas rastit) ose Dita pararendëse e Punës (sipas rastit).</w:t>
      </w:r>
    </w:p>
    <w:p w:rsidR="00097E0F" w:rsidRPr="0057767E" w:rsidRDefault="00097E0F" w:rsidP="00097E0F">
      <w:pPr>
        <w:pStyle w:val="Paragrafi"/>
        <w:rPr>
          <w:lang w:val="sq-AL"/>
        </w:rPr>
      </w:pPr>
      <w:bookmarkStart w:id="60" w:name="_Toc72050061"/>
      <w:bookmarkStart w:id="61" w:name="_Toc392780595"/>
      <w:r w:rsidRPr="0057767E">
        <w:rPr>
          <w:lang w:val="sq-AL"/>
        </w:rPr>
        <w:t>4.5 Përfshirja e taksave</w:t>
      </w:r>
      <w:bookmarkEnd w:id="60"/>
      <w:bookmarkEnd w:id="61"/>
    </w:p>
    <w:p w:rsidR="00097E0F" w:rsidRPr="0057767E" w:rsidRDefault="00097E0F" w:rsidP="00097E0F">
      <w:pPr>
        <w:pStyle w:val="Paragrafi"/>
        <w:rPr>
          <w:lang w:val="sq-AL"/>
        </w:rPr>
      </w:pPr>
      <w:r w:rsidRPr="0057767E">
        <w:rPr>
          <w:lang w:val="sq-AL"/>
        </w:rPr>
        <w:t>Të gjitha pagesat nga Garantuesi sipas kësaj Garancie Sovrane bëhen pa zbritje dhe të lira</w:t>
      </w:r>
      <w:r>
        <w:rPr>
          <w:lang w:val="sq-AL"/>
        </w:rPr>
        <w:t>,</w:t>
      </w:r>
      <w:r w:rsidRPr="0057767E">
        <w:rPr>
          <w:lang w:val="sq-AL"/>
        </w:rPr>
        <w:t xml:space="preserve"> si dhe pa bërë zbritje për llogari të ndonjë tatimi, përveç se në masën që Garantuesit i kërkohet ligjërisht të bëjë pagesat duke iu nënshtruar një tatimi.  Nëse duhet të bëhet zbritje për një tatim ose shuma në lidhje me një tatim ose zbritje të tjera nga çdo shumë e pagueshme ose që paguhet nga Garantuesi sipas kësaj Garancie Sovrane, Garantuesi i paguan këto shuma shtesë që mund të jenë të nevojshme për të siguruar që Përfituesi përkatës merr një shumë neto të barabartë me shumën e plotë që do të kishte marrë nëse pagesa nuk do t</w:t>
      </w:r>
      <w:r>
        <w:rPr>
          <w:lang w:val="sq-AL"/>
        </w:rPr>
        <w:t>’</w:t>
      </w:r>
      <w:r w:rsidRPr="0057767E">
        <w:rPr>
          <w:lang w:val="sq-AL"/>
        </w:rPr>
        <w:t>i nënshtrohej tatimit.</w:t>
      </w:r>
    </w:p>
    <w:p w:rsidR="00097E0F" w:rsidRPr="0057767E" w:rsidRDefault="00097E0F" w:rsidP="00097E0F">
      <w:pPr>
        <w:pStyle w:val="Paragrafi"/>
        <w:rPr>
          <w:lang w:val="sq-AL"/>
        </w:rPr>
      </w:pPr>
      <w:bookmarkStart w:id="62" w:name="_Toc72050062"/>
      <w:bookmarkStart w:id="63" w:name="_Toc392780596"/>
      <w:r w:rsidRPr="0057767E">
        <w:rPr>
          <w:lang w:val="sq-AL"/>
        </w:rPr>
        <w:t>4.6 Dëftesat tatimore</w:t>
      </w:r>
      <w:bookmarkEnd w:id="62"/>
      <w:bookmarkEnd w:id="63"/>
    </w:p>
    <w:p w:rsidR="00097E0F" w:rsidRPr="0057767E" w:rsidRDefault="00097E0F" w:rsidP="00097E0F">
      <w:pPr>
        <w:pStyle w:val="Paragrafi"/>
        <w:rPr>
          <w:lang w:val="sq-AL"/>
        </w:rPr>
      </w:pPr>
      <w:r w:rsidRPr="0057767E">
        <w:rPr>
          <w:lang w:val="sq-AL"/>
        </w:rPr>
        <w:t>Të gjitha tatimet që kërkohen me ligj të zbriten ose mbahen nga Garantuesi nga çdo shumë e paguar ose e pagueshme sipas kësaj Garancie Sovrane paguhet nga Garantuesi kur bëhen të kërkueshme dhe Garantuesi, brenda pesëmbëdhjetë ditëve nga kryerja e pagesës, i paraqet përfituesit përkatës prova të pranueshme për Përfituesin (duke përfshirë dëftesat përkatëse tatimore) që pagesa është dërguar rregullisht tek autoriteti i duhur.</w:t>
      </w:r>
    </w:p>
    <w:p w:rsidR="00097E0F" w:rsidRPr="0057767E" w:rsidRDefault="00097E0F" w:rsidP="00097E0F">
      <w:pPr>
        <w:pStyle w:val="Paragrafi"/>
        <w:rPr>
          <w:lang w:val="sq-AL"/>
        </w:rPr>
      </w:pPr>
      <w:bookmarkStart w:id="64" w:name="_Toc72050063"/>
      <w:bookmarkStart w:id="65" w:name="_Toc392780597"/>
      <w:r w:rsidRPr="0057767E">
        <w:rPr>
          <w:lang w:val="sq-AL"/>
        </w:rPr>
        <w:t>4.7 Shumat e destinuara</w:t>
      </w:r>
      <w:bookmarkEnd w:id="64"/>
      <w:bookmarkEnd w:id="65"/>
    </w:p>
    <w:p w:rsidR="00097E0F" w:rsidRPr="0057767E" w:rsidRDefault="00097E0F" w:rsidP="00097E0F">
      <w:pPr>
        <w:pStyle w:val="Paragrafi"/>
        <w:rPr>
          <w:lang w:val="sq-AL"/>
        </w:rPr>
      </w:pPr>
      <w:r w:rsidRPr="0057767E">
        <w:rPr>
          <w:lang w:val="sq-AL"/>
        </w:rPr>
        <w:t>Në rastin e një pagese të pjesshme, Përfituesi mund ta alokojë këtë pagesë për llogari të detyrimeve të Garantuesit që mund të vendosë Përfituesi përkatës.  Ky alokim mbizotëron mbi çdo alokim të bërë nga Garantuesi.</w:t>
      </w:r>
    </w:p>
    <w:p w:rsidR="00097E0F" w:rsidRPr="0057767E" w:rsidRDefault="00097E0F" w:rsidP="00097E0F">
      <w:pPr>
        <w:pStyle w:val="Paragrafi"/>
        <w:rPr>
          <w:lang w:val="sq-AL"/>
        </w:rPr>
      </w:pPr>
      <w:bookmarkStart w:id="66" w:name="_Toc392780598"/>
      <w:r w:rsidRPr="0057767E">
        <w:rPr>
          <w:lang w:val="sq-AL"/>
        </w:rPr>
        <w:t>4.8 Interesi</w:t>
      </w:r>
      <w:bookmarkEnd w:id="66"/>
    </w:p>
    <w:p w:rsidR="00097E0F" w:rsidRPr="0057767E" w:rsidRDefault="00097E0F" w:rsidP="00097E0F">
      <w:pPr>
        <w:pStyle w:val="Paragrafi"/>
        <w:rPr>
          <w:lang w:val="sq-AL"/>
        </w:rPr>
      </w:pPr>
      <w:r w:rsidRPr="0057767E">
        <w:rPr>
          <w:lang w:val="sq-AL"/>
        </w:rPr>
        <w:t>Nëse Garantuesi nuk paguan një shumë të pagueshme prej tij VUB-it sipas kësaj Garancie Sovrane në ditën e kërkueshme, interesi mblidhet mbi shumën e prapambetur nga data e kërkueshme deri në datën e pagesës faktike (si para edhe pas vendimit) me një normë të barabartë me 1 muaj EURIBOR (që është norma në përqindje e zbatueshme e përcaktuar nga Federata Bankare e Bashkimit Europian, e treguar në faqen EURIBOR 01 të pasqyrës së Reutersit) plus 2% në vit e llogaritur duke iu referuar shumës së papaguar në periudhën e vonesës.</w:t>
      </w:r>
    </w:p>
    <w:p w:rsidR="00097E0F" w:rsidRPr="0057767E" w:rsidRDefault="00097E0F" w:rsidP="00097E0F">
      <w:pPr>
        <w:pStyle w:val="Paragrafi"/>
        <w:rPr>
          <w:lang w:val="sq-AL"/>
        </w:rPr>
      </w:pPr>
      <w:r w:rsidRPr="0057767E">
        <w:rPr>
          <w:lang w:val="sq-AL"/>
        </w:rPr>
        <w:t>Nëse Garantuesi nuk paguan një shumë të pagueshme prej tij ISBA-s</w:t>
      </w:r>
      <w:r>
        <w:rPr>
          <w:lang w:val="sq-AL"/>
        </w:rPr>
        <w:t>ë</w:t>
      </w:r>
      <w:r w:rsidRPr="0057767E">
        <w:rPr>
          <w:lang w:val="sq-AL"/>
        </w:rPr>
        <w:t xml:space="preserve"> sipas kësaj Garancie Sovrane në ditën e kërkueshme, interesi mblidhet mbi shumën e prapambetur nga data e kërkueshme deri në datën e pagesës faktike (si para edhe pas vendimit) me një normë (interes vjetor plus kushtin penal) që tregohet në Marrëveshjen e </w:t>
      </w:r>
      <w:r>
        <w:rPr>
          <w:lang w:val="sq-AL"/>
        </w:rPr>
        <w:t>Huas</w:t>
      </w:r>
      <w:r w:rsidRPr="0057767E">
        <w:rPr>
          <w:lang w:val="sq-AL"/>
        </w:rPr>
        <w:t xml:space="preserve">. </w:t>
      </w:r>
    </w:p>
    <w:p w:rsidR="00097E0F" w:rsidRPr="0057767E" w:rsidRDefault="00097E0F" w:rsidP="00097E0F">
      <w:pPr>
        <w:pStyle w:val="Paragrafi"/>
        <w:rPr>
          <w:lang w:val="sq-AL"/>
        </w:rPr>
      </w:pPr>
      <w:r w:rsidRPr="0057767E">
        <w:rPr>
          <w:lang w:val="sq-AL"/>
        </w:rPr>
        <w:t xml:space="preserve">Çdo interes i mbledhur sipas kësaj </w:t>
      </w:r>
      <w:r>
        <w:rPr>
          <w:lang w:val="sq-AL"/>
        </w:rPr>
        <w:t>k</w:t>
      </w:r>
      <w:r w:rsidRPr="0057767E">
        <w:rPr>
          <w:lang w:val="sq-AL"/>
        </w:rPr>
        <w:t xml:space="preserve">lauzole është i pagueshëm menjëherë nga Garantuesi me </w:t>
      </w:r>
      <w:r>
        <w:rPr>
          <w:lang w:val="sq-AL"/>
        </w:rPr>
        <w:t>k</w:t>
      </w:r>
      <w:r w:rsidRPr="0057767E">
        <w:rPr>
          <w:lang w:val="sq-AL"/>
        </w:rPr>
        <w:t xml:space="preserve">ërkesë nga </w:t>
      </w:r>
      <w:r>
        <w:rPr>
          <w:lang w:val="sq-AL"/>
        </w:rPr>
        <w:t>p</w:t>
      </w:r>
      <w:r w:rsidRPr="0057767E">
        <w:rPr>
          <w:lang w:val="sq-AL"/>
        </w:rPr>
        <w:t>ërfituesi përkatës.</w:t>
      </w:r>
    </w:p>
    <w:p w:rsidR="00097E0F" w:rsidRPr="0057767E" w:rsidRDefault="00097E0F" w:rsidP="00097E0F">
      <w:pPr>
        <w:pStyle w:val="Paragrafi"/>
        <w:rPr>
          <w:lang w:val="sq-AL"/>
        </w:rPr>
      </w:pPr>
      <w:bookmarkStart w:id="67" w:name="_Toc392780599"/>
      <w:r w:rsidRPr="0057767E">
        <w:rPr>
          <w:lang w:val="sq-AL"/>
        </w:rPr>
        <w:t>4.9 Detyrimi i pullës dhe tatimi i vlerës së shtuar</w:t>
      </w:r>
      <w:bookmarkEnd w:id="67"/>
    </w:p>
    <w:p w:rsidR="00097E0F" w:rsidRPr="0057767E" w:rsidRDefault="00097E0F" w:rsidP="00097E0F">
      <w:pPr>
        <w:pStyle w:val="Paragrafi"/>
        <w:rPr>
          <w:lang w:val="sq-AL"/>
        </w:rPr>
      </w:pPr>
      <w:r w:rsidRPr="0057767E">
        <w:rPr>
          <w:lang w:val="sq-AL"/>
        </w:rPr>
        <w:t>4.9.1 Garantuesi zhdëmton Përfituesit në lidhje me çdo kosto, humbje ose detyrim që Përfituesi shkakton në lidhje me detyrimin e pullës, regjistrimin ose tatime të tjera të ngjashme në lidhje me një Dokument Financiar.</w:t>
      </w:r>
    </w:p>
    <w:p w:rsidR="00097E0F" w:rsidRPr="0057767E" w:rsidRDefault="00097E0F" w:rsidP="00097E0F">
      <w:pPr>
        <w:pStyle w:val="Paragrafi"/>
        <w:rPr>
          <w:lang w:val="sq-AL"/>
        </w:rPr>
      </w:pPr>
      <w:r w:rsidRPr="0057767E">
        <w:rPr>
          <w:lang w:val="sq-AL"/>
        </w:rPr>
        <w:t>4.9.2 E gjithë shuma e pagueshme sipas një Dokumenti Financiar konsiderohet të jetë përjashtuar nga tatimi mbi vlerën e shtuar (TVSH). Nëse duhet të paguhet TVSH-ë, Garantuesi i paguan Përfituesit (përveç dhe në të njëjtën kohë kur paguan shumën) një shumë të barabartë me shumën e TVSH-së</w:t>
      </w:r>
      <w:r>
        <w:rPr>
          <w:lang w:val="sq-AL"/>
        </w:rPr>
        <w:t xml:space="preserve"> të pagueshme nga ky Përfitues.</w:t>
      </w:r>
      <w:r w:rsidRPr="0057767E">
        <w:rPr>
          <w:lang w:val="sq-AL"/>
        </w:rPr>
        <w:t xml:space="preserve"> Garantuesi në të njëjtën kohë paguan gjithashtu dhe zhdëmton një Përfitues ndaj të gjithë TVSH-së së pësuar nga ai Përfitues në lidhje me koston ose shpenzimet e tij në lidhje me Dokumentet Financiare.</w:t>
      </w:r>
    </w:p>
    <w:p w:rsidR="00097E0F" w:rsidRPr="0057767E" w:rsidRDefault="00097E0F" w:rsidP="00097E0F">
      <w:pPr>
        <w:pStyle w:val="Paragrafi"/>
        <w:rPr>
          <w:lang w:val="sq-AL"/>
        </w:rPr>
      </w:pPr>
      <w:bookmarkStart w:id="68" w:name="_Ref65476238"/>
      <w:bookmarkStart w:id="69" w:name="_Toc72050064"/>
      <w:bookmarkStart w:id="70" w:name="_Toc392780600"/>
      <w:r w:rsidRPr="0057767E">
        <w:rPr>
          <w:lang w:val="sq-AL"/>
        </w:rPr>
        <w:t>5. PËRFAQËSIMET DHE GARANCITË</w:t>
      </w:r>
      <w:bookmarkEnd w:id="68"/>
      <w:bookmarkEnd w:id="69"/>
      <w:bookmarkEnd w:id="70"/>
    </w:p>
    <w:p w:rsidR="00097E0F" w:rsidRPr="0057767E" w:rsidRDefault="00097E0F" w:rsidP="00097E0F">
      <w:pPr>
        <w:pStyle w:val="Paragrafi"/>
        <w:rPr>
          <w:lang w:val="sq-AL"/>
        </w:rPr>
      </w:pPr>
      <w:r w:rsidRPr="0057767E">
        <w:rPr>
          <w:lang w:val="sq-AL"/>
        </w:rPr>
        <w:t>Huamarrësi përfaqëson dhe i garanton çdo Përfituesi që:</w:t>
      </w:r>
    </w:p>
    <w:p w:rsidR="00097E0F" w:rsidRPr="0057767E" w:rsidRDefault="00097E0F" w:rsidP="00097E0F">
      <w:pPr>
        <w:pStyle w:val="Paragrafi"/>
        <w:rPr>
          <w:lang w:val="sq-AL"/>
        </w:rPr>
      </w:pPr>
      <w:bookmarkStart w:id="71" w:name="_Toc72050065"/>
      <w:bookmarkStart w:id="72" w:name="_Toc392780601"/>
      <w:r w:rsidRPr="0057767E">
        <w:rPr>
          <w:lang w:val="sq-AL"/>
        </w:rPr>
        <w:t>5.1 Kompetencat dhe Autoriteti</w:t>
      </w:r>
      <w:bookmarkEnd w:id="71"/>
      <w:bookmarkEnd w:id="72"/>
      <w:r w:rsidRPr="0057767E">
        <w:rPr>
          <w:lang w:val="sq-AL"/>
        </w:rPr>
        <w:t xml:space="preserve"> </w:t>
      </w:r>
    </w:p>
    <w:p w:rsidR="00097E0F" w:rsidRPr="0057767E" w:rsidRDefault="00097E0F" w:rsidP="00097E0F">
      <w:pPr>
        <w:pStyle w:val="Paragrafi"/>
        <w:rPr>
          <w:lang w:val="sq-AL"/>
        </w:rPr>
      </w:pPr>
      <w:r w:rsidRPr="0057767E">
        <w:rPr>
          <w:lang w:val="sq-AL"/>
        </w:rPr>
        <w:t>Garantuesi ka kompetencën të japë dhe përmbushë këtë Garanci Sovrane dhe transaksionet e parashikuara në të dhe ka marrë të gjitha masat e nevojshme për të autorizuar dhënien dhe përmbushjen e kësaj Garancie Sovrane dhe transaksionet e parashikuara këtu (duke përfshirë çdo të dhe të gjitha procedurat administrative që kërkohen për dhënien e kësaj Garancie Sovrane ose përmbushjen e çdo detyrimi të përcaktuar në të).</w:t>
      </w:r>
    </w:p>
    <w:p w:rsidR="00097E0F" w:rsidRPr="0057767E" w:rsidRDefault="00097E0F" w:rsidP="00097E0F">
      <w:pPr>
        <w:pStyle w:val="Paragrafi"/>
        <w:rPr>
          <w:lang w:val="sq-AL"/>
        </w:rPr>
      </w:pPr>
      <w:bookmarkStart w:id="73" w:name="_Toc72050066"/>
      <w:bookmarkStart w:id="74" w:name="_Toc392780602"/>
      <w:r w:rsidRPr="0057767E">
        <w:rPr>
          <w:lang w:val="sq-AL"/>
        </w:rPr>
        <w:t xml:space="preserve">5.2 Vlefshmëria </w:t>
      </w:r>
      <w:r>
        <w:rPr>
          <w:lang w:val="sq-AL"/>
        </w:rPr>
        <w:t>l</w:t>
      </w:r>
      <w:r w:rsidRPr="0057767E">
        <w:rPr>
          <w:lang w:val="sq-AL"/>
        </w:rPr>
        <w:t>igjore</w:t>
      </w:r>
      <w:bookmarkEnd w:id="73"/>
      <w:bookmarkEnd w:id="74"/>
      <w:r w:rsidRPr="0057767E">
        <w:rPr>
          <w:lang w:val="sq-AL"/>
        </w:rPr>
        <w:t xml:space="preserve"> </w:t>
      </w:r>
    </w:p>
    <w:p w:rsidR="00097E0F" w:rsidRPr="0057767E" w:rsidRDefault="00097E0F" w:rsidP="00097E0F">
      <w:pPr>
        <w:pStyle w:val="Paragrafi"/>
        <w:rPr>
          <w:lang w:val="sq-AL"/>
        </w:rPr>
      </w:pPr>
      <w:r w:rsidRPr="0057767E">
        <w:rPr>
          <w:lang w:val="sq-AL"/>
        </w:rPr>
        <w:t>Kjo Garanci Sovrane përbën një detyrim ligjor, të vlefshëm dhe detyrues të Garantuesit të ekzekutueshëm në pajtim me termat e saj dhe do të trajtohej e tillë në gjykatat e Anglisë dhe të Republikës së Shqipërisë.  Kjo Garanci Sovrane është në formën e duhur për ekzekutimin e saj në të gjitha këto gjykata.</w:t>
      </w:r>
    </w:p>
    <w:p w:rsidR="00097E0F" w:rsidRPr="0057767E" w:rsidRDefault="00097E0F" w:rsidP="00097E0F">
      <w:pPr>
        <w:pStyle w:val="Paragrafi"/>
        <w:rPr>
          <w:lang w:val="sq-AL"/>
        </w:rPr>
      </w:pPr>
      <w:bookmarkStart w:id="75" w:name="_Toc72050067"/>
      <w:bookmarkStart w:id="76" w:name="_Toc392780603"/>
      <w:r w:rsidRPr="0057767E">
        <w:rPr>
          <w:lang w:val="sq-AL"/>
        </w:rPr>
        <w:t>5.3 Mungesa e konfliktimit me ligjet</w:t>
      </w:r>
      <w:bookmarkEnd w:id="75"/>
      <w:bookmarkEnd w:id="76"/>
      <w:r w:rsidRPr="0057767E">
        <w:rPr>
          <w:lang w:val="sq-AL"/>
        </w:rPr>
        <w:t xml:space="preserve"> </w:t>
      </w:r>
    </w:p>
    <w:p w:rsidR="00097E0F" w:rsidRPr="0057767E" w:rsidRDefault="00097E0F" w:rsidP="00097E0F">
      <w:pPr>
        <w:pStyle w:val="Paragrafi"/>
        <w:rPr>
          <w:lang w:val="sq-AL"/>
        </w:rPr>
      </w:pPr>
      <w:r w:rsidRPr="0057767E">
        <w:rPr>
          <w:lang w:val="sq-AL"/>
        </w:rPr>
        <w:t>Përfundimi dhe përmbushja e kësaj Garancie Sovrane dhe transaksionet e parashikuara këtu janë dhe nuk do të jenë në konflikt me</w:t>
      </w:r>
      <w:r>
        <w:rPr>
          <w:lang w:val="sq-AL"/>
        </w:rPr>
        <w:t xml:space="preserve">: </w:t>
      </w:r>
      <w:r w:rsidRPr="0057767E">
        <w:rPr>
          <w:lang w:val="sq-AL"/>
        </w:rPr>
        <w:t>i) asnjë ligj ose rregullore (duke përfshirë ligjet për buxhetin e shtetit të Republikës së Shqipërisë) ose një u</w:t>
      </w:r>
      <w:r>
        <w:rPr>
          <w:lang w:val="sq-AL"/>
        </w:rPr>
        <w:t xml:space="preserve">rdhër zyrtar ose gjyqësor; ose </w:t>
      </w:r>
      <w:r w:rsidRPr="0057767E">
        <w:rPr>
          <w:lang w:val="sq-AL"/>
        </w:rPr>
        <w:t>ii) kushtetutën e Garantuesit</w:t>
      </w:r>
      <w:r>
        <w:rPr>
          <w:lang w:val="sq-AL"/>
        </w:rPr>
        <w:t xml:space="preserve">; ose </w:t>
      </w:r>
      <w:r w:rsidRPr="0057767E">
        <w:rPr>
          <w:lang w:val="sq-AL"/>
        </w:rPr>
        <w:t>iii) ndonjë marrëveshje ose dokument ku Garantuesi është palë ose që është detyruese për të ose ndonjë prej sendeve të tij pasurore, dhe nuk rezulton në krijimin ose vendosjen e një mjeti sigurie mbi ndonjë prej sendeve të tyre përkatëse pasurore në pajtim me dispozitat e një marrëveshjeje ose dokumenti të tillë.</w:t>
      </w:r>
    </w:p>
    <w:p w:rsidR="00097E0F" w:rsidRPr="0057767E" w:rsidRDefault="00097E0F" w:rsidP="00097E0F">
      <w:pPr>
        <w:pStyle w:val="Paragrafi"/>
        <w:rPr>
          <w:lang w:val="sq-AL"/>
        </w:rPr>
      </w:pPr>
      <w:bookmarkStart w:id="77" w:name="_Toc72050068"/>
      <w:bookmarkStart w:id="78" w:name="_Toc392780604"/>
      <w:r w:rsidRPr="0057767E">
        <w:rPr>
          <w:lang w:val="sq-AL"/>
        </w:rPr>
        <w:t>5.4 Mosqenia në vonesë</w:t>
      </w:r>
      <w:bookmarkEnd w:id="77"/>
      <w:bookmarkEnd w:id="78"/>
      <w:r w:rsidRPr="0057767E">
        <w:rPr>
          <w:lang w:val="sq-AL"/>
        </w:rPr>
        <w:t xml:space="preserve"> </w:t>
      </w:r>
    </w:p>
    <w:p w:rsidR="00097E0F" w:rsidRPr="0057767E" w:rsidRDefault="00097E0F" w:rsidP="00097E0F">
      <w:pPr>
        <w:pStyle w:val="Paragrafi"/>
        <w:rPr>
          <w:lang w:val="sq-AL"/>
        </w:rPr>
      </w:pPr>
      <w:r w:rsidRPr="0057767E">
        <w:rPr>
          <w:lang w:val="sq-AL"/>
        </w:rPr>
        <w:t>Nuk ka ndodhur asnjë ngjarje që përbën qenie në vonesë sipas ose në lidhje me një marrëveshje ose dokument ku Garantuesi ose një Subjekt Publik është palë ose nëpërmjet të cilit Garantuesi ose një Subjekt Publik mund të detyrohet dhe nuk ka ndodhur asnjë ngjarje, e cila me bërjen e njoftimit, parashkrimit, përcaktimit të rëndësisë ose një kusht tjetër mund të pritet në mënyrë të arsyeshme të përbëjë qenie në vonesë sipas ose në lidhje me një marrëveshje ose dokument të tillë në çdo rast, në një masë ose në një mënyrë që mund të kishte efekt negativ të konsiderueshëm për Garantuesin ose Subjektin Publik ose aftësinë e Garantuesit për të përmbushur detyrimet e tij.</w:t>
      </w:r>
    </w:p>
    <w:p w:rsidR="00097E0F" w:rsidRPr="0057767E" w:rsidRDefault="00097E0F" w:rsidP="00097E0F">
      <w:pPr>
        <w:pStyle w:val="Paragrafi"/>
        <w:rPr>
          <w:lang w:val="sq-AL"/>
        </w:rPr>
      </w:pPr>
      <w:bookmarkStart w:id="79" w:name="_Toc72050069"/>
      <w:bookmarkStart w:id="80" w:name="_Toc392780605"/>
      <w:r w:rsidRPr="0057767E">
        <w:rPr>
          <w:lang w:val="sq-AL"/>
        </w:rPr>
        <w:t>5.5 Pëlqimet</w:t>
      </w:r>
      <w:bookmarkEnd w:id="79"/>
      <w:bookmarkEnd w:id="80"/>
      <w:r w:rsidRPr="0057767E">
        <w:rPr>
          <w:lang w:val="sq-AL"/>
        </w:rPr>
        <w:t xml:space="preserve"> </w:t>
      </w:r>
    </w:p>
    <w:p w:rsidR="00097E0F" w:rsidRPr="0057767E" w:rsidRDefault="00097E0F" w:rsidP="00097E0F">
      <w:pPr>
        <w:pStyle w:val="Paragrafi"/>
        <w:rPr>
          <w:lang w:val="sq-AL"/>
        </w:rPr>
      </w:pPr>
      <w:r w:rsidRPr="0057767E">
        <w:rPr>
          <w:lang w:val="sq-AL"/>
        </w:rPr>
        <w:t>Të gjitha autorizimet, aprovimet, pëlqimet, licencat, përjashtimet, depozitimet, regjistrimet, noterizimet dhe çështjet e tjera, zyrtare ose jo, që kërkohen ose janë të këshillueshme në Republikën e Shqipërisë në lidhje me lidhjen, përmbushjen, vlefshmërinë ose ekzekutueshmërinë e kësaj Garancie Sovrane dhe transaksionet e parashikuara në të janë marrë ose realizuar dhe janë në fuqi të plotë.</w:t>
      </w:r>
    </w:p>
    <w:p w:rsidR="00097E0F" w:rsidRPr="0057767E" w:rsidRDefault="00097E0F" w:rsidP="00097E0F">
      <w:pPr>
        <w:pStyle w:val="Paragrafi"/>
        <w:rPr>
          <w:lang w:val="sq-AL"/>
        </w:rPr>
      </w:pPr>
      <w:bookmarkStart w:id="81" w:name="_Toc72050070"/>
      <w:bookmarkStart w:id="82" w:name="_Toc392780606"/>
      <w:r w:rsidRPr="0057767E">
        <w:rPr>
          <w:lang w:val="sq-AL"/>
        </w:rPr>
        <w:t>5.6 Gjykimi</w:t>
      </w:r>
      <w:bookmarkEnd w:id="81"/>
      <w:bookmarkEnd w:id="82"/>
      <w:r w:rsidRPr="0057767E">
        <w:rPr>
          <w:lang w:val="sq-AL"/>
        </w:rPr>
        <w:t xml:space="preserve"> </w:t>
      </w:r>
    </w:p>
    <w:p w:rsidR="00097E0F" w:rsidRPr="0057767E" w:rsidRDefault="00097E0F" w:rsidP="00097E0F">
      <w:pPr>
        <w:pStyle w:val="Paragrafi"/>
        <w:rPr>
          <w:lang w:val="sq-AL"/>
        </w:rPr>
      </w:pPr>
      <w:r w:rsidRPr="0057767E">
        <w:rPr>
          <w:lang w:val="sq-AL"/>
        </w:rPr>
        <w:t>Asnjë gjykim, arbitrazh ose procedim administrativ nuk është faktik, në vazhdim ose i mundshëm, që mund të pritej në mënyrë të arsyeshme të vinte në rrezik vlefshmërinë ose përmbushjen e detyrimeve të Garantuesit.</w:t>
      </w:r>
    </w:p>
    <w:p w:rsidR="00097E0F" w:rsidRPr="0057767E" w:rsidRDefault="00097E0F" w:rsidP="00097E0F">
      <w:pPr>
        <w:pStyle w:val="Paragrafi"/>
        <w:rPr>
          <w:lang w:val="sq-AL"/>
        </w:rPr>
      </w:pPr>
      <w:bookmarkStart w:id="83" w:name="_Toc72050072"/>
      <w:bookmarkStart w:id="84" w:name="_Ref392586113"/>
      <w:bookmarkStart w:id="85" w:name="_Toc392780607"/>
      <w:r w:rsidRPr="0057767E">
        <w:rPr>
          <w:lang w:val="sq-AL"/>
        </w:rPr>
        <w:t>5.7 Mungesa e imunitetit</w:t>
      </w:r>
      <w:bookmarkEnd w:id="83"/>
      <w:bookmarkEnd w:id="84"/>
      <w:bookmarkEnd w:id="85"/>
    </w:p>
    <w:p w:rsidR="00097E0F" w:rsidRPr="0057767E" w:rsidRDefault="00097E0F" w:rsidP="00097E0F">
      <w:pPr>
        <w:pStyle w:val="Paragrafi"/>
        <w:rPr>
          <w:lang w:val="sq-AL"/>
        </w:rPr>
      </w:pPr>
      <w:r w:rsidRPr="0057767E">
        <w:rPr>
          <w:lang w:val="sq-AL"/>
        </w:rPr>
        <w:t>5.7.1 Garantuesi i nënshtrohet ligjit civil në lidhje me detyrimet e tij sipas kësaj Garancie Sovrane.</w:t>
      </w:r>
    </w:p>
    <w:p w:rsidR="00097E0F" w:rsidRPr="0057767E" w:rsidRDefault="00097E0F" w:rsidP="00097E0F">
      <w:pPr>
        <w:pStyle w:val="Paragrafi"/>
        <w:rPr>
          <w:lang w:val="sq-AL"/>
        </w:rPr>
      </w:pPr>
      <w:r w:rsidRPr="0057767E">
        <w:rPr>
          <w:lang w:val="sq-AL"/>
        </w:rPr>
        <w:t>5.7.2 Hyrja në fuqi dhe përmbushja e kësaj Garancie Sovrane përbën veprim juridik privat dhe tregtar.</w:t>
      </w:r>
    </w:p>
    <w:p w:rsidR="00097E0F" w:rsidRPr="0057767E" w:rsidRDefault="00097E0F" w:rsidP="00097E0F">
      <w:pPr>
        <w:pStyle w:val="Paragrafi"/>
        <w:rPr>
          <w:lang w:val="sq-AL"/>
        </w:rPr>
      </w:pPr>
      <w:r w:rsidRPr="0057767E">
        <w:rPr>
          <w:lang w:val="sq-AL"/>
        </w:rPr>
        <w:t>5.7.3 As Garantuesi dhe as sendet e tij pasurore nuk gëzojnë të drejtën e imunitetit nga kompensimi, padia ose ekzekutimi në lidhje me detyrimet e tij sipas kësaj Garancie Sovrane.</w:t>
      </w:r>
    </w:p>
    <w:p w:rsidR="00097E0F" w:rsidRPr="0057767E" w:rsidRDefault="00097E0F" w:rsidP="00097E0F">
      <w:pPr>
        <w:pStyle w:val="Paragrafi"/>
        <w:rPr>
          <w:lang w:val="sq-AL"/>
        </w:rPr>
      </w:pPr>
      <w:bookmarkStart w:id="86" w:name="_Ref65476399"/>
      <w:bookmarkStart w:id="87" w:name="_Toc72050073"/>
      <w:bookmarkStart w:id="88" w:name="_Toc392780608"/>
      <w:r w:rsidRPr="0057767E">
        <w:rPr>
          <w:lang w:val="sq-AL"/>
        </w:rPr>
        <w:t>5.8 Tatimet mbi pagesat</w:t>
      </w:r>
      <w:bookmarkEnd w:id="86"/>
      <w:bookmarkEnd w:id="87"/>
      <w:bookmarkEnd w:id="88"/>
    </w:p>
    <w:p w:rsidR="00097E0F" w:rsidRPr="0057767E" w:rsidRDefault="00BE08BF" w:rsidP="00097E0F">
      <w:pPr>
        <w:pStyle w:val="Paragrafi"/>
        <w:rPr>
          <w:lang w:val="sq-AL"/>
        </w:rPr>
      </w:pPr>
      <w:r w:rsidRPr="0057767E">
        <w:rPr>
          <w:lang w:val="sq-AL"/>
        </w:rPr>
        <w:t xml:space="preserve">Shumat </w:t>
      </w:r>
      <w:r w:rsidR="00097E0F" w:rsidRPr="0057767E">
        <w:rPr>
          <w:lang w:val="sq-AL"/>
        </w:rPr>
        <w:t>e pagueshme nga Garantuesi mund të bëhen të lira dhe pa zbritje të ose për llogari të taksave.</w:t>
      </w:r>
    </w:p>
    <w:p w:rsidR="00097E0F" w:rsidRPr="0057767E" w:rsidRDefault="00097E0F" w:rsidP="00097E0F">
      <w:pPr>
        <w:pStyle w:val="Paragrafi"/>
        <w:rPr>
          <w:lang w:val="sq-AL"/>
        </w:rPr>
      </w:pPr>
      <w:bookmarkStart w:id="89" w:name="_Ref65476423"/>
      <w:bookmarkStart w:id="90" w:name="_Toc72050074"/>
      <w:bookmarkStart w:id="91" w:name="_Toc392780609"/>
      <w:r w:rsidRPr="0057767E">
        <w:rPr>
          <w:lang w:val="sq-AL"/>
        </w:rPr>
        <w:t>5.9 Detyrimet e pullës</w:t>
      </w:r>
      <w:bookmarkEnd w:id="89"/>
      <w:bookmarkEnd w:id="90"/>
      <w:bookmarkEnd w:id="91"/>
    </w:p>
    <w:p w:rsidR="00097E0F" w:rsidRPr="0057767E" w:rsidRDefault="00097E0F" w:rsidP="00097E0F">
      <w:pPr>
        <w:pStyle w:val="Paragrafi"/>
        <w:rPr>
          <w:lang w:val="sq-AL"/>
        </w:rPr>
      </w:pPr>
      <w:r w:rsidRPr="0057767E">
        <w:rPr>
          <w:lang w:val="sq-AL"/>
        </w:rPr>
        <w:t>Asnjë detyrim pulle ose regjistrimi ose tatim apo detyrim i ngjashëm nuk është i pagueshëm në Mbretërinë e Bashkuar ose Republikën e Shqipërisë në lidhje me këtë Garanci Sovrane.</w:t>
      </w:r>
    </w:p>
    <w:p w:rsidR="00097E0F" w:rsidRPr="0057767E" w:rsidRDefault="00097E0F" w:rsidP="00097E0F">
      <w:pPr>
        <w:pStyle w:val="Paragrafi"/>
        <w:rPr>
          <w:lang w:val="sq-AL"/>
        </w:rPr>
      </w:pPr>
      <w:bookmarkStart w:id="92" w:name="_Toc72050075"/>
      <w:bookmarkStart w:id="93" w:name="_Toc392780610"/>
      <w:r w:rsidRPr="0057767E">
        <w:rPr>
          <w:lang w:val="sq-AL"/>
        </w:rPr>
        <w:t xml:space="preserve">5.10 Renditja </w:t>
      </w:r>
      <w:r w:rsidRPr="00AF7E28">
        <w:rPr>
          <w:i/>
          <w:lang w:val="sq-AL"/>
        </w:rPr>
        <w:t>pari passu</w:t>
      </w:r>
      <w:r w:rsidRPr="0057767E">
        <w:rPr>
          <w:lang w:val="sq-AL"/>
        </w:rPr>
        <w:t xml:space="preserve"> </w:t>
      </w:r>
      <w:bookmarkEnd w:id="92"/>
      <w:bookmarkEnd w:id="93"/>
    </w:p>
    <w:p w:rsidR="00097E0F" w:rsidRPr="0057767E" w:rsidRDefault="00097E0F" w:rsidP="00097E0F">
      <w:pPr>
        <w:pStyle w:val="Paragrafi"/>
        <w:rPr>
          <w:lang w:val="sq-AL"/>
        </w:rPr>
      </w:pPr>
      <w:r w:rsidRPr="0057767E">
        <w:rPr>
          <w:lang w:val="sq-AL"/>
        </w:rPr>
        <w:t xml:space="preserve">Detyrimet e Garantuesit të parashikuara këtu renditen të paktën </w:t>
      </w:r>
      <w:r w:rsidRPr="00AF7E28">
        <w:rPr>
          <w:i/>
          <w:lang w:val="sq-AL"/>
        </w:rPr>
        <w:t>pari passu</w:t>
      </w:r>
      <w:r w:rsidRPr="0057767E">
        <w:rPr>
          <w:lang w:val="sq-AL"/>
        </w:rPr>
        <w:t xml:space="preserve"> me të gjith</w:t>
      </w:r>
      <w:r>
        <w:rPr>
          <w:lang w:val="sq-AL"/>
        </w:rPr>
        <w:t>a</w:t>
      </w:r>
      <w:r w:rsidRPr="0057767E">
        <w:rPr>
          <w:lang w:val="sq-AL"/>
        </w:rPr>
        <w:t xml:space="preserve"> detyrimet e tij të tjer</w:t>
      </w:r>
      <w:r>
        <w:rPr>
          <w:lang w:val="sq-AL"/>
        </w:rPr>
        <w:t>a</w:t>
      </w:r>
      <w:r w:rsidRPr="0057767E">
        <w:rPr>
          <w:lang w:val="sq-AL"/>
        </w:rPr>
        <w:t xml:space="preserve"> të tashm</w:t>
      </w:r>
      <w:r>
        <w:rPr>
          <w:lang w:val="sq-AL"/>
        </w:rPr>
        <w:t>e</w:t>
      </w:r>
      <w:r w:rsidRPr="0057767E">
        <w:rPr>
          <w:lang w:val="sq-AL"/>
        </w:rPr>
        <w:t xml:space="preserve"> dhe të</w:t>
      </w:r>
      <w:r>
        <w:rPr>
          <w:lang w:val="sq-AL"/>
        </w:rPr>
        <w:t xml:space="preserve"> ardhshme, të pasiguruara dhe jo</w:t>
      </w:r>
      <w:r w:rsidRPr="0057767E">
        <w:rPr>
          <w:lang w:val="sq-AL"/>
        </w:rPr>
        <w:t>dytësor</w:t>
      </w:r>
      <w:r>
        <w:rPr>
          <w:lang w:val="sq-AL"/>
        </w:rPr>
        <w:t>e,</w:t>
      </w:r>
      <w:r w:rsidRPr="0057767E">
        <w:rPr>
          <w:lang w:val="sq-AL"/>
        </w:rPr>
        <w:t xml:space="preserve"> përveç detyrimeve që preferohen në mënyrë të detyrueshme më ligj dhe jo në bazë të marrëveshjes.</w:t>
      </w:r>
    </w:p>
    <w:p w:rsidR="00097E0F" w:rsidRPr="0057767E" w:rsidRDefault="00097E0F" w:rsidP="00097E0F">
      <w:pPr>
        <w:pStyle w:val="Paragrafi"/>
        <w:rPr>
          <w:lang w:val="sq-AL"/>
        </w:rPr>
      </w:pPr>
      <w:bookmarkStart w:id="94" w:name="_Toc392780611"/>
      <w:r w:rsidRPr="0057767E">
        <w:rPr>
          <w:lang w:val="sq-AL"/>
        </w:rPr>
        <w:t>5.11 Ekzekutimi i vendimeve</w:t>
      </w:r>
      <w:bookmarkEnd w:id="94"/>
    </w:p>
    <w:p w:rsidR="00097E0F" w:rsidRPr="0057767E" w:rsidRDefault="00097E0F" w:rsidP="00097E0F">
      <w:pPr>
        <w:pStyle w:val="Paragrafi"/>
        <w:rPr>
          <w:lang w:val="sq-AL"/>
        </w:rPr>
      </w:pPr>
      <w:r w:rsidRPr="0057767E">
        <w:rPr>
          <w:lang w:val="sq-AL"/>
        </w:rPr>
        <w:t>Një vendimi dhënë në një gjykatë angleze kundër Garantuesit duhet të jetë i ekzekutueshëm ndaj Garantuesit në Republikën e Shqipërisë sipas Kodit të Procedurës Civile të Republikës së Shqipërisë të zbatue</w:t>
      </w:r>
      <w:r>
        <w:rPr>
          <w:lang w:val="sq-AL"/>
        </w:rPr>
        <w:t>shëm në momentin e ekzekutimit.</w:t>
      </w:r>
      <w:r w:rsidRPr="0057767E">
        <w:rPr>
          <w:lang w:val="sq-AL"/>
        </w:rPr>
        <w:t xml:space="preserve"> Sipas Kodit të Procedurës Civile të Republikës së Shqipërisë, zbatimi i njohjes dhe ekzekutimit të vendimeve të huaja në Republikën e Shqipërisë paraqitet për vendim </w:t>
      </w:r>
      <w:r>
        <w:rPr>
          <w:lang w:val="sq-AL"/>
        </w:rPr>
        <w:t>në një gjykatë rrethi (qyteti).</w:t>
      </w:r>
      <w:r w:rsidRPr="0057767E">
        <w:rPr>
          <w:lang w:val="sq-AL"/>
        </w:rPr>
        <w:t xml:space="preserve"> Vendimi i një gjykate të huaj pas njohjes së tij në Republikën e Shqipërisë ekzekutohet në pajtim me procedurat e specifikuara në Kodin e Procedurës Civil të Republikës së Shqipërisë.</w:t>
      </w:r>
    </w:p>
    <w:p w:rsidR="00097E0F" w:rsidRPr="0057767E" w:rsidRDefault="00097E0F" w:rsidP="00097E0F">
      <w:pPr>
        <w:pStyle w:val="Paragrafi"/>
        <w:rPr>
          <w:lang w:val="sq-AL"/>
        </w:rPr>
      </w:pPr>
      <w:bookmarkStart w:id="95" w:name="_Toc392780612"/>
      <w:bookmarkStart w:id="96" w:name="_Toc72050076"/>
      <w:r w:rsidRPr="0057767E">
        <w:rPr>
          <w:lang w:val="sq-AL"/>
        </w:rPr>
        <w:t>5.12 Informacioni</w:t>
      </w:r>
      <w:bookmarkEnd w:id="95"/>
    </w:p>
    <w:p w:rsidR="00097E0F" w:rsidRPr="0057767E" w:rsidRDefault="00097E0F" w:rsidP="00097E0F">
      <w:pPr>
        <w:pStyle w:val="Paragrafi"/>
        <w:rPr>
          <w:lang w:val="sq-AL"/>
        </w:rPr>
      </w:pPr>
      <w:bookmarkStart w:id="97" w:name="_Ref217734794"/>
      <w:r w:rsidRPr="0057767E">
        <w:rPr>
          <w:lang w:val="sq-AL"/>
        </w:rPr>
        <w:t>5.12.1 Çdo informacion i dhënë nga ose në emër të Garantuesit një Përfituesi ka qenë i vërtetë dhe i saktë në të gjitha aspektet e rëndësishme në datën që është dhënë ose në datën (sipas rastit) në të cilën deklarohet.</w:t>
      </w:r>
      <w:bookmarkEnd w:id="97"/>
    </w:p>
    <w:p w:rsidR="00097E0F" w:rsidRPr="0057767E" w:rsidRDefault="00097E0F" w:rsidP="00097E0F">
      <w:pPr>
        <w:pStyle w:val="Paragrafi"/>
        <w:rPr>
          <w:lang w:val="sq-AL"/>
        </w:rPr>
      </w:pPr>
      <w:r w:rsidRPr="0057767E">
        <w:rPr>
          <w:lang w:val="sq-AL"/>
        </w:rPr>
        <w:t xml:space="preserve">5.12.2 Nuk ka ndodhur asgjë dhe nuk është lënë asgjë pa dhënë nga informacioni i parashikuar dhe referuar në </w:t>
      </w:r>
      <w:r>
        <w:rPr>
          <w:lang w:val="sq-AL"/>
        </w:rPr>
        <w:t>k</w:t>
      </w:r>
      <w:r w:rsidRPr="0057767E">
        <w:rPr>
          <w:lang w:val="sq-AL"/>
        </w:rPr>
        <w:t xml:space="preserve">lauzolën </w:t>
      </w:r>
      <w:r w:rsidR="00DF2C11">
        <w:t>5.12.1</w:t>
      </w:r>
      <w:r w:rsidRPr="0057767E">
        <w:rPr>
          <w:lang w:val="sq-AL"/>
        </w:rPr>
        <w:t xml:space="preserve"> dhe nuk është dhënë ose mbajtur informacion i tillë që rezulton në faktin që ky informacion të jetë jo i vërtetë ose keqorientues në një aspekt të konsiderueshëm.</w:t>
      </w:r>
    </w:p>
    <w:p w:rsidR="00097E0F" w:rsidRPr="0057767E" w:rsidRDefault="00097E0F" w:rsidP="00097E0F">
      <w:pPr>
        <w:pStyle w:val="Paragrafi"/>
        <w:rPr>
          <w:lang w:val="sq-AL"/>
        </w:rPr>
      </w:pPr>
      <w:r w:rsidRPr="0057767E">
        <w:rPr>
          <w:lang w:val="sq-AL"/>
        </w:rPr>
        <w:t xml:space="preserve">5.12.3 Garantuesi konfirmon dhe njeh që është i ndërgjegjshëm dhe ka njohuri për termat dhe kushtet e Garancisë bankare, Marrëveshjen për Lëshimin e Garancisë Bankare, marrëveshjen e </w:t>
      </w:r>
      <w:r>
        <w:rPr>
          <w:lang w:val="sq-AL"/>
        </w:rPr>
        <w:t>huas</w:t>
      </w:r>
      <w:r w:rsidRPr="0057767E">
        <w:rPr>
          <w:lang w:val="sq-AL"/>
        </w:rPr>
        <w:t xml:space="preserve"> dhe Marrëveshjen e Pajtimit.</w:t>
      </w:r>
    </w:p>
    <w:p w:rsidR="00097E0F" w:rsidRPr="0057767E" w:rsidRDefault="00097E0F" w:rsidP="00097E0F">
      <w:pPr>
        <w:pStyle w:val="Paragrafi"/>
        <w:rPr>
          <w:lang w:val="sq-AL"/>
        </w:rPr>
      </w:pPr>
      <w:bookmarkStart w:id="98" w:name="_Toc392780613"/>
      <w:r w:rsidRPr="0057767E">
        <w:rPr>
          <w:lang w:val="sq-AL"/>
        </w:rPr>
        <w:t>5.13 Përsëritja</w:t>
      </w:r>
      <w:bookmarkEnd w:id="96"/>
      <w:bookmarkEnd w:id="98"/>
    </w:p>
    <w:p w:rsidR="00097E0F" w:rsidRPr="0057767E" w:rsidRDefault="00097E0F" w:rsidP="00097E0F">
      <w:pPr>
        <w:pStyle w:val="Paragrafi"/>
        <w:rPr>
          <w:lang w:val="sq-AL"/>
        </w:rPr>
      </w:pPr>
      <w:r w:rsidRPr="0057767E">
        <w:rPr>
          <w:lang w:val="sq-AL"/>
        </w:rPr>
        <w:t xml:space="preserve">Përfaqësimet dhe garancitë e parashikuara në këtë </w:t>
      </w:r>
      <w:r>
        <w:rPr>
          <w:lang w:val="sq-AL"/>
        </w:rPr>
        <w:t>k</w:t>
      </w:r>
      <w:r w:rsidRPr="0057767E">
        <w:rPr>
          <w:lang w:val="sq-AL"/>
        </w:rPr>
        <w:t xml:space="preserve">lauzolë </w:t>
      </w:r>
      <w:r w:rsidR="00DF2C11">
        <w:t>5</w:t>
      </w:r>
      <w:r w:rsidRPr="0057767E">
        <w:rPr>
          <w:lang w:val="sq-AL"/>
        </w:rPr>
        <w:t xml:space="preserve"> i mbijetojnë ekzekutimit të kësaj Garancie Sovrane dhe konsiderohen të përsëriten në datën e çdo </w:t>
      </w:r>
      <w:r>
        <w:rPr>
          <w:lang w:val="sq-AL"/>
        </w:rPr>
        <w:t>k</w:t>
      </w:r>
      <w:r w:rsidRPr="0057767E">
        <w:rPr>
          <w:lang w:val="sq-AL"/>
        </w:rPr>
        <w:t>ërkese referuar fakteve dhe rrethanave që ekzistojnë në atë moment, sikur të bëheshin në çdo rast të tillë.</w:t>
      </w:r>
    </w:p>
    <w:p w:rsidR="00097E0F" w:rsidRPr="0057767E" w:rsidRDefault="00097E0F" w:rsidP="00097E0F">
      <w:pPr>
        <w:pStyle w:val="Paragrafi"/>
        <w:rPr>
          <w:lang w:val="sq-AL"/>
        </w:rPr>
      </w:pPr>
      <w:bookmarkStart w:id="99" w:name="_Ref65476544"/>
      <w:bookmarkStart w:id="100" w:name="_Toc72050077"/>
      <w:bookmarkStart w:id="101" w:name="_Toc392780614"/>
      <w:r w:rsidRPr="0057767E">
        <w:rPr>
          <w:lang w:val="sq-AL"/>
        </w:rPr>
        <w:t>6. DETYRIMET</w:t>
      </w:r>
      <w:bookmarkEnd w:id="99"/>
      <w:bookmarkEnd w:id="100"/>
      <w:bookmarkEnd w:id="101"/>
    </w:p>
    <w:p w:rsidR="00097E0F" w:rsidRPr="0057767E" w:rsidRDefault="00097E0F" w:rsidP="00097E0F">
      <w:pPr>
        <w:pStyle w:val="Paragrafi"/>
        <w:rPr>
          <w:lang w:val="sq-AL"/>
        </w:rPr>
      </w:pPr>
      <w:r w:rsidRPr="0057767E">
        <w:rPr>
          <w:lang w:val="sq-AL"/>
        </w:rPr>
        <w:t xml:space="preserve">Detyrimet në këtë </w:t>
      </w:r>
      <w:r>
        <w:rPr>
          <w:lang w:val="sq-AL"/>
        </w:rPr>
        <w:t>k</w:t>
      </w:r>
      <w:r w:rsidRPr="0057767E">
        <w:rPr>
          <w:lang w:val="sq-AL"/>
        </w:rPr>
        <w:t xml:space="preserve">lauzolë </w:t>
      </w:r>
      <w:r w:rsidR="00DF2C11">
        <w:t>6</w:t>
      </w:r>
      <w:r w:rsidRPr="0057767E">
        <w:rPr>
          <w:lang w:val="sq-AL"/>
        </w:rPr>
        <w:t xml:space="preserve"> mbeten në fuqi nga dhe pas datës së tyre dhe për sa kohë që një shumë e tillë është ose mund të jetë e pashlyer sipas kësaj ose një dokumenti financiar në fuqi.</w:t>
      </w:r>
    </w:p>
    <w:p w:rsidR="00097E0F" w:rsidRPr="0057767E" w:rsidRDefault="00097E0F" w:rsidP="00097E0F">
      <w:pPr>
        <w:pStyle w:val="Paragrafi"/>
        <w:rPr>
          <w:lang w:val="sq-AL"/>
        </w:rPr>
      </w:pPr>
      <w:bookmarkStart w:id="102" w:name="_Toc72050078"/>
      <w:bookmarkStart w:id="103" w:name="_Toc392780615"/>
      <w:r w:rsidRPr="0057767E">
        <w:rPr>
          <w:lang w:val="sq-AL"/>
        </w:rPr>
        <w:t>6.1 Informacioni</w:t>
      </w:r>
      <w:bookmarkEnd w:id="102"/>
      <w:bookmarkEnd w:id="103"/>
    </w:p>
    <w:p w:rsidR="00097E0F" w:rsidRPr="0057767E" w:rsidRDefault="00097E0F" w:rsidP="00097E0F">
      <w:pPr>
        <w:pStyle w:val="Paragrafi"/>
        <w:rPr>
          <w:lang w:val="sq-AL"/>
        </w:rPr>
      </w:pPr>
      <w:r w:rsidRPr="0057767E">
        <w:rPr>
          <w:lang w:val="sq-AL"/>
        </w:rPr>
        <w:t>Garantuesi u paraqet Përfituesve, në kopje të mjaftueshme, menjëherë kopje për secilin prej Përfituesve, çdo informacion në lidhje me gjendjen financiare të Garantuesit ose një Subjekti Publik që Përfituesi mund të kërkojë.</w:t>
      </w:r>
    </w:p>
    <w:p w:rsidR="00097E0F" w:rsidRPr="0057767E" w:rsidRDefault="00097E0F" w:rsidP="00097E0F">
      <w:pPr>
        <w:pStyle w:val="Paragrafi"/>
        <w:rPr>
          <w:lang w:val="sq-AL"/>
        </w:rPr>
      </w:pPr>
      <w:bookmarkStart w:id="104" w:name="_Toc72050079"/>
      <w:bookmarkStart w:id="105" w:name="_Toc392780616"/>
      <w:r w:rsidRPr="0057767E">
        <w:rPr>
          <w:lang w:val="sq-AL"/>
        </w:rPr>
        <w:t>6.2 Njoftimi i qenies në vonesë</w:t>
      </w:r>
      <w:bookmarkEnd w:id="104"/>
      <w:bookmarkEnd w:id="105"/>
    </w:p>
    <w:p w:rsidR="00097E0F" w:rsidRPr="0057767E" w:rsidRDefault="00097E0F" w:rsidP="00097E0F">
      <w:pPr>
        <w:pStyle w:val="Paragrafi"/>
        <w:rPr>
          <w:lang w:val="sq-AL"/>
        </w:rPr>
      </w:pPr>
      <w:r w:rsidRPr="0057767E">
        <w:rPr>
          <w:lang w:val="sq-AL"/>
        </w:rPr>
        <w:t xml:space="preserve">Garantuesi njofton Përfituesit me shkrim për çdo ngjarje të referuar në </w:t>
      </w:r>
      <w:r>
        <w:rPr>
          <w:lang w:val="sq-AL"/>
        </w:rPr>
        <w:t>k</w:t>
      </w:r>
      <w:r w:rsidRPr="0057767E">
        <w:rPr>
          <w:lang w:val="sq-AL"/>
        </w:rPr>
        <w:t xml:space="preserve">lauzolën </w:t>
      </w:r>
      <w:r w:rsidR="00DF2C11">
        <w:t>3</w:t>
      </w:r>
      <w:r w:rsidRPr="0057767E">
        <w:rPr>
          <w:lang w:val="sq-AL"/>
        </w:rPr>
        <w:t xml:space="preserve"> menjëherë pas ndodhjes së saj.</w:t>
      </w:r>
    </w:p>
    <w:p w:rsidR="00097E0F" w:rsidRPr="0057767E" w:rsidRDefault="00097E0F" w:rsidP="00097E0F">
      <w:pPr>
        <w:pStyle w:val="Paragrafi"/>
        <w:rPr>
          <w:lang w:val="sq-AL"/>
        </w:rPr>
      </w:pPr>
      <w:bookmarkStart w:id="106" w:name="_Toc72050080"/>
      <w:bookmarkStart w:id="107" w:name="_Toc392780617"/>
      <w:r w:rsidRPr="0057767E">
        <w:rPr>
          <w:lang w:val="sq-AL"/>
        </w:rPr>
        <w:t>6.3 Certifikatat e përputhshmërisë</w:t>
      </w:r>
      <w:bookmarkEnd w:id="106"/>
      <w:bookmarkEnd w:id="107"/>
    </w:p>
    <w:p w:rsidR="00097E0F" w:rsidRPr="0057767E" w:rsidRDefault="00097E0F" w:rsidP="00097E0F">
      <w:pPr>
        <w:pStyle w:val="Paragrafi"/>
        <w:rPr>
          <w:lang w:val="sq-AL"/>
        </w:rPr>
      </w:pPr>
      <w:r w:rsidRPr="0057767E">
        <w:rPr>
          <w:lang w:val="sq-AL"/>
        </w:rPr>
        <w:t xml:space="preserve">Garantuesi, menjëherë me kërkesë të arsyeshme të Përfituesve herë pas here u paraqet Përfituesve certifikata të Garantuesit që certifikojnë që nuk ka ndodhur dhe nuk po vazhdon asnjë ngjarje e referuar në </w:t>
      </w:r>
      <w:r>
        <w:rPr>
          <w:lang w:val="sq-AL"/>
        </w:rPr>
        <w:t>k</w:t>
      </w:r>
      <w:r w:rsidRPr="0057767E">
        <w:rPr>
          <w:lang w:val="sq-AL"/>
        </w:rPr>
        <w:t xml:space="preserve">lauzolën </w:t>
      </w:r>
      <w:r w:rsidR="00DF2C11">
        <w:t>3</w:t>
      </w:r>
      <w:r w:rsidRPr="0057767E">
        <w:rPr>
          <w:lang w:val="sq-AL"/>
        </w:rPr>
        <w:t xml:space="preserve"> ose, nëse kjo ka ndodhur, specifikon ngjarjen dhe hapat që merren për të korrigjuar atë.</w:t>
      </w:r>
    </w:p>
    <w:p w:rsidR="00097E0F" w:rsidRPr="0057767E" w:rsidRDefault="00097E0F" w:rsidP="00097E0F">
      <w:pPr>
        <w:pStyle w:val="Paragrafi"/>
        <w:rPr>
          <w:lang w:val="sq-AL"/>
        </w:rPr>
      </w:pPr>
      <w:bookmarkStart w:id="108" w:name="_Toc72050081"/>
      <w:bookmarkStart w:id="109" w:name="_Toc392780618"/>
      <w:r w:rsidRPr="0057767E">
        <w:rPr>
          <w:lang w:val="sq-AL"/>
        </w:rPr>
        <w:t>6.4 Pëlqimet</w:t>
      </w:r>
      <w:bookmarkEnd w:id="108"/>
      <w:bookmarkEnd w:id="109"/>
    </w:p>
    <w:p w:rsidR="00097E0F" w:rsidRDefault="00097E0F" w:rsidP="00097E0F">
      <w:pPr>
        <w:pStyle w:val="Paragrafi"/>
        <w:rPr>
          <w:lang w:val="sq-AL"/>
        </w:rPr>
      </w:pPr>
      <w:r w:rsidRPr="0057767E">
        <w:rPr>
          <w:lang w:val="sq-AL"/>
        </w:rPr>
        <w:t>Garantuesi merr dhe rinovon menjëherë herë pas here dhe u paraqet kopje të certifikuara Përfituesve të atyre autorizimeve, aprovimeve, pëlqimeve, licencave dhe përjashtimeve që mund të kërkohet sipas një ligji ose rregulloreje të zbatueshme për t</w:t>
      </w:r>
      <w:r>
        <w:rPr>
          <w:lang w:val="sq-AL"/>
        </w:rPr>
        <w:t>’</w:t>
      </w:r>
      <w:r w:rsidRPr="0057767E">
        <w:rPr>
          <w:lang w:val="sq-AL"/>
        </w:rPr>
        <w:t>i mundësuar atij përmbushjen e detyrimeve të tij sipas kësaj Garancie Sovrane ose që kërkohet për vlefshmërinë ose ekzekutueshmërinë e kësaj Garancie Sovrane dhe Garantuesi i respekton termat e saj.</w:t>
      </w:r>
    </w:p>
    <w:p w:rsidR="00097E0F" w:rsidRPr="0057767E" w:rsidRDefault="00097E0F" w:rsidP="00097E0F">
      <w:pPr>
        <w:pStyle w:val="Paragrafi"/>
        <w:rPr>
          <w:lang w:val="sq-AL"/>
        </w:rPr>
      </w:pPr>
      <w:bookmarkStart w:id="110" w:name="_Toc72050082"/>
      <w:bookmarkStart w:id="111" w:name="_Toc392780619"/>
      <w:r w:rsidRPr="0057767E">
        <w:rPr>
          <w:lang w:val="sq-AL"/>
        </w:rPr>
        <w:t>6.5 Renditja Pari Passu</w:t>
      </w:r>
      <w:bookmarkEnd w:id="110"/>
      <w:bookmarkEnd w:id="111"/>
    </w:p>
    <w:p w:rsidR="00097E0F" w:rsidRPr="0057767E" w:rsidRDefault="00097E0F" w:rsidP="00097E0F">
      <w:pPr>
        <w:pStyle w:val="Paragrafi"/>
        <w:rPr>
          <w:lang w:val="sq-AL"/>
        </w:rPr>
      </w:pPr>
      <w:r w:rsidRPr="0057767E">
        <w:rPr>
          <w:lang w:val="sq-AL"/>
        </w:rPr>
        <w:t xml:space="preserve">Detyrimet e Garantuesit të parashikuara këtu renditen të paktën </w:t>
      </w:r>
      <w:r w:rsidRPr="00A909F1">
        <w:rPr>
          <w:i/>
          <w:lang w:val="sq-AL"/>
        </w:rPr>
        <w:t>pari passu</w:t>
      </w:r>
      <w:r w:rsidRPr="0057767E">
        <w:rPr>
          <w:lang w:val="sq-AL"/>
        </w:rPr>
        <w:t xml:space="preserve"> me të gjith</w:t>
      </w:r>
      <w:r>
        <w:rPr>
          <w:lang w:val="sq-AL"/>
        </w:rPr>
        <w:t>a</w:t>
      </w:r>
      <w:r w:rsidRPr="0057767E">
        <w:rPr>
          <w:lang w:val="sq-AL"/>
        </w:rPr>
        <w:t xml:space="preserve"> detyrimet e tjer</w:t>
      </w:r>
      <w:r>
        <w:rPr>
          <w:lang w:val="sq-AL"/>
        </w:rPr>
        <w:t>a</w:t>
      </w:r>
      <w:r w:rsidRPr="0057767E">
        <w:rPr>
          <w:lang w:val="sq-AL"/>
        </w:rPr>
        <w:t xml:space="preserve"> të pasiguruar</w:t>
      </w:r>
      <w:r>
        <w:rPr>
          <w:lang w:val="sq-AL"/>
        </w:rPr>
        <w:t>a</w:t>
      </w:r>
      <w:r w:rsidRPr="0057767E">
        <w:rPr>
          <w:lang w:val="sq-AL"/>
        </w:rPr>
        <w:t xml:space="preserve"> të Garantuesit</w:t>
      </w:r>
      <w:r>
        <w:rPr>
          <w:lang w:val="sq-AL"/>
        </w:rPr>
        <w:t>,</w:t>
      </w:r>
      <w:r w:rsidRPr="0057767E">
        <w:rPr>
          <w:lang w:val="sq-AL"/>
        </w:rPr>
        <w:t xml:space="preserve"> përveç detyrimeve që preferohen në mënyrë të detyrueshme m</w:t>
      </w:r>
      <w:r>
        <w:rPr>
          <w:lang w:val="sq-AL"/>
        </w:rPr>
        <w:t>e</w:t>
      </w:r>
      <w:r w:rsidRPr="0057767E">
        <w:rPr>
          <w:lang w:val="sq-AL"/>
        </w:rPr>
        <w:t xml:space="preserve"> ligj dhe jo në bazë të marrëveshjes.</w:t>
      </w:r>
    </w:p>
    <w:p w:rsidR="00097E0F" w:rsidRPr="0057767E" w:rsidRDefault="00097E0F" w:rsidP="00097E0F">
      <w:pPr>
        <w:pStyle w:val="Paragrafi"/>
        <w:rPr>
          <w:lang w:val="sq-AL"/>
        </w:rPr>
      </w:pPr>
      <w:bookmarkStart w:id="112" w:name="_Toc72050083"/>
      <w:bookmarkStart w:id="113" w:name="_Toc392780620"/>
      <w:r w:rsidRPr="0057767E">
        <w:rPr>
          <w:lang w:val="sq-AL"/>
        </w:rPr>
        <w:t>6.6 Pengu negativ</w:t>
      </w:r>
      <w:bookmarkEnd w:id="112"/>
      <w:bookmarkEnd w:id="113"/>
    </w:p>
    <w:p w:rsidR="00097E0F" w:rsidRPr="0057767E" w:rsidRDefault="00097E0F" w:rsidP="00097E0F">
      <w:pPr>
        <w:pStyle w:val="Paragrafi"/>
        <w:rPr>
          <w:lang w:val="sq-AL"/>
        </w:rPr>
      </w:pPr>
      <w:bookmarkStart w:id="114" w:name="_Ref65476779"/>
      <w:r w:rsidRPr="0057767E">
        <w:rPr>
          <w:lang w:val="sq-AL"/>
        </w:rPr>
        <w:t>Garantuesi nuk jep ose lejon dhe merr masa që asnjë Subjekt Publik të mos japë ose lejojë tjetërsimin e një mjeti sigurimi mbi ndonjë prej sendeve të tij pasurore ose të ardhurave të tashme ose të ardhshme ose mbi rezervat e jashtme zyrtare të Republikës së Shqipërisë (kjo shprehje përfshin arin dhe rezervat e Republikës së Shqipërisë tek cilido dhe në çfarëdo forme në pronësi ose posedim ose që rregullisht konsiderohet dhe mbahet si rezervë e jashtme zyrtare) ose një pjesë të tij për të garantuar një gjendje borxhi financiar të Garantuesit, përveç kur Garantuesi, në rastin e dhënies së Garancisë, para ose në të njëjtën kohë, dhe ne çdo rast, menjëherë merr masa që të gjitha shumat e pagueshme në lidhje me Dokumentin Financiar të sigurohen në mënyrë të barabartë dhe proporcionale, ose një garanci tjetër ose masë tjetër që aprovohet nga Përfituesit.</w:t>
      </w:r>
    </w:p>
    <w:p w:rsidR="00097E0F" w:rsidRPr="0057767E" w:rsidRDefault="00097E0F" w:rsidP="00097E0F">
      <w:pPr>
        <w:pStyle w:val="Paragrafi"/>
        <w:rPr>
          <w:lang w:val="sq-AL"/>
        </w:rPr>
      </w:pPr>
      <w:bookmarkStart w:id="115" w:name="_Toc392780621"/>
      <w:bookmarkEnd w:id="114"/>
      <w:r w:rsidRPr="0057767E">
        <w:rPr>
          <w:lang w:val="sq-AL"/>
        </w:rPr>
        <w:t>6.7 Kushtet</w:t>
      </w:r>
      <w:bookmarkEnd w:id="115"/>
    </w:p>
    <w:p w:rsidR="00097E0F" w:rsidRPr="0057767E" w:rsidRDefault="00097E0F" w:rsidP="00097E0F">
      <w:pPr>
        <w:pStyle w:val="Paragrafi"/>
        <w:rPr>
          <w:lang w:val="sq-AL"/>
        </w:rPr>
      </w:pPr>
      <w:r w:rsidRPr="0057767E">
        <w:rPr>
          <w:lang w:val="sq-AL"/>
        </w:rPr>
        <w:t>Garantuesi duhet t</w:t>
      </w:r>
      <w:r>
        <w:rPr>
          <w:lang w:val="sq-AL"/>
        </w:rPr>
        <w:t>’</w:t>
      </w:r>
      <w:r w:rsidRPr="0057767E">
        <w:rPr>
          <w:lang w:val="sq-AL"/>
        </w:rPr>
        <w:t>u ketë dhënë Përfituesve në ose para datës së kësaj Garancie Sovrane në formë dhe përmbajtje të pranueshme për Përfituesit:</w:t>
      </w:r>
    </w:p>
    <w:p w:rsidR="00097E0F" w:rsidRPr="0057767E" w:rsidRDefault="00097E0F" w:rsidP="00097E0F">
      <w:pPr>
        <w:pStyle w:val="Paragrafi"/>
        <w:rPr>
          <w:lang w:val="sq-AL"/>
        </w:rPr>
      </w:pPr>
      <w:r w:rsidRPr="0057767E">
        <w:rPr>
          <w:lang w:val="sq-AL"/>
        </w:rPr>
        <w:t>a) prova nga Ministri i Financave që kjo Garanci Sovrane nuk është në shkelje të ligjit nr</w:t>
      </w:r>
      <w:r>
        <w:rPr>
          <w:lang w:val="sq-AL"/>
        </w:rPr>
        <w:t>.</w:t>
      </w:r>
      <w:r w:rsidRPr="0057767E">
        <w:rPr>
          <w:lang w:val="sq-AL"/>
        </w:rPr>
        <w:t xml:space="preserve"> 185/2013, datë 28 dhjetor 2013 </w:t>
      </w:r>
      <w:r>
        <w:rPr>
          <w:lang w:val="sq-AL"/>
        </w:rPr>
        <w:t>“</w:t>
      </w:r>
      <w:r w:rsidRPr="0057767E">
        <w:rPr>
          <w:lang w:val="sq-AL"/>
        </w:rPr>
        <w:t>Mbi buxhetin e vitit 2014</w:t>
      </w:r>
      <w:r>
        <w:rPr>
          <w:lang w:val="sq-AL"/>
        </w:rPr>
        <w:t>”</w:t>
      </w:r>
      <w:r w:rsidRPr="0057767E">
        <w:rPr>
          <w:lang w:val="sq-AL"/>
        </w:rPr>
        <w:t xml:space="preserve"> të Republikës së Shqipërisë, si dhe të ligjit nr</w:t>
      </w:r>
      <w:r>
        <w:rPr>
          <w:lang w:val="sq-AL"/>
        </w:rPr>
        <w:t>. 9936, datë 26.</w:t>
      </w:r>
      <w:r w:rsidRPr="0057767E">
        <w:rPr>
          <w:lang w:val="sq-AL"/>
        </w:rPr>
        <w:t xml:space="preserve">6.2008 </w:t>
      </w:r>
      <w:r>
        <w:rPr>
          <w:lang w:val="sq-AL"/>
        </w:rPr>
        <w:t>“</w:t>
      </w:r>
      <w:r w:rsidRPr="0057767E">
        <w:rPr>
          <w:lang w:val="sq-AL"/>
        </w:rPr>
        <w:t>Mbi menaxhimin e sistemit buxhetor në Republikën e Shqipërisë</w:t>
      </w:r>
      <w:r>
        <w:rPr>
          <w:lang w:val="sq-AL"/>
        </w:rPr>
        <w:t>”,</w:t>
      </w:r>
      <w:r w:rsidRPr="0057767E">
        <w:rPr>
          <w:lang w:val="sq-AL"/>
        </w:rPr>
        <w:t xml:space="preserve"> të ndryshuar;</w:t>
      </w:r>
    </w:p>
    <w:p w:rsidR="00097E0F" w:rsidRPr="0057767E" w:rsidRDefault="00097E0F" w:rsidP="00097E0F">
      <w:pPr>
        <w:pStyle w:val="Paragrafi"/>
        <w:rPr>
          <w:lang w:val="sq-AL"/>
        </w:rPr>
      </w:pPr>
      <w:r w:rsidRPr="0057767E">
        <w:rPr>
          <w:lang w:val="sq-AL"/>
        </w:rPr>
        <w:t>b) një ekzemplar të nënshkrimit të Ministrit të Financave;</w:t>
      </w:r>
    </w:p>
    <w:p w:rsidR="00097E0F" w:rsidRPr="0057767E" w:rsidRDefault="00097E0F" w:rsidP="00097E0F">
      <w:pPr>
        <w:pStyle w:val="Paragrafi"/>
        <w:rPr>
          <w:lang w:val="sq-AL"/>
        </w:rPr>
      </w:pPr>
      <w:r w:rsidRPr="0057767E">
        <w:rPr>
          <w:lang w:val="sq-AL"/>
        </w:rPr>
        <w:t>c) prova të autoritetit të Ministrit të Financave për të nënshkruar këtë Garanci Sovrane dhe për të detyruar Republikën e Shqipërisë;</w:t>
      </w:r>
    </w:p>
    <w:p w:rsidR="00097E0F" w:rsidRPr="0057767E" w:rsidRDefault="00097E0F" w:rsidP="00097E0F">
      <w:pPr>
        <w:pStyle w:val="Paragrafi"/>
        <w:rPr>
          <w:lang w:val="sq-AL"/>
        </w:rPr>
      </w:pPr>
      <w:r w:rsidRPr="0057767E">
        <w:rPr>
          <w:lang w:val="sq-AL"/>
        </w:rPr>
        <w:t>d) prova që Republika e Shqipërisë nuk është përfshirë në asnjë gjykim civil ose arbitrazhi në lidhje me pretendimet ose shumat që janë të konsiderueshme në kontekstin e Garancisë Sovrane dhe nuk është në dijeni të ndonjë gjykimi civil ose arbitrazhi të mundshëm në lidhje me këto pretendime ose shuma;</w:t>
      </w:r>
    </w:p>
    <w:p w:rsidR="00097E0F" w:rsidRPr="0057767E" w:rsidRDefault="00097E0F" w:rsidP="00097E0F">
      <w:pPr>
        <w:pStyle w:val="Paragrafi"/>
        <w:rPr>
          <w:lang w:val="sq-AL"/>
        </w:rPr>
      </w:pPr>
      <w:r w:rsidRPr="0057767E">
        <w:rPr>
          <w:lang w:val="sq-AL"/>
        </w:rPr>
        <w:t xml:space="preserve">e) prova që agjenti i procesit i përmendur në klauzolën </w:t>
      </w:r>
      <w:r w:rsidR="00082467">
        <w:t>13.4</w:t>
      </w:r>
      <w:r w:rsidRPr="0057767E">
        <w:rPr>
          <w:lang w:val="sq-AL"/>
        </w:rPr>
        <w:t xml:space="preserve"> ka pranuar emërimin e tij;</w:t>
      </w:r>
    </w:p>
    <w:p w:rsidR="00097E0F" w:rsidRPr="0057767E" w:rsidRDefault="00097E0F" w:rsidP="00097E0F">
      <w:pPr>
        <w:pStyle w:val="Paragrafi"/>
        <w:rPr>
          <w:lang w:val="sq-AL"/>
        </w:rPr>
      </w:pPr>
      <w:r w:rsidRPr="0057767E">
        <w:rPr>
          <w:lang w:val="sq-AL"/>
        </w:rPr>
        <w:t>f) mendimin e Ministrit të Drejtësisë së Republikës së Shqipërisë në lidhje me Dokumentet financiare dhe këtë Garanci Sovrane thelbësisht në formën e përcaktuar në grafikun 2 më poshtë</w:t>
      </w:r>
      <w:r>
        <w:rPr>
          <w:lang w:val="sq-AL"/>
        </w:rPr>
        <w:t>.</w:t>
      </w:r>
    </w:p>
    <w:p w:rsidR="00097E0F" w:rsidRPr="0057767E" w:rsidRDefault="00097E0F" w:rsidP="00097E0F">
      <w:pPr>
        <w:pStyle w:val="Paragrafi"/>
        <w:rPr>
          <w:lang w:val="sq-AL"/>
        </w:rPr>
      </w:pPr>
      <w:bookmarkStart w:id="116" w:name="_Ref65400264"/>
      <w:bookmarkStart w:id="117" w:name="_Toc72050086"/>
      <w:bookmarkStart w:id="118" w:name="_Toc392780622"/>
      <w:r w:rsidRPr="0057767E">
        <w:rPr>
          <w:lang w:val="sq-AL"/>
        </w:rPr>
        <w:t>7. AMENDIMET DHE HEQJET DORË</w:t>
      </w:r>
      <w:bookmarkEnd w:id="116"/>
      <w:bookmarkEnd w:id="117"/>
      <w:bookmarkEnd w:id="118"/>
    </w:p>
    <w:p w:rsidR="00097E0F" w:rsidRPr="0057767E" w:rsidRDefault="00097E0F" w:rsidP="00097E0F">
      <w:pPr>
        <w:pStyle w:val="Paragrafi"/>
        <w:rPr>
          <w:lang w:val="sq-AL"/>
        </w:rPr>
      </w:pPr>
      <w:bookmarkStart w:id="119" w:name="_Toc72050087"/>
      <w:bookmarkStart w:id="120" w:name="_Toc392780623"/>
      <w:r w:rsidRPr="0057767E">
        <w:rPr>
          <w:lang w:val="sq-AL"/>
        </w:rPr>
        <w:t>7.1 Procedura</w:t>
      </w:r>
      <w:bookmarkEnd w:id="119"/>
      <w:bookmarkEnd w:id="120"/>
    </w:p>
    <w:p w:rsidR="00097E0F" w:rsidRPr="0057767E" w:rsidRDefault="00097E0F" w:rsidP="00097E0F">
      <w:pPr>
        <w:pStyle w:val="Paragrafi"/>
        <w:rPr>
          <w:lang w:val="sq-AL"/>
        </w:rPr>
      </w:pPr>
      <w:r w:rsidRPr="0057767E">
        <w:rPr>
          <w:lang w:val="sq-AL"/>
        </w:rPr>
        <w:t>7.1.1 Çdo term i kësaj Garancie sovrane mund të ndryshohet ose hiqet dorë vetëm me pëlqimin e përfituesve dhe të Garantuesit, duke përfshirë, ndër të tjera, termat në lidhje me:</w:t>
      </w:r>
    </w:p>
    <w:p w:rsidR="00097E0F" w:rsidRPr="0057767E" w:rsidRDefault="00097E0F" w:rsidP="00097E0F">
      <w:pPr>
        <w:pStyle w:val="Paragrafi"/>
        <w:rPr>
          <w:lang w:val="sq-AL"/>
        </w:rPr>
      </w:pPr>
      <w:r w:rsidRPr="0057767E">
        <w:rPr>
          <w:lang w:val="sq-AL"/>
        </w:rPr>
        <w:t>a) shtyrjen e datës ose rritjen e shumës ose një ndryshim në monedhë, një pagesë sipas kësaj Garancie Sovrane; ose</w:t>
      </w:r>
    </w:p>
    <w:p w:rsidR="00097E0F" w:rsidRPr="0057767E" w:rsidRDefault="00097E0F" w:rsidP="00097E0F">
      <w:pPr>
        <w:pStyle w:val="Paragrafi"/>
        <w:rPr>
          <w:lang w:val="sq-AL"/>
        </w:rPr>
      </w:pPr>
      <w:r w:rsidRPr="0057767E">
        <w:rPr>
          <w:lang w:val="sq-AL"/>
        </w:rPr>
        <w:t>b) afatin e kësaj Garancie Sovrane.</w:t>
      </w:r>
    </w:p>
    <w:p w:rsidR="00097E0F" w:rsidRPr="0057767E" w:rsidRDefault="00097E0F" w:rsidP="00097E0F">
      <w:pPr>
        <w:pStyle w:val="Paragrafi"/>
        <w:rPr>
          <w:lang w:val="sq-AL"/>
        </w:rPr>
      </w:pPr>
      <w:bookmarkStart w:id="121" w:name="_Ref65400028"/>
      <w:bookmarkStart w:id="122" w:name="_Toc72050089"/>
      <w:bookmarkStart w:id="123" w:name="_Toc392780624"/>
      <w:r w:rsidRPr="0057767E">
        <w:rPr>
          <w:lang w:val="sq-AL"/>
        </w:rPr>
        <w:t>7.2 Mjetet mbrojtëse shtuese</w:t>
      </w:r>
      <w:bookmarkEnd w:id="121"/>
      <w:bookmarkEnd w:id="122"/>
      <w:bookmarkEnd w:id="123"/>
    </w:p>
    <w:p w:rsidR="00097E0F" w:rsidRPr="0057767E" w:rsidRDefault="00097E0F" w:rsidP="00097E0F">
      <w:pPr>
        <w:pStyle w:val="Paragrafi"/>
        <w:rPr>
          <w:lang w:val="sq-AL"/>
        </w:rPr>
      </w:pPr>
      <w:bookmarkStart w:id="124" w:name="_Ref65477127"/>
      <w:r w:rsidRPr="0057767E">
        <w:rPr>
          <w:lang w:val="sq-AL"/>
        </w:rPr>
        <w:t>7.2.1 Të drejtat e Përfituesve sipas kësaj Garancie Sovrane:</w:t>
      </w:r>
      <w:bookmarkEnd w:id="124"/>
    </w:p>
    <w:p w:rsidR="00097E0F" w:rsidRPr="0057767E" w:rsidRDefault="00097E0F" w:rsidP="00097E0F">
      <w:pPr>
        <w:pStyle w:val="Paragrafi"/>
        <w:rPr>
          <w:lang w:val="sq-AL"/>
        </w:rPr>
      </w:pPr>
      <w:r w:rsidRPr="0057767E">
        <w:rPr>
          <w:lang w:val="sq-AL"/>
        </w:rPr>
        <w:t>a) mund të ushtrohen aq shpesh sa të jetë e nevojshme;</w:t>
      </w:r>
    </w:p>
    <w:p w:rsidR="00097E0F" w:rsidRPr="0057767E" w:rsidRDefault="00097E0F" w:rsidP="00097E0F">
      <w:pPr>
        <w:pStyle w:val="Paragrafi"/>
        <w:rPr>
          <w:lang w:val="sq-AL"/>
        </w:rPr>
      </w:pPr>
      <w:r w:rsidRPr="0057767E">
        <w:rPr>
          <w:lang w:val="sq-AL"/>
        </w:rPr>
        <w:t>b)janë shtuese dhe nuk përjashtojnë të drejtat sipas ligjit të përgjithshëm; dhe</w:t>
      </w:r>
    </w:p>
    <w:p w:rsidR="00097E0F" w:rsidRPr="0057767E" w:rsidRDefault="00097E0F" w:rsidP="00097E0F">
      <w:pPr>
        <w:pStyle w:val="Paragrafi"/>
        <w:rPr>
          <w:lang w:val="sq-AL"/>
        </w:rPr>
      </w:pPr>
      <w:r w:rsidRPr="0057767E">
        <w:rPr>
          <w:lang w:val="sq-AL"/>
        </w:rPr>
        <w:t>c) prej tyre mund të hiqet dorë vetëm me shkrim dhe në mënyrë specifike.</w:t>
      </w:r>
    </w:p>
    <w:p w:rsidR="00097E0F" w:rsidRPr="0057767E" w:rsidRDefault="00097E0F" w:rsidP="00097E0F">
      <w:pPr>
        <w:pStyle w:val="Paragrafi"/>
        <w:rPr>
          <w:lang w:val="sq-AL"/>
        </w:rPr>
      </w:pPr>
      <w:r w:rsidRPr="0057767E">
        <w:rPr>
          <w:lang w:val="sq-AL"/>
        </w:rPr>
        <w:t xml:space="preserve">7.2.2 Çdo vonese nga një Përfitues në ushtrimin ose mosushtrimin e një të drejte të përcaktuar në </w:t>
      </w:r>
      <w:r>
        <w:rPr>
          <w:lang w:val="sq-AL"/>
        </w:rPr>
        <w:t>k</w:t>
      </w:r>
      <w:r w:rsidRPr="0057767E">
        <w:rPr>
          <w:lang w:val="sq-AL"/>
        </w:rPr>
        <w:t xml:space="preserve">lauzolën </w:t>
      </w:r>
      <w:r w:rsidR="00082467">
        <w:t>7.2.1</w:t>
      </w:r>
      <w:r w:rsidRPr="0057767E">
        <w:rPr>
          <w:lang w:val="sq-AL"/>
        </w:rPr>
        <w:t xml:space="preserve"> nuk është heqje dorë nga kjo e drejtë.</w:t>
      </w:r>
    </w:p>
    <w:p w:rsidR="00097E0F" w:rsidRPr="0057767E" w:rsidRDefault="00097E0F" w:rsidP="00097E0F">
      <w:pPr>
        <w:pStyle w:val="Paragrafi"/>
        <w:rPr>
          <w:lang w:val="sq-AL"/>
        </w:rPr>
      </w:pPr>
      <w:bookmarkStart w:id="125" w:name="_Ref65478635"/>
      <w:bookmarkStart w:id="126" w:name="_Toc72050090"/>
      <w:bookmarkStart w:id="127" w:name="_Toc392780625"/>
      <w:r w:rsidRPr="0057767E">
        <w:rPr>
          <w:lang w:val="sq-AL"/>
        </w:rPr>
        <w:t>8. NJOFTIMET</w:t>
      </w:r>
      <w:bookmarkEnd w:id="125"/>
      <w:bookmarkEnd w:id="126"/>
      <w:bookmarkEnd w:id="127"/>
    </w:p>
    <w:p w:rsidR="00097E0F" w:rsidRPr="0057767E" w:rsidRDefault="00097E0F" w:rsidP="00097E0F">
      <w:pPr>
        <w:pStyle w:val="Paragrafi"/>
        <w:rPr>
          <w:lang w:val="sq-AL"/>
        </w:rPr>
      </w:pPr>
      <w:bookmarkStart w:id="128" w:name="_Toc72050091"/>
      <w:bookmarkStart w:id="129" w:name="_Toc392780626"/>
      <w:r w:rsidRPr="0057767E">
        <w:rPr>
          <w:lang w:val="sq-AL"/>
        </w:rPr>
        <w:t>8.1 Bërja e njoftimeve</w:t>
      </w:r>
      <w:bookmarkEnd w:id="128"/>
      <w:bookmarkEnd w:id="129"/>
    </w:p>
    <w:p w:rsidR="00097E0F" w:rsidRDefault="00097E0F" w:rsidP="00097E0F">
      <w:pPr>
        <w:pStyle w:val="Paragrafi"/>
        <w:rPr>
          <w:lang w:val="sq-AL"/>
        </w:rPr>
      </w:pPr>
      <w:r w:rsidRPr="0057767E">
        <w:rPr>
          <w:lang w:val="sq-AL"/>
        </w:rPr>
        <w:t>8.1.1 Të gjitha njoftimet dhe komunikimet e tjera sipas ose në lidhje me këtë Garanci Sovrane bëhen me shkrim dhe dorëzohen dorazi, me korrier ndërkombëtar ose postë t</w:t>
      </w:r>
      <w:r>
        <w:rPr>
          <w:lang w:val="sq-AL"/>
        </w:rPr>
        <w:t>ë klasës së parë të parapaguar.</w:t>
      </w:r>
      <w:r w:rsidRPr="0057767E">
        <w:rPr>
          <w:lang w:val="sq-AL"/>
        </w:rPr>
        <w:t xml:space="preserve"> Çdo njoftim i tillë konsiderohet të jetë kryer si më poshtë:</w:t>
      </w:r>
    </w:p>
    <w:p w:rsidR="00097E0F" w:rsidRPr="0057767E" w:rsidRDefault="00097E0F" w:rsidP="00097E0F">
      <w:pPr>
        <w:pStyle w:val="Paragrafi"/>
        <w:rPr>
          <w:lang w:val="sq-AL"/>
        </w:rPr>
      </w:pPr>
      <w:r w:rsidRPr="0057767E">
        <w:rPr>
          <w:lang w:val="sq-AL"/>
        </w:rPr>
        <w:t>a) nëse dorëzohet dorazi, në momentin që lihet në adresën përkatëse me konfirmim marrje;</w:t>
      </w:r>
    </w:p>
    <w:p w:rsidR="00097E0F" w:rsidRPr="0057767E" w:rsidRDefault="00097E0F" w:rsidP="00097E0F">
      <w:pPr>
        <w:pStyle w:val="Paragrafi"/>
        <w:rPr>
          <w:lang w:val="sq-AL"/>
        </w:rPr>
      </w:pPr>
      <w:r w:rsidRPr="0057767E">
        <w:rPr>
          <w:lang w:val="sq-AL"/>
        </w:rPr>
        <w:t>b) nëse dorëzohet me korrier ndërkombëtar, në ditën e konfirmuar nga shërbimi i korrierit ndërkombëtar si dita ku është marrë nga marrësi; dhe</w:t>
      </w:r>
    </w:p>
    <w:p w:rsidR="00097E0F" w:rsidRPr="0057767E" w:rsidRDefault="00097E0F" w:rsidP="00097E0F">
      <w:pPr>
        <w:pStyle w:val="Paragrafi"/>
        <w:rPr>
          <w:lang w:val="sq-AL"/>
        </w:rPr>
      </w:pPr>
      <w:r w:rsidRPr="0057767E">
        <w:rPr>
          <w:lang w:val="sq-AL"/>
        </w:rPr>
        <w:t>c) nëse postohet me postë të parapaguar të klasës së parë, në ditën e konfirmuar nga dhënësi i shërbimit postar si dita kur është marrë nga marrësi.</w:t>
      </w:r>
    </w:p>
    <w:p w:rsidR="00097E0F" w:rsidRPr="0057767E" w:rsidRDefault="00097E0F" w:rsidP="00097E0F">
      <w:pPr>
        <w:pStyle w:val="Paragrafi"/>
        <w:rPr>
          <w:lang w:val="sq-AL"/>
        </w:rPr>
      </w:pPr>
      <w:r w:rsidRPr="0057767E">
        <w:rPr>
          <w:lang w:val="sq-AL"/>
        </w:rPr>
        <w:t>8.1.2 Megjithatë, një njoftim i bërë në pajtim me sa më sipër</w:t>
      </w:r>
      <w:r>
        <w:rPr>
          <w:lang w:val="sq-AL"/>
        </w:rPr>
        <w:t>,</w:t>
      </w:r>
      <w:r w:rsidRPr="0057767E">
        <w:rPr>
          <w:lang w:val="sq-AL"/>
        </w:rPr>
        <w:t xml:space="preserve"> por i marrë në një </w:t>
      </w:r>
      <w:r>
        <w:rPr>
          <w:lang w:val="sq-AL"/>
        </w:rPr>
        <w:t>d</w:t>
      </w:r>
      <w:r w:rsidRPr="0057767E">
        <w:rPr>
          <w:lang w:val="sq-AL"/>
        </w:rPr>
        <w:t>itë jo</w:t>
      </w:r>
      <w:r>
        <w:rPr>
          <w:lang w:val="sq-AL"/>
        </w:rPr>
        <w:t>p</w:t>
      </w:r>
      <w:r w:rsidRPr="0057767E">
        <w:rPr>
          <w:lang w:val="sq-AL"/>
        </w:rPr>
        <w:t xml:space="preserve">une ose pas orarit zyrtar në vendim e marrjes konsiderohet të jetë dhënë në </w:t>
      </w:r>
      <w:r>
        <w:rPr>
          <w:lang w:val="sq-AL"/>
        </w:rPr>
        <w:t>d</w:t>
      </w:r>
      <w:r w:rsidRPr="0057767E">
        <w:rPr>
          <w:lang w:val="sq-AL"/>
        </w:rPr>
        <w:t xml:space="preserve">itën pasuese të </w:t>
      </w:r>
      <w:r>
        <w:rPr>
          <w:lang w:val="sq-AL"/>
        </w:rPr>
        <w:t>p</w:t>
      </w:r>
      <w:r w:rsidRPr="0057767E">
        <w:rPr>
          <w:lang w:val="sq-AL"/>
        </w:rPr>
        <w:t>unës në atë vend.</w:t>
      </w:r>
    </w:p>
    <w:p w:rsidR="00097E0F" w:rsidRPr="0057767E" w:rsidRDefault="00097E0F" w:rsidP="00097E0F">
      <w:pPr>
        <w:pStyle w:val="Paragrafi"/>
        <w:rPr>
          <w:lang w:val="sq-AL"/>
        </w:rPr>
      </w:pPr>
      <w:bookmarkStart w:id="130" w:name="_Toc72050092"/>
      <w:bookmarkStart w:id="131" w:name="_Toc392780627"/>
      <w:r w:rsidRPr="0057767E">
        <w:rPr>
          <w:lang w:val="sq-AL"/>
        </w:rPr>
        <w:t>8.2 Adresat për njoftimet</w:t>
      </w:r>
      <w:bookmarkEnd w:id="130"/>
      <w:bookmarkEnd w:id="131"/>
    </w:p>
    <w:p w:rsidR="00097E0F" w:rsidRPr="0057767E" w:rsidRDefault="00097E0F" w:rsidP="00097E0F">
      <w:pPr>
        <w:pStyle w:val="Paragrafi"/>
        <w:rPr>
          <w:lang w:val="sq-AL"/>
        </w:rPr>
      </w:pPr>
      <w:r w:rsidRPr="0057767E">
        <w:rPr>
          <w:lang w:val="sq-AL"/>
        </w:rPr>
        <w:t>8.2.1 Adresa e secilës prej këtyre Palëve për të gjitha njoftimet sipas ose në lidhje me këtë Garanci Sovrane</w:t>
      </w:r>
      <w:r>
        <w:rPr>
          <w:lang w:val="sq-AL"/>
        </w:rPr>
        <w:t>,</w:t>
      </w:r>
      <w:r w:rsidRPr="0057767E">
        <w:rPr>
          <w:lang w:val="sq-AL"/>
        </w:rPr>
        <w:t xml:space="preserve"> janë:</w:t>
      </w:r>
    </w:p>
    <w:p w:rsidR="00097E0F" w:rsidRPr="0057767E" w:rsidRDefault="00097E0F" w:rsidP="00097E0F">
      <w:pPr>
        <w:pStyle w:val="Paragrafi"/>
        <w:rPr>
          <w:lang w:val="sq-AL"/>
        </w:rPr>
      </w:pPr>
      <w:r w:rsidRPr="0057767E">
        <w:rPr>
          <w:lang w:val="sq-AL"/>
        </w:rPr>
        <w:t>a) ato të njoftuara nga kjo Palë për këtë qëllim Palës tjetër në ose para datës së bëhet Palë; ose</w:t>
      </w:r>
    </w:p>
    <w:p w:rsidR="00097E0F" w:rsidRPr="0057767E" w:rsidRDefault="00097E0F" w:rsidP="00097E0F">
      <w:pPr>
        <w:pStyle w:val="Paragrafi"/>
        <w:rPr>
          <w:lang w:val="sq-AL"/>
        </w:rPr>
      </w:pPr>
      <w:r w:rsidRPr="0057767E">
        <w:rPr>
          <w:lang w:val="sq-AL"/>
        </w:rPr>
        <w:t>b) çdo adresë tjetër të njoftuar nga ajo Palë për këtë qëllim Palës tjetër, me jo më pak se një afat prej pesë Ditë Pune.</w:t>
      </w:r>
    </w:p>
    <w:p w:rsidR="00097E0F" w:rsidRPr="0057767E" w:rsidRDefault="00097E0F" w:rsidP="00097E0F">
      <w:pPr>
        <w:pStyle w:val="Paragrafi"/>
        <w:rPr>
          <w:lang w:val="sq-AL"/>
        </w:rPr>
      </w:pPr>
      <w:r w:rsidRPr="0057767E">
        <w:rPr>
          <w:lang w:val="sq-AL"/>
        </w:rPr>
        <w:t>8.2.2 Adresat e Palëve janë:</w:t>
      </w:r>
    </w:p>
    <w:p w:rsidR="00097E0F" w:rsidRPr="0057767E" w:rsidRDefault="00097E0F" w:rsidP="00097E0F">
      <w:pPr>
        <w:pStyle w:val="Paragrafi"/>
        <w:rPr>
          <w:lang w:val="sq-AL"/>
        </w:rPr>
      </w:pPr>
      <w:r w:rsidRPr="0057767E">
        <w:rPr>
          <w:lang w:val="sq-AL"/>
        </w:rPr>
        <w:t>a) për Garantuesin:</w:t>
      </w:r>
    </w:p>
    <w:p w:rsidR="00097E0F" w:rsidRPr="0057767E" w:rsidRDefault="00097E0F" w:rsidP="00097E0F">
      <w:pPr>
        <w:pStyle w:val="Paragrafi"/>
        <w:rPr>
          <w:lang w:val="sq-AL"/>
        </w:rPr>
      </w:pPr>
      <w:r w:rsidRPr="0057767E">
        <w:rPr>
          <w:lang w:val="sq-AL"/>
        </w:rPr>
        <w:t xml:space="preserve">Ministria e Financave e Republikës së Shqipërisë, </w:t>
      </w:r>
      <w:r>
        <w:rPr>
          <w:lang w:val="sq-AL"/>
        </w:rPr>
        <w:t>b</w:t>
      </w:r>
      <w:r w:rsidRPr="0057767E">
        <w:rPr>
          <w:lang w:val="sq-AL"/>
        </w:rPr>
        <w:t xml:space="preserve">ulevardi </w:t>
      </w:r>
      <w:r>
        <w:rPr>
          <w:lang w:val="sq-AL"/>
        </w:rPr>
        <w:t>“</w:t>
      </w:r>
      <w:r w:rsidRPr="0057767E">
        <w:rPr>
          <w:lang w:val="sq-AL"/>
        </w:rPr>
        <w:t>Dëshmorët e Kombit</w:t>
      </w:r>
      <w:r>
        <w:rPr>
          <w:lang w:val="sq-AL"/>
        </w:rPr>
        <w:t>”</w:t>
      </w:r>
      <w:r w:rsidRPr="0057767E">
        <w:rPr>
          <w:lang w:val="sq-AL"/>
        </w:rPr>
        <w:t>, Tiran</w:t>
      </w:r>
      <w:r>
        <w:rPr>
          <w:lang w:val="sq-AL"/>
        </w:rPr>
        <w:t>ë</w:t>
      </w:r>
      <w:r w:rsidRPr="0057767E">
        <w:rPr>
          <w:lang w:val="sq-AL"/>
        </w:rPr>
        <w:t>, Republika e Shqipërisë.</w:t>
      </w:r>
    </w:p>
    <w:p w:rsidR="00097E0F" w:rsidRPr="0057767E" w:rsidRDefault="00097E0F" w:rsidP="00097E0F">
      <w:pPr>
        <w:pStyle w:val="Paragrafi"/>
        <w:rPr>
          <w:lang w:val="sq-AL"/>
        </w:rPr>
      </w:pPr>
      <w:r w:rsidRPr="0057767E">
        <w:rPr>
          <w:lang w:val="sq-AL"/>
        </w:rPr>
        <w:t>Faks: __________________</w:t>
      </w:r>
    </w:p>
    <w:p w:rsidR="00097E0F" w:rsidRPr="0057767E" w:rsidRDefault="00097E0F" w:rsidP="00097E0F">
      <w:pPr>
        <w:pStyle w:val="Paragrafi"/>
        <w:rPr>
          <w:lang w:val="sq-AL"/>
        </w:rPr>
      </w:pPr>
      <w:r w:rsidRPr="0057767E">
        <w:rPr>
          <w:lang w:val="sq-AL"/>
        </w:rPr>
        <w:t>Në vëmendje të: _________________</w:t>
      </w:r>
    </w:p>
    <w:p w:rsidR="00097E0F" w:rsidRPr="0057767E" w:rsidRDefault="00097E0F" w:rsidP="00097E0F">
      <w:pPr>
        <w:pStyle w:val="Paragrafi"/>
        <w:rPr>
          <w:lang w:val="sq-AL"/>
        </w:rPr>
      </w:pPr>
      <w:r w:rsidRPr="0057767E">
        <w:rPr>
          <w:lang w:val="sq-AL"/>
        </w:rPr>
        <w:t>b) për VUB-in:</w:t>
      </w:r>
    </w:p>
    <w:p w:rsidR="00097E0F" w:rsidRPr="0057767E" w:rsidRDefault="00097E0F" w:rsidP="00097E0F">
      <w:pPr>
        <w:pStyle w:val="Paragrafi"/>
        <w:rPr>
          <w:lang w:val="sq-AL"/>
        </w:rPr>
      </w:pPr>
      <w:r w:rsidRPr="0057767E">
        <w:rPr>
          <w:lang w:val="sq-AL"/>
        </w:rPr>
        <w:t>Všeobecná úverová banka, a.s. Mlynské nivy 1, Bratislava, Postal Code: 829 90, Slovak Republic</w:t>
      </w:r>
    </w:p>
    <w:p w:rsidR="00097E0F" w:rsidRPr="0057767E" w:rsidRDefault="00097E0F" w:rsidP="00097E0F">
      <w:pPr>
        <w:pStyle w:val="Paragrafi"/>
        <w:rPr>
          <w:lang w:val="sq-AL"/>
        </w:rPr>
      </w:pPr>
      <w:r w:rsidRPr="0057767E">
        <w:rPr>
          <w:lang w:val="sq-AL"/>
        </w:rPr>
        <w:t>Faks: ______________</w:t>
      </w:r>
    </w:p>
    <w:p w:rsidR="00097E0F" w:rsidRPr="0057767E" w:rsidRDefault="00097E0F" w:rsidP="00097E0F">
      <w:pPr>
        <w:pStyle w:val="Paragrafi"/>
        <w:rPr>
          <w:lang w:val="sq-AL"/>
        </w:rPr>
      </w:pPr>
      <w:r w:rsidRPr="0057767E">
        <w:rPr>
          <w:lang w:val="sq-AL"/>
        </w:rPr>
        <w:t>Në vëmendje të: ______________</w:t>
      </w:r>
    </w:p>
    <w:p w:rsidR="00097E0F" w:rsidRPr="0057767E" w:rsidRDefault="00097E0F" w:rsidP="00097E0F">
      <w:pPr>
        <w:pStyle w:val="Paragrafi"/>
        <w:rPr>
          <w:lang w:val="sq-AL"/>
        </w:rPr>
      </w:pPr>
      <w:r w:rsidRPr="0057767E">
        <w:rPr>
          <w:lang w:val="sq-AL"/>
        </w:rPr>
        <w:t>c) për ISBA-n</w:t>
      </w:r>
      <w:r>
        <w:rPr>
          <w:lang w:val="sq-AL"/>
        </w:rPr>
        <w:t>ë</w:t>
      </w:r>
      <w:r w:rsidRPr="0057767E">
        <w:rPr>
          <w:lang w:val="sq-AL"/>
        </w:rPr>
        <w:t>:</w:t>
      </w:r>
    </w:p>
    <w:p w:rsidR="00097E0F" w:rsidRPr="0057767E" w:rsidRDefault="00097E0F" w:rsidP="00097E0F">
      <w:pPr>
        <w:pStyle w:val="Paragrafi"/>
        <w:rPr>
          <w:lang w:val="sq-AL"/>
        </w:rPr>
      </w:pPr>
      <w:r w:rsidRPr="0057767E">
        <w:rPr>
          <w:lang w:val="sq-AL"/>
        </w:rPr>
        <w:t xml:space="preserve">Rr. </w:t>
      </w:r>
      <w:r>
        <w:rPr>
          <w:lang w:val="sq-AL"/>
        </w:rPr>
        <w:t>“</w:t>
      </w:r>
      <w:r w:rsidRPr="0057767E">
        <w:rPr>
          <w:lang w:val="sq-AL"/>
        </w:rPr>
        <w:t>Ismail Qemali</w:t>
      </w:r>
      <w:r>
        <w:rPr>
          <w:lang w:val="sq-AL"/>
        </w:rPr>
        <w:t>”</w:t>
      </w:r>
      <w:r w:rsidRPr="0057767E">
        <w:rPr>
          <w:lang w:val="sq-AL"/>
        </w:rPr>
        <w:t>, nr. 27, Tiran</w:t>
      </w:r>
      <w:r>
        <w:rPr>
          <w:lang w:val="sq-AL"/>
        </w:rPr>
        <w:t>ë</w:t>
      </w:r>
      <w:r w:rsidRPr="0057767E">
        <w:rPr>
          <w:lang w:val="sq-AL"/>
        </w:rPr>
        <w:t>, Republika e Shqipërisë</w:t>
      </w:r>
    </w:p>
    <w:p w:rsidR="00097E0F" w:rsidRPr="0057767E" w:rsidRDefault="00097E0F" w:rsidP="00097E0F">
      <w:pPr>
        <w:pStyle w:val="Paragrafi"/>
        <w:rPr>
          <w:lang w:val="sq-AL"/>
        </w:rPr>
      </w:pPr>
      <w:r w:rsidRPr="0057767E">
        <w:rPr>
          <w:lang w:val="sq-AL"/>
        </w:rPr>
        <w:t>Faks: 00355 4 2248 762</w:t>
      </w:r>
    </w:p>
    <w:p w:rsidR="00097E0F" w:rsidRPr="0057767E" w:rsidRDefault="00097E0F" w:rsidP="00097E0F">
      <w:pPr>
        <w:pStyle w:val="Paragrafi"/>
        <w:rPr>
          <w:lang w:val="sq-AL"/>
        </w:rPr>
      </w:pPr>
      <w:r w:rsidRPr="0057767E">
        <w:rPr>
          <w:lang w:val="sq-AL"/>
        </w:rPr>
        <w:t xml:space="preserve">Në vëmendje të: Silvio Pedrazzi </w:t>
      </w:r>
    </w:p>
    <w:p w:rsidR="00097E0F" w:rsidRPr="0057767E" w:rsidRDefault="00097E0F" w:rsidP="00097E0F">
      <w:pPr>
        <w:pStyle w:val="Paragrafi"/>
        <w:rPr>
          <w:lang w:val="sq-AL"/>
        </w:rPr>
      </w:pPr>
      <w:bookmarkStart w:id="132" w:name="_Toc72050093"/>
      <w:bookmarkStart w:id="133" w:name="_Toc392780628"/>
      <w:r w:rsidRPr="0057767E">
        <w:rPr>
          <w:lang w:val="sq-AL"/>
        </w:rPr>
        <w:t>9. TRANSFERIMET</w:t>
      </w:r>
      <w:bookmarkEnd w:id="132"/>
      <w:bookmarkEnd w:id="133"/>
    </w:p>
    <w:p w:rsidR="00097E0F" w:rsidRPr="0057767E" w:rsidRDefault="00097E0F" w:rsidP="00097E0F">
      <w:pPr>
        <w:pStyle w:val="Paragrafi"/>
        <w:rPr>
          <w:lang w:val="sq-AL"/>
        </w:rPr>
      </w:pPr>
      <w:bookmarkStart w:id="134" w:name="_Toc72050094"/>
      <w:bookmarkStart w:id="135" w:name="_Toc392780629"/>
      <w:r w:rsidRPr="0057767E">
        <w:rPr>
          <w:lang w:val="sq-AL"/>
        </w:rPr>
        <w:t>9.1 Pasuesit</w:t>
      </w:r>
      <w:bookmarkEnd w:id="134"/>
      <w:bookmarkEnd w:id="135"/>
    </w:p>
    <w:p w:rsidR="00097E0F" w:rsidRPr="0057767E" w:rsidRDefault="00097E0F" w:rsidP="00097E0F">
      <w:pPr>
        <w:pStyle w:val="Paragrafi"/>
        <w:rPr>
          <w:lang w:val="sq-AL"/>
        </w:rPr>
      </w:pPr>
      <w:r w:rsidRPr="0057767E">
        <w:rPr>
          <w:lang w:val="sq-AL"/>
        </w:rPr>
        <w:t>Kjo Garanci Sovrane është detyruese dhe në përfitim të Garantuesit dhe Përfituesve dhe pasuesve dhe cesionarëve të tyre përkatës.</w:t>
      </w:r>
    </w:p>
    <w:p w:rsidR="00097E0F" w:rsidRPr="0057767E" w:rsidRDefault="00097E0F" w:rsidP="00097E0F">
      <w:pPr>
        <w:pStyle w:val="Paragrafi"/>
        <w:rPr>
          <w:lang w:val="sq-AL"/>
        </w:rPr>
      </w:pPr>
      <w:bookmarkStart w:id="136" w:name="_Toc72050095"/>
      <w:bookmarkStart w:id="137" w:name="_Toc392780630"/>
      <w:r w:rsidRPr="0057767E">
        <w:rPr>
          <w:lang w:val="sq-AL"/>
        </w:rPr>
        <w:t>9.2 Transferimet nga Garantuesi</w:t>
      </w:r>
      <w:bookmarkEnd w:id="136"/>
      <w:bookmarkEnd w:id="137"/>
    </w:p>
    <w:p w:rsidR="00097E0F" w:rsidRPr="0057767E" w:rsidRDefault="00097E0F" w:rsidP="00097E0F">
      <w:pPr>
        <w:pStyle w:val="Paragrafi"/>
        <w:rPr>
          <w:lang w:val="sq-AL"/>
        </w:rPr>
      </w:pPr>
      <w:r w:rsidRPr="0057767E">
        <w:rPr>
          <w:lang w:val="sq-AL"/>
        </w:rPr>
        <w:t xml:space="preserve">Garantuesi nuk mund të kalojë ose </w:t>
      </w:r>
      <w:r>
        <w:rPr>
          <w:lang w:val="sq-AL"/>
        </w:rPr>
        <w:t xml:space="preserve">të </w:t>
      </w:r>
      <w:r w:rsidRPr="0057767E">
        <w:rPr>
          <w:lang w:val="sq-AL"/>
        </w:rPr>
        <w:t>transferojë të gjith</w:t>
      </w:r>
      <w:r>
        <w:rPr>
          <w:lang w:val="sq-AL"/>
        </w:rPr>
        <w:t>a</w:t>
      </w:r>
      <w:r w:rsidRPr="0057767E">
        <w:rPr>
          <w:lang w:val="sq-AL"/>
        </w:rPr>
        <w:t xml:space="preserve"> ose një pjesë të të drejtave dhe detyrimeve pa pëlqimin e mëparshëm me shkrim të të gjithë Përfituesve.</w:t>
      </w:r>
    </w:p>
    <w:p w:rsidR="00097E0F" w:rsidRPr="0057767E" w:rsidRDefault="00097E0F" w:rsidP="00097E0F">
      <w:pPr>
        <w:pStyle w:val="Paragrafi"/>
        <w:rPr>
          <w:lang w:val="sq-AL"/>
        </w:rPr>
      </w:pPr>
      <w:bookmarkStart w:id="138" w:name="_Toc72050096"/>
      <w:bookmarkStart w:id="139" w:name="_Toc392780631"/>
      <w:r w:rsidRPr="0057767E">
        <w:rPr>
          <w:lang w:val="sq-AL"/>
        </w:rPr>
        <w:t xml:space="preserve">9.3 Transferimet nga </w:t>
      </w:r>
      <w:bookmarkEnd w:id="138"/>
      <w:r w:rsidRPr="0057767E">
        <w:rPr>
          <w:lang w:val="sq-AL"/>
        </w:rPr>
        <w:t>Përfituesit</w:t>
      </w:r>
      <w:bookmarkEnd w:id="139"/>
    </w:p>
    <w:p w:rsidR="00097E0F" w:rsidRPr="0057767E" w:rsidRDefault="00097E0F" w:rsidP="00097E0F">
      <w:pPr>
        <w:pStyle w:val="Paragrafi"/>
        <w:rPr>
          <w:lang w:val="sq-AL"/>
        </w:rPr>
      </w:pPr>
      <w:r w:rsidRPr="0057767E">
        <w:rPr>
          <w:lang w:val="sq-AL"/>
        </w:rPr>
        <w:t>Çdo Përfitues në çdo kohë mund të kalojë ose ndryshe transferojë të gjith</w:t>
      </w:r>
      <w:r>
        <w:rPr>
          <w:lang w:val="sq-AL"/>
        </w:rPr>
        <w:t>a</w:t>
      </w:r>
      <w:r w:rsidRPr="0057767E">
        <w:rPr>
          <w:lang w:val="sq-AL"/>
        </w:rPr>
        <w:t xml:space="preserve"> ose një pjesë të të drejtave të tij nëse ky Përfitues kalon ose ndryshe transferon të gjithë ose një pjesë të barasvlershme të të drejtave të tij sipas Dokumentit Financiar. Garantuesi i nënshtrohet çdo kalimi, transferimi ose rinovimi nga një Përfitues.</w:t>
      </w:r>
    </w:p>
    <w:p w:rsidR="00097E0F" w:rsidRPr="0057767E" w:rsidRDefault="00097E0F" w:rsidP="00097E0F">
      <w:pPr>
        <w:pStyle w:val="Paragrafi"/>
        <w:rPr>
          <w:lang w:val="sq-AL"/>
        </w:rPr>
      </w:pPr>
      <w:bookmarkStart w:id="140" w:name="_Toc72050098"/>
      <w:bookmarkStart w:id="141" w:name="_Toc392780632"/>
      <w:r w:rsidRPr="0057767E">
        <w:rPr>
          <w:lang w:val="sq-AL"/>
        </w:rPr>
        <w:t>9.4 Deklarimi</w:t>
      </w:r>
      <w:bookmarkEnd w:id="140"/>
      <w:bookmarkEnd w:id="141"/>
    </w:p>
    <w:p w:rsidR="00097E0F" w:rsidRPr="0057767E" w:rsidRDefault="00097E0F" w:rsidP="00097E0F">
      <w:pPr>
        <w:pStyle w:val="Paragrafi"/>
        <w:rPr>
          <w:lang w:val="sq-AL"/>
        </w:rPr>
      </w:pPr>
      <w:r w:rsidRPr="0057767E">
        <w:rPr>
          <w:lang w:val="sq-AL"/>
        </w:rPr>
        <w:t>Çdo Përfitues mund t</w:t>
      </w:r>
      <w:r>
        <w:rPr>
          <w:lang w:val="sq-AL"/>
        </w:rPr>
        <w:t>’</w:t>
      </w:r>
      <w:r w:rsidRPr="0057767E">
        <w:rPr>
          <w:lang w:val="sq-AL"/>
        </w:rPr>
        <w:t>i deklarojë një cesionari, pasuesi ose personi tjetër që propozon lidhjen e një kontrate me këtë Përfitues në lidhje me Dokumentin Financiar përkatës ose këtë Garanci Sovrane çdo informacion që është në zotërim të këtij Përfituesi në lidhje me Garantuesin ose subjektet e tij përkatëse që e konsideron të përshtatshme.</w:t>
      </w:r>
    </w:p>
    <w:p w:rsidR="00097E0F" w:rsidRPr="0057767E" w:rsidRDefault="00097E0F" w:rsidP="00097E0F">
      <w:pPr>
        <w:pStyle w:val="Paragrafi"/>
        <w:rPr>
          <w:lang w:val="sq-AL"/>
        </w:rPr>
      </w:pPr>
      <w:bookmarkStart w:id="142" w:name="_Ref65400897"/>
      <w:bookmarkStart w:id="143" w:name="_Toc72050102"/>
      <w:bookmarkStart w:id="144" w:name="_Toc392780633"/>
      <w:r w:rsidRPr="0057767E">
        <w:rPr>
          <w:lang w:val="sq-AL"/>
        </w:rPr>
        <w:t>10. KOMPENSIMI</w:t>
      </w:r>
      <w:bookmarkEnd w:id="142"/>
      <w:bookmarkEnd w:id="143"/>
      <w:bookmarkEnd w:id="144"/>
    </w:p>
    <w:p w:rsidR="00097E0F" w:rsidRDefault="00097E0F" w:rsidP="00097E0F">
      <w:pPr>
        <w:pStyle w:val="Paragrafi"/>
        <w:rPr>
          <w:lang w:val="sq-AL"/>
        </w:rPr>
      </w:pPr>
      <w:r w:rsidRPr="0057767E">
        <w:rPr>
          <w:lang w:val="sq-AL"/>
        </w:rPr>
        <w:t>Çdo Përfitues mund (por nuk është i detyruar) të kompensojë çdo detyrim të Garantuesit që është i kërkueshëm dhe i pagueshëm me çdo fond që zotërohet nga ky Përfitues për llogari të Garantuesit në çdo zyrë të këtij Përfituesi, kudo dhe në çdo monedhë. Ky Përfitues mund të kryejë ato shkëmbime monetare që janë të përshtatshme për të zbatuar kompensimin.</w:t>
      </w:r>
    </w:p>
    <w:p w:rsidR="00097E0F" w:rsidRPr="0057767E" w:rsidRDefault="00097E0F" w:rsidP="00097E0F">
      <w:pPr>
        <w:pStyle w:val="Paragrafi"/>
        <w:rPr>
          <w:lang w:val="sq-AL"/>
        </w:rPr>
      </w:pPr>
      <w:bookmarkStart w:id="145" w:name="_Toc72050107"/>
      <w:bookmarkStart w:id="146" w:name="_Toc392780634"/>
      <w:r w:rsidRPr="0057767E">
        <w:rPr>
          <w:lang w:val="sq-AL"/>
        </w:rPr>
        <w:t>11. GJUHA</w:t>
      </w:r>
      <w:bookmarkEnd w:id="145"/>
      <w:bookmarkEnd w:id="146"/>
    </w:p>
    <w:p w:rsidR="00097E0F" w:rsidRPr="0057767E" w:rsidRDefault="00097E0F" w:rsidP="00097E0F">
      <w:pPr>
        <w:pStyle w:val="Paragrafi"/>
        <w:rPr>
          <w:lang w:val="sq-AL"/>
        </w:rPr>
      </w:pPr>
      <w:r w:rsidRPr="0057767E">
        <w:rPr>
          <w:lang w:val="sq-AL"/>
        </w:rPr>
        <w:t>Çdo dokument i përmendur këto ose që dorëzohet është në gjuhën angleze.</w:t>
      </w:r>
    </w:p>
    <w:p w:rsidR="00097E0F" w:rsidRPr="0057767E" w:rsidRDefault="00097E0F" w:rsidP="00097E0F">
      <w:pPr>
        <w:pStyle w:val="Paragrafi"/>
        <w:rPr>
          <w:lang w:val="sq-AL"/>
        </w:rPr>
      </w:pPr>
      <w:bookmarkStart w:id="147" w:name="_Toc392780635"/>
      <w:r w:rsidRPr="0057767E">
        <w:rPr>
          <w:lang w:val="sq-AL"/>
        </w:rPr>
        <w:t>12. KOSTO DHE SHPENZIME</w:t>
      </w:r>
      <w:bookmarkEnd w:id="147"/>
    </w:p>
    <w:p w:rsidR="00097E0F" w:rsidRPr="0057767E" w:rsidRDefault="00097E0F" w:rsidP="00097E0F">
      <w:pPr>
        <w:pStyle w:val="Paragrafi"/>
        <w:rPr>
          <w:lang w:val="sq-AL"/>
        </w:rPr>
      </w:pPr>
      <w:r w:rsidRPr="0057767E">
        <w:rPr>
          <w:lang w:val="sq-AL"/>
        </w:rPr>
        <w:t xml:space="preserve">Garantuesi me </w:t>
      </w:r>
      <w:r>
        <w:rPr>
          <w:lang w:val="sq-AL"/>
        </w:rPr>
        <w:t>k</w:t>
      </w:r>
      <w:r w:rsidRPr="0057767E">
        <w:rPr>
          <w:lang w:val="sq-AL"/>
        </w:rPr>
        <w:t>ërkesë rimburson Përfituesit për shumën e të gjitha kostove, shpenzimeve, humbjeve dhe/ose detyrimeve (duke përfshirë, pa kufizim, tarifat ligjore dhe çdo TVSH</w:t>
      </w:r>
      <w:r>
        <w:rPr>
          <w:lang w:val="sq-AL"/>
        </w:rPr>
        <w:t>-je</w:t>
      </w:r>
      <w:r w:rsidRPr="0057767E">
        <w:rPr>
          <w:lang w:val="sq-AL"/>
        </w:rPr>
        <w:t>) që pësohen prej tyre në lidhje me ekzekutimin dhe zbatimin e kësaj Garancie Sovrane</w:t>
      </w:r>
      <w:r>
        <w:rPr>
          <w:lang w:val="sq-AL"/>
        </w:rPr>
        <w:t>,</w:t>
      </w:r>
      <w:r w:rsidRPr="0057767E">
        <w:rPr>
          <w:lang w:val="sq-AL"/>
        </w:rPr>
        <w:t xml:space="preserve"> si dhe ruajtjen e të drejtave të Përfituesve sipas kësaj Garancie Sovrane dhe/ose hetimin e nga Përfituesit e çdo shkeljeje të mundshme të kësaj Garancie Sovrane.</w:t>
      </w:r>
    </w:p>
    <w:p w:rsidR="00097E0F" w:rsidRPr="00441C77" w:rsidRDefault="00097E0F" w:rsidP="00097E0F">
      <w:pPr>
        <w:pStyle w:val="Paragrafi"/>
        <w:rPr>
          <w:spacing w:val="-4"/>
          <w:lang w:val="sq-AL"/>
        </w:rPr>
      </w:pPr>
      <w:bookmarkStart w:id="148" w:name="_Toc72050108"/>
      <w:bookmarkStart w:id="149" w:name="_Toc392780636"/>
      <w:r w:rsidRPr="00441C77">
        <w:rPr>
          <w:spacing w:val="-4"/>
          <w:lang w:val="sq-AL"/>
        </w:rPr>
        <w:t>13. LIGJI I ZBATUESHËM</w:t>
      </w:r>
      <w:bookmarkEnd w:id="148"/>
      <w:r w:rsidRPr="00441C77">
        <w:rPr>
          <w:spacing w:val="-4"/>
          <w:lang w:val="sq-AL"/>
        </w:rPr>
        <w:t>, JURIDIKSIONI DHE EKZEKUTIMI</w:t>
      </w:r>
      <w:bookmarkEnd w:id="149"/>
    </w:p>
    <w:p w:rsidR="00097E0F" w:rsidRPr="0057767E" w:rsidRDefault="00097E0F" w:rsidP="00097E0F">
      <w:pPr>
        <w:pStyle w:val="Paragrafi"/>
        <w:rPr>
          <w:lang w:val="sq-AL"/>
        </w:rPr>
      </w:pPr>
      <w:bookmarkStart w:id="150" w:name="_Toc392780637"/>
      <w:r w:rsidRPr="0057767E">
        <w:rPr>
          <w:lang w:val="sq-AL"/>
        </w:rPr>
        <w:t>13.1 Ligji i zbatuar</w:t>
      </w:r>
      <w:bookmarkEnd w:id="150"/>
    </w:p>
    <w:p w:rsidR="00097E0F" w:rsidRPr="0057767E" w:rsidRDefault="00097E0F" w:rsidP="00097E0F">
      <w:pPr>
        <w:pStyle w:val="Paragrafi"/>
        <w:rPr>
          <w:lang w:val="sq-AL"/>
        </w:rPr>
      </w:pPr>
      <w:r w:rsidRPr="0057767E">
        <w:rPr>
          <w:lang w:val="sq-AL"/>
        </w:rPr>
        <w:t>Kjo Garanci Sovrane rregullohet nga ligjet e Anglisë, duke përfshirë interpretimin, vlefshmërinë, përmbushjen, ekzekutimin dhe prishjen e saj dhe çdo detyrim jashtëkontraktual që rrjedh prej saj ose në lidhje me të.</w:t>
      </w:r>
    </w:p>
    <w:p w:rsidR="00097E0F" w:rsidRPr="0057767E" w:rsidRDefault="00097E0F" w:rsidP="00097E0F">
      <w:pPr>
        <w:pStyle w:val="Paragrafi"/>
        <w:rPr>
          <w:lang w:val="sq-AL"/>
        </w:rPr>
      </w:pPr>
      <w:bookmarkStart w:id="151" w:name="_Toc392780638"/>
      <w:r w:rsidRPr="0057767E">
        <w:rPr>
          <w:lang w:val="sq-AL"/>
        </w:rPr>
        <w:t>13.2 Juridiksioni</w:t>
      </w:r>
      <w:bookmarkEnd w:id="151"/>
    </w:p>
    <w:p w:rsidR="00097E0F" w:rsidRPr="0057767E" w:rsidRDefault="00097E0F" w:rsidP="00097E0F">
      <w:pPr>
        <w:pStyle w:val="Paragrafi"/>
        <w:rPr>
          <w:lang w:val="sq-AL"/>
        </w:rPr>
      </w:pPr>
      <w:r w:rsidRPr="0057767E">
        <w:rPr>
          <w:lang w:val="sq-AL"/>
        </w:rPr>
        <w:t>Garantuesi bie dakord në interes të Përfituesve që gjykatat e Anglisë të kenë juridiksion për të gjykuar dhe vendosur për çdo padi ose procedim dhe të zgjidhin çdo mosmarrëveshje që mund të lindë nga ose në lidhje me këtë Garanci Sovrane dhe, për këtë qëllim, i nënshtrohet në mënyrë të pakthyeshme juridiksionit të gjykatave angleze.</w:t>
      </w:r>
    </w:p>
    <w:p w:rsidR="00097E0F" w:rsidRPr="0057767E" w:rsidRDefault="00097E0F" w:rsidP="00097E0F">
      <w:pPr>
        <w:pStyle w:val="Paragrafi"/>
        <w:rPr>
          <w:lang w:val="sq-AL"/>
        </w:rPr>
      </w:pPr>
      <w:bookmarkStart w:id="152" w:name="_Toc392780639"/>
      <w:r w:rsidRPr="0057767E">
        <w:rPr>
          <w:lang w:val="sq-AL"/>
        </w:rPr>
        <w:t>13.3 Forumi i përshtatshëm</w:t>
      </w:r>
      <w:bookmarkEnd w:id="152"/>
    </w:p>
    <w:p w:rsidR="00097E0F" w:rsidRPr="0057767E" w:rsidRDefault="00097E0F" w:rsidP="00097E0F">
      <w:pPr>
        <w:pStyle w:val="Paragrafi"/>
        <w:rPr>
          <w:lang w:val="sq-AL"/>
        </w:rPr>
      </w:pPr>
      <w:r w:rsidRPr="0057767E">
        <w:rPr>
          <w:lang w:val="sq-AL"/>
        </w:rPr>
        <w:t>Garantuesi në mënyrë të pakthyeshme heq dorë nga çdo kundërshtim që mund të ketë tani ose më vonë për caktimin e gjykatave të Anglisë si forumi për të gjykuar dhe vendosur në çdo gjykim dhe të zgjidhin çdo mosmarrëveshje dhe bie dakord për të mos pretenduar që ndonjë prej këtyre gjykatave nuk është forumi i përshtatshëm ose i duhur.</w:t>
      </w:r>
    </w:p>
    <w:p w:rsidR="00097E0F" w:rsidRPr="0057767E" w:rsidRDefault="00097E0F" w:rsidP="00097E0F">
      <w:pPr>
        <w:pStyle w:val="Paragrafi"/>
        <w:rPr>
          <w:lang w:val="sq-AL"/>
        </w:rPr>
      </w:pPr>
      <w:bookmarkStart w:id="153" w:name="_Ref217299017"/>
      <w:bookmarkStart w:id="154" w:name="_Toc392780640"/>
      <w:r w:rsidRPr="0057767E">
        <w:rPr>
          <w:lang w:val="sq-AL"/>
        </w:rPr>
        <w:t>13.4 Njoftimi i padisë</w:t>
      </w:r>
      <w:bookmarkEnd w:id="153"/>
      <w:bookmarkEnd w:id="154"/>
    </w:p>
    <w:p w:rsidR="00097E0F" w:rsidRPr="0057767E" w:rsidRDefault="00097E0F" w:rsidP="00097E0F">
      <w:pPr>
        <w:pStyle w:val="Paragrafi"/>
        <w:rPr>
          <w:lang w:val="sq-AL"/>
        </w:rPr>
      </w:pPr>
      <w:r w:rsidRPr="0057767E">
        <w:rPr>
          <w:lang w:val="sq-AL"/>
        </w:rPr>
        <w:t>Garantuesi në mënyrë të pakthyeshme emëron Ambasadorin e Republikës së Shqipërisë me adresë 22 St. George</w:t>
      </w:r>
      <w:r>
        <w:rPr>
          <w:lang w:val="sq-AL"/>
        </w:rPr>
        <w:t>’</w:t>
      </w:r>
      <w:r w:rsidRPr="0057767E">
        <w:rPr>
          <w:lang w:val="sq-AL"/>
        </w:rPr>
        <w:t xml:space="preserve"> Drive, London SW1V 4DG, si agjentin e atij të autorizuar për njoftimin e padisë në Angli në lidhje me çdo gjykim ose mosmarrëveshj</w:t>
      </w:r>
      <w:r>
        <w:rPr>
          <w:lang w:val="sq-AL"/>
        </w:rPr>
        <w:t xml:space="preserve">e. </w:t>
      </w:r>
      <w:r w:rsidRPr="0057767E">
        <w:rPr>
          <w:lang w:val="sq-AL"/>
        </w:rPr>
        <w:t xml:space="preserve">Asgjë në këtë </w:t>
      </w:r>
      <w:r>
        <w:rPr>
          <w:lang w:val="sq-AL"/>
        </w:rPr>
        <w:t>k</w:t>
      </w:r>
      <w:r w:rsidRPr="0057767E">
        <w:rPr>
          <w:lang w:val="sq-AL"/>
        </w:rPr>
        <w:t xml:space="preserve">lauzolë </w:t>
      </w:r>
      <w:r w:rsidR="00703E48">
        <w:t>13.4</w:t>
      </w:r>
      <w:r w:rsidRPr="0057767E">
        <w:rPr>
          <w:lang w:val="sq-AL"/>
        </w:rPr>
        <w:t xml:space="preserve"> nuk ndikon të drejtën e një Përfituesi për të njoftuar padinë në një mënyrë tjetër të lejuar me ligj.</w:t>
      </w:r>
    </w:p>
    <w:p w:rsidR="00097E0F" w:rsidRPr="0057767E" w:rsidRDefault="00097E0F" w:rsidP="00097E0F">
      <w:pPr>
        <w:pStyle w:val="Paragrafi"/>
        <w:rPr>
          <w:lang w:val="sq-AL"/>
        </w:rPr>
      </w:pPr>
      <w:bookmarkStart w:id="155" w:name="_Toc392780641"/>
      <w:r w:rsidRPr="0057767E">
        <w:rPr>
          <w:lang w:val="sq-AL"/>
        </w:rPr>
        <w:t>13.5 Mungesa e ekskluzivitetit</w:t>
      </w:r>
      <w:bookmarkEnd w:id="155"/>
    </w:p>
    <w:p w:rsidR="00097E0F" w:rsidRPr="0057767E" w:rsidRDefault="00097E0F" w:rsidP="00097E0F">
      <w:pPr>
        <w:pStyle w:val="Paragrafi"/>
        <w:rPr>
          <w:lang w:val="sq-AL"/>
        </w:rPr>
      </w:pPr>
      <w:r w:rsidRPr="0057767E">
        <w:rPr>
          <w:lang w:val="sq-AL"/>
        </w:rPr>
        <w:t>Nënshtrimi ndaj juridiksionit të gjykatave të Anglisë nuk kufizon (dhe nuk interpretohet si i tillë) të drejtën e një Përfituesi të fillojë gjykimin në një gjykatë tjetër me juridiksion kompetent, dhe as nisja e gjykimin në një ose më shumë juridiksione nuk përjashton fillimin e gjykimit në një juridiksion tjetër (qoftë njëherazi ose jo), nëse dhe në masën e lejuar nga ligji.</w:t>
      </w:r>
    </w:p>
    <w:p w:rsidR="00097E0F" w:rsidRPr="0057767E" w:rsidRDefault="00097E0F" w:rsidP="00097E0F">
      <w:pPr>
        <w:pStyle w:val="Paragrafi"/>
        <w:rPr>
          <w:lang w:val="sq-AL"/>
        </w:rPr>
      </w:pPr>
      <w:bookmarkStart w:id="156" w:name="_Ref392586124"/>
      <w:bookmarkStart w:id="157" w:name="_Toc392780642"/>
      <w:r w:rsidRPr="0057767E">
        <w:rPr>
          <w:lang w:val="sq-AL"/>
        </w:rPr>
        <w:t>13.6 Pëlqimi për ekzekutimin</w:t>
      </w:r>
      <w:bookmarkEnd w:id="156"/>
      <w:bookmarkEnd w:id="157"/>
    </w:p>
    <w:p w:rsidR="00097E0F" w:rsidRPr="0057767E" w:rsidRDefault="00097E0F" w:rsidP="00097E0F">
      <w:pPr>
        <w:pStyle w:val="Paragrafi"/>
        <w:rPr>
          <w:lang w:val="sq-AL"/>
        </w:rPr>
      </w:pPr>
      <w:r w:rsidRPr="0057767E">
        <w:rPr>
          <w:lang w:val="sq-AL"/>
        </w:rPr>
        <w:t>Garantuesi përgjithësisht jep pëlqimin në lidhje me çdo procedim për dhënien e mbrojtjes ose lëshimin e një urdhri në lidhje me një procedim të tillë duke përfshirë (pa kufizim) nxjerrjen, zbatimin ose ekzekutimin e detyruar ndaj çdo prone (pavarësisht nga përdorimi ose përdorimi i destinuar i saj) të çdo urdhri apo vendimi gjyqësor që mund të nxirret ose jepet për këtë procedim.</w:t>
      </w:r>
    </w:p>
    <w:p w:rsidR="00097E0F" w:rsidRPr="0057767E" w:rsidRDefault="00097E0F" w:rsidP="00097E0F">
      <w:pPr>
        <w:pStyle w:val="Paragrafi"/>
        <w:rPr>
          <w:lang w:val="sq-AL"/>
        </w:rPr>
      </w:pPr>
      <w:bookmarkStart w:id="158" w:name="_Ref392586129"/>
      <w:bookmarkStart w:id="159" w:name="_Toc392780643"/>
      <w:r w:rsidRPr="0057767E">
        <w:rPr>
          <w:lang w:val="sq-AL"/>
        </w:rPr>
        <w:t>13.7 Heqja dorë nga imuniteti</w:t>
      </w:r>
      <w:bookmarkEnd w:id="158"/>
      <w:bookmarkEnd w:id="159"/>
    </w:p>
    <w:p w:rsidR="00441C77" w:rsidRDefault="00097E0F" w:rsidP="00097E0F">
      <w:pPr>
        <w:pStyle w:val="Paragrafi"/>
        <w:rPr>
          <w:lang w:val="sq-AL"/>
        </w:rPr>
      </w:pPr>
      <w:r w:rsidRPr="0057767E">
        <w:rPr>
          <w:lang w:val="sq-AL"/>
        </w:rPr>
        <w:t>Në masën që Garantuesi mund të pretendojë imunitet në një juridiksion për vete ose sendet pasurore ose të ardhurat e tij ndaj padisë, ekzekutimit, sekuestros (qoftë në mbështetje të ekzekutimit, para vendimit ose ndryshe dhe bazuar në shkaqe sovraniteti ose jo) ose ndaj masave të tjera ligjore dhe në masën që ky imunitet (i pretenduar ose jo) mund t</w:t>
      </w:r>
      <w:r>
        <w:rPr>
          <w:lang w:val="sq-AL"/>
        </w:rPr>
        <w:t>’</w:t>
      </w:r>
      <w:r w:rsidRPr="0057767E">
        <w:rPr>
          <w:lang w:val="sq-AL"/>
        </w:rPr>
        <w:t xml:space="preserve">i vishet në një juridiksion të tillë Garantuesit ose sendeve ose të ardhurave të tij, Garantuesi bie dakord për të mos pretenduar dhe heq dorë në mënyrë të pakthyeshme nga ky imunitet në masën e plotë të lejuar nga ligjet e këtij juridiksioni, megjithatë, me kusht që nga imuniteti të mos hiqet dorë në lidhje me </w:t>
      </w:r>
      <w:r>
        <w:rPr>
          <w:lang w:val="sq-AL"/>
        </w:rPr>
        <w:t>“</w:t>
      </w:r>
      <w:r w:rsidRPr="0057767E">
        <w:rPr>
          <w:lang w:val="sq-AL"/>
        </w:rPr>
        <w:t>mjediset e tashme ose të ardhme të misionit</w:t>
      </w:r>
      <w:r>
        <w:rPr>
          <w:lang w:val="sq-AL"/>
        </w:rPr>
        <w:t>”</w:t>
      </w:r>
      <w:r w:rsidRPr="0057767E">
        <w:rPr>
          <w:lang w:val="sq-AL"/>
        </w:rPr>
        <w:t xml:space="preserve"> sipas përkufizimit të Konventës së Vjenës mbi Marrëdhëniet Diplomatike të nënshkruar në vitin 1961, </w:t>
      </w:r>
      <w:r>
        <w:rPr>
          <w:lang w:val="sq-AL"/>
        </w:rPr>
        <w:t>“</w:t>
      </w:r>
      <w:r w:rsidRPr="0057767E">
        <w:rPr>
          <w:lang w:val="sq-AL"/>
        </w:rPr>
        <w:t>mjediset konsullore</w:t>
      </w:r>
      <w:r>
        <w:rPr>
          <w:lang w:val="sq-AL"/>
        </w:rPr>
        <w:t>”</w:t>
      </w:r>
      <w:r w:rsidRPr="0057767E">
        <w:rPr>
          <w:lang w:val="sq-AL"/>
        </w:rPr>
        <w:t xml:space="preserve"> sipas përkufizimit në Konventën e Vjenës për Marrëdhëniet Konsullore të nënshkruara në vitin 1963 ose pronën me karakter ushtarak ose sendet pasurore ushtarake ose pronën apo sendet pasurore të Garantuesit në lidhje me to.</w:t>
      </w:r>
    </w:p>
    <w:p w:rsidR="00097E0F" w:rsidRPr="0057767E" w:rsidRDefault="00097E0F" w:rsidP="00097E0F">
      <w:pPr>
        <w:pStyle w:val="Paragrafi"/>
        <w:rPr>
          <w:lang w:val="sq-AL"/>
        </w:rPr>
      </w:pPr>
      <w:r w:rsidRPr="0057767E">
        <w:rPr>
          <w:lang w:val="sq-AL"/>
        </w:rPr>
        <w:t xml:space="preserve"> </w:t>
      </w:r>
    </w:p>
    <w:p w:rsidR="00097E0F" w:rsidRPr="0057767E" w:rsidRDefault="00097E0F" w:rsidP="00097E0F">
      <w:pPr>
        <w:pStyle w:val="Paragrafi"/>
        <w:rPr>
          <w:lang w:val="sq-AL"/>
        </w:rPr>
      </w:pPr>
      <w:bookmarkStart w:id="160" w:name="_Toc65310960"/>
      <w:bookmarkStart w:id="161" w:name="_Toc72050111"/>
      <w:bookmarkStart w:id="162" w:name="_Toc392780644"/>
      <w:r w:rsidRPr="0057767E">
        <w:rPr>
          <w:lang w:val="sq-AL"/>
        </w:rPr>
        <w:t>14. NDASHMËRIA</w:t>
      </w:r>
      <w:bookmarkEnd w:id="160"/>
      <w:bookmarkEnd w:id="161"/>
      <w:bookmarkEnd w:id="162"/>
      <w:r w:rsidRPr="0057767E">
        <w:rPr>
          <w:lang w:val="sq-AL"/>
        </w:rPr>
        <w:t xml:space="preserve"> </w:t>
      </w:r>
    </w:p>
    <w:p w:rsidR="00097E0F" w:rsidRPr="0057767E" w:rsidRDefault="00097E0F" w:rsidP="00097E0F">
      <w:pPr>
        <w:pStyle w:val="Paragrafi"/>
        <w:rPr>
          <w:lang w:val="sq-AL"/>
        </w:rPr>
      </w:pPr>
      <w:r w:rsidRPr="0057767E">
        <w:rPr>
          <w:lang w:val="sq-AL"/>
        </w:rPr>
        <w:t>Nëse një dispozitë e kësaj Garancie sovrane ndalohet ose është e pazbatueshme në një juridiksion, ky ndalim ose mosekzekutueshmëri nuk zhvleftëson dispozitat e mbetura dhe nuk cenon vlefshmërinë ose ekzekutueshmërinë e kësaj dispozite në një juridiksion tjetër.</w:t>
      </w:r>
    </w:p>
    <w:p w:rsidR="00097E0F" w:rsidRPr="0057767E" w:rsidRDefault="00097E0F" w:rsidP="00097E0F">
      <w:pPr>
        <w:pStyle w:val="Paragrafi"/>
        <w:rPr>
          <w:lang w:val="sq-AL"/>
        </w:rPr>
      </w:pPr>
      <w:bookmarkStart w:id="163" w:name="_Toc392780645"/>
      <w:r w:rsidRPr="0057767E">
        <w:rPr>
          <w:lang w:val="sq-AL"/>
        </w:rPr>
        <w:t>15. AFATI</w:t>
      </w:r>
      <w:bookmarkEnd w:id="163"/>
    </w:p>
    <w:p w:rsidR="00097E0F" w:rsidRPr="0057767E" w:rsidRDefault="00097E0F" w:rsidP="00097E0F">
      <w:pPr>
        <w:pStyle w:val="Paragrafi"/>
        <w:rPr>
          <w:lang w:val="sq-AL"/>
        </w:rPr>
      </w:pPr>
      <w:r w:rsidRPr="0057767E">
        <w:rPr>
          <w:lang w:val="sq-AL"/>
        </w:rPr>
        <w:t>Kjo Garanci Sovrane hyn në fuqi pas nënshkrimit të saj të rregullt si dokument nga të gjitha Palët dhe mbetet në fuqi të plotë deri sa të jenë paguar dhe shlyer plotësisht të gjitha shumat e kërkueshme dhe të pagueshme sipas Dokumenteve Financiare.</w:t>
      </w:r>
    </w:p>
    <w:p w:rsidR="00097E0F" w:rsidRPr="0057767E" w:rsidRDefault="00097E0F" w:rsidP="00097E0F">
      <w:pPr>
        <w:pStyle w:val="Paragrafi"/>
        <w:rPr>
          <w:lang w:val="sq-AL"/>
        </w:rPr>
      </w:pPr>
      <w:r w:rsidRPr="0057767E">
        <w:rPr>
          <w:lang w:val="sq-AL"/>
        </w:rPr>
        <w:t>Nënshrkuar si Dokument nga Republika e Shqipërisë e përfaqësuar nga Ministri i Financave që vepron me autoritetin e Republikës së Shqipërisë në pajtim me ligjet e Republikës së Shqipërisë:</w:t>
      </w:r>
    </w:p>
    <w:p w:rsidR="00097E0F" w:rsidRPr="0057767E" w:rsidRDefault="00097E0F" w:rsidP="00097E0F">
      <w:pPr>
        <w:pStyle w:val="Paragrafi"/>
        <w:rPr>
          <w:lang w:val="sq-AL"/>
        </w:rPr>
      </w:pPr>
      <w:r w:rsidRPr="0057767E">
        <w:rPr>
          <w:lang w:val="sq-AL"/>
        </w:rPr>
        <w:t>______________________________</w:t>
      </w:r>
      <w:r w:rsidRPr="0057767E">
        <w:rPr>
          <w:lang w:val="sq-AL"/>
        </w:rPr>
        <w:tab/>
      </w:r>
    </w:p>
    <w:p w:rsidR="00097E0F" w:rsidRPr="00441C77" w:rsidRDefault="00097E0F" w:rsidP="00097E0F">
      <w:pPr>
        <w:pStyle w:val="Paragrafi"/>
        <w:rPr>
          <w:sz w:val="12"/>
          <w:lang w:val="sq-AL"/>
        </w:rPr>
      </w:pPr>
      <w:r w:rsidRPr="0057767E">
        <w:rPr>
          <w:lang w:val="sq-AL"/>
        </w:rPr>
        <w:t>(emri)</w:t>
      </w:r>
      <w:r w:rsidRPr="0057767E">
        <w:rPr>
          <w:lang w:val="sq-AL"/>
        </w:rPr>
        <w:tab/>
      </w:r>
      <w:r w:rsidRPr="0057767E">
        <w:rPr>
          <w:lang w:val="sq-AL"/>
        </w:rPr>
        <w:tab/>
      </w:r>
      <w:r w:rsidRPr="0057767E">
        <w:rPr>
          <w:lang w:val="sq-AL"/>
        </w:rPr>
        <w:tab/>
      </w:r>
      <w:r w:rsidRPr="0057767E">
        <w:rPr>
          <w:lang w:val="sq-AL"/>
        </w:rPr>
        <w:tab/>
      </w:r>
      <w:r w:rsidRPr="0057767E">
        <w:rPr>
          <w:lang w:val="sq-AL"/>
        </w:rPr>
        <w:tab/>
      </w:r>
      <w:r w:rsidRPr="00441C77">
        <w:rPr>
          <w:sz w:val="12"/>
          <w:lang w:val="sq-AL"/>
        </w:rPr>
        <w:tab/>
      </w:r>
    </w:p>
    <w:p w:rsidR="00097E0F" w:rsidRPr="0057767E" w:rsidRDefault="00097E0F" w:rsidP="00097E0F">
      <w:pPr>
        <w:pStyle w:val="Paragrafi"/>
        <w:rPr>
          <w:lang w:val="sq-AL"/>
        </w:rPr>
      </w:pPr>
      <w:r w:rsidRPr="0057767E">
        <w:rPr>
          <w:lang w:val="sq-AL"/>
        </w:rPr>
        <w:t>(pozicioni)</w:t>
      </w:r>
      <w:r w:rsidRPr="0057767E">
        <w:rPr>
          <w:lang w:val="sq-AL"/>
        </w:rPr>
        <w:tab/>
      </w:r>
      <w:r w:rsidRPr="0057767E">
        <w:rPr>
          <w:lang w:val="sq-AL"/>
        </w:rPr>
        <w:tab/>
      </w:r>
      <w:r w:rsidRPr="0057767E">
        <w:rPr>
          <w:lang w:val="sq-AL"/>
        </w:rPr>
        <w:tab/>
      </w:r>
      <w:r w:rsidRPr="0057767E">
        <w:rPr>
          <w:lang w:val="sq-AL"/>
        </w:rPr>
        <w:tab/>
      </w:r>
      <w:r w:rsidRPr="0057767E">
        <w:rPr>
          <w:lang w:val="sq-AL"/>
        </w:rPr>
        <w:tab/>
      </w:r>
    </w:p>
    <w:p w:rsidR="00097E0F" w:rsidRPr="0057767E" w:rsidRDefault="00097E0F" w:rsidP="00097E0F">
      <w:pPr>
        <w:pStyle w:val="Paragrafi"/>
        <w:rPr>
          <w:lang w:val="sq-AL"/>
        </w:rPr>
      </w:pPr>
      <w:r w:rsidRPr="0057767E">
        <w:rPr>
          <w:lang w:val="sq-AL"/>
        </w:rPr>
        <w:t>(datë)</w:t>
      </w:r>
    </w:p>
    <w:p w:rsidR="00097E0F" w:rsidRPr="00441C77" w:rsidRDefault="00097E0F" w:rsidP="00097E0F">
      <w:pPr>
        <w:pStyle w:val="Paragrafi"/>
        <w:rPr>
          <w:sz w:val="12"/>
          <w:lang w:val="sq-AL"/>
        </w:rPr>
      </w:pPr>
    </w:p>
    <w:p w:rsidR="00097E0F" w:rsidRPr="0057767E" w:rsidRDefault="00097E0F" w:rsidP="00097E0F">
      <w:pPr>
        <w:pStyle w:val="Paragrafi"/>
        <w:rPr>
          <w:lang w:val="sq-AL"/>
        </w:rPr>
      </w:pPr>
      <w:r w:rsidRPr="0057767E">
        <w:rPr>
          <w:lang w:val="sq-AL"/>
        </w:rPr>
        <w:t>Nënshkruar si dokument nga Všeobecná úverová banka, a.s., e përfaqësuar nga personat e përmendur më poshtë</w:t>
      </w:r>
      <w:r>
        <w:rPr>
          <w:lang w:val="sq-AL"/>
        </w:rPr>
        <w:t>,</w:t>
      </w:r>
      <w:r w:rsidRPr="0057767E">
        <w:rPr>
          <w:lang w:val="sq-AL"/>
        </w:rPr>
        <w:t xml:space="preserve"> që veprojnë me autoritetin e kësaj shoqërie në pajtim me ligjet e territorit të themelimit të saj:</w:t>
      </w:r>
    </w:p>
    <w:p w:rsidR="00097E0F" w:rsidRPr="00441C77" w:rsidRDefault="00097E0F" w:rsidP="00097E0F">
      <w:pPr>
        <w:pStyle w:val="Paragrafi"/>
        <w:rPr>
          <w:sz w:val="16"/>
          <w:lang w:val="sq-AL"/>
        </w:rPr>
      </w:pPr>
      <w:r w:rsidRPr="0057767E">
        <w:rPr>
          <w:lang w:val="sq-AL"/>
        </w:rPr>
        <w:t>______________________________</w:t>
      </w:r>
      <w:r w:rsidRPr="0057767E">
        <w:rPr>
          <w:lang w:val="sq-AL"/>
        </w:rPr>
        <w:tab/>
      </w:r>
      <w:r w:rsidRPr="00441C77">
        <w:rPr>
          <w:sz w:val="16"/>
          <w:lang w:val="sq-AL"/>
        </w:rPr>
        <w:tab/>
      </w:r>
    </w:p>
    <w:p w:rsidR="00097E0F" w:rsidRPr="00441C77" w:rsidRDefault="00097E0F" w:rsidP="00097E0F">
      <w:pPr>
        <w:pStyle w:val="Paragrafi"/>
        <w:rPr>
          <w:sz w:val="16"/>
          <w:lang w:val="sq-AL"/>
        </w:rPr>
      </w:pPr>
      <w:r w:rsidRPr="0057767E">
        <w:rPr>
          <w:lang w:val="sq-AL"/>
        </w:rPr>
        <w:t>(Vincenzo Petraroli</w:t>
      </w:r>
      <w:r w:rsidRPr="0057767E">
        <w:rPr>
          <w:lang w:val="sq-AL"/>
        </w:rPr>
        <w:tab/>
      </w:r>
      <w:r w:rsidRPr="0057767E">
        <w:rPr>
          <w:lang w:val="sq-AL"/>
        </w:rPr>
        <w:tab/>
      </w:r>
      <w:r w:rsidRPr="0057767E">
        <w:rPr>
          <w:lang w:val="sq-AL"/>
        </w:rPr>
        <w:tab/>
      </w:r>
      <w:r w:rsidRPr="0057767E">
        <w:rPr>
          <w:lang w:val="sq-AL"/>
        </w:rPr>
        <w:tab/>
      </w:r>
      <w:r w:rsidRPr="00441C77">
        <w:rPr>
          <w:sz w:val="16"/>
          <w:lang w:val="sq-AL"/>
        </w:rPr>
        <w:tab/>
      </w:r>
    </w:p>
    <w:p w:rsidR="00441C77" w:rsidRDefault="00097E0F" w:rsidP="00097E0F">
      <w:pPr>
        <w:pStyle w:val="Paragrafi"/>
        <w:rPr>
          <w:lang w:val="sq-AL"/>
        </w:rPr>
      </w:pPr>
      <w:r w:rsidRPr="0057767E">
        <w:rPr>
          <w:lang w:val="sq-AL"/>
        </w:rPr>
        <w:t>Përf</w:t>
      </w:r>
      <w:r>
        <w:rPr>
          <w:lang w:val="sq-AL"/>
        </w:rPr>
        <w:t>aqësues me prokurë të datës 29.</w:t>
      </w:r>
      <w:r w:rsidRPr="0057767E">
        <w:rPr>
          <w:lang w:val="sq-AL"/>
        </w:rPr>
        <w:t>7</w:t>
      </w:r>
      <w:r>
        <w:rPr>
          <w:lang w:val="sq-AL"/>
        </w:rPr>
        <w:t>.</w:t>
      </w:r>
      <w:r w:rsidRPr="0057767E">
        <w:rPr>
          <w:lang w:val="sq-AL"/>
        </w:rPr>
        <w:t xml:space="preserve">2014 (bashkëngjitur kësaj Garancie Sovrane dhe Zhdëmtimi) </w:t>
      </w:r>
      <w:r w:rsidRPr="0057767E">
        <w:rPr>
          <w:lang w:val="sq-AL"/>
        </w:rPr>
        <w:tab/>
      </w:r>
      <w:r w:rsidRPr="00A27522">
        <w:rPr>
          <w:sz w:val="18"/>
          <w:lang w:val="sq-AL"/>
        </w:rPr>
        <w:tab/>
      </w:r>
    </w:p>
    <w:p w:rsidR="00097E0F" w:rsidRPr="0057767E" w:rsidRDefault="00097E0F" w:rsidP="00097E0F">
      <w:pPr>
        <w:pStyle w:val="Paragrafi"/>
        <w:rPr>
          <w:lang w:val="sq-AL"/>
        </w:rPr>
      </w:pPr>
      <w:r w:rsidRPr="0057767E">
        <w:rPr>
          <w:lang w:val="sq-AL"/>
        </w:rPr>
        <w:t>___________________</w:t>
      </w:r>
      <w:r w:rsidRPr="0057767E">
        <w:rPr>
          <w:lang w:val="sq-AL"/>
        </w:rPr>
        <w:tab/>
      </w:r>
      <w:r w:rsidRPr="0057767E">
        <w:rPr>
          <w:lang w:val="sq-AL"/>
        </w:rPr>
        <w:tab/>
      </w:r>
      <w:r w:rsidRPr="0057767E">
        <w:rPr>
          <w:lang w:val="sq-AL"/>
        </w:rPr>
        <w:tab/>
      </w:r>
      <w:r w:rsidRPr="0057767E">
        <w:rPr>
          <w:lang w:val="sq-AL"/>
        </w:rPr>
        <w:tab/>
      </w:r>
      <w:r w:rsidRPr="0057767E">
        <w:rPr>
          <w:lang w:val="sq-AL"/>
        </w:rPr>
        <w:tab/>
      </w:r>
      <w:r w:rsidRPr="0057767E">
        <w:rPr>
          <w:lang w:val="sq-AL"/>
        </w:rPr>
        <w:tab/>
      </w:r>
    </w:p>
    <w:p w:rsidR="00097E0F" w:rsidRPr="0057767E" w:rsidRDefault="00097E0F" w:rsidP="00097E0F">
      <w:pPr>
        <w:pStyle w:val="Paragrafi"/>
        <w:rPr>
          <w:lang w:val="sq-AL"/>
        </w:rPr>
      </w:pPr>
      <w:r w:rsidRPr="0057767E">
        <w:rPr>
          <w:lang w:val="sq-AL"/>
        </w:rPr>
        <w:t>Nënshkruar si dokument nga Intesa Sanpaolo Bank Albania sh</w:t>
      </w:r>
      <w:r>
        <w:rPr>
          <w:lang w:val="sq-AL"/>
        </w:rPr>
        <w:t>.</w:t>
      </w:r>
      <w:r w:rsidRPr="0057767E">
        <w:rPr>
          <w:lang w:val="sq-AL"/>
        </w:rPr>
        <w:t>a</w:t>
      </w:r>
      <w:r>
        <w:rPr>
          <w:lang w:val="sq-AL"/>
        </w:rPr>
        <w:t>.</w:t>
      </w:r>
      <w:r w:rsidRPr="0057767E">
        <w:rPr>
          <w:lang w:val="sq-AL"/>
        </w:rPr>
        <w:t>, e përfaqësuar nga personat e përmendur më poshtë</w:t>
      </w:r>
      <w:r>
        <w:rPr>
          <w:lang w:val="sq-AL"/>
        </w:rPr>
        <w:t>,</w:t>
      </w:r>
      <w:r w:rsidRPr="0057767E">
        <w:rPr>
          <w:lang w:val="sq-AL"/>
        </w:rPr>
        <w:t xml:space="preserve"> që veprojnë me autoritetin e kësaj shoqërie në pajtim me ligjet e territorit të themelimit të saj:</w:t>
      </w:r>
    </w:p>
    <w:p w:rsidR="00097E0F" w:rsidRPr="0057767E" w:rsidRDefault="00097E0F" w:rsidP="00097E0F">
      <w:pPr>
        <w:pStyle w:val="Paragrafi"/>
        <w:rPr>
          <w:lang w:val="sq-AL"/>
        </w:rPr>
      </w:pPr>
      <w:r w:rsidRPr="0057767E">
        <w:rPr>
          <w:lang w:val="sq-AL"/>
        </w:rPr>
        <w:t>______________________________</w:t>
      </w:r>
      <w:r w:rsidRPr="0057767E">
        <w:rPr>
          <w:lang w:val="sq-AL"/>
        </w:rPr>
        <w:tab/>
      </w:r>
      <w:r w:rsidRPr="0057767E">
        <w:rPr>
          <w:lang w:val="sq-AL"/>
        </w:rPr>
        <w:tab/>
      </w:r>
    </w:p>
    <w:p w:rsidR="00097E0F" w:rsidRPr="00441C77" w:rsidRDefault="00097E0F" w:rsidP="00097E0F">
      <w:pPr>
        <w:pStyle w:val="Paragrafi"/>
        <w:rPr>
          <w:sz w:val="8"/>
          <w:lang w:val="sq-AL"/>
        </w:rPr>
      </w:pPr>
      <w:r w:rsidRPr="0057767E">
        <w:rPr>
          <w:lang w:val="sq-AL"/>
        </w:rPr>
        <w:t>Silvio Pedrazzi</w:t>
      </w:r>
      <w:r w:rsidRPr="0057767E">
        <w:rPr>
          <w:lang w:val="sq-AL"/>
        </w:rPr>
        <w:tab/>
      </w:r>
      <w:r w:rsidRPr="0057767E">
        <w:rPr>
          <w:lang w:val="sq-AL"/>
        </w:rPr>
        <w:tab/>
      </w:r>
      <w:r w:rsidRPr="0057767E">
        <w:rPr>
          <w:lang w:val="sq-AL"/>
        </w:rPr>
        <w:tab/>
      </w:r>
      <w:r w:rsidRPr="0057767E">
        <w:rPr>
          <w:lang w:val="sq-AL"/>
        </w:rPr>
        <w:tab/>
      </w:r>
      <w:r w:rsidRPr="00441C77">
        <w:rPr>
          <w:sz w:val="8"/>
          <w:lang w:val="sq-AL"/>
        </w:rPr>
        <w:tab/>
      </w:r>
      <w:r w:rsidRPr="00441C77">
        <w:rPr>
          <w:sz w:val="8"/>
          <w:lang w:val="sq-AL"/>
        </w:rPr>
        <w:tab/>
      </w:r>
    </w:p>
    <w:p w:rsidR="00097E0F" w:rsidRPr="00441C77" w:rsidRDefault="00097E0F" w:rsidP="00097E0F">
      <w:pPr>
        <w:pStyle w:val="Paragrafi"/>
        <w:rPr>
          <w:sz w:val="6"/>
          <w:lang w:val="sq-AL"/>
        </w:rPr>
      </w:pPr>
      <w:r w:rsidRPr="0057767E">
        <w:rPr>
          <w:lang w:val="sq-AL"/>
        </w:rPr>
        <w:t>Drejtor i përgjithshëm</w:t>
      </w:r>
      <w:r w:rsidRPr="0057767E">
        <w:rPr>
          <w:lang w:val="sq-AL"/>
        </w:rPr>
        <w:tab/>
      </w:r>
      <w:r w:rsidRPr="0057767E">
        <w:rPr>
          <w:lang w:val="sq-AL"/>
        </w:rPr>
        <w:tab/>
      </w:r>
      <w:r w:rsidRPr="0057767E">
        <w:rPr>
          <w:lang w:val="sq-AL"/>
        </w:rPr>
        <w:tab/>
      </w:r>
      <w:r w:rsidRPr="00441C77">
        <w:rPr>
          <w:sz w:val="6"/>
          <w:lang w:val="sq-AL"/>
        </w:rPr>
        <w:tab/>
      </w:r>
      <w:r w:rsidRPr="00441C77">
        <w:rPr>
          <w:sz w:val="6"/>
          <w:lang w:val="sq-AL"/>
        </w:rPr>
        <w:tab/>
      </w:r>
      <w:r w:rsidRPr="00441C77">
        <w:rPr>
          <w:sz w:val="6"/>
          <w:lang w:val="sq-AL"/>
        </w:rPr>
        <w:tab/>
      </w:r>
    </w:p>
    <w:p w:rsidR="00097E0F" w:rsidRPr="0057767E" w:rsidRDefault="00097E0F" w:rsidP="00097E0F">
      <w:pPr>
        <w:pStyle w:val="Paragrafi"/>
        <w:rPr>
          <w:lang w:val="sq-AL"/>
        </w:rPr>
      </w:pPr>
      <w:r w:rsidRPr="0057767E">
        <w:rPr>
          <w:lang w:val="sq-AL"/>
        </w:rPr>
        <w:t>_________________</w:t>
      </w:r>
      <w:r w:rsidRPr="0057767E">
        <w:rPr>
          <w:lang w:val="sq-AL"/>
        </w:rPr>
        <w:tab/>
      </w:r>
      <w:r w:rsidRPr="0057767E">
        <w:rPr>
          <w:lang w:val="sq-AL"/>
        </w:rPr>
        <w:tab/>
      </w:r>
      <w:r w:rsidRPr="0057767E">
        <w:rPr>
          <w:lang w:val="sq-AL"/>
        </w:rPr>
        <w:tab/>
      </w:r>
      <w:r w:rsidRPr="0057767E">
        <w:rPr>
          <w:lang w:val="sq-AL"/>
        </w:rPr>
        <w:tab/>
      </w:r>
      <w:r w:rsidRPr="0057767E">
        <w:rPr>
          <w:lang w:val="sq-AL"/>
        </w:rPr>
        <w:tab/>
      </w:r>
      <w:r w:rsidRPr="0057767E">
        <w:rPr>
          <w:lang w:val="sq-AL"/>
        </w:rPr>
        <w:tab/>
      </w:r>
    </w:p>
    <w:p w:rsidR="00097E0F" w:rsidRPr="0057767E" w:rsidRDefault="00097E0F" w:rsidP="00097E0F">
      <w:pPr>
        <w:pStyle w:val="Paragrafi"/>
        <w:rPr>
          <w:lang w:val="sq-AL"/>
        </w:rPr>
      </w:pPr>
    </w:p>
    <w:p w:rsidR="00097E0F" w:rsidRPr="0057767E" w:rsidRDefault="00097E0F" w:rsidP="00097E0F">
      <w:pPr>
        <w:pStyle w:val="Paragrafi"/>
        <w:jc w:val="center"/>
        <w:rPr>
          <w:lang w:val="sq-AL"/>
        </w:rPr>
      </w:pPr>
      <w:r w:rsidRPr="0057767E">
        <w:rPr>
          <w:lang w:val="sq-AL"/>
        </w:rPr>
        <w:t>GRAFIKU 1</w:t>
      </w:r>
    </w:p>
    <w:p w:rsidR="00097E0F" w:rsidRPr="0057767E" w:rsidRDefault="00097E0F" w:rsidP="00097E0F">
      <w:pPr>
        <w:pStyle w:val="Paragrafi"/>
        <w:jc w:val="center"/>
        <w:rPr>
          <w:lang w:val="sq-AL"/>
        </w:rPr>
      </w:pPr>
      <w:r w:rsidRPr="0057767E">
        <w:rPr>
          <w:lang w:val="sq-AL"/>
        </w:rPr>
        <w:t>FORMULARI I KËRKESËS</w:t>
      </w:r>
    </w:p>
    <w:p w:rsidR="00097E0F" w:rsidRPr="0057767E" w:rsidRDefault="00097E0F" w:rsidP="00A27522">
      <w:pPr>
        <w:pStyle w:val="Hapesira7"/>
        <w:rPr>
          <w:lang w:val="sq-AL"/>
        </w:rPr>
      </w:pPr>
    </w:p>
    <w:p w:rsidR="00097E0F" w:rsidRPr="0057767E" w:rsidRDefault="00A27522" w:rsidP="00097E0F">
      <w:pPr>
        <w:pStyle w:val="Paragrafi"/>
        <w:rPr>
          <w:lang w:val="sq-AL"/>
        </w:rPr>
      </w:pPr>
      <w:r>
        <w:rPr>
          <w:lang w:val="sq-AL"/>
        </w:rPr>
        <w:t xml:space="preserve">Drejtuar: </w:t>
      </w:r>
      <w:r w:rsidR="00097E0F" w:rsidRPr="0057767E">
        <w:rPr>
          <w:lang w:val="sq-AL"/>
        </w:rPr>
        <w:t>Republikës së Shqipërisë</w:t>
      </w:r>
    </w:p>
    <w:p w:rsidR="00097E0F" w:rsidRPr="0057767E" w:rsidRDefault="00097E0F" w:rsidP="00097E0F">
      <w:pPr>
        <w:pStyle w:val="Paragrafi"/>
        <w:rPr>
          <w:lang w:val="sq-AL"/>
        </w:rPr>
      </w:pPr>
      <w:r w:rsidRPr="0057767E">
        <w:rPr>
          <w:lang w:val="sq-AL"/>
        </w:rPr>
        <w:t>Ministrisë së Financave</w:t>
      </w:r>
    </w:p>
    <w:p w:rsidR="00097E0F" w:rsidRPr="0057767E" w:rsidRDefault="00097E0F" w:rsidP="00097E0F">
      <w:pPr>
        <w:pStyle w:val="Paragrafi"/>
        <w:rPr>
          <w:lang w:val="sq-AL"/>
        </w:rPr>
      </w:pPr>
      <w:r w:rsidRPr="0057767E">
        <w:rPr>
          <w:lang w:val="sq-AL"/>
        </w:rPr>
        <w:t>Në vëmendje të: _____________</w:t>
      </w:r>
    </w:p>
    <w:p w:rsidR="00097E0F" w:rsidRPr="0057767E" w:rsidRDefault="00097E0F" w:rsidP="00A27522">
      <w:pPr>
        <w:pStyle w:val="Hapesira7"/>
        <w:rPr>
          <w:lang w:val="sq-AL"/>
        </w:rPr>
      </w:pPr>
    </w:p>
    <w:p w:rsidR="00097E0F" w:rsidRPr="0057767E" w:rsidRDefault="00097E0F" w:rsidP="00097E0F">
      <w:pPr>
        <w:pStyle w:val="Paragrafi"/>
        <w:rPr>
          <w:lang w:val="sq-AL"/>
        </w:rPr>
      </w:pPr>
      <w:r w:rsidRPr="0057767E">
        <w:rPr>
          <w:lang w:val="sq-AL"/>
        </w:rPr>
        <w:t>(datë)</w:t>
      </w:r>
    </w:p>
    <w:p w:rsidR="00097E0F" w:rsidRPr="0057767E" w:rsidRDefault="00097E0F" w:rsidP="00097E0F">
      <w:pPr>
        <w:pStyle w:val="Paragrafi"/>
        <w:rPr>
          <w:lang w:val="sq-AL"/>
        </w:rPr>
      </w:pPr>
      <w:r w:rsidRPr="0057767E">
        <w:rPr>
          <w:lang w:val="sq-AL"/>
        </w:rPr>
        <w:t>I dashur Zotëri,</w:t>
      </w:r>
    </w:p>
    <w:p w:rsidR="00097E0F" w:rsidRPr="0057767E" w:rsidRDefault="00097E0F" w:rsidP="00097E0F">
      <w:pPr>
        <w:pStyle w:val="Paragrafi"/>
        <w:rPr>
          <w:lang w:val="sq-AL"/>
        </w:rPr>
      </w:pPr>
      <w:r w:rsidRPr="0057767E">
        <w:rPr>
          <w:lang w:val="sq-AL"/>
        </w:rPr>
        <w:t>Ne i referohemi Garancisë Sovrane dhe Dokumentit të Zhdëmtimit</w:t>
      </w:r>
      <w:r>
        <w:rPr>
          <w:lang w:val="sq-AL"/>
        </w:rPr>
        <w:t>,</w:t>
      </w:r>
      <w:r w:rsidRPr="0057767E">
        <w:rPr>
          <w:lang w:val="sq-AL"/>
        </w:rPr>
        <w:t xml:space="preserve"> të nënshkruar ndërmjet Republikës së Shqipërisë, si Garantues, dhe Všeobecná úverová banka, a.s., dhe Intesa Sanpaolo Bank Albania sh</w:t>
      </w:r>
      <w:r>
        <w:rPr>
          <w:lang w:val="sq-AL"/>
        </w:rPr>
        <w:t>.</w:t>
      </w:r>
      <w:r w:rsidRPr="0057767E">
        <w:rPr>
          <w:lang w:val="sq-AL"/>
        </w:rPr>
        <w:t>a</w:t>
      </w:r>
      <w:r>
        <w:rPr>
          <w:lang w:val="sq-AL"/>
        </w:rPr>
        <w:t>.</w:t>
      </w:r>
      <w:r w:rsidRPr="0057767E">
        <w:rPr>
          <w:lang w:val="sq-AL"/>
        </w:rPr>
        <w:t>, si Përfitues, më ______________ 2014 (</w:t>
      </w:r>
      <w:r>
        <w:rPr>
          <w:lang w:val="sq-AL"/>
        </w:rPr>
        <w:t>“</w:t>
      </w:r>
      <w:r w:rsidRPr="0057767E">
        <w:rPr>
          <w:lang w:val="sq-AL"/>
        </w:rPr>
        <w:t>Garancia Sovrane</w:t>
      </w:r>
      <w:r>
        <w:rPr>
          <w:lang w:val="sq-AL"/>
        </w:rPr>
        <w:t>”</w:t>
      </w:r>
      <w:r w:rsidRPr="0057767E">
        <w:rPr>
          <w:lang w:val="sq-AL"/>
        </w:rPr>
        <w:t>).</w:t>
      </w:r>
    </w:p>
    <w:p w:rsidR="00097E0F" w:rsidRPr="0057767E" w:rsidRDefault="00097E0F" w:rsidP="00097E0F">
      <w:pPr>
        <w:pStyle w:val="Paragrafi"/>
        <w:rPr>
          <w:lang w:val="sq-AL"/>
        </w:rPr>
      </w:pPr>
      <w:r>
        <w:rPr>
          <w:lang w:val="sq-AL"/>
        </w:rPr>
        <w:t>Termat e përkufizuar</w:t>
      </w:r>
      <w:r w:rsidRPr="0057767E">
        <w:rPr>
          <w:lang w:val="sq-AL"/>
        </w:rPr>
        <w:t xml:space="preserve"> në Garancinë Sovrane kanë të njëjt</w:t>
      </w:r>
      <w:r>
        <w:rPr>
          <w:lang w:val="sq-AL"/>
        </w:rPr>
        <w:t>a</w:t>
      </w:r>
      <w:r w:rsidRPr="0057767E">
        <w:rPr>
          <w:lang w:val="sq-AL"/>
        </w:rPr>
        <w:t xml:space="preserve">t kuptime që përdoren në këtë </w:t>
      </w:r>
      <w:r>
        <w:rPr>
          <w:lang w:val="sq-AL"/>
        </w:rPr>
        <w:t>k</w:t>
      </w:r>
      <w:r w:rsidRPr="0057767E">
        <w:rPr>
          <w:lang w:val="sq-AL"/>
        </w:rPr>
        <w:t>ërkesë.</w:t>
      </w:r>
    </w:p>
    <w:p w:rsidR="00097E0F" w:rsidRPr="0057767E" w:rsidRDefault="00BE08BF" w:rsidP="00097E0F">
      <w:pPr>
        <w:pStyle w:val="Paragrafi"/>
        <w:rPr>
          <w:lang w:val="sq-AL"/>
        </w:rPr>
      </w:pPr>
      <w:r>
        <w:rPr>
          <w:lang w:val="sq-AL"/>
        </w:rPr>
        <w:t xml:space="preserve">1. </w:t>
      </w:r>
      <w:r w:rsidR="00045FA6" w:rsidRPr="0057767E">
        <w:rPr>
          <w:lang w:val="sq-AL"/>
        </w:rPr>
        <w:fldChar w:fldCharType="begin">
          <w:fldData xml:space="preserve">UgBlAHMAdABhAHIAdABIAGUAcgBlAA==
</w:fldData>
        </w:fldChar>
      </w:r>
      <w:r w:rsidR="00097E0F" w:rsidRPr="0057767E">
        <w:rPr>
          <w:lang w:val="sq-AL"/>
        </w:rPr>
        <w:instrText xml:space="preserve"> ADDIN RestartNumbering \* MERGEFORMAT </w:instrText>
      </w:r>
      <w:r w:rsidR="00045FA6" w:rsidRPr="0057767E">
        <w:rPr>
          <w:lang w:val="sq-AL"/>
        </w:rPr>
      </w:r>
      <w:r w:rsidR="00045FA6" w:rsidRPr="0057767E">
        <w:rPr>
          <w:lang w:val="sq-AL"/>
        </w:rPr>
        <w:fldChar w:fldCharType="end"/>
      </w:r>
      <w:r w:rsidR="00045FA6" w:rsidRPr="0057767E">
        <w:rPr>
          <w:lang w:val="sq-AL"/>
        </w:rPr>
        <w:fldChar w:fldCharType="begin"/>
      </w:r>
      <w:r w:rsidR="00097E0F" w:rsidRPr="0057767E">
        <w:rPr>
          <w:lang w:val="sq-AL"/>
        </w:rPr>
        <w:instrText xml:space="preserve"> ADDIN RestartNumbering \* MERGEFORMAT </w:instrText>
      </w:r>
      <w:r w:rsidR="00045FA6" w:rsidRPr="0057767E">
        <w:rPr>
          <w:lang w:val="sq-AL"/>
        </w:rPr>
        <w:fldChar w:fldCharType="end"/>
      </w:r>
      <w:r w:rsidR="00097E0F" w:rsidRPr="0057767E">
        <w:rPr>
          <w:lang w:val="sq-AL"/>
        </w:rPr>
        <w:t>Ne vërtetojmë që (VUB-it i është kërkuar më _____________ t</w:t>
      </w:r>
      <w:r w:rsidR="00097E0F">
        <w:rPr>
          <w:lang w:val="sq-AL"/>
        </w:rPr>
        <w:t>’</w:t>
      </w:r>
      <w:r w:rsidR="00097E0F" w:rsidRPr="0057767E">
        <w:rPr>
          <w:lang w:val="sq-AL"/>
        </w:rPr>
        <w:t>i paguajë EUR _____________ CEZ-it sipas Garancisë Bankare (</w:t>
      </w:r>
      <w:r w:rsidR="00097E0F">
        <w:rPr>
          <w:lang w:val="sq-AL"/>
        </w:rPr>
        <w:t>“</w:t>
      </w:r>
      <w:r w:rsidR="00097E0F" w:rsidRPr="0057767E">
        <w:rPr>
          <w:lang w:val="sq-AL"/>
        </w:rPr>
        <w:t>Shuma e Kërkueshme</w:t>
      </w:r>
      <w:r w:rsidR="00097E0F">
        <w:rPr>
          <w:lang w:val="sq-AL"/>
        </w:rPr>
        <w:t>”</w:t>
      </w:r>
      <w:r w:rsidR="00097E0F" w:rsidRPr="0057767E">
        <w:rPr>
          <w:lang w:val="sq-AL"/>
        </w:rPr>
        <w:t>) ose (OSHEE sh</w:t>
      </w:r>
      <w:r w:rsidR="00097E0F">
        <w:rPr>
          <w:lang w:val="sq-AL"/>
        </w:rPr>
        <w:t>.</w:t>
      </w:r>
      <w:r w:rsidR="00097E0F" w:rsidRPr="0057767E">
        <w:rPr>
          <w:lang w:val="sq-AL"/>
        </w:rPr>
        <w:t>a</w:t>
      </w:r>
      <w:r w:rsidR="00097E0F">
        <w:rPr>
          <w:lang w:val="sq-AL"/>
        </w:rPr>
        <w:t>.</w:t>
      </w:r>
      <w:r w:rsidR="00097E0F" w:rsidRPr="0057767E">
        <w:rPr>
          <w:lang w:val="sq-AL"/>
        </w:rPr>
        <w:t xml:space="preserve"> duhet të ketë paguar shumën e _____________ (</w:t>
      </w:r>
      <w:r w:rsidR="00097E0F">
        <w:rPr>
          <w:lang w:val="sq-AL"/>
        </w:rPr>
        <w:t>“</w:t>
      </w:r>
      <w:r w:rsidR="00097E0F" w:rsidRPr="0057767E">
        <w:rPr>
          <w:lang w:val="sq-AL"/>
        </w:rPr>
        <w:t>Shuma e Kërkuar</w:t>
      </w:r>
      <w:r w:rsidR="00097E0F">
        <w:rPr>
          <w:lang w:val="sq-AL"/>
        </w:rPr>
        <w:t>”</w:t>
      </w:r>
      <w:r w:rsidR="00097E0F" w:rsidRPr="0057767E">
        <w:rPr>
          <w:lang w:val="sq-AL"/>
        </w:rPr>
        <w:t xml:space="preserve">) më _____________ sipas (Dokumentit Financiar) dhe nuk ka paguar shumën e kërkuar në shkelje të (Dokumentit Financiar). Shuma e </w:t>
      </w:r>
      <w:r w:rsidR="00097E0F">
        <w:rPr>
          <w:lang w:val="sq-AL"/>
        </w:rPr>
        <w:t>k</w:t>
      </w:r>
      <w:r w:rsidR="00097E0F" w:rsidRPr="0057767E">
        <w:rPr>
          <w:lang w:val="sq-AL"/>
        </w:rPr>
        <w:t xml:space="preserve">ërkuar është në lidhje me (Garancinë Bankare / Marrëveshjen për Lëshimin e Garancisë Bankare / Marrëveshjen e </w:t>
      </w:r>
      <w:r w:rsidR="00097E0F">
        <w:rPr>
          <w:lang w:val="sq-AL"/>
        </w:rPr>
        <w:t>Huas</w:t>
      </w:r>
      <w:r w:rsidR="00097E0F" w:rsidRPr="0057767E">
        <w:rPr>
          <w:lang w:val="sq-AL"/>
        </w:rPr>
        <w:t>) dhe përkatësisht është një Shumë e Garantuar. Kështu ne kërkojmë pagesën nga Garantuesi të shumës prej _____________.</w:t>
      </w:r>
    </w:p>
    <w:p w:rsidR="00097E0F" w:rsidRPr="0057767E" w:rsidRDefault="00097E0F" w:rsidP="00097E0F">
      <w:pPr>
        <w:pStyle w:val="Paragrafi"/>
        <w:rPr>
          <w:lang w:val="sq-AL"/>
        </w:rPr>
      </w:pPr>
      <w:r w:rsidRPr="0057767E">
        <w:rPr>
          <w:lang w:val="sq-AL"/>
        </w:rPr>
        <w:t>2. Pagesa duhet të bëhet në adresën e mëposhtme:</w:t>
      </w:r>
    </w:p>
    <w:p w:rsidR="00097E0F" w:rsidRPr="0057767E" w:rsidRDefault="00097E0F" w:rsidP="00097E0F">
      <w:pPr>
        <w:pStyle w:val="Paragrafi"/>
        <w:rPr>
          <w:lang w:val="sq-AL"/>
        </w:rPr>
      </w:pPr>
      <w:r w:rsidRPr="0057767E">
        <w:rPr>
          <w:lang w:val="sq-AL"/>
        </w:rPr>
        <w:t xml:space="preserve">Banka: </w:t>
      </w:r>
    </w:p>
    <w:p w:rsidR="00097E0F" w:rsidRPr="0057767E" w:rsidRDefault="00097E0F" w:rsidP="00097E0F">
      <w:pPr>
        <w:pStyle w:val="Paragrafi"/>
        <w:rPr>
          <w:lang w:val="sq-AL"/>
        </w:rPr>
      </w:pPr>
      <w:r w:rsidRPr="0057767E">
        <w:rPr>
          <w:lang w:val="sq-AL"/>
        </w:rPr>
        <w:t xml:space="preserve">Numri i </w:t>
      </w:r>
      <w:r>
        <w:rPr>
          <w:lang w:val="sq-AL"/>
        </w:rPr>
        <w:t>l</w:t>
      </w:r>
      <w:r w:rsidRPr="0057767E">
        <w:rPr>
          <w:lang w:val="sq-AL"/>
        </w:rPr>
        <w:t xml:space="preserve">logarisë: </w:t>
      </w:r>
    </w:p>
    <w:p w:rsidR="00097E0F" w:rsidRPr="0057767E" w:rsidRDefault="00097E0F" w:rsidP="00097E0F">
      <w:pPr>
        <w:pStyle w:val="Paragrafi"/>
        <w:rPr>
          <w:lang w:val="sq-AL"/>
        </w:rPr>
      </w:pPr>
      <w:r w:rsidRPr="0057767E">
        <w:rPr>
          <w:lang w:val="sq-AL"/>
        </w:rPr>
        <w:t>Kodi S</w:t>
      </w:r>
      <w:r>
        <w:rPr>
          <w:lang w:val="sq-AL"/>
        </w:rPr>
        <w:t>w</w:t>
      </w:r>
      <w:r w:rsidRPr="0057767E">
        <w:rPr>
          <w:lang w:val="sq-AL"/>
        </w:rPr>
        <w:t>ift::</w:t>
      </w:r>
    </w:p>
    <w:p w:rsidR="00097E0F" w:rsidRPr="0057767E" w:rsidRDefault="00097E0F" w:rsidP="00097E0F">
      <w:pPr>
        <w:pStyle w:val="Paragrafi"/>
        <w:rPr>
          <w:lang w:val="sq-AL"/>
        </w:rPr>
      </w:pPr>
      <w:r w:rsidRPr="0057767E">
        <w:rPr>
          <w:lang w:val="sq-AL"/>
        </w:rPr>
        <w:t xml:space="preserve">3. Pagesa sipas kësaj </w:t>
      </w:r>
      <w:r>
        <w:rPr>
          <w:lang w:val="sq-AL"/>
        </w:rPr>
        <w:t>k</w:t>
      </w:r>
      <w:r w:rsidRPr="0057767E">
        <w:rPr>
          <w:lang w:val="sq-AL"/>
        </w:rPr>
        <w:t>ërkese bëhet menjëherë pas marrjes së saj dhe në asnjë rast më vonë se tr</w:t>
      </w:r>
      <w:r>
        <w:rPr>
          <w:lang w:val="sq-AL"/>
        </w:rPr>
        <w:t>i</w:t>
      </w:r>
      <w:r w:rsidRPr="0057767E">
        <w:rPr>
          <w:lang w:val="sq-AL"/>
        </w:rPr>
        <w:t xml:space="preserve"> (3) Ditë Pune nga data e marrjes së kësaj </w:t>
      </w:r>
      <w:r>
        <w:rPr>
          <w:lang w:val="sq-AL"/>
        </w:rPr>
        <w:t>k</w:t>
      </w:r>
      <w:r w:rsidRPr="0057767E">
        <w:rPr>
          <w:lang w:val="sq-AL"/>
        </w:rPr>
        <w:t>ërkese.</w:t>
      </w:r>
    </w:p>
    <w:p w:rsidR="00097E0F" w:rsidRPr="0057767E" w:rsidRDefault="00097E0F" w:rsidP="00A27522">
      <w:pPr>
        <w:pStyle w:val="Hapesira7"/>
        <w:rPr>
          <w:lang w:val="sq-AL"/>
        </w:rPr>
      </w:pPr>
    </w:p>
    <w:p w:rsidR="00097E0F" w:rsidRPr="0057767E" w:rsidRDefault="00097E0F" w:rsidP="00097E0F">
      <w:pPr>
        <w:pStyle w:val="Paragrafi"/>
        <w:rPr>
          <w:lang w:val="sq-AL"/>
        </w:rPr>
      </w:pPr>
      <w:r w:rsidRPr="0057767E">
        <w:rPr>
          <w:lang w:val="sq-AL"/>
        </w:rPr>
        <w:t>Sinqerisht i Juaji</w:t>
      </w:r>
      <w:r>
        <w:rPr>
          <w:lang w:val="sq-AL"/>
        </w:rPr>
        <w:t>,</w:t>
      </w:r>
    </w:p>
    <w:p w:rsidR="00097E0F" w:rsidRPr="0057767E" w:rsidRDefault="00097E0F" w:rsidP="00097E0F">
      <w:pPr>
        <w:pStyle w:val="Paragrafi"/>
        <w:rPr>
          <w:lang w:val="sq-AL"/>
        </w:rPr>
      </w:pPr>
      <w:r w:rsidRPr="0057767E">
        <w:rPr>
          <w:lang w:val="sq-AL"/>
        </w:rPr>
        <w:t>(Všeobecná úverová banka, a.s. / Intesa Sanpaolo Bank Albania Sh.A.)</w:t>
      </w:r>
    </w:p>
    <w:p w:rsidR="00097E0F" w:rsidRPr="00084D43" w:rsidRDefault="00097E0F" w:rsidP="00097E0F">
      <w:pPr>
        <w:pStyle w:val="Paragrafi"/>
        <w:rPr>
          <w:sz w:val="14"/>
          <w:lang w:val="sq-AL"/>
        </w:rPr>
      </w:pPr>
    </w:p>
    <w:p w:rsidR="00097E0F" w:rsidRPr="0057767E" w:rsidRDefault="00097E0F" w:rsidP="00097E0F">
      <w:pPr>
        <w:pStyle w:val="Paragrafi"/>
        <w:jc w:val="center"/>
        <w:rPr>
          <w:lang w:val="sq-AL"/>
        </w:rPr>
      </w:pPr>
      <w:r w:rsidRPr="0057767E">
        <w:rPr>
          <w:lang w:val="sq-AL"/>
        </w:rPr>
        <w:t>GRAFIKU 2</w:t>
      </w:r>
    </w:p>
    <w:p w:rsidR="00097E0F" w:rsidRPr="0057767E" w:rsidRDefault="00097E0F" w:rsidP="00097E0F">
      <w:pPr>
        <w:pStyle w:val="Paragrafi"/>
        <w:jc w:val="center"/>
        <w:rPr>
          <w:lang w:val="sq-AL"/>
        </w:rPr>
      </w:pPr>
      <w:r w:rsidRPr="0057767E">
        <w:rPr>
          <w:lang w:val="sq-AL"/>
        </w:rPr>
        <w:t>FORMULARI I MENDIMIT LIGJOR</w:t>
      </w:r>
    </w:p>
    <w:p w:rsidR="00097E0F" w:rsidRPr="00084D43" w:rsidRDefault="00097E0F" w:rsidP="00097E0F">
      <w:pPr>
        <w:pStyle w:val="Paragrafi"/>
        <w:rPr>
          <w:sz w:val="14"/>
          <w:lang w:val="sq-AL"/>
        </w:rPr>
      </w:pPr>
    </w:p>
    <w:p w:rsidR="00097E0F" w:rsidRPr="0057767E" w:rsidRDefault="00097E0F" w:rsidP="00097E0F">
      <w:pPr>
        <w:pStyle w:val="Paragrafi"/>
        <w:rPr>
          <w:lang w:val="sq-AL"/>
        </w:rPr>
      </w:pPr>
      <w:r w:rsidRPr="0057767E">
        <w:rPr>
          <w:lang w:val="sq-AL"/>
        </w:rPr>
        <w:t>(Koka zyrtare e letrës së Ministrisë së Drejtësisë)</w:t>
      </w:r>
    </w:p>
    <w:p w:rsidR="00097E0F" w:rsidRPr="0057767E" w:rsidRDefault="00097E0F" w:rsidP="00A27522">
      <w:pPr>
        <w:pStyle w:val="Hapesira7"/>
        <w:rPr>
          <w:lang w:val="sq-AL"/>
        </w:rPr>
      </w:pPr>
    </w:p>
    <w:p w:rsidR="00097E0F" w:rsidRPr="0057767E" w:rsidRDefault="00097E0F" w:rsidP="00097E0F">
      <w:pPr>
        <w:pStyle w:val="Paragrafi"/>
        <w:rPr>
          <w:lang w:val="sq-AL"/>
        </w:rPr>
      </w:pPr>
      <w:r w:rsidRPr="0057767E">
        <w:rPr>
          <w:lang w:val="sq-AL"/>
        </w:rPr>
        <w:t>Drejtuar: (Všeobecná úverová banka, a.s. / Intesa Sanpaolo Bank Albania sh</w:t>
      </w:r>
      <w:r>
        <w:rPr>
          <w:lang w:val="sq-AL"/>
        </w:rPr>
        <w:t>.</w:t>
      </w:r>
      <w:r w:rsidRPr="0057767E">
        <w:rPr>
          <w:lang w:val="sq-AL"/>
        </w:rPr>
        <w:t>a</w:t>
      </w:r>
      <w:r>
        <w:rPr>
          <w:lang w:val="sq-AL"/>
        </w:rPr>
        <w:t>.</w:t>
      </w:r>
      <w:r w:rsidRPr="0057767E">
        <w:rPr>
          <w:lang w:val="sq-AL"/>
        </w:rPr>
        <w:t>)</w:t>
      </w:r>
    </w:p>
    <w:p w:rsidR="00097E0F" w:rsidRPr="0057767E" w:rsidRDefault="00097E0F" w:rsidP="00097E0F">
      <w:pPr>
        <w:pStyle w:val="Paragrafi"/>
        <w:rPr>
          <w:lang w:val="sq-AL"/>
        </w:rPr>
      </w:pPr>
      <w:r w:rsidRPr="0057767E">
        <w:rPr>
          <w:lang w:val="sq-AL"/>
        </w:rPr>
        <w:t>Në vëmendje të: _____________</w:t>
      </w:r>
    </w:p>
    <w:p w:rsidR="00097E0F" w:rsidRPr="0057767E" w:rsidRDefault="00097E0F" w:rsidP="00307BC8">
      <w:pPr>
        <w:pStyle w:val="Paragrafi"/>
        <w:jc w:val="right"/>
        <w:rPr>
          <w:lang w:val="sq-AL"/>
        </w:rPr>
      </w:pPr>
      <w:r w:rsidRPr="0057767E">
        <w:rPr>
          <w:lang w:val="sq-AL"/>
        </w:rPr>
        <w:t>(Datë)</w:t>
      </w:r>
    </w:p>
    <w:p w:rsidR="00097E0F" w:rsidRPr="0057767E" w:rsidRDefault="00097E0F" w:rsidP="00A27522">
      <w:pPr>
        <w:pStyle w:val="Hapesira7"/>
        <w:rPr>
          <w:lang w:val="sq-AL"/>
        </w:rPr>
      </w:pPr>
    </w:p>
    <w:p w:rsidR="00097E0F" w:rsidRPr="0057767E" w:rsidRDefault="00097E0F" w:rsidP="00097E0F">
      <w:pPr>
        <w:pStyle w:val="Paragrafi"/>
        <w:rPr>
          <w:lang w:val="sq-AL"/>
        </w:rPr>
      </w:pPr>
      <w:r w:rsidRPr="0057767E">
        <w:rPr>
          <w:lang w:val="sq-AL"/>
        </w:rPr>
        <w:t>Të dashur Zotërinj,</w:t>
      </w:r>
    </w:p>
    <w:p w:rsidR="00097E0F" w:rsidRPr="0057767E" w:rsidRDefault="00097E0F" w:rsidP="00097E0F">
      <w:pPr>
        <w:pStyle w:val="Paragrafi"/>
        <w:rPr>
          <w:lang w:val="sq-AL"/>
        </w:rPr>
      </w:pPr>
      <w:r w:rsidRPr="0057767E">
        <w:rPr>
          <w:lang w:val="sq-AL"/>
        </w:rPr>
        <w:t>Lënda: Mendimi ligjor mbi Garancinë Sovrane dhe Dokumentin e Zhdëmtimit</w:t>
      </w:r>
      <w:r w:rsidR="001475C2">
        <w:rPr>
          <w:lang w:val="sq-AL"/>
        </w:rPr>
        <w:t>,</w:t>
      </w:r>
      <w:r w:rsidRPr="0057767E">
        <w:rPr>
          <w:lang w:val="sq-AL"/>
        </w:rPr>
        <w:t xml:space="preserve"> të nënshkruar ndërmjet Republikës së Shqipërisë, si Garantues, dhe Všeobecná úverová banka, a.s. dhe Intesa Sanpaolo Bank Albania sh</w:t>
      </w:r>
      <w:r>
        <w:rPr>
          <w:lang w:val="sq-AL"/>
        </w:rPr>
        <w:t>.</w:t>
      </w:r>
      <w:r w:rsidRPr="0057767E">
        <w:rPr>
          <w:lang w:val="sq-AL"/>
        </w:rPr>
        <w:t>a</w:t>
      </w:r>
      <w:r>
        <w:rPr>
          <w:lang w:val="sq-AL"/>
        </w:rPr>
        <w:t>.</w:t>
      </w:r>
      <w:r w:rsidRPr="0057767E">
        <w:rPr>
          <w:lang w:val="sq-AL"/>
        </w:rPr>
        <w:t>, si Përfitues</w:t>
      </w:r>
      <w:r w:rsidR="001475C2">
        <w:rPr>
          <w:lang w:val="sq-AL"/>
        </w:rPr>
        <w:t>,</w:t>
      </w:r>
      <w:r w:rsidRPr="0057767E">
        <w:rPr>
          <w:lang w:val="sq-AL"/>
        </w:rPr>
        <w:t xml:space="preserve"> më _____________ 2014;</w:t>
      </w:r>
    </w:p>
    <w:p w:rsidR="00A27522" w:rsidRDefault="00A27522" w:rsidP="00097E0F">
      <w:pPr>
        <w:pStyle w:val="Paragrafi"/>
        <w:rPr>
          <w:lang w:val="sq-AL"/>
        </w:rPr>
      </w:pPr>
    </w:p>
    <w:p w:rsidR="00097E0F" w:rsidRPr="0057767E" w:rsidRDefault="00097E0F" w:rsidP="00097E0F">
      <w:pPr>
        <w:pStyle w:val="Paragrafi"/>
        <w:rPr>
          <w:lang w:val="sq-AL"/>
        </w:rPr>
      </w:pPr>
      <w:r w:rsidRPr="0057767E">
        <w:rPr>
          <w:lang w:val="sq-AL"/>
        </w:rPr>
        <w:t>Ne i referohemi Garancisë Sovrane dhe Dokumentit të Zhdëmtimit</w:t>
      </w:r>
      <w:r w:rsidR="001475C2">
        <w:rPr>
          <w:lang w:val="sq-AL"/>
        </w:rPr>
        <w:t>,</w:t>
      </w:r>
      <w:r w:rsidRPr="0057767E">
        <w:rPr>
          <w:lang w:val="sq-AL"/>
        </w:rPr>
        <w:t xml:space="preserve"> të nënshkruar ndërmjet Republikës së Shqipërisë, si Garantues, dhe Všeobecná úverová banka, a.s. dhe Intesa Sanpaolo Bank Albania sh</w:t>
      </w:r>
      <w:r>
        <w:rPr>
          <w:lang w:val="sq-AL"/>
        </w:rPr>
        <w:t>.</w:t>
      </w:r>
      <w:r w:rsidRPr="0057767E">
        <w:rPr>
          <w:lang w:val="sq-AL"/>
        </w:rPr>
        <w:t>a</w:t>
      </w:r>
      <w:r>
        <w:rPr>
          <w:lang w:val="sq-AL"/>
        </w:rPr>
        <w:t>.</w:t>
      </w:r>
      <w:r w:rsidRPr="0057767E">
        <w:rPr>
          <w:lang w:val="sq-AL"/>
        </w:rPr>
        <w:t xml:space="preserve"> (ISBA) si Përfitues më _____________ 2014 </w:t>
      </w:r>
      <w:r>
        <w:rPr>
          <w:lang w:val="sq-AL"/>
        </w:rPr>
        <w:t>“</w:t>
      </w:r>
      <w:r w:rsidRPr="0057767E">
        <w:rPr>
          <w:lang w:val="sq-AL"/>
        </w:rPr>
        <w:t>Garancia Sovrane</w:t>
      </w:r>
      <w:r>
        <w:rPr>
          <w:lang w:val="sq-AL"/>
        </w:rPr>
        <w:t>”). Termat e përkufizuar</w:t>
      </w:r>
      <w:r w:rsidRPr="0057767E">
        <w:rPr>
          <w:lang w:val="sq-AL"/>
        </w:rPr>
        <w:t xml:space="preserve"> në Garancinë Sovrane kanë të njëjt</w:t>
      </w:r>
      <w:r>
        <w:rPr>
          <w:lang w:val="sq-AL"/>
        </w:rPr>
        <w:t>a</w:t>
      </w:r>
      <w:r w:rsidRPr="0057767E">
        <w:rPr>
          <w:lang w:val="sq-AL"/>
        </w:rPr>
        <w:t>t kuptime që përdoren në këtë mendim (</w:t>
      </w:r>
      <w:r>
        <w:rPr>
          <w:lang w:val="sq-AL"/>
        </w:rPr>
        <w:t>“</w:t>
      </w:r>
      <w:r w:rsidRPr="0057767E">
        <w:rPr>
          <w:lang w:val="sq-AL"/>
        </w:rPr>
        <w:t>Mendimi ligjor</w:t>
      </w:r>
      <w:r>
        <w:rPr>
          <w:lang w:val="sq-AL"/>
        </w:rPr>
        <w:t>”</w:t>
      </w:r>
      <w:r w:rsidRPr="0057767E">
        <w:rPr>
          <w:lang w:val="sq-AL"/>
        </w:rPr>
        <w:t>).</w:t>
      </w:r>
    </w:p>
    <w:p w:rsidR="00097E0F" w:rsidRPr="0057767E" w:rsidRDefault="00097E0F" w:rsidP="00097E0F">
      <w:pPr>
        <w:pStyle w:val="Paragrafi"/>
        <w:rPr>
          <w:lang w:val="sq-AL"/>
        </w:rPr>
      </w:pPr>
      <w:r>
        <w:rPr>
          <w:lang w:val="sq-AL"/>
        </w:rPr>
        <w:t>Më _____________2014, VUB-i</w:t>
      </w:r>
      <w:r w:rsidRPr="0057767E">
        <w:rPr>
          <w:lang w:val="sq-AL"/>
        </w:rPr>
        <w:t xml:space="preserve"> dhe OSHEE sh</w:t>
      </w:r>
      <w:r>
        <w:rPr>
          <w:lang w:val="sq-AL"/>
        </w:rPr>
        <w:t>.</w:t>
      </w:r>
      <w:r w:rsidRPr="0057767E">
        <w:rPr>
          <w:lang w:val="sq-AL"/>
        </w:rPr>
        <w:t>a</w:t>
      </w:r>
      <w:r>
        <w:rPr>
          <w:lang w:val="sq-AL"/>
        </w:rPr>
        <w:t>.</w:t>
      </w:r>
      <w:r w:rsidRPr="0057767E">
        <w:rPr>
          <w:lang w:val="sq-AL"/>
        </w:rPr>
        <w:t xml:space="preserve"> lidhën Marrëveshjen për Lëshimin e Garancisë Bankare sipas së cilës VUB-i ra dakord të lëshojë Garancinë Bankare dhe OSHEE sh</w:t>
      </w:r>
      <w:r>
        <w:rPr>
          <w:lang w:val="sq-AL"/>
        </w:rPr>
        <w:t>.</w:t>
      </w:r>
      <w:r w:rsidRPr="0057767E">
        <w:rPr>
          <w:lang w:val="sq-AL"/>
        </w:rPr>
        <w:t>a</w:t>
      </w:r>
      <w:r>
        <w:rPr>
          <w:lang w:val="sq-AL"/>
        </w:rPr>
        <w:t>.</w:t>
      </w:r>
      <w:r w:rsidRPr="0057767E">
        <w:rPr>
          <w:lang w:val="sq-AL"/>
        </w:rPr>
        <w:t xml:space="preserve"> mori përsipër t</w:t>
      </w:r>
      <w:r>
        <w:rPr>
          <w:lang w:val="sq-AL"/>
        </w:rPr>
        <w:t>’</w:t>
      </w:r>
      <w:r w:rsidRPr="0057767E">
        <w:rPr>
          <w:lang w:val="sq-AL"/>
        </w:rPr>
        <w:t>i paguajë VUB-it Koston e Garancisë Bankare dhe, nëse ekzekutohet Garancia Bankare, Shumën e Garancisë Bankare. Më _______________ 2014, VUB-i, në cilësinë e tij si garantues, dhe CEZ-i, në cilësinë e tij si përfitues, nënshkruan Garancinë Bankare, bazuar në të cilën VUB-i mori përsipër të garantojë pagesat që duhet të bëhen nga OSHEE sh</w:t>
      </w:r>
      <w:r>
        <w:rPr>
          <w:lang w:val="sq-AL"/>
        </w:rPr>
        <w:t>.</w:t>
      </w:r>
      <w:r w:rsidRPr="0057767E">
        <w:rPr>
          <w:lang w:val="sq-AL"/>
        </w:rPr>
        <w:t>a</w:t>
      </w:r>
      <w:r>
        <w:rPr>
          <w:lang w:val="sq-AL"/>
        </w:rPr>
        <w:t>.</w:t>
      </w:r>
      <w:r w:rsidRPr="0057767E">
        <w:rPr>
          <w:lang w:val="sq-AL"/>
        </w:rPr>
        <w:t xml:space="preserve"> sipas Marrëveshjes së pajtimit me CEZ-in. Më _____________ 2014, OSHEE sh</w:t>
      </w:r>
      <w:r>
        <w:rPr>
          <w:lang w:val="sq-AL"/>
        </w:rPr>
        <w:t>.</w:t>
      </w:r>
      <w:r w:rsidRPr="0057767E">
        <w:rPr>
          <w:lang w:val="sq-AL"/>
        </w:rPr>
        <w:t>a</w:t>
      </w:r>
      <w:r>
        <w:rPr>
          <w:lang w:val="sq-AL"/>
        </w:rPr>
        <w:t>.</w:t>
      </w:r>
      <w:r w:rsidRPr="0057767E">
        <w:rPr>
          <w:lang w:val="sq-AL"/>
        </w:rPr>
        <w:t xml:space="preserve"> dhe ISBA</w:t>
      </w:r>
      <w:r>
        <w:rPr>
          <w:lang w:val="sq-AL"/>
        </w:rPr>
        <w:t>-ja</w:t>
      </w:r>
      <w:r w:rsidRPr="0057767E">
        <w:rPr>
          <w:lang w:val="sq-AL"/>
        </w:rPr>
        <w:t xml:space="preserve"> lidhën Marrëveshjen e </w:t>
      </w:r>
      <w:r>
        <w:rPr>
          <w:lang w:val="sq-AL"/>
        </w:rPr>
        <w:t>Huas</w:t>
      </w:r>
      <w:r w:rsidRPr="0057767E">
        <w:rPr>
          <w:lang w:val="sq-AL"/>
        </w:rPr>
        <w:t xml:space="preserve"> sipas së cilës ISBA-ja mori përsipër t</w:t>
      </w:r>
      <w:r>
        <w:rPr>
          <w:lang w:val="sq-AL"/>
        </w:rPr>
        <w:t>’</w:t>
      </w:r>
      <w:r w:rsidRPr="0057767E">
        <w:rPr>
          <w:lang w:val="sq-AL"/>
        </w:rPr>
        <w:t>i japë OSHEE sh</w:t>
      </w:r>
      <w:r>
        <w:rPr>
          <w:lang w:val="sq-AL"/>
        </w:rPr>
        <w:t>.</w:t>
      </w:r>
      <w:r w:rsidRPr="0057767E">
        <w:rPr>
          <w:lang w:val="sq-AL"/>
        </w:rPr>
        <w:t>a</w:t>
      </w:r>
      <w:r>
        <w:rPr>
          <w:lang w:val="sq-AL"/>
        </w:rPr>
        <w:t>.</w:t>
      </w:r>
      <w:r w:rsidRPr="0057767E">
        <w:rPr>
          <w:lang w:val="sq-AL"/>
        </w:rPr>
        <w:t xml:space="preserve"> një kredi debitore sipas termave të Marrëveshjes së </w:t>
      </w:r>
      <w:r>
        <w:rPr>
          <w:lang w:val="sq-AL"/>
        </w:rPr>
        <w:t>Huas</w:t>
      </w:r>
      <w:r w:rsidRPr="0057767E">
        <w:rPr>
          <w:lang w:val="sq-AL"/>
        </w:rPr>
        <w:t>.</w:t>
      </w:r>
    </w:p>
    <w:p w:rsidR="00097E0F" w:rsidRPr="0057767E" w:rsidRDefault="00097E0F" w:rsidP="00097E0F">
      <w:pPr>
        <w:pStyle w:val="Paragrafi"/>
        <w:rPr>
          <w:lang w:val="sq-AL"/>
        </w:rPr>
      </w:pPr>
      <w:r w:rsidRPr="0057767E">
        <w:rPr>
          <w:lang w:val="sq-AL"/>
        </w:rPr>
        <w:t>Në lidhje me Garancinë Bankare, detyrimet e OSHEE sh</w:t>
      </w:r>
      <w:r>
        <w:rPr>
          <w:lang w:val="sq-AL"/>
        </w:rPr>
        <w:t>.</w:t>
      </w:r>
      <w:r w:rsidRPr="0057767E">
        <w:rPr>
          <w:lang w:val="sq-AL"/>
        </w:rPr>
        <w:t>a</w:t>
      </w:r>
      <w:r>
        <w:rPr>
          <w:lang w:val="sq-AL"/>
        </w:rPr>
        <w:t>.</w:t>
      </w:r>
      <w:r w:rsidRPr="0057767E">
        <w:rPr>
          <w:lang w:val="sq-AL"/>
        </w:rPr>
        <w:t xml:space="preserve"> sipas Marrëveshjes për Lëshimin e Garancisë Bankare dhe Marrëveshjes së </w:t>
      </w:r>
      <w:r>
        <w:rPr>
          <w:lang w:val="sq-AL"/>
        </w:rPr>
        <w:t>Huas</w:t>
      </w:r>
      <w:r w:rsidRPr="0057767E">
        <w:rPr>
          <w:lang w:val="sq-AL"/>
        </w:rPr>
        <w:t>, Republika e Shqipërisë (</w:t>
      </w:r>
      <w:r>
        <w:rPr>
          <w:lang w:val="sq-AL"/>
        </w:rPr>
        <w:t>“</w:t>
      </w:r>
      <w:r w:rsidRPr="0057767E">
        <w:rPr>
          <w:lang w:val="sq-AL"/>
        </w:rPr>
        <w:t>Shteti</w:t>
      </w:r>
      <w:r>
        <w:rPr>
          <w:lang w:val="sq-AL"/>
        </w:rPr>
        <w:t>”</w:t>
      </w:r>
      <w:r w:rsidRPr="0057767E">
        <w:rPr>
          <w:lang w:val="sq-AL"/>
        </w:rPr>
        <w:t>) dhe Përfituesit lidhën Garancinë Sovra</w:t>
      </w:r>
      <w:r w:rsidR="001475C2">
        <w:rPr>
          <w:lang w:val="sq-AL"/>
        </w:rPr>
        <w:t xml:space="preserve">ne nëpërmjet së cilës Shteti </w:t>
      </w:r>
      <w:r w:rsidR="00075C65">
        <w:rPr>
          <w:lang w:val="sq-AL"/>
        </w:rPr>
        <w:t>ri</w:t>
      </w:r>
      <w:r w:rsidRPr="0057767E">
        <w:rPr>
          <w:lang w:val="sq-AL"/>
        </w:rPr>
        <w:t>garantonte detyrimet e VUB-it sipas Garancisë Bankare dhe garantonte detyrimet e OSHEE sh</w:t>
      </w:r>
      <w:r>
        <w:rPr>
          <w:lang w:val="sq-AL"/>
        </w:rPr>
        <w:t>.</w:t>
      </w:r>
      <w:r w:rsidRPr="0057767E">
        <w:rPr>
          <w:lang w:val="sq-AL"/>
        </w:rPr>
        <w:t>a</w:t>
      </w:r>
      <w:r>
        <w:rPr>
          <w:lang w:val="sq-AL"/>
        </w:rPr>
        <w:t>.</w:t>
      </w:r>
      <w:r w:rsidRPr="0057767E">
        <w:rPr>
          <w:lang w:val="sq-AL"/>
        </w:rPr>
        <w:t xml:space="preserve"> sipas Marrëveshjes për lëshimin e Garancisë Bankare dhe Marrëveshjes së </w:t>
      </w:r>
      <w:r>
        <w:rPr>
          <w:lang w:val="sq-AL"/>
        </w:rPr>
        <w:t>Huas</w:t>
      </w:r>
      <w:r w:rsidRPr="0057767E">
        <w:rPr>
          <w:lang w:val="sq-AL"/>
        </w:rPr>
        <w:t xml:space="preserve"> në favor të Përfituesve.</w:t>
      </w:r>
    </w:p>
    <w:p w:rsidR="00097E0F" w:rsidRPr="0057767E" w:rsidRDefault="00097E0F" w:rsidP="00097E0F">
      <w:pPr>
        <w:pStyle w:val="Paragrafi"/>
        <w:rPr>
          <w:lang w:val="sq-AL"/>
        </w:rPr>
      </w:pPr>
      <w:r w:rsidRPr="0057767E">
        <w:rPr>
          <w:lang w:val="sq-AL"/>
        </w:rPr>
        <w:t xml:space="preserve">Në cilësinë time si Ministër i Drejtësisë i Republikës së Shqipërisë, unë kam këqyrur kopjen e nënshkruar të secilës prej Garancisë Bankare, Marrëveshjes për Lëshimin e Garancisë Bankare, Marrëveshjes së </w:t>
      </w:r>
      <w:r>
        <w:rPr>
          <w:lang w:val="sq-AL"/>
        </w:rPr>
        <w:t>Huas</w:t>
      </w:r>
      <w:r w:rsidRPr="0057767E">
        <w:rPr>
          <w:lang w:val="sq-AL"/>
        </w:rPr>
        <w:t xml:space="preserve"> dhe Garancisë Sovrane, si dhe të gjithë dokumentacionin tjetër, kam shqyrtuar Kushtetutën e Shqipërisë së bashku me ligjet, rregulloret, dokumentet dhe të tjera dhe kam bërë hetime të tjera që i konsideroj të nevojshme dhe të përshtatshme për qëllimet e dhënies së këtij mendimi. Bazuar në sa më sipër, unë jam i mendimit dhe deklaroj përkatësisht që: </w:t>
      </w:r>
    </w:p>
    <w:p w:rsidR="00097E0F" w:rsidRPr="0057767E" w:rsidRDefault="00097E0F" w:rsidP="00097E0F">
      <w:pPr>
        <w:pStyle w:val="Paragrafi"/>
        <w:rPr>
          <w:lang w:val="sq-AL"/>
        </w:rPr>
      </w:pPr>
      <w:r w:rsidRPr="0057767E">
        <w:rPr>
          <w:lang w:val="sq-AL"/>
        </w:rPr>
        <w:t xml:space="preserve">a) (Nëpërmjet (vendosni referencën tek autorizimi i Qeverisë (ose të një personi apo organi tjetër) të dhënë për përfaqësuesin të negociojë dhe </w:t>
      </w:r>
      <w:r w:rsidR="00DD518C">
        <w:rPr>
          <w:lang w:val="sq-AL"/>
        </w:rPr>
        <w:t xml:space="preserve">të </w:t>
      </w:r>
      <w:r w:rsidRPr="0057767E">
        <w:rPr>
          <w:lang w:val="sq-AL"/>
        </w:rPr>
        <w:t>nënshkruajë Garancinë Sovrane në emër të Republikës së Shqipëris</w:t>
      </w:r>
      <w:r>
        <w:rPr>
          <w:lang w:val="sq-AL"/>
        </w:rPr>
        <w:t xml:space="preserve">ë), </w:t>
      </w:r>
      <w:r w:rsidRPr="0057767E">
        <w:rPr>
          <w:lang w:val="sq-AL"/>
        </w:rPr>
        <w:t xml:space="preserve">Presidenca (ose një person apo organ tjetër të autorizuar) autorizon ______________, Ministrin e (Financave), të lidhë dhe </w:t>
      </w:r>
      <w:r w:rsidR="00DD518C">
        <w:rPr>
          <w:lang w:val="sq-AL"/>
        </w:rPr>
        <w:t xml:space="preserve">të </w:t>
      </w:r>
      <w:r w:rsidRPr="0057767E">
        <w:rPr>
          <w:lang w:val="sq-AL"/>
        </w:rPr>
        <w:t xml:space="preserve">nënshkruajë Garancinë Sovrane në emër të Shtetit. Autorizimi i dhënë ________________ për të ndërmarrë këto veprime në emër të Shtetit, vazhdon të mbetet në fuqi të plotë në momentin e nënshkrimit të këtyre marrëveshjeve të sipërpërmendura. </w:t>
      </w:r>
    </w:p>
    <w:p w:rsidR="00097E0F" w:rsidRPr="0057767E" w:rsidRDefault="00097E0F" w:rsidP="00097E0F">
      <w:pPr>
        <w:pStyle w:val="Paragrafi"/>
        <w:rPr>
          <w:lang w:val="sq-AL"/>
        </w:rPr>
      </w:pPr>
      <w:r w:rsidRPr="0057767E">
        <w:rPr>
          <w:lang w:val="sq-AL"/>
        </w:rPr>
        <w:t xml:space="preserve">b) Pas shqyrtimit të projekteve të negociuara të Garancisë Bankare, Marrëveshjes për Lëshimin e Garancisë Bankare, Marrëveshjes së </w:t>
      </w:r>
      <w:r>
        <w:rPr>
          <w:lang w:val="sq-AL"/>
        </w:rPr>
        <w:t>Huas</w:t>
      </w:r>
      <w:r w:rsidRPr="0057767E">
        <w:rPr>
          <w:lang w:val="sq-AL"/>
        </w:rPr>
        <w:t xml:space="preserve"> dhe Garancisë Bankare, Këshilli i Ministrave të Shqipërisë (ose një person ose organ tjetër i autorizuar) ka vendosur më ___________ të aprovojë projektet e Marrëveshjes për Lëshimin e Garancisë Bankare, Marrëveshjes së </w:t>
      </w:r>
      <w:r>
        <w:rPr>
          <w:lang w:val="sq-AL"/>
        </w:rPr>
        <w:t>Huas</w:t>
      </w:r>
      <w:r w:rsidRPr="0057767E">
        <w:rPr>
          <w:lang w:val="sq-AL"/>
        </w:rPr>
        <w:t xml:space="preserve"> dhe Garancisë Sovrane.</w:t>
      </w:r>
    </w:p>
    <w:p w:rsidR="00097E0F" w:rsidRPr="0057767E" w:rsidRDefault="00097E0F" w:rsidP="00097E0F">
      <w:pPr>
        <w:pStyle w:val="Paragrafi"/>
        <w:rPr>
          <w:lang w:val="sq-AL"/>
        </w:rPr>
      </w:pPr>
      <w:r w:rsidRPr="0057767E">
        <w:rPr>
          <w:lang w:val="sq-AL"/>
        </w:rPr>
        <w:t xml:space="preserve">c) Në pajtim me dispozitat e </w:t>
      </w:r>
      <w:r>
        <w:rPr>
          <w:lang w:val="sq-AL"/>
        </w:rPr>
        <w:t>n</w:t>
      </w:r>
      <w:r w:rsidRPr="0057767E">
        <w:rPr>
          <w:lang w:val="sq-AL"/>
        </w:rPr>
        <w:t>enit 121 të Kushtetutës së Shtetit, negocimet dhe ratifikimet e traktateve i nënshtrohen vullnetit të Kuvendit Popullor të Shtetit.</w:t>
      </w:r>
    </w:p>
    <w:p w:rsidR="00097E0F" w:rsidRPr="0057767E" w:rsidRDefault="00097E0F" w:rsidP="00097E0F">
      <w:pPr>
        <w:pStyle w:val="Paragrafi"/>
        <w:rPr>
          <w:lang w:val="sq-AL"/>
        </w:rPr>
      </w:pPr>
      <w:r w:rsidRPr="0057767E">
        <w:rPr>
          <w:lang w:val="sq-AL"/>
        </w:rPr>
        <w:t xml:space="preserve">d) Në pajtim me dispozitat e </w:t>
      </w:r>
      <w:r>
        <w:rPr>
          <w:lang w:val="sq-AL"/>
        </w:rPr>
        <w:t>n</w:t>
      </w:r>
      <w:r w:rsidRPr="0057767E">
        <w:rPr>
          <w:lang w:val="sq-AL"/>
        </w:rPr>
        <w:t>enit 26 të ligjit nr</w:t>
      </w:r>
      <w:r>
        <w:rPr>
          <w:lang w:val="sq-AL"/>
        </w:rPr>
        <w:t>.</w:t>
      </w:r>
      <w:r w:rsidRPr="0057767E">
        <w:rPr>
          <w:lang w:val="sq-AL"/>
        </w:rPr>
        <w:t xml:space="preserve"> 9665, datë 18</w:t>
      </w:r>
      <w:r>
        <w:rPr>
          <w:lang w:val="sq-AL"/>
        </w:rPr>
        <w:t>.</w:t>
      </w:r>
      <w:r w:rsidRPr="0057767E">
        <w:rPr>
          <w:lang w:val="sq-AL"/>
        </w:rPr>
        <w:t>12</w:t>
      </w:r>
      <w:r>
        <w:rPr>
          <w:lang w:val="sq-AL"/>
        </w:rPr>
        <w:t>.</w:t>
      </w:r>
      <w:r w:rsidRPr="0057767E">
        <w:rPr>
          <w:lang w:val="sq-AL"/>
        </w:rPr>
        <w:t xml:space="preserve">2006 </w:t>
      </w:r>
      <w:r>
        <w:rPr>
          <w:lang w:val="sq-AL"/>
        </w:rPr>
        <w:t>“</w:t>
      </w:r>
      <w:r w:rsidRPr="0057767E">
        <w:rPr>
          <w:lang w:val="sq-AL"/>
        </w:rPr>
        <w:t>Mbi huamarrjen shtetërore, borxhin s</w:t>
      </w:r>
      <w:r>
        <w:rPr>
          <w:lang w:val="sq-AL"/>
        </w:rPr>
        <w:t>htetëror dhe garancitë për huat</w:t>
      </w:r>
      <w:r w:rsidRPr="0057767E">
        <w:rPr>
          <w:lang w:val="sq-AL"/>
        </w:rPr>
        <w:t xml:space="preserve"> shtetërore në Republikën e Shqipërisë</w:t>
      </w:r>
      <w:r>
        <w:rPr>
          <w:lang w:val="sq-AL"/>
        </w:rPr>
        <w:t>”</w:t>
      </w:r>
      <w:r w:rsidRPr="0057767E">
        <w:rPr>
          <w:lang w:val="sq-AL"/>
        </w:rPr>
        <w:t xml:space="preserve">, dhe </w:t>
      </w:r>
      <w:r>
        <w:rPr>
          <w:lang w:val="sq-AL"/>
        </w:rPr>
        <w:t>n</w:t>
      </w:r>
      <w:r w:rsidRPr="0057767E">
        <w:rPr>
          <w:lang w:val="sq-AL"/>
        </w:rPr>
        <w:t xml:space="preserve">eneve 117 dhe 121 të Kushtetutës së Shtetit, për negocimin, nënshkrimin, shpalljen dhe zbatimin e Marrëveshjes për Lëshimin e Garancisë Bankare, Marrëveshjes së </w:t>
      </w:r>
      <w:r>
        <w:rPr>
          <w:lang w:val="sq-AL"/>
        </w:rPr>
        <w:t>Huas</w:t>
      </w:r>
      <w:r w:rsidRPr="0057767E">
        <w:rPr>
          <w:lang w:val="sq-AL"/>
        </w:rPr>
        <w:t xml:space="preserve"> dhe lidhjen e Garancisë Sovrane është dhënë pëlqimi nga Parlamenti i Shqipërisë në pajtim me (citoni ligjin e miratuar nga Parlamenti që ka dhënë pëlqimin e ratifikimit të Marrëveshjes së </w:t>
      </w:r>
      <w:r>
        <w:rPr>
          <w:lang w:val="sq-AL"/>
        </w:rPr>
        <w:t>Huas</w:t>
      </w:r>
      <w:r w:rsidRPr="0057767E">
        <w:rPr>
          <w:lang w:val="sq-AL"/>
        </w:rPr>
        <w:t xml:space="preserve"> dhe Garancisë Sovrane).</w:t>
      </w:r>
    </w:p>
    <w:p w:rsidR="00097E0F" w:rsidRPr="0057767E" w:rsidRDefault="00097E0F" w:rsidP="00097E0F">
      <w:pPr>
        <w:pStyle w:val="Paragrafi"/>
        <w:rPr>
          <w:lang w:val="sq-AL"/>
        </w:rPr>
      </w:pPr>
      <w:r w:rsidRPr="0057767E">
        <w:rPr>
          <w:lang w:val="sq-AL"/>
        </w:rPr>
        <w:t xml:space="preserve">e) Në pajtim me dispozitat e vendimit të Bordit të Komisionerëve të ERE-s (Subjekti Rregullator i Energjisë), Marrëveshja për Lëshimin e Garancisë Bankare, Marrëveshjen e </w:t>
      </w:r>
      <w:r>
        <w:rPr>
          <w:lang w:val="sq-AL"/>
        </w:rPr>
        <w:t>Huas</w:t>
      </w:r>
      <w:r w:rsidRPr="0057767E">
        <w:rPr>
          <w:lang w:val="sq-AL"/>
        </w:rPr>
        <w:t xml:space="preserve"> dhe Garancinë Sovrane ja</w:t>
      </w:r>
      <w:r w:rsidR="00DD518C">
        <w:rPr>
          <w:lang w:val="sq-AL"/>
        </w:rPr>
        <w:t>në ratifikuar nga Bordi i sipër</w:t>
      </w:r>
      <w:r w:rsidRPr="0057767E">
        <w:rPr>
          <w:lang w:val="sq-AL"/>
        </w:rPr>
        <w:t>përmendur më 29</w:t>
      </w:r>
      <w:r>
        <w:rPr>
          <w:lang w:val="sq-AL"/>
        </w:rPr>
        <w:t>.</w:t>
      </w:r>
      <w:r w:rsidRPr="0057767E">
        <w:rPr>
          <w:lang w:val="sq-AL"/>
        </w:rPr>
        <w:t>7</w:t>
      </w:r>
      <w:r>
        <w:rPr>
          <w:lang w:val="sq-AL"/>
        </w:rPr>
        <w:t>.</w:t>
      </w:r>
      <w:r w:rsidRPr="0057767E">
        <w:rPr>
          <w:lang w:val="sq-AL"/>
        </w:rPr>
        <w:t>2014, i provuar me vendimin nr</w:t>
      </w:r>
      <w:r>
        <w:rPr>
          <w:lang w:val="sq-AL"/>
        </w:rPr>
        <w:t>.</w:t>
      </w:r>
      <w:r w:rsidRPr="0057767E">
        <w:rPr>
          <w:lang w:val="sq-AL"/>
        </w:rPr>
        <w:t xml:space="preserve"> 66 të dhënë nga ERE.</w:t>
      </w:r>
    </w:p>
    <w:p w:rsidR="00097E0F" w:rsidRPr="0057767E" w:rsidRDefault="00097E0F" w:rsidP="00097E0F">
      <w:pPr>
        <w:pStyle w:val="Paragrafi"/>
        <w:rPr>
          <w:lang w:val="sq-AL"/>
        </w:rPr>
      </w:pPr>
      <w:r w:rsidRPr="0057767E">
        <w:rPr>
          <w:lang w:val="sq-AL"/>
        </w:rPr>
        <w:t>f) Në pajtim me dispozitat e ligjit nr</w:t>
      </w:r>
      <w:r>
        <w:rPr>
          <w:lang w:val="sq-AL"/>
        </w:rPr>
        <w:t>.</w:t>
      </w:r>
      <w:r w:rsidRPr="0057767E">
        <w:rPr>
          <w:lang w:val="sq-AL"/>
        </w:rPr>
        <w:t xml:space="preserve"> 9665, datë 18</w:t>
      </w:r>
      <w:r>
        <w:rPr>
          <w:lang w:val="sq-AL"/>
        </w:rPr>
        <w:t>.</w:t>
      </w:r>
      <w:r w:rsidRPr="0057767E">
        <w:rPr>
          <w:lang w:val="sq-AL"/>
        </w:rPr>
        <w:t>12</w:t>
      </w:r>
      <w:r>
        <w:rPr>
          <w:lang w:val="sq-AL"/>
        </w:rPr>
        <w:t>.</w:t>
      </w:r>
      <w:r w:rsidRPr="0057767E">
        <w:rPr>
          <w:lang w:val="sq-AL"/>
        </w:rPr>
        <w:t xml:space="preserve">2006 </w:t>
      </w:r>
      <w:r>
        <w:rPr>
          <w:lang w:val="sq-AL"/>
        </w:rPr>
        <w:t>“</w:t>
      </w:r>
      <w:r w:rsidRPr="0057767E">
        <w:rPr>
          <w:lang w:val="sq-AL"/>
        </w:rPr>
        <w:t>Mbi huamarrjen shtetërore, borxhin s</w:t>
      </w:r>
      <w:r>
        <w:rPr>
          <w:lang w:val="sq-AL"/>
        </w:rPr>
        <w:t>htetëror dhe garancitë për huat</w:t>
      </w:r>
      <w:r w:rsidRPr="0057767E">
        <w:rPr>
          <w:lang w:val="sq-AL"/>
        </w:rPr>
        <w:t xml:space="preserve"> shtetërore në Republikën e Shqipërisë</w:t>
      </w:r>
      <w:r>
        <w:rPr>
          <w:lang w:val="sq-AL"/>
        </w:rPr>
        <w:t>”</w:t>
      </w:r>
      <w:r w:rsidRPr="0057767E">
        <w:rPr>
          <w:lang w:val="sq-AL"/>
        </w:rPr>
        <w:t xml:space="preserve">, kërkesa në lidhje me publikimin e njoftimit të nënshkrimit, shpalljes, ratifikimit dhe përmbushjes ose një aspekti tjetër të Marrëveshjes për Lëshimin e Garancisë Bankare, Marrëveshjes së </w:t>
      </w:r>
      <w:r>
        <w:rPr>
          <w:lang w:val="sq-AL"/>
        </w:rPr>
        <w:t>Huas</w:t>
      </w:r>
      <w:r w:rsidRPr="0057767E">
        <w:rPr>
          <w:lang w:val="sq-AL"/>
        </w:rPr>
        <w:t xml:space="preserve"> dhe Garancisë Sovrane është plotësuar dhe përmbushur.</w:t>
      </w:r>
    </w:p>
    <w:p w:rsidR="00097E0F" w:rsidRPr="0057767E" w:rsidRDefault="00097E0F" w:rsidP="00097E0F">
      <w:pPr>
        <w:pStyle w:val="Paragrafi"/>
        <w:rPr>
          <w:lang w:val="sq-AL"/>
        </w:rPr>
      </w:pPr>
      <w:r w:rsidRPr="0057767E">
        <w:rPr>
          <w:lang w:val="sq-AL"/>
        </w:rPr>
        <w:t xml:space="preserve">g) Në pajtim me dispozitat e </w:t>
      </w:r>
      <w:r>
        <w:rPr>
          <w:lang w:val="sq-AL"/>
        </w:rPr>
        <w:t>l</w:t>
      </w:r>
      <w:r w:rsidRPr="0057767E">
        <w:rPr>
          <w:lang w:val="sq-AL"/>
        </w:rPr>
        <w:t>igjit nr</w:t>
      </w:r>
      <w:r>
        <w:rPr>
          <w:lang w:val="sq-AL"/>
        </w:rPr>
        <w:t>.</w:t>
      </w:r>
      <w:r w:rsidRPr="0057767E">
        <w:rPr>
          <w:lang w:val="sq-AL"/>
        </w:rPr>
        <w:t xml:space="preserve"> 9665, datë 18</w:t>
      </w:r>
      <w:r>
        <w:rPr>
          <w:lang w:val="sq-AL"/>
        </w:rPr>
        <w:t>.</w:t>
      </w:r>
      <w:r w:rsidRPr="0057767E">
        <w:rPr>
          <w:lang w:val="sq-AL"/>
        </w:rPr>
        <w:t>12</w:t>
      </w:r>
      <w:r>
        <w:rPr>
          <w:lang w:val="sq-AL"/>
        </w:rPr>
        <w:t>.</w:t>
      </w:r>
      <w:r w:rsidRPr="0057767E">
        <w:rPr>
          <w:lang w:val="sq-AL"/>
        </w:rPr>
        <w:t xml:space="preserve">2006 </w:t>
      </w:r>
      <w:r>
        <w:rPr>
          <w:lang w:val="sq-AL"/>
        </w:rPr>
        <w:t>“</w:t>
      </w:r>
      <w:r w:rsidRPr="0057767E">
        <w:rPr>
          <w:lang w:val="sq-AL"/>
        </w:rPr>
        <w:t>Mbi huamarrjen shtetërore, borxhin s</w:t>
      </w:r>
      <w:r>
        <w:rPr>
          <w:lang w:val="sq-AL"/>
        </w:rPr>
        <w:t>htetëror dhe garancitë për huat</w:t>
      </w:r>
      <w:r w:rsidRPr="0057767E">
        <w:rPr>
          <w:lang w:val="sq-AL"/>
        </w:rPr>
        <w:t xml:space="preserve"> shtetërore në Republikën e Shqipërisë</w:t>
      </w:r>
      <w:r>
        <w:rPr>
          <w:lang w:val="sq-AL"/>
        </w:rPr>
        <w:t>”</w:t>
      </w:r>
      <w:r w:rsidRPr="0057767E">
        <w:rPr>
          <w:lang w:val="sq-AL"/>
        </w:rPr>
        <w:t>, kërkesat në lidhje me nënshkrimin, shpalljen dhe përmbushjen e Garancisë Sovrane është plotësuar dhe përmbushur.</w:t>
      </w:r>
    </w:p>
    <w:p w:rsidR="00097E0F" w:rsidRPr="0057767E" w:rsidRDefault="00097E0F" w:rsidP="00097E0F">
      <w:pPr>
        <w:pStyle w:val="Paragrafi"/>
        <w:rPr>
          <w:lang w:val="sq-AL"/>
        </w:rPr>
      </w:pPr>
      <w:r w:rsidRPr="0057767E">
        <w:rPr>
          <w:lang w:val="sq-AL"/>
        </w:rPr>
        <w:t>h) Të gjitha veprimet, kushtet dhe autorizimet që duhet të nënshkruhen, përmbushen dhe realizohen me qëllim që t</w:t>
      </w:r>
      <w:r>
        <w:rPr>
          <w:lang w:val="sq-AL"/>
        </w:rPr>
        <w:t>’</w:t>
      </w:r>
      <w:r w:rsidRPr="0057767E">
        <w:rPr>
          <w:lang w:val="sq-AL"/>
        </w:rPr>
        <w:t>i mundësohet Shqipërisë, si Garantues, dhe OSHEE sh</w:t>
      </w:r>
      <w:r>
        <w:rPr>
          <w:lang w:val="sq-AL"/>
        </w:rPr>
        <w:t>.</w:t>
      </w:r>
      <w:r w:rsidRPr="0057767E">
        <w:rPr>
          <w:lang w:val="sq-AL"/>
        </w:rPr>
        <w:t>a</w:t>
      </w:r>
      <w:r>
        <w:rPr>
          <w:lang w:val="sq-AL"/>
        </w:rPr>
        <w:t>.</w:t>
      </w:r>
      <w:r w:rsidRPr="0057767E">
        <w:rPr>
          <w:lang w:val="sq-AL"/>
        </w:rPr>
        <w:t xml:space="preserve"> të lidhë ligjërisht, ushtrojë të drejtat e saj dhe përmbushë detyrimet e parashikuara në Garancinë Sovrane, Marrëveshjen për </w:t>
      </w:r>
      <w:r w:rsidR="00DD518C">
        <w:rPr>
          <w:lang w:val="sq-AL"/>
        </w:rPr>
        <w:t>Lëshimin e Garancisë Bankare dhe</w:t>
      </w:r>
      <w:r w:rsidRPr="0057767E">
        <w:rPr>
          <w:lang w:val="sq-AL"/>
        </w:rPr>
        <w:t xml:space="preserve"> Marrëveshjen e </w:t>
      </w:r>
      <w:r>
        <w:rPr>
          <w:lang w:val="sq-AL"/>
        </w:rPr>
        <w:t>Huas</w:t>
      </w:r>
      <w:r w:rsidRPr="0057767E">
        <w:rPr>
          <w:lang w:val="sq-AL"/>
        </w:rPr>
        <w:t>, përkatësisht, janë përmbushur dhe realizuar në përputhje të plotë me Kushtetutën dhe ligjet e Shqipërisë.</w:t>
      </w:r>
    </w:p>
    <w:p w:rsidR="00097E0F" w:rsidRPr="0057767E" w:rsidRDefault="00097E0F" w:rsidP="00097E0F">
      <w:pPr>
        <w:pStyle w:val="Paragrafi"/>
        <w:rPr>
          <w:lang w:val="sq-AL"/>
        </w:rPr>
      </w:pPr>
      <w:r w:rsidRPr="0057767E">
        <w:rPr>
          <w:lang w:val="sq-AL"/>
        </w:rPr>
        <w:t>i) Detyrimet e Shtetit si Garantues dhe OSHEE sh</w:t>
      </w:r>
      <w:r>
        <w:rPr>
          <w:lang w:val="sq-AL"/>
        </w:rPr>
        <w:t>.</w:t>
      </w:r>
      <w:r w:rsidRPr="0057767E">
        <w:rPr>
          <w:lang w:val="sq-AL"/>
        </w:rPr>
        <w:t>a</w:t>
      </w:r>
      <w:r>
        <w:rPr>
          <w:lang w:val="sq-AL"/>
        </w:rPr>
        <w:t>.</w:t>
      </w:r>
      <w:r w:rsidRPr="0057767E">
        <w:rPr>
          <w:lang w:val="sq-AL"/>
        </w:rPr>
        <w:t xml:space="preserve"> si </w:t>
      </w:r>
      <w:r w:rsidR="005C416B" w:rsidRPr="0057767E">
        <w:rPr>
          <w:lang w:val="sq-AL"/>
        </w:rPr>
        <w:t>Huamarrës</w:t>
      </w:r>
      <w:r w:rsidR="007764D2">
        <w:rPr>
          <w:lang w:val="sq-AL"/>
        </w:rPr>
        <w:t>,</w:t>
      </w:r>
      <w:r w:rsidR="005C416B" w:rsidRPr="0057767E">
        <w:rPr>
          <w:lang w:val="sq-AL"/>
        </w:rPr>
        <w:t xml:space="preserve"> </w:t>
      </w:r>
      <w:r w:rsidRPr="0057767E">
        <w:rPr>
          <w:lang w:val="sq-AL"/>
        </w:rPr>
        <w:t xml:space="preserve">siç janë parashikuar në Garancinë Sovrane, Marrëveshjen për Lëshimin e Garancisë Bankare dhe Marrëveshjen e </w:t>
      </w:r>
      <w:r>
        <w:rPr>
          <w:lang w:val="sq-AL"/>
        </w:rPr>
        <w:t>Huas</w:t>
      </w:r>
      <w:r w:rsidRPr="0057767E">
        <w:rPr>
          <w:lang w:val="sq-AL"/>
        </w:rPr>
        <w:t>, përkatësisht, përbëjnë detyrime ligjore, të vlefshme dhe detyruese të Garantuesit dhe OSHEE sh</w:t>
      </w:r>
      <w:r>
        <w:rPr>
          <w:lang w:val="sq-AL"/>
        </w:rPr>
        <w:t>.</w:t>
      </w:r>
      <w:r w:rsidRPr="0057767E">
        <w:rPr>
          <w:lang w:val="sq-AL"/>
        </w:rPr>
        <w:t>a</w:t>
      </w:r>
      <w:r>
        <w:rPr>
          <w:lang w:val="sq-AL"/>
        </w:rPr>
        <w:t>.</w:t>
      </w:r>
      <w:r w:rsidRPr="0057767E">
        <w:rPr>
          <w:lang w:val="sq-AL"/>
        </w:rPr>
        <w:t xml:space="preserve"> dhe janë të ekzekutueshme në p</w:t>
      </w:r>
      <w:r w:rsidR="007764D2">
        <w:rPr>
          <w:lang w:val="sq-AL"/>
        </w:rPr>
        <w:t>ajtim me termat e tyre përkatës</w:t>
      </w:r>
      <w:r w:rsidRPr="0057767E">
        <w:rPr>
          <w:lang w:val="sq-AL"/>
        </w:rPr>
        <w:t>.</w:t>
      </w:r>
    </w:p>
    <w:p w:rsidR="00097E0F" w:rsidRPr="0057767E" w:rsidRDefault="00097E0F" w:rsidP="00097E0F">
      <w:pPr>
        <w:pStyle w:val="Paragrafi"/>
        <w:rPr>
          <w:lang w:val="sq-AL"/>
        </w:rPr>
      </w:pPr>
      <w:r w:rsidRPr="0057767E">
        <w:rPr>
          <w:lang w:val="sq-AL"/>
        </w:rPr>
        <w:t>j) Detyrimet e shtetit të parashikuara në Garancinë Sovrane përmbajnë detyrime ndërkombëtare të Shtetit dhe janë aprovuar në pajtim me dispozitat e Kushtetutës së Shtetit në lidhje me marrëveshjet ndërkombëtare.</w:t>
      </w:r>
    </w:p>
    <w:p w:rsidR="00097E0F" w:rsidRPr="0057767E" w:rsidRDefault="00097E0F" w:rsidP="00097E0F">
      <w:pPr>
        <w:pStyle w:val="Paragrafi"/>
        <w:rPr>
          <w:lang w:val="sq-AL"/>
        </w:rPr>
      </w:pPr>
      <w:r w:rsidRPr="0057767E">
        <w:rPr>
          <w:lang w:val="sq-AL"/>
        </w:rPr>
        <w:t xml:space="preserve">k) Përfaqësimi dhe garancia e Shtetit sipas </w:t>
      </w:r>
      <w:r>
        <w:rPr>
          <w:lang w:val="sq-AL"/>
        </w:rPr>
        <w:t>k</w:t>
      </w:r>
      <w:r w:rsidRPr="0057767E">
        <w:rPr>
          <w:lang w:val="sq-AL"/>
        </w:rPr>
        <w:t>lauzolave</w:t>
      </w:r>
      <w:r w:rsidR="007764D2">
        <w:t xml:space="preserve"> 5.7</w:t>
      </w:r>
      <w:r w:rsidRPr="0057767E">
        <w:rPr>
          <w:lang w:val="sq-AL"/>
        </w:rPr>
        <w:t xml:space="preserve">, pëlqimi i shtetit sipas </w:t>
      </w:r>
      <w:r>
        <w:rPr>
          <w:lang w:val="sq-AL"/>
        </w:rPr>
        <w:t>k</w:t>
      </w:r>
      <w:r w:rsidRPr="0057767E">
        <w:rPr>
          <w:lang w:val="sq-AL"/>
        </w:rPr>
        <w:t xml:space="preserve">lauzolës </w:t>
      </w:r>
      <w:r w:rsidR="00720B6D">
        <w:rPr>
          <w:lang w:val="sq-AL"/>
        </w:rPr>
        <w:t>13.6</w:t>
      </w:r>
      <w:r w:rsidRPr="0057767E">
        <w:rPr>
          <w:lang w:val="sq-AL"/>
        </w:rPr>
        <w:t xml:space="preserve"> dhe heqja dorë nga Shteti sipas </w:t>
      </w:r>
      <w:r w:rsidR="00D54D2E">
        <w:t>13.6</w:t>
      </w:r>
      <w:r w:rsidRPr="0057767E">
        <w:rPr>
          <w:lang w:val="sq-AL"/>
        </w:rPr>
        <w:t xml:space="preserve"> të Garancisë Sovrane përbëjnë detyrime të ligjshme të vlefshme dhe detyruese për Shtetin dhe janë të ekzekutueshme ndaj Shtetit në p</w:t>
      </w:r>
      <w:r>
        <w:rPr>
          <w:lang w:val="sq-AL"/>
        </w:rPr>
        <w:t>ajtim me termat e tyre përkatës</w:t>
      </w:r>
      <w:r w:rsidRPr="0057767E">
        <w:rPr>
          <w:lang w:val="sq-AL"/>
        </w:rPr>
        <w:t>.</w:t>
      </w:r>
    </w:p>
    <w:p w:rsidR="00097E0F" w:rsidRPr="0057767E" w:rsidRDefault="00097E0F" w:rsidP="00097E0F">
      <w:pPr>
        <w:pStyle w:val="Paragrafi"/>
        <w:rPr>
          <w:lang w:val="sq-AL"/>
        </w:rPr>
      </w:pPr>
      <w:r w:rsidRPr="0057767E">
        <w:rPr>
          <w:lang w:val="sq-AL"/>
        </w:rPr>
        <w:t xml:space="preserve">Së fundmi, jeni të lutur të vini re që Shteti ka miratuar një ligj që i jep Bankës privilegje, imunitete dhe përjashtime pasi Shqipëria është anëtare e Bankës Europiane për </w:t>
      </w:r>
      <w:r w:rsidR="006F15D2" w:rsidRPr="0057767E">
        <w:rPr>
          <w:lang w:val="sq-AL"/>
        </w:rPr>
        <w:t xml:space="preserve">Rindërtim </w:t>
      </w:r>
      <w:r w:rsidRPr="0057767E">
        <w:rPr>
          <w:lang w:val="sq-AL"/>
        </w:rPr>
        <w:t>dhe Zhvillim.</w:t>
      </w:r>
    </w:p>
    <w:p w:rsidR="000178EC" w:rsidRDefault="000178EC" w:rsidP="000178EC">
      <w:pPr>
        <w:pStyle w:val="Hapesira7"/>
        <w:rPr>
          <w:lang w:val="sq-AL"/>
        </w:rPr>
      </w:pPr>
    </w:p>
    <w:p w:rsidR="00097E0F" w:rsidRPr="0057767E" w:rsidRDefault="00097E0F" w:rsidP="00097E0F">
      <w:pPr>
        <w:pStyle w:val="Paragrafi"/>
        <w:rPr>
          <w:lang w:val="sq-AL"/>
        </w:rPr>
      </w:pPr>
      <w:r w:rsidRPr="0057767E">
        <w:rPr>
          <w:lang w:val="sq-AL"/>
        </w:rPr>
        <w:t>Sinqerisht i Juaji</w:t>
      </w:r>
    </w:p>
    <w:p w:rsidR="00097E0F" w:rsidRPr="0057767E" w:rsidRDefault="00097E0F" w:rsidP="00097E0F">
      <w:pPr>
        <w:pStyle w:val="Paragrafi"/>
        <w:rPr>
          <w:lang w:val="sq-AL"/>
        </w:rPr>
      </w:pPr>
      <w:r w:rsidRPr="0057767E">
        <w:rPr>
          <w:lang w:val="sq-AL"/>
        </w:rPr>
        <w:t>Ministri i Drejtësisë</w:t>
      </w:r>
    </w:p>
    <w:p w:rsidR="00097E0F" w:rsidRDefault="00097E0F" w:rsidP="00097E0F">
      <w:pPr>
        <w:pStyle w:val="Paragrafi"/>
        <w:rPr>
          <w:lang w:val="sq-AL"/>
        </w:rPr>
      </w:pPr>
      <w:r w:rsidRPr="0057767E">
        <w:rPr>
          <w:lang w:val="sq-AL"/>
        </w:rPr>
        <w:t>Republika e Shqipërisë</w:t>
      </w:r>
    </w:p>
    <w:p w:rsidR="002E4A79" w:rsidRDefault="002E4A79" w:rsidP="00097E0F">
      <w:pPr>
        <w:pStyle w:val="Paragrafi"/>
        <w:rPr>
          <w:lang w:val="sq-AL"/>
        </w:rPr>
        <w:sectPr w:rsidR="002E4A79" w:rsidSect="0014529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159"/>
          <w:cols w:num="2" w:space="454"/>
          <w:docGrid w:linePitch="360"/>
        </w:sectPr>
      </w:pPr>
    </w:p>
    <w:p w:rsidR="00232302" w:rsidRDefault="00232302" w:rsidP="00097E0F">
      <w:pPr>
        <w:pStyle w:val="Paragrafi"/>
        <w:rPr>
          <w:lang w:val="sq-AL"/>
        </w:rPr>
      </w:pPr>
    </w:p>
    <w:p w:rsidR="00232302" w:rsidRPr="00232302" w:rsidRDefault="00232302" w:rsidP="00232302">
      <w:pPr>
        <w:pStyle w:val="Paragrafi"/>
        <w:jc w:val="center"/>
        <w:rPr>
          <w:b/>
          <w:lang w:val="sq-AL"/>
        </w:rPr>
      </w:pPr>
      <w:r w:rsidRPr="00232302">
        <w:rPr>
          <w:b/>
          <w:lang w:val="sq-AL"/>
        </w:rPr>
        <w:t>MARRËVESHJE MBI LËSHIMIN E GARANCISË BANKARE NR. 35/ZF/2014</w:t>
      </w:r>
    </w:p>
    <w:p w:rsidR="00232302" w:rsidRDefault="00232302" w:rsidP="00232302">
      <w:pPr>
        <w:pStyle w:val="Paragrafi"/>
        <w:jc w:val="center"/>
        <w:rPr>
          <w:lang w:val="sq-AL"/>
        </w:rPr>
      </w:pPr>
      <w:r w:rsidRPr="00FB60DB">
        <w:rPr>
          <w:lang w:val="sq-AL"/>
        </w:rPr>
        <w:t>Datë</w:t>
      </w:r>
      <w:r w:rsidR="003B2C4E" w:rsidRPr="00FB60DB">
        <w:rPr>
          <w:lang w:val="sq-AL"/>
        </w:rPr>
        <w:t xml:space="preserve"> 31 korrik 2014 </w:t>
      </w:r>
    </w:p>
    <w:p w:rsidR="003B2C4E" w:rsidRPr="00FB60DB" w:rsidRDefault="003B2C4E" w:rsidP="00232302">
      <w:pPr>
        <w:pStyle w:val="Paragrafi"/>
        <w:jc w:val="center"/>
        <w:rPr>
          <w:lang w:val="sq-AL"/>
        </w:rPr>
      </w:pPr>
      <w:r w:rsidRPr="00FB60DB">
        <w:rPr>
          <w:lang w:val="sq-AL"/>
        </w:rPr>
        <w:t xml:space="preserve">ndërmjet Všeobecná úverová banka, a.s. </w:t>
      </w:r>
      <w:r w:rsidR="00232302" w:rsidRPr="00FB60DB">
        <w:rPr>
          <w:lang w:val="sq-AL"/>
        </w:rPr>
        <w:t xml:space="preserve">Dhe </w:t>
      </w:r>
      <w:r w:rsidRPr="00FB60DB">
        <w:rPr>
          <w:lang w:val="sq-AL"/>
        </w:rPr>
        <w:t>Operatori i Shpërndarjes së Energjisë Elektrike sh.a. (ish-CEZ Shpërndarje sh.a.).</w:t>
      </w:r>
    </w:p>
    <w:p w:rsidR="003B2C4E" w:rsidRPr="00FB60DB" w:rsidRDefault="003B2C4E" w:rsidP="00A27522">
      <w:pPr>
        <w:pStyle w:val="Hapesira7"/>
        <w:rPr>
          <w:lang w:val="sq-AL"/>
        </w:rPr>
      </w:pPr>
    </w:p>
    <w:p w:rsidR="003B2C4E" w:rsidRPr="00FB60DB" w:rsidRDefault="003B2C4E" w:rsidP="00DD4B76">
      <w:pPr>
        <w:pStyle w:val="Paragrafi"/>
        <w:jc w:val="center"/>
        <w:rPr>
          <w:lang w:val="sq-AL"/>
        </w:rPr>
      </w:pPr>
      <w:r w:rsidRPr="00FB60DB">
        <w:rPr>
          <w:lang w:val="sq-AL"/>
        </w:rPr>
        <w:t>Përmbledhje e termave kryesorë të Marrëveshjes</w:t>
      </w:r>
    </w:p>
    <w:p w:rsidR="003B2C4E" w:rsidRPr="00FB60DB" w:rsidRDefault="003B2C4E" w:rsidP="00A27522">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2310"/>
        <w:gridCol w:w="2311"/>
        <w:gridCol w:w="2311"/>
      </w:tblGrid>
      <w:tr w:rsidR="003B2C4E" w:rsidRPr="00D33BE0" w:rsidTr="00084D43">
        <w:trPr>
          <w:trHeight w:val="2159"/>
          <w:jc w:val="center"/>
        </w:trPr>
        <w:tc>
          <w:tcPr>
            <w:tcW w:w="2310" w:type="dxa"/>
            <w:shd w:val="clear" w:color="auto" w:fill="auto"/>
          </w:tcPr>
          <w:p w:rsidR="003B2C4E" w:rsidRPr="00FB60DB" w:rsidRDefault="003B2C4E" w:rsidP="00FB60DB">
            <w:pPr>
              <w:pStyle w:val="Paragrafi"/>
              <w:ind w:firstLine="0"/>
              <w:jc w:val="left"/>
              <w:rPr>
                <w:sz w:val="20"/>
                <w:szCs w:val="20"/>
                <w:lang w:val="sq-AL"/>
              </w:rPr>
            </w:pPr>
            <w:r w:rsidRPr="00FB60DB">
              <w:rPr>
                <w:sz w:val="20"/>
                <w:szCs w:val="20"/>
                <w:lang w:val="sq-AL"/>
              </w:rPr>
              <w:t>Tipi i financimit</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Limiti i Përgjithshëm i Financimit</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Tarifa e Përpunimit</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Kolaterali:</w:t>
            </w:r>
          </w:p>
          <w:p w:rsidR="003B2C4E" w:rsidRPr="00FB60DB" w:rsidRDefault="003B2C4E" w:rsidP="00FB60DB">
            <w:pPr>
              <w:pStyle w:val="Paragrafi"/>
              <w:ind w:firstLine="0"/>
              <w:jc w:val="left"/>
              <w:rPr>
                <w:sz w:val="20"/>
                <w:szCs w:val="20"/>
                <w:lang w:val="sq-AL"/>
              </w:rPr>
            </w:pPr>
          </w:p>
        </w:tc>
        <w:tc>
          <w:tcPr>
            <w:tcW w:w="2310" w:type="dxa"/>
            <w:shd w:val="clear" w:color="auto" w:fill="auto"/>
          </w:tcPr>
          <w:p w:rsidR="003B2C4E" w:rsidRPr="00FB60DB" w:rsidRDefault="003B2C4E" w:rsidP="00FB60DB">
            <w:pPr>
              <w:pStyle w:val="Paragrafi"/>
              <w:ind w:firstLine="0"/>
              <w:jc w:val="left"/>
              <w:rPr>
                <w:sz w:val="20"/>
                <w:szCs w:val="20"/>
                <w:lang w:val="sq-AL"/>
              </w:rPr>
            </w:pPr>
            <w:r w:rsidRPr="00FB60DB">
              <w:rPr>
                <w:sz w:val="20"/>
                <w:szCs w:val="20"/>
                <w:lang w:val="sq-AL"/>
              </w:rPr>
              <w:t>Garancia</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EUR 86,000,000</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0.15 % e Shumës së Garancisë për çdo vit</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Garancia Sovrane e Republikës së Shqipërisë</w:t>
            </w:r>
          </w:p>
        </w:tc>
        <w:tc>
          <w:tcPr>
            <w:tcW w:w="2311" w:type="dxa"/>
            <w:shd w:val="clear" w:color="auto" w:fill="auto"/>
          </w:tcPr>
          <w:p w:rsidR="003B2C4E" w:rsidRPr="00FB60DB" w:rsidRDefault="003B2C4E" w:rsidP="00FB60DB">
            <w:pPr>
              <w:pStyle w:val="Paragrafi"/>
              <w:ind w:firstLine="0"/>
              <w:jc w:val="left"/>
              <w:rPr>
                <w:sz w:val="20"/>
                <w:szCs w:val="20"/>
                <w:lang w:val="sq-AL"/>
              </w:rPr>
            </w:pPr>
            <w:r w:rsidRPr="00FB60DB">
              <w:rPr>
                <w:sz w:val="20"/>
                <w:szCs w:val="20"/>
                <w:lang w:val="sq-AL"/>
              </w:rPr>
              <w:t>Periudha e Disponibilitetit:</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Monedha e përdorimit</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Tarifa e lëshimit të Garancisë:</w:t>
            </w:r>
          </w:p>
          <w:p w:rsidR="003B2C4E" w:rsidRPr="00FB60DB" w:rsidRDefault="003B2C4E" w:rsidP="00FB60DB">
            <w:pPr>
              <w:pStyle w:val="Paragrafi"/>
              <w:ind w:firstLine="0"/>
              <w:jc w:val="left"/>
              <w:rPr>
                <w:sz w:val="20"/>
                <w:szCs w:val="20"/>
                <w:lang w:val="sq-AL"/>
              </w:rPr>
            </w:pPr>
          </w:p>
        </w:tc>
        <w:tc>
          <w:tcPr>
            <w:tcW w:w="2311" w:type="dxa"/>
            <w:shd w:val="clear" w:color="auto" w:fill="auto"/>
          </w:tcPr>
          <w:p w:rsidR="003B2C4E" w:rsidRPr="00FB60DB" w:rsidRDefault="003B2C4E" w:rsidP="00FB60DB">
            <w:pPr>
              <w:pStyle w:val="Paragrafi"/>
              <w:ind w:firstLine="0"/>
              <w:jc w:val="left"/>
              <w:rPr>
                <w:sz w:val="20"/>
                <w:szCs w:val="20"/>
                <w:lang w:val="sq-AL"/>
              </w:rPr>
            </w:pPr>
            <w:r w:rsidRPr="00FB60DB">
              <w:rPr>
                <w:sz w:val="20"/>
                <w:szCs w:val="20"/>
                <w:lang w:val="sq-AL"/>
              </w:rPr>
              <w:t>3 muaj nga data e kësaj Marrëveshjeje</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EUR</w:t>
            </w:r>
          </w:p>
          <w:p w:rsidR="003B2C4E" w:rsidRPr="00FB60DB" w:rsidRDefault="003B2C4E" w:rsidP="00FB60DB">
            <w:pPr>
              <w:pStyle w:val="Paragrafi"/>
              <w:ind w:firstLine="0"/>
              <w:jc w:val="left"/>
              <w:rPr>
                <w:sz w:val="20"/>
                <w:szCs w:val="20"/>
                <w:lang w:val="sq-AL"/>
              </w:rPr>
            </w:pPr>
          </w:p>
          <w:p w:rsidR="003B2C4E" w:rsidRPr="00FB60DB" w:rsidRDefault="003B2C4E" w:rsidP="00FB60DB">
            <w:pPr>
              <w:pStyle w:val="Paragrafi"/>
              <w:ind w:firstLine="0"/>
              <w:jc w:val="left"/>
              <w:rPr>
                <w:sz w:val="20"/>
                <w:szCs w:val="20"/>
                <w:lang w:val="sq-AL"/>
              </w:rPr>
            </w:pPr>
            <w:r w:rsidRPr="00FB60DB">
              <w:rPr>
                <w:sz w:val="20"/>
                <w:szCs w:val="20"/>
                <w:lang w:val="sq-AL"/>
              </w:rPr>
              <w:t xml:space="preserve">1.0625 % e Shumës së Garancisë për çdo afat </w:t>
            </w:r>
          </w:p>
          <w:p w:rsidR="003B2C4E" w:rsidRPr="00FB60DB" w:rsidRDefault="003B2C4E" w:rsidP="00FB60DB">
            <w:pPr>
              <w:pStyle w:val="Paragrafi"/>
              <w:ind w:firstLine="0"/>
              <w:jc w:val="left"/>
              <w:rPr>
                <w:sz w:val="20"/>
                <w:szCs w:val="20"/>
                <w:lang w:val="sq-AL"/>
              </w:rPr>
            </w:pPr>
          </w:p>
        </w:tc>
      </w:tr>
    </w:tbl>
    <w:p w:rsidR="003B2C4E" w:rsidRPr="00D33BE0" w:rsidRDefault="003B2C4E" w:rsidP="00A27522">
      <w:pPr>
        <w:pStyle w:val="Hapesira7"/>
        <w:rPr>
          <w:highlight w:val="cyan"/>
          <w:lang w:val="sq-AL"/>
        </w:rPr>
      </w:pPr>
    </w:p>
    <w:p w:rsidR="00084D43" w:rsidRDefault="00084D43" w:rsidP="003B2C4E">
      <w:pPr>
        <w:pStyle w:val="Paragrafi"/>
        <w:rPr>
          <w:lang w:val="sq-AL"/>
        </w:rPr>
        <w:sectPr w:rsidR="00084D43" w:rsidSect="002E4A79">
          <w:type w:val="continuous"/>
          <w:pgSz w:w="11907" w:h="16840" w:code="9"/>
          <w:pgMar w:top="720" w:right="1134" w:bottom="720" w:left="1134" w:header="851" w:footer="851" w:gutter="0"/>
          <w:cols w:space="720"/>
          <w:docGrid w:linePitch="360"/>
        </w:sectPr>
      </w:pPr>
    </w:p>
    <w:p w:rsidR="003B2C4E" w:rsidRPr="003B2C4E" w:rsidRDefault="004538CD" w:rsidP="003B2C4E">
      <w:pPr>
        <w:pStyle w:val="Paragrafi"/>
        <w:rPr>
          <w:lang w:val="sq-AL"/>
        </w:rPr>
      </w:pPr>
      <w:r w:rsidRPr="007C3BBC">
        <w:rPr>
          <w:lang w:val="sq-AL"/>
        </w:rPr>
        <w:t xml:space="preserve">Kjo </w:t>
      </w:r>
      <w:r w:rsidRPr="003B2C4E">
        <w:rPr>
          <w:lang w:val="sq-AL"/>
        </w:rPr>
        <w:t>marrëveshje garancie mbi lëshimin e garancisë bankare nr</w:t>
      </w:r>
      <w:r w:rsidR="00C43C29">
        <w:rPr>
          <w:lang w:val="sq-AL"/>
        </w:rPr>
        <w:t xml:space="preserve">. </w:t>
      </w:r>
      <w:r w:rsidR="003B2C4E" w:rsidRPr="003B2C4E">
        <w:rPr>
          <w:lang w:val="sq-AL"/>
        </w:rPr>
        <w:t>35/ZF/2014 (më poshtë “Marrëveshja”) lidhet më 31 korrik 2014</w:t>
      </w:r>
    </w:p>
    <w:p w:rsidR="003B2C4E" w:rsidRPr="003B2C4E" w:rsidRDefault="004538CD" w:rsidP="003B2C4E">
      <w:pPr>
        <w:pStyle w:val="Paragrafi"/>
        <w:rPr>
          <w:lang w:val="sq-AL"/>
        </w:rPr>
      </w:pPr>
      <w:r w:rsidRPr="003B2C4E">
        <w:rPr>
          <w:lang w:val="sq-AL"/>
        </w:rPr>
        <w:t>Ndërmjet</w:t>
      </w:r>
    </w:p>
    <w:p w:rsidR="003B2C4E" w:rsidRPr="003B2C4E" w:rsidRDefault="003B2C4E" w:rsidP="003B2C4E">
      <w:pPr>
        <w:pStyle w:val="Paragrafi"/>
        <w:rPr>
          <w:lang w:val="sq-AL"/>
        </w:rPr>
      </w:pPr>
      <w:r w:rsidRPr="003B2C4E">
        <w:rPr>
          <w:lang w:val="sq-AL"/>
        </w:rPr>
        <w:t>1. Operatori i Shpërndarjes së Energjisë Elektrike sh.a. ( ish-CEZ Shpërndarje sh.a.), një shoqëri e themeluar në Shqipëri dhe e regjistruar në Regjistrin Tregtar që mbahet nga Qendra Kombëtare e Regjistrimit me numrin unik të identifikimit (NUIS) K72410014H, selia e së cilës është te Rr. Andon Zako Çajupi, Pallati Conad, kati III, Tiranë, Republika e Shqipërisë (më poshtë “Huamarrësi”);</w:t>
      </w:r>
    </w:p>
    <w:p w:rsidR="003B2C4E" w:rsidRPr="00084D43" w:rsidRDefault="003B2C4E" w:rsidP="003B2C4E">
      <w:pPr>
        <w:pStyle w:val="Paragrafi"/>
        <w:rPr>
          <w:spacing w:val="-4"/>
          <w:lang w:val="sq-AL"/>
        </w:rPr>
      </w:pPr>
      <w:r w:rsidRPr="00084D43">
        <w:rPr>
          <w:spacing w:val="-4"/>
          <w:lang w:val="sq-AL"/>
        </w:rPr>
        <w:t xml:space="preserve">2. Všeobecná úverová banka, a.s., me zyrë të regjistruar te Mlynské nivy 1, 829 90 Bratislava, Republika Sllovake, nr. identifikimi: 31 320 155, regjistruar në </w:t>
      </w:r>
      <w:r w:rsidR="00C43C29" w:rsidRPr="00084D43">
        <w:rPr>
          <w:spacing w:val="-4"/>
          <w:lang w:val="sq-AL"/>
        </w:rPr>
        <w:t xml:space="preserve">Regjistrin Tregtar </w:t>
      </w:r>
      <w:r w:rsidRPr="00084D43">
        <w:rPr>
          <w:spacing w:val="-4"/>
          <w:lang w:val="sq-AL"/>
        </w:rPr>
        <w:t>të Gjykatës së Rrethit të Bratislavës 1, seksioni: Sa, hyrja nr.: 341/B (më poshtë “Huadhënësi”).</w:t>
      </w:r>
    </w:p>
    <w:p w:rsidR="003B2C4E" w:rsidRPr="00084D43" w:rsidRDefault="00C43C29" w:rsidP="003B2C4E">
      <w:pPr>
        <w:pStyle w:val="Paragrafi"/>
        <w:rPr>
          <w:spacing w:val="-4"/>
          <w:lang w:val="sq-AL"/>
        </w:rPr>
      </w:pPr>
      <w:r w:rsidRPr="00084D43">
        <w:rPr>
          <w:spacing w:val="-4"/>
          <w:lang w:val="sq-AL"/>
        </w:rPr>
        <w:t xml:space="preserve">Palët bien </w:t>
      </w:r>
      <w:r w:rsidR="003B2C4E" w:rsidRPr="00084D43">
        <w:rPr>
          <w:spacing w:val="-4"/>
          <w:lang w:val="sq-AL"/>
        </w:rPr>
        <w:t>dakord si më poshtë:</w:t>
      </w:r>
    </w:p>
    <w:p w:rsidR="003B2C4E" w:rsidRPr="00084D43" w:rsidRDefault="003B2C4E" w:rsidP="003B2C4E">
      <w:pPr>
        <w:pStyle w:val="Paragrafi"/>
        <w:rPr>
          <w:spacing w:val="-4"/>
          <w:lang w:val="sq-AL"/>
        </w:rPr>
      </w:pPr>
      <w:r w:rsidRPr="00084D43">
        <w:rPr>
          <w:spacing w:val="-4"/>
          <w:lang w:val="sq-AL"/>
        </w:rPr>
        <w:t>1. INTERPRETIMI</w:t>
      </w:r>
    </w:p>
    <w:p w:rsidR="003B2C4E" w:rsidRPr="00084D43" w:rsidRDefault="003B2C4E" w:rsidP="003B2C4E">
      <w:pPr>
        <w:pStyle w:val="Paragrafi"/>
        <w:rPr>
          <w:spacing w:val="-4"/>
          <w:lang w:val="sq-AL"/>
        </w:rPr>
      </w:pPr>
      <w:r w:rsidRPr="00084D43">
        <w:rPr>
          <w:spacing w:val="-4"/>
          <w:lang w:val="sq-AL"/>
        </w:rPr>
        <w:t>Në këtë Marrëveshje termat me germën e parë kap</w:t>
      </w:r>
      <w:r w:rsidR="00C43C29" w:rsidRPr="00084D43">
        <w:rPr>
          <w:spacing w:val="-4"/>
          <w:lang w:val="sq-AL"/>
        </w:rPr>
        <w:t>itale kanë kuptimet e dhëna në g</w:t>
      </w:r>
      <w:r w:rsidRPr="00084D43">
        <w:rPr>
          <w:spacing w:val="-4"/>
          <w:lang w:val="sq-AL"/>
        </w:rPr>
        <w:t>rafikun 1</w:t>
      </w:r>
      <w:r w:rsidR="00C43C29" w:rsidRPr="00084D43">
        <w:rPr>
          <w:spacing w:val="-4"/>
          <w:lang w:val="sq-AL"/>
        </w:rPr>
        <w:t>.</w:t>
      </w:r>
      <w:r w:rsidRPr="00084D43">
        <w:rPr>
          <w:spacing w:val="-4"/>
          <w:lang w:val="sq-AL"/>
        </w:rPr>
        <w:t xml:space="preserve"> </w:t>
      </w:r>
    </w:p>
    <w:p w:rsidR="003B2C4E" w:rsidRPr="003B2C4E" w:rsidRDefault="003B2C4E" w:rsidP="003B2C4E">
      <w:pPr>
        <w:pStyle w:val="Paragrafi"/>
        <w:rPr>
          <w:lang w:val="sq-AL"/>
        </w:rPr>
      </w:pPr>
      <w:r w:rsidRPr="00084D43">
        <w:rPr>
          <w:spacing w:val="-4"/>
          <w:lang w:val="sq-AL"/>
        </w:rPr>
        <w:t xml:space="preserve">Interpretimi i dispozitave të kësaj Marrëveshjeje rregullohet nga rregullat e </w:t>
      </w:r>
      <w:r w:rsidRPr="003B2C4E">
        <w:rPr>
          <w:lang w:val="sq-AL"/>
        </w:rPr>
        <w:t xml:space="preserve">përcaktuara në grafikun 1. </w:t>
      </w:r>
    </w:p>
    <w:p w:rsidR="003B2C4E" w:rsidRPr="003B2C4E" w:rsidRDefault="003B2C4E" w:rsidP="003B2C4E">
      <w:pPr>
        <w:pStyle w:val="Paragrafi"/>
        <w:rPr>
          <w:lang w:val="sq-AL"/>
        </w:rPr>
      </w:pPr>
      <w:r w:rsidRPr="003B2C4E">
        <w:rPr>
          <w:lang w:val="sq-AL"/>
        </w:rPr>
        <w:t>2. GARANCIA</w:t>
      </w:r>
    </w:p>
    <w:p w:rsidR="003B2C4E" w:rsidRPr="003B2C4E" w:rsidRDefault="003B2C4E" w:rsidP="003B2C4E">
      <w:pPr>
        <w:pStyle w:val="Paragrafi"/>
        <w:rPr>
          <w:lang w:val="sq-AL"/>
        </w:rPr>
      </w:pPr>
      <w:r w:rsidRPr="003B2C4E">
        <w:rPr>
          <w:lang w:val="sq-AL"/>
        </w:rPr>
        <w:t xml:space="preserve">a) Në pajtim me termat e kësaj Marrëveshjeje, </w:t>
      </w:r>
      <w:r w:rsidR="00C43C29" w:rsidRPr="003B2C4E">
        <w:rPr>
          <w:lang w:val="sq-AL"/>
        </w:rPr>
        <w:t xml:space="preserve">Huadhënësi </w:t>
      </w:r>
      <w:r w:rsidRPr="003B2C4E">
        <w:rPr>
          <w:lang w:val="sq-AL"/>
        </w:rPr>
        <w:t>merr përsipër t’i japë Huamarrësit Garancinë.</w:t>
      </w:r>
    </w:p>
    <w:p w:rsidR="003B2C4E" w:rsidRPr="003B2C4E" w:rsidRDefault="003B2C4E" w:rsidP="003B2C4E">
      <w:pPr>
        <w:pStyle w:val="Paragrafi"/>
        <w:rPr>
          <w:lang w:val="sq-AL"/>
        </w:rPr>
      </w:pPr>
      <w:r w:rsidRPr="003B2C4E">
        <w:rPr>
          <w:lang w:val="sq-AL"/>
        </w:rPr>
        <w:t xml:space="preserve">b) Garancia konsiderohet të jetë dhënë në momentin kur në të janë nënshkrimet e përfaqësuesve të Huadhënësit dhe Përfituesit, pavarësisht faktit se kur hyn në fuqi. Për mënjanimin e çdo dyshimi Garancia e dhënë hyn në fuqi pas lëshimit të saj vetëm pasi të përmbushen të gjitha kushtet e saj për hyrjen në fuqi në pajtim me tekstin e saj. </w:t>
      </w:r>
    </w:p>
    <w:p w:rsidR="003B2C4E" w:rsidRPr="003B2C4E" w:rsidRDefault="003B2C4E" w:rsidP="003B2C4E">
      <w:pPr>
        <w:pStyle w:val="Paragrafi"/>
        <w:rPr>
          <w:lang w:val="sq-AL"/>
        </w:rPr>
      </w:pPr>
      <w:r w:rsidRPr="003B2C4E">
        <w:rPr>
          <w:lang w:val="sq-AL"/>
        </w:rPr>
        <w:t>3. QËLLIMI</w:t>
      </w:r>
    </w:p>
    <w:p w:rsidR="003B2C4E" w:rsidRPr="003B2C4E" w:rsidRDefault="003B2C4E" w:rsidP="003B2C4E">
      <w:pPr>
        <w:pStyle w:val="Paragrafi"/>
        <w:rPr>
          <w:lang w:val="sq-AL"/>
        </w:rPr>
      </w:pPr>
      <w:r w:rsidRPr="003B2C4E">
        <w:rPr>
          <w:lang w:val="sq-AL"/>
        </w:rPr>
        <w:t>Huamarrësi mund të kërkojë lëshimin e një garancie vetëm në lidhje me detyrimin e saj të pagesës që rrjedh nga Marrëveshja e Pajtimit.</w:t>
      </w:r>
    </w:p>
    <w:p w:rsidR="003B2C4E" w:rsidRPr="003B2C4E" w:rsidRDefault="003B2C4E" w:rsidP="003B2C4E">
      <w:pPr>
        <w:pStyle w:val="Paragrafi"/>
        <w:rPr>
          <w:lang w:val="sq-AL"/>
        </w:rPr>
      </w:pPr>
      <w:r w:rsidRPr="003B2C4E">
        <w:rPr>
          <w:lang w:val="sq-AL"/>
        </w:rPr>
        <w:t>4. PARAKUSHTET</w:t>
      </w:r>
    </w:p>
    <w:p w:rsidR="003B2C4E" w:rsidRPr="003B2C4E" w:rsidRDefault="003B2C4E" w:rsidP="003B2C4E">
      <w:pPr>
        <w:pStyle w:val="Paragrafi"/>
        <w:rPr>
          <w:lang w:val="sq-AL"/>
        </w:rPr>
      </w:pPr>
      <w:r w:rsidRPr="003B2C4E">
        <w:rPr>
          <w:lang w:val="sq-AL"/>
        </w:rPr>
        <w:t>4.1 Dokumentet e parakushteve</w:t>
      </w:r>
    </w:p>
    <w:p w:rsidR="003B2C4E" w:rsidRPr="003B2C4E" w:rsidRDefault="003B2C4E" w:rsidP="003B2C4E">
      <w:pPr>
        <w:pStyle w:val="Paragrafi"/>
        <w:rPr>
          <w:lang w:val="sq-AL"/>
        </w:rPr>
      </w:pPr>
      <w:r w:rsidRPr="003B2C4E">
        <w:rPr>
          <w:lang w:val="sq-AL"/>
        </w:rPr>
        <w:t xml:space="preserve">Huamarrësi nuk mund t’i paraqesë kërkesën Huadhënësit dhe Huadhënësi nuk është i detyruar të ofrojë për përdorim sipas angazhimit të përgjithshëm të financimit derisa Huamarrësi t’i ketë paparaqitur Huadhënësit të gjitha dokumentet dhe provat e specifikuara në formë dhe përmbajtje të pranueshme për Huadhënësin. </w:t>
      </w:r>
    </w:p>
    <w:p w:rsidR="003B2C4E" w:rsidRPr="003B2C4E" w:rsidRDefault="003B2C4E" w:rsidP="003B2C4E">
      <w:pPr>
        <w:pStyle w:val="Paragrafi"/>
        <w:rPr>
          <w:lang w:val="sq-AL"/>
        </w:rPr>
      </w:pPr>
      <w:r w:rsidRPr="003B2C4E">
        <w:rPr>
          <w:lang w:val="sq-AL"/>
        </w:rPr>
        <w:t>4.2 Të tjera kushte paraprake</w:t>
      </w:r>
    </w:p>
    <w:p w:rsidR="003B2C4E" w:rsidRPr="003B2C4E" w:rsidRDefault="003B2C4E" w:rsidP="003B2C4E">
      <w:pPr>
        <w:pStyle w:val="Paragrafi"/>
        <w:rPr>
          <w:lang w:val="sq-AL"/>
        </w:rPr>
      </w:pPr>
      <w:r w:rsidRPr="003B2C4E">
        <w:rPr>
          <w:lang w:val="sq-AL"/>
        </w:rPr>
        <w:t xml:space="preserve">Huadhënësi duhet t’i ofrojë Huamarrësit çdo </w:t>
      </w:r>
      <w:r w:rsidR="00D43C37" w:rsidRPr="003B2C4E">
        <w:rPr>
          <w:lang w:val="sq-AL"/>
        </w:rPr>
        <w:t xml:space="preserve">përdorim </w:t>
      </w:r>
      <w:r w:rsidRPr="003B2C4E">
        <w:rPr>
          <w:lang w:val="sq-AL"/>
        </w:rPr>
        <w:t>sipas Angazhimit të Përgjithshëm Financiar vetëm nëse, në datë</w:t>
      </w:r>
      <w:r w:rsidR="0046548F">
        <w:rPr>
          <w:lang w:val="sq-AL"/>
        </w:rPr>
        <w:t>n</w:t>
      </w:r>
      <w:r w:rsidRPr="003B2C4E">
        <w:rPr>
          <w:lang w:val="sq-AL"/>
        </w:rPr>
        <w:t xml:space="preserve"> e kërkesës dhe në </w:t>
      </w:r>
      <w:r w:rsidR="00D43C37" w:rsidRPr="003B2C4E">
        <w:rPr>
          <w:lang w:val="sq-AL"/>
        </w:rPr>
        <w:t>datën e përdorimit</w:t>
      </w:r>
      <w:r w:rsidRPr="003B2C4E">
        <w:rPr>
          <w:lang w:val="sq-AL"/>
        </w:rPr>
        <w:t>:</w:t>
      </w:r>
    </w:p>
    <w:p w:rsidR="003B2C4E" w:rsidRPr="003B2C4E" w:rsidRDefault="003B2C4E" w:rsidP="003B2C4E">
      <w:pPr>
        <w:pStyle w:val="Paragrafi"/>
        <w:rPr>
          <w:lang w:val="sq-AL"/>
        </w:rPr>
      </w:pPr>
      <w:r w:rsidRPr="003B2C4E">
        <w:rPr>
          <w:lang w:val="sq-AL"/>
        </w:rPr>
        <w:t>i) të gjitha përfaqësimet sipas klauzolës (janë të vërteta dhe të sakta); dhe</w:t>
      </w:r>
    </w:p>
    <w:p w:rsidR="003B2C4E" w:rsidRPr="003B2C4E" w:rsidRDefault="003B2C4E" w:rsidP="003B2C4E">
      <w:pPr>
        <w:pStyle w:val="Paragrafi"/>
        <w:rPr>
          <w:lang w:val="sq-AL"/>
        </w:rPr>
      </w:pPr>
      <w:r w:rsidRPr="003B2C4E">
        <w:rPr>
          <w:lang w:val="sq-AL"/>
        </w:rPr>
        <w:t>ii) nuk ekziston asnjë Ngjarje e Qenies në Vonesë.</w:t>
      </w:r>
    </w:p>
    <w:p w:rsidR="003B2C4E" w:rsidRPr="003B2C4E" w:rsidRDefault="003B2C4E" w:rsidP="003B2C4E">
      <w:pPr>
        <w:pStyle w:val="Paragrafi"/>
        <w:rPr>
          <w:lang w:val="sq-AL"/>
        </w:rPr>
      </w:pPr>
      <w:r w:rsidRPr="003B2C4E">
        <w:rPr>
          <w:lang w:val="sq-AL"/>
        </w:rPr>
        <w:t>5. PËRDORIMI</w:t>
      </w:r>
    </w:p>
    <w:p w:rsidR="003B2C4E" w:rsidRPr="003B2C4E" w:rsidRDefault="003B2C4E" w:rsidP="003B2C4E">
      <w:pPr>
        <w:pStyle w:val="Paragrafi"/>
        <w:rPr>
          <w:lang w:val="sq-AL"/>
        </w:rPr>
      </w:pPr>
      <w:r w:rsidRPr="003B2C4E">
        <w:rPr>
          <w:lang w:val="sq-AL"/>
        </w:rPr>
        <w:t>a) Huamarrësi mund të kërkojë përdorimin vetëm pas kërkesës së mbushur rregullisht të dhënë Huadhënësit para përfundimit të Periudhës së Disponibilitetit.</w:t>
      </w:r>
    </w:p>
    <w:p w:rsidR="003B2C4E" w:rsidRPr="003B2C4E" w:rsidRDefault="003B2C4E" w:rsidP="003B2C4E">
      <w:pPr>
        <w:pStyle w:val="Paragrafi"/>
        <w:rPr>
          <w:lang w:val="sq-AL"/>
        </w:rPr>
      </w:pPr>
      <w:r w:rsidRPr="003B2C4E">
        <w:rPr>
          <w:lang w:val="sq-AL"/>
        </w:rPr>
        <w:t>b) Data e propozuar e Përdorimit duhet të jetë një datë që bie para përfundimit të Periudhës së Disponibilitetit dhe duhet të jetë një Ditë Pune.</w:t>
      </w:r>
    </w:p>
    <w:p w:rsidR="003B2C4E" w:rsidRPr="003B2C4E" w:rsidRDefault="003B2C4E" w:rsidP="003B2C4E">
      <w:pPr>
        <w:pStyle w:val="Paragrafi"/>
        <w:rPr>
          <w:lang w:val="sq-AL"/>
        </w:rPr>
      </w:pPr>
      <w:r w:rsidRPr="003B2C4E">
        <w:rPr>
          <w:lang w:val="sq-AL"/>
        </w:rPr>
        <w:t>c) Kërkesa duhet të nënshkruhet nga një person i autorizuar rregullisht për të vepruar në emër të Huamarrësit.</w:t>
      </w:r>
    </w:p>
    <w:p w:rsidR="003B2C4E" w:rsidRPr="003B2C4E" w:rsidRDefault="003B2C4E" w:rsidP="003B2C4E">
      <w:pPr>
        <w:pStyle w:val="Paragrafi"/>
        <w:rPr>
          <w:lang w:val="sq-AL"/>
        </w:rPr>
      </w:pPr>
      <w:r w:rsidRPr="003B2C4E">
        <w:rPr>
          <w:lang w:val="sq-AL"/>
        </w:rPr>
        <w:t>d) Përveç kur Huadhënësi bie dakord ndryshe, një kërkesë e paraqitur Huadhënësit është e parevokueshme.</w:t>
      </w:r>
    </w:p>
    <w:p w:rsidR="003B2C4E" w:rsidRPr="003B2C4E" w:rsidRDefault="003B2C4E" w:rsidP="003B2C4E">
      <w:pPr>
        <w:pStyle w:val="Paragrafi"/>
        <w:rPr>
          <w:lang w:val="sq-AL"/>
        </w:rPr>
      </w:pPr>
      <w:r w:rsidRPr="003B2C4E">
        <w:rPr>
          <w:lang w:val="sq-AL"/>
        </w:rPr>
        <w:t>e) Në një kërkesë Huamarrësi mund të kërkojë vetëm një përdorim.</w:t>
      </w:r>
    </w:p>
    <w:p w:rsidR="003B2C4E" w:rsidRPr="003B2C4E" w:rsidRDefault="003B2C4E" w:rsidP="003B2C4E">
      <w:pPr>
        <w:pStyle w:val="Paragrafi"/>
        <w:rPr>
          <w:lang w:val="sq-AL"/>
        </w:rPr>
      </w:pPr>
      <w:r w:rsidRPr="003B2C4E">
        <w:rPr>
          <w:lang w:val="sq-AL"/>
        </w:rPr>
        <w:t>f) Përveç kur Huadhënësi bie dakord ndryshe shprehimisht, momenti i fundit për marrjen nga Huadhënësi t</w:t>
      </w:r>
      <w:r w:rsidR="002C624C">
        <w:rPr>
          <w:lang w:val="sq-AL"/>
        </w:rPr>
        <w:t>ë kërkesës është ora 11:00 para</w:t>
      </w:r>
      <w:r w:rsidRPr="003B2C4E">
        <w:rPr>
          <w:lang w:val="sq-AL"/>
        </w:rPr>
        <w:t xml:space="preserve">dite, tri Ditë Pune para Datës së propozuar të Përdorimit. </w:t>
      </w:r>
    </w:p>
    <w:p w:rsidR="003B2C4E" w:rsidRPr="003B2C4E" w:rsidRDefault="003B2C4E" w:rsidP="003B2C4E">
      <w:pPr>
        <w:pStyle w:val="Paragrafi"/>
        <w:rPr>
          <w:lang w:val="sq-AL"/>
        </w:rPr>
      </w:pPr>
      <w:r w:rsidRPr="003B2C4E">
        <w:rPr>
          <w:lang w:val="sq-AL"/>
        </w:rPr>
        <w:t>g) Nëse janë përmbushur të gjitha kushtet e përcaktuara në këtë Marrëveshje, Huadhënësi duhet të lëshojë Garancinë brenda 1 (një) Dite Pune.</w:t>
      </w:r>
    </w:p>
    <w:p w:rsidR="003B2C4E" w:rsidRPr="003B2C4E" w:rsidRDefault="003B2C4E" w:rsidP="003B2C4E">
      <w:pPr>
        <w:pStyle w:val="Paragrafi"/>
        <w:rPr>
          <w:lang w:val="sq-AL"/>
        </w:rPr>
      </w:pPr>
      <w:r w:rsidRPr="003B2C4E">
        <w:rPr>
          <w:lang w:val="sq-AL"/>
        </w:rPr>
        <w:t>6. MONEDHA</w:t>
      </w:r>
    </w:p>
    <w:p w:rsidR="003B2C4E" w:rsidRPr="003B2C4E" w:rsidRDefault="003B2C4E" w:rsidP="003B2C4E">
      <w:pPr>
        <w:pStyle w:val="Paragrafi"/>
        <w:rPr>
          <w:lang w:val="sq-AL"/>
        </w:rPr>
      </w:pPr>
      <w:r w:rsidRPr="003B2C4E">
        <w:rPr>
          <w:lang w:val="sq-AL"/>
        </w:rPr>
        <w:t>Garancia jepet në monedhën euro.</w:t>
      </w:r>
    </w:p>
    <w:p w:rsidR="003B2C4E" w:rsidRPr="003B2C4E" w:rsidRDefault="003B2C4E" w:rsidP="003B2C4E">
      <w:pPr>
        <w:pStyle w:val="Paragrafi"/>
        <w:rPr>
          <w:lang w:val="sq-AL"/>
        </w:rPr>
      </w:pPr>
      <w:r w:rsidRPr="003B2C4E">
        <w:rPr>
          <w:lang w:val="sq-AL"/>
        </w:rPr>
        <w:t>7. PARAPAGESA DHE ANULIMI</w:t>
      </w:r>
    </w:p>
    <w:p w:rsidR="003B2C4E" w:rsidRPr="003B2C4E" w:rsidRDefault="003B2C4E" w:rsidP="003B2C4E">
      <w:pPr>
        <w:pStyle w:val="Paragrafi"/>
        <w:rPr>
          <w:lang w:val="sq-AL"/>
        </w:rPr>
      </w:pPr>
      <w:r w:rsidRPr="003B2C4E">
        <w:rPr>
          <w:lang w:val="sq-AL"/>
        </w:rPr>
        <w:t>7.1 Prishja automatikisht e Angazhimit për Garancinë</w:t>
      </w:r>
    </w:p>
    <w:p w:rsidR="003B2C4E" w:rsidRPr="003B2C4E" w:rsidRDefault="003B2C4E" w:rsidP="003B2C4E">
      <w:pPr>
        <w:pStyle w:val="Paragrafi"/>
        <w:rPr>
          <w:lang w:val="sq-AL"/>
        </w:rPr>
      </w:pPr>
      <w:r w:rsidRPr="003B2C4E">
        <w:rPr>
          <w:lang w:val="sq-AL"/>
        </w:rPr>
        <w:t>Angazhimi për Garancinë prishet automatikisht në fund të një Dite të zakonshme Pune të Huadhënësit, ku kjo ditë është dita e fundit e periudhës së Disponibilitetit.</w:t>
      </w:r>
    </w:p>
    <w:p w:rsidR="003B2C4E" w:rsidRPr="003B2C4E" w:rsidRDefault="003B2C4E" w:rsidP="003B2C4E">
      <w:pPr>
        <w:pStyle w:val="Paragrafi"/>
        <w:rPr>
          <w:lang w:val="sq-AL"/>
        </w:rPr>
      </w:pPr>
      <w:r w:rsidRPr="003B2C4E">
        <w:rPr>
          <w:lang w:val="sq-AL"/>
        </w:rPr>
        <w:t xml:space="preserve">7.2 Paligjshmëria </w:t>
      </w:r>
    </w:p>
    <w:p w:rsidR="003B2C4E" w:rsidRPr="003B2C4E" w:rsidRDefault="003B2C4E" w:rsidP="003B2C4E">
      <w:pPr>
        <w:pStyle w:val="Paragrafi"/>
        <w:rPr>
          <w:lang w:val="sq-AL"/>
        </w:rPr>
      </w:pPr>
      <w:r w:rsidRPr="003B2C4E">
        <w:rPr>
          <w:lang w:val="sq-AL"/>
        </w:rPr>
        <w:t>Huadhënësi duhet të njoftojë Huamarrësin menjëherë nëse vjen në dijeni që është ose do të jetë e paligjshme në një juridiksion të caktuar për Huadhënësin të përmbushë një prej detyrimeve të tij sipas Dokumenteve Financiare. Pas marrjes së një njoftimi të tillë  ofrimi i Angazhimit të Garancisë ose pjesa përkatëse e tij konsiderohet të prishet automatikisht në datën e bërjes së njoftimit dhe si rezultat i tij Limiti i Garancisë ose pjesës përkatëse të tij anulohet menjëherë.</w:t>
      </w:r>
    </w:p>
    <w:p w:rsidR="003B2C4E" w:rsidRPr="003B2C4E" w:rsidRDefault="003B2C4E" w:rsidP="003B2C4E">
      <w:pPr>
        <w:pStyle w:val="Paragrafi"/>
        <w:rPr>
          <w:lang w:val="sq-AL"/>
        </w:rPr>
      </w:pPr>
      <w:r w:rsidRPr="003B2C4E">
        <w:rPr>
          <w:lang w:val="sq-AL"/>
        </w:rPr>
        <w:t>7.3 Ndryshimi i kontrollit</w:t>
      </w:r>
    </w:p>
    <w:p w:rsidR="003B2C4E" w:rsidRPr="003B2C4E" w:rsidRDefault="003B2C4E" w:rsidP="003B2C4E">
      <w:pPr>
        <w:pStyle w:val="Paragrafi"/>
        <w:rPr>
          <w:lang w:val="sq-AL"/>
        </w:rPr>
      </w:pPr>
      <w:r w:rsidRPr="003B2C4E">
        <w:rPr>
          <w:lang w:val="sq-AL"/>
        </w:rPr>
        <w:t>a) Huamarrësi duhet të njoftojë menjëherë Huadhënësin nëse vjen në dijeni që një person, grup personash, të ndryshëm nga personi, ose grup tjetër personash që kontrollojnë Huamarrësin në momentin e Marrëveshjes, kanë marrë ose suke vepruar bashkërisht kanë përftuar kontrollin mbi Huamarrësin.</w:t>
      </w:r>
    </w:p>
    <w:p w:rsidR="003B2C4E" w:rsidRPr="003B2C4E" w:rsidRDefault="003B2C4E" w:rsidP="003B2C4E">
      <w:pPr>
        <w:pStyle w:val="Paragrafi"/>
        <w:rPr>
          <w:lang w:val="sq-AL"/>
        </w:rPr>
      </w:pPr>
      <w:r w:rsidRPr="003B2C4E">
        <w:rPr>
          <w:lang w:val="sq-AL"/>
        </w:rPr>
        <w:t>b) Pasi njoftimi sipas paragrafit “a” të mësipërm t’i jetë bërë Huadhënësit ose nëse huadhënësi ndryshe vjen në dijeni që një person, grup personash, të ndryshëm nga personi, ose grup tjetër personash që kontrollojnë Huamarrësin në momentin e Marrëveshjes, kanë marrë ose suke vepruar bashkërisht kanë përftuar kontrollin mbi Huamarrësin, Huadhënësi, duke i bërë njoftim huamarrësit, mund të:</w:t>
      </w:r>
    </w:p>
    <w:p w:rsidR="003B2C4E" w:rsidRPr="003B2C4E" w:rsidRDefault="003B2C4E" w:rsidP="003B2C4E">
      <w:pPr>
        <w:pStyle w:val="Paragrafi"/>
        <w:rPr>
          <w:lang w:val="sq-AL"/>
        </w:rPr>
      </w:pPr>
      <w:r w:rsidRPr="003B2C4E">
        <w:rPr>
          <w:lang w:val="sq-AL"/>
        </w:rPr>
        <w:t>i) prishë Angazhimin e Garancisë ose një pjese të saj, si rezultat i së cilës Limiti i Garancisë ose një pjese të saj anulohet në datën e specifikuar nga huadhënësi në njoftim; dhe</w:t>
      </w:r>
    </w:p>
    <w:p w:rsidR="003B2C4E" w:rsidRPr="003B2C4E" w:rsidRDefault="003B2C4E" w:rsidP="003B2C4E">
      <w:pPr>
        <w:pStyle w:val="Paragrafi"/>
        <w:rPr>
          <w:lang w:val="sq-AL"/>
        </w:rPr>
      </w:pPr>
      <w:r w:rsidRPr="003B2C4E">
        <w:rPr>
          <w:lang w:val="sq-AL"/>
        </w:rPr>
        <w:t>ii) kërkojë Huamarrësit të ofrojë Mbulimin e Shpenzimeve në lidhje me Garancinë e dhënë.</w:t>
      </w:r>
    </w:p>
    <w:p w:rsidR="003B2C4E" w:rsidRPr="003B2C4E" w:rsidRDefault="003B2C4E" w:rsidP="003B2C4E">
      <w:pPr>
        <w:pStyle w:val="Paragrafi"/>
        <w:rPr>
          <w:lang w:val="sq-AL"/>
        </w:rPr>
      </w:pPr>
      <w:r w:rsidRPr="003B2C4E">
        <w:rPr>
          <w:lang w:val="sq-AL"/>
        </w:rPr>
        <w:t>c) Huadhënësi është i detyruar ndaj njoftimit të Huadhënësit sipas paragrafit “b” më sipër që nga data e dhënies së tij dhe duhet të përmbushë të gjitha kushtet dhe kërkesat e Huadhënësit të specifikuara në të.</w:t>
      </w:r>
    </w:p>
    <w:p w:rsidR="003B2C4E" w:rsidRPr="003B2C4E" w:rsidRDefault="003B2C4E" w:rsidP="003B2C4E">
      <w:pPr>
        <w:pStyle w:val="Paragrafi"/>
        <w:rPr>
          <w:lang w:val="sq-AL"/>
        </w:rPr>
      </w:pPr>
      <w:r w:rsidRPr="003B2C4E">
        <w:rPr>
          <w:lang w:val="sq-AL"/>
        </w:rPr>
        <w:t>d) Në paragrafët  dhe  më sipër:</w:t>
      </w:r>
    </w:p>
    <w:p w:rsidR="003B2C4E" w:rsidRPr="003B2C4E" w:rsidRDefault="002C624C" w:rsidP="003B2C4E">
      <w:pPr>
        <w:pStyle w:val="Paragrafi"/>
        <w:rPr>
          <w:lang w:val="sq-AL"/>
        </w:rPr>
      </w:pPr>
      <w:r>
        <w:rPr>
          <w:lang w:val="sq-AL"/>
        </w:rPr>
        <w:t>“</w:t>
      </w:r>
      <w:r w:rsidR="003B2C4E" w:rsidRPr="003B2C4E">
        <w:rPr>
          <w:lang w:val="sq-AL"/>
        </w:rPr>
        <w:t>kontroll</w:t>
      </w:r>
      <w:r>
        <w:rPr>
          <w:lang w:val="sq-AL"/>
        </w:rPr>
        <w:t>”</w:t>
      </w:r>
      <w:r w:rsidR="003B2C4E" w:rsidRPr="003B2C4E">
        <w:rPr>
          <w:lang w:val="sq-AL"/>
        </w:rPr>
        <w:t xml:space="preserve"> është një situatë në të cilën një person është një person i kontrolluar i një personi tjetër ose personave të tjerë;</w:t>
      </w:r>
    </w:p>
    <w:p w:rsidR="003B2C4E" w:rsidRPr="003B2C4E" w:rsidRDefault="002C624C" w:rsidP="003B2C4E">
      <w:pPr>
        <w:pStyle w:val="Paragrafi"/>
        <w:rPr>
          <w:lang w:val="sq-AL"/>
        </w:rPr>
      </w:pPr>
      <w:r>
        <w:rPr>
          <w:lang w:val="sq-AL"/>
        </w:rPr>
        <w:t>“</w:t>
      </w:r>
      <w:r w:rsidR="003B2C4E" w:rsidRPr="003B2C4E">
        <w:rPr>
          <w:lang w:val="sq-AL"/>
        </w:rPr>
        <w:t>duke vepruar bashkërisht</w:t>
      </w:r>
      <w:r>
        <w:rPr>
          <w:lang w:val="sq-AL"/>
        </w:rPr>
        <w:t>”</w:t>
      </w:r>
      <w:r w:rsidR="003B2C4E" w:rsidRPr="003B2C4E">
        <w:rPr>
          <w:lang w:val="sq-AL"/>
        </w:rPr>
        <w:t xml:space="preserve"> ka kuptimin e specifikuar në seksionin 66</w:t>
      </w:r>
      <w:r>
        <w:rPr>
          <w:lang w:val="sq-AL"/>
        </w:rPr>
        <w:t xml:space="preserve"> </w:t>
      </w:r>
      <w:r w:rsidR="003B2C4E" w:rsidRPr="003B2C4E">
        <w:rPr>
          <w:lang w:val="sq-AL"/>
        </w:rPr>
        <w:t xml:space="preserve">b të </w:t>
      </w:r>
      <w:r w:rsidR="000B4E18" w:rsidRPr="003B2C4E">
        <w:rPr>
          <w:lang w:val="sq-AL"/>
        </w:rPr>
        <w:t>Kodit Tregtar</w:t>
      </w:r>
      <w:r w:rsidR="003B2C4E" w:rsidRPr="003B2C4E">
        <w:rPr>
          <w:lang w:val="sq-AL"/>
        </w:rPr>
        <w:t>.</w:t>
      </w:r>
    </w:p>
    <w:p w:rsidR="003B2C4E" w:rsidRPr="003B2C4E" w:rsidRDefault="003B2C4E" w:rsidP="003B2C4E">
      <w:pPr>
        <w:pStyle w:val="Paragrafi"/>
        <w:rPr>
          <w:lang w:val="sq-AL"/>
        </w:rPr>
      </w:pPr>
      <w:r w:rsidRPr="003B2C4E">
        <w:rPr>
          <w:lang w:val="sq-AL"/>
        </w:rPr>
        <w:t xml:space="preserve">7.4 Të ndryshme </w:t>
      </w:r>
    </w:p>
    <w:p w:rsidR="003B2C4E" w:rsidRDefault="003B2C4E" w:rsidP="003B2C4E">
      <w:pPr>
        <w:pStyle w:val="Paragrafi"/>
        <w:rPr>
          <w:lang w:val="sq-AL"/>
        </w:rPr>
      </w:pPr>
      <w:r w:rsidRPr="003B2C4E">
        <w:rPr>
          <w:lang w:val="sq-AL"/>
        </w:rPr>
        <w:t>a) Asnjë pjesë e Limit të anuluar të Garancisë nuk mund të rinovohet në një datë të mëvonshme.</w:t>
      </w:r>
    </w:p>
    <w:p w:rsidR="003B2C4E" w:rsidRPr="003B2C4E" w:rsidRDefault="003B2C4E" w:rsidP="003B2C4E">
      <w:pPr>
        <w:pStyle w:val="Paragrafi"/>
        <w:rPr>
          <w:lang w:val="sq-AL"/>
        </w:rPr>
      </w:pPr>
      <w:r w:rsidRPr="003B2C4E">
        <w:rPr>
          <w:lang w:val="sq-AL"/>
        </w:rPr>
        <w:t>b) Për mënjanimin e dyshimit, as anulimi i Limitit të Garancisë dhe as prishja e Angazhimit të Garancisë ose një pjese të tij nuk rezulton në prishjen ose anulimin e Marrëveshjes.</w:t>
      </w:r>
    </w:p>
    <w:p w:rsidR="003B2C4E" w:rsidRPr="003B2C4E" w:rsidRDefault="003B2C4E" w:rsidP="003B2C4E">
      <w:pPr>
        <w:pStyle w:val="Paragrafi"/>
        <w:rPr>
          <w:lang w:val="sq-AL"/>
        </w:rPr>
      </w:pPr>
      <w:r w:rsidRPr="003B2C4E">
        <w:rPr>
          <w:lang w:val="sq-AL"/>
        </w:rPr>
        <w:t>8. PAGESA SIPAS GARANCISË</w:t>
      </w:r>
    </w:p>
    <w:p w:rsidR="003B2C4E" w:rsidRDefault="003B2C4E" w:rsidP="003B2C4E">
      <w:pPr>
        <w:pStyle w:val="Paragrafi"/>
        <w:rPr>
          <w:lang w:val="sq-AL"/>
        </w:rPr>
      </w:pPr>
      <w:r w:rsidRPr="003B2C4E">
        <w:rPr>
          <w:lang w:val="sq-AL"/>
        </w:rPr>
        <w:t>8.1 Pretendimet e përfituesit dhe detyrimet e Huamarrësit</w:t>
      </w:r>
    </w:p>
    <w:p w:rsidR="00084D43" w:rsidRDefault="00084D43" w:rsidP="003B2C4E">
      <w:pPr>
        <w:pStyle w:val="Paragrafi"/>
        <w:rPr>
          <w:lang w:val="sq-AL"/>
        </w:rPr>
      </w:pPr>
    </w:p>
    <w:p w:rsidR="003B2C4E" w:rsidRPr="003B2C4E" w:rsidRDefault="003B2C4E" w:rsidP="003B2C4E">
      <w:pPr>
        <w:pStyle w:val="Paragrafi"/>
        <w:rPr>
          <w:lang w:val="sq-AL"/>
        </w:rPr>
      </w:pPr>
      <w:r w:rsidRPr="003B2C4E">
        <w:rPr>
          <w:lang w:val="sq-AL"/>
        </w:rPr>
        <w:t>a) Huamarrësi (si porositësi) kërkon në mënyrë të pakthyeshme dhe të pakushtëzuar që Huadhënësi të paguajë, pas një kërkese të parë të përfituesit, ku pretendimi i tij bëhet nën një Garanci që shfaqet si në përputhje me termat e Garancisë (vetëm në këtë klauzolë , pretendimi) sipas parashikimit në nenin 19 të Rregullave Uniforme të Garancive me kërkesë 758.</w:t>
      </w:r>
    </w:p>
    <w:p w:rsidR="003B2C4E" w:rsidRPr="003B2C4E" w:rsidRDefault="003B2C4E" w:rsidP="003B2C4E">
      <w:pPr>
        <w:pStyle w:val="Paragrafi"/>
        <w:rPr>
          <w:lang w:val="sq-AL"/>
        </w:rPr>
      </w:pPr>
      <w:r w:rsidRPr="003B2C4E">
        <w:rPr>
          <w:lang w:val="sq-AL"/>
        </w:rPr>
        <w:t>b) Huadhënësi është i detyruar të njoftojë Huamarrësin që përfituesi kërkon përmbushjen e pretendimit sipas Garancisë. Në ditën në të cilën Huadhënësi i paguan përfituesit shumën sipas Garancisë për të përmbushur pretendimin, Huamarrësi duhet t’i paguajë Huadhënësit menjëherë një shumë të barabartë me shumën e pretendimit (më poshtë në këtë klauzolë, shuma e kërkuar), përveç kur Huadhënësi dhe Huamarrësi bien dakord ndryshe.</w:t>
      </w:r>
    </w:p>
    <w:p w:rsidR="003B2C4E" w:rsidRPr="003B2C4E" w:rsidRDefault="003B2C4E" w:rsidP="003B2C4E">
      <w:pPr>
        <w:pStyle w:val="Paragrafi"/>
        <w:rPr>
          <w:lang w:val="sq-AL"/>
        </w:rPr>
      </w:pPr>
      <w:r w:rsidRPr="003B2C4E">
        <w:rPr>
          <w:lang w:val="sq-AL"/>
        </w:rPr>
        <w:t>c) Huamarrësi i njeh Huadhënësit që Huadhënësi:</w:t>
      </w:r>
    </w:p>
    <w:p w:rsidR="003B2C4E" w:rsidRPr="003B2C4E" w:rsidRDefault="003B2C4E" w:rsidP="003B2C4E">
      <w:pPr>
        <w:pStyle w:val="Paragrafi"/>
        <w:rPr>
          <w:lang w:val="sq-AL"/>
        </w:rPr>
      </w:pPr>
      <w:r w:rsidRPr="003B2C4E">
        <w:rPr>
          <w:lang w:val="sq-AL"/>
        </w:rPr>
        <w:t>i) nuk është i detyruar të kërkojë ndonjë pëlqim ose mendim nga ndonjë person (duke përfshirë Huamarrësin) para pagimit të një pretendimi të Përfituesit; dhe</w:t>
      </w:r>
    </w:p>
    <w:p w:rsidR="003B2C4E" w:rsidRPr="003B2C4E" w:rsidRDefault="003B2C4E" w:rsidP="003B2C4E">
      <w:pPr>
        <w:pStyle w:val="Paragrafi"/>
        <w:rPr>
          <w:lang w:val="sq-AL"/>
        </w:rPr>
      </w:pPr>
      <w:r w:rsidRPr="003B2C4E">
        <w:rPr>
          <w:lang w:val="sq-AL"/>
        </w:rPr>
        <w:t>ii) merr parasysh vetëm dokumentet e paraqitur</w:t>
      </w:r>
      <w:r w:rsidR="00CF5BDA">
        <w:rPr>
          <w:lang w:val="sq-AL"/>
        </w:rPr>
        <w:t>a</w:t>
      </w:r>
      <w:r w:rsidRPr="003B2C4E">
        <w:rPr>
          <w:lang w:val="sq-AL"/>
        </w:rPr>
        <w:t xml:space="preserve"> Huadhënësit që kanë të bëjnë me Garancinë pa asnjë detyrim për të hetuar ose konsideruar raportin ligjor ndërmjet Huamarrësit dhe përfituesit dhe asnjë kundërshtim, kundërpretendim, veprim për ndonjë kompensim ose një veprim tjetër të bërë nga një person cilido qoftë.</w:t>
      </w:r>
    </w:p>
    <w:p w:rsidR="003B2C4E" w:rsidRPr="003B2C4E" w:rsidRDefault="003B2C4E" w:rsidP="003B2C4E">
      <w:pPr>
        <w:pStyle w:val="Paragrafi"/>
        <w:rPr>
          <w:lang w:val="sq-AL"/>
        </w:rPr>
      </w:pPr>
      <w:r w:rsidRPr="003B2C4E">
        <w:rPr>
          <w:lang w:val="sq-AL"/>
        </w:rPr>
        <w:t>d) Nëse përmbushen të gjitha dispozitat e tjera të kësaj Marrëveshjeje, detyrimet e Huamarrësit ndaj H</w:t>
      </w:r>
      <w:r w:rsidR="00CF5BDA">
        <w:rPr>
          <w:lang w:val="sq-AL"/>
        </w:rPr>
        <w:t>uadhënësit sipas kësaj klauzole</w:t>
      </w:r>
      <w:r w:rsidRPr="003B2C4E">
        <w:rPr>
          <w:lang w:val="sq-AL"/>
        </w:rPr>
        <w:t xml:space="preserve"> janë të vlefshme dhe ekzistuese, pavarësisht nëse:</w:t>
      </w:r>
    </w:p>
    <w:p w:rsidR="003B2C4E" w:rsidRPr="003B2C4E" w:rsidRDefault="003B2C4E" w:rsidP="003B2C4E">
      <w:pPr>
        <w:pStyle w:val="Paragrafi"/>
        <w:rPr>
          <w:lang w:val="sq-AL"/>
        </w:rPr>
      </w:pPr>
      <w:r w:rsidRPr="003B2C4E">
        <w:rPr>
          <w:lang w:val="sq-AL"/>
        </w:rPr>
        <w:t xml:space="preserve">i) një dokument i paraqitur në lidhje me Garancinë konsiderohet të jetë i pavërtetë ose ligjërisht jo në fuqi; </w:t>
      </w:r>
    </w:p>
    <w:p w:rsidR="003B2C4E" w:rsidRPr="003B2C4E" w:rsidRDefault="003B2C4E" w:rsidP="003B2C4E">
      <w:pPr>
        <w:pStyle w:val="Paragrafi"/>
        <w:rPr>
          <w:lang w:val="sq-AL"/>
        </w:rPr>
      </w:pPr>
      <w:r w:rsidRPr="003B2C4E">
        <w:rPr>
          <w:lang w:val="sq-AL"/>
        </w:rPr>
        <w:t>ii) një kusht i përgjithshëm ose i veçantë në një dokument, i paraqitur në lidhje me Garancinë, nuk është përmbushur. Megjithatë, nëse kushti parashikohet në Garanci, Huadhënësi është i detyruar të kryejë shqyrtimin e nevojshëm sipas parashikimit në nenin 19 të Rregullave Uniforme të Garancive me kërkesë 758.</w:t>
      </w:r>
    </w:p>
    <w:p w:rsidR="003B2C4E" w:rsidRPr="003B2C4E" w:rsidRDefault="003B2C4E" w:rsidP="003B2C4E">
      <w:pPr>
        <w:pStyle w:val="Paragrafi"/>
        <w:rPr>
          <w:lang w:val="sq-AL"/>
        </w:rPr>
      </w:pPr>
      <w:r w:rsidRPr="003B2C4E">
        <w:rPr>
          <w:lang w:val="sq-AL"/>
        </w:rPr>
        <w:t xml:space="preserve">8.2 Dispozita të përgjithshme </w:t>
      </w:r>
    </w:p>
    <w:p w:rsidR="003B2C4E" w:rsidRPr="003B2C4E" w:rsidRDefault="003B2C4E" w:rsidP="003B2C4E">
      <w:pPr>
        <w:pStyle w:val="Paragrafi"/>
        <w:rPr>
          <w:lang w:val="sq-AL"/>
        </w:rPr>
      </w:pPr>
      <w:r w:rsidRPr="003B2C4E">
        <w:rPr>
          <w:lang w:val="sq-AL"/>
        </w:rPr>
        <w:t>Një Shumë Garancie konsiderohet të jetë shlyer ose parapaguar:</w:t>
      </w:r>
    </w:p>
    <w:p w:rsidR="003B2C4E" w:rsidRPr="003B2C4E" w:rsidRDefault="003B2C4E" w:rsidP="003B2C4E">
      <w:pPr>
        <w:pStyle w:val="Paragrafi"/>
        <w:rPr>
          <w:lang w:val="sq-AL"/>
        </w:rPr>
      </w:pPr>
      <w:r w:rsidRPr="003B2C4E">
        <w:rPr>
          <w:lang w:val="sq-AL"/>
        </w:rPr>
        <w:t>i) nëse Shuma e Garancisë është debituar me shumën e kësaj zbritjeje; ose</w:t>
      </w:r>
    </w:p>
    <w:p w:rsidR="003B2C4E" w:rsidRPr="003B2C4E" w:rsidRDefault="003B2C4E" w:rsidP="003B2C4E">
      <w:pPr>
        <w:pStyle w:val="Paragrafi"/>
        <w:rPr>
          <w:lang w:val="sq-AL"/>
        </w:rPr>
      </w:pPr>
      <w:r w:rsidRPr="003B2C4E">
        <w:rPr>
          <w:lang w:val="sq-AL"/>
        </w:rPr>
        <w:t>ii) plotësisht, nëse Huadhënësit i janë dhënë prova të pranueshme për Huadhënësin që ai nuk ka dhe nuk do të ketë detyrime të tjera sipas Garancisë.</w:t>
      </w:r>
    </w:p>
    <w:p w:rsidR="003B2C4E" w:rsidRPr="003B2C4E" w:rsidRDefault="003B2C4E" w:rsidP="003B2C4E">
      <w:pPr>
        <w:pStyle w:val="Paragrafi"/>
        <w:rPr>
          <w:lang w:val="sq-AL"/>
        </w:rPr>
      </w:pPr>
      <w:r w:rsidRPr="003B2C4E">
        <w:rPr>
          <w:lang w:val="sq-AL"/>
        </w:rPr>
        <w:t>9. INTERESI I MUNGUAR</w:t>
      </w:r>
    </w:p>
    <w:p w:rsidR="003B2C4E" w:rsidRPr="003B2C4E" w:rsidRDefault="003B2C4E" w:rsidP="003B2C4E">
      <w:pPr>
        <w:pStyle w:val="Paragrafi"/>
        <w:rPr>
          <w:lang w:val="sq-AL"/>
        </w:rPr>
      </w:pPr>
      <w:r w:rsidRPr="003B2C4E">
        <w:rPr>
          <w:lang w:val="sq-AL"/>
        </w:rPr>
        <w:t>Nëse Huamarrësi nuk paguan në kohë një shumë të pagueshme prej tij</w:t>
      </w:r>
      <w:r w:rsidR="00CD23AC">
        <w:rPr>
          <w:lang w:val="sq-AL"/>
        </w:rPr>
        <w:t>,</w:t>
      </w:r>
      <w:r w:rsidRPr="003B2C4E">
        <w:rPr>
          <w:lang w:val="sq-AL"/>
        </w:rPr>
        <w:t xml:space="preserve"> sipa</w:t>
      </w:r>
      <w:r w:rsidR="00CD23AC">
        <w:rPr>
          <w:lang w:val="sq-AL"/>
        </w:rPr>
        <w:t>s një Dokumenti Financiar, ai du</w:t>
      </w:r>
      <w:r w:rsidRPr="003B2C4E">
        <w:rPr>
          <w:lang w:val="sq-AL"/>
        </w:rPr>
        <w:t xml:space="preserve">het t’i paguajë </w:t>
      </w:r>
      <w:r w:rsidR="00CD23AC" w:rsidRPr="003B2C4E">
        <w:rPr>
          <w:lang w:val="sq-AL"/>
        </w:rPr>
        <w:t xml:space="preserve">Huadhënësit </w:t>
      </w:r>
      <w:r w:rsidRPr="003B2C4E">
        <w:rPr>
          <w:lang w:val="sq-AL"/>
        </w:rPr>
        <w:t>interesin e munguar nga data e kërkueshme deri në datën e pagesës faktike.</w:t>
      </w:r>
    </w:p>
    <w:p w:rsidR="003B2C4E" w:rsidRPr="003B2C4E" w:rsidRDefault="003B2C4E" w:rsidP="003B2C4E">
      <w:pPr>
        <w:pStyle w:val="Paragrafi"/>
        <w:rPr>
          <w:lang w:val="sq-AL"/>
        </w:rPr>
      </w:pPr>
      <w:r w:rsidRPr="003B2C4E">
        <w:rPr>
          <w:lang w:val="sq-AL"/>
        </w:rPr>
        <w:t>10. TARIFA DHE SHPENZIME</w:t>
      </w:r>
    </w:p>
    <w:p w:rsidR="003B2C4E" w:rsidRPr="003B2C4E" w:rsidRDefault="003B2C4E" w:rsidP="003B2C4E">
      <w:pPr>
        <w:pStyle w:val="Paragrafi"/>
        <w:rPr>
          <w:lang w:val="sq-AL"/>
        </w:rPr>
      </w:pPr>
      <w:r w:rsidRPr="003B2C4E">
        <w:rPr>
          <w:lang w:val="sq-AL"/>
        </w:rPr>
        <w:t>10.1 Tarifa e përpunimit</w:t>
      </w:r>
    </w:p>
    <w:p w:rsidR="003B2C4E" w:rsidRPr="003B2C4E" w:rsidRDefault="003B2C4E" w:rsidP="003B2C4E">
      <w:pPr>
        <w:pStyle w:val="Paragrafi"/>
        <w:rPr>
          <w:lang w:val="sq-AL"/>
        </w:rPr>
      </w:pPr>
      <w:r w:rsidRPr="003B2C4E">
        <w:rPr>
          <w:lang w:val="sq-AL"/>
        </w:rPr>
        <w:t>a) Huamarrësi duhet t’i paguajë Huadhënësit një tarifë përpunimi për dhënien e Garancisë prej 0.15 për qind të Shumës së Garancisë, për çdo vit (duke përfshirë çdo afat vjetor që ka filluar).</w:t>
      </w:r>
    </w:p>
    <w:p w:rsidR="003B2C4E" w:rsidRPr="003B2C4E" w:rsidRDefault="003B2C4E" w:rsidP="003B2C4E">
      <w:pPr>
        <w:pStyle w:val="Paragrafi"/>
        <w:rPr>
          <w:lang w:val="sq-AL"/>
        </w:rPr>
      </w:pPr>
      <w:r w:rsidRPr="003B2C4E">
        <w:rPr>
          <w:lang w:val="sq-AL"/>
        </w:rPr>
        <w:t xml:space="preserve">b) Tarifa e përpunimit për Garancinë është e pagueshme paraprakisht në shumën e plotë për çdo periudhë njëvjeçare (duke përfshirë çdo periudhë njëvjeçare që ka filluar) ose për çdo periudhë kohore më të shkurtër që mbaron në datën e Skadencës së Garancisë. Për mënjanimin e dyshimit shuma e tarifës së përpunimit nuk zvogëlohet në asnjë rast nëse ajo paguhet për një periudhë më </w:t>
      </w:r>
      <w:r w:rsidR="00CD23AC">
        <w:rPr>
          <w:lang w:val="sq-AL"/>
        </w:rPr>
        <w:t>t</w:t>
      </w:r>
      <w:r w:rsidRPr="003B2C4E">
        <w:rPr>
          <w:lang w:val="sq-AL"/>
        </w:rPr>
        <w:t>ë shkurtër kohe se një periudhë njëvjeçare.</w:t>
      </w:r>
    </w:p>
    <w:p w:rsidR="003B2C4E" w:rsidRPr="003B2C4E" w:rsidRDefault="003B2C4E" w:rsidP="003B2C4E">
      <w:pPr>
        <w:pStyle w:val="Paragrafi"/>
        <w:rPr>
          <w:lang w:val="sq-AL"/>
        </w:rPr>
      </w:pPr>
      <w:r w:rsidRPr="003B2C4E">
        <w:rPr>
          <w:lang w:val="sq-AL"/>
        </w:rPr>
        <w:t xml:space="preserve">c) Tarifa e parë e përpunimit për Garancinë është e kërkueshme dhe e pagueshme jo më vonë se në datën e lëshimit të Garancisë dhe tarifat pasuese të përpunimit bëhen të kërkueshme dhe të pagueshme në intervale vjetore nga ajo datë maturimi e tarifës së parë të përpunimit. Tarifa e fundit e përpunimit është e kërkueshme dhe e pagueshme në datën e përvjetorit të fundit të Garancisë pas së cilës bie Data e Skadencës. Nëse data e kërkueshme e tarifës së përpunimit nuk bie në një Ditë Pune, tarifa është e pagueshme në Datën e Punës pararendëse. </w:t>
      </w:r>
    </w:p>
    <w:p w:rsidR="003B2C4E" w:rsidRDefault="003B2C4E" w:rsidP="003B2C4E">
      <w:pPr>
        <w:pStyle w:val="Paragrafi"/>
        <w:rPr>
          <w:lang w:val="sq-AL"/>
        </w:rPr>
      </w:pPr>
      <w:r w:rsidRPr="003B2C4E">
        <w:rPr>
          <w:lang w:val="sq-AL"/>
        </w:rPr>
        <w:t>10.2 Tarifa e Garancisë</w:t>
      </w:r>
    </w:p>
    <w:p w:rsidR="003B2C4E" w:rsidRPr="003B2C4E" w:rsidRDefault="003B2C4E" w:rsidP="003B2C4E">
      <w:pPr>
        <w:pStyle w:val="Paragrafi"/>
        <w:rPr>
          <w:lang w:val="sq-AL"/>
        </w:rPr>
      </w:pPr>
      <w:r w:rsidRPr="003B2C4E">
        <w:rPr>
          <w:lang w:val="sq-AL"/>
        </w:rPr>
        <w:t>a) Huamarrësi duhet t’i paguajë Huadhënësit një tarifë për dhënien e Garancisë prej 1.0625 për qind të Shumë</w:t>
      </w:r>
      <w:r w:rsidR="00D426B0">
        <w:rPr>
          <w:lang w:val="sq-AL"/>
        </w:rPr>
        <w:t>s së Garancisë, për çdo trimestër (duke përfshirë çdo trimestë</w:t>
      </w:r>
      <w:r w:rsidRPr="003B2C4E">
        <w:rPr>
          <w:lang w:val="sq-AL"/>
        </w:rPr>
        <w:t>r që ka filluar). Afati për pagesën e tarifës fillon në datën e lëshimit të Garancisë dhe përfundon në Datën e Skadencës së tij.</w:t>
      </w:r>
    </w:p>
    <w:p w:rsidR="003B2C4E" w:rsidRPr="003B2C4E" w:rsidRDefault="003B2C4E" w:rsidP="003B2C4E">
      <w:pPr>
        <w:pStyle w:val="Paragrafi"/>
        <w:rPr>
          <w:lang w:val="sq-AL"/>
        </w:rPr>
      </w:pPr>
      <w:r w:rsidRPr="003B2C4E">
        <w:rPr>
          <w:lang w:val="sq-AL"/>
        </w:rPr>
        <w:t>b) Tarifa për Garancinë është e pagueshme paraprakisht në çdo trimestër (duke përfshirë çdo trimestër që ka filluar) ose për çdo periudhë kohore më të shkurtër që mbaron në Datën e Skadencës së Garancisë përkatëse.</w:t>
      </w:r>
    </w:p>
    <w:p w:rsidR="003B2C4E" w:rsidRPr="003B2C4E" w:rsidRDefault="003B2C4E" w:rsidP="003B2C4E">
      <w:pPr>
        <w:pStyle w:val="Paragrafi"/>
        <w:rPr>
          <w:lang w:val="sq-AL"/>
        </w:rPr>
      </w:pPr>
      <w:r w:rsidRPr="003B2C4E">
        <w:rPr>
          <w:lang w:val="sq-AL"/>
        </w:rPr>
        <w:t>c) Tarifa për Garancinë është e kërkueshme dhe e pagueshme në datën e parë të trimestrit, për të cilin paguhet tarifa, dhe në rast se kjo ditë nuk është një Ditë Pune, tarifa është e pagueshme në Datën e Punës pararendëse.</w:t>
      </w:r>
    </w:p>
    <w:p w:rsidR="003B2C4E" w:rsidRPr="003B2C4E" w:rsidRDefault="003B2C4E" w:rsidP="003B2C4E">
      <w:pPr>
        <w:pStyle w:val="Paragrafi"/>
        <w:rPr>
          <w:lang w:val="sq-AL"/>
        </w:rPr>
      </w:pPr>
      <w:r w:rsidRPr="003B2C4E">
        <w:rPr>
          <w:lang w:val="sq-AL"/>
        </w:rPr>
        <w:t>10.3 Pagesa e tarifave - Garancia</w:t>
      </w:r>
    </w:p>
    <w:p w:rsidR="003B2C4E" w:rsidRPr="003B2C4E" w:rsidRDefault="003B2C4E" w:rsidP="003B2C4E">
      <w:pPr>
        <w:pStyle w:val="Paragrafi"/>
        <w:rPr>
          <w:lang w:val="sq-AL"/>
        </w:rPr>
      </w:pPr>
      <w:r w:rsidRPr="003B2C4E">
        <w:rPr>
          <w:lang w:val="sq-AL"/>
        </w:rPr>
        <w:t xml:space="preserve">Huadhënësi, të paktën 30 ditë kalendarike para datës së kërkueshme të çdo tarife sipas nënklauzolës  dhe/ose nënklauzolës, informon Huamarrësin në lidhje me shumën e saktë të tarifës përkatëse dhe në lidhje me llogarinë e Huadhënësit ku duhet të paguhet tarifa përkatëse. Pasi Huamarrësi të marrë informacionin nga Huadhënësi sipas fjalisë së mësipërme, ai është i detyruar të bëjë pagesën përkatëse në pajtim me udhëzimin e Huadhënësin. </w:t>
      </w:r>
    </w:p>
    <w:p w:rsidR="003B2C4E" w:rsidRPr="003B2C4E" w:rsidRDefault="003B2C4E" w:rsidP="003B2C4E">
      <w:pPr>
        <w:pStyle w:val="Paragrafi"/>
        <w:rPr>
          <w:lang w:val="sq-AL"/>
        </w:rPr>
      </w:pPr>
      <w:r w:rsidRPr="003B2C4E">
        <w:rPr>
          <w:lang w:val="sq-AL"/>
        </w:rPr>
        <w:t>10.4 Kostot</w:t>
      </w:r>
    </w:p>
    <w:p w:rsidR="003B2C4E" w:rsidRPr="003B2C4E" w:rsidRDefault="003B2C4E" w:rsidP="003B2C4E">
      <w:pPr>
        <w:pStyle w:val="Paragrafi"/>
        <w:rPr>
          <w:lang w:val="sq-AL"/>
        </w:rPr>
      </w:pPr>
      <w:r w:rsidRPr="003B2C4E">
        <w:rPr>
          <w:lang w:val="sq-AL"/>
        </w:rPr>
        <w:t xml:space="preserve">Huamarrësi duhet të kompensojë Huadhënësin për çdo shumë (duke përfshirë koston e këshilltarëve ligjorë të Huadhënësit) që </w:t>
      </w:r>
      <w:r w:rsidR="00D426B0" w:rsidRPr="003B2C4E">
        <w:rPr>
          <w:lang w:val="sq-AL"/>
        </w:rPr>
        <w:t xml:space="preserve">Huadhënësi </w:t>
      </w:r>
      <w:r w:rsidRPr="003B2C4E">
        <w:rPr>
          <w:lang w:val="sq-AL"/>
        </w:rPr>
        <w:t>ka pësuar ose mund të pësojë në lidhje me:</w:t>
      </w:r>
    </w:p>
    <w:p w:rsidR="003B2C4E" w:rsidRPr="003B2C4E" w:rsidRDefault="003B2C4E" w:rsidP="003B2C4E">
      <w:pPr>
        <w:pStyle w:val="Paragrafi"/>
        <w:rPr>
          <w:lang w:val="sq-AL"/>
        </w:rPr>
      </w:pPr>
      <w:r w:rsidRPr="003B2C4E">
        <w:rPr>
          <w:lang w:val="sq-AL"/>
        </w:rPr>
        <w:t>i) përgatitjen dhe nënshkrimin e një amendimi ose një ndryshim tjetër të një Dokumenti Financiar të kërkuar nga Huamarrësi;</w:t>
      </w:r>
    </w:p>
    <w:p w:rsidR="003B2C4E" w:rsidRPr="003B2C4E" w:rsidRDefault="003B2C4E" w:rsidP="003B2C4E">
      <w:pPr>
        <w:pStyle w:val="Paragrafi"/>
        <w:rPr>
          <w:lang w:val="sq-AL"/>
        </w:rPr>
      </w:pPr>
      <w:r w:rsidRPr="003B2C4E">
        <w:rPr>
          <w:lang w:val="sq-AL"/>
        </w:rPr>
        <w:t xml:space="preserve">ii) përgatitjen dhe nënshkrimin e një pëlqimi ose mendimi të kërkuar nga Huamarrësi nga </w:t>
      </w:r>
      <w:r w:rsidR="00D426B0" w:rsidRPr="003B2C4E">
        <w:rPr>
          <w:lang w:val="sq-AL"/>
        </w:rPr>
        <w:t xml:space="preserve">Huadhënësi </w:t>
      </w:r>
      <w:r w:rsidRPr="003B2C4E">
        <w:rPr>
          <w:lang w:val="sq-AL"/>
        </w:rPr>
        <w:t>sipas një Dokumenti Financiar;</w:t>
      </w:r>
    </w:p>
    <w:p w:rsidR="003B2C4E" w:rsidRPr="003B2C4E" w:rsidRDefault="003B2C4E" w:rsidP="003B2C4E">
      <w:pPr>
        <w:pStyle w:val="Paragrafi"/>
        <w:rPr>
          <w:lang w:val="sq-AL"/>
        </w:rPr>
      </w:pPr>
      <w:r w:rsidRPr="003B2C4E">
        <w:rPr>
          <w:lang w:val="sq-AL"/>
        </w:rPr>
        <w:t xml:space="preserve">iii) ushtrimin dhe ruajtjen e një të drejte të </w:t>
      </w:r>
      <w:r w:rsidR="00D426B0" w:rsidRPr="003B2C4E">
        <w:rPr>
          <w:lang w:val="sq-AL"/>
        </w:rPr>
        <w:t>Huadhënësi</w:t>
      </w:r>
      <w:r w:rsidR="00D426B0">
        <w:rPr>
          <w:lang w:val="sq-AL"/>
        </w:rPr>
        <w:t>t</w:t>
      </w:r>
      <w:r w:rsidR="00D426B0" w:rsidRPr="003B2C4E">
        <w:rPr>
          <w:lang w:val="sq-AL"/>
        </w:rPr>
        <w:t xml:space="preserve"> </w:t>
      </w:r>
      <w:r w:rsidRPr="003B2C4E">
        <w:rPr>
          <w:lang w:val="sq-AL"/>
        </w:rPr>
        <w:t xml:space="preserve">në pajtim me secilin prej Dokumenteve Financiare. Nuk paguhen shpenzime shtesë nga Huamarrësi në lidhje me detyrimin e </w:t>
      </w:r>
      <w:r w:rsidR="00D426B0" w:rsidRPr="003B2C4E">
        <w:rPr>
          <w:lang w:val="sq-AL"/>
        </w:rPr>
        <w:t xml:space="preserve">Huadhënësit </w:t>
      </w:r>
      <w:r w:rsidR="008A448E">
        <w:rPr>
          <w:lang w:val="sq-AL"/>
        </w:rPr>
        <w:t>sipas seksionit</w:t>
      </w:r>
      <w:r w:rsidRPr="003B2C4E">
        <w:rPr>
          <w:lang w:val="sq-AL"/>
        </w:rPr>
        <w:t>.</w:t>
      </w:r>
    </w:p>
    <w:p w:rsidR="003B2C4E" w:rsidRPr="003B2C4E" w:rsidRDefault="003B2C4E" w:rsidP="003B2C4E">
      <w:pPr>
        <w:pStyle w:val="Paragrafi"/>
        <w:rPr>
          <w:lang w:val="sq-AL"/>
        </w:rPr>
      </w:pPr>
      <w:r w:rsidRPr="003B2C4E">
        <w:rPr>
          <w:lang w:val="sq-AL"/>
        </w:rPr>
        <w:t>10.5 Lista e çmimeve të Huadhënësit</w:t>
      </w:r>
    </w:p>
    <w:p w:rsidR="003B2C4E" w:rsidRPr="003B2C4E" w:rsidRDefault="003B2C4E" w:rsidP="003B2C4E">
      <w:pPr>
        <w:pStyle w:val="Paragrafi"/>
        <w:rPr>
          <w:lang w:val="sq-AL"/>
        </w:rPr>
      </w:pPr>
      <w:r w:rsidRPr="003B2C4E">
        <w:rPr>
          <w:lang w:val="sq-AL"/>
        </w:rPr>
        <w:t xml:space="preserve">a) Përveç kur kjo Marrëveshje parashikon ndryshe, Huamarrësi duhet t’i paguajë Huadhënësit të gjitha detyrimet dhe tarifat përkatëse sipas listës së çmimeve të Huadhënësit të zbatueshme në momentin kur paguhet kjo tarifë ose detyrim. </w:t>
      </w:r>
    </w:p>
    <w:p w:rsidR="003B2C4E" w:rsidRPr="003B2C4E" w:rsidRDefault="003B2C4E" w:rsidP="003B2C4E">
      <w:pPr>
        <w:pStyle w:val="Paragrafi"/>
        <w:rPr>
          <w:lang w:val="sq-AL"/>
        </w:rPr>
      </w:pPr>
      <w:r w:rsidRPr="003B2C4E">
        <w:rPr>
          <w:lang w:val="sq-AL"/>
        </w:rPr>
        <w:t>b) Tarifat dhe detyrimet përkatëse sipas listës së çmimeve të Huadhënësit në fuqi në momentin e kësaj Marrëveshjeje janë renditur në</w:t>
      </w:r>
      <w:r w:rsidR="004B0018">
        <w:rPr>
          <w:lang w:val="sq-AL"/>
        </w:rPr>
        <w:t>..</w:t>
      </w:r>
      <w:r w:rsidRPr="003B2C4E">
        <w:rPr>
          <w:lang w:val="sq-AL"/>
        </w:rPr>
        <w:t xml:space="preserve">. </w:t>
      </w:r>
    </w:p>
    <w:p w:rsidR="003B2C4E" w:rsidRPr="003B2C4E" w:rsidRDefault="003B2C4E" w:rsidP="003B2C4E">
      <w:pPr>
        <w:pStyle w:val="Paragrafi"/>
        <w:rPr>
          <w:lang w:val="sq-AL"/>
        </w:rPr>
      </w:pPr>
      <w:r w:rsidRPr="003B2C4E">
        <w:rPr>
          <w:lang w:val="sq-AL"/>
        </w:rPr>
        <w:t>c) Çdo ndryshim në listën e çmimeve të Huadhënësit publikohet duke e shpallur në mjediset e punës së Huadhënësit dhe në faqen e internetit të Huadhënësit. Huamarrësi bie dakord shprehimisht që çdo ndryshim në listën e çmimeve të Huadhënësit është detyrues për të në masën e tij të plotë që nga data e hyrjes në fuqi të këtij ndryshimi.</w:t>
      </w:r>
    </w:p>
    <w:p w:rsidR="003B2C4E" w:rsidRPr="003B2C4E" w:rsidRDefault="003B2C4E" w:rsidP="003B2C4E">
      <w:pPr>
        <w:pStyle w:val="Paragrafi"/>
        <w:rPr>
          <w:lang w:val="sq-AL"/>
        </w:rPr>
      </w:pPr>
      <w:r w:rsidRPr="003B2C4E">
        <w:rPr>
          <w:lang w:val="sq-AL"/>
        </w:rPr>
        <w:t>11. PAGESAT</w:t>
      </w:r>
    </w:p>
    <w:p w:rsidR="003B2C4E" w:rsidRPr="003B2C4E" w:rsidRDefault="003B2C4E" w:rsidP="003B2C4E">
      <w:pPr>
        <w:pStyle w:val="Paragrafi"/>
        <w:rPr>
          <w:lang w:val="sq-AL"/>
        </w:rPr>
      </w:pPr>
      <w:r w:rsidRPr="003B2C4E">
        <w:rPr>
          <w:lang w:val="sq-AL"/>
        </w:rPr>
        <w:t xml:space="preserve">11.1 Vendi </w:t>
      </w:r>
    </w:p>
    <w:p w:rsidR="003B2C4E" w:rsidRPr="003B2C4E" w:rsidRDefault="003B2C4E" w:rsidP="003B2C4E">
      <w:pPr>
        <w:pStyle w:val="Paragrafi"/>
        <w:rPr>
          <w:lang w:val="sq-AL"/>
        </w:rPr>
      </w:pPr>
      <w:r w:rsidRPr="003B2C4E">
        <w:rPr>
          <w:lang w:val="sq-AL"/>
        </w:rPr>
        <w:t>Përveç kur një Dokument Financiar parashikon ndryshe, të gjitha pagesat nga çdo Palë sipas Dokumentit Financiar duhet të bëhen në llogari të Palës përkatëse, hollësitë e së cilës duhet t’i komunikohen Palës tjetër</w:t>
      </w:r>
      <w:r w:rsidR="0013362F">
        <w:rPr>
          <w:lang w:val="sq-AL"/>
        </w:rPr>
        <w:t>,</w:t>
      </w:r>
      <w:r w:rsidRPr="003B2C4E">
        <w:rPr>
          <w:lang w:val="sq-AL"/>
        </w:rPr>
        <w:t xml:space="preserve"> të paktën pesë Ditë Pune para datës së kërkueshme të pagesës.</w:t>
      </w:r>
    </w:p>
    <w:p w:rsidR="003B2C4E" w:rsidRPr="003B2C4E" w:rsidRDefault="003B2C4E" w:rsidP="003B2C4E">
      <w:pPr>
        <w:pStyle w:val="Paragrafi"/>
        <w:rPr>
          <w:lang w:val="sq-AL"/>
        </w:rPr>
      </w:pPr>
      <w:r w:rsidRPr="003B2C4E">
        <w:rPr>
          <w:lang w:val="sq-AL"/>
        </w:rPr>
        <w:t>11.2 Data e maturimit që nuk bie në ditë pune</w:t>
      </w:r>
    </w:p>
    <w:p w:rsidR="003B2C4E" w:rsidRPr="003B2C4E" w:rsidRDefault="003B2C4E" w:rsidP="003B2C4E">
      <w:pPr>
        <w:pStyle w:val="Paragrafi"/>
        <w:rPr>
          <w:lang w:val="sq-AL"/>
        </w:rPr>
      </w:pPr>
      <w:r w:rsidRPr="003B2C4E">
        <w:rPr>
          <w:lang w:val="sq-AL"/>
        </w:rPr>
        <w:t xml:space="preserve">Përveç kur kjo Marrëveshje parashikon ndryshe, nëse një nga shumat e pagueshme sipas Dokumenteve Financiare bëhet e kërkueshme në një ditë që nuk është Ditë Pune, shuma bëhet e pagueshme në Ditën e Punës pasuese. </w:t>
      </w:r>
    </w:p>
    <w:p w:rsidR="003B2C4E" w:rsidRPr="003B2C4E" w:rsidRDefault="003B2C4E" w:rsidP="003B2C4E">
      <w:pPr>
        <w:pStyle w:val="Paragrafi"/>
        <w:rPr>
          <w:lang w:val="sq-AL"/>
        </w:rPr>
      </w:pPr>
      <w:r w:rsidRPr="003B2C4E">
        <w:rPr>
          <w:lang w:val="sq-AL"/>
        </w:rPr>
        <w:t xml:space="preserve">11.3 Fondet </w:t>
      </w:r>
    </w:p>
    <w:p w:rsidR="003B2C4E" w:rsidRPr="003B2C4E" w:rsidRDefault="003B2C4E" w:rsidP="003B2C4E">
      <w:pPr>
        <w:pStyle w:val="Paragrafi"/>
        <w:rPr>
          <w:lang w:val="sq-AL"/>
        </w:rPr>
      </w:pPr>
      <w:r w:rsidRPr="003B2C4E">
        <w:rPr>
          <w:lang w:val="sq-AL"/>
        </w:rPr>
        <w:t>Të gjitha pagesat nga Palët sipas Dokumenteve Financiare duhet të bëhen në llogarinë e Palës përkatëse në datën e kërkueshme për këtë pagesë.</w:t>
      </w:r>
    </w:p>
    <w:p w:rsidR="003B2C4E" w:rsidRPr="003B2C4E" w:rsidRDefault="003B2C4E" w:rsidP="003B2C4E">
      <w:pPr>
        <w:pStyle w:val="Paragrafi"/>
        <w:rPr>
          <w:lang w:val="sq-AL"/>
        </w:rPr>
      </w:pPr>
      <w:r w:rsidRPr="003B2C4E">
        <w:rPr>
          <w:lang w:val="sq-AL"/>
        </w:rPr>
        <w:t xml:space="preserve">11.4 Monedha </w:t>
      </w:r>
    </w:p>
    <w:p w:rsidR="003B2C4E" w:rsidRPr="003B2C4E" w:rsidRDefault="003B2C4E" w:rsidP="003B2C4E">
      <w:pPr>
        <w:pStyle w:val="Paragrafi"/>
        <w:rPr>
          <w:lang w:val="sq-AL"/>
        </w:rPr>
      </w:pPr>
      <w:r w:rsidRPr="003B2C4E">
        <w:rPr>
          <w:lang w:val="sq-AL"/>
        </w:rPr>
        <w:t>Përveç kur një Dokument Financiar specifikon ndryshe, monedha për pagesat sipas Dokumenteve Financiare përcaktohet si më poshtë:</w:t>
      </w:r>
    </w:p>
    <w:p w:rsidR="003B2C4E" w:rsidRPr="003B2C4E" w:rsidRDefault="003B2C4E" w:rsidP="003B2C4E">
      <w:pPr>
        <w:pStyle w:val="Paragrafi"/>
        <w:rPr>
          <w:lang w:val="sq-AL"/>
        </w:rPr>
      </w:pPr>
      <w:r w:rsidRPr="003B2C4E">
        <w:rPr>
          <w:lang w:val="sq-AL"/>
        </w:rPr>
        <w:t>i) pagesa e principalit duhet të bëhet në monedhën në të cilën është përcaktuar principali;</w:t>
      </w:r>
    </w:p>
    <w:p w:rsidR="003B2C4E" w:rsidRPr="003B2C4E" w:rsidRDefault="003B2C4E" w:rsidP="003B2C4E">
      <w:pPr>
        <w:pStyle w:val="Paragrafi"/>
        <w:rPr>
          <w:lang w:val="sq-AL"/>
        </w:rPr>
      </w:pPr>
      <w:r w:rsidRPr="003B2C4E">
        <w:rPr>
          <w:lang w:val="sq-AL"/>
        </w:rPr>
        <w:t>ii) pagesa e interesit duhet të bëhet në monedhën në të cilën shuma është përcaktuar shuma ku mblidhet interesi;</w:t>
      </w:r>
    </w:p>
    <w:p w:rsidR="003B2C4E" w:rsidRPr="003B2C4E" w:rsidRDefault="003B2C4E" w:rsidP="003B2C4E">
      <w:pPr>
        <w:pStyle w:val="Paragrafi"/>
        <w:rPr>
          <w:lang w:val="sq-AL"/>
        </w:rPr>
      </w:pPr>
      <w:r w:rsidRPr="003B2C4E">
        <w:rPr>
          <w:lang w:val="sq-AL"/>
        </w:rPr>
        <w:t>iii) rimbursimi i një shpenzimi duhet të bëhet në monedhën në të cilën është bërë shpenzimi;</w:t>
      </w:r>
    </w:p>
    <w:p w:rsidR="003B2C4E" w:rsidRPr="003B2C4E" w:rsidRDefault="003B2C4E" w:rsidP="003B2C4E">
      <w:pPr>
        <w:pStyle w:val="Paragrafi"/>
        <w:rPr>
          <w:lang w:val="sq-AL"/>
        </w:rPr>
      </w:pPr>
      <w:r w:rsidRPr="003B2C4E">
        <w:rPr>
          <w:lang w:val="sq-AL"/>
        </w:rPr>
        <w:t>iv) realizimi i mbulimit të shpenzimit ose kompensimit të pretendimit</w:t>
      </w:r>
      <w:r w:rsidR="0013362F">
        <w:rPr>
          <w:lang w:val="sq-AL"/>
        </w:rPr>
        <w:t>,</w:t>
      </w:r>
      <w:r w:rsidRPr="003B2C4E">
        <w:rPr>
          <w:lang w:val="sq-AL"/>
        </w:rPr>
        <w:t xml:space="preserve"> që i paguhet përfituesit nga Huadhënësi në lidhje me një Garanci</w:t>
      </w:r>
      <w:r w:rsidR="0013362F">
        <w:rPr>
          <w:lang w:val="sq-AL"/>
        </w:rPr>
        <w:t>,</w:t>
      </w:r>
      <w:r w:rsidRPr="003B2C4E">
        <w:rPr>
          <w:lang w:val="sq-AL"/>
        </w:rPr>
        <w:t xml:space="preserve"> duhet të bëhet në monedhën në të cilën është përcaktuar Shuma e Garancisë; dhe</w:t>
      </w:r>
    </w:p>
    <w:p w:rsidR="003B2C4E" w:rsidRPr="003B2C4E" w:rsidRDefault="003B2C4E" w:rsidP="003B2C4E">
      <w:pPr>
        <w:pStyle w:val="Paragrafi"/>
        <w:rPr>
          <w:lang w:val="sq-AL"/>
        </w:rPr>
      </w:pPr>
      <w:r w:rsidRPr="003B2C4E">
        <w:rPr>
          <w:lang w:val="sq-AL"/>
        </w:rPr>
        <w:t>v) çdo pagesë tjetër sipas Dokumentit Financiar duhet të bëhet në euro.</w:t>
      </w:r>
    </w:p>
    <w:p w:rsidR="003B2C4E" w:rsidRPr="003B2C4E" w:rsidRDefault="003B2C4E" w:rsidP="003B2C4E">
      <w:pPr>
        <w:pStyle w:val="Paragrafi"/>
        <w:rPr>
          <w:lang w:val="sq-AL"/>
        </w:rPr>
      </w:pPr>
      <w:r w:rsidRPr="003B2C4E">
        <w:rPr>
          <w:lang w:val="sq-AL"/>
        </w:rPr>
        <w:t xml:space="preserve">11.5 Dispozita të përgjithshme në lidhje me maturimin </w:t>
      </w:r>
    </w:p>
    <w:p w:rsidR="003B2C4E" w:rsidRPr="003B2C4E" w:rsidRDefault="003B2C4E" w:rsidP="003B2C4E">
      <w:pPr>
        <w:pStyle w:val="Paragrafi"/>
        <w:rPr>
          <w:lang w:val="sq-AL"/>
        </w:rPr>
      </w:pPr>
      <w:r w:rsidRPr="003B2C4E">
        <w:rPr>
          <w:lang w:val="sq-AL"/>
        </w:rPr>
        <w:t>Nëse Dokumenti Financiar nuk parashikon kohën se kur një pretendim bëhet i kërkueshëm dhe i pagueshëm, ky pretendim bëhet i pagueshëm brenda tri ditëve (3) Ditëve Pune nga data në të cilën kërkesa e Palës së Autorizuar për pagesat i është dhënë Palës së Detyruar.</w:t>
      </w:r>
    </w:p>
    <w:p w:rsidR="003B2C4E" w:rsidRPr="00084D43" w:rsidRDefault="003B2C4E" w:rsidP="003B2C4E">
      <w:pPr>
        <w:pStyle w:val="Paragrafi"/>
        <w:rPr>
          <w:spacing w:val="4"/>
          <w:lang w:val="sq-AL"/>
        </w:rPr>
      </w:pPr>
      <w:r w:rsidRPr="00084D43">
        <w:rPr>
          <w:spacing w:val="4"/>
          <w:lang w:val="sq-AL"/>
        </w:rPr>
        <w:t>11.6 Kompensimi</w:t>
      </w:r>
    </w:p>
    <w:p w:rsidR="003B2C4E" w:rsidRPr="00084D43" w:rsidRDefault="003B2C4E" w:rsidP="003B2C4E">
      <w:pPr>
        <w:pStyle w:val="Paragrafi"/>
        <w:rPr>
          <w:spacing w:val="4"/>
          <w:lang w:val="sq-AL"/>
        </w:rPr>
      </w:pPr>
      <w:r w:rsidRPr="00084D43">
        <w:rPr>
          <w:spacing w:val="4"/>
          <w:lang w:val="sq-AL"/>
        </w:rPr>
        <w:t>a) Palët bien dakord që në masën e kërkueshme nga ligjet ekzistuese, e drejta e Huamarrësit për të kompensuar një prej pretendimeve të tij ndaj Huadhënësit për një pretendim të Huadhënësit sipas Dokumenteve Financiare përjashtohet.</w:t>
      </w:r>
    </w:p>
    <w:p w:rsidR="003B2C4E" w:rsidRPr="00084D43" w:rsidRDefault="003B2C4E" w:rsidP="003B2C4E">
      <w:pPr>
        <w:pStyle w:val="Paragrafi"/>
        <w:rPr>
          <w:spacing w:val="4"/>
          <w:lang w:val="sq-AL"/>
        </w:rPr>
      </w:pPr>
      <w:r w:rsidRPr="00084D43">
        <w:rPr>
          <w:spacing w:val="4"/>
          <w:lang w:val="sq-AL"/>
        </w:rPr>
        <w:t>b) Huadhënësi në çdo kohë mund të kompensojë pretendimin e tij ndaj Huamarrësit sipas Dokumentit Financiar për çdo pretendim (pavarësisht nëse pretendimi është i pagueshëm në momentin e kompensimit) të të njëjtin Huamarrës ndaj Huadhënësit. Nëse pretendimet që kompensohen përcaktohen në monedha të ndrysh</w:t>
      </w:r>
      <w:r w:rsidR="0013362F" w:rsidRPr="00084D43">
        <w:rPr>
          <w:spacing w:val="4"/>
          <w:lang w:val="sq-AL"/>
        </w:rPr>
        <w:t>m</w:t>
      </w:r>
      <w:r w:rsidRPr="00084D43">
        <w:rPr>
          <w:spacing w:val="4"/>
          <w:lang w:val="sq-AL"/>
        </w:rPr>
        <w:t xml:space="preserve">e, </w:t>
      </w:r>
      <w:r w:rsidR="0013362F" w:rsidRPr="00084D43">
        <w:rPr>
          <w:spacing w:val="4"/>
          <w:lang w:val="sq-AL"/>
        </w:rPr>
        <w:t xml:space="preserve">Huadhënësi </w:t>
      </w:r>
      <w:r w:rsidRPr="00084D43">
        <w:rPr>
          <w:spacing w:val="4"/>
          <w:lang w:val="sq-AL"/>
        </w:rPr>
        <w:t>ka të drejtën, për qëllimet e kompensimit, të konvertojë shumën e një pretendimi në monedhën e pretendimit tjetër</w:t>
      </w:r>
      <w:r w:rsidR="0013362F" w:rsidRPr="00084D43">
        <w:rPr>
          <w:spacing w:val="4"/>
          <w:lang w:val="sq-AL"/>
        </w:rPr>
        <w:t>,</w:t>
      </w:r>
      <w:r w:rsidRPr="00084D43">
        <w:rPr>
          <w:spacing w:val="4"/>
          <w:lang w:val="sq-AL"/>
        </w:rPr>
        <w:t xml:space="preserve"> duke iu referuar Normës së Këmbimit në momentin e këtij konvertimi.</w:t>
      </w:r>
    </w:p>
    <w:p w:rsidR="00CA6DD8" w:rsidRPr="00D33BE0" w:rsidRDefault="00CA6DD8" w:rsidP="00CA6DD8">
      <w:pPr>
        <w:pStyle w:val="Paragrafi"/>
        <w:rPr>
          <w:lang w:val="sq-AL"/>
        </w:rPr>
      </w:pPr>
      <w:r w:rsidRPr="00D33BE0">
        <w:rPr>
          <w:lang w:val="sq-AL"/>
        </w:rPr>
        <w:t>12. PËRFAQËSIME</w:t>
      </w:r>
    </w:p>
    <w:p w:rsidR="00CA6DD8" w:rsidRPr="00D33BE0" w:rsidRDefault="00CA6DD8" w:rsidP="00CA6DD8">
      <w:pPr>
        <w:pStyle w:val="Paragrafi"/>
        <w:rPr>
          <w:lang w:val="sq-AL"/>
        </w:rPr>
      </w:pPr>
      <w:r w:rsidRPr="00D33BE0">
        <w:rPr>
          <w:lang w:val="sq-AL"/>
        </w:rPr>
        <w:t xml:space="preserve">12.1 Përfaqësime </w:t>
      </w:r>
    </w:p>
    <w:p w:rsidR="00CA6DD8" w:rsidRPr="00D33BE0" w:rsidRDefault="00CA6DD8" w:rsidP="00CA6DD8">
      <w:pPr>
        <w:pStyle w:val="Paragrafi"/>
        <w:rPr>
          <w:lang w:val="sq-AL"/>
        </w:rPr>
      </w:pPr>
      <w:r w:rsidRPr="00D33BE0">
        <w:rPr>
          <w:lang w:val="sq-AL"/>
        </w:rPr>
        <w:t>Huamarrësi i konfirmon Huadhënësit që në datën e kësaj Marrëveshjeje secili prej përfaqësimeve të specifikuar</w:t>
      </w:r>
      <w:r w:rsidR="00D33BE0" w:rsidRPr="00D33BE0">
        <w:rPr>
          <w:lang w:val="sq-AL"/>
        </w:rPr>
        <w:t>a</w:t>
      </w:r>
      <w:r w:rsidRPr="00D33BE0">
        <w:rPr>
          <w:lang w:val="sq-AL"/>
        </w:rPr>
        <w:t xml:space="preserve"> në këtë klauzolë  është i vërtetë dhe i saktë.</w:t>
      </w:r>
    </w:p>
    <w:p w:rsidR="00CA6DD8" w:rsidRPr="00D33BE0" w:rsidRDefault="00CA6DD8" w:rsidP="00CA6DD8">
      <w:pPr>
        <w:pStyle w:val="Paragrafi"/>
        <w:rPr>
          <w:lang w:val="sq-AL"/>
        </w:rPr>
      </w:pPr>
      <w:r w:rsidRPr="00D33BE0">
        <w:rPr>
          <w:lang w:val="sq-AL"/>
        </w:rPr>
        <w:t xml:space="preserve">12.2 Statusi juridik </w:t>
      </w:r>
    </w:p>
    <w:p w:rsidR="00CA6DD8" w:rsidRPr="00D33BE0" w:rsidRDefault="00CA6DD8" w:rsidP="00CA6DD8">
      <w:pPr>
        <w:pStyle w:val="Paragrafi"/>
        <w:rPr>
          <w:lang w:val="sq-AL"/>
        </w:rPr>
      </w:pPr>
      <w:r w:rsidRPr="00D33BE0">
        <w:rPr>
          <w:lang w:val="sq-AL"/>
        </w:rPr>
        <w:t>Huamarrësi është një shoqëri me kapital të përbashkët dhe i themeluar dhe ekziston ligjërisht sipas ligjeve të Republikës së Shqipërisë (vendi i themelimit) dhe është i licencuar rregullisht për të kryer aktivitetin siç po kryhet.</w:t>
      </w:r>
    </w:p>
    <w:p w:rsidR="00CA6DD8" w:rsidRPr="00D33BE0" w:rsidRDefault="00CA6DD8" w:rsidP="00CA6DD8">
      <w:pPr>
        <w:pStyle w:val="Paragrafi"/>
        <w:rPr>
          <w:lang w:val="sq-AL"/>
        </w:rPr>
      </w:pPr>
      <w:r w:rsidRPr="00D33BE0">
        <w:rPr>
          <w:lang w:val="sq-AL"/>
        </w:rPr>
        <w:t xml:space="preserve">12.3 Autoriteti </w:t>
      </w:r>
    </w:p>
    <w:p w:rsidR="00CA6DD8" w:rsidRPr="00D33BE0" w:rsidRDefault="00CE4149" w:rsidP="00CA6DD8">
      <w:pPr>
        <w:pStyle w:val="Paragrafi"/>
        <w:rPr>
          <w:lang w:val="sq-AL"/>
        </w:rPr>
      </w:pPr>
      <w:r w:rsidRPr="00D33BE0">
        <w:rPr>
          <w:lang w:val="sq-AL"/>
        </w:rPr>
        <w:t xml:space="preserve">a) </w:t>
      </w:r>
      <w:r w:rsidR="00CA6DD8" w:rsidRPr="00D33BE0">
        <w:rPr>
          <w:lang w:val="sq-AL"/>
        </w:rPr>
        <w:t>Huamarrësi autorizohet të nënshkruajë çdo Dokument Financiar ku ajo është palë dhe të përmbushë të gjitha detyrimet sipas këtij Dokumenti Financiar.</w:t>
      </w:r>
    </w:p>
    <w:p w:rsidR="00CA6DD8" w:rsidRPr="00D33BE0" w:rsidRDefault="00CE4149" w:rsidP="00CA6DD8">
      <w:pPr>
        <w:pStyle w:val="Paragrafi"/>
        <w:rPr>
          <w:lang w:val="sq-AL"/>
        </w:rPr>
      </w:pPr>
      <w:r w:rsidRPr="00D33BE0">
        <w:rPr>
          <w:lang w:val="sq-AL"/>
        </w:rPr>
        <w:t xml:space="preserve">b) </w:t>
      </w:r>
      <w:r w:rsidR="00CA6DD8" w:rsidRPr="00D33BE0">
        <w:rPr>
          <w:lang w:val="sq-AL"/>
        </w:rPr>
        <w:t>Çdo Dokument Financiar ku Huamarrësi është palë është i vlefshëm dhe detyrues për të dhe i ekzekutueshëm ndaj tij. Nënshkrimi i çdo Dokumenti Financiar ku Huamarrësi është palë dhe përmbushja e detyrimeve sipas tij nuk është në kundërshtim me asnjë ligj, detyrim ose kufizim të cilit i nënshtrohet Huamarrësi.</w:t>
      </w:r>
    </w:p>
    <w:p w:rsidR="00CA6DD8" w:rsidRPr="00D33BE0" w:rsidRDefault="00CA6DD8" w:rsidP="00CA6DD8">
      <w:pPr>
        <w:pStyle w:val="Paragrafi"/>
        <w:rPr>
          <w:lang w:val="sq-AL"/>
        </w:rPr>
      </w:pPr>
      <w:r w:rsidRPr="00D33BE0">
        <w:rPr>
          <w:lang w:val="sq-AL"/>
        </w:rPr>
        <w:t xml:space="preserve">12.4 Mungesa e ndryshimit negativ të konsiderueshëm </w:t>
      </w:r>
    </w:p>
    <w:p w:rsidR="00CA6DD8" w:rsidRPr="00D33BE0" w:rsidRDefault="00CA6DD8" w:rsidP="00CA6DD8">
      <w:pPr>
        <w:pStyle w:val="Paragrafi"/>
        <w:rPr>
          <w:lang w:val="sq-AL"/>
        </w:rPr>
      </w:pPr>
      <w:r w:rsidRPr="00D33BE0">
        <w:rPr>
          <w:lang w:val="sq-AL"/>
        </w:rPr>
        <w:t>Në rastin e Huamarrësit, nuk ka pa</w:t>
      </w:r>
      <w:r w:rsidR="00D33BE0" w:rsidRPr="00D33BE0">
        <w:rPr>
          <w:lang w:val="sq-AL"/>
        </w:rPr>
        <w:t>s</w:t>
      </w:r>
      <w:r w:rsidRPr="00D33BE0">
        <w:rPr>
          <w:lang w:val="sq-AL"/>
        </w:rPr>
        <w:t xml:space="preserve">ur ndryshim të konsiderueshëm negativ në gjendjen financiare të </w:t>
      </w:r>
      <w:r w:rsidR="00D33BE0" w:rsidRPr="00D33BE0">
        <w:rPr>
          <w:lang w:val="sq-AL"/>
        </w:rPr>
        <w:t xml:space="preserve">Huamarrësit </w:t>
      </w:r>
      <w:r w:rsidRPr="00D33BE0">
        <w:rPr>
          <w:lang w:val="sq-AL"/>
        </w:rPr>
        <w:t>qysh nga data e kësaj Marrëveshjeje.</w:t>
      </w:r>
    </w:p>
    <w:p w:rsidR="00CA6DD8" w:rsidRPr="00D33BE0" w:rsidRDefault="00CA6DD8" w:rsidP="00CA6DD8">
      <w:pPr>
        <w:pStyle w:val="Paragrafi"/>
        <w:rPr>
          <w:lang w:val="sq-AL"/>
        </w:rPr>
      </w:pPr>
      <w:r w:rsidRPr="00D33BE0">
        <w:rPr>
          <w:lang w:val="sq-AL"/>
        </w:rPr>
        <w:t>12.5 Gjykimi</w:t>
      </w:r>
    </w:p>
    <w:p w:rsidR="00CA6DD8" w:rsidRPr="00D33BE0" w:rsidRDefault="00CA6DD8" w:rsidP="00CA6DD8">
      <w:pPr>
        <w:pStyle w:val="Paragrafi"/>
        <w:rPr>
          <w:lang w:val="sq-AL"/>
        </w:rPr>
      </w:pPr>
      <w:r w:rsidRPr="00D33BE0">
        <w:rPr>
          <w:lang w:val="sq-AL"/>
        </w:rPr>
        <w:t>Asnjë mosmarrëveshje ose procedim (duke përfshirë gjykimin, arbitrazhin ose shqyrtimin administrativ) nuk është në vazhdim e sipër ose i mundshëm, që nëse do të vendoseshin në mënyrë të pafavorshme për huamarrësit, do të kishin një Efekt Negativ të Konsiderueshëm.</w:t>
      </w:r>
    </w:p>
    <w:p w:rsidR="00CA6DD8" w:rsidRPr="00D33BE0" w:rsidRDefault="00CA6DD8" w:rsidP="00CA6DD8">
      <w:pPr>
        <w:pStyle w:val="Paragrafi"/>
        <w:rPr>
          <w:lang w:val="sq-AL"/>
        </w:rPr>
      </w:pPr>
      <w:r w:rsidRPr="00D33BE0">
        <w:rPr>
          <w:lang w:val="sq-AL"/>
        </w:rPr>
        <w:t>12.6 Mjetet e Sigurimit</w:t>
      </w:r>
    </w:p>
    <w:p w:rsidR="00CA6DD8" w:rsidRPr="00D33BE0" w:rsidRDefault="00CA6DD8" w:rsidP="00CA6DD8">
      <w:pPr>
        <w:pStyle w:val="Paragrafi"/>
        <w:rPr>
          <w:lang w:val="sq-AL"/>
        </w:rPr>
      </w:pPr>
      <w:r w:rsidRPr="00D33BE0">
        <w:rPr>
          <w:lang w:val="sq-AL"/>
        </w:rPr>
        <w:t>Deri në datën e kësaj Marrëveshjeje, Huamarrësi nuk ka vendosur ndonjë Mjet Sigurimi mbi sendet e tij të tashme ose të ardhme pasurore, dhe Huamarrësi nuk ka kryer asnjë veprim</w:t>
      </w:r>
      <w:r w:rsidR="00D33BE0" w:rsidRPr="00D33BE0">
        <w:rPr>
          <w:lang w:val="sq-AL"/>
        </w:rPr>
        <w:t>,</w:t>
      </w:r>
      <w:r w:rsidRPr="00D33BE0">
        <w:rPr>
          <w:lang w:val="sq-AL"/>
        </w:rPr>
        <w:t xml:space="preserve"> në bazë të të cilit do të vendosej nj</w:t>
      </w:r>
      <w:r w:rsidR="00D33BE0" w:rsidRPr="00D33BE0">
        <w:rPr>
          <w:lang w:val="sq-AL"/>
        </w:rPr>
        <w:t>ë</w:t>
      </w:r>
      <w:r w:rsidRPr="00D33BE0">
        <w:rPr>
          <w:lang w:val="sq-AL"/>
        </w:rPr>
        <w:t xml:space="preserve"> Mjet Sigurimi mbi sendet pasurore të tashme ose të ardhme të Huamarrësit, përveç sa më poshtë:</w:t>
      </w:r>
    </w:p>
    <w:p w:rsidR="00CA6DD8" w:rsidRPr="00D33BE0" w:rsidRDefault="00CE4149" w:rsidP="00CA6DD8">
      <w:pPr>
        <w:pStyle w:val="Paragrafi"/>
        <w:rPr>
          <w:lang w:val="sq-AL"/>
        </w:rPr>
      </w:pPr>
      <w:r w:rsidRPr="00D33BE0">
        <w:rPr>
          <w:lang w:val="sq-AL"/>
        </w:rPr>
        <w:t xml:space="preserve">i) </w:t>
      </w:r>
      <w:r w:rsidR="00CA6DD8" w:rsidRPr="00D33BE0">
        <w:rPr>
          <w:lang w:val="sq-AL"/>
        </w:rPr>
        <w:t>Mjetit të Sigurimit në favor të Huadhënësit;</w:t>
      </w:r>
    </w:p>
    <w:p w:rsidR="00CA6DD8" w:rsidRPr="00D33BE0" w:rsidRDefault="00CE4149" w:rsidP="00CA6DD8">
      <w:pPr>
        <w:pStyle w:val="Paragrafi"/>
        <w:rPr>
          <w:lang w:val="sq-AL"/>
        </w:rPr>
      </w:pPr>
      <w:r w:rsidRPr="00D33BE0">
        <w:rPr>
          <w:lang w:val="sq-AL"/>
        </w:rPr>
        <w:t xml:space="preserve">ii) </w:t>
      </w:r>
      <w:r w:rsidR="00CA6DD8" w:rsidRPr="00D33BE0">
        <w:rPr>
          <w:lang w:val="sq-AL"/>
        </w:rPr>
        <w:t>Mjeti</w:t>
      </w:r>
      <w:r w:rsidR="00D33BE0">
        <w:rPr>
          <w:lang w:val="sq-AL"/>
        </w:rPr>
        <w:t>t të Sigurimit të përcaktuar në</w:t>
      </w:r>
      <w:r w:rsidR="00CA6DD8" w:rsidRPr="00D33BE0">
        <w:rPr>
          <w:lang w:val="sq-AL"/>
        </w:rPr>
        <w:t>; dhe</w:t>
      </w:r>
    </w:p>
    <w:p w:rsidR="00CA6DD8" w:rsidRPr="00D33BE0" w:rsidRDefault="00CE4149" w:rsidP="00CA6DD8">
      <w:pPr>
        <w:pStyle w:val="Paragrafi"/>
        <w:rPr>
          <w:lang w:val="sq-AL"/>
        </w:rPr>
      </w:pPr>
      <w:r w:rsidRPr="00D33BE0">
        <w:rPr>
          <w:lang w:val="sq-AL"/>
        </w:rPr>
        <w:t xml:space="preserve">iii) </w:t>
      </w:r>
      <w:r w:rsidR="00CA6DD8" w:rsidRPr="00D33BE0">
        <w:rPr>
          <w:lang w:val="sq-AL"/>
        </w:rPr>
        <w:t xml:space="preserve">çdo Mjet Sigurimi në formën e të drejtës së mbajtjes që rrjedh nga zbatimi i ligjit dhe në ushtrim të zakonshëm të aktivitetit të Huamarrësit. </w:t>
      </w:r>
    </w:p>
    <w:p w:rsidR="00CA6DD8" w:rsidRPr="00D33BE0" w:rsidRDefault="00CA6DD8" w:rsidP="00CA6DD8">
      <w:pPr>
        <w:pStyle w:val="Paragrafi"/>
        <w:rPr>
          <w:lang w:val="sq-AL"/>
        </w:rPr>
      </w:pPr>
      <w:r w:rsidRPr="00D33BE0">
        <w:rPr>
          <w:lang w:val="sq-AL"/>
        </w:rPr>
        <w:t>12.7 Informacioni i saktë</w:t>
      </w:r>
    </w:p>
    <w:p w:rsidR="00CA6DD8" w:rsidRPr="00D33BE0" w:rsidRDefault="00CA6DD8" w:rsidP="00CA6DD8">
      <w:pPr>
        <w:pStyle w:val="Paragrafi"/>
        <w:rPr>
          <w:lang w:val="sq-AL"/>
        </w:rPr>
      </w:pPr>
      <w:r w:rsidRPr="00D33BE0">
        <w:rPr>
          <w:lang w:val="sq-AL"/>
        </w:rPr>
        <w:t xml:space="preserve">I gjithë informacioni i dhënë nga </w:t>
      </w:r>
      <w:r w:rsidR="00D33BE0" w:rsidRPr="00D33BE0">
        <w:rPr>
          <w:lang w:val="sq-AL"/>
        </w:rPr>
        <w:t xml:space="preserve">Huadhënësi Huamarrësit </w:t>
      </w:r>
      <w:r w:rsidRPr="00D33BE0">
        <w:rPr>
          <w:lang w:val="sq-AL"/>
        </w:rPr>
        <w:t>në lidhje me çdo Dokument Financiar</w:t>
      </w:r>
      <w:r w:rsidR="00D33BE0">
        <w:rPr>
          <w:lang w:val="sq-AL"/>
        </w:rPr>
        <w:t>,</w:t>
      </w:r>
      <w:r w:rsidRPr="00D33BE0">
        <w:rPr>
          <w:lang w:val="sq-AL"/>
        </w:rPr>
        <w:t xml:space="preserve"> është i vërtetë dhe i saktë në datën e tij ose (nëse është në informacion ose në lidhje me të i specifikuar) ose në datën e dhënies së tij. Huamarrësi nuk ka lënë informacion të padhënë Huadhënësit i cili, nëse deklarohet, mund të bënte që një pjesë informacioni dhënë Huadhënësit të jetë i pavërtetë ose çorientues në një aspekt të konsiderueshëm.</w:t>
      </w:r>
    </w:p>
    <w:p w:rsidR="00CA6DD8" w:rsidRPr="00D33BE0" w:rsidRDefault="00CA6DD8" w:rsidP="00CA6DD8">
      <w:pPr>
        <w:pStyle w:val="Paragrafi"/>
        <w:rPr>
          <w:lang w:val="sq-AL"/>
        </w:rPr>
      </w:pPr>
      <w:r w:rsidRPr="00D33BE0">
        <w:rPr>
          <w:lang w:val="sq-AL"/>
        </w:rPr>
        <w:t xml:space="preserve">12.8 Tatimet </w:t>
      </w:r>
    </w:p>
    <w:p w:rsidR="00CA6DD8" w:rsidRPr="00D33BE0" w:rsidRDefault="00CA6DD8" w:rsidP="00CA6DD8">
      <w:pPr>
        <w:pStyle w:val="Paragrafi"/>
        <w:rPr>
          <w:lang w:val="sq-AL"/>
        </w:rPr>
      </w:pPr>
      <w:r w:rsidRPr="00D33BE0">
        <w:rPr>
          <w:lang w:val="sq-AL"/>
        </w:rPr>
        <w:t>Huamarrësi mund të bëjë çdo pagesë sipas çdo Dokumenti Financiar ku ai është palë pa asnjë Zbritje Tatimore.</w:t>
      </w:r>
    </w:p>
    <w:p w:rsidR="00CA6DD8" w:rsidRPr="00D33BE0" w:rsidRDefault="00CA6DD8" w:rsidP="00CA6DD8">
      <w:pPr>
        <w:pStyle w:val="Paragrafi"/>
        <w:rPr>
          <w:lang w:val="sq-AL"/>
        </w:rPr>
      </w:pPr>
      <w:r w:rsidRPr="00D33BE0">
        <w:rPr>
          <w:lang w:val="sq-AL"/>
        </w:rPr>
        <w:t>12.9 Mbrojtja mjedisore</w:t>
      </w:r>
    </w:p>
    <w:p w:rsidR="00CA6DD8" w:rsidRPr="00D33BE0" w:rsidRDefault="00CA6DD8" w:rsidP="00CA6DD8">
      <w:pPr>
        <w:pStyle w:val="Paragrafi"/>
        <w:rPr>
          <w:lang w:val="sq-AL"/>
        </w:rPr>
      </w:pPr>
      <w:r w:rsidRPr="00D33BE0">
        <w:rPr>
          <w:lang w:val="sq-AL"/>
        </w:rPr>
        <w:t>Huamarrësi respekton, në të gjitha aspektet e konsiderueshme, të gjitha ligjet e zbatueshme, vendimet detyruese, rregulloret ose licencat (pavarësisht nga forma ose titulli i tyre) të nxjerra nga autoritetet përkatëse, në lidhje me mbrojtjen mjedisore të mjedisit të cilit i nënshtrohet Huamarrësi.</w:t>
      </w:r>
    </w:p>
    <w:p w:rsidR="00CA6DD8" w:rsidRPr="00D33BE0" w:rsidRDefault="00CA6DD8" w:rsidP="00CA6DD8">
      <w:pPr>
        <w:pStyle w:val="Paragrafi"/>
        <w:rPr>
          <w:lang w:val="sq-AL"/>
        </w:rPr>
      </w:pPr>
      <w:r w:rsidRPr="00D33BE0">
        <w:rPr>
          <w:lang w:val="sq-AL"/>
        </w:rPr>
        <w:t xml:space="preserve">12.10 Ligji për </w:t>
      </w:r>
      <w:r w:rsidR="00D33BE0">
        <w:rPr>
          <w:lang w:val="sq-AL"/>
        </w:rPr>
        <w:t>b</w:t>
      </w:r>
      <w:r w:rsidRPr="00D33BE0">
        <w:rPr>
          <w:lang w:val="sq-AL"/>
        </w:rPr>
        <w:t xml:space="preserve">ankat </w:t>
      </w:r>
    </w:p>
    <w:p w:rsidR="00CA6DD8" w:rsidRPr="00D33BE0" w:rsidRDefault="00CE4149" w:rsidP="00CA6DD8">
      <w:pPr>
        <w:pStyle w:val="Paragrafi"/>
        <w:rPr>
          <w:lang w:val="sq-AL"/>
        </w:rPr>
      </w:pPr>
      <w:r w:rsidRPr="00D33BE0">
        <w:rPr>
          <w:lang w:val="sq-AL"/>
        </w:rPr>
        <w:t xml:space="preserve">a) </w:t>
      </w:r>
      <w:r w:rsidR="00CA6DD8" w:rsidRPr="00D33BE0">
        <w:rPr>
          <w:lang w:val="sq-AL"/>
        </w:rPr>
        <w:t xml:space="preserve">Huamarrësi nuk ka një raport të veçantë me Huadhënësin sipas </w:t>
      </w:r>
      <w:r w:rsidR="00D33BE0">
        <w:rPr>
          <w:lang w:val="sq-AL"/>
        </w:rPr>
        <w:t>s</w:t>
      </w:r>
      <w:r w:rsidR="00CA6DD8" w:rsidRPr="00D33BE0">
        <w:rPr>
          <w:lang w:val="sq-AL"/>
        </w:rPr>
        <w:t xml:space="preserve">eksionit 35 të </w:t>
      </w:r>
      <w:r w:rsidR="00D33BE0" w:rsidRPr="00D33BE0">
        <w:rPr>
          <w:lang w:val="sq-AL"/>
        </w:rPr>
        <w:t>ligjit për bankat</w:t>
      </w:r>
      <w:r w:rsidR="00CA6DD8" w:rsidRPr="00D33BE0">
        <w:rPr>
          <w:lang w:val="sq-AL"/>
        </w:rPr>
        <w:t>.</w:t>
      </w:r>
    </w:p>
    <w:p w:rsidR="00CA6DD8" w:rsidRPr="00D33BE0" w:rsidRDefault="00CE4149" w:rsidP="00CA6DD8">
      <w:pPr>
        <w:pStyle w:val="Paragrafi"/>
        <w:rPr>
          <w:lang w:val="sq-AL"/>
        </w:rPr>
      </w:pPr>
      <w:r w:rsidRPr="00D33BE0">
        <w:rPr>
          <w:lang w:val="sq-AL"/>
        </w:rPr>
        <w:t xml:space="preserve">b) </w:t>
      </w:r>
      <w:r w:rsidR="00CA6DD8" w:rsidRPr="00D33BE0">
        <w:rPr>
          <w:lang w:val="sq-AL"/>
        </w:rPr>
        <w:t xml:space="preserve">Huamarrësi nënshkruan çdo Dokument Financiar dhe kryen transaksionet e rëna dakord në çdo Dokument Financiar në emrin e vet dhe për llogari të vet, në pajtim me </w:t>
      </w:r>
      <w:r w:rsidR="00D33BE0">
        <w:rPr>
          <w:lang w:val="sq-AL"/>
        </w:rPr>
        <w:t>s</w:t>
      </w:r>
      <w:r w:rsidR="00CA6DD8" w:rsidRPr="00D33BE0">
        <w:rPr>
          <w:lang w:val="sq-AL"/>
        </w:rPr>
        <w:t xml:space="preserve">eksionin 89 të </w:t>
      </w:r>
      <w:r w:rsidR="00D33BE0">
        <w:rPr>
          <w:lang w:val="sq-AL"/>
        </w:rPr>
        <w:t>l</w:t>
      </w:r>
      <w:r w:rsidR="00CA6DD8" w:rsidRPr="00D33BE0">
        <w:rPr>
          <w:lang w:val="sq-AL"/>
        </w:rPr>
        <w:t xml:space="preserve">igjit për bankat dhe ai përdor vetëm fondet në pronësi të tij për të bërë çdo pagesë sipas secilit prej Dokumenteve Financiare. </w:t>
      </w:r>
    </w:p>
    <w:p w:rsidR="00CA6DD8" w:rsidRPr="00D33BE0" w:rsidRDefault="00CE4149" w:rsidP="00CA6DD8">
      <w:pPr>
        <w:pStyle w:val="Paragrafi"/>
        <w:rPr>
          <w:lang w:val="sq-AL"/>
        </w:rPr>
      </w:pPr>
      <w:r w:rsidRPr="00D33BE0">
        <w:rPr>
          <w:lang w:val="sq-AL"/>
        </w:rPr>
        <w:t xml:space="preserve">c) </w:t>
      </w:r>
      <w:r w:rsidR="00CA6DD8" w:rsidRPr="00D33BE0">
        <w:rPr>
          <w:lang w:val="sq-AL"/>
        </w:rPr>
        <w:t xml:space="preserve">Huamarrësi është informuar për normën vjetore të interesit të shprehur në përqindjen e Garancisë dhe për tarifat që ai do të paguajë sipas kësaj Marrëveshjeje në pajtim me </w:t>
      </w:r>
      <w:r w:rsidR="00D33BE0">
        <w:rPr>
          <w:lang w:val="sq-AL"/>
        </w:rPr>
        <w:t>s</w:t>
      </w:r>
      <w:r w:rsidR="00CA6DD8" w:rsidRPr="00D33BE0">
        <w:rPr>
          <w:lang w:val="sq-AL"/>
        </w:rPr>
        <w:t xml:space="preserve">eksionin 37(2) të </w:t>
      </w:r>
      <w:r w:rsidR="00D33BE0" w:rsidRPr="00D33BE0">
        <w:rPr>
          <w:lang w:val="sq-AL"/>
        </w:rPr>
        <w:t>ligjit për bankat.</w:t>
      </w:r>
    </w:p>
    <w:p w:rsidR="00CA6DD8" w:rsidRPr="00D33BE0" w:rsidRDefault="00CA6DD8" w:rsidP="00CA6DD8">
      <w:pPr>
        <w:pStyle w:val="Paragrafi"/>
        <w:rPr>
          <w:lang w:val="sq-AL"/>
        </w:rPr>
      </w:pPr>
      <w:r w:rsidRPr="00D33BE0">
        <w:rPr>
          <w:lang w:val="sq-AL"/>
        </w:rPr>
        <w:t>12.11 Përsëritja e përfaqësimeve</w:t>
      </w:r>
    </w:p>
    <w:p w:rsidR="00CA6DD8" w:rsidRPr="00D33BE0" w:rsidRDefault="00CE4149" w:rsidP="00CA6DD8">
      <w:pPr>
        <w:pStyle w:val="Paragrafi"/>
        <w:rPr>
          <w:lang w:val="sq-AL"/>
        </w:rPr>
      </w:pPr>
      <w:r w:rsidRPr="00D33BE0">
        <w:rPr>
          <w:lang w:val="sq-AL"/>
        </w:rPr>
        <w:t xml:space="preserve">a) </w:t>
      </w:r>
      <w:r w:rsidR="00CA6DD8" w:rsidRPr="00D33BE0">
        <w:rPr>
          <w:lang w:val="sq-AL"/>
        </w:rPr>
        <w:t>Çdo përfaqësim i përcaktuar në këtë klauzolë  konsiderohet të përsëritet nga Huamarrësi në datën e çdo Kërkese dhe gjithmonë në ditën e parë të çdo muaji kalendarik.</w:t>
      </w:r>
    </w:p>
    <w:p w:rsidR="00CA6DD8" w:rsidRPr="00D33BE0" w:rsidRDefault="00CE4149" w:rsidP="00CA6DD8">
      <w:pPr>
        <w:pStyle w:val="Paragrafi"/>
        <w:rPr>
          <w:lang w:val="sq-AL"/>
        </w:rPr>
      </w:pPr>
      <w:r w:rsidRPr="00D33BE0">
        <w:rPr>
          <w:lang w:val="sq-AL"/>
        </w:rPr>
        <w:t xml:space="preserve">b) </w:t>
      </w:r>
      <w:r w:rsidR="00CA6DD8" w:rsidRPr="00D33BE0">
        <w:rPr>
          <w:lang w:val="sq-AL"/>
        </w:rPr>
        <w:t>Nëse një përfaqësim përsëritet sipas paragrafit (a) më sipër, Huamarrësi i konfirmon Huadhënësit që përfaqësimi është i vërtetë dhe i saktë dhe ka të bëjë me rrethanat ekzistuese në momentin e përsëritjes.</w:t>
      </w:r>
    </w:p>
    <w:p w:rsidR="00CA6DD8" w:rsidRPr="00D33BE0" w:rsidRDefault="00CA6DD8" w:rsidP="00CA6DD8">
      <w:pPr>
        <w:pStyle w:val="Paragrafi"/>
        <w:rPr>
          <w:lang w:val="sq-AL"/>
        </w:rPr>
      </w:pPr>
      <w:r w:rsidRPr="00D33BE0">
        <w:rPr>
          <w:lang w:val="sq-AL"/>
        </w:rPr>
        <w:t>13. DETYRIMET PËR INFORMACION</w:t>
      </w:r>
    </w:p>
    <w:p w:rsidR="00CA6DD8" w:rsidRPr="00D33BE0" w:rsidRDefault="00CA6DD8" w:rsidP="00CA6DD8">
      <w:pPr>
        <w:pStyle w:val="Paragrafi"/>
        <w:rPr>
          <w:lang w:val="sq-AL"/>
        </w:rPr>
      </w:pPr>
      <w:r w:rsidRPr="00D33BE0">
        <w:rPr>
          <w:lang w:val="sq-AL"/>
        </w:rPr>
        <w:t>13.1 Pasqyrat dhe llogaritë financiare</w:t>
      </w:r>
    </w:p>
    <w:p w:rsidR="00CA6DD8" w:rsidRPr="00D33BE0" w:rsidRDefault="00EE7711" w:rsidP="00CA6DD8">
      <w:pPr>
        <w:pStyle w:val="Paragrafi"/>
        <w:rPr>
          <w:lang w:val="sq-AL"/>
        </w:rPr>
      </w:pPr>
      <w:r w:rsidRPr="00D33BE0">
        <w:rPr>
          <w:lang w:val="sq-AL"/>
        </w:rPr>
        <w:t xml:space="preserve">a) </w:t>
      </w:r>
      <w:r w:rsidR="00CA6DD8" w:rsidRPr="00D33BE0">
        <w:rPr>
          <w:lang w:val="sq-AL"/>
        </w:rPr>
        <w:t>Huamarrësi duhet t'i paraqesë Huadhënësit:</w:t>
      </w:r>
    </w:p>
    <w:p w:rsidR="00CA6DD8" w:rsidRPr="00D33BE0" w:rsidRDefault="00EE7711" w:rsidP="00CA6DD8">
      <w:pPr>
        <w:pStyle w:val="Paragrafi"/>
        <w:rPr>
          <w:lang w:val="sq-AL"/>
        </w:rPr>
      </w:pPr>
      <w:r w:rsidRPr="00D33BE0">
        <w:rPr>
          <w:lang w:val="sq-AL"/>
        </w:rPr>
        <w:t xml:space="preserve">i) </w:t>
      </w:r>
      <w:r w:rsidR="00CA6DD8" w:rsidRPr="00D33BE0">
        <w:rPr>
          <w:lang w:val="sq-AL"/>
        </w:rPr>
        <w:t>pasqyra financiare individuale të audituara të Huamarrësit (duke përfshirë shënimet) dhe, nëse Huamarrësi ka detyrimin për të konsoliduar pasqyrat e tij financiare (duke përfshirë shënimet), deklarimet e tij financiare të konsoliduara për secilin prej viteve financiare;</w:t>
      </w:r>
    </w:p>
    <w:p w:rsidR="00CA6DD8" w:rsidRPr="00D33BE0" w:rsidRDefault="00EE7711" w:rsidP="00CA6DD8">
      <w:pPr>
        <w:pStyle w:val="Paragrafi"/>
        <w:rPr>
          <w:lang w:val="sq-AL"/>
        </w:rPr>
      </w:pPr>
      <w:r w:rsidRPr="00D33BE0">
        <w:rPr>
          <w:lang w:val="sq-AL"/>
        </w:rPr>
        <w:t xml:space="preserve">ii) </w:t>
      </w:r>
      <w:r w:rsidR="00CA6DD8" w:rsidRPr="00D33BE0">
        <w:rPr>
          <w:lang w:val="sq-AL"/>
        </w:rPr>
        <w:t>pas</w:t>
      </w:r>
      <w:r w:rsidR="00B8350E">
        <w:rPr>
          <w:lang w:val="sq-AL"/>
        </w:rPr>
        <w:t>qy</w:t>
      </w:r>
      <w:r w:rsidR="00CA6DD8" w:rsidRPr="00D33BE0">
        <w:rPr>
          <w:lang w:val="sq-AL"/>
        </w:rPr>
        <w:t>rat e paraprake financiare për çdo gjysmë-viti të parë për çdo vit të veçantë.</w:t>
      </w:r>
    </w:p>
    <w:p w:rsidR="00CA6DD8" w:rsidRPr="00D33BE0" w:rsidRDefault="00EE7711" w:rsidP="00CA6DD8">
      <w:pPr>
        <w:pStyle w:val="Paragrafi"/>
        <w:rPr>
          <w:lang w:val="sq-AL"/>
        </w:rPr>
      </w:pPr>
      <w:r w:rsidRPr="00D33BE0">
        <w:rPr>
          <w:lang w:val="sq-AL"/>
        </w:rPr>
        <w:t xml:space="preserve">b) </w:t>
      </w:r>
      <w:r w:rsidR="00CA6DD8" w:rsidRPr="00D33BE0">
        <w:rPr>
          <w:lang w:val="sq-AL"/>
        </w:rPr>
        <w:t>Secili prej dokumenteve sipas paragrafit (a) më sipër duhet t'i paraqitet Huadhënësit pa vonesë të panevojshme pas përgatitjes së tij por jo më vonë se:</w:t>
      </w:r>
    </w:p>
    <w:p w:rsidR="00CA6DD8" w:rsidRPr="00D33BE0" w:rsidRDefault="00EE7711" w:rsidP="00CA6DD8">
      <w:pPr>
        <w:pStyle w:val="Paragrafi"/>
        <w:rPr>
          <w:lang w:val="sq-AL"/>
        </w:rPr>
      </w:pPr>
      <w:r w:rsidRPr="00D33BE0">
        <w:rPr>
          <w:lang w:val="sq-AL"/>
        </w:rPr>
        <w:t xml:space="preserve">i) </w:t>
      </w:r>
      <w:r w:rsidR="00CA6DD8" w:rsidRPr="00D33BE0">
        <w:rPr>
          <w:lang w:val="sq-AL"/>
        </w:rPr>
        <w:t>në rastin e pasqyrave individuale financiare të audituara të Huamarrësit, 95 ditë;</w:t>
      </w:r>
    </w:p>
    <w:p w:rsidR="00CA6DD8" w:rsidRPr="00D33BE0" w:rsidRDefault="00EE7711" w:rsidP="00CA6DD8">
      <w:pPr>
        <w:pStyle w:val="Paragrafi"/>
        <w:rPr>
          <w:lang w:val="sq-AL"/>
        </w:rPr>
      </w:pPr>
      <w:r w:rsidRPr="00D33BE0">
        <w:rPr>
          <w:lang w:val="sq-AL"/>
        </w:rPr>
        <w:t xml:space="preserve">ii) </w:t>
      </w:r>
      <w:r w:rsidR="00CA6DD8" w:rsidRPr="00D33BE0">
        <w:rPr>
          <w:lang w:val="sq-AL"/>
        </w:rPr>
        <w:t>në rastin e pasqyrave individuale financiare të audituara të Huamarrësit, 180 ditë;</w:t>
      </w:r>
    </w:p>
    <w:p w:rsidR="00CA6DD8" w:rsidRPr="00D33BE0" w:rsidRDefault="00EE7711" w:rsidP="00CA6DD8">
      <w:pPr>
        <w:pStyle w:val="Paragrafi"/>
        <w:rPr>
          <w:lang w:val="sq-AL"/>
        </w:rPr>
      </w:pPr>
      <w:r w:rsidRPr="00D33BE0">
        <w:rPr>
          <w:lang w:val="sq-AL"/>
        </w:rPr>
        <w:t xml:space="preserve">iii) </w:t>
      </w:r>
      <w:r w:rsidR="00CA6DD8" w:rsidRPr="00D33BE0">
        <w:rPr>
          <w:lang w:val="sq-AL"/>
        </w:rPr>
        <w:t>në rastin e pasqyrave individuale financiare paraprake të Huamarrësit, 95 ditë;</w:t>
      </w:r>
    </w:p>
    <w:p w:rsidR="00CA6DD8" w:rsidRPr="00D33BE0" w:rsidRDefault="00CA6DD8" w:rsidP="00CA6DD8">
      <w:pPr>
        <w:pStyle w:val="Paragrafi"/>
        <w:rPr>
          <w:lang w:val="sq-AL"/>
        </w:rPr>
      </w:pPr>
      <w:r w:rsidRPr="00D33BE0">
        <w:rPr>
          <w:lang w:val="sq-AL"/>
        </w:rPr>
        <w:t>nga fundi i periudhës përkatëse financiare për të cilën është përgatitur.</w:t>
      </w:r>
    </w:p>
    <w:p w:rsidR="00CA6DD8" w:rsidRPr="00D33BE0" w:rsidRDefault="00CA6DD8" w:rsidP="00CA6DD8">
      <w:pPr>
        <w:pStyle w:val="Paragrafi"/>
        <w:rPr>
          <w:lang w:val="sq-AL"/>
        </w:rPr>
      </w:pPr>
      <w:r w:rsidRPr="00D33BE0">
        <w:rPr>
          <w:lang w:val="sq-AL"/>
        </w:rPr>
        <w:t>13.2 Forma e pasqyrave financiare dhe llogarive</w:t>
      </w:r>
    </w:p>
    <w:p w:rsidR="00CA6DD8" w:rsidRDefault="00EE7711" w:rsidP="00CA6DD8">
      <w:pPr>
        <w:pStyle w:val="Paragrafi"/>
        <w:rPr>
          <w:lang w:val="sq-AL"/>
        </w:rPr>
      </w:pPr>
      <w:r w:rsidRPr="00D33BE0">
        <w:rPr>
          <w:lang w:val="sq-AL"/>
        </w:rPr>
        <w:t xml:space="preserve">a) </w:t>
      </w:r>
      <w:r w:rsidR="00CA6DD8" w:rsidRPr="00D33BE0">
        <w:rPr>
          <w:lang w:val="sq-AL"/>
        </w:rPr>
        <w:t>Huamarrësi duhet të garantojë që çdo dokument sipas para</w:t>
      </w:r>
      <w:r w:rsidR="00D33BE0">
        <w:rPr>
          <w:lang w:val="sq-AL"/>
        </w:rPr>
        <w:t>grafit (a) të nën</w:t>
      </w:r>
      <w:r w:rsidR="00CA6DD8" w:rsidRPr="00D33BE0">
        <w:rPr>
          <w:lang w:val="sq-AL"/>
        </w:rPr>
        <w:t xml:space="preserve">klauzolës  të japë një përfaqësim të vërtetë dhe të drejtë të fakteve me të cilat ka të bëjë kontabiliteti i Huamarrësit dhe të rrethanave financiare (të konsoliduara në rastin e një dokumenti të konsoliduar) të Huamarrësit që nga data në të cilën janë përgatitur ato dokumente. </w:t>
      </w:r>
    </w:p>
    <w:p w:rsidR="00CA6DD8" w:rsidRPr="00D33BE0" w:rsidRDefault="00EE7711" w:rsidP="00CA6DD8">
      <w:pPr>
        <w:pStyle w:val="Paragrafi"/>
        <w:rPr>
          <w:lang w:val="sq-AL"/>
        </w:rPr>
      </w:pPr>
      <w:r w:rsidRPr="00D33BE0">
        <w:rPr>
          <w:lang w:val="sq-AL"/>
        </w:rPr>
        <w:t xml:space="preserve">b) </w:t>
      </w:r>
      <w:r w:rsidR="00CA6DD8" w:rsidRPr="00D33BE0">
        <w:rPr>
          <w:lang w:val="sq-AL"/>
        </w:rPr>
        <w:t>Huamarrësi duhet të njoftojë Huadhënësin për:</w:t>
      </w:r>
    </w:p>
    <w:p w:rsidR="00CA6DD8" w:rsidRPr="00D33BE0" w:rsidRDefault="00EE7711" w:rsidP="00CA6DD8">
      <w:pPr>
        <w:pStyle w:val="Paragrafi"/>
        <w:rPr>
          <w:lang w:val="sq-AL"/>
        </w:rPr>
      </w:pPr>
      <w:r w:rsidRPr="00D33BE0">
        <w:rPr>
          <w:lang w:val="sq-AL"/>
        </w:rPr>
        <w:t xml:space="preserve">i) </w:t>
      </w:r>
      <w:r w:rsidR="00CA6DD8" w:rsidRPr="00D33BE0">
        <w:rPr>
          <w:lang w:val="sq-AL"/>
        </w:rPr>
        <w:t>çdo ndryshim në mënyrën në të cilën pasqyrat e audituara financiare individuale dhe/ose pasqyrat e konsoliduara financiare të Huamarrësit përgatiten; dhe</w:t>
      </w:r>
    </w:p>
    <w:p w:rsidR="00CA6DD8" w:rsidRPr="00D33BE0" w:rsidRDefault="00EE7711" w:rsidP="00CA6DD8">
      <w:pPr>
        <w:pStyle w:val="Paragrafi"/>
        <w:rPr>
          <w:lang w:val="sq-AL"/>
        </w:rPr>
      </w:pPr>
      <w:r w:rsidRPr="00D33BE0">
        <w:rPr>
          <w:lang w:val="sq-AL"/>
        </w:rPr>
        <w:t xml:space="preserve">ii) </w:t>
      </w:r>
      <w:r w:rsidR="00CA6DD8" w:rsidRPr="00D33BE0">
        <w:rPr>
          <w:lang w:val="sq-AL"/>
        </w:rPr>
        <w:t>çdo informacion tjetër për t'i mundësuar Huadhënësit të bëjë një krahasim ndërmjet gjendjes financiare të huamarrësit para dhe pas ndryshmit.</w:t>
      </w:r>
    </w:p>
    <w:p w:rsidR="00CA6DD8" w:rsidRPr="00D33BE0" w:rsidRDefault="00CA6DD8" w:rsidP="00CA6DD8">
      <w:pPr>
        <w:pStyle w:val="Paragrafi"/>
        <w:rPr>
          <w:lang w:val="sq-AL"/>
        </w:rPr>
      </w:pPr>
      <w:r w:rsidRPr="00D33BE0">
        <w:rPr>
          <w:lang w:val="sq-AL"/>
        </w:rPr>
        <w:t xml:space="preserve">13.3 Informacione të ndryshme </w:t>
      </w:r>
    </w:p>
    <w:p w:rsidR="00CA6DD8" w:rsidRPr="00D33BE0" w:rsidRDefault="00CA6DD8" w:rsidP="00CA6DD8">
      <w:pPr>
        <w:pStyle w:val="Paragrafi"/>
        <w:rPr>
          <w:lang w:val="sq-AL"/>
        </w:rPr>
      </w:pPr>
      <w:r w:rsidRPr="00D33BE0">
        <w:rPr>
          <w:lang w:val="sq-AL"/>
        </w:rPr>
        <w:t>Huamarrësi duhet t'i paraqesë Huadhënësit:</w:t>
      </w:r>
    </w:p>
    <w:p w:rsidR="00CA6DD8" w:rsidRPr="00D33BE0" w:rsidRDefault="00EE7711" w:rsidP="00CA6DD8">
      <w:pPr>
        <w:pStyle w:val="Paragrafi"/>
        <w:rPr>
          <w:lang w:val="sq-AL"/>
        </w:rPr>
      </w:pPr>
      <w:r w:rsidRPr="00D33BE0">
        <w:rPr>
          <w:lang w:val="sq-AL"/>
        </w:rPr>
        <w:t xml:space="preserve">i) </w:t>
      </w:r>
      <w:r w:rsidR="00CA6DD8" w:rsidRPr="00D33BE0">
        <w:rPr>
          <w:lang w:val="sq-AL"/>
        </w:rPr>
        <w:t>kopje të të gjithë dokumenteve të rëndësi</w:t>
      </w:r>
      <w:r w:rsidR="00D33BE0">
        <w:rPr>
          <w:lang w:val="sq-AL"/>
        </w:rPr>
        <w:t>sh</w:t>
      </w:r>
      <w:r w:rsidR="00CA6DD8" w:rsidRPr="00D33BE0">
        <w:rPr>
          <w:lang w:val="sq-AL"/>
        </w:rPr>
        <w:t>m</w:t>
      </w:r>
      <w:r w:rsidR="00D33BE0">
        <w:rPr>
          <w:lang w:val="sq-AL"/>
        </w:rPr>
        <w:t>e</w:t>
      </w:r>
      <w:r w:rsidR="00CA6DD8" w:rsidRPr="00D33BE0">
        <w:rPr>
          <w:lang w:val="sq-AL"/>
        </w:rPr>
        <w:t xml:space="preserve"> që Huamarrësi u jep të gjithë kreditorëve të tij ose një grupi kreditorësh në të njëjtën kohë që ato u dërgohen marrësve të tjerë;</w:t>
      </w:r>
    </w:p>
    <w:p w:rsidR="00CA6DD8" w:rsidRPr="00D33BE0" w:rsidRDefault="00EE7711" w:rsidP="00CA6DD8">
      <w:pPr>
        <w:pStyle w:val="Paragrafi"/>
        <w:rPr>
          <w:lang w:val="sq-AL"/>
        </w:rPr>
      </w:pPr>
      <w:r w:rsidRPr="00D33BE0">
        <w:rPr>
          <w:lang w:val="sq-AL"/>
        </w:rPr>
        <w:t xml:space="preserve">ii) </w:t>
      </w:r>
      <w:r w:rsidR="00CA6DD8" w:rsidRPr="00D33BE0">
        <w:rPr>
          <w:lang w:val="sq-AL"/>
        </w:rPr>
        <w:t>hollësi për një mosmarrëveshje ose procedim të papërfunduar ose të mundshëm (duke përfshirë çdo gjykim arbitrazh ose shqyrtim administrativ) që mund të ketë një Ndikim Negativ të Konsiderueshëm, pa vonesë pasi të vijë në dijeni të këtyre hollësive;</w:t>
      </w:r>
    </w:p>
    <w:p w:rsidR="00CA6DD8" w:rsidRPr="00D33BE0" w:rsidRDefault="00EE7711" w:rsidP="00CA6DD8">
      <w:pPr>
        <w:pStyle w:val="Paragrafi"/>
        <w:rPr>
          <w:lang w:val="sq-AL"/>
        </w:rPr>
      </w:pPr>
      <w:r w:rsidRPr="00D33BE0">
        <w:rPr>
          <w:lang w:val="sq-AL"/>
        </w:rPr>
        <w:t xml:space="preserve">iii) </w:t>
      </w:r>
      <w:r w:rsidR="00CA6DD8" w:rsidRPr="00D33BE0">
        <w:rPr>
          <w:lang w:val="sq-AL"/>
        </w:rPr>
        <w:t>një listë të Personave të tij të Kontrolluar dhe një listë të tij të Personave Kontrollues, pa vonesë pas kërkesës nga huadhënësi për një listë të tillë; dhe</w:t>
      </w:r>
    </w:p>
    <w:p w:rsidR="00CA6DD8" w:rsidRPr="00D33BE0" w:rsidRDefault="00EE7711" w:rsidP="00CA6DD8">
      <w:pPr>
        <w:pStyle w:val="Paragrafi"/>
        <w:rPr>
          <w:lang w:val="sq-AL"/>
        </w:rPr>
      </w:pPr>
      <w:r w:rsidRPr="00D33BE0">
        <w:rPr>
          <w:lang w:val="sq-AL"/>
        </w:rPr>
        <w:t xml:space="preserve">iv) </w:t>
      </w:r>
      <w:r w:rsidR="00CA6DD8" w:rsidRPr="00D33BE0">
        <w:rPr>
          <w:lang w:val="sq-AL"/>
        </w:rPr>
        <w:t xml:space="preserve">çdo informacion tjetër në lidhje me përmbushjen e detyrimeve të tij sipas një Dokumenti </w:t>
      </w:r>
      <w:r w:rsidR="00D33BE0" w:rsidRPr="00D33BE0">
        <w:rPr>
          <w:lang w:val="sq-AL"/>
        </w:rPr>
        <w:t xml:space="preserve">Financiar </w:t>
      </w:r>
      <w:r w:rsidR="00CA6DD8" w:rsidRPr="00D33BE0">
        <w:rPr>
          <w:lang w:val="sq-AL"/>
        </w:rPr>
        <w:t>ose gjendjen financiare të Huamarrësit, pa vonesë pas kërkesës së Huadhënësit për një informacion të tillë.</w:t>
      </w:r>
    </w:p>
    <w:p w:rsidR="00CA6DD8" w:rsidRPr="00D33BE0" w:rsidRDefault="00CA6DD8" w:rsidP="00CA6DD8">
      <w:pPr>
        <w:pStyle w:val="Paragrafi"/>
        <w:rPr>
          <w:lang w:val="sq-AL"/>
        </w:rPr>
      </w:pPr>
      <w:r w:rsidRPr="00D33BE0">
        <w:rPr>
          <w:lang w:val="sq-AL"/>
        </w:rPr>
        <w:t>13.4 Aksesi në informacion</w:t>
      </w:r>
    </w:p>
    <w:p w:rsidR="00CA6DD8" w:rsidRPr="00D33BE0" w:rsidRDefault="00CA6DD8" w:rsidP="00CA6DD8">
      <w:pPr>
        <w:pStyle w:val="Paragrafi"/>
        <w:rPr>
          <w:lang w:val="sq-AL"/>
        </w:rPr>
      </w:pPr>
      <w:r w:rsidRPr="00D33BE0">
        <w:rPr>
          <w:lang w:val="sq-AL"/>
        </w:rPr>
        <w:t xml:space="preserve">Huamarrësi duhet t'i sigurojë Huadhënësit, pa vonesë pas kërkesës së Huadhënësit, askes në informacion (duke përfshirë aksesin në dokumente, mjediset dhe sendet pasurore të </w:t>
      </w:r>
      <w:r w:rsidR="00D33BE0" w:rsidRPr="00D33BE0">
        <w:rPr>
          <w:lang w:val="sq-AL"/>
        </w:rPr>
        <w:t>Huamarrësit</w:t>
      </w:r>
      <w:r w:rsidRPr="00D33BE0">
        <w:rPr>
          <w:lang w:val="sq-AL"/>
        </w:rPr>
        <w:t>) të kërkuar nga Huadhënësi me synim konfirmimin e përmbushjes së detyrimeve të Huamarrësit sipas Dokumenteve Financiare dhe verifikuar nëse informacioni i dhënë Huadhënësit është i vërtetë dhe i saktë.</w:t>
      </w:r>
    </w:p>
    <w:p w:rsidR="00CA6DD8" w:rsidRDefault="00CA6DD8" w:rsidP="00CA6DD8">
      <w:pPr>
        <w:pStyle w:val="Paragrafi"/>
        <w:rPr>
          <w:lang w:val="sq-AL"/>
        </w:rPr>
      </w:pPr>
      <w:r w:rsidRPr="00D33BE0">
        <w:rPr>
          <w:lang w:val="sq-AL"/>
        </w:rPr>
        <w:t>13.5 Njoftimi për Ngjarjen e Qenies në Vonesë</w:t>
      </w:r>
    </w:p>
    <w:p w:rsidR="00084D43" w:rsidRPr="00D33BE0" w:rsidRDefault="00084D43" w:rsidP="00CA6DD8">
      <w:pPr>
        <w:pStyle w:val="Paragrafi"/>
        <w:rPr>
          <w:lang w:val="sq-AL"/>
        </w:rPr>
      </w:pPr>
    </w:p>
    <w:p w:rsidR="00CA6DD8" w:rsidRPr="00D33BE0" w:rsidRDefault="00EE7711" w:rsidP="00CA6DD8">
      <w:pPr>
        <w:pStyle w:val="Paragrafi"/>
        <w:rPr>
          <w:lang w:val="sq-AL"/>
        </w:rPr>
      </w:pPr>
      <w:r w:rsidRPr="00D33BE0">
        <w:rPr>
          <w:lang w:val="sq-AL"/>
        </w:rPr>
        <w:t xml:space="preserve">a) </w:t>
      </w:r>
      <w:r w:rsidR="00CA6DD8" w:rsidRPr="00D33BE0">
        <w:rPr>
          <w:lang w:val="sq-AL"/>
        </w:rPr>
        <w:t>Huamarrësi duhet të njoftojë Huadhënësin për çdo Ngjarje të Qenies në Vonesë menjë</w:t>
      </w:r>
      <w:r w:rsidR="009E714C">
        <w:rPr>
          <w:lang w:val="sq-AL"/>
        </w:rPr>
        <w:t>herë pas ardhjes në dijeni për nj</w:t>
      </w:r>
      <w:r w:rsidR="00CA6DD8" w:rsidRPr="00D33BE0">
        <w:rPr>
          <w:lang w:val="sq-AL"/>
        </w:rPr>
        <w:t>ë ndodhi të tillë.</w:t>
      </w:r>
    </w:p>
    <w:p w:rsidR="00CA6DD8" w:rsidRPr="00D33BE0" w:rsidRDefault="00EE7711" w:rsidP="00CA6DD8">
      <w:pPr>
        <w:pStyle w:val="Paragrafi"/>
        <w:rPr>
          <w:lang w:val="sq-AL"/>
        </w:rPr>
      </w:pPr>
      <w:r w:rsidRPr="00D33BE0">
        <w:rPr>
          <w:lang w:val="sq-AL"/>
        </w:rPr>
        <w:t xml:space="preserve">b) </w:t>
      </w:r>
      <w:r w:rsidR="00CA6DD8" w:rsidRPr="00D33BE0">
        <w:rPr>
          <w:lang w:val="sq-AL"/>
        </w:rPr>
        <w:t>Huadhënësi duhet t'i japë Huadhënësit me kërkesë të Huadhënësit një certifikatë, të nënshkruar nga një person ose persona të autorizuar për të vepruar në emër të tij, duke certifikuar që asnjë Ngjarje e Qenies në Vonesë nuk është efektivisht në fuqi dhe nëse një Ngjarje e tillë është në fuqi, që specifikon Ngjarjen e Qenies në Fuqi dhe hapat që duhen ndërmarrë nga Huamarrësi për ta riparuar atë.</w:t>
      </w:r>
    </w:p>
    <w:p w:rsidR="00CA6DD8" w:rsidRPr="00D33BE0" w:rsidRDefault="00CA6DD8" w:rsidP="00CA6DD8">
      <w:pPr>
        <w:pStyle w:val="Paragrafi"/>
        <w:rPr>
          <w:lang w:val="sq-AL"/>
        </w:rPr>
      </w:pPr>
      <w:r w:rsidRPr="00D33BE0">
        <w:rPr>
          <w:lang w:val="sq-AL"/>
        </w:rPr>
        <w:t>14. DETYRIME TË PËRGJITHSHME</w:t>
      </w:r>
    </w:p>
    <w:p w:rsidR="00CA6DD8" w:rsidRPr="00D33BE0" w:rsidRDefault="00CA6DD8" w:rsidP="00CA6DD8">
      <w:pPr>
        <w:pStyle w:val="Paragrafi"/>
        <w:rPr>
          <w:lang w:val="sq-AL"/>
        </w:rPr>
      </w:pPr>
      <w:r w:rsidRPr="00D33BE0">
        <w:rPr>
          <w:lang w:val="sq-AL"/>
        </w:rPr>
        <w:t xml:space="preserve">14.1 Të përgjithshme </w:t>
      </w:r>
    </w:p>
    <w:p w:rsidR="00CA6DD8" w:rsidRPr="00D33BE0" w:rsidRDefault="00CA6DD8" w:rsidP="00CA6DD8">
      <w:pPr>
        <w:pStyle w:val="Paragrafi"/>
        <w:rPr>
          <w:lang w:val="sq-AL"/>
        </w:rPr>
      </w:pPr>
      <w:r w:rsidRPr="00D33BE0">
        <w:rPr>
          <w:lang w:val="sq-AL"/>
        </w:rPr>
        <w:t>Huamarrësi bie dakord t'u nënshtrohet detyrimeve</w:t>
      </w:r>
      <w:r w:rsidR="00D33BE0">
        <w:rPr>
          <w:lang w:val="sq-AL"/>
        </w:rPr>
        <w:t xml:space="preserve"> të përcaktuar</w:t>
      </w:r>
      <w:r w:rsidR="009E714C">
        <w:rPr>
          <w:lang w:val="sq-AL"/>
        </w:rPr>
        <w:t>a</w:t>
      </w:r>
      <w:r w:rsidR="00D33BE0">
        <w:rPr>
          <w:lang w:val="sq-AL"/>
        </w:rPr>
        <w:t xml:space="preserve"> në këtë klauzolë</w:t>
      </w:r>
      <w:r w:rsidRPr="00D33BE0">
        <w:rPr>
          <w:lang w:val="sq-AL"/>
        </w:rPr>
        <w:t>.</w:t>
      </w:r>
    </w:p>
    <w:p w:rsidR="00CA6DD8" w:rsidRPr="00D33BE0" w:rsidRDefault="00CA6DD8" w:rsidP="00CA6DD8">
      <w:pPr>
        <w:pStyle w:val="Paragrafi"/>
        <w:rPr>
          <w:lang w:val="sq-AL"/>
        </w:rPr>
      </w:pPr>
      <w:r w:rsidRPr="00D33BE0">
        <w:rPr>
          <w:lang w:val="sq-AL"/>
        </w:rPr>
        <w:t xml:space="preserve">14.2 Autorizimet </w:t>
      </w:r>
    </w:p>
    <w:p w:rsidR="00CA6DD8" w:rsidRPr="00D33BE0" w:rsidRDefault="00CA6DD8" w:rsidP="00CA6DD8">
      <w:pPr>
        <w:pStyle w:val="Paragrafi"/>
        <w:rPr>
          <w:lang w:val="sq-AL"/>
        </w:rPr>
      </w:pPr>
      <w:r w:rsidRPr="00D33BE0">
        <w:rPr>
          <w:lang w:val="sq-AL"/>
        </w:rPr>
        <w:t>Huamarrësi duhet të marrë çdo autorizim që kërkohet për të përmbushur detyrimet ose për vlefshmërinë e ekzekutueshmërisë së një Dokumenti Financiar ku ai është palë dhe të sigurojë që një autorizim i tillë të jetë gjithmonë i vlefshëm dhe që termat dhe kushtet e tij (sipas rastit) të respektohen.</w:t>
      </w:r>
    </w:p>
    <w:p w:rsidR="00CA6DD8" w:rsidRPr="00D33BE0" w:rsidRDefault="00CA6DD8" w:rsidP="00CA6DD8">
      <w:pPr>
        <w:pStyle w:val="Paragrafi"/>
        <w:rPr>
          <w:lang w:val="sq-AL"/>
        </w:rPr>
      </w:pPr>
      <w:r w:rsidRPr="00D33BE0">
        <w:rPr>
          <w:lang w:val="sq-AL"/>
        </w:rPr>
        <w:t>14.3 Pengu negativ</w:t>
      </w:r>
    </w:p>
    <w:p w:rsidR="00CA6DD8" w:rsidRPr="00D33BE0" w:rsidRDefault="00EE7711" w:rsidP="00CA6DD8">
      <w:pPr>
        <w:pStyle w:val="Paragrafi"/>
        <w:rPr>
          <w:lang w:val="sq-AL"/>
        </w:rPr>
      </w:pPr>
      <w:r w:rsidRPr="00D33BE0">
        <w:rPr>
          <w:lang w:val="sq-AL"/>
        </w:rPr>
        <w:t xml:space="preserve">a) </w:t>
      </w:r>
      <w:r w:rsidR="00CA6DD8" w:rsidRPr="00D33BE0">
        <w:rPr>
          <w:lang w:val="sq-AL"/>
        </w:rPr>
        <w:t>Përveç kur parashikohet ndryshe në paragrafin (b) më poshtë, Huamarrësi nuk mund të krijojë ose lejojë ekzistencën e një Mjeti Sigurimi mbi sendet e tij pasurore.</w:t>
      </w:r>
    </w:p>
    <w:p w:rsidR="00CA6DD8" w:rsidRPr="00D33BE0" w:rsidRDefault="00EE7711" w:rsidP="00CA6DD8">
      <w:pPr>
        <w:pStyle w:val="Paragrafi"/>
        <w:rPr>
          <w:lang w:val="sq-AL"/>
        </w:rPr>
      </w:pPr>
      <w:r w:rsidRPr="00D33BE0">
        <w:rPr>
          <w:lang w:val="sq-AL"/>
        </w:rPr>
        <w:t xml:space="preserve">b) </w:t>
      </w:r>
      <w:r w:rsidR="00CA6DD8" w:rsidRPr="00D33BE0">
        <w:rPr>
          <w:lang w:val="sq-AL"/>
        </w:rPr>
        <w:t>Paragrafi (a) nuk zbatohet për:</w:t>
      </w:r>
    </w:p>
    <w:p w:rsidR="00CA6DD8" w:rsidRPr="00D33BE0" w:rsidRDefault="00EE7711" w:rsidP="00CA6DD8">
      <w:pPr>
        <w:pStyle w:val="Paragrafi"/>
        <w:rPr>
          <w:lang w:val="sq-AL"/>
        </w:rPr>
      </w:pPr>
      <w:r w:rsidRPr="00D33BE0">
        <w:rPr>
          <w:lang w:val="sq-AL"/>
        </w:rPr>
        <w:t xml:space="preserve">i) </w:t>
      </w:r>
      <w:r w:rsidR="00CA6DD8" w:rsidRPr="00D33BE0">
        <w:rPr>
          <w:lang w:val="sq-AL"/>
        </w:rPr>
        <w:t>asnjë Mjet Sigurimi që krijohet nga çdo Dokument i Mjetit të Sigurimit;</w:t>
      </w:r>
    </w:p>
    <w:p w:rsidR="00CA6DD8" w:rsidRPr="00D33BE0" w:rsidRDefault="00EE7711" w:rsidP="00CA6DD8">
      <w:pPr>
        <w:pStyle w:val="Paragrafi"/>
        <w:rPr>
          <w:lang w:val="sq-AL"/>
        </w:rPr>
      </w:pPr>
      <w:r w:rsidRPr="00D33BE0">
        <w:rPr>
          <w:lang w:val="sq-AL"/>
        </w:rPr>
        <w:t xml:space="preserve">ii) </w:t>
      </w:r>
      <w:r w:rsidR="00D33BE0">
        <w:rPr>
          <w:lang w:val="sq-AL"/>
        </w:rPr>
        <w:t>çdo Mjet Sigurimi i renditur në</w:t>
      </w:r>
      <w:r w:rsidR="00CA6DD8" w:rsidRPr="00D33BE0">
        <w:rPr>
          <w:lang w:val="sq-AL"/>
        </w:rPr>
        <w:t>, përveç se në masën në të cilën shuma e pri</w:t>
      </w:r>
      <w:r w:rsidR="00E03504">
        <w:rPr>
          <w:lang w:val="sq-AL"/>
        </w:rPr>
        <w:t>ncipalit e siguruar nga ai Mjet</w:t>
      </w:r>
      <w:r w:rsidR="00CA6DD8" w:rsidRPr="00D33BE0">
        <w:rPr>
          <w:lang w:val="sq-AL"/>
        </w:rPr>
        <w:t xml:space="preserve"> Sigurimi</w:t>
      </w:r>
      <w:r w:rsidR="00D33BE0">
        <w:rPr>
          <w:lang w:val="sq-AL"/>
        </w:rPr>
        <w:t xml:space="preserve"> e kalon shumën e përcaktuar në</w:t>
      </w:r>
      <w:r w:rsidR="00CA6DD8" w:rsidRPr="00D33BE0">
        <w:rPr>
          <w:lang w:val="sq-AL"/>
        </w:rPr>
        <w:t>;</w:t>
      </w:r>
    </w:p>
    <w:p w:rsidR="00CA6DD8" w:rsidRPr="00D33BE0" w:rsidRDefault="00EE7711" w:rsidP="00CA6DD8">
      <w:pPr>
        <w:pStyle w:val="Paragrafi"/>
        <w:rPr>
          <w:lang w:val="sq-AL"/>
        </w:rPr>
      </w:pPr>
      <w:r w:rsidRPr="00D33BE0">
        <w:rPr>
          <w:lang w:val="sq-AL"/>
        </w:rPr>
        <w:t xml:space="preserve">iii) </w:t>
      </w:r>
      <w:r w:rsidR="00CA6DD8" w:rsidRPr="00D33BE0">
        <w:rPr>
          <w:lang w:val="sq-AL"/>
        </w:rPr>
        <w:t>çdo Mjet Sigurimi që rrjedh nga zbatimi i ligjit dhe në ushtrim të zakonshëm të aktivitetit të Huamarrësit; ose</w:t>
      </w:r>
    </w:p>
    <w:p w:rsidR="00CA6DD8" w:rsidRPr="00D33BE0" w:rsidRDefault="00EE7711" w:rsidP="00CA6DD8">
      <w:pPr>
        <w:pStyle w:val="Paragrafi"/>
        <w:rPr>
          <w:lang w:val="sq-AL"/>
        </w:rPr>
      </w:pPr>
      <w:r w:rsidRPr="00D33BE0">
        <w:rPr>
          <w:lang w:val="sq-AL"/>
        </w:rPr>
        <w:t xml:space="preserve">iv) </w:t>
      </w:r>
      <w:r w:rsidR="00CA6DD8" w:rsidRPr="00D33BE0">
        <w:rPr>
          <w:lang w:val="sq-AL"/>
        </w:rPr>
        <w:t>çdo Mjet Sigurimi i krijuar me pëlqimin paraprak të Huadhënësit.</w:t>
      </w:r>
    </w:p>
    <w:p w:rsidR="00CA6DD8" w:rsidRPr="00D33BE0" w:rsidRDefault="00CA6DD8" w:rsidP="00CA6DD8">
      <w:pPr>
        <w:pStyle w:val="Paragrafi"/>
        <w:rPr>
          <w:lang w:val="sq-AL"/>
        </w:rPr>
      </w:pPr>
      <w:r w:rsidRPr="00D33BE0">
        <w:rPr>
          <w:lang w:val="sq-AL"/>
        </w:rPr>
        <w:t xml:space="preserve">14.4 Disponimet </w:t>
      </w:r>
    </w:p>
    <w:p w:rsidR="00CA6DD8" w:rsidRPr="00D33BE0" w:rsidRDefault="00382B28" w:rsidP="00CA6DD8">
      <w:pPr>
        <w:pStyle w:val="Paragrafi"/>
        <w:rPr>
          <w:lang w:val="sq-AL"/>
        </w:rPr>
      </w:pPr>
      <w:r w:rsidRPr="00D33BE0">
        <w:rPr>
          <w:lang w:val="sq-AL"/>
        </w:rPr>
        <w:t xml:space="preserve">a) </w:t>
      </w:r>
      <w:r w:rsidR="00CA6DD8" w:rsidRPr="00D33BE0">
        <w:rPr>
          <w:lang w:val="sq-AL"/>
        </w:rPr>
        <w:t>Përveç kur parashikohet në paragrafin (b) më poshtë, Huamarrësi nuk mund të disponojë asnjë prej sendeve të tij pasurore.</w:t>
      </w:r>
    </w:p>
    <w:p w:rsidR="00CA6DD8" w:rsidRPr="00D33BE0" w:rsidRDefault="00382B28" w:rsidP="00CA6DD8">
      <w:pPr>
        <w:pStyle w:val="Paragrafi"/>
        <w:rPr>
          <w:lang w:val="sq-AL"/>
        </w:rPr>
      </w:pPr>
      <w:r w:rsidRPr="00D33BE0">
        <w:rPr>
          <w:lang w:val="sq-AL"/>
        </w:rPr>
        <w:t xml:space="preserve">b) </w:t>
      </w:r>
      <w:r w:rsidR="00CA6DD8" w:rsidRPr="00D33BE0">
        <w:rPr>
          <w:lang w:val="sq-AL"/>
        </w:rPr>
        <w:t>Paragrafi (a) nuk zbatohet për asnjë disponim:</w:t>
      </w:r>
    </w:p>
    <w:p w:rsidR="00CA6DD8" w:rsidRPr="00D33BE0" w:rsidRDefault="00382B28" w:rsidP="00CA6DD8">
      <w:pPr>
        <w:pStyle w:val="Paragrafi"/>
        <w:rPr>
          <w:lang w:val="sq-AL"/>
        </w:rPr>
      </w:pPr>
      <w:r w:rsidRPr="00D33BE0">
        <w:rPr>
          <w:lang w:val="sq-AL"/>
        </w:rPr>
        <w:t xml:space="preserve">i) </w:t>
      </w:r>
      <w:r w:rsidR="00CA6DD8" w:rsidRPr="00D33BE0">
        <w:rPr>
          <w:lang w:val="sq-AL"/>
        </w:rPr>
        <w:t>të ekzekutuar në vazhdën normale të aktivitetit të subjektit disponues me bazë të pavarur;</w:t>
      </w:r>
    </w:p>
    <w:p w:rsidR="00CA6DD8" w:rsidRPr="00D33BE0" w:rsidRDefault="00382B28" w:rsidP="00CA6DD8">
      <w:pPr>
        <w:pStyle w:val="Paragrafi"/>
        <w:rPr>
          <w:lang w:val="sq-AL"/>
        </w:rPr>
      </w:pPr>
      <w:r w:rsidRPr="00D33BE0">
        <w:rPr>
          <w:lang w:val="sq-AL"/>
        </w:rPr>
        <w:t xml:space="preserve">ii) </w:t>
      </w:r>
      <w:r w:rsidR="00CA6DD8" w:rsidRPr="00D33BE0">
        <w:rPr>
          <w:lang w:val="sq-AL"/>
        </w:rPr>
        <w:t>të sendeve pasurore në shkëmbim për sende të tjera pasurore të një vlere të lartë; ose</w:t>
      </w:r>
    </w:p>
    <w:p w:rsidR="00CA6DD8" w:rsidRPr="00D33BE0" w:rsidRDefault="00382B28" w:rsidP="00CA6DD8">
      <w:pPr>
        <w:pStyle w:val="Paragrafi"/>
        <w:rPr>
          <w:lang w:val="sq-AL"/>
        </w:rPr>
      </w:pPr>
      <w:r w:rsidRPr="00D33BE0">
        <w:rPr>
          <w:lang w:val="sq-AL"/>
        </w:rPr>
        <w:t xml:space="preserve">iii) </w:t>
      </w:r>
      <w:r w:rsidR="00CA6DD8" w:rsidRPr="00D33BE0">
        <w:rPr>
          <w:lang w:val="sq-AL"/>
        </w:rPr>
        <w:t>të sendeve pasurore me pëlqimin paraprak të Huadhënësit.</w:t>
      </w:r>
    </w:p>
    <w:p w:rsidR="00CA6DD8" w:rsidRPr="00D33BE0" w:rsidRDefault="00CA6DD8" w:rsidP="00CA6DD8">
      <w:pPr>
        <w:pStyle w:val="Paragrafi"/>
        <w:rPr>
          <w:lang w:val="sq-AL"/>
        </w:rPr>
      </w:pPr>
      <w:r w:rsidRPr="00D33BE0">
        <w:rPr>
          <w:lang w:val="sq-AL"/>
        </w:rPr>
        <w:t>14.5 Gjendja në borxh financiar</w:t>
      </w:r>
    </w:p>
    <w:p w:rsidR="00CA6DD8" w:rsidRPr="00D33BE0" w:rsidRDefault="00382B28" w:rsidP="00CA6DD8">
      <w:pPr>
        <w:pStyle w:val="Paragrafi"/>
        <w:rPr>
          <w:lang w:val="sq-AL"/>
        </w:rPr>
      </w:pPr>
      <w:r w:rsidRPr="00D33BE0">
        <w:rPr>
          <w:lang w:val="sq-AL"/>
        </w:rPr>
        <w:t xml:space="preserve">a) </w:t>
      </w:r>
      <w:r w:rsidR="00CA6DD8" w:rsidRPr="00D33BE0">
        <w:rPr>
          <w:lang w:val="sq-AL"/>
        </w:rPr>
        <w:t>Përveç kur parashikohet ndryshe në paragrafin (b) më poshtë, Huamarrësi nuk mund të kryejë një transaksion që rezulton ose lejon shkaktimin e një gjendjeje borxhi financiar.</w:t>
      </w:r>
    </w:p>
    <w:p w:rsidR="00CA6DD8" w:rsidRPr="00D33BE0" w:rsidRDefault="00382B28" w:rsidP="00CA6DD8">
      <w:pPr>
        <w:pStyle w:val="Paragrafi"/>
        <w:rPr>
          <w:lang w:val="sq-AL"/>
        </w:rPr>
      </w:pPr>
      <w:r w:rsidRPr="00D33BE0">
        <w:rPr>
          <w:lang w:val="sq-AL"/>
        </w:rPr>
        <w:t xml:space="preserve">b) </w:t>
      </w:r>
      <w:r w:rsidR="00CA6DD8" w:rsidRPr="00D33BE0">
        <w:rPr>
          <w:lang w:val="sq-AL"/>
        </w:rPr>
        <w:t>Paragrafi (a) nuk zbatohet për:</w:t>
      </w:r>
    </w:p>
    <w:p w:rsidR="00CA6DD8" w:rsidRPr="00D33BE0" w:rsidRDefault="00382B28" w:rsidP="00CA6DD8">
      <w:pPr>
        <w:pStyle w:val="Paragrafi"/>
        <w:rPr>
          <w:lang w:val="sq-AL"/>
        </w:rPr>
      </w:pPr>
      <w:r w:rsidRPr="00D33BE0">
        <w:rPr>
          <w:lang w:val="sq-AL"/>
        </w:rPr>
        <w:t xml:space="preserve">i) </w:t>
      </w:r>
      <w:r w:rsidR="00CA6DD8" w:rsidRPr="00D33BE0">
        <w:rPr>
          <w:lang w:val="sq-AL"/>
        </w:rPr>
        <w:t>transaksionet që shkaktojnë Gjendje Borxhi Financiar sipas Dokumenteve Financiare;</w:t>
      </w:r>
    </w:p>
    <w:p w:rsidR="00CA6DD8" w:rsidRPr="00D33BE0" w:rsidRDefault="00382B28" w:rsidP="00CA6DD8">
      <w:pPr>
        <w:pStyle w:val="Paragrafi"/>
        <w:rPr>
          <w:lang w:val="sq-AL"/>
        </w:rPr>
      </w:pPr>
      <w:r w:rsidRPr="00D33BE0">
        <w:rPr>
          <w:lang w:val="sq-AL"/>
        </w:rPr>
        <w:t xml:space="preserve">ii) </w:t>
      </w:r>
      <w:r w:rsidR="00CA6DD8" w:rsidRPr="00D33BE0">
        <w:rPr>
          <w:lang w:val="sq-AL"/>
        </w:rPr>
        <w:t>një transaksion ose transaksione që shkaktojnë Gjendje Borxhi Financiar me pëlqimin paraprak të Huadhënësit;</w:t>
      </w:r>
    </w:p>
    <w:p w:rsidR="00CA6DD8" w:rsidRPr="00D33BE0" w:rsidRDefault="00382B28" w:rsidP="00CA6DD8">
      <w:pPr>
        <w:pStyle w:val="Paragrafi"/>
        <w:rPr>
          <w:lang w:val="sq-AL"/>
        </w:rPr>
      </w:pPr>
      <w:r w:rsidRPr="00D33BE0">
        <w:rPr>
          <w:lang w:val="sq-AL"/>
        </w:rPr>
        <w:t xml:space="preserve">iii) </w:t>
      </w:r>
      <w:r w:rsidR="00CA6DD8" w:rsidRPr="00D33BE0">
        <w:rPr>
          <w:lang w:val="sq-AL"/>
        </w:rPr>
        <w:t>të kryer në vazhdën normale të aktivitetit.</w:t>
      </w:r>
    </w:p>
    <w:p w:rsidR="00CA6DD8" w:rsidRPr="00D33BE0" w:rsidRDefault="00CA6DD8" w:rsidP="00CA6DD8">
      <w:pPr>
        <w:pStyle w:val="Paragrafi"/>
        <w:rPr>
          <w:lang w:val="sq-AL"/>
        </w:rPr>
      </w:pPr>
      <w:r w:rsidRPr="00D33BE0">
        <w:rPr>
          <w:lang w:val="sq-AL"/>
        </w:rPr>
        <w:t>14.6 Gjendja e detyrimeve</w:t>
      </w:r>
    </w:p>
    <w:p w:rsidR="00CA6DD8" w:rsidRPr="00D33BE0" w:rsidRDefault="00CA6DD8" w:rsidP="00084D43">
      <w:pPr>
        <w:pStyle w:val="Paragraf02"/>
        <w:rPr>
          <w:lang w:val="sq-AL"/>
        </w:rPr>
      </w:pPr>
      <w:r w:rsidRPr="00D33BE0">
        <w:rPr>
          <w:lang w:val="sq-AL"/>
        </w:rPr>
        <w:t>Huamarrësi duhet të garantojë që detyrimet e tij për pagesa që rrjedhin nga Dokumentet Financiare renditen të paktën të barabartë (</w:t>
      </w:r>
      <w:r w:rsidRPr="00781FD5">
        <w:rPr>
          <w:i/>
          <w:lang w:val="sq-AL"/>
        </w:rPr>
        <w:t>pari passu</w:t>
      </w:r>
      <w:r w:rsidRPr="00D33BE0">
        <w:rPr>
          <w:lang w:val="sq-AL"/>
        </w:rPr>
        <w:t>) me detyrimet ekzistuese dhe të ardhme të pasiguruara të pagesës, përveç për detyrimet që përmbushen në mënyrë preferenciale në bazë të ligjit.</w:t>
      </w:r>
    </w:p>
    <w:p w:rsidR="00CA6DD8" w:rsidRPr="00D33BE0" w:rsidRDefault="00CA6DD8" w:rsidP="00CA6DD8">
      <w:pPr>
        <w:pStyle w:val="Paragrafi"/>
        <w:rPr>
          <w:lang w:val="sq-AL"/>
        </w:rPr>
      </w:pPr>
      <w:r w:rsidRPr="00D33BE0">
        <w:rPr>
          <w:lang w:val="sq-AL"/>
        </w:rPr>
        <w:t>14.7 Ndryshimi i Aktivitetit Kryesor</w:t>
      </w:r>
    </w:p>
    <w:p w:rsidR="00CA6DD8" w:rsidRPr="00D33BE0" w:rsidRDefault="00CA6DD8" w:rsidP="00CA6DD8">
      <w:pPr>
        <w:pStyle w:val="Paragrafi"/>
        <w:rPr>
          <w:lang w:val="sq-AL"/>
        </w:rPr>
      </w:pPr>
      <w:r w:rsidRPr="00D33BE0">
        <w:rPr>
          <w:lang w:val="sq-AL"/>
        </w:rPr>
        <w:t xml:space="preserve">Huamarrësi duhet të </w:t>
      </w:r>
      <w:r w:rsidR="00E03504">
        <w:rPr>
          <w:lang w:val="sq-AL"/>
        </w:rPr>
        <w:t>sigurojë që Aktivitetit kryesor</w:t>
      </w:r>
      <w:r w:rsidRPr="00D33BE0">
        <w:rPr>
          <w:lang w:val="sq-AL"/>
        </w:rPr>
        <w:t xml:space="preserve"> të Huamarrësit të mos i bëhet asnjë ndryshim i konsiderueshëm.</w:t>
      </w:r>
    </w:p>
    <w:p w:rsidR="00CA6DD8" w:rsidRPr="00D33BE0" w:rsidRDefault="00CA6DD8" w:rsidP="00CA6DD8">
      <w:pPr>
        <w:pStyle w:val="Paragrafi"/>
        <w:rPr>
          <w:lang w:val="sq-AL"/>
        </w:rPr>
      </w:pPr>
      <w:r w:rsidRPr="00D33BE0">
        <w:rPr>
          <w:lang w:val="sq-AL"/>
        </w:rPr>
        <w:t xml:space="preserve">14.8 Bashkimi, amalgamimi, ndarja </w:t>
      </w:r>
    </w:p>
    <w:p w:rsidR="00CA6DD8" w:rsidRPr="00D33BE0" w:rsidRDefault="00CA6DD8" w:rsidP="00CA6DD8">
      <w:pPr>
        <w:pStyle w:val="Paragrafi"/>
        <w:rPr>
          <w:lang w:val="sq-AL"/>
        </w:rPr>
      </w:pPr>
      <w:r w:rsidRPr="00D33BE0">
        <w:rPr>
          <w:lang w:val="sq-AL"/>
        </w:rPr>
        <w:t xml:space="preserve">Huamarrësi nuk mund të futet në asnjë bashkim ose amalgamim me ndonjë person tjetër ose ndonjë ndarje, përveç se me pëlqimin paraprak të </w:t>
      </w:r>
      <w:r w:rsidR="008E2846" w:rsidRPr="00D33BE0">
        <w:rPr>
          <w:lang w:val="sq-AL"/>
        </w:rPr>
        <w:t>Huadhënësit</w:t>
      </w:r>
      <w:r w:rsidRPr="00D33BE0">
        <w:rPr>
          <w:lang w:val="sq-AL"/>
        </w:rPr>
        <w:t>.</w:t>
      </w:r>
    </w:p>
    <w:p w:rsidR="00CA6DD8" w:rsidRPr="00D33BE0" w:rsidRDefault="00CA6DD8" w:rsidP="00CA6DD8">
      <w:pPr>
        <w:pStyle w:val="Paragrafi"/>
        <w:rPr>
          <w:lang w:val="sq-AL"/>
        </w:rPr>
      </w:pPr>
      <w:r w:rsidRPr="00D33BE0">
        <w:rPr>
          <w:lang w:val="sq-AL"/>
        </w:rPr>
        <w:t>14.9 Përftimi</w:t>
      </w:r>
    </w:p>
    <w:p w:rsidR="00CA6DD8" w:rsidRPr="00084D43" w:rsidRDefault="00382B28" w:rsidP="00CA6DD8">
      <w:pPr>
        <w:pStyle w:val="Paragrafi"/>
        <w:rPr>
          <w:spacing w:val="4"/>
          <w:lang w:val="sq-AL"/>
        </w:rPr>
      </w:pPr>
      <w:r w:rsidRPr="00084D43">
        <w:rPr>
          <w:spacing w:val="4"/>
          <w:lang w:val="sq-AL"/>
        </w:rPr>
        <w:t xml:space="preserve">a) </w:t>
      </w:r>
      <w:r w:rsidR="00CA6DD8" w:rsidRPr="00084D43">
        <w:rPr>
          <w:spacing w:val="4"/>
          <w:lang w:val="sq-AL"/>
        </w:rPr>
        <w:t>Përveç kur parashikohet ndryshe në paragrafin (b) më poshtë, Huamarrësi nuk mund të bëjë asnjë përftim të një interesi pjesëmarrjeje ose aksionesh në një subjekt tjetër juridik, përveç kur kjo bëhet në ushtrim të zakonshëm të aktivitetit.</w:t>
      </w:r>
    </w:p>
    <w:p w:rsidR="00CA6DD8" w:rsidRPr="00084D43" w:rsidRDefault="00382B28" w:rsidP="00CA6DD8">
      <w:pPr>
        <w:pStyle w:val="Paragrafi"/>
        <w:rPr>
          <w:spacing w:val="4"/>
          <w:lang w:val="sq-AL"/>
        </w:rPr>
      </w:pPr>
      <w:r w:rsidRPr="00084D43">
        <w:rPr>
          <w:spacing w:val="4"/>
          <w:lang w:val="sq-AL"/>
        </w:rPr>
        <w:t xml:space="preserve">b) </w:t>
      </w:r>
      <w:r w:rsidR="00CA6DD8" w:rsidRPr="00084D43">
        <w:rPr>
          <w:spacing w:val="4"/>
          <w:lang w:val="sq-AL"/>
        </w:rPr>
        <w:t xml:space="preserve">Paragrafi (a) i mësipërm nuk zbatohet për përftimet ku interesi i pjesëmarrjes ose aksionet janë përftuar me pëlqimin paraprak të </w:t>
      </w:r>
      <w:r w:rsidR="008E2846" w:rsidRPr="00084D43">
        <w:rPr>
          <w:spacing w:val="4"/>
          <w:lang w:val="sq-AL"/>
        </w:rPr>
        <w:t>Huadhënësit</w:t>
      </w:r>
      <w:r w:rsidR="00CA6DD8" w:rsidRPr="00084D43">
        <w:rPr>
          <w:spacing w:val="4"/>
          <w:lang w:val="sq-AL"/>
        </w:rPr>
        <w:t>.</w:t>
      </w:r>
    </w:p>
    <w:p w:rsidR="00CA6DD8" w:rsidRPr="00084D43" w:rsidRDefault="00CA6DD8" w:rsidP="00CA6DD8">
      <w:pPr>
        <w:pStyle w:val="Paragrafi"/>
        <w:rPr>
          <w:spacing w:val="4"/>
          <w:lang w:val="sq-AL"/>
        </w:rPr>
      </w:pPr>
      <w:r w:rsidRPr="00084D43">
        <w:rPr>
          <w:spacing w:val="4"/>
          <w:lang w:val="sq-AL"/>
        </w:rPr>
        <w:t xml:space="preserve">14.10 Siguracioni </w:t>
      </w:r>
    </w:p>
    <w:p w:rsidR="00CA6DD8" w:rsidRPr="00D33BE0" w:rsidRDefault="00CA6DD8" w:rsidP="00CA6DD8">
      <w:pPr>
        <w:pStyle w:val="Paragrafi"/>
        <w:rPr>
          <w:lang w:val="sq-AL"/>
        </w:rPr>
      </w:pPr>
      <w:r w:rsidRPr="00084D43">
        <w:rPr>
          <w:spacing w:val="4"/>
          <w:lang w:val="sq-AL"/>
        </w:rPr>
        <w:t>Huamarrësi duhet të sigurojë sendet e tij pasurore dhe detyrimet për aktivitetet e tij në atë masë dhe mënyrë që do të siguronte çdo subjekt i arsyeshëm që zhvillon aktivitetet dhe ka sendet pasurore të krahasueshme ne sendet pasurore të</w:t>
      </w:r>
      <w:r w:rsidRPr="00D33BE0">
        <w:rPr>
          <w:lang w:val="sq-AL"/>
        </w:rPr>
        <w:t xml:space="preserve"> Huamarrësit.</w:t>
      </w:r>
    </w:p>
    <w:p w:rsidR="00CA6DD8" w:rsidRPr="00D33BE0" w:rsidRDefault="00CA6DD8" w:rsidP="00CA6DD8">
      <w:pPr>
        <w:pStyle w:val="Paragrafi"/>
        <w:rPr>
          <w:lang w:val="sq-AL"/>
        </w:rPr>
      </w:pPr>
      <w:r w:rsidRPr="00D33BE0">
        <w:rPr>
          <w:lang w:val="sq-AL"/>
        </w:rPr>
        <w:t>14.11 Akti noterial</w:t>
      </w:r>
    </w:p>
    <w:p w:rsidR="00CA6DD8" w:rsidRPr="00D33BE0" w:rsidRDefault="00353EFE" w:rsidP="00CA6DD8">
      <w:pPr>
        <w:pStyle w:val="Paragrafi"/>
        <w:rPr>
          <w:lang w:val="sq-AL"/>
        </w:rPr>
      </w:pPr>
      <w:r w:rsidRPr="00D33BE0">
        <w:rPr>
          <w:lang w:val="sq-AL"/>
        </w:rPr>
        <w:t xml:space="preserve">a) </w:t>
      </w:r>
      <w:r w:rsidR="00CA6DD8" w:rsidRPr="00D33BE0">
        <w:rPr>
          <w:lang w:val="sq-AL"/>
        </w:rPr>
        <w:t>Përveç kur parashikohet në paragrafin (b) më poshtë, Huamarrësi nuk mund të njohë borxhin e tij kundrejt një personi me një akt noterial të ekzekutueshëm.</w:t>
      </w:r>
    </w:p>
    <w:p w:rsidR="00CA6DD8" w:rsidRPr="00D33BE0" w:rsidRDefault="00353EFE" w:rsidP="00CA6DD8">
      <w:pPr>
        <w:pStyle w:val="Paragrafi"/>
        <w:rPr>
          <w:lang w:val="sq-AL"/>
        </w:rPr>
      </w:pPr>
      <w:r w:rsidRPr="00D33BE0">
        <w:rPr>
          <w:lang w:val="sq-AL"/>
        </w:rPr>
        <w:t xml:space="preserve">b) </w:t>
      </w:r>
      <w:r w:rsidR="00CA6DD8" w:rsidRPr="00D33BE0">
        <w:rPr>
          <w:lang w:val="sq-AL"/>
        </w:rPr>
        <w:t>Paragrafi (a) nuk zbatohet për:</w:t>
      </w:r>
    </w:p>
    <w:p w:rsidR="00CA6DD8" w:rsidRPr="00D33BE0" w:rsidRDefault="00353EFE" w:rsidP="00CA6DD8">
      <w:pPr>
        <w:pStyle w:val="Paragrafi"/>
        <w:rPr>
          <w:lang w:val="sq-AL"/>
        </w:rPr>
      </w:pPr>
      <w:r w:rsidRPr="00D33BE0">
        <w:rPr>
          <w:lang w:val="sq-AL"/>
        </w:rPr>
        <w:t xml:space="preserve">i) </w:t>
      </w:r>
      <w:r w:rsidR="00CA6DD8" w:rsidRPr="00D33BE0">
        <w:rPr>
          <w:lang w:val="sq-AL"/>
        </w:rPr>
        <w:t>një njohje të një borxhi në një akt noterial të ekzekutueshëm në përfitim të Huadhënësit; dhe</w:t>
      </w:r>
    </w:p>
    <w:p w:rsidR="00CA6DD8" w:rsidRPr="00D33BE0" w:rsidRDefault="00353EFE" w:rsidP="00CA6DD8">
      <w:pPr>
        <w:pStyle w:val="Paragrafi"/>
        <w:rPr>
          <w:lang w:val="sq-AL"/>
        </w:rPr>
      </w:pPr>
      <w:r w:rsidRPr="00D33BE0">
        <w:rPr>
          <w:lang w:val="sq-AL"/>
        </w:rPr>
        <w:t xml:space="preserve">ii) </w:t>
      </w:r>
      <w:r w:rsidR="00CA6DD8" w:rsidRPr="00D33BE0">
        <w:rPr>
          <w:lang w:val="sq-AL"/>
        </w:rPr>
        <w:t>një njohje të një borxhi në një akt noterial të ekzekutueshëm i cili ka pëlqimin paraprak të Huadhënësit.</w:t>
      </w:r>
    </w:p>
    <w:p w:rsidR="00CA6DD8" w:rsidRPr="00D33BE0" w:rsidRDefault="00CA6DD8" w:rsidP="00CA6DD8">
      <w:pPr>
        <w:pStyle w:val="Paragrafi"/>
        <w:rPr>
          <w:lang w:val="sq-AL"/>
        </w:rPr>
      </w:pPr>
      <w:r w:rsidRPr="00D33BE0">
        <w:rPr>
          <w:lang w:val="sq-AL"/>
        </w:rPr>
        <w:t>15. NGJARJE TË QENIES NË VONESË</w:t>
      </w:r>
    </w:p>
    <w:p w:rsidR="00CA6DD8" w:rsidRPr="00D33BE0" w:rsidRDefault="00CA6DD8" w:rsidP="00CA6DD8">
      <w:pPr>
        <w:pStyle w:val="Paragrafi"/>
        <w:rPr>
          <w:lang w:val="sq-AL"/>
        </w:rPr>
      </w:pPr>
      <w:r w:rsidRPr="00D33BE0">
        <w:rPr>
          <w:lang w:val="sq-AL"/>
        </w:rPr>
        <w:t>15.1 Ngjarje të Qenies në Vonesë</w:t>
      </w:r>
    </w:p>
    <w:p w:rsidR="00CA6DD8" w:rsidRPr="00D33BE0" w:rsidRDefault="00CA6DD8" w:rsidP="00CA6DD8">
      <w:pPr>
        <w:pStyle w:val="Paragrafi"/>
        <w:rPr>
          <w:lang w:val="sq-AL"/>
        </w:rPr>
      </w:pPr>
      <w:r w:rsidRPr="00D33BE0">
        <w:rPr>
          <w:lang w:val="sq-AL"/>
        </w:rPr>
        <w:t>Secila prej ngjarjeve t</w:t>
      </w:r>
      <w:r w:rsidR="00781FD5">
        <w:rPr>
          <w:lang w:val="sq-AL"/>
        </w:rPr>
        <w:t>ë parashikuara në këtë klauzolë</w:t>
      </w:r>
      <w:r w:rsidRPr="00D33BE0">
        <w:rPr>
          <w:lang w:val="sq-AL"/>
        </w:rPr>
        <w:t xml:space="preserve"> është një Ngjarje e Qenies në </w:t>
      </w:r>
      <w:r w:rsidR="00E03504" w:rsidRPr="00D33BE0">
        <w:rPr>
          <w:lang w:val="sq-AL"/>
        </w:rPr>
        <w:t xml:space="preserve">Vonesë </w:t>
      </w:r>
      <w:r w:rsidRPr="00D33BE0">
        <w:rPr>
          <w:lang w:val="sq-AL"/>
        </w:rPr>
        <w:t>pavarësisht nëse Huamarrësi ose një person tjetër mund të ndikojë ndodhinë e saj.</w:t>
      </w:r>
    </w:p>
    <w:p w:rsidR="00CA6DD8" w:rsidRPr="00D33BE0" w:rsidRDefault="00CA6DD8" w:rsidP="00CA6DD8">
      <w:pPr>
        <w:pStyle w:val="Paragrafi"/>
        <w:rPr>
          <w:lang w:val="sq-AL"/>
        </w:rPr>
      </w:pPr>
      <w:r w:rsidRPr="00D33BE0">
        <w:rPr>
          <w:lang w:val="sq-AL"/>
        </w:rPr>
        <w:t xml:space="preserve">15.2 Mospagesa </w:t>
      </w:r>
    </w:p>
    <w:p w:rsidR="00CA6DD8" w:rsidRDefault="00CA6DD8" w:rsidP="00CA6DD8">
      <w:pPr>
        <w:pStyle w:val="Paragrafi"/>
        <w:rPr>
          <w:lang w:val="sq-AL"/>
        </w:rPr>
      </w:pPr>
      <w:r w:rsidRPr="00D33BE0">
        <w:rPr>
          <w:lang w:val="sq-AL"/>
        </w:rPr>
        <w:t>Huamarrësi nuk paguan në datën e kërkueshme një shumë të pagueshme prej tij sipas një Dokumenti Financiar në mënyrën e kërkuar sipas Dokumenteve Financiare, përveç kur mospagesa nga Huamarrësi:</w:t>
      </w:r>
    </w:p>
    <w:p w:rsidR="00CA6DD8" w:rsidRPr="00D33BE0" w:rsidRDefault="00353EFE" w:rsidP="00CA6DD8">
      <w:pPr>
        <w:pStyle w:val="Paragrafi"/>
        <w:rPr>
          <w:lang w:val="sq-AL"/>
        </w:rPr>
      </w:pPr>
      <w:r w:rsidRPr="00D33BE0">
        <w:rPr>
          <w:lang w:val="sq-AL"/>
        </w:rPr>
        <w:t xml:space="preserve">i) </w:t>
      </w:r>
      <w:r w:rsidR="00CA6DD8" w:rsidRPr="00D33BE0">
        <w:rPr>
          <w:lang w:val="sq-AL"/>
        </w:rPr>
        <w:t xml:space="preserve">shkaktohet nga një gabim teknik ose administrativ; dhe </w:t>
      </w:r>
    </w:p>
    <w:p w:rsidR="00CA6DD8" w:rsidRDefault="00353EFE" w:rsidP="00CA6DD8">
      <w:pPr>
        <w:pStyle w:val="Paragrafi"/>
        <w:rPr>
          <w:lang w:val="sq-AL"/>
        </w:rPr>
      </w:pPr>
      <w:r w:rsidRPr="00D33BE0">
        <w:rPr>
          <w:lang w:val="sq-AL"/>
        </w:rPr>
        <w:t xml:space="preserve">ii) </w:t>
      </w:r>
      <w:r w:rsidR="00CA6DD8" w:rsidRPr="00D33BE0">
        <w:rPr>
          <w:lang w:val="sq-AL"/>
        </w:rPr>
        <w:t>korrigjohet nga Huamarrësi brenda tre Ditëve Pune nga data e kërkueshme.</w:t>
      </w:r>
    </w:p>
    <w:p w:rsidR="00CA6DD8" w:rsidRPr="00D33BE0" w:rsidRDefault="00CA6DD8" w:rsidP="00CA6DD8">
      <w:pPr>
        <w:pStyle w:val="Paragrafi"/>
        <w:rPr>
          <w:lang w:val="sq-AL"/>
        </w:rPr>
      </w:pPr>
      <w:r w:rsidRPr="00D33BE0">
        <w:rPr>
          <w:lang w:val="sq-AL"/>
        </w:rPr>
        <w:t xml:space="preserve">15.3 Shkelja e </w:t>
      </w:r>
      <w:r w:rsidR="00781FD5">
        <w:rPr>
          <w:lang w:val="sq-AL"/>
        </w:rPr>
        <w:t>d</w:t>
      </w:r>
      <w:r w:rsidRPr="00D33BE0">
        <w:rPr>
          <w:lang w:val="sq-AL"/>
        </w:rPr>
        <w:t xml:space="preserve">etyrimeve të tjera </w:t>
      </w:r>
    </w:p>
    <w:p w:rsidR="00CA6DD8" w:rsidRPr="00D33BE0" w:rsidRDefault="00353EFE" w:rsidP="00CA6DD8">
      <w:pPr>
        <w:pStyle w:val="Paragrafi"/>
        <w:rPr>
          <w:lang w:val="sq-AL"/>
        </w:rPr>
      </w:pPr>
      <w:r w:rsidRPr="00D33BE0">
        <w:rPr>
          <w:lang w:val="sq-AL"/>
        </w:rPr>
        <w:t xml:space="preserve">a) </w:t>
      </w:r>
      <w:r w:rsidR="00CA6DD8" w:rsidRPr="00D33BE0">
        <w:rPr>
          <w:lang w:val="sq-AL"/>
        </w:rPr>
        <w:t>Huamarrësi nuk përmbush asnjë</w:t>
      </w:r>
      <w:r w:rsidR="00781FD5">
        <w:rPr>
          <w:lang w:val="sq-AL"/>
        </w:rPr>
        <w:t xml:space="preserve"> nga detyrimet e veta sipas nënklauzolës</w:t>
      </w:r>
      <w:r w:rsidR="00D06D82">
        <w:rPr>
          <w:lang w:val="sq-AL"/>
        </w:rPr>
        <w:t>, ose klauzolës  s</w:t>
      </w:r>
      <w:r w:rsidR="00CA6DD8" w:rsidRPr="00D33BE0">
        <w:rPr>
          <w:lang w:val="sq-AL"/>
        </w:rPr>
        <w:t xml:space="preserve">ë kësaj Marrëveshjeje; ose </w:t>
      </w:r>
    </w:p>
    <w:p w:rsidR="00CA6DD8" w:rsidRPr="00D33BE0" w:rsidRDefault="00353EFE" w:rsidP="00CA6DD8">
      <w:pPr>
        <w:pStyle w:val="Paragrafi"/>
        <w:rPr>
          <w:lang w:val="sq-AL"/>
        </w:rPr>
      </w:pPr>
      <w:r w:rsidRPr="00D33BE0">
        <w:rPr>
          <w:lang w:val="sq-AL"/>
        </w:rPr>
        <w:t xml:space="preserve">b) </w:t>
      </w:r>
      <w:r w:rsidR="00CA6DD8" w:rsidRPr="00D33BE0">
        <w:rPr>
          <w:lang w:val="sq-AL"/>
        </w:rPr>
        <w:t>Huamarrësi nuk përmbush një prej detyrimeve sipas një dispozite tjetër të nj</w:t>
      </w:r>
      <w:r w:rsidR="00781FD5" w:rsidRPr="00D33BE0">
        <w:rPr>
          <w:lang w:val="sq-AL"/>
        </w:rPr>
        <w:t>ë</w:t>
      </w:r>
      <w:r w:rsidR="00CA6DD8" w:rsidRPr="00D33BE0">
        <w:rPr>
          <w:lang w:val="sq-AL"/>
        </w:rPr>
        <w:t xml:space="preserve"> Dokumenti Financiar ose dispozitë e një marrëveshjeje tjetër të lidhur ndërmjet Huadhënësit dhe Huamarrësit, në pajtim me paragrafin  më poshtë.</w:t>
      </w:r>
    </w:p>
    <w:p w:rsidR="00CA6DD8" w:rsidRPr="00D33BE0" w:rsidRDefault="00353EFE" w:rsidP="00CA6DD8">
      <w:pPr>
        <w:pStyle w:val="Paragrafi"/>
        <w:rPr>
          <w:lang w:val="sq-AL"/>
        </w:rPr>
      </w:pPr>
      <w:r w:rsidRPr="00D33BE0">
        <w:rPr>
          <w:lang w:val="sq-AL"/>
        </w:rPr>
        <w:t xml:space="preserve">c) </w:t>
      </w:r>
      <w:r w:rsidR="00CA6DD8" w:rsidRPr="00D33BE0">
        <w:rPr>
          <w:lang w:val="sq-AL"/>
        </w:rPr>
        <w:t>Ngjarja e specifikuar në paragrafin  më sipër nuk është Ngjarje e Qenie në Vonesë nëse:</w:t>
      </w:r>
    </w:p>
    <w:p w:rsidR="00CA6DD8" w:rsidRPr="00D33BE0" w:rsidRDefault="00353EFE" w:rsidP="00CA6DD8">
      <w:pPr>
        <w:pStyle w:val="Paragrafi"/>
        <w:rPr>
          <w:lang w:val="sq-AL"/>
        </w:rPr>
      </w:pPr>
      <w:r w:rsidRPr="00D33BE0">
        <w:rPr>
          <w:lang w:val="sq-AL"/>
        </w:rPr>
        <w:t xml:space="preserve">i) </w:t>
      </w:r>
      <w:r w:rsidR="00781FD5">
        <w:rPr>
          <w:lang w:val="sq-AL"/>
        </w:rPr>
        <w:t>mos</w:t>
      </w:r>
      <w:r w:rsidR="00CA6DD8" w:rsidRPr="00D33BE0">
        <w:rPr>
          <w:lang w:val="sq-AL"/>
        </w:rPr>
        <w:t xml:space="preserve">respektimi mund të korrigjohet; dhe </w:t>
      </w:r>
    </w:p>
    <w:p w:rsidR="00CA6DD8" w:rsidRPr="00D33BE0" w:rsidRDefault="00353EFE" w:rsidP="00CA6DD8">
      <w:pPr>
        <w:pStyle w:val="Paragrafi"/>
        <w:rPr>
          <w:lang w:val="sq-AL"/>
        </w:rPr>
      </w:pPr>
      <w:r w:rsidRPr="00D33BE0">
        <w:rPr>
          <w:lang w:val="sq-AL"/>
        </w:rPr>
        <w:t xml:space="preserve">ii) </w:t>
      </w:r>
      <w:r w:rsidR="00CA6DD8" w:rsidRPr="00D33BE0">
        <w:rPr>
          <w:lang w:val="sq-AL"/>
        </w:rPr>
        <w:t>ky mosrespektim korrigjohet brenda dhjetë Ditëve Pune nga e para nga ditët e mëposhtme:</w:t>
      </w:r>
    </w:p>
    <w:p w:rsidR="00CA6DD8" w:rsidRPr="00D33BE0" w:rsidRDefault="00353EFE" w:rsidP="00CA6DD8">
      <w:pPr>
        <w:pStyle w:val="Paragrafi"/>
        <w:rPr>
          <w:lang w:val="sq-AL"/>
        </w:rPr>
      </w:pPr>
      <w:r w:rsidRPr="00D33BE0">
        <w:rPr>
          <w:lang w:val="sq-AL"/>
        </w:rPr>
        <w:t xml:space="preserve">A) </w:t>
      </w:r>
      <w:r w:rsidR="00CA6DD8" w:rsidRPr="00D33BE0">
        <w:rPr>
          <w:lang w:val="sq-AL"/>
        </w:rPr>
        <w:t xml:space="preserve">datë në të cilën </w:t>
      </w:r>
      <w:r w:rsidR="00781FD5" w:rsidRPr="00D33BE0">
        <w:rPr>
          <w:lang w:val="sq-AL"/>
        </w:rPr>
        <w:t xml:space="preserve">Huamarrësi </w:t>
      </w:r>
      <w:r w:rsidR="00CA6DD8" w:rsidRPr="00D33BE0">
        <w:rPr>
          <w:lang w:val="sq-AL"/>
        </w:rPr>
        <w:t xml:space="preserve">ka marrë njoftim për Ngjarjen e Qenies në Vonesë nga </w:t>
      </w:r>
      <w:r w:rsidR="00781FD5" w:rsidRPr="00D33BE0">
        <w:rPr>
          <w:lang w:val="sq-AL"/>
        </w:rPr>
        <w:t>Huadhënësi</w:t>
      </w:r>
      <w:r w:rsidR="00CA6DD8" w:rsidRPr="00D33BE0">
        <w:rPr>
          <w:lang w:val="sq-AL"/>
        </w:rPr>
        <w:t>; dhe</w:t>
      </w:r>
    </w:p>
    <w:p w:rsidR="00CA6DD8" w:rsidRPr="00D33BE0" w:rsidRDefault="00353EFE" w:rsidP="00CA6DD8">
      <w:pPr>
        <w:pStyle w:val="Paragrafi"/>
        <w:rPr>
          <w:lang w:val="sq-AL"/>
        </w:rPr>
      </w:pPr>
      <w:r w:rsidRPr="00D33BE0">
        <w:rPr>
          <w:lang w:val="sq-AL"/>
        </w:rPr>
        <w:t xml:space="preserve">B) </w:t>
      </w:r>
      <w:r w:rsidR="00CA6DD8" w:rsidRPr="00D33BE0">
        <w:rPr>
          <w:lang w:val="sq-AL"/>
        </w:rPr>
        <w:t>data në të cilën Huamarrësi ka ardhur në dijeni të këtij mosrespektimi.</w:t>
      </w:r>
    </w:p>
    <w:p w:rsidR="00CA6DD8" w:rsidRPr="00D33BE0" w:rsidRDefault="00CA6DD8" w:rsidP="00CA6DD8">
      <w:pPr>
        <w:pStyle w:val="Paragrafi"/>
        <w:rPr>
          <w:lang w:val="sq-AL"/>
        </w:rPr>
      </w:pPr>
      <w:r w:rsidRPr="00D33BE0">
        <w:rPr>
          <w:lang w:val="sq-AL"/>
        </w:rPr>
        <w:t xml:space="preserve">15.4 Keqpërfaqësimi </w:t>
      </w:r>
    </w:p>
    <w:p w:rsidR="00CA6DD8" w:rsidRPr="00D33BE0" w:rsidRDefault="00935653" w:rsidP="00CA6DD8">
      <w:pPr>
        <w:pStyle w:val="Paragrafi"/>
        <w:rPr>
          <w:lang w:val="sq-AL"/>
        </w:rPr>
      </w:pPr>
      <w:r w:rsidRPr="00D33BE0">
        <w:rPr>
          <w:lang w:val="sq-AL"/>
        </w:rPr>
        <w:t xml:space="preserve">a) </w:t>
      </w:r>
      <w:r w:rsidR="00CA6DD8" w:rsidRPr="00D33BE0">
        <w:rPr>
          <w:lang w:val="sq-AL"/>
        </w:rPr>
        <w:t>Një përfaqësim i bërë ose i konsideruar të jetë përsëritur nga Huamarrësi në një Dokument Financiar është i pasaktë në datën që është bërë fillimisht ose në datën e përsëritjes së prezumuar, në pajtim me paragrafin  më poshtë.</w:t>
      </w:r>
    </w:p>
    <w:p w:rsidR="00CA6DD8" w:rsidRPr="00D33BE0" w:rsidRDefault="00935653" w:rsidP="00CA6DD8">
      <w:pPr>
        <w:pStyle w:val="Paragrafi"/>
        <w:rPr>
          <w:lang w:val="sq-AL"/>
        </w:rPr>
      </w:pPr>
      <w:r w:rsidRPr="00D33BE0">
        <w:rPr>
          <w:lang w:val="sq-AL"/>
        </w:rPr>
        <w:t xml:space="preserve">b) </w:t>
      </w:r>
      <w:r w:rsidR="00CA6DD8" w:rsidRPr="00D33BE0">
        <w:rPr>
          <w:lang w:val="sq-AL"/>
        </w:rPr>
        <w:t>Ngjarja e specifikuar në paragrafin  më sipër nuk është Ngjarje e Qenie në Vonesë nëse:</w:t>
      </w:r>
    </w:p>
    <w:p w:rsidR="00CA6DD8" w:rsidRPr="00D33BE0" w:rsidRDefault="00935653" w:rsidP="00CA6DD8">
      <w:pPr>
        <w:pStyle w:val="Paragrafi"/>
        <w:rPr>
          <w:lang w:val="sq-AL"/>
        </w:rPr>
      </w:pPr>
      <w:r w:rsidRPr="00D33BE0">
        <w:rPr>
          <w:lang w:val="sq-AL"/>
        </w:rPr>
        <w:t xml:space="preserve">i) </w:t>
      </w:r>
      <w:r w:rsidR="00CA6DD8" w:rsidRPr="00D33BE0">
        <w:rPr>
          <w:lang w:val="sq-AL"/>
        </w:rPr>
        <w:t xml:space="preserve">rrethanat që shkaktojnë keqpërfaqësimin fillestar ose të përsëritur mund të korrigjohen; dhe </w:t>
      </w:r>
    </w:p>
    <w:p w:rsidR="00CA6DD8" w:rsidRPr="00D33BE0" w:rsidRDefault="00935653" w:rsidP="00CA6DD8">
      <w:pPr>
        <w:pStyle w:val="Paragrafi"/>
        <w:rPr>
          <w:lang w:val="sq-AL"/>
        </w:rPr>
      </w:pPr>
      <w:r w:rsidRPr="00D33BE0">
        <w:rPr>
          <w:lang w:val="sq-AL"/>
        </w:rPr>
        <w:t xml:space="preserve">ii) </w:t>
      </w:r>
      <w:r w:rsidR="00CA6DD8" w:rsidRPr="00D33BE0">
        <w:rPr>
          <w:lang w:val="sq-AL"/>
        </w:rPr>
        <w:t>këto rrethana korrigjohen brenda dhjetë Ditëve Pune nga e para nga ditët e mëposhtme:</w:t>
      </w:r>
    </w:p>
    <w:p w:rsidR="00CA6DD8" w:rsidRPr="00D33BE0" w:rsidRDefault="00935653" w:rsidP="00CA6DD8">
      <w:pPr>
        <w:pStyle w:val="Paragrafi"/>
        <w:rPr>
          <w:lang w:val="sq-AL"/>
        </w:rPr>
      </w:pPr>
      <w:r w:rsidRPr="00D33BE0">
        <w:rPr>
          <w:lang w:val="sq-AL"/>
        </w:rPr>
        <w:t xml:space="preserve">A) </w:t>
      </w:r>
      <w:r w:rsidR="00CA6DD8" w:rsidRPr="00D33BE0">
        <w:rPr>
          <w:lang w:val="sq-AL"/>
        </w:rPr>
        <w:t xml:space="preserve">datë në të cilën </w:t>
      </w:r>
      <w:r w:rsidR="00781FD5" w:rsidRPr="00D33BE0">
        <w:rPr>
          <w:lang w:val="sq-AL"/>
        </w:rPr>
        <w:t xml:space="preserve">Huamarrësi </w:t>
      </w:r>
      <w:r w:rsidR="00CA6DD8" w:rsidRPr="00D33BE0">
        <w:rPr>
          <w:lang w:val="sq-AL"/>
        </w:rPr>
        <w:t xml:space="preserve">ka marrë njoftim për Ngjarjen e Qenies në Vonesë nga </w:t>
      </w:r>
      <w:r w:rsidR="00781FD5" w:rsidRPr="00D33BE0">
        <w:rPr>
          <w:lang w:val="sq-AL"/>
        </w:rPr>
        <w:t>Huadhënësi</w:t>
      </w:r>
      <w:r w:rsidR="00CA6DD8" w:rsidRPr="00D33BE0">
        <w:rPr>
          <w:lang w:val="sq-AL"/>
        </w:rPr>
        <w:t>; dhe</w:t>
      </w:r>
    </w:p>
    <w:p w:rsidR="00CA6DD8" w:rsidRPr="00D33BE0" w:rsidRDefault="00935653" w:rsidP="00CA6DD8">
      <w:pPr>
        <w:pStyle w:val="Paragrafi"/>
        <w:rPr>
          <w:lang w:val="sq-AL"/>
        </w:rPr>
      </w:pPr>
      <w:r w:rsidRPr="00D33BE0">
        <w:rPr>
          <w:lang w:val="sq-AL"/>
        </w:rPr>
        <w:t xml:space="preserve">B) </w:t>
      </w:r>
      <w:r w:rsidR="00CA6DD8" w:rsidRPr="00D33BE0">
        <w:rPr>
          <w:lang w:val="sq-AL"/>
        </w:rPr>
        <w:t>data në të cilën Huamarrësi ka ardhur në dijeni të këtij mosrespektimi.</w:t>
      </w:r>
    </w:p>
    <w:p w:rsidR="00CA6DD8" w:rsidRPr="00D33BE0" w:rsidRDefault="00CA6DD8" w:rsidP="00CA6DD8">
      <w:pPr>
        <w:pStyle w:val="Paragrafi"/>
        <w:rPr>
          <w:lang w:val="sq-AL"/>
        </w:rPr>
      </w:pPr>
      <w:r w:rsidRPr="00D33BE0">
        <w:rPr>
          <w:lang w:val="sq-AL"/>
        </w:rPr>
        <w:t>15.5 Deklarim i paaftësisë paguese</w:t>
      </w:r>
    </w:p>
    <w:p w:rsidR="00CA6DD8" w:rsidRPr="00D33BE0" w:rsidRDefault="00CA6DD8" w:rsidP="00CA6DD8">
      <w:pPr>
        <w:pStyle w:val="Paragrafi"/>
        <w:rPr>
          <w:lang w:val="sq-AL"/>
        </w:rPr>
      </w:pPr>
      <w:r w:rsidRPr="00D33BE0">
        <w:rPr>
          <w:lang w:val="sq-AL"/>
        </w:rPr>
        <w:t>Secila prej ngjarjeve të mëposhtme ndodh në lidhje me Huamarrësin:</w:t>
      </w:r>
    </w:p>
    <w:p w:rsidR="00CA6DD8" w:rsidRPr="00D33BE0" w:rsidRDefault="00935653" w:rsidP="00CA6DD8">
      <w:pPr>
        <w:pStyle w:val="Paragrafi"/>
        <w:rPr>
          <w:lang w:val="sq-AL"/>
        </w:rPr>
      </w:pPr>
      <w:r w:rsidRPr="00D33BE0">
        <w:rPr>
          <w:lang w:val="sq-AL"/>
        </w:rPr>
        <w:t xml:space="preserve">i) </w:t>
      </w:r>
      <w:r w:rsidR="00CA6DD8" w:rsidRPr="00D33BE0">
        <w:rPr>
          <w:lang w:val="sq-AL"/>
        </w:rPr>
        <w:t>një prej Borxheve të tij Financiare nuk paguhet kur bëhet i kërkueshëm;</w:t>
      </w:r>
    </w:p>
    <w:p w:rsidR="00CA6DD8" w:rsidRPr="00D33BE0" w:rsidRDefault="00935653" w:rsidP="00CA6DD8">
      <w:pPr>
        <w:pStyle w:val="Paragrafi"/>
        <w:rPr>
          <w:lang w:val="sq-AL"/>
        </w:rPr>
      </w:pPr>
      <w:r w:rsidRPr="00D33BE0">
        <w:rPr>
          <w:lang w:val="sq-AL"/>
        </w:rPr>
        <w:t xml:space="preserve">ii) </w:t>
      </w:r>
      <w:r w:rsidR="00CA6DD8" w:rsidRPr="00D33BE0">
        <w:rPr>
          <w:lang w:val="sq-AL"/>
        </w:rPr>
        <w:t>një prej borxheve të tij financiare bëhet para kohe i kërkueshëm dhe i pagueshëm ose mund të bëhet menjëherë i kërkueshëm dhe i pagueshëm pas njoftimit nga huadhënësi si rezultat i shkeljes së detyrimeve të tij nga Huamarrësi; ose</w:t>
      </w:r>
    </w:p>
    <w:p w:rsidR="00CA6DD8" w:rsidRPr="00D33BE0" w:rsidRDefault="00935653" w:rsidP="00005E86">
      <w:pPr>
        <w:pStyle w:val="Paragraf02"/>
        <w:rPr>
          <w:lang w:val="sq-AL"/>
        </w:rPr>
      </w:pPr>
      <w:r w:rsidRPr="00D33BE0">
        <w:rPr>
          <w:lang w:val="sq-AL"/>
        </w:rPr>
        <w:t xml:space="preserve">iii) </w:t>
      </w:r>
      <w:r w:rsidR="00CA6DD8" w:rsidRPr="00D33BE0">
        <w:rPr>
          <w:lang w:val="sq-AL"/>
        </w:rPr>
        <w:t>si rezultat i shkeljes së detyrimeve të tij nga Huamarrësi, huaja prishet ose ndodh një transaksion tjetër i ngjashëm që mund të rezultojë ose lejojë ngjarjen e Qenies në Borxh financiar.</w:t>
      </w:r>
    </w:p>
    <w:p w:rsidR="00CA6DD8" w:rsidRPr="00D33BE0" w:rsidRDefault="00CA6DD8" w:rsidP="00005E86">
      <w:pPr>
        <w:pStyle w:val="Paragraf02"/>
        <w:rPr>
          <w:lang w:val="sq-AL"/>
        </w:rPr>
      </w:pPr>
      <w:r w:rsidRPr="00D33BE0">
        <w:rPr>
          <w:lang w:val="sq-AL"/>
        </w:rPr>
        <w:t xml:space="preserve">15.6 Paaftësia </w:t>
      </w:r>
      <w:r w:rsidR="00781FD5">
        <w:rPr>
          <w:lang w:val="sq-AL"/>
        </w:rPr>
        <w:t>p</w:t>
      </w:r>
      <w:r w:rsidRPr="00D33BE0">
        <w:rPr>
          <w:lang w:val="sq-AL"/>
        </w:rPr>
        <w:t xml:space="preserve">aguese  </w:t>
      </w:r>
    </w:p>
    <w:p w:rsidR="00CA6DD8" w:rsidRPr="00D33BE0" w:rsidRDefault="00CA6DD8" w:rsidP="00005E86">
      <w:pPr>
        <w:pStyle w:val="Paragraf02"/>
        <w:rPr>
          <w:lang w:val="sq-AL"/>
        </w:rPr>
      </w:pPr>
      <w:r w:rsidRPr="00D33BE0">
        <w:rPr>
          <w:lang w:val="sq-AL"/>
        </w:rPr>
        <w:t>Secila prej ngjarjeve të mëposhtme ndodh në lidhje me Huamarrësin:</w:t>
      </w:r>
    </w:p>
    <w:p w:rsidR="00CA6DD8" w:rsidRPr="00D33BE0" w:rsidRDefault="00804467" w:rsidP="00005E86">
      <w:pPr>
        <w:pStyle w:val="Paragraf02"/>
        <w:rPr>
          <w:lang w:val="sq-AL"/>
        </w:rPr>
      </w:pPr>
      <w:r w:rsidRPr="00D33BE0">
        <w:rPr>
          <w:lang w:val="sq-AL"/>
        </w:rPr>
        <w:t xml:space="preserve">i) </w:t>
      </w:r>
      <w:r w:rsidR="00CA6DD8" w:rsidRPr="00D33BE0">
        <w:rPr>
          <w:lang w:val="sq-AL"/>
        </w:rPr>
        <w:t>është ose për qëllimet e një ligji të zbatueshëm konsiderohet të jetë i mbingarkuar në borxhe ose jo në gjendje të paguajë borxhet nëse bëhen të kërkueshme;</w:t>
      </w:r>
    </w:p>
    <w:p w:rsidR="00CA6DD8" w:rsidRPr="00D33BE0" w:rsidRDefault="00804467" w:rsidP="00CA6DD8">
      <w:pPr>
        <w:pStyle w:val="Paragrafi"/>
        <w:rPr>
          <w:lang w:val="sq-AL"/>
        </w:rPr>
      </w:pPr>
      <w:r w:rsidRPr="00D33BE0">
        <w:rPr>
          <w:lang w:val="sq-AL"/>
        </w:rPr>
        <w:t xml:space="preserve">ii) </w:t>
      </w:r>
      <w:r w:rsidR="00CA6DD8" w:rsidRPr="00D33BE0">
        <w:rPr>
          <w:lang w:val="sq-AL"/>
        </w:rPr>
        <w:t xml:space="preserve">ai pranon para kreditorëve ose një personi tjetër paaftësinë e tij për të paguar borxhet kur ato bëhen të kërkueshme; </w:t>
      </w:r>
    </w:p>
    <w:p w:rsidR="00CA6DD8" w:rsidRPr="00D33BE0" w:rsidRDefault="00804467" w:rsidP="00CA6DD8">
      <w:pPr>
        <w:pStyle w:val="Paragrafi"/>
        <w:rPr>
          <w:lang w:val="sq-AL"/>
        </w:rPr>
      </w:pPr>
      <w:r w:rsidRPr="00D33BE0">
        <w:rPr>
          <w:lang w:val="sq-AL"/>
        </w:rPr>
        <w:t xml:space="preserve">iii) </w:t>
      </w:r>
      <w:r w:rsidR="00CA6DD8" w:rsidRPr="00D33BE0">
        <w:rPr>
          <w:lang w:val="sq-AL"/>
        </w:rPr>
        <w:t xml:space="preserve">ai pezullon bërjen e </w:t>
      </w:r>
      <w:r w:rsidR="00781FD5">
        <w:rPr>
          <w:lang w:val="sq-AL"/>
        </w:rPr>
        <w:t>pagesave për ndonjë prej borxheve të</w:t>
      </w:r>
      <w:r w:rsidR="00CA6DD8" w:rsidRPr="00D33BE0">
        <w:rPr>
          <w:lang w:val="sq-AL"/>
        </w:rPr>
        <w:t xml:space="preserve"> tij ose deklaron synimin e tij ta bëjë këtë; dhe</w:t>
      </w:r>
    </w:p>
    <w:p w:rsidR="00CA6DD8" w:rsidRPr="00D33BE0" w:rsidRDefault="00804467" w:rsidP="00CA6DD8">
      <w:pPr>
        <w:pStyle w:val="Paragrafi"/>
        <w:rPr>
          <w:lang w:val="sq-AL"/>
        </w:rPr>
      </w:pPr>
      <w:r w:rsidRPr="00D33BE0">
        <w:rPr>
          <w:lang w:val="sq-AL"/>
        </w:rPr>
        <w:t xml:space="preserve">iv) </w:t>
      </w:r>
      <w:r w:rsidR="00CA6DD8" w:rsidRPr="00D33BE0">
        <w:rPr>
          <w:lang w:val="sq-AL"/>
        </w:rPr>
        <w:t>ai fillon negociimet me një kreditor për riskedulimin e një prej borxheve të tij.</w:t>
      </w:r>
    </w:p>
    <w:p w:rsidR="00CA6DD8" w:rsidRPr="00D33BE0" w:rsidRDefault="00CA6DD8" w:rsidP="00CA6DD8">
      <w:pPr>
        <w:pStyle w:val="Paragrafi"/>
        <w:rPr>
          <w:lang w:val="sq-AL"/>
        </w:rPr>
      </w:pPr>
      <w:r w:rsidRPr="00D33BE0">
        <w:rPr>
          <w:lang w:val="sq-AL"/>
        </w:rPr>
        <w:t xml:space="preserve">15.7 Fillimi i paaftësisë paguese, pajtimi ose procedime të ngjashme ose </w:t>
      </w:r>
      <w:r w:rsidR="00781FD5" w:rsidRPr="00D33BE0">
        <w:rPr>
          <w:lang w:val="sq-AL"/>
        </w:rPr>
        <w:t>likuidimi</w:t>
      </w:r>
    </w:p>
    <w:p w:rsidR="00CA6DD8" w:rsidRPr="00D33BE0" w:rsidRDefault="00804467" w:rsidP="00CA6DD8">
      <w:pPr>
        <w:pStyle w:val="Paragrafi"/>
        <w:rPr>
          <w:lang w:val="sq-AL"/>
        </w:rPr>
      </w:pPr>
      <w:r w:rsidRPr="00D33BE0">
        <w:rPr>
          <w:lang w:val="sq-AL"/>
        </w:rPr>
        <w:t xml:space="preserve">a) </w:t>
      </w:r>
      <w:r w:rsidR="00CA6DD8" w:rsidRPr="00D33BE0">
        <w:rPr>
          <w:lang w:val="sq-AL"/>
        </w:rPr>
        <w:t>Përveç kur parashikohet ndryshe në paragrafin (b) më poshtë, një prej ngjarjeve të mëposhtme ndodh në lidhje me Huamarrësin:</w:t>
      </w:r>
    </w:p>
    <w:p w:rsidR="00CA6DD8" w:rsidRPr="00D33BE0" w:rsidRDefault="00804467" w:rsidP="00CA6DD8">
      <w:pPr>
        <w:pStyle w:val="Paragrafi"/>
        <w:rPr>
          <w:lang w:val="sq-AL"/>
        </w:rPr>
      </w:pPr>
      <w:r w:rsidRPr="00D33BE0">
        <w:rPr>
          <w:lang w:val="sq-AL"/>
        </w:rPr>
        <w:t xml:space="preserve">i) </w:t>
      </w:r>
      <w:r w:rsidR="00CA6DD8" w:rsidRPr="00D33BE0">
        <w:rPr>
          <w:lang w:val="sq-AL"/>
        </w:rPr>
        <w:t>një person i ndryshëm nga Huamarrësi paraqet një kërkesë për deklarimin e falimentimit mbi sendet pasurore të Huamarrësit ose për fillimin e një procedure tjetër të ngjashme në një vend të caktuar;</w:t>
      </w:r>
    </w:p>
    <w:p w:rsidR="00CA6DD8" w:rsidRDefault="00804467" w:rsidP="00CA6DD8">
      <w:pPr>
        <w:pStyle w:val="Paragrafi"/>
        <w:rPr>
          <w:lang w:val="sq-AL"/>
        </w:rPr>
      </w:pPr>
      <w:r w:rsidRPr="00D33BE0">
        <w:rPr>
          <w:lang w:val="sq-AL"/>
        </w:rPr>
        <w:t xml:space="preserve">ii) </w:t>
      </w:r>
      <w:r w:rsidR="00CA6DD8" w:rsidRPr="00D33BE0">
        <w:rPr>
          <w:lang w:val="sq-AL"/>
        </w:rPr>
        <w:t>Huamarrësi paraqet një kërkesë për deklarimin e falimentimit mbi sendet e tij pasurore, për pajtim (reštrukturalizácia) kundrejt vetes ose për fillimin e një procedimi të ngjashëm në një vend të caktuar;</w:t>
      </w:r>
    </w:p>
    <w:p w:rsidR="00CA6DD8" w:rsidRPr="00D33BE0" w:rsidRDefault="00804467" w:rsidP="00CA6DD8">
      <w:pPr>
        <w:pStyle w:val="Paragrafi"/>
        <w:rPr>
          <w:lang w:val="sq-AL"/>
        </w:rPr>
      </w:pPr>
      <w:r w:rsidRPr="00D33BE0">
        <w:rPr>
          <w:lang w:val="sq-AL"/>
        </w:rPr>
        <w:t xml:space="preserve">iii) </w:t>
      </w:r>
      <w:r w:rsidR="00CA6DD8" w:rsidRPr="00D33BE0">
        <w:rPr>
          <w:lang w:val="sq-AL"/>
        </w:rPr>
        <w:t>emërohet një administrator i përkohshëm, administrator paraprak ose administrator i detyruar ose një person tjetër i cili merr të gjitha kompetencat, ose një pjesë të tyre, të organit statutor të Huamarrësit.</w:t>
      </w:r>
    </w:p>
    <w:p w:rsidR="00CA6DD8" w:rsidRPr="00D33BE0" w:rsidRDefault="00804467" w:rsidP="00CA6DD8">
      <w:pPr>
        <w:pStyle w:val="Paragrafi"/>
        <w:rPr>
          <w:lang w:val="sq-AL"/>
        </w:rPr>
      </w:pPr>
      <w:r w:rsidRPr="00D33BE0">
        <w:rPr>
          <w:lang w:val="sq-AL"/>
        </w:rPr>
        <w:t xml:space="preserve">b) </w:t>
      </w:r>
      <w:r w:rsidR="00CA6DD8" w:rsidRPr="00D33BE0">
        <w:rPr>
          <w:lang w:val="sq-AL"/>
        </w:rPr>
        <w:t>Paragrafi (a) nuk zbatohet për:</w:t>
      </w:r>
    </w:p>
    <w:p w:rsidR="00CA6DD8" w:rsidRPr="00D33BE0" w:rsidRDefault="00804467" w:rsidP="00CA6DD8">
      <w:pPr>
        <w:pStyle w:val="Paragrafi"/>
        <w:rPr>
          <w:lang w:val="sq-AL"/>
        </w:rPr>
      </w:pPr>
      <w:r w:rsidRPr="00D33BE0">
        <w:rPr>
          <w:lang w:val="sq-AL"/>
        </w:rPr>
        <w:t xml:space="preserve">i) </w:t>
      </w:r>
      <w:r w:rsidR="00CA6DD8" w:rsidRPr="00D33BE0">
        <w:rPr>
          <w:lang w:val="sq-AL"/>
        </w:rPr>
        <w:t>depozitimin e një kërkese sipas nënparagrafit (a)(i) më sipër; dhe</w:t>
      </w:r>
    </w:p>
    <w:p w:rsidR="00CA6DD8" w:rsidRPr="00D33BE0" w:rsidRDefault="00804467" w:rsidP="00CA6DD8">
      <w:pPr>
        <w:pStyle w:val="Paragrafi"/>
        <w:rPr>
          <w:lang w:val="sq-AL"/>
        </w:rPr>
      </w:pPr>
      <w:r w:rsidRPr="00D33BE0">
        <w:rPr>
          <w:lang w:val="sq-AL"/>
        </w:rPr>
        <w:t xml:space="preserve">ii) </w:t>
      </w:r>
      <w:r w:rsidR="00CA6DD8" w:rsidRPr="00D33BE0">
        <w:rPr>
          <w:lang w:val="sq-AL"/>
        </w:rPr>
        <w:t>Huamarrësi është në gjendje të shlyejë menjëherë shumën për të cilën është paraqitur kërkesa sipas nënparagrafit (a) (i) më sipër dhe paraqet prova për synimin e tij ta bëjë këtë më një depozitim noterial ose një masë tjetër të pranueshme për Huadhënësin.</w:t>
      </w:r>
    </w:p>
    <w:p w:rsidR="00CA6DD8" w:rsidRPr="00D33BE0" w:rsidRDefault="00CA6DD8" w:rsidP="00CA6DD8">
      <w:pPr>
        <w:pStyle w:val="Paragrafi"/>
        <w:rPr>
          <w:lang w:val="sq-AL"/>
        </w:rPr>
      </w:pPr>
      <w:r w:rsidRPr="00D33BE0">
        <w:rPr>
          <w:lang w:val="sq-AL"/>
        </w:rPr>
        <w:t xml:space="preserve">15.8 Kërkesa për ekzekutimin ose ekzekutimin e vendimit </w:t>
      </w:r>
    </w:p>
    <w:p w:rsidR="00CA6DD8" w:rsidRPr="00D33BE0" w:rsidRDefault="00CA6DD8" w:rsidP="00CA6DD8">
      <w:pPr>
        <w:pStyle w:val="Paragrafi"/>
        <w:rPr>
          <w:lang w:val="sq-AL"/>
        </w:rPr>
      </w:pPr>
      <w:r w:rsidRPr="00D33BE0">
        <w:rPr>
          <w:lang w:val="sq-AL"/>
        </w:rPr>
        <w:t>Një kërkesë për ekzekutim ose një kërkesë për procedime të ngjashme është depozituar ndaj Huamarrësit, qëllimi i së cilës është ekzekutimi i detyruar i një vendimi përfundimtar dhe përbën një Efekt Negativ të Konsiderueshëm.</w:t>
      </w:r>
    </w:p>
    <w:p w:rsidR="00CA6DD8" w:rsidRPr="00D33BE0" w:rsidRDefault="00CA6DD8" w:rsidP="00CA6DD8">
      <w:pPr>
        <w:pStyle w:val="Paragrafi"/>
        <w:rPr>
          <w:lang w:val="sq-AL"/>
        </w:rPr>
      </w:pPr>
      <w:r w:rsidRPr="00D33BE0">
        <w:rPr>
          <w:lang w:val="sq-AL"/>
        </w:rPr>
        <w:t xml:space="preserve">15.9 Ndërprerja e aktivitetit </w:t>
      </w:r>
    </w:p>
    <w:p w:rsidR="00CA6DD8" w:rsidRPr="00D33BE0" w:rsidRDefault="00CA6DD8" w:rsidP="00CA6DD8">
      <w:pPr>
        <w:pStyle w:val="Paragrafi"/>
        <w:rPr>
          <w:lang w:val="sq-AL"/>
        </w:rPr>
      </w:pPr>
      <w:r w:rsidRPr="00D33BE0">
        <w:rPr>
          <w:lang w:val="sq-AL"/>
        </w:rPr>
        <w:t>Huamarrësi, nëse ka rrethana (që përfshijnë në lidhje me synimin e Huamarrësit) që mund të çojnë në ndërprerje, ndërpret zhvillimin e Aktivitetit të tij Kryesor Tregtar.</w:t>
      </w:r>
    </w:p>
    <w:p w:rsidR="00CA6DD8" w:rsidRPr="00D33BE0" w:rsidRDefault="00CA6DD8" w:rsidP="00CA6DD8">
      <w:pPr>
        <w:pStyle w:val="Paragrafi"/>
        <w:rPr>
          <w:lang w:val="sq-AL"/>
        </w:rPr>
      </w:pPr>
      <w:r w:rsidRPr="00D33BE0">
        <w:rPr>
          <w:lang w:val="sq-AL"/>
        </w:rPr>
        <w:t xml:space="preserve">15.10 Vlefshmëria dhe </w:t>
      </w:r>
      <w:r w:rsidR="00781FD5">
        <w:rPr>
          <w:lang w:val="sq-AL"/>
        </w:rPr>
        <w:t>e</w:t>
      </w:r>
      <w:r w:rsidRPr="00D33BE0">
        <w:rPr>
          <w:lang w:val="sq-AL"/>
        </w:rPr>
        <w:t>fektiviteti i Dokumenteve Financiare</w:t>
      </w:r>
    </w:p>
    <w:p w:rsidR="00CA6DD8" w:rsidRPr="00D33BE0" w:rsidRDefault="00804467" w:rsidP="00CA6DD8">
      <w:pPr>
        <w:pStyle w:val="Paragrafi"/>
        <w:rPr>
          <w:lang w:val="sq-AL"/>
        </w:rPr>
      </w:pPr>
      <w:r w:rsidRPr="00D33BE0">
        <w:rPr>
          <w:lang w:val="sq-AL"/>
        </w:rPr>
        <w:t xml:space="preserve">a) </w:t>
      </w:r>
      <w:r w:rsidR="00CA6DD8" w:rsidRPr="00D33BE0">
        <w:rPr>
          <w:lang w:val="sq-AL"/>
        </w:rPr>
        <w:t>Nëse është ose pretendohet nga Huamarrësi që për Huamarrësin të jetë ose të bëhet e paligjshme për Huamarrësin të përmbushë një prej detyrimeve të tij sipas një Dokumenti financiar; ose</w:t>
      </w:r>
    </w:p>
    <w:p w:rsidR="00CA6DD8" w:rsidRDefault="00804467" w:rsidP="00CA6DD8">
      <w:pPr>
        <w:pStyle w:val="Paragrafi"/>
        <w:rPr>
          <w:lang w:val="sq-AL"/>
        </w:rPr>
      </w:pPr>
      <w:r w:rsidRPr="00D33BE0">
        <w:rPr>
          <w:lang w:val="sq-AL"/>
        </w:rPr>
        <w:t xml:space="preserve">b) </w:t>
      </w:r>
      <w:r w:rsidR="00CA6DD8" w:rsidRPr="00D33BE0">
        <w:rPr>
          <w:lang w:val="sq-AL"/>
        </w:rPr>
        <w:t xml:space="preserve">Një Dokument </w:t>
      </w:r>
      <w:r w:rsidR="00781FD5" w:rsidRPr="00D33BE0">
        <w:rPr>
          <w:lang w:val="sq-AL"/>
        </w:rPr>
        <w:t xml:space="preserve">Financiar </w:t>
      </w:r>
      <w:r w:rsidR="00CA6DD8" w:rsidRPr="00D33BE0">
        <w:rPr>
          <w:lang w:val="sq-AL"/>
        </w:rPr>
        <w:t xml:space="preserve">nuk është i vlefshëm ose pretendohet nga Huamarrësi të jetë i pavlefshëm për një shkak të caktuar ose Huamarrësi anulon një Dokument Financiar ku ai është palë ose provon synimin e tij për të anuluar një Dokument Financiar ku ai është palë. </w:t>
      </w:r>
    </w:p>
    <w:p w:rsidR="00AF145A" w:rsidRPr="00D33BE0" w:rsidRDefault="00AF145A" w:rsidP="00CA6DD8">
      <w:pPr>
        <w:pStyle w:val="Paragrafi"/>
        <w:rPr>
          <w:lang w:val="sq-AL"/>
        </w:rPr>
      </w:pPr>
    </w:p>
    <w:p w:rsidR="00CA6DD8" w:rsidRPr="00D33BE0" w:rsidRDefault="00CA6DD8" w:rsidP="00CA6DD8">
      <w:pPr>
        <w:pStyle w:val="Paragrafi"/>
        <w:rPr>
          <w:lang w:val="sq-AL"/>
        </w:rPr>
      </w:pPr>
      <w:r w:rsidRPr="00D33BE0">
        <w:rPr>
          <w:lang w:val="sq-AL"/>
        </w:rPr>
        <w:t xml:space="preserve">15.11 Efekt i </w:t>
      </w:r>
      <w:r w:rsidR="00781FD5" w:rsidRPr="00D33BE0">
        <w:rPr>
          <w:lang w:val="sq-AL"/>
        </w:rPr>
        <w:t>konsiderueshëm negativ</w:t>
      </w:r>
    </w:p>
    <w:p w:rsidR="00CA6DD8" w:rsidRPr="00D33BE0" w:rsidRDefault="00CA6DD8" w:rsidP="00CA6DD8">
      <w:pPr>
        <w:pStyle w:val="Paragrafi"/>
        <w:rPr>
          <w:lang w:val="sq-AL"/>
        </w:rPr>
      </w:pPr>
      <w:r w:rsidRPr="00D33BE0">
        <w:rPr>
          <w:lang w:val="sq-AL"/>
        </w:rPr>
        <w:t>Një ngjarje ose sërë ngjarjesh të ndërlidhura ose jo që mund të kenë një Efekt të Konsiderueshëm Negativ.</w:t>
      </w:r>
    </w:p>
    <w:p w:rsidR="00CA6DD8" w:rsidRPr="00D33BE0" w:rsidRDefault="00CA6DD8" w:rsidP="00CA6DD8">
      <w:pPr>
        <w:pStyle w:val="Paragrafi"/>
        <w:rPr>
          <w:lang w:val="sq-AL"/>
        </w:rPr>
      </w:pPr>
      <w:r w:rsidRPr="00D33BE0">
        <w:rPr>
          <w:lang w:val="sq-AL"/>
        </w:rPr>
        <w:t>15.12 Përshpejtimi</w:t>
      </w:r>
    </w:p>
    <w:p w:rsidR="00CA6DD8" w:rsidRPr="00D33BE0" w:rsidRDefault="0028205D" w:rsidP="00CA6DD8">
      <w:pPr>
        <w:pStyle w:val="Paragrafi"/>
        <w:rPr>
          <w:lang w:val="sq-AL"/>
        </w:rPr>
      </w:pPr>
      <w:r w:rsidRPr="00D33BE0">
        <w:rPr>
          <w:lang w:val="sq-AL"/>
        </w:rPr>
        <w:t xml:space="preserve">a) </w:t>
      </w:r>
      <w:r w:rsidR="00CA6DD8" w:rsidRPr="00D33BE0">
        <w:rPr>
          <w:lang w:val="sq-AL"/>
        </w:rPr>
        <w:t>Nëse ekziston një Ngjarje e Qenies në Vonesë, Huadhënësi, me njoftim drejtuar Huamarrësit, mund të:</w:t>
      </w:r>
    </w:p>
    <w:p w:rsidR="00CA6DD8" w:rsidRPr="00D33BE0" w:rsidRDefault="0028205D" w:rsidP="00CA6DD8">
      <w:pPr>
        <w:pStyle w:val="Paragrafi"/>
        <w:rPr>
          <w:lang w:val="sq-AL"/>
        </w:rPr>
      </w:pPr>
      <w:r w:rsidRPr="00D33BE0">
        <w:rPr>
          <w:lang w:val="sq-AL"/>
        </w:rPr>
        <w:t xml:space="preserve">i) </w:t>
      </w:r>
      <w:r w:rsidR="00CA6DD8" w:rsidRPr="00D33BE0">
        <w:rPr>
          <w:lang w:val="sq-AL"/>
        </w:rPr>
        <w:t>prishë të Gjithë Angazhimin Financiar  ose një pjesë të tij; dhe/ose</w:t>
      </w:r>
    </w:p>
    <w:p w:rsidR="00CA6DD8" w:rsidRPr="00D33BE0" w:rsidRDefault="0028205D" w:rsidP="00CA6DD8">
      <w:pPr>
        <w:pStyle w:val="Paragrafi"/>
        <w:rPr>
          <w:lang w:val="sq-AL"/>
        </w:rPr>
      </w:pPr>
      <w:r w:rsidRPr="00D33BE0">
        <w:rPr>
          <w:lang w:val="sq-AL"/>
        </w:rPr>
        <w:t xml:space="preserve">ii) </w:t>
      </w:r>
      <w:r w:rsidR="00CA6DD8" w:rsidRPr="00D33BE0">
        <w:rPr>
          <w:lang w:val="sq-AL"/>
        </w:rPr>
        <w:t>deklarojë të gjithë ose një pjesë shumave të pashlyera sipas Dokumenteve Financiare janë:</w:t>
      </w:r>
    </w:p>
    <w:p w:rsidR="00CA6DD8" w:rsidRPr="00D33BE0" w:rsidRDefault="0028205D" w:rsidP="00CA6DD8">
      <w:pPr>
        <w:pStyle w:val="Paragrafi"/>
        <w:rPr>
          <w:lang w:val="sq-AL"/>
        </w:rPr>
      </w:pPr>
      <w:r w:rsidRPr="00D33BE0">
        <w:rPr>
          <w:lang w:val="sq-AL"/>
        </w:rPr>
        <w:t xml:space="preserve">A) </w:t>
      </w:r>
      <w:r w:rsidR="00CA6DD8" w:rsidRPr="00D33BE0">
        <w:rPr>
          <w:lang w:val="sq-AL"/>
        </w:rPr>
        <w:t>menjëherë të kërkueshëm dhe të pagueshme në vend të një maturimi, siç është rënë dakord fillimisht; ose</w:t>
      </w:r>
    </w:p>
    <w:p w:rsidR="00CA6DD8" w:rsidRPr="00D33BE0" w:rsidRDefault="0028205D" w:rsidP="00CA6DD8">
      <w:pPr>
        <w:pStyle w:val="Paragrafi"/>
        <w:rPr>
          <w:lang w:val="sq-AL"/>
        </w:rPr>
      </w:pPr>
      <w:r w:rsidRPr="00D33BE0">
        <w:rPr>
          <w:lang w:val="sq-AL"/>
        </w:rPr>
        <w:t xml:space="preserve">B) </w:t>
      </w:r>
      <w:r w:rsidR="00CA6DD8" w:rsidRPr="00D33BE0">
        <w:rPr>
          <w:lang w:val="sq-AL"/>
        </w:rPr>
        <w:t>të pagueshme me kërkesë të parë të Huadhënësit në vend të një maturimi, siç është rënë dakord fillimisht, dhe/ose</w:t>
      </w:r>
    </w:p>
    <w:p w:rsidR="00CA6DD8" w:rsidRPr="00D33BE0" w:rsidRDefault="0028205D" w:rsidP="00CA6DD8">
      <w:pPr>
        <w:pStyle w:val="Paragrafi"/>
        <w:rPr>
          <w:lang w:val="sq-AL"/>
        </w:rPr>
      </w:pPr>
      <w:r w:rsidRPr="00D33BE0">
        <w:rPr>
          <w:lang w:val="sq-AL"/>
        </w:rPr>
        <w:t xml:space="preserve">iii) </w:t>
      </w:r>
      <w:r w:rsidR="00CA6DD8" w:rsidRPr="00D33BE0">
        <w:rPr>
          <w:lang w:val="sq-AL"/>
        </w:rPr>
        <w:t>kërkojë që të bëhet menjëherë Mbulimi i Shpenzimeve në lidhje me Garancinë e dhënë.</w:t>
      </w:r>
    </w:p>
    <w:p w:rsidR="00CA6DD8" w:rsidRPr="00D33BE0" w:rsidRDefault="0028205D" w:rsidP="00CA6DD8">
      <w:pPr>
        <w:pStyle w:val="Paragrafi"/>
        <w:rPr>
          <w:lang w:val="sq-AL"/>
        </w:rPr>
      </w:pPr>
      <w:r w:rsidRPr="00D33BE0">
        <w:rPr>
          <w:lang w:val="sq-AL"/>
        </w:rPr>
        <w:t xml:space="preserve">b) </w:t>
      </w:r>
      <w:r w:rsidR="00CA6DD8" w:rsidRPr="00D33BE0">
        <w:rPr>
          <w:lang w:val="sq-AL"/>
        </w:rPr>
        <w:t>Huamarrësi:</w:t>
      </w:r>
    </w:p>
    <w:p w:rsidR="00CA6DD8" w:rsidRPr="00D33BE0" w:rsidRDefault="0028205D" w:rsidP="00CA6DD8">
      <w:pPr>
        <w:pStyle w:val="Paragrafi"/>
        <w:rPr>
          <w:lang w:val="sq-AL"/>
        </w:rPr>
      </w:pPr>
      <w:r w:rsidRPr="00D33BE0">
        <w:rPr>
          <w:lang w:val="sq-AL"/>
        </w:rPr>
        <w:t xml:space="preserve">i) </w:t>
      </w:r>
      <w:r w:rsidR="00CA6DD8" w:rsidRPr="00D33BE0">
        <w:rPr>
          <w:lang w:val="sq-AL"/>
        </w:rPr>
        <w:t>është i detyruar nga njoftimi i Huadhënësit sipas paragrafit (a) më sipër nga data e bërjes; dhe</w:t>
      </w:r>
    </w:p>
    <w:p w:rsidR="00CA6DD8" w:rsidRPr="00D33BE0" w:rsidRDefault="0028205D" w:rsidP="0028205D">
      <w:pPr>
        <w:pStyle w:val="Paragrafi"/>
        <w:rPr>
          <w:lang w:val="sq-AL"/>
        </w:rPr>
      </w:pPr>
      <w:r w:rsidRPr="00D33BE0">
        <w:rPr>
          <w:lang w:val="sq-AL"/>
        </w:rPr>
        <w:t xml:space="preserve">ii) </w:t>
      </w:r>
      <w:r w:rsidR="00CA6DD8" w:rsidRPr="00D33BE0">
        <w:rPr>
          <w:lang w:val="sq-AL"/>
        </w:rPr>
        <w:t>duhet të përmbushë të gjith</w:t>
      </w:r>
      <w:r w:rsidR="00781FD5">
        <w:rPr>
          <w:lang w:val="sq-AL"/>
        </w:rPr>
        <w:t>a</w:t>
      </w:r>
      <w:r w:rsidR="00CA6DD8" w:rsidRPr="00D33BE0">
        <w:rPr>
          <w:lang w:val="sq-AL"/>
        </w:rPr>
        <w:t xml:space="preserve"> kushtet dhe kërkesat e Huadhënësit të specifikuara në këtë njoftim.</w:t>
      </w:r>
    </w:p>
    <w:p w:rsidR="00CA6DD8" w:rsidRPr="00D33BE0" w:rsidRDefault="00CA6DD8" w:rsidP="00CA6DD8">
      <w:pPr>
        <w:pStyle w:val="Paragrafi"/>
        <w:rPr>
          <w:lang w:val="sq-AL"/>
        </w:rPr>
      </w:pPr>
      <w:r w:rsidRPr="00D33BE0">
        <w:rPr>
          <w:lang w:val="sq-AL"/>
        </w:rPr>
        <w:t>16. TATIMET</w:t>
      </w:r>
    </w:p>
    <w:p w:rsidR="00CA6DD8" w:rsidRPr="00D33BE0" w:rsidRDefault="00CA6DD8" w:rsidP="00CA6DD8">
      <w:pPr>
        <w:pStyle w:val="Paragrafi"/>
        <w:rPr>
          <w:lang w:val="sq-AL"/>
        </w:rPr>
      </w:pPr>
      <w:r w:rsidRPr="00D33BE0">
        <w:rPr>
          <w:lang w:val="sq-AL"/>
        </w:rPr>
        <w:t>16.1 Përfshirja e tatimeve</w:t>
      </w:r>
    </w:p>
    <w:p w:rsidR="00CA6DD8" w:rsidRPr="00D33BE0" w:rsidRDefault="0028205D" w:rsidP="00CA6DD8">
      <w:pPr>
        <w:pStyle w:val="Paragrafi"/>
        <w:rPr>
          <w:lang w:val="sq-AL"/>
        </w:rPr>
      </w:pPr>
      <w:r w:rsidRPr="00D33BE0">
        <w:rPr>
          <w:lang w:val="sq-AL"/>
        </w:rPr>
        <w:t xml:space="preserve">a) </w:t>
      </w:r>
      <w:r w:rsidR="00CA6DD8" w:rsidRPr="00D33BE0">
        <w:rPr>
          <w:lang w:val="sq-AL"/>
        </w:rPr>
        <w:t>Huamarrësi duhet ta bëjë çdo pagesë sipas Dokumenteve Financiare pa Zbritur asnjë Tatim, përveç kur Zbritja e Tatimeve kërkohet me ligj.</w:t>
      </w:r>
    </w:p>
    <w:p w:rsidR="00CA6DD8" w:rsidRPr="00D33BE0" w:rsidRDefault="0028205D" w:rsidP="00CA6DD8">
      <w:pPr>
        <w:pStyle w:val="Paragrafi"/>
        <w:rPr>
          <w:lang w:val="sq-AL"/>
        </w:rPr>
      </w:pPr>
      <w:r w:rsidRPr="00D33BE0">
        <w:rPr>
          <w:lang w:val="sq-AL"/>
        </w:rPr>
        <w:t xml:space="preserve">b) </w:t>
      </w:r>
      <w:r w:rsidR="00CA6DD8" w:rsidRPr="00D33BE0">
        <w:rPr>
          <w:lang w:val="sq-AL"/>
        </w:rPr>
        <w:t>nëse Huamarrësi ose Huadhënësi vijnë në dijeni që Huamarrësi ka një detyrim ligjor të kryejë Zbritjen e Tatimeve ose që normë sipas së cilës duhet të llogaritet Zbritja Tatimore ka ndryshuar, ata duhet të njoftojnë Palët e tjera për këtë pa vonesë të panevojshme.</w:t>
      </w:r>
    </w:p>
    <w:p w:rsidR="00CA6DD8" w:rsidRPr="00D33BE0" w:rsidRDefault="0028205D" w:rsidP="00CA6DD8">
      <w:pPr>
        <w:pStyle w:val="Paragrafi"/>
        <w:rPr>
          <w:lang w:val="sq-AL"/>
        </w:rPr>
      </w:pPr>
      <w:r w:rsidRPr="00D33BE0">
        <w:rPr>
          <w:lang w:val="sq-AL"/>
        </w:rPr>
        <w:t xml:space="preserve">c) </w:t>
      </w:r>
      <w:r w:rsidR="00CA6DD8" w:rsidRPr="00D33BE0">
        <w:rPr>
          <w:lang w:val="sq-AL"/>
        </w:rPr>
        <w:t>Nëse Huamarrësi është nën një detyrim ligjor për të kryer një Zbritje të Tatimeve:</w:t>
      </w:r>
    </w:p>
    <w:p w:rsidR="00CA6DD8" w:rsidRPr="00D33BE0" w:rsidRDefault="0028205D" w:rsidP="00CA6DD8">
      <w:pPr>
        <w:pStyle w:val="Paragrafi"/>
        <w:rPr>
          <w:lang w:val="sq-AL"/>
        </w:rPr>
      </w:pPr>
      <w:r w:rsidRPr="00D33BE0">
        <w:rPr>
          <w:lang w:val="sq-AL"/>
        </w:rPr>
        <w:t xml:space="preserve">i) </w:t>
      </w:r>
      <w:r w:rsidR="00CA6DD8" w:rsidRPr="00D33BE0">
        <w:rPr>
          <w:lang w:val="sq-AL"/>
        </w:rPr>
        <w:t>Huamarrësi duhet ta bëjë pagesën e Zbritjes Tatimore brenda kohës së kërkuar nga ligji përkatës; dhe</w:t>
      </w:r>
    </w:p>
    <w:p w:rsidR="00CA6DD8" w:rsidRDefault="0028205D" w:rsidP="00CA6DD8">
      <w:pPr>
        <w:pStyle w:val="Paragrafi"/>
        <w:rPr>
          <w:lang w:val="sq-AL"/>
        </w:rPr>
      </w:pPr>
      <w:r w:rsidRPr="00D33BE0">
        <w:rPr>
          <w:lang w:val="sq-AL"/>
        </w:rPr>
        <w:t xml:space="preserve">ii) </w:t>
      </w:r>
      <w:r w:rsidR="00CA6DD8" w:rsidRPr="00D33BE0">
        <w:rPr>
          <w:lang w:val="sq-AL"/>
        </w:rPr>
        <w:t xml:space="preserve">Huamarrësi duhet të bëjë pagesën tek Huadhënësi në mënyrë të tillë që pagesa të rritet me shumën që do të sigurojë që </w:t>
      </w:r>
      <w:r w:rsidR="00781FD5" w:rsidRPr="00D33BE0">
        <w:rPr>
          <w:lang w:val="sq-AL"/>
        </w:rPr>
        <w:t xml:space="preserve">Huadhënësi </w:t>
      </w:r>
      <w:r w:rsidR="00CA6DD8" w:rsidRPr="00D33BE0">
        <w:rPr>
          <w:lang w:val="sq-AL"/>
        </w:rPr>
        <w:t xml:space="preserve">merr, pavarësisht zbritjes </w:t>
      </w:r>
      <w:r w:rsidR="00781FD5">
        <w:rPr>
          <w:lang w:val="sq-AL"/>
        </w:rPr>
        <w:t>t</w:t>
      </w:r>
      <w:r w:rsidR="00CA6DD8" w:rsidRPr="00D33BE0">
        <w:rPr>
          <w:lang w:val="sq-AL"/>
        </w:rPr>
        <w:t>atimore, pagesën në atë shumë që ai do të merrte nëse ligji nuk do të vendoste detyrimin mbi Huamarrësin të kryente Mbajtjen Tatimore.</w:t>
      </w:r>
    </w:p>
    <w:p w:rsidR="00CA6DD8" w:rsidRPr="00D33BE0" w:rsidRDefault="0028205D" w:rsidP="00CA6DD8">
      <w:pPr>
        <w:pStyle w:val="Paragrafi"/>
        <w:rPr>
          <w:lang w:val="sq-AL"/>
        </w:rPr>
      </w:pPr>
      <w:r w:rsidRPr="00D33BE0">
        <w:rPr>
          <w:lang w:val="sq-AL"/>
        </w:rPr>
        <w:t xml:space="preserve">d) </w:t>
      </w:r>
      <w:r w:rsidR="00CA6DD8" w:rsidRPr="00D33BE0">
        <w:rPr>
          <w:lang w:val="sq-AL"/>
        </w:rPr>
        <w:t>Huamarrësi, brenda dhjetë ditëve nga dita në të cilën është bërë e pagueshme Zbritja Tatimore, duhet t'i japë prova Huadhënësit në formë dhe përmbajtje të pranueshme për Huadhënësin që Zbritja Tatimore është bërë rregullisht dhe që autoriteti përkatës tatimor ka marrë pagesën e Zbritjes Tatimore.</w:t>
      </w:r>
    </w:p>
    <w:p w:rsidR="00CA6DD8" w:rsidRPr="00D33BE0" w:rsidRDefault="00CA6DD8" w:rsidP="00CA6DD8">
      <w:pPr>
        <w:pStyle w:val="Paragrafi"/>
        <w:rPr>
          <w:lang w:val="sq-AL"/>
        </w:rPr>
      </w:pPr>
      <w:r w:rsidRPr="00D33BE0">
        <w:rPr>
          <w:lang w:val="sq-AL"/>
        </w:rPr>
        <w:t>16.2 TVSH-ja</w:t>
      </w:r>
    </w:p>
    <w:p w:rsidR="00CA6DD8" w:rsidRPr="00D33BE0" w:rsidRDefault="00CA6DD8" w:rsidP="00005E86">
      <w:pPr>
        <w:pStyle w:val="Paragraf02"/>
        <w:rPr>
          <w:lang w:val="sq-AL"/>
        </w:rPr>
      </w:pPr>
      <w:r w:rsidRPr="00D33BE0">
        <w:rPr>
          <w:lang w:val="sq-AL"/>
        </w:rPr>
        <w:t xml:space="preserve">Çdo shumë e pagueshme Huadhënësit sipas Dokumenteve Financiare (duke përfshirë tarifat e Huadhënësit dhe kompensimin për shpenzimet e tij) është e specifikuar në këtë Marrëveshje e lirë nga tatimi mbi vlerën e shtuar, që mund të jetë e pagueshme në lidhje me pagesën e kësaj shume. </w:t>
      </w:r>
    </w:p>
    <w:p w:rsidR="00CA6DD8" w:rsidRPr="00D33BE0" w:rsidRDefault="00CA6DD8" w:rsidP="00005E86">
      <w:pPr>
        <w:pStyle w:val="Paragraf02"/>
        <w:rPr>
          <w:lang w:val="sq-AL"/>
        </w:rPr>
      </w:pPr>
      <w:r w:rsidRPr="00D33BE0">
        <w:rPr>
          <w:lang w:val="sq-AL"/>
        </w:rPr>
        <w:t>Nëse ky Tatim bëhet i pagueshëm, Huamarrësi duhet t'i paguajë Huadhënësit shumën e pagueshme sipas një Dokumenti Financiar duke përfshirë shumën e këtij Tatimi.</w:t>
      </w:r>
    </w:p>
    <w:p w:rsidR="00CA6DD8" w:rsidRPr="00D33BE0" w:rsidRDefault="00CA6DD8" w:rsidP="00CA6DD8">
      <w:pPr>
        <w:pStyle w:val="Paragrafi"/>
        <w:rPr>
          <w:lang w:val="sq-AL"/>
        </w:rPr>
      </w:pPr>
      <w:r w:rsidRPr="00D33BE0">
        <w:rPr>
          <w:lang w:val="sq-AL"/>
        </w:rPr>
        <w:t>17. SHPENZIMET E SHTUARA</w:t>
      </w:r>
    </w:p>
    <w:p w:rsidR="00CA6DD8" w:rsidRPr="00D33BE0" w:rsidRDefault="00CA6DD8" w:rsidP="00CA6DD8">
      <w:pPr>
        <w:pStyle w:val="Paragrafi"/>
        <w:rPr>
          <w:lang w:val="sq-AL"/>
        </w:rPr>
      </w:pPr>
      <w:r w:rsidRPr="00D33BE0">
        <w:rPr>
          <w:lang w:val="sq-AL"/>
        </w:rPr>
        <w:t xml:space="preserve">17.1 Shpenzimet e shtuara </w:t>
      </w:r>
    </w:p>
    <w:p w:rsidR="00CA6DD8" w:rsidRPr="00D33BE0" w:rsidRDefault="00CA6DD8" w:rsidP="00CA6DD8">
      <w:pPr>
        <w:pStyle w:val="Paragrafi"/>
        <w:rPr>
          <w:lang w:val="sq-AL"/>
        </w:rPr>
      </w:pPr>
      <w:r w:rsidRPr="00D33BE0">
        <w:rPr>
          <w:lang w:val="sq-AL"/>
        </w:rPr>
        <w:t xml:space="preserve">Huamarrësi duhet t'i paguajë </w:t>
      </w:r>
      <w:r w:rsidR="00781FD5" w:rsidRPr="00D33BE0">
        <w:rPr>
          <w:lang w:val="sq-AL"/>
        </w:rPr>
        <w:t>Huadhënësit</w:t>
      </w:r>
      <w:r w:rsidRPr="00D33BE0">
        <w:rPr>
          <w:lang w:val="sq-AL"/>
        </w:rPr>
        <w:t>, me kërkesë të Huadhënësit, shumën e Shpenzimeve të Shtuara, përveç</w:t>
      </w:r>
      <w:r w:rsidR="00781FD5">
        <w:rPr>
          <w:lang w:val="sq-AL"/>
        </w:rPr>
        <w:t>:</w:t>
      </w:r>
    </w:p>
    <w:p w:rsidR="00CA6DD8" w:rsidRPr="00D33BE0" w:rsidRDefault="000B4131" w:rsidP="00CA6DD8">
      <w:pPr>
        <w:pStyle w:val="Paragrafi"/>
        <w:rPr>
          <w:lang w:val="sq-AL"/>
        </w:rPr>
      </w:pPr>
      <w:r w:rsidRPr="00D33BE0">
        <w:rPr>
          <w:lang w:val="sq-AL"/>
        </w:rPr>
        <w:t xml:space="preserve">i) </w:t>
      </w:r>
      <w:r w:rsidR="00CA6DD8" w:rsidRPr="00D33BE0">
        <w:rPr>
          <w:lang w:val="sq-AL"/>
        </w:rPr>
        <w:t>kur Shpenzimet e Shtuara për Huadhënësin kompensohen sipas një klauzole tjetër të kësaj Marrëveshjeje; ose</w:t>
      </w:r>
    </w:p>
    <w:p w:rsidR="00CA6DD8" w:rsidRPr="00D33BE0" w:rsidRDefault="000B4131" w:rsidP="00AF145A">
      <w:pPr>
        <w:pStyle w:val="Paragraf02"/>
        <w:rPr>
          <w:lang w:val="sq-AL"/>
        </w:rPr>
      </w:pPr>
      <w:r w:rsidRPr="00D33BE0">
        <w:rPr>
          <w:lang w:val="sq-AL"/>
        </w:rPr>
        <w:t xml:space="preserve">ii) </w:t>
      </w:r>
      <w:r w:rsidR="00CA6DD8" w:rsidRPr="00D33BE0">
        <w:rPr>
          <w:lang w:val="sq-AL"/>
        </w:rPr>
        <w:t>nëse Shpenzimet e Shtuara kanë të bëjnë me një shkelje nga Huadhënësi të një ligji ose rregulloreje.</w:t>
      </w:r>
    </w:p>
    <w:p w:rsidR="00CA6DD8" w:rsidRPr="00D33BE0" w:rsidRDefault="00CA6DD8" w:rsidP="00CA6DD8">
      <w:pPr>
        <w:pStyle w:val="Paragrafi"/>
        <w:rPr>
          <w:lang w:val="sq-AL"/>
        </w:rPr>
      </w:pPr>
      <w:r w:rsidRPr="00D33BE0">
        <w:rPr>
          <w:lang w:val="sq-AL"/>
        </w:rPr>
        <w:t xml:space="preserve">17.2 Njoftimi </w:t>
      </w:r>
    </w:p>
    <w:p w:rsidR="00CA6DD8" w:rsidRPr="00D33BE0" w:rsidRDefault="00CA6DD8" w:rsidP="00CA6DD8">
      <w:pPr>
        <w:pStyle w:val="Paragrafi"/>
        <w:rPr>
          <w:lang w:val="sq-AL"/>
        </w:rPr>
      </w:pPr>
      <w:r w:rsidRPr="00D33BE0">
        <w:rPr>
          <w:lang w:val="sq-AL"/>
        </w:rPr>
        <w:t>Huadhënësi duhet të njoftojë Huamarrësin pa vonesë të panevojshme për çdo rrethanë që justifikojnë Huadhënësin në ngritjen e pretendimit sipas kësaj klauzole dhe të një shume tjetër, nëse është e ditur.</w:t>
      </w:r>
    </w:p>
    <w:p w:rsidR="00CA6DD8" w:rsidRPr="00D33BE0" w:rsidRDefault="00CA6DD8" w:rsidP="00CA6DD8">
      <w:pPr>
        <w:pStyle w:val="Paragrafi"/>
        <w:rPr>
          <w:lang w:val="sq-AL"/>
        </w:rPr>
      </w:pPr>
      <w:r w:rsidRPr="00D33BE0">
        <w:rPr>
          <w:lang w:val="sq-AL"/>
        </w:rPr>
        <w:t>18</w:t>
      </w:r>
      <w:r w:rsidR="008E2846">
        <w:rPr>
          <w:lang w:val="sq-AL"/>
        </w:rPr>
        <w:t>.</w:t>
      </w:r>
      <w:r w:rsidRPr="00D33BE0">
        <w:rPr>
          <w:lang w:val="sq-AL"/>
        </w:rPr>
        <w:t xml:space="preserve"> DISPOZITA TË NDRYSHME</w:t>
      </w:r>
    </w:p>
    <w:p w:rsidR="00CA6DD8" w:rsidRPr="00D33BE0" w:rsidRDefault="00CA6DD8" w:rsidP="00CA6DD8">
      <w:pPr>
        <w:pStyle w:val="Paragrafi"/>
        <w:rPr>
          <w:lang w:val="sq-AL"/>
        </w:rPr>
      </w:pPr>
      <w:r w:rsidRPr="00D33BE0">
        <w:rPr>
          <w:lang w:val="sq-AL"/>
        </w:rPr>
        <w:t>18.1 Llogaritjet</w:t>
      </w:r>
    </w:p>
    <w:p w:rsidR="00CA6DD8" w:rsidRPr="00D33BE0" w:rsidRDefault="00CA6DD8" w:rsidP="00CA6DD8">
      <w:pPr>
        <w:pStyle w:val="Paragrafi"/>
        <w:rPr>
          <w:lang w:val="sq-AL"/>
        </w:rPr>
      </w:pPr>
      <w:r w:rsidRPr="00D33BE0">
        <w:rPr>
          <w:lang w:val="sq-AL"/>
        </w:rPr>
        <w:t>Çdo shumë interesi ose tarifat sipas kësaj Marrëveshjeje</w:t>
      </w:r>
      <w:r w:rsidR="00781FD5">
        <w:rPr>
          <w:lang w:val="sq-AL"/>
        </w:rPr>
        <w:t>,</w:t>
      </w:r>
      <w:r w:rsidRPr="00D33BE0">
        <w:rPr>
          <w:lang w:val="sq-AL"/>
        </w:rPr>
        <w:t xml:space="preserve"> të përcaktuara si një përqindje në vit</w:t>
      </w:r>
      <w:r w:rsidR="00781FD5">
        <w:rPr>
          <w:lang w:val="sq-AL"/>
        </w:rPr>
        <w:t>,</w:t>
      </w:r>
      <w:r w:rsidRPr="00D33BE0">
        <w:rPr>
          <w:lang w:val="sq-AL"/>
        </w:rPr>
        <w:t xml:space="preserve"> llogaritet mbi bazën e numrit faktik të ditëve të kaluara dhe një vit me 360 ditë, duke përdorur formulën e mëposhtme:</w:t>
      </w:r>
    </w:p>
    <w:p w:rsidR="00CA6DD8" w:rsidRPr="00D33BE0" w:rsidRDefault="00CA6DD8" w:rsidP="00CA6DD8">
      <w:pPr>
        <w:pStyle w:val="Paragrafi"/>
        <w:rPr>
          <w:lang w:val="sq-AL"/>
        </w:rPr>
      </w:pPr>
      <w:r w:rsidRPr="00D33BE0">
        <w:rPr>
          <w:lang w:val="sq-AL"/>
        </w:rPr>
        <w:object w:dxaOrig="1359"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9pt;height:29.4pt" o:ole="" fillcolor="window">
            <v:imagedata r:id="rId14" o:title=""/>
          </v:shape>
          <o:OLEObject Type="Embed" ProgID="Equation.3" ShapeID="_x0000_i1025" DrawAspect="Content" ObjectID="_1473775511" r:id="rId15"/>
        </w:object>
      </w:r>
    </w:p>
    <w:p w:rsidR="00CA6DD8" w:rsidRPr="00D33BE0" w:rsidRDefault="00CA6DD8" w:rsidP="00CA6DD8">
      <w:pPr>
        <w:pStyle w:val="Paragrafi"/>
        <w:rPr>
          <w:lang w:val="sq-AL"/>
        </w:rPr>
      </w:pPr>
      <w:r w:rsidRPr="00D33BE0">
        <w:rPr>
          <w:lang w:val="sq-AL"/>
        </w:rPr>
        <w:t>ku:</w:t>
      </w:r>
    </w:p>
    <w:p w:rsidR="00CA6DD8" w:rsidRPr="00D33BE0" w:rsidRDefault="00CA6DD8" w:rsidP="00CA6DD8">
      <w:pPr>
        <w:pStyle w:val="Paragrafi"/>
        <w:rPr>
          <w:lang w:val="sq-AL"/>
        </w:rPr>
      </w:pPr>
      <w:r w:rsidRPr="00D33BE0">
        <w:rPr>
          <w:lang w:val="sq-AL"/>
        </w:rPr>
        <w:t>P është shuma përkatëse e interesit/tarifës;</w:t>
      </w:r>
    </w:p>
    <w:p w:rsidR="00CA6DD8" w:rsidRPr="00D33BE0" w:rsidRDefault="00CA6DD8" w:rsidP="00CA6DD8">
      <w:pPr>
        <w:pStyle w:val="Paragrafi"/>
        <w:rPr>
          <w:lang w:val="sq-AL"/>
        </w:rPr>
      </w:pPr>
      <w:r w:rsidRPr="00D33BE0">
        <w:rPr>
          <w:lang w:val="sq-AL"/>
        </w:rPr>
        <w:t>A është shuma mbi bazën e së cilës llogaritet interesi ose tarifa;</w:t>
      </w:r>
    </w:p>
    <w:p w:rsidR="00CA6DD8" w:rsidRDefault="00CA6DD8" w:rsidP="00CA6DD8">
      <w:pPr>
        <w:pStyle w:val="Paragrafi"/>
        <w:rPr>
          <w:lang w:val="sq-AL"/>
        </w:rPr>
      </w:pPr>
      <w:r w:rsidRPr="00D33BE0">
        <w:rPr>
          <w:lang w:val="sq-AL"/>
        </w:rPr>
        <w:t xml:space="preserve">D është numri faktik i ditëve të kaluara; dhe </w:t>
      </w:r>
    </w:p>
    <w:p w:rsidR="00CD2F03" w:rsidRPr="00D33BE0" w:rsidRDefault="00CD2F03" w:rsidP="00CA6DD8">
      <w:pPr>
        <w:pStyle w:val="Paragrafi"/>
        <w:rPr>
          <w:lang w:val="sq-AL"/>
        </w:rPr>
      </w:pPr>
    </w:p>
    <w:p w:rsidR="00CA6DD8" w:rsidRPr="00D33BE0" w:rsidRDefault="00CA6DD8" w:rsidP="00CA6DD8">
      <w:pPr>
        <w:pStyle w:val="Paragrafi"/>
        <w:rPr>
          <w:lang w:val="sq-AL"/>
        </w:rPr>
      </w:pPr>
      <w:r w:rsidRPr="00D33BE0">
        <w:rPr>
          <w:lang w:val="sq-AL"/>
        </w:rPr>
        <w:t>R është norma e përcaktuar sipas kësaj Marrëveshjeje.</w:t>
      </w:r>
    </w:p>
    <w:p w:rsidR="00CA6DD8" w:rsidRPr="00D33BE0" w:rsidRDefault="00CA6DD8" w:rsidP="00CA6DD8">
      <w:pPr>
        <w:pStyle w:val="Paragrafi"/>
        <w:rPr>
          <w:lang w:val="sq-AL"/>
        </w:rPr>
      </w:pPr>
      <w:r w:rsidRPr="00D33BE0">
        <w:rPr>
          <w:lang w:val="sq-AL"/>
        </w:rPr>
        <w:t>18.2 Ndryshimet e parashikuara të Marrëveshjes dhe heqja dorë nga të drejtat</w:t>
      </w:r>
    </w:p>
    <w:p w:rsidR="00CA6DD8" w:rsidRPr="00D33BE0" w:rsidRDefault="000B4131" w:rsidP="00CA6DD8">
      <w:pPr>
        <w:pStyle w:val="Paragrafi"/>
        <w:rPr>
          <w:lang w:val="sq-AL"/>
        </w:rPr>
      </w:pPr>
      <w:r w:rsidRPr="00D33BE0">
        <w:rPr>
          <w:lang w:val="sq-AL"/>
        </w:rPr>
        <w:t xml:space="preserve">a) </w:t>
      </w:r>
      <w:r w:rsidR="00CA6DD8" w:rsidRPr="00D33BE0">
        <w:rPr>
          <w:lang w:val="sq-AL"/>
        </w:rPr>
        <w:t>Nëse monedha e Republikës Sllovake ndryshon ose pushon së ekzistuari:</w:t>
      </w:r>
    </w:p>
    <w:p w:rsidR="00CA6DD8" w:rsidRPr="00D33BE0" w:rsidRDefault="000B4131" w:rsidP="00CA6DD8">
      <w:pPr>
        <w:pStyle w:val="Paragrafi"/>
        <w:rPr>
          <w:lang w:val="sq-AL"/>
        </w:rPr>
      </w:pPr>
      <w:r w:rsidRPr="00D33BE0">
        <w:rPr>
          <w:lang w:val="sq-AL"/>
        </w:rPr>
        <w:t xml:space="preserve">i) </w:t>
      </w:r>
      <w:r w:rsidR="00CA6DD8" w:rsidRPr="00D33BE0">
        <w:rPr>
          <w:lang w:val="sq-AL"/>
        </w:rPr>
        <w:t>kjo nuk përbën shkak për prishjen ose anulimin e një Dokumenti Financiar nga ndonjë prej palëve, për shkak të një ndryshimi në rrethana, paaftësie për përmbushje detyrimi apo tjetër;</w:t>
      </w:r>
    </w:p>
    <w:p w:rsidR="00CA6DD8" w:rsidRPr="00D33BE0" w:rsidRDefault="000B4131" w:rsidP="00CA6DD8">
      <w:pPr>
        <w:pStyle w:val="Paragrafi"/>
        <w:rPr>
          <w:lang w:val="sq-AL"/>
        </w:rPr>
      </w:pPr>
      <w:r w:rsidRPr="00D33BE0">
        <w:rPr>
          <w:lang w:val="sq-AL"/>
        </w:rPr>
        <w:t xml:space="preserve">ii) </w:t>
      </w:r>
      <w:r w:rsidR="00CA6DD8" w:rsidRPr="00D33BE0">
        <w:rPr>
          <w:lang w:val="sq-AL"/>
        </w:rPr>
        <w:t>Huadhënësi (sipas rastit) përgatit një ndryshim për Dokumentin përkatës Financiar</w:t>
      </w:r>
      <w:r w:rsidR="00781FD5">
        <w:rPr>
          <w:lang w:val="sq-AL"/>
        </w:rPr>
        <w:t>,</w:t>
      </w:r>
      <w:r w:rsidR="00CA6DD8" w:rsidRPr="00D33BE0">
        <w:rPr>
          <w:lang w:val="sq-AL"/>
        </w:rPr>
        <w:t xml:space="preserve"> në një mënyrë që merr parasysh këtë ndryshim dhe, në masën maksimale të mundshme, siguron që pozicioni i palëve për secilin prej Dokumenteve Financiare të jetë identik ose (nëse kjo nuk është e mundur) sa më i ngjashëm të jetë i mundur me pozicionin e tyre para ndodhisë së ndryshimit; dhe</w:t>
      </w:r>
    </w:p>
    <w:p w:rsidR="00CA6DD8" w:rsidRPr="00D33BE0" w:rsidRDefault="000B4131" w:rsidP="00CA6DD8">
      <w:pPr>
        <w:pStyle w:val="Paragrafi"/>
        <w:rPr>
          <w:lang w:val="sq-AL"/>
        </w:rPr>
      </w:pPr>
      <w:r w:rsidRPr="00D33BE0">
        <w:rPr>
          <w:lang w:val="sq-AL"/>
        </w:rPr>
        <w:t xml:space="preserve">iii) </w:t>
      </w:r>
      <w:r w:rsidR="00CA6DD8" w:rsidRPr="00D33BE0">
        <w:rPr>
          <w:lang w:val="sq-AL"/>
        </w:rPr>
        <w:t>Huamarrësi siguron që me kërkesë të Huadhënësit për një nd</w:t>
      </w:r>
      <w:r w:rsidR="00AC3634">
        <w:rPr>
          <w:lang w:val="sq-AL"/>
        </w:rPr>
        <w:t>ryshim, Huamarrësi dhe çdo palë</w:t>
      </w:r>
      <w:r w:rsidR="00CA6DD8" w:rsidRPr="00D33BE0">
        <w:rPr>
          <w:lang w:val="sq-AL"/>
        </w:rPr>
        <w:t xml:space="preserve"> tjetër në Dokumentin Financiar të nënshkruajë pa vonesë të panevojshëm këtë ndryshim me Huadhënësin.</w:t>
      </w:r>
    </w:p>
    <w:p w:rsidR="00CA6DD8" w:rsidRDefault="000B4131" w:rsidP="00CA6DD8">
      <w:pPr>
        <w:pStyle w:val="Paragrafi"/>
        <w:rPr>
          <w:lang w:val="sq-AL"/>
        </w:rPr>
      </w:pPr>
      <w:r w:rsidRPr="00D33BE0">
        <w:rPr>
          <w:lang w:val="sq-AL"/>
        </w:rPr>
        <w:t xml:space="preserve">b) </w:t>
      </w:r>
      <w:r w:rsidR="00CA6DD8" w:rsidRPr="00D33BE0">
        <w:rPr>
          <w:lang w:val="sq-AL"/>
        </w:rPr>
        <w:t>Secila Palë bie dakord shprehimisht që nënparagrafët (ii) dhe (iii) të paragrafit (a) më sipër përbëjnë një marrëveshje mbi marrëveshjen e ardhshme me Huadhënësin si përfitues, përmbajtja e së cilës, pavarësisht natyrës së tyre të përgjithshme për shkak të rrethanave sipas të cilave këta paragrafë jenë miratuar dhe ku ato zbatohen, janë mjaftueshëm të qarta dhe të sakta.</w:t>
      </w:r>
    </w:p>
    <w:p w:rsidR="00CA6DD8" w:rsidRDefault="000B4131" w:rsidP="00CA6DD8">
      <w:pPr>
        <w:pStyle w:val="Paragrafi"/>
        <w:rPr>
          <w:lang w:val="sq-AL"/>
        </w:rPr>
      </w:pPr>
      <w:r w:rsidRPr="00D33BE0">
        <w:rPr>
          <w:lang w:val="sq-AL"/>
        </w:rPr>
        <w:t xml:space="preserve">c) </w:t>
      </w:r>
      <w:r w:rsidR="00CA6DD8" w:rsidRPr="00D33BE0">
        <w:rPr>
          <w:lang w:val="sq-AL"/>
        </w:rPr>
        <w:t>Çdo heqje dorë nga të drejtat nga Huadhënësi është në fuqi vetëm nëse bëhet me shkrim</w:t>
      </w:r>
      <w:r w:rsidR="00781FD5">
        <w:rPr>
          <w:lang w:val="sq-AL"/>
        </w:rPr>
        <w:t>. Çdo vonesë në ushtrim ose mos</w:t>
      </w:r>
      <w:r w:rsidR="00CA6DD8" w:rsidRPr="00D33BE0">
        <w:rPr>
          <w:lang w:val="sq-AL"/>
        </w:rPr>
        <w:t>ushtrim i një të drejte të Huadhënësit sipas një Dokumenti Financiar nuk konsiderohet të jetë heqje dorë nga kjo e drejtë dhe nuk rezulton në prishjen e kësaj të drejte.</w:t>
      </w:r>
    </w:p>
    <w:p w:rsidR="00CA6DD8" w:rsidRPr="00D33BE0" w:rsidRDefault="000B4131" w:rsidP="00CA6DD8">
      <w:pPr>
        <w:pStyle w:val="Paragrafi"/>
        <w:rPr>
          <w:lang w:val="sq-AL"/>
        </w:rPr>
      </w:pPr>
      <w:r w:rsidRPr="00D33BE0">
        <w:rPr>
          <w:lang w:val="sq-AL"/>
        </w:rPr>
        <w:t xml:space="preserve">d) </w:t>
      </w:r>
      <w:r w:rsidR="00CA6DD8" w:rsidRPr="00D33BE0">
        <w:rPr>
          <w:lang w:val="sq-AL"/>
        </w:rPr>
        <w:t xml:space="preserve">Çdo ndryshim në palët e një Dokumenti Financiar dhe përftim i një të drejte ose detyrimi sipas një Dokumenti Financiar që ndodh në pajtim me dispozitat e tij nuk kërkon hyrjen në fuqi të një amendamenti të atij </w:t>
      </w:r>
      <w:r w:rsidR="00781FD5" w:rsidRPr="00D33BE0">
        <w:rPr>
          <w:lang w:val="sq-AL"/>
        </w:rPr>
        <w:t xml:space="preserve">Dokumenti </w:t>
      </w:r>
      <w:r w:rsidR="00CA6DD8" w:rsidRPr="00D33BE0">
        <w:rPr>
          <w:lang w:val="sq-AL"/>
        </w:rPr>
        <w:t>Financiar.</w:t>
      </w:r>
    </w:p>
    <w:p w:rsidR="00CA6DD8" w:rsidRPr="00D33BE0" w:rsidRDefault="00CA6DD8" w:rsidP="00CA6DD8">
      <w:pPr>
        <w:pStyle w:val="Paragrafi"/>
        <w:rPr>
          <w:lang w:val="sq-AL"/>
        </w:rPr>
      </w:pPr>
      <w:r w:rsidRPr="00D33BE0">
        <w:rPr>
          <w:lang w:val="sq-AL"/>
        </w:rPr>
        <w:t>18.3 Ndryshimet tek Huamarrësi</w:t>
      </w:r>
    </w:p>
    <w:p w:rsidR="00CA6DD8" w:rsidRPr="00D33BE0" w:rsidRDefault="000B4131" w:rsidP="00CA6DD8">
      <w:pPr>
        <w:pStyle w:val="Paragrafi"/>
        <w:rPr>
          <w:lang w:val="sq-AL"/>
        </w:rPr>
      </w:pPr>
      <w:r w:rsidRPr="00D33BE0">
        <w:rPr>
          <w:lang w:val="sq-AL"/>
        </w:rPr>
        <w:t xml:space="preserve">a) </w:t>
      </w:r>
      <w:r w:rsidR="00CA6DD8" w:rsidRPr="00D33BE0">
        <w:rPr>
          <w:lang w:val="sq-AL"/>
        </w:rPr>
        <w:t xml:space="preserve">Huamarrësi nuk mund të kalojë ose transferojë të drejta ose të transferojë detyrime që rrjedhin nga Dokumentet Financiare tek një person tjetër. Për qëllimet e dispozitave të </w:t>
      </w:r>
      <w:r w:rsidR="00781FD5">
        <w:rPr>
          <w:lang w:val="sq-AL"/>
        </w:rPr>
        <w:t>s</w:t>
      </w:r>
      <w:r w:rsidR="00CA6DD8" w:rsidRPr="00D33BE0">
        <w:rPr>
          <w:lang w:val="sq-AL"/>
        </w:rPr>
        <w:t>eksionit 151d të Kodit Civil, të gjitha të drejtat e Huamarrësit që rrjedhin nga Dokumentet Financiare nuk janë të transferueshme.</w:t>
      </w:r>
    </w:p>
    <w:p w:rsidR="00CA6DD8" w:rsidRPr="00D33BE0" w:rsidRDefault="000B4131" w:rsidP="00CA6DD8">
      <w:pPr>
        <w:pStyle w:val="Paragrafi"/>
        <w:rPr>
          <w:lang w:val="sq-AL"/>
        </w:rPr>
      </w:pPr>
      <w:r w:rsidRPr="00D33BE0">
        <w:rPr>
          <w:lang w:val="sq-AL"/>
        </w:rPr>
        <w:t xml:space="preserve">b) </w:t>
      </w:r>
      <w:r w:rsidR="00CA6DD8" w:rsidRPr="00D33BE0">
        <w:rPr>
          <w:lang w:val="sq-AL"/>
        </w:rPr>
        <w:t>Nëse aktiviteti i shpërndarjes së energjisë elektrike të Huamarrësit ndahet nga aktiviteti i shitjes me pakicë të Huamarrësit</w:t>
      </w:r>
      <w:r w:rsidR="00781FD5">
        <w:rPr>
          <w:lang w:val="sq-AL"/>
        </w:rPr>
        <w:t>,</w:t>
      </w:r>
      <w:r w:rsidR="00CA6DD8" w:rsidRPr="00D33BE0">
        <w:rPr>
          <w:lang w:val="sq-AL"/>
        </w:rPr>
        <w:t xml:space="preserve"> në mënyrë të tillë që secili do të kryhet nga një subjekt i ndryshëm juridik, Huamarrësi siguron që subjekti i cili ka licencën e shpërndarjes së energjisë elektrike dhe është pronar i sendeve pasurore të shpërndarjes (nëse bëhet një subjekt i ndryshëm nga Huamarrësi) të aderojë në këtë Marrëveshje dhe bëhet debitor solidar dhe i ndarë së bashku me huamarrësin kundrejt huadhënësit dhe është përgjegjës së bashku me Huamarrësin kundrejt Huadhënësit për pagesën e detyrimeve që rrjedhin nga kjo Marrëveshje.</w:t>
      </w:r>
    </w:p>
    <w:p w:rsidR="00CA6DD8" w:rsidRPr="00D33BE0" w:rsidRDefault="00CA6DD8" w:rsidP="001175A0">
      <w:pPr>
        <w:pStyle w:val="Paragraf02"/>
        <w:rPr>
          <w:lang w:val="sq-AL"/>
        </w:rPr>
      </w:pPr>
      <w:r w:rsidRPr="00D33BE0">
        <w:rPr>
          <w:lang w:val="sq-AL"/>
        </w:rPr>
        <w:t xml:space="preserve">18.4 Ndryshimet tek Huadhënësi </w:t>
      </w:r>
    </w:p>
    <w:p w:rsidR="00CA6DD8" w:rsidRPr="00D33BE0" w:rsidRDefault="000B4131" w:rsidP="001175A0">
      <w:pPr>
        <w:pStyle w:val="Paragraf02"/>
        <w:rPr>
          <w:lang w:val="sq-AL"/>
        </w:rPr>
      </w:pPr>
      <w:r w:rsidRPr="00D33BE0">
        <w:rPr>
          <w:lang w:val="sq-AL"/>
        </w:rPr>
        <w:t xml:space="preserve">a) </w:t>
      </w:r>
      <w:r w:rsidR="00CA6DD8" w:rsidRPr="00D33BE0">
        <w:rPr>
          <w:lang w:val="sq-AL"/>
        </w:rPr>
        <w:t>Huamarrësi bie shprehimisht dakord që Huadhënësi, në çdo kohë dhe pa pëlqim tjetër nga Huamarrësi, mund të transferojë ose kalojë secilën prej të drejtave të tij (duke përfshirë çdo pretendim të tij) dhe në çdo kohë të transferojë çdo detyrim të tij që rrjedh nga një Dokument Financiar tek një person tjetër.</w:t>
      </w:r>
    </w:p>
    <w:p w:rsidR="00CA6DD8" w:rsidRPr="00D33BE0" w:rsidRDefault="000B4131" w:rsidP="001175A0">
      <w:pPr>
        <w:pStyle w:val="Paragraf02"/>
        <w:rPr>
          <w:lang w:val="sq-AL"/>
        </w:rPr>
      </w:pPr>
      <w:r w:rsidRPr="00D33BE0">
        <w:rPr>
          <w:lang w:val="sq-AL"/>
        </w:rPr>
        <w:t xml:space="preserve">b) </w:t>
      </w:r>
      <w:r w:rsidR="00CA6DD8" w:rsidRPr="00D33BE0">
        <w:rPr>
          <w:lang w:val="sq-AL"/>
        </w:rPr>
        <w:t>Huamarrësi shprehimisht (i) bie dakord që Huadhënësi në çdo kohë dhe pa pëlqim të mëtejshëm nga Huamarrësi, mund të përdorë secilën prej të drejtave të tij (duke përfshirë çdo pretendim të tij) që rrjedh nga një Dokument Financiar si garanci për një detyrim të Huadhënësit; dhe (ii) pëlqimet për çdo ndryshim të personave të autorizuar sipas Dokumenteve Financiare që do të ndodhnin si rezultat i ushtrimit të një të drejte sipas kësaj garancie.</w:t>
      </w:r>
    </w:p>
    <w:p w:rsidR="00CA6DD8" w:rsidRPr="00D33BE0" w:rsidRDefault="000B4131" w:rsidP="001175A0">
      <w:pPr>
        <w:pStyle w:val="Paragraf02"/>
        <w:rPr>
          <w:lang w:val="sq-AL"/>
        </w:rPr>
      </w:pPr>
      <w:r w:rsidRPr="00D33BE0">
        <w:rPr>
          <w:lang w:val="sq-AL"/>
        </w:rPr>
        <w:t xml:space="preserve">c) </w:t>
      </w:r>
      <w:r w:rsidR="00CA6DD8" w:rsidRPr="00D33BE0">
        <w:rPr>
          <w:lang w:val="sq-AL"/>
        </w:rPr>
        <w:t>Çdo ndryshim i Huadhënësit ose përftim i një të drejte ose detyrimi sipas një Dokumenti Financiar ndaj Huadhënësit hyn në fuqi pas bërjes së një njoftimi të këtij ndryshimi nga Huadhënësi drejtuar Huamarrësit.</w:t>
      </w:r>
    </w:p>
    <w:p w:rsidR="00CA6DD8" w:rsidRPr="00D33BE0" w:rsidRDefault="00CA6DD8" w:rsidP="001175A0">
      <w:pPr>
        <w:pStyle w:val="Paragraf02"/>
        <w:rPr>
          <w:lang w:val="sq-AL"/>
        </w:rPr>
      </w:pPr>
      <w:r w:rsidRPr="00D33BE0">
        <w:rPr>
          <w:lang w:val="sq-AL"/>
        </w:rPr>
        <w:t>18.5 Sekreti dhe konfidencialiteti bankar</w:t>
      </w:r>
    </w:p>
    <w:p w:rsidR="00CA6DD8" w:rsidRPr="00D33BE0" w:rsidRDefault="000B4131" w:rsidP="001175A0">
      <w:pPr>
        <w:pStyle w:val="Paragraf02"/>
        <w:rPr>
          <w:lang w:val="sq-AL"/>
        </w:rPr>
      </w:pPr>
      <w:r w:rsidRPr="00D33BE0">
        <w:rPr>
          <w:lang w:val="sq-AL"/>
        </w:rPr>
        <w:t xml:space="preserve">a) </w:t>
      </w:r>
      <w:r w:rsidR="00CA6DD8" w:rsidRPr="00D33BE0">
        <w:rPr>
          <w:lang w:val="sq-AL"/>
        </w:rPr>
        <w:t>Huadhënësi është i detyruar ndaj dispozitave ligjore që parashikojnë mbrojtjen e sekretit bankar dhe ka të drejtë të përfitojë nga çdo përjashtim i parashikuar në ato ligje.</w:t>
      </w:r>
    </w:p>
    <w:p w:rsidR="00CA6DD8" w:rsidRPr="00D33BE0" w:rsidRDefault="000B4131" w:rsidP="001175A0">
      <w:pPr>
        <w:pStyle w:val="Paragraf02"/>
        <w:rPr>
          <w:lang w:val="sq-AL"/>
        </w:rPr>
      </w:pPr>
      <w:r w:rsidRPr="00D33BE0">
        <w:rPr>
          <w:lang w:val="sq-AL"/>
        </w:rPr>
        <w:t xml:space="preserve">b) </w:t>
      </w:r>
      <w:r w:rsidR="00CA6DD8" w:rsidRPr="00D33BE0">
        <w:rPr>
          <w:lang w:val="sq-AL"/>
        </w:rPr>
        <w:t>Pa cenuar paragrafin (a) më sipër, Huamarrësi i jep pëlqimin shprehimisht Huadhënësit për dhënien e informacionit të mbrojtur nga dispozitat përkatëse të sekretit bankar në lidhje me të (duke përfshirë një kopje të çdo Dokumenti Financiar):</w:t>
      </w:r>
    </w:p>
    <w:p w:rsidR="00CA6DD8" w:rsidRPr="00D33BE0" w:rsidRDefault="000B4131" w:rsidP="001175A0">
      <w:pPr>
        <w:pStyle w:val="Paragraf02"/>
        <w:rPr>
          <w:lang w:val="sq-AL"/>
        </w:rPr>
      </w:pPr>
      <w:r w:rsidRPr="00D33BE0">
        <w:rPr>
          <w:lang w:val="sq-AL"/>
        </w:rPr>
        <w:t xml:space="preserve">i) </w:t>
      </w:r>
      <w:r w:rsidR="00CA6DD8" w:rsidRPr="00D33BE0">
        <w:rPr>
          <w:lang w:val="sq-AL"/>
        </w:rPr>
        <w:t>këshilltarëve profesionistë të Huadhënësit (duke përfshirë këshilltarët ligjorë, kontabilistë, tatimorë dhe të tjerë)</w:t>
      </w:r>
      <w:r w:rsidR="00781FD5">
        <w:rPr>
          <w:lang w:val="sq-AL"/>
        </w:rPr>
        <w:t>,</w:t>
      </w:r>
      <w:r w:rsidR="00CA6DD8" w:rsidRPr="00D33BE0">
        <w:rPr>
          <w:lang w:val="sq-AL"/>
        </w:rPr>
        <w:t xml:space="preserve"> të cilat i nënshtrohen detyrimit të konfidencialitetit ose kanë rënë dakord me Huadhënësin ta mbajnë informacionin e dhënë konfidencial;</w:t>
      </w:r>
    </w:p>
    <w:p w:rsidR="00CA6DD8" w:rsidRPr="00D33BE0" w:rsidRDefault="000B4131" w:rsidP="001175A0">
      <w:pPr>
        <w:pStyle w:val="Paragraf02"/>
        <w:rPr>
          <w:lang w:val="sq-AL"/>
        </w:rPr>
      </w:pPr>
      <w:r w:rsidRPr="00D33BE0">
        <w:rPr>
          <w:lang w:val="sq-AL"/>
        </w:rPr>
        <w:t xml:space="preserve">ii) </w:t>
      </w:r>
      <w:r w:rsidR="00CA6DD8" w:rsidRPr="00D33BE0">
        <w:rPr>
          <w:lang w:val="sq-AL"/>
        </w:rPr>
        <w:t>për qëllimet e çdo procedimi gjyqësor, arbitrazhi, administrativ apo tjetër ku Huadhënësi është palë;</w:t>
      </w:r>
    </w:p>
    <w:p w:rsidR="00CA6DD8" w:rsidRPr="00D33BE0" w:rsidRDefault="000B4131" w:rsidP="00CA6DD8">
      <w:pPr>
        <w:pStyle w:val="Paragrafi"/>
        <w:rPr>
          <w:lang w:val="sq-AL"/>
        </w:rPr>
      </w:pPr>
      <w:r w:rsidRPr="00D33BE0">
        <w:rPr>
          <w:lang w:val="sq-AL"/>
        </w:rPr>
        <w:t xml:space="preserve">iii) </w:t>
      </w:r>
      <w:r w:rsidR="00CA6DD8" w:rsidRPr="00D33BE0">
        <w:rPr>
          <w:lang w:val="sq-AL"/>
        </w:rPr>
        <w:t>me kusht që personi ka pranuar detyrimin e konfidencialitetit ndaj Huadhënësit:</w:t>
      </w:r>
    </w:p>
    <w:p w:rsidR="00CA6DD8" w:rsidRPr="00D33BE0" w:rsidRDefault="000B4131" w:rsidP="00CA6DD8">
      <w:pPr>
        <w:pStyle w:val="Paragrafi"/>
        <w:rPr>
          <w:lang w:val="sq-AL"/>
        </w:rPr>
      </w:pPr>
      <w:r w:rsidRPr="00D33BE0">
        <w:rPr>
          <w:lang w:val="sq-AL"/>
        </w:rPr>
        <w:t xml:space="preserve">A) </w:t>
      </w:r>
      <w:r w:rsidR="00CA6DD8" w:rsidRPr="00D33BE0">
        <w:rPr>
          <w:lang w:val="sq-AL"/>
        </w:rPr>
        <w:t>një personi që mund të bëhet përfitues ose i detyruar sipas një Dokumenti Financiar mbi bazën e diskutimeve ose komunikimit tjetër me Huadhënësin;</w:t>
      </w:r>
    </w:p>
    <w:p w:rsidR="00CA6DD8" w:rsidRPr="00D33BE0" w:rsidRDefault="000B4131" w:rsidP="00CA6DD8">
      <w:pPr>
        <w:pStyle w:val="Paragrafi"/>
        <w:rPr>
          <w:lang w:val="sq-AL"/>
        </w:rPr>
      </w:pPr>
      <w:r w:rsidRPr="00D33BE0">
        <w:rPr>
          <w:lang w:val="sq-AL"/>
        </w:rPr>
        <w:t xml:space="preserve">B) </w:t>
      </w:r>
      <w:r w:rsidR="00CA6DD8" w:rsidRPr="00D33BE0">
        <w:rPr>
          <w:lang w:val="sq-AL"/>
        </w:rPr>
        <w:t>një personi i cili përpunon të dhëna për Huadhënësin;</w:t>
      </w:r>
    </w:p>
    <w:p w:rsidR="00CA6DD8" w:rsidRPr="00D33BE0" w:rsidRDefault="000B4131" w:rsidP="001175A0">
      <w:pPr>
        <w:pStyle w:val="Paragraf02"/>
        <w:rPr>
          <w:lang w:val="sq-AL"/>
        </w:rPr>
      </w:pPr>
      <w:r w:rsidRPr="00D33BE0">
        <w:rPr>
          <w:lang w:val="sq-AL"/>
        </w:rPr>
        <w:t xml:space="preserve">C) </w:t>
      </w:r>
      <w:r w:rsidR="00CA6DD8" w:rsidRPr="00D33BE0">
        <w:rPr>
          <w:lang w:val="sq-AL"/>
        </w:rPr>
        <w:t>Personit të Kontrolluar dhe/ose Personit kontrollues të Huadhënësit; dhe</w:t>
      </w:r>
    </w:p>
    <w:p w:rsidR="00CA6DD8" w:rsidRDefault="000B4131" w:rsidP="001175A0">
      <w:pPr>
        <w:pStyle w:val="Paragraf02"/>
        <w:rPr>
          <w:lang w:val="sq-AL"/>
        </w:rPr>
      </w:pPr>
      <w:r w:rsidRPr="00D33BE0">
        <w:rPr>
          <w:lang w:val="sq-AL"/>
        </w:rPr>
        <w:t xml:space="preserve">D) </w:t>
      </w:r>
      <w:r w:rsidR="00CA6DD8" w:rsidRPr="00D33BE0">
        <w:rPr>
          <w:lang w:val="sq-AL"/>
        </w:rPr>
        <w:t>një personi që është ose vepron si Person i Kontrolluar i Personit kontrollues të Huadhënësit; dhe</w:t>
      </w:r>
    </w:p>
    <w:p w:rsidR="00CA6DD8" w:rsidRPr="00D33BE0" w:rsidRDefault="000B4131" w:rsidP="001175A0">
      <w:pPr>
        <w:pStyle w:val="Paragraf02"/>
        <w:rPr>
          <w:lang w:val="sq-AL"/>
        </w:rPr>
      </w:pPr>
      <w:r w:rsidRPr="00D33BE0">
        <w:rPr>
          <w:lang w:val="sq-AL"/>
        </w:rPr>
        <w:t xml:space="preserve">iv) </w:t>
      </w:r>
      <w:r w:rsidR="00CA6DD8" w:rsidRPr="00D33BE0">
        <w:rPr>
          <w:lang w:val="sq-AL"/>
        </w:rPr>
        <w:t>bankave, degëve të bankave të huaja dhe Bankës Kombëtare të Sllovakisë nëpërmjet regjistrit të informacionit bankar, me kusht që ata të kenë pranuar detyrimin e konfidencialitetit dhe për pasojë operatorit të këtij regjistri dhe çdo personi tjetër të autorizuar nga operatori për të përpunuar informacionin e regjistruar atje.</w:t>
      </w:r>
    </w:p>
    <w:p w:rsidR="00CA6DD8" w:rsidRPr="00D33BE0" w:rsidRDefault="000B4131" w:rsidP="00CA6DD8">
      <w:pPr>
        <w:pStyle w:val="Paragrafi"/>
        <w:rPr>
          <w:lang w:val="sq-AL"/>
        </w:rPr>
      </w:pPr>
      <w:r w:rsidRPr="00D33BE0">
        <w:rPr>
          <w:lang w:val="sq-AL"/>
        </w:rPr>
        <w:t xml:space="preserve">c) </w:t>
      </w:r>
      <w:r w:rsidR="00CA6DD8" w:rsidRPr="00D33BE0">
        <w:rPr>
          <w:lang w:val="sq-AL"/>
        </w:rPr>
        <w:t>Huamarrësi duhet të mbajë konfidencial të gjithë informacionin në lidhje me nënshkrimin e Dokumenteve Financiare (duke përfshirë përmbajtjen e çdo Dokumenti financiar) përveç se në rastet e mëposhtme:</w:t>
      </w:r>
    </w:p>
    <w:p w:rsidR="00CA6DD8" w:rsidRPr="00D33BE0" w:rsidRDefault="000B4131" w:rsidP="00CA6DD8">
      <w:pPr>
        <w:pStyle w:val="Paragrafi"/>
        <w:rPr>
          <w:lang w:val="sq-AL"/>
        </w:rPr>
      </w:pPr>
      <w:r w:rsidRPr="00D33BE0">
        <w:rPr>
          <w:lang w:val="sq-AL"/>
        </w:rPr>
        <w:t xml:space="preserve">i) </w:t>
      </w:r>
      <w:r w:rsidR="00CA6DD8" w:rsidRPr="00D33BE0">
        <w:rPr>
          <w:lang w:val="sq-AL"/>
        </w:rPr>
        <w:t>nëse Huamarrësit i kërkohet me ligj për të dhënë këtë informacion;</w:t>
      </w:r>
    </w:p>
    <w:p w:rsidR="00CA6DD8" w:rsidRPr="00D33BE0" w:rsidRDefault="000B4131" w:rsidP="001175A0">
      <w:pPr>
        <w:pStyle w:val="Paragraf02"/>
        <w:rPr>
          <w:lang w:val="sq-AL"/>
        </w:rPr>
      </w:pPr>
      <w:r w:rsidRPr="00D33BE0">
        <w:rPr>
          <w:lang w:val="sq-AL"/>
        </w:rPr>
        <w:t xml:space="preserve">ii) </w:t>
      </w:r>
      <w:r w:rsidR="00CA6DD8" w:rsidRPr="00D33BE0">
        <w:rPr>
          <w:lang w:val="sq-AL"/>
        </w:rPr>
        <w:t>nëse informacioni është i disponueshëm publikisht për një shkak të ndryshëm nga shkelja e detyrimit të konfidencialitetit nga Huamarrësi;</w:t>
      </w:r>
    </w:p>
    <w:p w:rsidR="00CA6DD8" w:rsidRDefault="000B4131" w:rsidP="001175A0">
      <w:pPr>
        <w:pStyle w:val="Paragraf02"/>
        <w:rPr>
          <w:lang w:val="sq-AL"/>
        </w:rPr>
      </w:pPr>
      <w:r w:rsidRPr="00D33BE0">
        <w:rPr>
          <w:lang w:val="sq-AL"/>
        </w:rPr>
        <w:t xml:space="preserve">iii) </w:t>
      </w:r>
      <w:r w:rsidR="00CA6DD8" w:rsidRPr="00D33BE0">
        <w:rPr>
          <w:lang w:val="sq-AL"/>
        </w:rPr>
        <w:t>nëse informacioni u jepet këshilltarëve profesionistë të Huamarrësit (duke përfshirë këshilltarët ligjorë, kontabilistë, tatimorë ose të tjerë) të cilët i nënshtrohen detyrimit të konfidencialitetit ose kanë rënë dakord me Huamarrësin ta mbajnë informacionin e deklaruar konfidencial.</w:t>
      </w:r>
    </w:p>
    <w:p w:rsidR="001175A0" w:rsidRDefault="001175A0" w:rsidP="001175A0">
      <w:pPr>
        <w:pStyle w:val="Paragraf02"/>
        <w:rPr>
          <w:lang w:val="sq-AL"/>
        </w:rPr>
      </w:pPr>
    </w:p>
    <w:p w:rsidR="001175A0" w:rsidRPr="00D33BE0" w:rsidRDefault="001175A0" w:rsidP="001175A0">
      <w:pPr>
        <w:pStyle w:val="Paragraf02"/>
        <w:rPr>
          <w:lang w:val="sq-AL"/>
        </w:rPr>
      </w:pPr>
    </w:p>
    <w:p w:rsidR="00CA6DD8" w:rsidRPr="00D33BE0" w:rsidRDefault="000B4131" w:rsidP="001175A0">
      <w:pPr>
        <w:pStyle w:val="Paragraf02"/>
        <w:rPr>
          <w:lang w:val="sq-AL"/>
        </w:rPr>
      </w:pPr>
      <w:r w:rsidRPr="00D33BE0">
        <w:rPr>
          <w:lang w:val="sq-AL"/>
        </w:rPr>
        <w:t xml:space="preserve">iv) </w:t>
      </w:r>
      <w:r w:rsidR="00CA6DD8" w:rsidRPr="00D33BE0">
        <w:rPr>
          <w:lang w:val="sq-AL"/>
        </w:rPr>
        <w:t>për synimet e një procedimi gjyqësor, arbitrazhi, administrativ ose tjetër ku Huamarrësi është palë;</w:t>
      </w:r>
    </w:p>
    <w:p w:rsidR="00CA6DD8" w:rsidRPr="00D33BE0" w:rsidRDefault="000B4131" w:rsidP="00CA6DD8">
      <w:pPr>
        <w:pStyle w:val="Paragrafi"/>
        <w:rPr>
          <w:lang w:val="sq-AL"/>
        </w:rPr>
      </w:pPr>
      <w:r w:rsidRPr="00D33BE0">
        <w:rPr>
          <w:lang w:val="sq-AL"/>
        </w:rPr>
        <w:t xml:space="preserve">v) </w:t>
      </w:r>
      <w:r w:rsidR="00CA6DD8" w:rsidRPr="00D33BE0">
        <w:rPr>
          <w:lang w:val="sq-AL"/>
        </w:rPr>
        <w:t>nëse informacioni është dhënë me pëlqimin e Huadhënësit.</w:t>
      </w:r>
    </w:p>
    <w:p w:rsidR="00CA6DD8" w:rsidRPr="00D33BE0" w:rsidRDefault="00CA6DD8" w:rsidP="00CA6DD8">
      <w:pPr>
        <w:pStyle w:val="Paragrafi"/>
        <w:rPr>
          <w:lang w:val="sq-AL"/>
        </w:rPr>
      </w:pPr>
      <w:r w:rsidRPr="00D33BE0">
        <w:rPr>
          <w:lang w:val="sq-AL"/>
        </w:rPr>
        <w:t xml:space="preserve">18.6 Ndashmëria e dispozitave </w:t>
      </w:r>
    </w:p>
    <w:p w:rsidR="00CA6DD8" w:rsidRPr="00D33BE0" w:rsidRDefault="000B4131" w:rsidP="00CA6DD8">
      <w:pPr>
        <w:pStyle w:val="Paragrafi"/>
        <w:rPr>
          <w:lang w:val="sq-AL"/>
        </w:rPr>
      </w:pPr>
      <w:r w:rsidRPr="00D33BE0">
        <w:rPr>
          <w:lang w:val="sq-AL"/>
        </w:rPr>
        <w:t xml:space="preserve">a) </w:t>
      </w:r>
      <w:r w:rsidR="00CA6DD8" w:rsidRPr="00D33BE0">
        <w:rPr>
          <w:lang w:val="sq-AL"/>
        </w:rPr>
        <w:t xml:space="preserve">Dispozitat individuale të çdo Dokumenti Financiar janë të ekzekutueshme në mënyrë të pavarur nga njëra-tjetra dhe pavlefshmëria e secilës prej tyre nuk ka efekt mbi vlefshmërinë e dispozitave të tjera, përveç rasteve kur natyra thelbësore e tyre ose një rrethanë tjetër në lidhje me këtë dispozitë individuale e bën atë haptazi të pandashme nga dispozitat e tjera përkatëse. Nëse vetëm një pjesë e dispozitës e bën atë të pavlefshme, dispozita zbatohet sikur kjo pjesë të jetë fshirë. </w:t>
      </w:r>
    </w:p>
    <w:p w:rsidR="00CA6DD8" w:rsidRPr="00D33BE0" w:rsidRDefault="000B4131" w:rsidP="00CA6DD8">
      <w:pPr>
        <w:pStyle w:val="Paragrafi"/>
        <w:rPr>
          <w:lang w:val="sq-AL"/>
        </w:rPr>
      </w:pPr>
      <w:r w:rsidRPr="00D33BE0">
        <w:rPr>
          <w:lang w:val="sq-AL"/>
        </w:rPr>
        <w:t xml:space="preserve">b) </w:t>
      </w:r>
      <w:r w:rsidR="00CA6DD8" w:rsidRPr="00D33BE0">
        <w:rPr>
          <w:lang w:val="sq-AL"/>
        </w:rPr>
        <w:t>Megjithatë, nëse një qëndrim i tillë nuk është i mundur, Palët marrin përsipër të marrin të gjitha masat e nevojshme për të rënë dakord për një dispozitë me efekt të ngjashëm që do të zëvendësojë dispozitën e pavlefshme në pajtim me ligjin përkatës.</w:t>
      </w:r>
    </w:p>
    <w:p w:rsidR="00CA6DD8" w:rsidRPr="00D33BE0" w:rsidRDefault="00CA6DD8" w:rsidP="00CA6DD8">
      <w:pPr>
        <w:pStyle w:val="Paragrafi"/>
        <w:rPr>
          <w:lang w:val="sq-AL"/>
        </w:rPr>
      </w:pPr>
      <w:r w:rsidRPr="00D33BE0">
        <w:rPr>
          <w:lang w:val="sq-AL"/>
        </w:rPr>
        <w:t xml:space="preserve">18.7 Kopjet </w:t>
      </w:r>
    </w:p>
    <w:p w:rsidR="00CA6DD8" w:rsidRPr="00D33BE0" w:rsidRDefault="007335D6" w:rsidP="00CA6DD8">
      <w:pPr>
        <w:pStyle w:val="Paragrafi"/>
        <w:rPr>
          <w:lang w:val="sq-AL"/>
        </w:rPr>
      </w:pPr>
      <w:r w:rsidRPr="00D33BE0">
        <w:rPr>
          <w:lang w:val="sq-AL"/>
        </w:rPr>
        <w:t xml:space="preserve">a) </w:t>
      </w:r>
      <w:r w:rsidR="00CA6DD8" w:rsidRPr="00D33BE0">
        <w:rPr>
          <w:lang w:val="sq-AL"/>
        </w:rPr>
        <w:t>Çdo Dokument Financiar mund të përgatitet dhe nënshkruhet në një numër kopjesh.</w:t>
      </w:r>
    </w:p>
    <w:p w:rsidR="00CA6DD8" w:rsidRPr="00D33BE0" w:rsidRDefault="007335D6" w:rsidP="00CA6DD8">
      <w:pPr>
        <w:pStyle w:val="Paragrafi"/>
        <w:rPr>
          <w:lang w:val="sq-AL"/>
        </w:rPr>
      </w:pPr>
      <w:r w:rsidRPr="00D33BE0">
        <w:rPr>
          <w:lang w:val="sq-AL"/>
        </w:rPr>
        <w:t xml:space="preserve">b) </w:t>
      </w:r>
      <w:r w:rsidR="00CA6DD8" w:rsidRPr="00D33BE0">
        <w:rPr>
          <w:lang w:val="sq-AL"/>
        </w:rPr>
        <w:t xml:space="preserve">Çdo Dokument Financiar është i nënshkruar në mënyrë të vlefshme edhe nëse nënshkrimet e palëve nuk janë në të njëjtin dokument, përveç kur dispozitat detyruese të ligjit kërkojnë që nënshkrimet të jenë në të njëjtin dokument. </w:t>
      </w:r>
    </w:p>
    <w:p w:rsidR="00CA6DD8" w:rsidRPr="00D33BE0" w:rsidRDefault="00CA6DD8" w:rsidP="00CA6DD8">
      <w:pPr>
        <w:pStyle w:val="Paragrafi"/>
        <w:rPr>
          <w:lang w:val="sq-AL"/>
        </w:rPr>
      </w:pPr>
      <w:r w:rsidRPr="00D33BE0">
        <w:rPr>
          <w:lang w:val="sq-AL"/>
        </w:rPr>
        <w:t>18.8 Gjuha</w:t>
      </w:r>
    </w:p>
    <w:p w:rsidR="00CA6DD8" w:rsidRPr="00D33BE0" w:rsidRDefault="00CA6DD8" w:rsidP="00CA6DD8">
      <w:pPr>
        <w:pStyle w:val="Paragrafi"/>
        <w:rPr>
          <w:lang w:val="sq-AL"/>
        </w:rPr>
      </w:pPr>
      <w:r w:rsidRPr="00D33BE0">
        <w:rPr>
          <w:lang w:val="sq-AL"/>
        </w:rPr>
        <w:t xml:space="preserve">Çdo Dokument Financiar i nënshkruar është në gjuhën angleze. Nëse përgatitet një përkthim (pavarësisht nëse është i nënshkruar apo jo) dhe ka një mospërputhje ndërmjet tekstit në dy versionet e ndryshme, mbizotëron teksti në gjuhën angleze. </w:t>
      </w:r>
    </w:p>
    <w:p w:rsidR="00CA6DD8" w:rsidRPr="00D33BE0" w:rsidRDefault="00CA6DD8" w:rsidP="00CA6DD8">
      <w:pPr>
        <w:pStyle w:val="Paragrafi"/>
        <w:rPr>
          <w:lang w:val="sq-AL"/>
        </w:rPr>
      </w:pPr>
      <w:r w:rsidRPr="00D33BE0">
        <w:rPr>
          <w:lang w:val="sq-AL"/>
        </w:rPr>
        <w:t xml:space="preserve">18.9 Komunikimi ndërmjet Palëve </w:t>
      </w:r>
    </w:p>
    <w:p w:rsidR="00CA6DD8" w:rsidRPr="00D33BE0" w:rsidRDefault="007335D6" w:rsidP="00CA6DD8">
      <w:pPr>
        <w:pStyle w:val="Paragrafi"/>
        <w:rPr>
          <w:lang w:val="sq-AL"/>
        </w:rPr>
      </w:pPr>
      <w:r w:rsidRPr="00D33BE0">
        <w:rPr>
          <w:lang w:val="sq-AL"/>
        </w:rPr>
        <w:t xml:space="preserve">a) </w:t>
      </w:r>
      <w:r w:rsidR="00CA6DD8" w:rsidRPr="00D33BE0">
        <w:rPr>
          <w:lang w:val="sq-AL"/>
        </w:rPr>
        <w:t>Çdo njoftim ose komunikim tjetër formal në lidhje me një Dokument Financiar (duke përfshirë kërkesat) duhet të jetë:</w:t>
      </w:r>
    </w:p>
    <w:p w:rsidR="00CA6DD8" w:rsidRPr="00D33BE0" w:rsidRDefault="007335D6" w:rsidP="00CA6DD8">
      <w:pPr>
        <w:pStyle w:val="Paragrafi"/>
        <w:rPr>
          <w:lang w:val="sq-AL"/>
        </w:rPr>
      </w:pPr>
      <w:r w:rsidRPr="00D33BE0">
        <w:rPr>
          <w:lang w:val="sq-AL"/>
        </w:rPr>
        <w:t xml:space="preserve">i) </w:t>
      </w:r>
      <w:r w:rsidR="00CA6DD8" w:rsidRPr="00D33BE0">
        <w:rPr>
          <w:lang w:val="sq-AL"/>
        </w:rPr>
        <w:t>me shkrim, i cili, për qëllimet e kësaj Marrëveshjeje, përfshin faksin, e-mailin ose një komunikim tjetër elektronik në masën e rënë dakord nga Palët që dërgojnë dhe marrin korrespondencë dhe duhet të nënshkruhet nga personi i autorizuar;</w:t>
      </w:r>
    </w:p>
    <w:p w:rsidR="00CA6DD8" w:rsidRDefault="007335D6" w:rsidP="00CA6DD8">
      <w:pPr>
        <w:pStyle w:val="Paragrafi"/>
        <w:rPr>
          <w:lang w:val="sq-AL"/>
        </w:rPr>
      </w:pPr>
      <w:r w:rsidRPr="00D33BE0">
        <w:rPr>
          <w:lang w:val="sq-AL"/>
        </w:rPr>
        <w:t xml:space="preserve">ii) </w:t>
      </w:r>
      <w:r w:rsidR="00CA6DD8" w:rsidRPr="00D33BE0">
        <w:rPr>
          <w:lang w:val="sq-AL"/>
        </w:rPr>
        <w:t>të jepet personalisht ose dërgohet me shërbim korrieri, postë të regjistruar të klasës së parë ose faks apo e-mail tek pala përkatëse në Dokumentin Financiar si më poshtë:</w:t>
      </w:r>
    </w:p>
    <w:p w:rsidR="00084D43" w:rsidRDefault="00084D43" w:rsidP="00A27522">
      <w:pPr>
        <w:pStyle w:val="Hapesira7"/>
        <w:rPr>
          <w:lang w:val="sq-AL"/>
        </w:rPr>
        <w:sectPr w:rsidR="00084D43" w:rsidSect="00084D43">
          <w:type w:val="continuous"/>
          <w:pgSz w:w="11907" w:h="16840" w:code="9"/>
          <w:pgMar w:top="720" w:right="1134" w:bottom="720" w:left="1134" w:header="851" w:footer="851" w:gutter="0"/>
          <w:cols w:num="2" w:space="454"/>
          <w:docGrid w:linePitch="360"/>
        </w:sectPr>
      </w:pPr>
    </w:p>
    <w:p w:rsidR="00A27522" w:rsidRPr="00D33BE0" w:rsidRDefault="00A27522" w:rsidP="00A27522">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2310"/>
        <w:gridCol w:w="2311"/>
        <w:gridCol w:w="2311"/>
      </w:tblGrid>
      <w:tr w:rsidR="00CA6DD8" w:rsidRPr="00A27522" w:rsidTr="007335D6">
        <w:trPr>
          <w:jc w:val="center"/>
        </w:trPr>
        <w:tc>
          <w:tcPr>
            <w:tcW w:w="4620" w:type="dxa"/>
            <w:gridSpan w:val="2"/>
            <w:shd w:val="clear" w:color="auto" w:fill="auto"/>
          </w:tcPr>
          <w:p w:rsidR="00CA6DD8" w:rsidRPr="00A27522" w:rsidRDefault="00CA6DD8" w:rsidP="00A27522">
            <w:pPr>
              <w:pStyle w:val="Paragrafi"/>
              <w:ind w:firstLine="0"/>
              <w:rPr>
                <w:b/>
                <w:sz w:val="20"/>
                <w:szCs w:val="20"/>
                <w:lang w:val="sq-AL"/>
              </w:rPr>
            </w:pPr>
            <w:r w:rsidRPr="00A27522">
              <w:rPr>
                <w:b/>
                <w:sz w:val="20"/>
                <w:szCs w:val="20"/>
                <w:lang w:val="sq-AL"/>
              </w:rPr>
              <w:t>(A)</w:t>
            </w:r>
            <w:r w:rsidRPr="00A27522">
              <w:rPr>
                <w:b/>
                <w:sz w:val="20"/>
                <w:szCs w:val="20"/>
                <w:lang w:val="sq-AL"/>
              </w:rPr>
              <w:tab/>
              <w:t>për Huadhënësin:</w:t>
            </w:r>
          </w:p>
        </w:tc>
        <w:tc>
          <w:tcPr>
            <w:tcW w:w="4622" w:type="dxa"/>
            <w:gridSpan w:val="2"/>
            <w:shd w:val="clear" w:color="auto" w:fill="auto"/>
          </w:tcPr>
          <w:p w:rsidR="00CA6DD8" w:rsidRPr="00A27522" w:rsidRDefault="00CA6DD8" w:rsidP="00A27522">
            <w:pPr>
              <w:pStyle w:val="Paragrafi"/>
              <w:ind w:firstLine="0"/>
              <w:rPr>
                <w:b/>
                <w:sz w:val="20"/>
                <w:szCs w:val="20"/>
                <w:lang w:val="sq-AL"/>
              </w:rPr>
            </w:pPr>
            <w:r w:rsidRPr="00A27522">
              <w:rPr>
                <w:b/>
                <w:sz w:val="20"/>
                <w:szCs w:val="20"/>
                <w:lang w:val="sq-AL"/>
              </w:rPr>
              <w:t>(B)</w:t>
            </w:r>
            <w:r w:rsidRPr="00A27522">
              <w:rPr>
                <w:b/>
                <w:sz w:val="20"/>
                <w:szCs w:val="20"/>
                <w:lang w:val="sq-AL"/>
              </w:rPr>
              <w:tab/>
              <w:t>për Huamarrësin:</w:t>
            </w:r>
          </w:p>
        </w:tc>
      </w:tr>
      <w:tr w:rsidR="00CA6DD8" w:rsidRPr="00A27522" w:rsidTr="007335D6">
        <w:trPr>
          <w:jc w:val="center"/>
        </w:trPr>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Adresa:</w:t>
            </w:r>
          </w:p>
        </w:tc>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Mlynské nivy 1</w:t>
            </w:r>
          </w:p>
          <w:p w:rsidR="00CA6DD8" w:rsidRPr="00A27522" w:rsidRDefault="00CA6DD8" w:rsidP="00A27522">
            <w:pPr>
              <w:pStyle w:val="Paragrafi"/>
              <w:ind w:firstLine="0"/>
              <w:rPr>
                <w:sz w:val="20"/>
                <w:szCs w:val="20"/>
                <w:lang w:val="sq-AL"/>
              </w:rPr>
            </w:pPr>
            <w:r w:rsidRPr="00A27522">
              <w:rPr>
                <w:sz w:val="20"/>
                <w:szCs w:val="20"/>
                <w:lang w:val="sq-AL"/>
              </w:rPr>
              <w:t>829 90 Bratislava</w:t>
            </w:r>
          </w:p>
        </w:tc>
        <w:tc>
          <w:tcPr>
            <w:tcW w:w="231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Adresa:</w:t>
            </w:r>
          </w:p>
          <w:p w:rsidR="00CA6DD8" w:rsidRPr="00A27522" w:rsidRDefault="00CA6DD8" w:rsidP="00A27522">
            <w:pPr>
              <w:pStyle w:val="Paragrafi"/>
              <w:ind w:firstLine="0"/>
              <w:rPr>
                <w:sz w:val="20"/>
                <w:szCs w:val="20"/>
                <w:lang w:val="sq-AL"/>
              </w:rPr>
            </w:pPr>
          </w:p>
        </w:tc>
        <w:tc>
          <w:tcPr>
            <w:tcW w:w="2311" w:type="dxa"/>
            <w:shd w:val="clear" w:color="auto" w:fill="auto"/>
          </w:tcPr>
          <w:p w:rsidR="00CA6DD8" w:rsidRPr="00A27522" w:rsidRDefault="00D952E6" w:rsidP="00A27522">
            <w:pPr>
              <w:pStyle w:val="Paragrafi"/>
              <w:ind w:firstLine="0"/>
              <w:rPr>
                <w:sz w:val="20"/>
                <w:szCs w:val="20"/>
                <w:lang w:val="sq-AL"/>
              </w:rPr>
            </w:pPr>
            <w:r w:rsidRPr="00A27522">
              <w:rPr>
                <w:sz w:val="20"/>
                <w:szCs w:val="20"/>
                <w:lang w:val="sq-AL"/>
              </w:rPr>
              <w:t>Rruga “</w:t>
            </w:r>
            <w:r w:rsidR="00CA6DD8" w:rsidRPr="00A27522">
              <w:rPr>
                <w:sz w:val="20"/>
                <w:szCs w:val="20"/>
                <w:lang w:val="sq-AL"/>
              </w:rPr>
              <w:t>Andon Zako Çajupi</w:t>
            </w:r>
            <w:r w:rsidRPr="00A27522">
              <w:rPr>
                <w:sz w:val="20"/>
                <w:szCs w:val="20"/>
                <w:lang w:val="sq-AL"/>
              </w:rPr>
              <w:t>”</w:t>
            </w:r>
            <w:r w:rsidR="00CA6DD8" w:rsidRPr="00A27522">
              <w:rPr>
                <w:sz w:val="20"/>
                <w:szCs w:val="20"/>
                <w:lang w:val="sq-AL"/>
              </w:rPr>
              <w:t>, Pallati Conad, Kati III, Tirana,</w:t>
            </w:r>
            <w:r w:rsidRPr="00A27522">
              <w:rPr>
                <w:sz w:val="20"/>
                <w:szCs w:val="20"/>
                <w:lang w:val="sq-AL"/>
              </w:rPr>
              <w:t xml:space="preserve"> </w:t>
            </w:r>
            <w:r w:rsidR="00CA6DD8" w:rsidRPr="00A27522">
              <w:rPr>
                <w:sz w:val="20"/>
                <w:szCs w:val="20"/>
                <w:lang w:val="sq-AL"/>
              </w:rPr>
              <w:t>Albania</w:t>
            </w:r>
          </w:p>
        </w:tc>
      </w:tr>
      <w:tr w:rsidR="00CA6DD8" w:rsidRPr="00A27522" w:rsidTr="007335D6">
        <w:trPr>
          <w:jc w:val="center"/>
        </w:trPr>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Faks:</w:t>
            </w:r>
          </w:p>
        </w:tc>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+421 2 5055 2082</w:t>
            </w:r>
          </w:p>
        </w:tc>
        <w:tc>
          <w:tcPr>
            <w:tcW w:w="231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Faks:</w:t>
            </w:r>
          </w:p>
        </w:tc>
        <w:tc>
          <w:tcPr>
            <w:tcW w:w="231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+35542250508</w:t>
            </w:r>
          </w:p>
        </w:tc>
      </w:tr>
      <w:tr w:rsidR="00CA6DD8" w:rsidRPr="00A27522" w:rsidTr="007335D6">
        <w:trPr>
          <w:jc w:val="center"/>
        </w:trPr>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Email:</w:t>
            </w:r>
          </w:p>
        </w:tc>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asandova@vub.sk</w:t>
            </w:r>
          </w:p>
        </w:tc>
        <w:tc>
          <w:tcPr>
            <w:tcW w:w="231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 xml:space="preserve">Email: </w:t>
            </w:r>
          </w:p>
        </w:tc>
        <w:tc>
          <w:tcPr>
            <w:tcW w:w="231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arben.seferaj@oshee.al</w:t>
            </w:r>
          </w:p>
        </w:tc>
      </w:tr>
      <w:tr w:rsidR="00CA6DD8" w:rsidRPr="00A27522" w:rsidTr="007335D6">
        <w:trPr>
          <w:jc w:val="center"/>
        </w:trPr>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Në vëmendje të:</w:t>
            </w:r>
          </w:p>
          <w:p w:rsidR="00CA6DD8" w:rsidRPr="00A27522" w:rsidRDefault="00CA6DD8" w:rsidP="00A27522">
            <w:pPr>
              <w:pStyle w:val="Paragrafi"/>
              <w:ind w:firstLine="0"/>
              <w:rPr>
                <w:sz w:val="20"/>
                <w:szCs w:val="20"/>
                <w:lang w:val="sq-AL"/>
              </w:rPr>
            </w:pPr>
          </w:p>
        </w:tc>
        <w:tc>
          <w:tcPr>
            <w:tcW w:w="231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Adriána Sandová / Zuzana Boleková / Zuzana Rovenská</w:t>
            </w:r>
          </w:p>
        </w:tc>
        <w:tc>
          <w:tcPr>
            <w:tcW w:w="231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Në vëmendje të:</w:t>
            </w:r>
          </w:p>
        </w:tc>
        <w:tc>
          <w:tcPr>
            <w:tcW w:w="231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Arben Seferaj</w:t>
            </w:r>
          </w:p>
          <w:p w:rsidR="00CA6DD8" w:rsidRPr="00A27522" w:rsidRDefault="00CA6DD8" w:rsidP="00A27522">
            <w:pPr>
              <w:pStyle w:val="Paragrafi"/>
              <w:ind w:firstLine="0"/>
              <w:rPr>
                <w:sz w:val="20"/>
                <w:szCs w:val="20"/>
                <w:lang w:val="sq-AL"/>
              </w:rPr>
            </w:pPr>
          </w:p>
        </w:tc>
      </w:tr>
    </w:tbl>
    <w:p w:rsidR="00642F2F" w:rsidRDefault="00642F2F" w:rsidP="00CA6DD8">
      <w:pPr>
        <w:pStyle w:val="Paragrafi"/>
        <w:rPr>
          <w:lang w:val="sq-AL"/>
        </w:rPr>
        <w:sectPr w:rsidR="00642F2F" w:rsidSect="002E4A79">
          <w:type w:val="continuous"/>
          <w:pgSz w:w="11907" w:h="16840" w:code="9"/>
          <w:pgMar w:top="720" w:right="1134" w:bottom="720" w:left="1134" w:header="851" w:footer="851" w:gutter="0"/>
          <w:cols w:space="720"/>
          <w:docGrid w:linePitch="360"/>
        </w:sectPr>
      </w:pPr>
    </w:p>
    <w:p w:rsidR="007C14E6" w:rsidRDefault="00CA6DD8" w:rsidP="00CA6DD8">
      <w:pPr>
        <w:pStyle w:val="Paragrafi"/>
        <w:rPr>
          <w:lang w:val="sq-AL"/>
        </w:rPr>
      </w:pPr>
      <w:r w:rsidRPr="00D33BE0">
        <w:rPr>
          <w:lang w:val="sq-AL"/>
        </w:rPr>
        <w:t>ose në një adresë tjetër apo numër faksi të njoftuar ndërmjet Huadhënësit dhe Huamarrësit sipas këtij paragrafi (a).</w:t>
      </w:r>
    </w:p>
    <w:p w:rsidR="00CA6DD8" w:rsidRPr="00D33BE0" w:rsidRDefault="00CA6DD8" w:rsidP="00CA6DD8">
      <w:pPr>
        <w:pStyle w:val="Paragrafi"/>
        <w:rPr>
          <w:lang w:val="sq-AL"/>
        </w:rPr>
      </w:pPr>
      <w:r w:rsidRPr="00D33BE0">
        <w:rPr>
          <w:lang w:val="sq-AL"/>
        </w:rPr>
        <w:t xml:space="preserve"> </w:t>
      </w:r>
      <w:r w:rsidR="00E93C5C" w:rsidRPr="00D33BE0">
        <w:rPr>
          <w:lang w:val="sq-AL"/>
        </w:rPr>
        <w:t xml:space="preserve">b) </w:t>
      </w:r>
      <w:r w:rsidRPr="00D33BE0">
        <w:rPr>
          <w:lang w:val="sq-AL"/>
        </w:rPr>
        <w:t>Përveç paragrafit (c) më poshtë, çdo njoftim ose komunikim tjetër formal për qëllimet e çdo Dokumenti Financiar konsiderohet të jetë bërë:</w:t>
      </w:r>
    </w:p>
    <w:p w:rsidR="00CA6DD8" w:rsidRPr="00D33BE0" w:rsidRDefault="00E93C5C" w:rsidP="00CA6DD8">
      <w:pPr>
        <w:pStyle w:val="Paragrafi"/>
        <w:rPr>
          <w:lang w:val="sq-AL"/>
        </w:rPr>
      </w:pPr>
      <w:r w:rsidRPr="00D33BE0">
        <w:rPr>
          <w:lang w:val="sq-AL"/>
        </w:rPr>
        <w:t xml:space="preserve">i) </w:t>
      </w:r>
      <w:r w:rsidR="00CA6DD8" w:rsidRPr="00D33BE0">
        <w:rPr>
          <w:lang w:val="sq-AL"/>
        </w:rPr>
        <w:t>në datën e dorëzimit, nëse dorëzimi bëhet dorazi ose me shërbim korrieri; ose</w:t>
      </w:r>
    </w:p>
    <w:p w:rsidR="00CA6DD8" w:rsidRPr="00D33BE0" w:rsidRDefault="00E93C5C" w:rsidP="00CA6DD8">
      <w:pPr>
        <w:pStyle w:val="Paragrafi"/>
        <w:rPr>
          <w:lang w:val="sq-AL"/>
        </w:rPr>
      </w:pPr>
      <w:r w:rsidRPr="00D33BE0">
        <w:rPr>
          <w:lang w:val="sq-AL"/>
        </w:rPr>
        <w:t xml:space="preserve">ii) </w:t>
      </w:r>
      <w:r w:rsidR="00CA6DD8" w:rsidRPr="00D33BE0">
        <w:rPr>
          <w:lang w:val="sq-AL"/>
        </w:rPr>
        <w:t>në orën 10 00 para dite, në Ditën e dytë të Punës pas ditës së dërgimit, nëse dërgohet me postë të regjistruar të klasës së parë; ose</w:t>
      </w:r>
    </w:p>
    <w:p w:rsidR="00CA6DD8" w:rsidRPr="00D33BE0" w:rsidRDefault="00E93C5C" w:rsidP="00CA6DD8">
      <w:pPr>
        <w:pStyle w:val="Paragrafi"/>
        <w:rPr>
          <w:lang w:val="sq-AL"/>
        </w:rPr>
      </w:pPr>
      <w:r w:rsidRPr="00D33BE0">
        <w:rPr>
          <w:lang w:val="sq-AL"/>
        </w:rPr>
        <w:t xml:space="preserve">iii) </w:t>
      </w:r>
      <w:r w:rsidR="00CA6DD8" w:rsidRPr="00D33BE0">
        <w:rPr>
          <w:lang w:val="sq-AL"/>
        </w:rPr>
        <w:t>në datën e transmetimit të mesazhit të faksit, nëse dërgohet në ose para orës 3 00 pas dite, në çdo Ditë Pune; ose në raste të tjera, në Ditën e Punës që është pas datës së transmetimit, nëse dërgohet me faks;</w:t>
      </w:r>
    </w:p>
    <w:p w:rsidR="00CA6DD8" w:rsidRPr="00D33BE0" w:rsidRDefault="00E93C5C" w:rsidP="00CA6DD8">
      <w:pPr>
        <w:pStyle w:val="Paragrafi"/>
        <w:rPr>
          <w:lang w:val="sq-AL"/>
        </w:rPr>
      </w:pPr>
      <w:r w:rsidRPr="00D33BE0">
        <w:rPr>
          <w:lang w:val="sq-AL"/>
        </w:rPr>
        <w:t xml:space="preserve">iv) </w:t>
      </w:r>
      <w:r w:rsidR="00CA6DD8" w:rsidRPr="00D33BE0">
        <w:rPr>
          <w:lang w:val="sq-AL"/>
        </w:rPr>
        <w:t>nëse merret në formë të lexueshme kur dërgohet me e-mail.</w:t>
      </w:r>
    </w:p>
    <w:p w:rsidR="00CA6DD8" w:rsidRPr="00D33BE0" w:rsidRDefault="00E93C5C" w:rsidP="00CA6DD8">
      <w:pPr>
        <w:pStyle w:val="Paragrafi"/>
        <w:rPr>
          <w:lang w:val="sq-AL"/>
        </w:rPr>
      </w:pPr>
      <w:r w:rsidRPr="00D33BE0">
        <w:rPr>
          <w:lang w:val="sq-AL"/>
        </w:rPr>
        <w:t xml:space="preserve">c) </w:t>
      </w:r>
      <w:r w:rsidR="00CA6DD8" w:rsidRPr="00D33BE0">
        <w:rPr>
          <w:lang w:val="sq-AL"/>
        </w:rPr>
        <w:t>Një komunikim i bërë në pajtim me paragrafin (b) më sipër por i marrë në një Ditë jo-Pune ose pas orarit zyrtar në vendim e marrjes konsiderohet të konsiderohet i dhënë në Ditën pasuese të Punës në atë vend.</w:t>
      </w:r>
    </w:p>
    <w:p w:rsidR="00CA6DD8" w:rsidRPr="00D33BE0" w:rsidRDefault="00E93C5C" w:rsidP="00CA6DD8">
      <w:pPr>
        <w:pStyle w:val="Paragrafi"/>
        <w:rPr>
          <w:lang w:val="sq-AL"/>
        </w:rPr>
      </w:pPr>
      <w:r w:rsidRPr="00D33BE0">
        <w:rPr>
          <w:lang w:val="sq-AL"/>
        </w:rPr>
        <w:t xml:space="preserve">d) </w:t>
      </w:r>
      <w:r w:rsidR="00CA6DD8" w:rsidRPr="00D33BE0">
        <w:rPr>
          <w:lang w:val="sq-AL"/>
        </w:rPr>
        <w:t xml:space="preserve">Çdo </w:t>
      </w:r>
      <w:r w:rsidR="00D952E6">
        <w:rPr>
          <w:lang w:val="sq-AL"/>
        </w:rPr>
        <w:t>k</w:t>
      </w:r>
      <w:r w:rsidR="00CA6DD8" w:rsidRPr="00D33BE0">
        <w:rPr>
          <w:lang w:val="sq-AL"/>
        </w:rPr>
        <w:t>ërkesë konsiderohet të jetë bërë në ditën e dorëzimit faktik tek Huadhënësi ose në Ditën e Punës pas ditës së dorëzimit faktik, nëse data e dorëzimit nuk është një Ditë Pune ose nëse Kërkesa është dhënë me faks i dërguar pas orës 3 00 pas ditë në një Ditë Pune.</w:t>
      </w:r>
    </w:p>
    <w:p w:rsidR="00CA6DD8" w:rsidRPr="00D33BE0" w:rsidRDefault="00CA6DD8" w:rsidP="00CA6DD8">
      <w:pPr>
        <w:pStyle w:val="Paragrafi"/>
        <w:rPr>
          <w:lang w:val="sq-AL"/>
        </w:rPr>
      </w:pPr>
      <w:r w:rsidRPr="00D33BE0">
        <w:rPr>
          <w:lang w:val="sq-AL"/>
        </w:rPr>
        <w:t>18.10 Dhën</w:t>
      </w:r>
      <w:r w:rsidR="00DD73F3">
        <w:rPr>
          <w:lang w:val="sq-AL"/>
        </w:rPr>
        <w:t>i</w:t>
      </w:r>
      <w:r w:rsidRPr="00D33BE0">
        <w:rPr>
          <w:lang w:val="sq-AL"/>
        </w:rPr>
        <w:t>a e konfirmimeve</w:t>
      </w:r>
    </w:p>
    <w:p w:rsidR="00CA6DD8" w:rsidRPr="00D33BE0" w:rsidRDefault="00CA6DD8" w:rsidP="00CA6DD8">
      <w:pPr>
        <w:pStyle w:val="Paragrafi"/>
        <w:rPr>
          <w:lang w:val="sq-AL"/>
        </w:rPr>
      </w:pPr>
      <w:r w:rsidRPr="00D33BE0">
        <w:rPr>
          <w:lang w:val="sq-AL"/>
        </w:rPr>
        <w:t>Secila Palë u konfirmon të gjitha Palëve të tjera që:</w:t>
      </w:r>
    </w:p>
    <w:p w:rsidR="00CA6DD8" w:rsidRPr="00D33BE0" w:rsidRDefault="00E93C5C" w:rsidP="00CA6DD8">
      <w:pPr>
        <w:pStyle w:val="Paragrafi"/>
        <w:rPr>
          <w:lang w:val="sq-AL"/>
        </w:rPr>
      </w:pPr>
      <w:r w:rsidRPr="00D33BE0">
        <w:rPr>
          <w:lang w:val="sq-AL"/>
        </w:rPr>
        <w:t xml:space="preserve">i) </w:t>
      </w:r>
      <w:r w:rsidR="00CA6DD8" w:rsidRPr="00D33BE0">
        <w:rPr>
          <w:lang w:val="sq-AL"/>
        </w:rPr>
        <w:t>ka konsultuar ose ka patur një mundësi konsultimi (por ka vendosur për të mos konsultuar) këshilltarët e tij, duke përfshirë këshilltarët e jashtëm kontabilistë ose ligjorë që i konsideron të përshtatshëm, mbi përmbajtën, kuptimin dhe pasojat e dispozitave të çdo Dokumenti Financiar;</w:t>
      </w:r>
    </w:p>
    <w:p w:rsidR="00CA6DD8" w:rsidRPr="00D33BE0" w:rsidRDefault="00E93C5C" w:rsidP="00CA6DD8">
      <w:pPr>
        <w:pStyle w:val="Paragrafi"/>
        <w:rPr>
          <w:lang w:val="sq-AL"/>
        </w:rPr>
      </w:pPr>
      <w:r w:rsidRPr="00D33BE0">
        <w:rPr>
          <w:lang w:val="sq-AL"/>
        </w:rPr>
        <w:t xml:space="preserve">ii) </w:t>
      </w:r>
      <w:r w:rsidR="00CA6DD8" w:rsidRPr="00D33BE0">
        <w:rPr>
          <w:lang w:val="sq-AL"/>
        </w:rPr>
        <w:t>ka nënshkruar çdo Dokument Financiar duke i kuptuar plotësisht termat dh</w:t>
      </w:r>
      <w:r w:rsidR="00D952E6">
        <w:rPr>
          <w:lang w:val="sq-AL"/>
        </w:rPr>
        <w:t>e kushtet e saj, dhe asnjë Palë</w:t>
      </w:r>
      <w:r w:rsidR="00CA6DD8" w:rsidRPr="00D33BE0">
        <w:rPr>
          <w:lang w:val="sq-AL"/>
        </w:rPr>
        <w:t>, gjatë negocimeve të një Dokumenti Financiar dhe në momentin e nënshkrimit, nuk ka prezumuar mirëbesim ose detyrim të nënkuptuar ndaj ndonjë Pale tjetër.</w:t>
      </w:r>
    </w:p>
    <w:p w:rsidR="00CA6DD8" w:rsidRPr="00D33BE0" w:rsidRDefault="00CA6DD8" w:rsidP="00CA6DD8">
      <w:pPr>
        <w:pStyle w:val="Paragrafi"/>
        <w:rPr>
          <w:lang w:val="sq-AL"/>
        </w:rPr>
      </w:pPr>
      <w:r w:rsidRPr="00D33BE0">
        <w:rPr>
          <w:lang w:val="sq-AL"/>
        </w:rPr>
        <w:t>18.11 Ligji i zbatuar</w:t>
      </w:r>
    </w:p>
    <w:p w:rsidR="00CA6DD8" w:rsidRPr="00D33BE0" w:rsidRDefault="00E93C5C" w:rsidP="00CA6DD8">
      <w:pPr>
        <w:pStyle w:val="Paragrafi"/>
        <w:rPr>
          <w:lang w:val="sq-AL"/>
        </w:rPr>
      </w:pPr>
      <w:r w:rsidRPr="00D33BE0">
        <w:rPr>
          <w:lang w:val="sq-AL"/>
        </w:rPr>
        <w:t xml:space="preserve">a) </w:t>
      </w:r>
      <w:r w:rsidR="00CA6DD8" w:rsidRPr="00D33BE0">
        <w:rPr>
          <w:lang w:val="sq-AL"/>
        </w:rPr>
        <w:t>Kjo Marrëve</w:t>
      </w:r>
      <w:r w:rsidR="00D952E6">
        <w:rPr>
          <w:lang w:val="sq-AL"/>
        </w:rPr>
        <w:t>shje dhe të gjitha detyrimet jo</w:t>
      </w:r>
      <w:r w:rsidR="00CA6DD8" w:rsidRPr="00D33BE0">
        <w:rPr>
          <w:lang w:val="sq-AL"/>
        </w:rPr>
        <w:t>kontraktuale ndërmjet Palëve rregullohen nga ligjet e Republikës Sllovake.</w:t>
      </w:r>
    </w:p>
    <w:p w:rsidR="00CA6DD8" w:rsidRPr="00D33BE0" w:rsidRDefault="00853E5F" w:rsidP="00CA6DD8">
      <w:pPr>
        <w:pStyle w:val="Paragrafi"/>
        <w:rPr>
          <w:lang w:val="sq-AL"/>
        </w:rPr>
      </w:pPr>
      <w:r w:rsidRPr="00D33BE0">
        <w:rPr>
          <w:lang w:val="sq-AL"/>
        </w:rPr>
        <w:t xml:space="preserve">b) </w:t>
      </w:r>
      <w:r w:rsidR="00CA6DD8" w:rsidRPr="00D33BE0">
        <w:rPr>
          <w:lang w:val="sq-AL"/>
        </w:rPr>
        <w:t xml:space="preserve">Pa cenuar ndonjë dispozitë tjetër të kësaj Marrëveshjeje, Palët bien dakord që zbatimi i një dispozite të ligjit sllovak që nuk është rigorozisht detyrues përjashtohet shprehimisht në masën që ai mund të ndryshonte (plotësisht ose pjesërisht) kuptimin ose qëllimin e një dispozite të kësaj Marrëveshjeje. </w:t>
      </w:r>
    </w:p>
    <w:p w:rsidR="00CA6DD8" w:rsidRPr="00D33BE0" w:rsidRDefault="00853E5F" w:rsidP="00CA6DD8">
      <w:pPr>
        <w:pStyle w:val="Paragrafi"/>
        <w:rPr>
          <w:lang w:val="sq-AL"/>
        </w:rPr>
      </w:pPr>
      <w:r w:rsidRPr="00D33BE0">
        <w:rPr>
          <w:lang w:val="sq-AL"/>
        </w:rPr>
        <w:t xml:space="preserve">c) </w:t>
      </w:r>
      <w:r w:rsidR="00CA6DD8" w:rsidRPr="00D33BE0">
        <w:rPr>
          <w:lang w:val="sq-AL"/>
        </w:rPr>
        <w:t xml:space="preserve">Përveç paragrafit (b), Palët bien dakord që dispozitat e </w:t>
      </w:r>
      <w:r w:rsidR="00C5318B">
        <w:rPr>
          <w:lang w:val="sq-AL"/>
        </w:rPr>
        <w:t>s</w:t>
      </w:r>
      <w:r w:rsidR="00CA6DD8" w:rsidRPr="00D33BE0">
        <w:rPr>
          <w:lang w:val="sq-AL"/>
        </w:rPr>
        <w:t xml:space="preserve">eksionit 361 të Kodit Tregtar nuk zbatohen për këtë Marrëveshje. </w:t>
      </w:r>
    </w:p>
    <w:p w:rsidR="00CA6DD8" w:rsidRPr="00D33BE0" w:rsidRDefault="00853E5F" w:rsidP="00CA6DD8">
      <w:pPr>
        <w:pStyle w:val="Paragrafi"/>
        <w:rPr>
          <w:lang w:val="sq-AL"/>
        </w:rPr>
      </w:pPr>
      <w:r w:rsidRPr="00D33BE0">
        <w:rPr>
          <w:lang w:val="sq-AL"/>
        </w:rPr>
        <w:t xml:space="preserve">d) </w:t>
      </w:r>
      <w:r w:rsidR="00CA6DD8" w:rsidRPr="00D33BE0">
        <w:rPr>
          <w:lang w:val="sq-AL"/>
        </w:rPr>
        <w:t xml:space="preserve">Për mënjanimin e dyshimit, asnjë e drejtë që mund të jetë në favor të huadhënësit sipas ligjeve dhe rregulloreve nuk cenohet. </w:t>
      </w:r>
    </w:p>
    <w:p w:rsidR="00CA6DD8" w:rsidRPr="00D33BE0" w:rsidRDefault="00CA6DD8" w:rsidP="00CA6DD8">
      <w:pPr>
        <w:pStyle w:val="Paragrafi"/>
        <w:rPr>
          <w:lang w:val="sq-AL"/>
        </w:rPr>
      </w:pPr>
      <w:r w:rsidRPr="00D33BE0">
        <w:rPr>
          <w:lang w:val="sq-AL"/>
        </w:rPr>
        <w:t>18.12 Zgjidhja e Mosmarrëveshjeve</w:t>
      </w:r>
    </w:p>
    <w:p w:rsidR="00CA6DD8" w:rsidRPr="00D33BE0" w:rsidRDefault="00CA6DD8" w:rsidP="00CA6DD8">
      <w:pPr>
        <w:pStyle w:val="Paragrafi"/>
        <w:rPr>
          <w:lang w:val="sq-AL"/>
        </w:rPr>
      </w:pPr>
      <w:r w:rsidRPr="00D33BE0">
        <w:rPr>
          <w:lang w:val="sq-AL"/>
        </w:rPr>
        <w:t>Çdo mosmarrëveshje, pretendim ose konflikt që rrjedh nga ose në lidhje me këtë Marrëveshje (duke përfshirë të gjitha çështjet në lidhje me ekzistencën, vlefshmërinë ose zgjidhjen) zgjidhet nga Dhoma Ndërkombëtare e Tregtisë sipas Rregullave të Arbitrazhit që nëpërmjet kësaj reference bëhen pjesë e kësaj Marrëveshjeje. Vendi i arbitrazhit është në Paris dhe gjuha është ajo angleze. Kjo dispozitë arbitrazhi mund të ekzekutohet veçmas.</w:t>
      </w:r>
    </w:p>
    <w:p w:rsidR="00CA6DD8" w:rsidRPr="00D33BE0" w:rsidRDefault="00CA6DD8" w:rsidP="00CA6DD8">
      <w:pPr>
        <w:pStyle w:val="Paragrafi"/>
        <w:rPr>
          <w:lang w:val="sq-AL"/>
        </w:rPr>
      </w:pPr>
      <w:r w:rsidRPr="00D33BE0">
        <w:rPr>
          <w:lang w:val="sq-AL"/>
        </w:rPr>
        <w:t>18.13 Data i nënshkrimit</w:t>
      </w:r>
    </w:p>
    <w:p w:rsidR="00CA6DD8" w:rsidRPr="00D33BE0" w:rsidRDefault="00CA6DD8" w:rsidP="00CA6DD8">
      <w:pPr>
        <w:pStyle w:val="Paragrafi"/>
        <w:rPr>
          <w:lang w:val="sq-AL"/>
        </w:rPr>
      </w:pPr>
      <w:r w:rsidRPr="00D33BE0">
        <w:rPr>
          <w:lang w:val="sq-AL"/>
        </w:rPr>
        <w:t>Kjo Marrëveshje është nënshkruar në datën e shprehur në fillim të kësaj Marrëveshjeje.</w:t>
      </w:r>
    </w:p>
    <w:p w:rsidR="00CA6DD8" w:rsidRDefault="00CA6DD8" w:rsidP="00CA6DD8">
      <w:pPr>
        <w:pStyle w:val="Paragrafi"/>
        <w:rPr>
          <w:lang w:val="sq-AL"/>
        </w:rPr>
      </w:pPr>
    </w:p>
    <w:p w:rsidR="00DD4B76" w:rsidRDefault="00DD4B76" w:rsidP="00CA6DD8">
      <w:pPr>
        <w:pStyle w:val="Paragrafi"/>
        <w:rPr>
          <w:lang w:val="sq-AL"/>
        </w:rPr>
      </w:pPr>
    </w:p>
    <w:p w:rsidR="00DD4B76" w:rsidRDefault="00DD4B76" w:rsidP="00CA6DD8">
      <w:pPr>
        <w:pStyle w:val="Paragrafi"/>
        <w:rPr>
          <w:lang w:val="sq-AL"/>
        </w:rPr>
      </w:pPr>
    </w:p>
    <w:p w:rsidR="00CA6DD8" w:rsidRPr="00D33BE0" w:rsidRDefault="00CA6DD8" w:rsidP="00A27522">
      <w:pPr>
        <w:pStyle w:val="Titull-Titull"/>
      </w:pPr>
      <w:r w:rsidRPr="00D33BE0">
        <w:t>GRAFIKU 1</w:t>
      </w:r>
    </w:p>
    <w:p w:rsidR="00CA6DD8" w:rsidRPr="00D33BE0" w:rsidRDefault="00CA6DD8" w:rsidP="00A27522">
      <w:pPr>
        <w:pStyle w:val="Hapesira7"/>
        <w:rPr>
          <w:lang w:val="sq-AL"/>
        </w:rPr>
      </w:pPr>
    </w:p>
    <w:p w:rsidR="00CA6DD8" w:rsidRPr="00D33BE0" w:rsidRDefault="00CA6DD8" w:rsidP="00CA6DD8">
      <w:pPr>
        <w:pStyle w:val="Paragrafi"/>
        <w:rPr>
          <w:lang w:val="sq-AL"/>
        </w:rPr>
      </w:pPr>
      <w:r w:rsidRPr="00D33BE0">
        <w:rPr>
          <w:lang w:val="sq-AL"/>
        </w:rPr>
        <w:t>PËRKUFIZIME DHE INTERPRETIMI</w:t>
      </w:r>
    </w:p>
    <w:p w:rsidR="00CA6DD8" w:rsidRPr="00D33BE0" w:rsidRDefault="00CA6DD8" w:rsidP="00CA6DD8">
      <w:pPr>
        <w:pStyle w:val="Paragrafi"/>
        <w:rPr>
          <w:lang w:val="sq-AL"/>
        </w:rPr>
      </w:pPr>
      <w:r w:rsidRPr="00D33BE0">
        <w:rPr>
          <w:lang w:val="sq-AL"/>
        </w:rPr>
        <w:t xml:space="preserve">1. Përkufizime </w:t>
      </w:r>
    </w:p>
    <w:p w:rsidR="00CA6DD8" w:rsidRDefault="00C5318B" w:rsidP="00CA6DD8">
      <w:pPr>
        <w:pStyle w:val="Paragrafi"/>
        <w:rPr>
          <w:lang w:val="sq-AL"/>
        </w:rPr>
      </w:pPr>
      <w:r>
        <w:rPr>
          <w:lang w:val="sq-AL"/>
        </w:rPr>
        <w:t>“</w:t>
      </w:r>
      <w:r w:rsidR="00CA6DD8" w:rsidRPr="00D33BE0">
        <w:rPr>
          <w:lang w:val="sq-AL"/>
        </w:rPr>
        <w:t>Ligji mbi Bankat</w:t>
      </w:r>
      <w:r>
        <w:rPr>
          <w:lang w:val="sq-AL"/>
        </w:rPr>
        <w:t>”</w:t>
      </w:r>
      <w:r w:rsidR="00CA6DD8" w:rsidRPr="00D33BE0">
        <w:rPr>
          <w:lang w:val="sq-AL"/>
        </w:rPr>
        <w:t xml:space="preserve"> është </w:t>
      </w:r>
      <w:r w:rsidRPr="00D33BE0">
        <w:rPr>
          <w:lang w:val="sq-AL"/>
        </w:rPr>
        <w:t>ligji nr</w:t>
      </w:r>
      <w:r>
        <w:rPr>
          <w:lang w:val="sq-AL"/>
        </w:rPr>
        <w:t>.</w:t>
      </w:r>
      <w:r w:rsidRPr="00D33BE0">
        <w:rPr>
          <w:lang w:val="sq-AL"/>
        </w:rPr>
        <w:t xml:space="preserve"> </w:t>
      </w:r>
      <w:r w:rsidR="00CA6DD8" w:rsidRPr="00D33BE0">
        <w:rPr>
          <w:lang w:val="sq-AL"/>
        </w:rPr>
        <w:t>483/2001 Coll për Bankat dhe për Amendimet dhe Plotësimin e Ligjeve të Caktuara, të ndryshuara.</w:t>
      </w:r>
    </w:p>
    <w:p w:rsidR="00CA6DD8" w:rsidRPr="00D33BE0" w:rsidRDefault="00C5318B" w:rsidP="00CA6DD8">
      <w:pPr>
        <w:pStyle w:val="Paragrafi"/>
        <w:rPr>
          <w:lang w:val="sq-AL"/>
        </w:rPr>
      </w:pPr>
      <w:r>
        <w:rPr>
          <w:lang w:val="sq-AL"/>
        </w:rPr>
        <w:t>“</w:t>
      </w:r>
      <w:r w:rsidR="00CA6DD8" w:rsidRPr="00D33BE0">
        <w:rPr>
          <w:lang w:val="sq-AL"/>
        </w:rPr>
        <w:t>Periudha e Disponibilitetit</w:t>
      </w:r>
      <w:r>
        <w:rPr>
          <w:lang w:val="sq-AL"/>
        </w:rPr>
        <w:t>”</w:t>
      </w:r>
      <w:r w:rsidR="00DD73F3">
        <w:rPr>
          <w:lang w:val="sq-AL"/>
        </w:rPr>
        <w:t xml:space="preserve"> është një periudhë kohe</w:t>
      </w:r>
      <w:r w:rsidR="00CA6DD8" w:rsidRPr="00D33BE0">
        <w:rPr>
          <w:lang w:val="sq-AL"/>
        </w:rPr>
        <w:t xml:space="preserve"> që fillon në datën e kësaj Marrëveshjeje dhe përfundon në Ditën e fundit të Punës të muajit të tretë (3) pas datës së kësaj Marrëveshjeje.</w:t>
      </w:r>
    </w:p>
    <w:p w:rsidR="00CA6DD8" w:rsidRPr="00D33BE0" w:rsidRDefault="00C5318B" w:rsidP="00CA6DD8">
      <w:pPr>
        <w:pStyle w:val="Paragrafi"/>
        <w:rPr>
          <w:lang w:val="sq-AL"/>
        </w:rPr>
      </w:pPr>
      <w:r>
        <w:rPr>
          <w:lang w:val="sq-AL"/>
        </w:rPr>
        <w:t>“</w:t>
      </w:r>
      <w:r w:rsidR="00CA6DD8" w:rsidRPr="00D33BE0">
        <w:rPr>
          <w:lang w:val="sq-AL"/>
        </w:rPr>
        <w:t>Ligji i Falimentimit</w:t>
      </w:r>
      <w:r>
        <w:rPr>
          <w:lang w:val="sq-AL"/>
        </w:rPr>
        <w:t>”</w:t>
      </w:r>
      <w:r w:rsidR="00CA6DD8" w:rsidRPr="00D33BE0">
        <w:rPr>
          <w:lang w:val="sq-AL"/>
        </w:rPr>
        <w:t xml:space="preserve"> është </w:t>
      </w:r>
      <w:r>
        <w:rPr>
          <w:lang w:val="sq-AL"/>
        </w:rPr>
        <w:t>l</w:t>
      </w:r>
      <w:r w:rsidR="00CA6DD8" w:rsidRPr="00D33BE0">
        <w:rPr>
          <w:lang w:val="sq-AL"/>
        </w:rPr>
        <w:t>igji nr</w:t>
      </w:r>
      <w:r>
        <w:rPr>
          <w:lang w:val="sq-AL"/>
        </w:rPr>
        <w:t>.</w:t>
      </w:r>
      <w:r w:rsidR="00CA6DD8" w:rsidRPr="00D33BE0">
        <w:rPr>
          <w:lang w:val="sq-AL"/>
        </w:rPr>
        <w:t xml:space="preserve"> 7/2005 Coll. mbi Falimentimin dhe Ristrukturimin, dhe mbi Ndryshimin dhe Plotësimin e Ligjeve të caktuara, të ndryshuara.</w:t>
      </w:r>
    </w:p>
    <w:p w:rsidR="00CA6DD8" w:rsidRPr="00D33BE0" w:rsidRDefault="00C5318B" w:rsidP="00CA6DD8">
      <w:pPr>
        <w:pStyle w:val="Paragrafi"/>
        <w:rPr>
          <w:lang w:val="sq-AL"/>
        </w:rPr>
      </w:pPr>
      <w:r>
        <w:rPr>
          <w:lang w:val="sq-AL"/>
        </w:rPr>
        <w:t>“</w:t>
      </w:r>
      <w:r w:rsidR="00CA6DD8" w:rsidRPr="00D33BE0">
        <w:rPr>
          <w:lang w:val="sq-AL"/>
        </w:rPr>
        <w:t>Ditë Pune</w:t>
      </w:r>
      <w:r>
        <w:rPr>
          <w:lang w:val="sq-AL"/>
        </w:rPr>
        <w:t>”</w:t>
      </w:r>
      <w:r w:rsidR="00CA6DD8" w:rsidRPr="00D33BE0">
        <w:rPr>
          <w:lang w:val="sq-AL"/>
        </w:rPr>
        <w:t xml:space="preserve"> është një ditë (e ndryshme nga e shtuna, e diela ose një festë zyrtare në Bratislavë dhe Tiranë) kur bankat në Republikën Sllovake dhe në Republikën e Shqipërisë janë të hapura për aktivitetin e përgjithshëm dhe që është një Ditë TARGET 2;</w:t>
      </w:r>
    </w:p>
    <w:p w:rsidR="00CA6DD8" w:rsidRPr="00D33BE0" w:rsidRDefault="00C5318B" w:rsidP="00CA6DD8">
      <w:pPr>
        <w:pStyle w:val="Paragrafi"/>
        <w:rPr>
          <w:lang w:val="sq-AL"/>
        </w:rPr>
      </w:pPr>
      <w:r>
        <w:rPr>
          <w:lang w:val="sq-AL"/>
        </w:rPr>
        <w:t>“</w:t>
      </w:r>
      <w:r w:rsidR="00CA6DD8" w:rsidRPr="00D33BE0">
        <w:rPr>
          <w:lang w:val="sq-AL"/>
        </w:rPr>
        <w:t>Mbulimi i Shpenzimeve</w:t>
      </w:r>
      <w:r>
        <w:rPr>
          <w:lang w:val="sq-AL"/>
        </w:rPr>
        <w:t>”</w:t>
      </w:r>
      <w:r w:rsidR="00CA6DD8" w:rsidRPr="00D33BE0">
        <w:rPr>
          <w:lang w:val="sq-AL"/>
        </w:rPr>
        <w:t xml:space="preserve"> janë fondet në një shumë të barabartë me shumën e përgjithshme të detyrimit të mundshëm të Huadhënësit sipas Garancisë (përveç kur kjo Marrëveshje parashikon shprehimisht një shumë më të vogël): </w:t>
      </w:r>
    </w:p>
    <w:p w:rsidR="00CA6DD8" w:rsidRPr="00D33BE0" w:rsidRDefault="004B68C5" w:rsidP="00CA6DD8">
      <w:pPr>
        <w:pStyle w:val="Paragrafi"/>
        <w:rPr>
          <w:lang w:val="sq-AL"/>
        </w:rPr>
      </w:pPr>
      <w:r w:rsidRPr="00D33BE0">
        <w:rPr>
          <w:lang w:val="sq-AL"/>
        </w:rPr>
        <w:t xml:space="preserve">a) </w:t>
      </w:r>
      <w:r w:rsidR="00DD73F3">
        <w:rPr>
          <w:lang w:val="sq-AL"/>
        </w:rPr>
        <w:t>të cila</w:t>
      </w:r>
      <w:r w:rsidR="00CA6DD8" w:rsidRPr="00D33BE0">
        <w:rPr>
          <w:lang w:val="sq-AL"/>
        </w:rPr>
        <w:t>t depozitohen në një llogari të Huamarrësit që mbahet nga Huadhënësi; dhe/ose</w:t>
      </w:r>
    </w:p>
    <w:p w:rsidR="00CA6DD8" w:rsidRPr="00D33BE0" w:rsidRDefault="004B68C5" w:rsidP="00CA6DD8">
      <w:pPr>
        <w:pStyle w:val="Paragrafi"/>
        <w:rPr>
          <w:lang w:val="sq-AL"/>
        </w:rPr>
      </w:pPr>
      <w:r w:rsidRPr="00D33BE0">
        <w:rPr>
          <w:lang w:val="sq-AL"/>
        </w:rPr>
        <w:t xml:space="preserve">b) </w:t>
      </w:r>
      <w:r w:rsidR="00CA6DD8" w:rsidRPr="00D33BE0">
        <w:rPr>
          <w:lang w:val="sq-AL"/>
        </w:rPr>
        <w:t xml:space="preserve">që vepron si depozitë sipas </w:t>
      </w:r>
      <w:r w:rsidR="00C5318B" w:rsidRPr="00D33BE0">
        <w:rPr>
          <w:lang w:val="sq-AL"/>
        </w:rPr>
        <w:t xml:space="preserve">Kodit </w:t>
      </w:r>
      <w:r w:rsidR="00CA6DD8" w:rsidRPr="00D33BE0">
        <w:rPr>
          <w:lang w:val="sq-AL"/>
        </w:rPr>
        <w:t xml:space="preserve">Civil (për të cilën nuk kërkohet llogari depozite); </w:t>
      </w:r>
    </w:p>
    <w:p w:rsidR="00CA6DD8" w:rsidRPr="00D33BE0" w:rsidRDefault="004B68C5" w:rsidP="00CA6DD8">
      <w:pPr>
        <w:pStyle w:val="Paragrafi"/>
        <w:rPr>
          <w:lang w:val="sq-AL"/>
        </w:rPr>
      </w:pPr>
      <w:r w:rsidRPr="00D33BE0">
        <w:rPr>
          <w:lang w:val="sq-AL"/>
        </w:rPr>
        <w:t xml:space="preserve">i) </w:t>
      </w:r>
      <w:r w:rsidR="00CA6DD8" w:rsidRPr="00D33BE0">
        <w:rPr>
          <w:lang w:val="sq-AL"/>
        </w:rPr>
        <w:t>në pajtim me kushtet e mëposhtme</w:t>
      </w:r>
      <w:r w:rsidR="00DD73F3">
        <w:rPr>
          <w:lang w:val="sq-AL"/>
        </w:rPr>
        <w:t>:</w:t>
      </w:r>
      <w:r w:rsidR="00CA6DD8" w:rsidRPr="00D33BE0">
        <w:rPr>
          <w:lang w:val="sq-AL"/>
        </w:rPr>
        <w:t xml:space="preserve"> </w:t>
      </w:r>
    </w:p>
    <w:p w:rsidR="00CA6DD8" w:rsidRPr="00D33BE0" w:rsidRDefault="00CA6DD8" w:rsidP="00CA6DD8">
      <w:pPr>
        <w:pStyle w:val="Paragrafi"/>
        <w:rPr>
          <w:lang w:val="sq-AL"/>
        </w:rPr>
      </w:pPr>
      <w:r w:rsidRPr="00D33BE0">
        <w:rPr>
          <w:lang w:val="sq-AL"/>
        </w:rPr>
        <w:t xml:space="preserve">për qëllimet e paragrafit (a) më sipër: </w:t>
      </w:r>
    </w:p>
    <w:p w:rsidR="00CA6DD8" w:rsidRPr="00D33BE0" w:rsidRDefault="004B68C5" w:rsidP="00CA6DD8">
      <w:pPr>
        <w:pStyle w:val="Paragrafi"/>
        <w:rPr>
          <w:lang w:val="sq-AL"/>
        </w:rPr>
      </w:pPr>
      <w:r w:rsidRPr="00D33BE0">
        <w:rPr>
          <w:lang w:val="sq-AL"/>
        </w:rPr>
        <w:t xml:space="preserve">A) </w:t>
      </w:r>
      <w:r w:rsidR="00CA6DD8" w:rsidRPr="00D33BE0">
        <w:rPr>
          <w:lang w:val="sq-AL"/>
        </w:rPr>
        <w:t xml:space="preserve">Huamarrësi ka depozituar një shumë të barabartë me Shumën e Garancisë në llogarinë e vet që mbahet tek Huadhënësi, përveç kur kjo Marrëveshje parashikon shprehimisht për një shumë më të vogël; </w:t>
      </w:r>
    </w:p>
    <w:p w:rsidR="00CA6DD8" w:rsidRPr="00D33BE0" w:rsidRDefault="004B68C5" w:rsidP="00CA6DD8">
      <w:pPr>
        <w:pStyle w:val="Paragrafi"/>
        <w:rPr>
          <w:lang w:val="sq-AL"/>
        </w:rPr>
      </w:pPr>
      <w:r w:rsidRPr="00D33BE0">
        <w:rPr>
          <w:lang w:val="sq-AL"/>
        </w:rPr>
        <w:t xml:space="preserve">B) </w:t>
      </w:r>
      <w:r w:rsidR="00CA6DD8" w:rsidRPr="00D33BE0">
        <w:rPr>
          <w:lang w:val="sq-AL"/>
        </w:rPr>
        <w:t>përveç pagesës së dhënë Huadhënësit me qëllim që të shlyhet detyrimi që Huadhënësi i ka dhënë përfituesit sipas Garancisë, Huamarrësi nuk mund të disponojë këto fonde të depozituara derisa Huadhënësit t'i jenë dhënë prova të pranueshme që ai nuk ka detyrime sipas garancisë;</w:t>
      </w:r>
    </w:p>
    <w:p w:rsidR="00CA6DD8" w:rsidRPr="00D33BE0" w:rsidRDefault="004B68C5" w:rsidP="00CA6DD8">
      <w:pPr>
        <w:pStyle w:val="Paragrafi"/>
        <w:rPr>
          <w:lang w:val="sq-AL"/>
        </w:rPr>
      </w:pPr>
      <w:r w:rsidRPr="00D33BE0">
        <w:rPr>
          <w:lang w:val="sq-AL"/>
        </w:rPr>
        <w:t xml:space="preserve">C) </w:t>
      </w:r>
      <w:r w:rsidR="00CA6DD8" w:rsidRPr="00D33BE0">
        <w:rPr>
          <w:lang w:val="sq-AL"/>
        </w:rPr>
        <w:t>Huamarrësi ka krijuar një barrë pengu mbi të arkëtueshmet nga kjo llogari, në formë dhe përmbajtje të pranueshme për Huadhënësin, sipas Marrëveshjes së pengut mbi të Arkëtueshmet dhe e ka regjistruar atë në Regjistrin Qendror Noterial të Pengjeve; dhe</w:t>
      </w:r>
    </w:p>
    <w:p w:rsidR="00CA6DD8" w:rsidRPr="00D33BE0" w:rsidRDefault="004B68C5" w:rsidP="00CA6DD8">
      <w:pPr>
        <w:pStyle w:val="Paragrafi"/>
        <w:rPr>
          <w:lang w:val="sq-AL"/>
        </w:rPr>
      </w:pPr>
      <w:r w:rsidRPr="00D33BE0">
        <w:rPr>
          <w:lang w:val="sq-AL"/>
        </w:rPr>
        <w:t xml:space="preserve">D) </w:t>
      </w:r>
      <w:r w:rsidR="00CA6DD8" w:rsidRPr="00D33BE0">
        <w:rPr>
          <w:lang w:val="sq-AL"/>
        </w:rPr>
        <w:t>pengu i krijuar sipas nënparagrafit (C) më sipër ekziston si një peng i rangut të parë; dhe</w:t>
      </w:r>
    </w:p>
    <w:p w:rsidR="00CA6DD8" w:rsidRPr="00D33BE0" w:rsidRDefault="004B68C5" w:rsidP="00CA6DD8">
      <w:pPr>
        <w:pStyle w:val="Paragrafi"/>
        <w:rPr>
          <w:lang w:val="sq-AL"/>
        </w:rPr>
      </w:pPr>
      <w:r w:rsidRPr="00D33BE0">
        <w:rPr>
          <w:lang w:val="sq-AL"/>
        </w:rPr>
        <w:t xml:space="preserve">ii) </w:t>
      </w:r>
      <w:r w:rsidR="00CA6DD8" w:rsidRPr="00D33BE0">
        <w:rPr>
          <w:lang w:val="sq-AL"/>
        </w:rPr>
        <w:t>për qëllimet e paragrafit (a) më sipër, Huadhënësi i ka debituar fondet nga llogaria e Huamarrësit që mbahet nga Huadhënësi dhe i ka përdorur ato të krijojë një depozitë (për të cilën Huamarrësi bie dakord shprehimisht), që, me përjashtim të një pagese Huadhënësit për të shlyer detyrimin e Huadhënësit ndaj përfituesit sipas Garancisë, nuk maturohet derisa Huadhënësit t'i jetë paraqitur provë e pranueshme që ai nuk ka asnjë detyrim në bazë të Garancisë;</w:t>
      </w:r>
    </w:p>
    <w:p w:rsidR="00CA6DD8" w:rsidRPr="00D33BE0" w:rsidRDefault="00CA6DD8" w:rsidP="0027189E">
      <w:pPr>
        <w:pStyle w:val="Paragraf02"/>
        <w:rPr>
          <w:lang w:val="sq-AL"/>
        </w:rPr>
      </w:pPr>
      <w:r w:rsidRPr="00D33BE0">
        <w:rPr>
          <w:lang w:val="sq-AL"/>
        </w:rPr>
        <w:t>dhe pretendimi i Huadhënësit për të provuar Mbulimin e Shpenzimeve nga Huamarrësi</w:t>
      </w:r>
      <w:r w:rsidR="00C5318B">
        <w:rPr>
          <w:lang w:val="sq-AL"/>
        </w:rPr>
        <w:t>,</w:t>
      </w:r>
      <w:r w:rsidRPr="00D33BE0">
        <w:rPr>
          <w:lang w:val="sq-AL"/>
        </w:rPr>
        <w:t xml:space="preserve"> është një pretendim i pakushtëzuar i cili shkaktohet duke i bërë njoftimin Huamarrësit sipas klauzolës  dhe klauzolës  dhe nga ky moment pretendimi është i rikuperueshëm ndaj Huamarrësit (pavarësisht nëse përfituesi pretendon përmbushjen sipas Garancisë).</w:t>
      </w:r>
    </w:p>
    <w:p w:rsidR="00CA6DD8" w:rsidRPr="00D33BE0" w:rsidRDefault="00C5318B" w:rsidP="0027189E">
      <w:pPr>
        <w:pStyle w:val="Paragraf02"/>
        <w:rPr>
          <w:lang w:val="sq-AL"/>
        </w:rPr>
      </w:pPr>
      <w:r>
        <w:rPr>
          <w:lang w:val="sq-AL"/>
        </w:rPr>
        <w:t>“</w:t>
      </w:r>
      <w:r w:rsidR="00CA6DD8" w:rsidRPr="00D33BE0">
        <w:rPr>
          <w:lang w:val="sq-AL"/>
        </w:rPr>
        <w:t>Kodi Civil</w:t>
      </w:r>
      <w:r>
        <w:rPr>
          <w:lang w:val="sq-AL"/>
        </w:rPr>
        <w:t>”</w:t>
      </w:r>
      <w:r w:rsidR="00CA6DD8" w:rsidRPr="00D33BE0">
        <w:rPr>
          <w:lang w:val="sq-AL"/>
        </w:rPr>
        <w:t xml:space="preserve"> është Kodi Civil (</w:t>
      </w:r>
      <w:r w:rsidRPr="00D33BE0">
        <w:rPr>
          <w:lang w:val="sq-AL"/>
        </w:rPr>
        <w:t>li</w:t>
      </w:r>
      <w:r w:rsidR="00CA6DD8" w:rsidRPr="00D33BE0">
        <w:rPr>
          <w:lang w:val="sq-AL"/>
        </w:rPr>
        <w:t>gji nr</w:t>
      </w:r>
      <w:r>
        <w:rPr>
          <w:lang w:val="sq-AL"/>
        </w:rPr>
        <w:t>.</w:t>
      </w:r>
      <w:r w:rsidR="00CA6DD8" w:rsidRPr="00D33BE0">
        <w:rPr>
          <w:lang w:val="sq-AL"/>
        </w:rPr>
        <w:t xml:space="preserve"> 40/1964 Coll., i ndryshuar).</w:t>
      </w:r>
    </w:p>
    <w:p w:rsidR="00CA6DD8" w:rsidRPr="00D33BE0" w:rsidRDefault="00C5318B" w:rsidP="0027189E">
      <w:pPr>
        <w:pStyle w:val="Paragraf02"/>
        <w:rPr>
          <w:lang w:val="sq-AL"/>
        </w:rPr>
      </w:pPr>
      <w:r>
        <w:rPr>
          <w:lang w:val="sq-AL"/>
        </w:rPr>
        <w:t>“</w:t>
      </w:r>
      <w:r w:rsidR="00CA6DD8" w:rsidRPr="00D33BE0">
        <w:rPr>
          <w:lang w:val="sq-AL"/>
        </w:rPr>
        <w:t>Kodi Tregtar</w:t>
      </w:r>
      <w:r>
        <w:rPr>
          <w:lang w:val="sq-AL"/>
        </w:rPr>
        <w:t>”</w:t>
      </w:r>
      <w:r w:rsidR="00CA6DD8" w:rsidRPr="00D33BE0">
        <w:rPr>
          <w:lang w:val="sq-AL"/>
        </w:rPr>
        <w:t xml:space="preserve"> është Kodi Tregtar (</w:t>
      </w:r>
      <w:r>
        <w:rPr>
          <w:lang w:val="sq-AL"/>
        </w:rPr>
        <w:t>l</w:t>
      </w:r>
      <w:r w:rsidR="00CA6DD8" w:rsidRPr="00D33BE0">
        <w:rPr>
          <w:lang w:val="sq-AL"/>
        </w:rPr>
        <w:t>igji nr</w:t>
      </w:r>
      <w:r>
        <w:rPr>
          <w:lang w:val="sq-AL"/>
        </w:rPr>
        <w:t>.</w:t>
      </w:r>
      <w:r w:rsidR="00CA6DD8" w:rsidRPr="00D33BE0">
        <w:rPr>
          <w:lang w:val="sq-AL"/>
        </w:rPr>
        <w:t xml:space="preserve"> 513/1991 Coll., i ndryshuar</w:t>
      </w:r>
      <w:r>
        <w:rPr>
          <w:lang w:val="sq-AL"/>
        </w:rPr>
        <w:t>)</w:t>
      </w:r>
      <w:r w:rsidR="00CA6DD8" w:rsidRPr="00D33BE0">
        <w:rPr>
          <w:lang w:val="sq-AL"/>
        </w:rPr>
        <w:t>.</w:t>
      </w:r>
    </w:p>
    <w:p w:rsidR="00CA6DD8" w:rsidRPr="00D33BE0" w:rsidRDefault="00C5318B" w:rsidP="0027189E">
      <w:pPr>
        <w:pStyle w:val="Paragraf02"/>
        <w:rPr>
          <w:lang w:val="sq-AL"/>
        </w:rPr>
      </w:pPr>
      <w:r>
        <w:rPr>
          <w:lang w:val="sq-AL"/>
        </w:rPr>
        <w:t>“</w:t>
      </w:r>
      <w:r w:rsidR="00CA6DD8" w:rsidRPr="00D33BE0">
        <w:rPr>
          <w:lang w:val="sq-AL"/>
        </w:rPr>
        <w:t>Personi i Kontrolluar</w:t>
      </w:r>
      <w:r>
        <w:rPr>
          <w:lang w:val="sq-AL"/>
        </w:rPr>
        <w:t>”</w:t>
      </w:r>
      <w:r w:rsidR="00CA6DD8" w:rsidRPr="00D33BE0">
        <w:rPr>
          <w:lang w:val="sq-AL"/>
        </w:rPr>
        <w:t xml:space="preserve"> është personi i përmendur si personi i kontrolluar në </w:t>
      </w:r>
      <w:r>
        <w:rPr>
          <w:lang w:val="sq-AL"/>
        </w:rPr>
        <w:t>s</w:t>
      </w:r>
      <w:r w:rsidR="00CA6DD8" w:rsidRPr="00D33BE0">
        <w:rPr>
          <w:lang w:val="sq-AL"/>
        </w:rPr>
        <w:t>eksionin 66a të Kodit Tregtar.</w:t>
      </w:r>
    </w:p>
    <w:p w:rsidR="00CA6DD8" w:rsidRPr="00D33BE0" w:rsidRDefault="00C5318B" w:rsidP="0027189E">
      <w:pPr>
        <w:pStyle w:val="Paragraf02"/>
        <w:rPr>
          <w:lang w:val="sq-AL"/>
        </w:rPr>
      </w:pPr>
      <w:r>
        <w:rPr>
          <w:lang w:val="sq-AL"/>
        </w:rPr>
        <w:t>“</w:t>
      </w:r>
      <w:r w:rsidR="00CA6DD8" w:rsidRPr="00D33BE0">
        <w:rPr>
          <w:lang w:val="sq-AL"/>
        </w:rPr>
        <w:t>Personi Kontrollues</w:t>
      </w:r>
      <w:r>
        <w:rPr>
          <w:lang w:val="sq-AL"/>
        </w:rPr>
        <w:t>”</w:t>
      </w:r>
      <w:r w:rsidR="00CA6DD8" w:rsidRPr="00D33BE0">
        <w:rPr>
          <w:lang w:val="sq-AL"/>
        </w:rPr>
        <w:t xml:space="preserve"> është personi i përmendur si personi kontrollues në </w:t>
      </w:r>
      <w:r>
        <w:rPr>
          <w:lang w:val="sq-AL"/>
        </w:rPr>
        <w:t>s</w:t>
      </w:r>
      <w:r w:rsidR="00CA6DD8" w:rsidRPr="00D33BE0">
        <w:rPr>
          <w:lang w:val="sq-AL"/>
        </w:rPr>
        <w:t>eksionin 66a të Kodit Tregtar.</w:t>
      </w:r>
    </w:p>
    <w:p w:rsidR="00CA6DD8" w:rsidRPr="00D33BE0" w:rsidRDefault="00C5318B" w:rsidP="0027189E">
      <w:pPr>
        <w:pStyle w:val="Paragraf02"/>
        <w:rPr>
          <w:lang w:val="sq-AL"/>
        </w:rPr>
      </w:pPr>
      <w:r>
        <w:rPr>
          <w:lang w:val="sq-AL"/>
        </w:rPr>
        <w:t>“</w:t>
      </w:r>
      <w:r w:rsidR="00CA6DD8" w:rsidRPr="00D33BE0">
        <w:rPr>
          <w:lang w:val="sq-AL"/>
        </w:rPr>
        <w:t>Aktiviteti Ekonomik Kryesor</w:t>
      </w:r>
      <w:r>
        <w:rPr>
          <w:lang w:val="sq-AL"/>
        </w:rPr>
        <w:t>”</w:t>
      </w:r>
      <w:r w:rsidR="00CA6DD8" w:rsidRPr="00D33BE0">
        <w:rPr>
          <w:lang w:val="sq-AL"/>
        </w:rPr>
        <w:t xml:space="preserve"> është aktiviteti kryesor ekonomik i personit përkatës në datën e kësaj Marrëveshjeje, të regjistruar në regjistrin tregtar (në seksionin në lidhje me aktivitetin ekonomik).</w:t>
      </w:r>
    </w:p>
    <w:p w:rsidR="00CA6DD8" w:rsidRPr="00D33BE0" w:rsidRDefault="00C5318B" w:rsidP="0027189E">
      <w:pPr>
        <w:pStyle w:val="Paragraf02"/>
        <w:rPr>
          <w:lang w:val="sq-AL"/>
        </w:rPr>
      </w:pPr>
      <w:r>
        <w:rPr>
          <w:lang w:val="sq-AL"/>
        </w:rPr>
        <w:t>“</w:t>
      </w:r>
      <w:r w:rsidRPr="00D33BE0">
        <w:rPr>
          <w:lang w:val="sq-AL"/>
        </w:rPr>
        <w:t>Euro</w:t>
      </w:r>
      <w:r>
        <w:rPr>
          <w:lang w:val="sq-AL"/>
        </w:rPr>
        <w:t>”</w:t>
      </w:r>
      <w:r w:rsidR="00CA6DD8" w:rsidRPr="00D33BE0">
        <w:rPr>
          <w:lang w:val="sq-AL"/>
        </w:rPr>
        <w:t xml:space="preserve"> është monedha e vetme e shteteve anëtare të Bashkimit Europian që miratojnë ose kanë miratuar </w:t>
      </w:r>
      <w:r>
        <w:rPr>
          <w:lang w:val="sq-AL"/>
        </w:rPr>
        <w:t>e</w:t>
      </w:r>
      <w:r w:rsidR="00CA6DD8" w:rsidRPr="00D33BE0">
        <w:rPr>
          <w:lang w:val="sq-AL"/>
        </w:rPr>
        <w:t xml:space="preserve">uron si monedhën e tyre të ligjshme sipas legjislacionit të Komunitetit Europian të Bashkimit Ekonomik Monetar. </w:t>
      </w:r>
    </w:p>
    <w:p w:rsidR="00CA6DD8" w:rsidRDefault="00C5318B" w:rsidP="0027189E">
      <w:pPr>
        <w:pStyle w:val="Paragraf02"/>
        <w:rPr>
          <w:lang w:val="sq-AL"/>
        </w:rPr>
      </w:pPr>
      <w:r>
        <w:rPr>
          <w:lang w:val="sq-AL"/>
        </w:rPr>
        <w:t>“</w:t>
      </w:r>
      <w:r w:rsidR="00CA6DD8" w:rsidRPr="00D33BE0">
        <w:rPr>
          <w:lang w:val="sq-AL"/>
        </w:rPr>
        <w:t>Ngjarje e Qenies në Vonesë</w:t>
      </w:r>
      <w:r>
        <w:rPr>
          <w:lang w:val="sq-AL"/>
        </w:rPr>
        <w:t>”</w:t>
      </w:r>
      <w:r w:rsidR="00CA6DD8" w:rsidRPr="00D33BE0">
        <w:rPr>
          <w:lang w:val="sq-AL"/>
        </w:rPr>
        <w:t xml:space="preserve"> është një prej ngjarjeve të përcaktu</w:t>
      </w:r>
      <w:r w:rsidR="00DD73F3">
        <w:rPr>
          <w:lang w:val="sq-AL"/>
        </w:rPr>
        <w:t>ara si të tilla në klauzolën  e</w:t>
      </w:r>
      <w:r w:rsidR="00CA6DD8" w:rsidRPr="00D33BE0">
        <w:rPr>
          <w:lang w:val="sq-AL"/>
        </w:rPr>
        <w:t xml:space="preserve"> kësaj Marrëveshjeje ose çdo ngjarje që mund të bëhet ngjarje e qenies në vonesë (p.sh., për shkak të skadimit të një periudhe të caktuar pas ndodhisë së një ngjarjeje të tillë, ose pas njoftimit të saj i cili bëhet nga personi përkatës ose ndryshe).</w:t>
      </w:r>
    </w:p>
    <w:p w:rsidR="0027189E" w:rsidRPr="00D33BE0" w:rsidRDefault="0027189E" w:rsidP="0027189E">
      <w:pPr>
        <w:pStyle w:val="Paragraf02"/>
        <w:rPr>
          <w:lang w:val="sq-AL"/>
        </w:rPr>
      </w:pPr>
    </w:p>
    <w:p w:rsidR="00CA6DD8" w:rsidRPr="00D33BE0" w:rsidRDefault="00C5318B" w:rsidP="00CA6DD8">
      <w:pPr>
        <w:pStyle w:val="Paragrafi"/>
        <w:rPr>
          <w:lang w:val="sq-AL"/>
        </w:rPr>
      </w:pPr>
      <w:r>
        <w:rPr>
          <w:lang w:val="sq-AL"/>
        </w:rPr>
        <w:t>“</w:t>
      </w:r>
      <w:r w:rsidR="00CA6DD8" w:rsidRPr="00D33BE0">
        <w:rPr>
          <w:lang w:val="sq-AL"/>
        </w:rPr>
        <w:t>Data e Skadencës</w:t>
      </w:r>
      <w:r>
        <w:rPr>
          <w:lang w:val="sq-AL"/>
        </w:rPr>
        <w:t>”</w:t>
      </w:r>
      <w:r w:rsidR="00CA6DD8" w:rsidRPr="00D33BE0">
        <w:rPr>
          <w:lang w:val="sq-AL"/>
        </w:rPr>
        <w:t xml:space="preserve"> është data e specifikuar në Garanci si data e fundit e vlefshmërisë së Garancisë.</w:t>
      </w:r>
    </w:p>
    <w:p w:rsidR="00CA6DD8" w:rsidRPr="00D33BE0" w:rsidRDefault="00C5318B" w:rsidP="00CA6DD8">
      <w:pPr>
        <w:pStyle w:val="Paragrafi"/>
        <w:rPr>
          <w:lang w:val="sq-AL"/>
        </w:rPr>
      </w:pPr>
      <w:r>
        <w:rPr>
          <w:lang w:val="sq-AL"/>
        </w:rPr>
        <w:t>“</w:t>
      </w:r>
      <w:r w:rsidR="00CA6DD8" w:rsidRPr="00D33BE0">
        <w:rPr>
          <w:lang w:val="sq-AL"/>
        </w:rPr>
        <w:t>Dokument Financiar</w:t>
      </w:r>
      <w:r>
        <w:rPr>
          <w:lang w:val="sq-AL"/>
        </w:rPr>
        <w:t>”</w:t>
      </w:r>
      <w:r w:rsidR="00CA6DD8" w:rsidRPr="00D33BE0">
        <w:rPr>
          <w:lang w:val="sq-AL"/>
        </w:rPr>
        <w:t xml:space="preserve"> është një prej dokumenteve të mëposhtme: </w:t>
      </w:r>
    </w:p>
    <w:p w:rsidR="00CA6DD8" w:rsidRPr="00D33BE0" w:rsidRDefault="004B68C5" w:rsidP="00CA6DD8">
      <w:pPr>
        <w:pStyle w:val="Paragrafi"/>
        <w:rPr>
          <w:lang w:val="sq-AL"/>
        </w:rPr>
      </w:pPr>
      <w:r w:rsidRPr="00D33BE0">
        <w:rPr>
          <w:lang w:val="sq-AL"/>
        </w:rPr>
        <w:t xml:space="preserve">a) </w:t>
      </w:r>
      <w:r w:rsidR="00CA6DD8" w:rsidRPr="00D33BE0">
        <w:rPr>
          <w:lang w:val="sq-AL"/>
        </w:rPr>
        <w:t>kjo Marrëveshje;</w:t>
      </w:r>
    </w:p>
    <w:p w:rsidR="00CA6DD8" w:rsidRPr="00D33BE0" w:rsidRDefault="004B68C5" w:rsidP="00CA6DD8">
      <w:pPr>
        <w:pStyle w:val="Paragrafi"/>
        <w:rPr>
          <w:lang w:val="sq-AL"/>
        </w:rPr>
      </w:pPr>
      <w:r w:rsidRPr="00D33BE0">
        <w:rPr>
          <w:lang w:val="sq-AL"/>
        </w:rPr>
        <w:t xml:space="preserve">b) </w:t>
      </w:r>
      <w:r w:rsidR="00CA6DD8" w:rsidRPr="00D33BE0">
        <w:rPr>
          <w:lang w:val="sq-AL"/>
        </w:rPr>
        <w:t>çdo Dokument i Mjeteve të Sigurisë; ose</w:t>
      </w:r>
    </w:p>
    <w:p w:rsidR="00CA6DD8" w:rsidRPr="00D33BE0" w:rsidRDefault="004B68C5" w:rsidP="00CA6DD8">
      <w:pPr>
        <w:pStyle w:val="Paragrafi"/>
        <w:rPr>
          <w:lang w:val="sq-AL"/>
        </w:rPr>
      </w:pPr>
      <w:r w:rsidRPr="00D33BE0">
        <w:rPr>
          <w:lang w:val="sq-AL"/>
        </w:rPr>
        <w:t xml:space="preserve">c) </w:t>
      </w:r>
      <w:r w:rsidR="00CA6DD8" w:rsidRPr="00D33BE0">
        <w:rPr>
          <w:lang w:val="sq-AL"/>
        </w:rPr>
        <w:t>çdo dokument tjetër i përcaktuar si i tillë nga Huadhënësi dhe Huamarrësi.</w:t>
      </w:r>
    </w:p>
    <w:p w:rsidR="00CA6DD8" w:rsidRPr="00D33BE0" w:rsidRDefault="00C5318B" w:rsidP="00CA6DD8">
      <w:pPr>
        <w:pStyle w:val="Paragrafi"/>
        <w:rPr>
          <w:lang w:val="sq-AL"/>
        </w:rPr>
      </w:pPr>
      <w:r>
        <w:rPr>
          <w:lang w:val="sq-AL"/>
        </w:rPr>
        <w:t>“</w:t>
      </w:r>
      <w:r w:rsidR="00CA6DD8" w:rsidRPr="00D33BE0">
        <w:rPr>
          <w:lang w:val="sq-AL"/>
        </w:rPr>
        <w:t>Borxh Financiar</w:t>
      </w:r>
      <w:r>
        <w:rPr>
          <w:lang w:val="sq-AL"/>
        </w:rPr>
        <w:t>”</w:t>
      </w:r>
      <w:r w:rsidR="00CA6DD8" w:rsidRPr="00D33BE0">
        <w:rPr>
          <w:lang w:val="sq-AL"/>
        </w:rPr>
        <w:t xml:space="preserve"> është një prej sa më poshtë: </w:t>
      </w:r>
    </w:p>
    <w:p w:rsidR="00CA6DD8" w:rsidRPr="00D33BE0" w:rsidRDefault="004B68C5" w:rsidP="00CA6DD8">
      <w:pPr>
        <w:pStyle w:val="Paragrafi"/>
        <w:rPr>
          <w:lang w:val="sq-AL"/>
        </w:rPr>
      </w:pPr>
      <w:r w:rsidRPr="00D33BE0">
        <w:rPr>
          <w:lang w:val="sq-AL"/>
        </w:rPr>
        <w:t xml:space="preserve">a) </w:t>
      </w:r>
      <w:r w:rsidR="00CA6DD8" w:rsidRPr="00D33BE0">
        <w:rPr>
          <w:lang w:val="sq-AL"/>
        </w:rPr>
        <w:t>të gjitha paratë e marra hua ose të pranuara përkohësisht;</w:t>
      </w:r>
    </w:p>
    <w:p w:rsidR="00CA6DD8" w:rsidRPr="00D33BE0" w:rsidRDefault="004B68C5" w:rsidP="00CA6DD8">
      <w:pPr>
        <w:pStyle w:val="Paragrafi"/>
        <w:rPr>
          <w:lang w:val="sq-AL"/>
        </w:rPr>
      </w:pPr>
      <w:r w:rsidRPr="00D33BE0">
        <w:rPr>
          <w:lang w:val="sq-AL"/>
        </w:rPr>
        <w:t>b)</w:t>
      </w:r>
      <w:r w:rsidR="00531463">
        <w:rPr>
          <w:lang w:val="sq-AL"/>
        </w:rPr>
        <w:t xml:space="preserve"> obligacion</w:t>
      </w:r>
      <w:r w:rsidR="00CA6DD8" w:rsidRPr="00D33BE0">
        <w:rPr>
          <w:lang w:val="sq-AL"/>
        </w:rPr>
        <w:t xml:space="preserve">, dëftesë premtimi, kambial ose mjet tjetër sigurimi me të cilën lidhet një e </w:t>
      </w:r>
      <w:r w:rsidR="00531463">
        <w:rPr>
          <w:lang w:val="sq-AL"/>
        </w:rPr>
        <w:t>drejtë për të kërkuar përmbushjen</w:t>
      </w:r>
      <w:r w:rsidR="00CA6DD8" w:rsidRPr="00D33BE0">
        <w:rPr>
          <w:lang w:val="sq-AL"/>
        </w:rPr>
        <w:t xml:space="preserve"> e një detyrimi financiar, i ndryshëm nga një aksion ose certifikatë aksionesh (që i nënshtrohen paragrafit (c) më poshtë);</w:t>
      </w:r>
    </w:p>
    <w:p w:rsidR="00CA6DD8" w:rsidRPr="00D33BE0" w:rsidRDefault="004B68C5" w:rsidP="00CA6DD8">
      <w:pPr>
        <w:pStyle w:val="Paragrafi"/>
        <w:rPr>
          <w:lang w:val="sq-AL"/>
        </w:rPr>
      </w:pPr>
      <w:r w:rsidRPr="00D33BE0">
        <w:rPr>
          <w:lang w:val="sq-AL"/>
        </w:rPr>
        <w:t xml:space="preserve">c) </w:t>
      </w:r>
      <w:r w:rsidR="00CA6DD8" w:rsidRPr="00D33BE0">
        <w:rPr>
          <w:lang w:val="sq-AL"/>
        </w:rPr>
        <w:t>një aksion, certifikatë aksionesh ose një mjet tjetër sigurimi</w:t>
      </w:r>
      <w:r w:rsidR="00E57A9E">
        <w:rPr>
          <w:lang w:val="sq-AL"/>
        </w:rPr>
        <w:t>,</w:t>
      </w:r>
      <w:r w:rsidR="00CA6DD8" w:rsidRPr="00D33BE0">
        <w:rPr>
          <w:lang w:val="sq-AL"/>
        </w:rPr>
        <w:t xml:space="preserve"> pronari i të cilit mund të kërkojë shlyerjen ose një transferim tjetër për shqyrtim nga lëshuesi i tij;</w:t>
      </w:r>
    </w:p>
    <w:p w:rsidR="00CA6DD8" w:rsidRPr="00D33BE0" w:rsidRDefault="004B68C5" w:rsidP="00CA6DD8">
      <w:pPr>
        <w:pStyle w:val="Paragrafi"/>
        <w:rPr>
          <w:lang w:val="sq-AL"/>
        </w:rPr>
      </w:pPr>
      <w:r w:rsidRPr="00D33BE0">
        <w:rPr>
          <w:lang w:val="sq-AL"/>
        </w:rPr>
        <w:t xml:space="preserve">d) </w:t>
      </w:r>
      <w:r w:rsidR="00CA6DD8" w:rsidRPr="00D33BE0">
        <w:rPr>
          <w:lang w:val="sq-AL"/>
        </w:rPr>
        <w:t>një qira financiare ose raport i ngjashëm ligjor ku pronësia transferohet në fund të kësaj mase;</w:t>
      </w:r>
    </w:p>
    <w:p w:rsidR="00CA6DD8" w:rsidRPr="00D33BE0" w:rsidRDefault="004B68C5" w:rsidP="00CA6DD8">
      <w:pPr>
        <w:pStyle w:val="Paragrafi"/>
        <w:rPr>
          <w:lang w:val="sq-AL"/>
        </w:rPr>
      </w:pPr>
      <w:r w:rsidRPr="00D33BE0">
        <w:rPr>
          <w:lang w:val="sq-AL"/>
        </w:rPr>
        <w:t xml:space="preserve">e) </w:t>
      </w:r>
      <w:r w:rsidR="00CA6DD8" w:rsidRPr="00D33BE0">
        <w:rPr>
          <w:lang w:val="sq-AL"/>
        </w:rPr>
        <w:t>çdo e drejtë e transferuar ose e arkëtueshme e ceduar, përveç kur është përjashtuar mundësia e kërkimit nga transferuesi ose ceduesi;</w:t>
      </w:r>
    </w:p>
    <w:p w:rsidR="00CA6DD8" w:rsidRPr="00D33BE0" w:rsidRDefault="004B68C5" w:rsidP="00CA6DD8">
      <w:pPr>
        <w:pStyle w:val="Paragrafi"/>
        <w:rPr>
          <w:lang w:val="sq-AL"/>
        </w:rPr>
      </w:pPr>
      <w:r w:rsidRPr="00D33BE0">
        <w:rPr>
          <w:lang w:val="sq-AL"/>
        </w:rPr>
        <w:t xml:space="preserve">f) </w:t>
      </w:r>
      <w:r w:rsidR="00CA6DD8" w:rsidRPr="00D33BE0">
        <w:rPr>
          <w:lang w:val="sq-AL"/>
        </w:rPr>
        <w:t>çmimi i blerjes së sendeve pasurore, në masën që një shumë e tillë është e kërkueshme dhe e pagueshme pas transferimit të pronësisë së sendeve pasurore ose dorëzimi i sendeve pasurore tek cesionari (p.sh., kredia e furnitorit);</w:t>
      </w:r>
    </w:p>
    <w:p w:rsidR="00CA6DD8" w:rsidRPr="00D33BE0" w:rsidRDefault="004B68C5" w:rsidP="00CA6DD8">
      <w:pPr>
        <w:pStyle w:val="Paragrafi"/>
        <w:rPr>
          <w:lang w:val="sq-AL"/>
        </w:rPr>
      </w:pPr>
      <w:r w:rsidRPr="00D33BE0">
        <w:rPr>
          <w:lang w:val="sq-AL"/>
        </w:rPr>
        <w:t xml:space="preserve">g) </w:t>
      </w:r>
      <w:r w:rsidR="00CA6DD8" w:rsidRPr="00D33BE0">
        <w:rPr>
          <w:lang w:val="sq-AL"/>
        </w:rPr>
        <w:t>një transaksion me derivate që është mbrojtje ndaj luhatjeve në një çmim, normën e këmbimit ose normë tjetër ose ndaj një faktori variabël që i nënshtrohet këtyre luhatjeve;</w:t>
      </w:r>
    </w:p>
    <w:p w:rsidR="00CA6DD8" w:rsidRPr="00D33BE0" w:rsidRDefault="004B68C5" w:rsidP="00CA6DD8">
      <w:pPr>
        <w:pStyle w:val="Paragrafi"/>
        <w:rPr>
          <w:lang w:val="sq-AL"/>
        </w:rPr>
      </w:pPr>
      <w:r w:rsidRPr="00D33BE0">
        <w:rPr>
          <w:lang w:val="sq-AL"/>
        </w:rPr>
        <w:t xml:space="preserve">h) </w:t>
      </w:r>
      <w:r w:rsidR="00CA6DD8" w:rsidRPr="00D33BE0">
        <w:rPr>
          <w:lang w:val="sq-AL"/>
        </w:rPr>
        <w:t>çdo transaksion tjetër (duke përfshirë çdo transaksion që ka të bëjë me një shitje të sendeve pasurore ku sendet</w:t>
      </w:r>
      <w:r w:rsidR="00E57A9E">
        <w:rPr>
          <w:lang w:val="sq-AL"/>
        </w:rPr>
        <w:t xml:space="preserve"> pasurore duhet t'i dorëzohen</w:t>
      </w:r>
      <w:r w:rsidR="00CA6DD8" w:rsidRPr="00D33BE0">
        <w:rPr>
          <w:lang w:val="sq-AL"/>
        </w:rPr>
        <w:t xml:space="preserve"> cesionarit pas pranimit </w:t>
      </w:r>
      <w:r w:rsidR="00C5318B">
        <w:rPr>
          <w:lang w:val="sq-AL"/>
        </w:rPr>
        <w:t>të çmimit, si dhe shitja dhe ri</w:t>
      </w:r>
      <w:r w:rsidR="00CA6DD8" w:rsidRPr="00D33BE0">
        <w:rPr>
          <w:lang w:val="sq-AL"/>
        </w:rPr>
        <w:t>dhënia me qira) që ka një efekt tregtar të ngjashëm me një pranim të përkohshëm të parave;</w:t>
      </w:r>
    </w:p>
    <w:p w:rsidR="00CA6DD8" w:rsidRPr="00D33BE0" w:rsidRDefault="004B68C5" w:rsidP="00CA6DD8">
      <w:pPr>
        <w:pStyle w:val="Paragrafi"/>
        <w:rPr>
          <w:lang w:val="sq-AL"/>
        </w:rPr>
      </w:pPr>
      <w:r w:rsidRPr="00D33BE0">
        <w:rPr>
          <w:lang w:val="sq-AL"/>
        </w:rPr>
        <w:t xml:space="preserve">i) </w:t>
      </w:r>
      <w:r w:rsidR="00CA6DD8" w:rsidRPr="00D33BE0">
        <w:rPr>
          <w:lang w:val="sq-AL"/>
        </w:rPr>
        <w:t>çdo detyrim i çdo personi për të marrë përsipër të ri-shlyejë lëshuesin e një garancie, letre krediti, zhdëmtimi ose Mjet tjetër të Sigurimit; dhe</w:t>
      </w:r>
    </w:p>
    <w:p w:rsidR="00CA6DD8" w:rsidRPr="00D33BE0" w:rsidRDefault="004B68C5" w:rsidP="00CA6DD8">
      <w:pPr>
        <w:pStyle w:val="Paragrafi"/>
        <w:rPr>
          <w:lang w:val="sq-AL"/>
        </w:rPr>
      </w:pPr>
      <w:r w:rsidRPr="00D33BE0">
        <w:rPr>
          <w:lang w:val="sq-AL"/>
        </w:rPr>
        <w:t xml:space="preserve">j) </w:t>
      </w:r>
      <w:r w:rsidR="00CA6DD8" w:rsidRPr="00D33BE0">
        <w:rPr>
          <w:lang w:val="sq-AL"/>
        </w:rPr>
        <w:t>çdo garanc</w:t>
      </w:r>
      <w:r w:rsidR="00E57A9E">
        <w:rPr>
          <w:lang w:val="sq-AL"/>
        </w:rPr>
        <w:t>i, zhdëmtim ose Mjet Sigurimi</w:t>
      </w:r>
      <w:r w:rsidR="00CA6DD8" w:rsidRPr="00D33BE0">
        <w:rPr>
          <w:lang w:val="sq-AL"/>
        </w:rPr>
        <w:t xml:space="preserve"> dhënë një personit tjetër në lidhje me një artikull të përmendur në paragrafët (a) deri (i) më sipër.</w:t>
      </w:r>
    </w:p>
    <w:p w:rsidR="00CA6DD8" w:rsidRPr="00D33BE0" w:rsidRDefault="00C5318B" w:rsidP="00CA6DD8">
      <w:pPr>
        <w:pStyle w:val="Paragrafi"/>
        <w:rPr>
          <w:lang w:val="sq-AL"/>
        </w:rPr>
      </w:pPr>
      <w:r>
        <w:rPr>
          <w:lang w:val="sq-AL"/>
        </w:rPr>
        <w:t>“</w:t>
      </w:r>
      <w:r w:rsidR="00CA6DD8" w:rsidRPr="00D33BE0">
        <w:rPr>
          <w:lang w:val="sq-AL"/>
        </w:rPr>
        <w:t>Grup</w:t>
      </w:r>
      <w:r>
        <w:rPr>
          <w:lang w:val="sq-AL"/>
        </w:rPr>
        <w:t>”</w:t>
      </w:r>
      <w:r w:rsidR="00CA6DD8" w:rsidRPr="00D33BE0">
        <w:rPr>
          <w:lang w:val="sq-AL"/>
        </w:rPr>
        <w:t xml:space="preserve"> është H</w:t>
      </w:r>
      <w:r w:rsidR="00E57A9E">
        <w:rPr>
          <w:lang w:val="sq-AL"/>
        </w:rPr>
        <w:t>uamarrësi dhe Personat e tij të</w:t>
      </w:r>
      <w:r w:rsidR="00CA6DD8" w:rsidRPr="00D33BE0">
        <w:rPr>
          <w:lang w:val="sq-AL"/>
        </w:rPr>
        <w:t xml:space="preserve"> Kontrolluar.</w:t>
      </w:r>
    </w:p>
    <w:p w:rsidR="00CA6DD8" w:rsidRPr="00D33BE0" w:rsidRDefault="00C5318B" w:rsidP="00CA6DD8">
      <w:pPr>
        <w:pStyle w:val="Paragrafi"/>
        <w:rPr>
          <w:lang w:val="sq-AL"/>
        </w:rPr>
      </w:pPr>
      <w:r>
        <w:rPr>
          <w:lang w:val="sq-AL"/>
        </w:rPr>
        <w:t>“</w:t>
      </w:r>
      <w:r w:rsidR="00CA6DD8" w:rsidRPr="00D33BE0">
        <w:rPr>
          <w:lang w:val="sq-AL"/>
        </w:rPr>
        <w:t>Garanci</w:t>
      </w:r>
      <w:r>
        <w:rPr>
          <w:lang w:val="sq-AL"/>
        </w:rPr>
        <w:t>”</w:t>
      </w:r>
      <w:r w:rsidR="00CA6DD8" w:rsidRPr="00D33BE0">
        <w:rPr>
          <w:lang w:val="sq-AL"/>
        </w:rPr>
        <w:t xml:space="preserve"> është një dokument Garancie dhe Zhdëmtimi ndërmjet Huadhënësit dhe Huamarrësit në formë d</w:t>
      </w:r>
      <w:r>
        <w:rPr>
          <w:lang w:val="sq-AL"/>
        </w:rPr>
        <w:t>he përmbajtje të parashikuar në</w:t>
      </w:r>
      <w:r w:rsidR="00CA6DD8" w:rsidRPr="00D33BE0">
        <w:rPr>
          <w:lang w:val="sq-AL"/>
        </w:rPr>
        <w:t>.</w:t>
      </w:r>
    </w:p>
    <w:p w:rsidR="00CA6DD8" w:rsidRPr="00D33BE0" w:rsidRDefault="00C5318B" w:rsidP="00CA6DD8">
      <w:pPr>
        <w:pStyle w:val="Paragrafi"/>
        <w:rPr>
          <w:lang w:val="sq-AL"/>
        </w:rPr>
      </w:pPr>
      <w:r>
        <w:rPr>
          <w:lang w:val="sq-AL"/>
        </w:rPr>
        <w:t>“</w:t>
      </w:r>
      <w:r w:rsidR="00CA6DD8" w:rsidRPr="00D33BE0">
        <w:rPr>
          <w:lang w:val="sq-AL"/>
        </w:rPr>
        <w:t>Shuma e Garancisë</w:t>
      </w:r>
      <w:r>
        <w:rPr>
          <w:lang w:val="sq-AL"/>
        </w:rPr>
        <w:t>”</w:t>
      </w:r>
      <w:r w:rsidR="00CA6DD8" w:rsidRPr="00D33BE0">
        <w:rPr>
          <w:lang w:val="sq-AL"/>
        </w:rPr>
        <w:t xml:space="preserve"> është shuma maksimale që Huadhënësi është ose do të jetë i detyruar të paguajë një përfituesi sipas Garancisë përkatëse dhe më vonë Huamarrësi është ose do të jetë i detyruar t'i paguajë Huadhënësit në lidhje me Garancinë përkatëse.</w:t>
      </w:r>
    </w:p>
    <w:p w:rsidR="00CA6DD8" w:rsidRPr="00D33BE0" w:rsidRDefault="00C5318B" w:rsidP="00CA6DD8">
      <w:pPr>
        <w:pStyle w:val="Paragrafi"/>
        <w:rPr>
          <w:lang w:val="sq-AL"/>
        </w:rPr>
      </w:pPr>
      <w:r>
        <w:rPr>
          <w:lang w:val="sq-AL"/>
        </w:rPr>
        <w:t>“</w:t>
      </w:r>
      <w:r w:rsidR="00CA6DD8" w:rsidRPr="00D33BE0">
        <w:rPr>
          <w:lang w:val="sq-AL"/>
        </w:rPr>
        <w:t>Angazhimi i Garancisë</w:t>
      </w:r>
      <w:r>
        <w:rPr>
          <w:lang w:val="sq-AL"/>
        </w:rPr>
        <w:t>”</w:t>
      </w:r>
      <w:r w:rsidR="00CA6DD8" w:rsidRPr="00D33BE0">
        <w:rPr>
          <w:lang w:val="sq-AL"/>
        </w:rPr>
        <w:t xml:space="preserve"> është marrja përsipër nga huadhënësi të lëshojë Garancinë në një shumë totale prej deri në Limitin e Garancisë.</w:t>
      </w:r>
    </w:p>
    <w:p w:rsidR="00CA6DD8" w:rsidRPr="00D33BE0" w:rsidRDefault="00C5318B" w:rsidP="00CA6DD8">
      <w:pPr>
        <w:pStyle w:val="Paragrafi"/>
        <w:rPr>
          <w:lang w:val="sq-AL"/>
        </w:rPr>
      </w:pPr>
      <w:r>
        <w:rPr>
          <w:lang w:val="sq-AL"/>
        </w:rPr>
        <w:t>“</w:t>
      </w:r>
      <w:r w:rsidR="00CA6DD8" w:rsidRPr="00D33BE0">
        <w:rPr>
          <w:lang w:val="sq-AL"/>
        </w:rPr>
        <w:t>Limiti i Garancisë</w:t>
      </w:r>
      <w:r>
        <w:rPr>
          <w:lang w:val="sq-AL"/>
        </w:rPr>
        <w:t>”</w:t>
      </w:r>
      <w:r w:rsidR="00CA6DD8" w:rsidRPr="00D33BE0">
        <w:rPr>
          <w:lang w:val="sq-AL"/>
        </w:rPr>
        <w:t xml:space="preserve"> është një shumë prej 86.000.000 </w:t>
      </w:r>
      <w:r>
        <w:rPr>
          <w:lang w:val="sq-AL"/>
        </w:rPr>
        <w:t>e</w:t>
      </w:r>
      <w:r w:rsidR="00CA6DD8" w:rsidRPr="00D33BE0">
        <w:rPr>
          <w:lang w:val="sq-AL"/>
        </w:rPr>
        <w:t>uro, duke zbritur çdo shumë që është anuluar në pajtim me këtë Marrëveshje.</w:t>
      </w:r>
    </w:p>
    <w:p w:rsidR="00CA6DD8" w:rsidRPr="00D33BE0" w:rsidRDefault="00C5318B" w:rsidP="00CA6DD8">
      <w:pPr>
        <w:pStyle w:val="Paragrafi"/>
        <w:rPr>
          <w:lang w:val="sq-AL"/>
        </w:rPr>
      </w:pPr>
      <w:r>
        <w:rPr>
          <w:lang w:val="sq-AL"/>
        </w:rPr>
        <w:t>“</w:t>
      </w:r>
      <w:r w:rsidR="00CA6DD8" w:rsidRPr="00D33BE0">
        <w:rPr>
          <w:lang w:val="sq-AL"/>
        </w:rPr>
        <w:t>Shpenzim i Shtuar</w:t>
      </w:r>
      <w:r>
        <w:rPr>
          <w:lang w:val="sq-AL"/>
        </w:rPr>
        <w:t>”</w:t>
      </w:r>
      <w:r w:rsidR="00CA6DD8" w:rsidRPr="00D33BE0">
        <w:rPr>
          <w:lang w:val="sq-AL"/>
        </w:rPr>
        <w:t xml:space="preserve"> është një shumë e shpenzimeve pasuese ose të shtuara që i ngarkohen </w:t>
      </w:r>
      <w:r w:rsidRPr="00D33BE0">
        <w:rPr>
          <w:lang w:val="sq-AL"/>
        </w:rPr>
        <w:t xml:space="preserve">Huadhënësit </w:t>
      </w:r>
      <w:r w:rsidR="00CA6DD8" w:rsidRPr="00D33BE0">
        <w:rPr>
          <w:lang w:val="sq-AL"/>
        </w:rPr>
        <w:t>si rezultat i miratimit të rregullave të reja ligjore ose ndryshimeve në rregulloret ekzistuese ligjore ose një ndryshim në interpretimin ose zbatimin e rregulloreve ekzistuese ligjore pas datës së Marrëveshjes.</w:t>
      </w:r>
    </w:p>
    <w:p w:rsidR="00CA6DD8" w:rsidRPr="00D33BE0" w:rsidRDefault="00C5318B" w:rsidP="00CA6DD8">
      <w:pPr>
        <w:pStyle w:val="Paragrafi"/>
        <w:rPr>
          <w:lang w:val="sq-AL"/>
        </w:rPr>
      </w:pPr>
      <w:r>
        <w:rPr>
          <w:lang w:val="sq-AL"/>
        </w:rPr>
        <w:t>“</w:t>
      </w:r>
      <w:r w:rsidR="00CA6DD8" w:rsidRPr="00D33BE0">
        <w:rPr>
          <w:lang w:val="sq-AL"/>
        </w:rPr>
        <w:t>Lista e Çmimeve të Huadhënësit</w:t>
      </w:r>
      <w:r>
        <w:rPr>
          <w:lang w:val="sq-AL"/>
        </w:rPr>
        <w:t>”</w:t>
      </w:r>
      <w:r w:rsidR="00CA6DD8" w:rsidRPr="00D33BE0">
        <w:rPr>
          <w:lang w:val="sq-AL"/>
        </w:rPr>
        <w:t xml:space="preserve"> është Lista e Çmimeve të VUB-it a.s. për sipërmarrësit dhe personat juridikë. </w:t>
      </w:r>
    </w:p>
    <w:p w:rsidR="00CA6DD8" w:rsidRPr="00D33BE0" w:rsidRDefault="00C5318B" w:rsidP="00CA6DD8">
      <w:pPr>
        <w:pStyle w:val="Paragrafi"/>
        <w:rPr>
          <w:lang w:val="sq-AL"/>
        </w:rPr>
      </w:pPr>
      <w:r>
        <w:rPr>
          <w:lang w:val="sq-AL"/>
        </w:rPr>
        <w:t>“</w:t>
      </w:r>
      <w:r w:rsidR="00CA6DD8" w:rsidRPr="00D33BE0">
        <w:rPr>
          <w:lang w:val="sq-AL"/>
        </w:rPr>
        <w:t>Efekt Negativ i Konsiderueshëm</w:t>
      </w:r>
      <w:r>
        <w:rPr>
          <w:lang w:val="sq-AL"/>
        </w:rPr>
        <w:t>”</w:t>
      </w:r>
      <w:r w:rsidR="00CA6DD8" w:rsidRPr="00D33BE0">
        <w:rPr>
          <w:lang w:val="sq-AL"/>
        </w:rPr>
        <w:t xml:space="preserve"> është një efekt negativ i konsiderueshëm për:</w:t>
      </w:r>
    </w:p>
    <w:p w:rsidR="00CA6DD8" w:rsidRPr="00D33BE0" w:rsidRDefault="004B68C5" w:rsidP="00CA6DD8">
      <w:pPr>
        <w:pStyle w:val="Paragrafi"/>
        <w:rPr>
          <w:lang w:val="sq-AL"/>
        </w:rPr>
      </w:pPr>
      <w:r w:rsidRPr="00D33BE0">
        <w:rPr>
          <w:lang w:val="sq-AL"/>
        </w:rPr>
        <w:t xml:space="preserve">a) </w:t>
      </w:r>
      <w:r w:rsidR="00CA6DD8" w:rsidRPr="00D33BE0">
        <w:rPr>
          <w:lang w:val="sq-AL"/>
        </w:rPr>
        <w:t>gjendjen e biznesit dhe financiare të një anëtari të Grupit dhe Grupin si një i tërë;</w:t>
      </w:r>
    </w:p>
    <w:p w:rsidR="00CA6DD8" w:rsidRPr="00D33BE0" w:rsidRDefault="004B68C5" w:rsidP="00CA6DD8">
      <w:pPr>
        <w:pStyle w:val="Paragrafi"/>
        <w:rPr>
          <w:lang w:val="sq-AL"/>
        </w:rPr>
      </w:pPr>
      <w:r w:rsidRPr="00D33BE0">
        <w:rPr>
          <w:lang w:val="sq-AL"/>
        </w:rPr>
        <w:t xml:space="preserve">b) </w:t>
      </w:r>
      <w:r w:rsidR="00CA6DD8" w:rsidRPr="00D33BE0">
        <w:rPr>
          <w:lang w:val="sq-AL"/>
        </w:rPr>
        <w:t>aftësinë e Huamarrësit për të përmbushur detyrimet sipas një Dokumenti Financiar; ose</w:t>
      </w:r>
    </w:p>
    <w:p w:rsidR="00CA6DD8" w:rsidRPr="00D33BE0" w:rsidRDefault="004B68C5" w:rsidP="00CA6DD8">
      <w:pPr>
        <w:pStyle w:val="Paragrafi"/>
        <w:rPr>
          <w:lang w:val="sq-AL"/>
        </w:rPr>
      </w:pPr>
      <w:r w:rsidRPr="00D33BE0">
        <w:rPr>
          <w:lang w:val="sq-AL"/>
        </w:rPr>
        <w:t xml:space="preserve">c) </w:t>
      </w:r>
      <w:r w:rsidR="00CA6DD8" w:rsidRPr="00D33BE0">
        <w:rPr>
          <w:lang w:val="sq-AL"/>
        </w:rPr>
        <w:t>vlefshmërinë ose ekzekutueshmërinë e një Dokumenti Financiar.</w:t>
      </w:r>
    </w:p>
    <w:p w:rsidR="00CA6DD8" w:rsidRPr="00D33BE0" w:rsidRDefault="00C5318B" w:rsidP="00CA6DD8">
      <w:pPr>
        <w:pStyle w:val="Paragrafi"/>
        <w:rPr>
          <w:lang w:val="sq-AL"/>
        </w:rPr>
      </w:pPr>
      <w:r>
        <w:rPr>
          <w:lang w:val="sq-AL"/>
        </w:rPr>
        <w:t>“</w:t>
      </w:r>
      <w:r w:rsidR="00CA6DD8" w:rsidRPr="00D33BE0">
        <w:rPr>
          <w:lang w:val="sq-AL"/>
        </w:rPr>
        <w:t>Palë</w:t>
      </w:r>
      <w:r>
        <w:rPr>
          <w:lang w:val="sq-AL"/>
        </w:rPr>
        <w:t>”</w:t>
      </w:r>
      <w:r w:rsidR="00CA6DD8" w:rsidRPr="00D33BE0">
        <w:rPr>
          <w:lang w:val="sq-AL"/>
        </w:rPr>
        <w:t xml:space="preserve"> është </w:t>
      </w:r>
      <w:r w:rsidRPr="00D33BE0">
        <w:rPr>
          <w:lang w:val="sq-AL"/>
        </w:rPr>
        <w:t xml:space="preserve">Huadhënësi </w:t>
      </w:r>
      <w:r w:rsidR="00CA6DD8" w:rsidRPr="00D33BE0">
        <w:rPr>
          <w:lang w:val="sq-AL"/>
        </w:rPr>
        <w:t>dhe Huamarrësi.</w:t>
      </w:r>
    </w:p>
    <w:p w:rsidR="00CA6DD8" w:rsidRPr="00D33BE0" w:rsidRDefault="00C5318B" w:rsidP="00CA6DD8">
      <w:pPr>
        <w:pStyle w:val="Paragrafi"/>
        <w:rPr>
          <w:lang w:val="sq-AL"/>
        </w:rPr>
      </w:pPr>
      <w:r>
        <w:rPr>
          <w:lang w:val="sq-AL"/>
        </w:rPr>
        <w:t>“</w:t>
      </w:r>
      <w:r w:rsidR="00CA6DD8" w:rsidRPr="00D33BE0">
        <w:rPr>
          <w:lang w:val="sq-AL"/>
        </w:rPr>
        <w:t>Norma e këmbimit</w:t>
      </w:r>
      <w:r>
        <w:rPr>
          <w:lang w:val="sq-AL"/>
        </w:rPr>
        <w:t>”</w:t>
      </w:r>
      <w:r w:rsidR="00CA6DD8" w:rsidRPr="00D33BE0">
        <w:rPr>
          <w:lang w:val="sq-AL"/>
        </w:rPr>
        <w:t xml:space="preserve"> është:</w:t>
      </w:r>
    </w:p>
    <w:p w:rsidR="00CA6DD8" w:rsidRDefault="004B68C5" w:rsidP="00CA6DD8">
      <w:pPr>
        <w:pStyle w:val="Paragrafi"/>
        <w:rPr>
          <w:lang w:val="sq-AL"/>
        </w:rPr>
      </w:pPr>
      <w:r w:rsidRPr="00D33BE0">
        <w:rPr>
          <w:lang w:val="sq-AL"/>
        </w:rPr>
        <w:t xml:space="preserve">a) </w:t>
      </w:r>
      <w:r w:rsidR="00CA6DD8" w:rsidRPr="00D33BE0">
        <w:rPr>
          <w:lang w:val="sq-AL"/>
        </w:rPr>
        <w:t>norma e këmbimit për shitjen e monedhës përkatëse në pajtim me listën e normave të këmbimit të Huadhënësit në datën përkatëse; ose</w:t>
      </w:r>
    </w:p>
    <w:p w:rsidR="00CA6DD8" w:rsidRPr="00D33BE0" w:rsidRDefault="004B68C5" w:rsidP="00CA6DD8">
      <w:pPr>
        <w:pStyle w:val="Paragrafi"/>
        <w:rPr>
          <w:lang w:val="sq-AL"/>
        </w:rPr>
      </w:pPr>
      <w:r w:rsidRPr="00D33BE0">
        <w:rPr>
          <w:lang w:val="sq-AL"/>
        </w:rPr>
        <w:t xml:space="preserve">b) </w:t>
      </w:r>
      <w:r w:rsidR="00CA6DD8" w:rsidRPr="00D33BE0">
        <w:rPr>
          <w:lang w:val="sq-AL"/>
        </w:rPr>
        <w:t>norma individuale e shkëmbimit e përcaktuar nga Huadhënësi sipas një marrëveshjeje me Huamarrësin.</w:t>
      </w:r>
    </w:p>
    <w:p w:rsidR="00CA6DD8" w:rsidRPr="00D33BE0" w:rsidRDefault="00C5318B" w:rsidP="00CA6DD8">
      <w:pPr>
        <w:pStyle w:val="Paragrafi"/>
        <w:rPr>
          <w:lang w:val="sq-AL"/>
        </w:rPr>
      </w:pPr>
      <w:r>
        <w:rPr>
          <w:lang w:val="sq-AL"/>
        </w:rPr>
        <w:t>“</w:t>
      </w:r>
      <w:r w:rsidR="00CA6DD8" w:rsidRPr="00D33BE0">
        <w:rPr>
          <w:lang w:val="sq-AL"/>
        </w:rPr>
        <w:t>Kërkesë</w:t>
      </w:r>
      <w:r>
        <w:rPr>
          <w:lang w:val="sq-AL"/>
        </w:rPr>
        <w:t>”</w:t>
      </w:r>
      <w:r w:rsidR="00CA6DD8" w:rsidRPr="00D33BE0">
        <w:rPr>
          <w:lang w:val="sq-AL"/>
        </w:rPr>
        <w:t xml:space="preserve"> është një udhëzim për lëshimin e një Garancie në formë thelbësisht e parashikuar në  ose një kërkesë me shkrim, në formë dhe përmbajtje të pranueshme për Huadhënësin, për një ndryshim në termat e Garancisë.</w:t>
      </w:r>
    </w:p>
    <w:p w:rsidR="00CA6DD8" w:rsidRPr="00D33BE0" w:rsidRDefault="00C5318B" w:rsidP="00CA6DD8">
      <w:pPr>
        <w:pStyle w:val="Paragrafi"/>
        <w:rPr>
          <w:lang w:val="sq-AL"/>
        </w:rPr>
      </w:pPr>
      <w:r>
        <w:rPr>
          <w:lang w:val="sq-AL"/>
        </w:rPr>
        <w:t>“</w:t>
      </w:r>
      <w:r w:rsidR="00CA6DD8" w:rsidRPr="00D33BE0">
        <w:rPr>
          <w:lang w:val="sq-AL"/>
        </w:rPr>
        <w:t>Mjet Sigurimi</w:t>
      </w:r>
      <w:r>
        <w:rPr>
          <w:lang w:val="sq-AL"/>
        </w:rPr>
        <w:t>”</w:t>
      </w:r>
      <w:r w:rsidR="00CA6DD8" w:rsidRPr="00D33BE0">
        <w:rPr>
          <w:lang w:val="sq-AL"/>
        </w:rPr>
        <w:t xml:space="preserve"> është:</w:t>
      </w:r>
    </w:p>
    <w:p w:rsidR="00CA6DD8" w:rsidRPr="00D33BE0" w:rsidRDefault="004B68C5" w:rsidP="00CA6DD8">
      <w:pPr>
        <w:pStyle w:val="Paragrafi"/>
        <w:rPr>
          <w:lang w:val="sq-AL"/>
        </w:rPr>
      </w:pPr>
      <w:r w:rsidRPr="00D33BE0">
        <w:rPr>
          <w:lang w:val="sq-AL"/>
        </w:rPr>
        <w:t xml:space="preserve">a) </w:t>
      </w:r>
      <w:r w:rsidR="00CA6DD8" w:rsidRPr="00D33BE0">
        <w:rPr>
          <w:lang w:val="sq-AL"/>
        </w:rPr>
        <w:t>Garancia Sovrane;</w:t>
      </w:r>
    </w:p>
    <w:p w:rsidR="00CA6DD8" w:rsidRPr="00D33BE0" w:rsidRDefault="004B68C5" w:rsidP="00CA6DD8">
      <w:pPr>
        <w:pStyle w:val="Paragrafi"/>
        <w:rPr>
          <w:lang w:val="sq-AL"/>
        </w:rPr>
      </w:pPr>
      <w:r w:rsidRPr="00D33BE0">
        <w:rPr>
          <w:lang w:val="sq-AL"/>
        </w:rPr>
        <w:t xml:space="preserve">b) </w:t>
      </w:r>
      <w:r w:rsidR="00CA6DD8" w:rsidRPr="00D33BE0">
        <w:rPr>
          <w:lang w:val="sq-AL"/>
        </w:rPr>
        <w:t>çdo dokument tjetër i nevojshëm për të krijuar ose dhënë prova për një Mjet Sigurimi mbi një detyrim të Huamarrësit ndaj Huadhënësit.</w:t>
      </w:r>
    </w:p>
    <w:p w:rsidR="00CA6DD8" w:rsidRPr="00D33BE0" w:rsidRDefault="00C5318B" w:rsidP="00CA6DD8">
      <w:pPr>
        <w:pStyle w:val="Paragrafi"/>
        <w:rPr>
          <w:lang w:val="sq-AL"/>
        </w:rPr>
      </w:pPr>
      <w:r>
        <w:rPr>
          <w:lang w:val="sq-AL"/>
        </w:rPr>
        <w:t>“</w:t>
      </w:r>
      <w:r w:rsidR="00CA6DD8" w:rsidRPr="00D33BE0">
        <w:rPr>
          <w:lang w:val="sq-AL"/>
        </w:rPr>
        <w:t>Mjet Sigurimi</w:t>
      </w:r>
      <w:r>
        <w:rPr>
          <w:lang w:val="sq-AL"/>
        </w:rPr>
        <w:t>”</w:t>
      </w:r>
      <w:r w:rsidR="00CA6DD8" w:rsidRPr="00D33BE0">
        <w:rPr>
          <w:lang w:val="sq-AL"/>
        </w:rPr>
        <w:t xml:space="preserve"> është një peng, cedim i garancisë për një të drejtë, cedim i garancisë për të arkëtueshmet, e drejta e mbajtjes, ose transferimi apo cedimi me ritransferim ose r-cedim (repo), si dhe çdo marrëveshje ose masë tjetër sipas nj</w:t>
      </w:r>
      <w:r w:rsidRPr="00D33BE0">
        <w:rPr>
          <w:lang w:val="sq-AL"/>
        </w:rPr>
        <w:t>ë</w:t>
      </w:r>
      <w:r w:rsidR="00CA6DD8" w:rsidRPr="00D33BE0">
        <w:rPr>
          <w:lang w:val="sq-AL"/>
        </w:rPr>
        <w:t xml:space="preserve"> ligji që ka një qëllim ose efekt të ngjashëm.</w:t>
      </w:r>
    </w:p>
    <w:p w:rsidR="00CA6DD8" w:rsidRPr="00D33BE0" w:rsidRDefault="00C5318B" w:rsidP="00CA6DD8">
      <w:pPr>
        <w:pStyle w:val="Paragrafi"/>
        <w:rPr>
          <w:lang w:val="sq-AL"/>
        </w:rPr>
      </w:pPr>
      <w:r>
        <w:rPr>
          <w:lang w:val="sq-AL"/>
        </w:rPr>
        <w:t>“</w:t>
      </w:r>
      <w:r w:rsidR="00CA6DD8" w:rsidRPr="00D33BE0">
        <w:rPr>
          <w:lang w:val="sq-AL"/>
        </w:rPr>
        <w:t>Marrëveshje Pajtimi</w:t>
      </w:r>
      <w:r>
        <w:rPr>
          <w:lang w:val="sq-AL"/>
        </w:rPr>
        <w:t>”</w:t>
      </w:r>
      <w:r w:rsidR="00CA6DD8" w:rsidRPr="00D33BE0">
        <w:rPr>
          <w:lang w:val="sq-AL"/>
        </w:rPr>
        <w:t xml:space="preserve"> është marrëveshja e pajtimit e lidhur më 23 qershor 2014 ndërmjet, ndërmjet të tjerësh, Huamarrësi dhe CEZ-it a.s., e themeluar dhe regjistruar në </w:t>
      </w:r>
      <w:r w:rsidRPr="00D33BE0">
        <w:rPr>
          <w:lang w:val="sq-AL"/>
        </w:rPr>
        <w:t xml:space="preserve">Republikën </w:t>
      </w:r>
      <w:r w:rsidR="00CA6DD8" w:rsidRPr="00D33BE0">
        <w:rPr>
          <w:lang w:val="sq-AL"/>
        </w:rPr>
        <w:t xml:space="preserve">Çeke me numrin e identifikimit të shoqërisë 45274649, zyra e regjistruar e së cilës është në Praha 4, Duhová 2/1444, Kodi Postar 14053, Republika Çeke, regjistruar në Regjistrin Tregtar në Gjykatën e Kryeqytetit në Pragë, </w:t>
      </w:r>
      <w:r>
        <w:rPr>
          <w:lang w:val="sq-AL"/>
        </w:rPr>
        <w:t>s</w:t>
      </w:r>
      <w:r w:rsidR="00CA6DD8" w:rsidRPr="00D33BE0">
        <w:rPr>
          <w:lang w:val="sq-AL"/>
        </w:rPr>
        <w:t xml:space="preserve">eksioni B, </w:t>
      </w:r>
      <w:r>
        <w:rPr>
          <w:lang w:val="sq-AL"/>
        </w:rPr>
        <w:t>h</w:t>
      </w:r>
      <w:r w:rsidR="00CA6DD8" w:rsidRPr="00D33BE0">
        <w:rPr>
          <w:lang w:val="sq-AL"/>
        </w:rPr>
        <w:t xml:space="preserve">yrja 1581. </w:t>
      </w:r>
    </w:p>
    <w:p w:rsidR="00CA6DD8" w:rsidRPr="00D33BE0" w:rsidRDefault="00C5318B" w:rsidP="00CA6DD8">
      <w:pPr>
        <w:pStyle w:val="Paragrafi"/>
        <w:rPr>
          <w:lang w:val="sq-AL"/>
        </w:rPr>
      </w:pPr>
      <w:r>
        <w:rPr>
          <w:lang w:val="sq-AL"/>
        </w:rPr>
        <w:t>“</w:t>
      </w:r>
      <w:r w:rsidR="00CA6DD8" w:rsidRPr="00D33BE0">
        <w:rPr>
          <w:lang w:val="sq-AL"/>
        </w:rPr>
        <w:t>Garanci Sovrane</w:t>
      </w:r>
      <w:r>
        <w:rPr>
          <w:lang w:val="sq-AL"/>
        </w:rPr>
        <w:t>”</w:t>
      </w:r>
      <w:r w:rsidR="00CA6DD8" w:rsidRPr="00D33BE0">
        <w:rPr>
          <w:lang w:val="sq-AL"/>
        </w:rPr>
        <w:t xml:space="preserve"> është garancia sovrane e lëshuar nga Republika e Shqipërisë dhe e aprovuar nga </w:t>
      </w:r>
      <w:r w:rsidRPr="00D33BE0">
        <w:rPr>
          <w:lang w:val="sq-AL"/>
        </w:rPr>
        <w:t xml:space="preserve">Parlamenti </w:t>
      </w:r>
      <w:r w:rsidR="00CA6DD8" w:rsidRPr="00D33BE0">
        <w:rPr>
          <w:lang w:val="sq-AL"/>
        </w:rPr>
        <w:t xml:space="preserve">i Republikës së Shqipërisë në favor të </w:t>
      </w:r>
      <w:r w:rsidRPr="00D33BE0">
        <w:rPr>
          <w:lang w:val="sq-AL"/>
        </w:rPr>
        <w:t>Huadhënësit</w:t>
      </w:r>
      <w:r w:rsidR="00CA6DD8" w:rsidRPr="00D33BE0">
        <w:rPr>
          <w:lang w:val="sq-AL"/>
        </w:rPr>
        <w:t>, që garanto</w:t>
      </w:r>
      <w:r>
        <w:rPr>
          <w:lang w:val="sq-AL"/>
        </w:rPr>
        <w:t>n</w:t>
      </w:r>
      <w:r w:rsidR="00CA6DD8" w:rsidRPr="00D33BE0">
        <w:rPr>
          <w:lang w:val="sq-AL"/>
        </w:rPr>
        <w:t xml:space="preserve"> detyrimin për pagesë të Huamarrësit kundrejt Huadhënësit në lidhje me Garancinë. </w:t>
      </w:r>
    </w:p>
    <w:p w:rsidR="00CA6DD8" w:rsidRPr="00D33BE0" w:rsidRDefault="00C5318B" w:rsidP="00CA6DD8">
      <w:pPr>
        <w:pStyle w:val="Paragrafi"/>
        <w:rPr>
          <w:lang w:val="sq-AL"/>
        </w:rPr>
      </w:pPr>
      <w:r>
        <w:rPr>
          <w:lang w:val="sq-AL"/>
        </w:rPr>
        <w:t>“</w:t>
      </w:r>
      <w:r w:rsidR="00CA6DD8" w:rsidRPr="00D33BE0">
        <w:rPr>
          <w:lang w:val="sq-AL"/>
        </w:rPr>
        <w:t>TARGET</w:t>
      </w:r>
      <w:r>
        <w:rPr>
          <w:lang w:val="sq-AL"/>
        </w:rPr>
        <w:t>”</w:t>
      </w:r>
      <w:r w:rsidR="00CA6DD8" w:rsidRPr="00D33BE0">
        <w:rPr>
          <w:lang w:val="sq-AL"/>
        </w:rPr>
        <w:t xml:space="preserve"> është sistemi i pagesave Trans-European Automated Real-time Gross Settlement Express Transfer</w:t>
      </w:r>
      <w:r>
        <w:rPr>
          <w:lang w:val="sq-AL"/>
        </w:rPr>
        <w:t>,</w:t>
      </w:r>
      <w:r w:rsidR="00CA6DD8" w:rsidRPr="00D33BE0">
        <w:rPr>
          <w:lang w:val="sq-AL"/>
        </w:rPr>
        <w:t xml:space="preserve"> i cili përdor sistemet kombëtare të ndërlidhur</w:t>
      </w:r>
      <w:r>
        <w:rPr>
          <w:lang w:val="sq-AL"/>
        </w:rPr>
        <w:t>a</w:t>
      </w:r>
      <w:r w:rsidR="00CA6DD8" w:rsidRPr="00D33BE0">
        <w:rPr>
          <w:lang w:val="sq-AL"/>
        </w:rPr>
        <w:t xml:space="preserve"> në kohë reale dhe mekanizmit të pagesës së Bankës Qendrore Europiane që filloi operimin në datën 4 janar 1999.</w:t>
      </w:r>
    </w:p>
    <w:p w:rsidR="00CA6DD8" w:rsidRPr="00D33BE0" w:rsidRDefault="00284D54" w:rsidP="00CA6DD8">
      <w:pPr>
        <w:pStyle w:val="Paragrafi"/>
        <w:rPr>
          <w:lang w:val="sq-AL"/>
        </w:rPr>
      </w:pPr>
      <w:r>
        <w:rPr>
          <w:lang w:val="sq-AL"/>
        </w:rPr>
        <w:t>“</w:t>
      </w:r>
      <w:r w:rsidR="00CA6DD8" w:rsidRPr="00D33BE0">
        <w:rPr>
          <w:lang w:val="sq-AL"/>
        </w:rPr>
        <w:t>TARGET2</w:t>
      </w:r>
      <w:r>
        <w:rPr>
          <w:lang w:val="sq-AL"/>
        </w:rPr>
        <w:t>”</w:t>
      </w:r>
      <w:r w:rsidR="00CA6DD8" w:rsidRPr="00D33BE0">
        <w:rPr>
          <w:lang w:val="sq-AL"/>
        </w:rPr>
        <w:t xml:space="preserve"> është sistemi i pagesës Trans-European Automated Real-time Gross Settlement Express Transfer</w:t>
      </w:r>
      <w:r w:rsidR="000035A7">
        <w:rPr>
          <w:lang w:val="sq-AL"/>
        </w:rPr>
        <w:t>,</w:t>
      </w:r>
      <w:r w:rsidR="00CA6DD8" w:rsidRPr="00D33BE0">
        <w:rPr>
          <w:lang w:val="sq-AL"/>
        </w:rPr>
        <w:t xml:space="preserve"> që përdor një platformë t</w:t>
      </w:r>
      <w:r w:rsidR="000035A7">
        <w:rPr>
          <w:lang w:val="sq-AL"/>
        </w:rPr>
        <w:t>ë</w:t>
      </w:r>
      <w:r w:rsidR="00CA6DD8" w:rsidRPr="00D33BE0">
        <w:rPr>
          <w:lang w:val="sq-AL"/>
        </w:rPr>
        <w:t xml:space="preserve"> vetme të përbashkët që ka filluar më 19 nëntor 2007.</w:t>
      </w:r>
    </w:p>
    <w:p w:rsidR="00CA6DD8" w:rsidRPr="00D33BE0" w:rsidRDefault="000035A7" w:rsidP="00CA6DD8">
      <w:pPr>
        <w:pStyle w:val="Paragrafi"/>
        <w:rPr>
          <w:lang w:val="sq-AL"/>
        </w:rPr>
      </w:pPr>
      <w:r>
        <w:rPr>
          <w:lang w:val="sq-AL"/>
        </w:rPr>
        <w:t>“</w:t>
      </w:r>
      <w:r w:rsidR="00CA6DD8" w:rsidRPr="00D33BE0">
        <w:rPr>
          <w:lang w:val="sq-AL"/>
        </w:rPr>
        <w:t>Dita TARGET</w:t>
      </w:r>
      <w:r>
        <w:rPr>
          <w:lang w:val="sq-AL"/>
        </w:rPr>
        <w:t>”</w:t>
      </w:r>
      <w:r w:rsidR="00CA6DD8" w:rsidRPr="00D33BE0">
        <w:rPr>
          <w:lang w:val="sq-AL"/>
        </w:rPr>
        <w:t xml:space="preserve"> është:</w:t>
      </w:r>
    </w:p>
    <w:p w:rsidR="00CA6DD8" w:rsidRPr="00D33BE0" w:rsidRDefault="004B68C5" w:rsidP="00CA6DD8">
      <w:pPr>
        <w:pStyle w:val="Paragrafi"/>
        <w:rPr>
          <w:lang w:val="sq-AL"/>
        </w:rPr>
      </w:pPr>
      <w:r w:rsidRPr="00D33BE0">
        <w:rPr>
          <w:lang w:val="sq-AL"/>
        </w:rPr>
        <w:t xml:space="preserve">a) </w:t>
      </w:r>
      <w:r w:rsidR="00CA6DD8" w:rsidRPr="00D33BE0">
        <w:rPr>
          <w:lang w:val="sq-AL"/>
        </w:rPr>
        <w:t xml:space="preserve">deri në atë moment që TARGET-i mbyllet përfundimisht dhe pushon operacionet çdo ditë në të cilën TARGET dhe TARGET1 janë të hapur për kryerjen e pagesave në </w:t>
      </w:r>
      <w:r w:rsidR="000035A7">
        <w:rPr>
          <w:lang w:val="sq-AL"/>
        </w:rPr>
        <w:t>e</w:t>
      </w:r>
      <w:r w:rsidR="00CA6DD8" w:rsidRPr="00D33BE0">
        <w:rPr>
          <w:lang w:val="sq-AL"/>
        </w:rPr>
        <w:t>uro; dhe</w:t>
      </w:r>
    </w:p>
    <w:p w:rsidR="00CA6DD8" w:rsidRPr="00D33BE0" w:rsidRDefault="00421F6E" w:rsidP="00CA6DD8">
      <w:pPr>
        <w:pStyle w:val="Paragrafi"/>
        <w:rPr>
          <w:lang w:val="sq-AL"/>
        </w:rPr>
      </w:pPr>
      <w:r>
        <w:rPr>
          <w:lang w:val="sq-AL"/>
        </w:rPr>
        <w:t xml:space="preserve">b) </w:t>
      </w:r>
      <w:r w:rsidR="00CA6DD8" w:rsidRPr="00D33BE0">
        <w:rPr>
          <w:lang w:val="sq-AL"/>
        </w:rPr>
        <w:t xml:space="preserve">deri në atë moment që TARGET-i mbyllet përfundimisht dhe pushon operacionet çdo ditë në të cilën TARGET2 është i hapur për kryerjen e pagesave në </w:t>
      </w:r>
      <w:r w:rsidR="000035A7">
        <w:rPr>
          <w:lang w:val="sq-AL"/>
        </w:rPr>
        <w:t>e</w:t>
      </w:r>
      <w:r w:rsidR="00CA6DD8" w:rsidRPr="00D33BE0">
        <w:rPr>
          <w:lang w:val="sq-AL"/>
        </w:rPr>
        <w:t>uro; dhe</w:t>
      </w:r>
    </w:p>
    <w:p w:rsidR="00CA6DD8" w:rsidRPr="00D33BE0" w:rsidRDefault="000035A7" w:rsidP="00CA6DD8">
      <w:pPr>
        <w:pStyle w:val="Paragrafi"/>
        <w:rPr>
          <w:lang w:val="sq-AL"/>
        </w:rPr>
      </w:pPr>
      <w:r>
        <w:rPr>
          <w:lang w:val="sq-AL"/>
        </w:rPr>
        <w:t>“</w:t>
      </w:r>
      <w:r w:rsidR="00CA6DD8" w:rsidRPr="00D33BE0">
        <w:rPr>
          <w:lang w:val="sq-AL"/>
        </w:rPr>
        <w:t>Tatim</w:t>
      </w:r>
      <w:r>
        <w:rPr>
          <w:lang w:val="sq-AL"/>
        </w:rPr>
        <w:t>”</w:t>
      </w:r>
      <w:r w:rsidR="00CA6DD8" w:rsidRPr="00D33BE0">
        <w:rPr>
          <w:lang w:val="sq-AL"/>
        </w:rPr>
        <w:t xml:space="preserve"> është çdo tatim, çdo detyrim për të mbajtur ose siguruar këtë tatim ose çdo tarifë, duke përfshirë kamatë</w:t>
      </w:r>
      <w:r>
        <w:rPr>
          <w:lang w:val="sq-AL"/>
        </w:rPr>
        <w:t>-</w:t>
      </w:r>
      <w:r w:rsidR="00CA6DD8" w:rsidRPr="00D33BE0">
        <w:rPr>
          <w:lang w:val="sq-AL"/>
        </w:rPr>
        <w:t>vonesën dhe gjobat për shkeljen e detyrimeve përkatëse.</w:t>
      </w:r>
    </w:p>
    <w:p w:rsidR="00CA6DD8" w:rsidRPr="00D33BE0" w:rsidRDefault="000035A7" w:rsidP="00CA6DD8">
      <w:pPr>
        <w:pStyle w:val="Paragrafi"/>
        <w:rPr>
          <w:lang w:val="sq-AL"/>
        </w:rPr>
      </w:pPr>
      <w:r>
        <w:rPr>
          <w:lang w:val="sq-AL"/>
        </w:rPr>
        <w:t>“</w:t>
      </w:r>
      <w:r w:rsidR="00CA6DD8" w:rsidRPr="00D33BE0">
        <w:rPr>
          <w:lang w:val="sq-AL"/>
        </w:rPr>
        <w:t>Mbajtja e Tatimit</w:t>
      </w:r>
      <w:r>
        <w:rPr>
          <w:lang w:val="sq-AL"/>
        </w:rPr>
        <w:t>”</w:t>
      </w:r>
      <w:r w:rsidR="00CA6DD8" w:rsidRPr="00D33BE0">
        <w:rPr>
          <w:lang w:val="sq-AL"/>
        </w:rPr>
        <w:t xml:space="preserve"> është çdo mba</w:t>
      </w:r>
      <w:r w:rsidR="003C452B">
        <w:rPr>
          <w:lang w:val="sq-AL"/>
        </w:rPr>
        <w:t>jtje e Tatimit nga një pagesë e</w:t>
      </w:r>
      <w:r w:rsidR="00CA6DD8" w:rsidRPr="00D33BE0">
        <w:rPr>
          <w:lang w:val="sq-AL"/>
        </w:rPr>
        <w:t xml:space="preserve"> bërë sipas Dokumentit Financiar.</w:t>
      </w:r>
    </w:p>
    <w:p w:rsidR="00CA6DD8" w:rsidRPr="00D33BE0" w:rsidRDefault="000035A7" w:rsidP="00CA6DD8">
      <w:pPr>
        <w:pStyle w:val="Paragrafi"/>
        <w:rPr>
          <w:lang w:val="sq-AL"/>
        </w:rPr>
      </w:pPr>
      <w:r>
        <w:rPr>
          <w:lang w:val="sq-AL"/>
        </w:rPr>
        <w:t>“</w:t>
      </w:r>
      <w:r w:rsidR="00CA6DD8" w:rsidRPr="00D33BE0">
        <w:rPr>
          <w:lang w:val="sq-AL"/>
        </w:rPr>
        <w:t>Angazhimi i Financimit Total</w:t>
      </w:r>
      <w:r>
        <w:rPr>
          <w:lang w:val="sq-AL"/>
        </w:rPr>
        <w:t>”</w:t>
      </w:r>
      <w:r w:rsidR="00CA6DD8" w:rsidRPr="00D33BE0">
        <w:rPr>
          <w:lang w:val="sq-AL"/>
        </w:rPr>
        <w:t xml:space="preserve"> është detyrimi i Huadhënësit për t'i dhënë Huamarrësit Përdorimin sipas kësaj Marrëveshjeje deri në Limitin Total të Financimit.</w:t>
      </w:r>
    </w:p>
    <w:p w:rsidR="00CA6DD8" w:rsidRPr="00D33BE0" w:rsidRDefault="000035A7" w:rsidP="00CA6DD8">
      <w:pPr>
        <w:pStyle w:val="Paragrafi"/>
        <w:rPr>
          <w:lang w:val="sq-AL"/>
        </w:rPr>
      </w:pPr>
      <w:r>
        <w:rPr>
          <w:lang w:val="sq-AL"/>
        </w:rPr>
        <w:t>“</w:t>
      </w:r>
      <w:r w:rsidR="00CA6DD8" w:rsidRPr="00D33BE0">
        <w:rPr>
          <w:lang w:val="sq-AL"/>
        </w:rPr>
        <w:t>Limiti Total i Financimit</w:t>
      </w:r>
      <w:r>
        <w:rPr>
          <w:lang w:val="sq-AL"/>
        </w:rPr>
        <w:t>”</w:t>
      </w:r>
      <w:r w:rsidR="00CA6DD8" w:rsidRPr="00D33BE0">
        <w:rPr>
          <w:lang w:val="sq-AL"/>
        </w:rPr>
        <w:t xml:space="preserve"> është Limiti i Garancisë, duke zbritur çdo shumë që është anuluar në pajtim me këtë Marrëveshje.</w:t>
      </w:r>
    </w:p>
    <w:p w:rsidR="00CA6DD8" w:rsidRPr="00D33BE0" w:rsidRDefault="000035A7" w:rsidP="00CA6DD8">
      <w:pPr>
        <w:pStyle w:val="Paragrafi"/>
        <w:rPr>
          <w:lang w:val="sq-AL"/>
        </w:rPr>
      </w:pPr>
      <w:r>
        <w:rPr>
          <w:lang w:val="sq-AL"/>
        </w:rPr>
        <w:t>“</w:t>
      </w:r>
      <w:r w:rsidR="00CA6DD8" w:rsidRPr="00D33BE0">
        <w:rPr>
          <w:lang w:val="sq-AL"/>
        </w:rPr>
        <w:t>Përdorim</w:t>
      </w:r>
      <w:r>
        <w:rPr>
          <w:lang w:val="sq-AL"/>
        </w:rPr>
        <w:t>”</w:t>
      </w:r>
      <w:r w:rsidR="00CA6DD8" w:rsidRPr="00D33BE0">
        <w:rPr>
          <w:lang w:val="sq-AL"/>
        </w:rPr>
        <w:t xml:space="preserve"> do të thotë dhënia e financimit sipas Angazhimit Total të financimit duke lëshuar Garancinë.</w:t>
      </w:r>
    </w:p>
    <w:p w:rsidR="00CA6DD8" w:rsidRPr="00D33BE0" w:rsidRDefault="000035A7" w:rsidP="00CA6DD8">
      <w:pPr>
        <w:pStyle w:val="Paragrafi"/>
        <w:rPr>
          <w:lang w:val="sq-AL"/>
        </w:rPr>
      </w:pPr>
      <w:r>
        <w:rPr>
          <w:lang w:val="sq-AL"/>
        </w:rPr>
        <w:t>“</w:t>
      </w:r>
      <w:r w:rsidR="00CA6DD8" w:rsidRPr="00D33BE0">
        <w:rPr>
          <w:lang w:val="sq-AL"/>
        </w:rPr>
        <w:t>Datë e Përdorimit</w:t>
      </w:r>
      <w:r>
        <w:rPr>
          <w:lang w:val="sq-AL"/>
        </w:rPr>
        <w:t>”</w:t>
      </w:r>
      <w:r w:rsidR="00CA6DD8" w:rsidRPr="00D33BE0">
        <w:rPr>
          <w:lang w:val="sq-AL"/>
        </w:rPr>
        <w:t xml:space="preserve"> është çdo datë në të cilën ndodh </w:t>
      </w:r>
      <w:r>
        <w:rPr>
          <w:lang w:val="sq-AL"/>
        </w:rPr>
        <w:t>p</w:t>
      </w:r>
      <w:r w:rsidR="00CA6DD8" w:rsidRPr="00D33BE0">
        <w:rPr>
          <w:lang w:val="sq-AL"/>
        </w:rPr>
        <w:t>ërdorimi.</w:t>
      </w:r>
    </w:p>
    <w:p w:rsidR="00CA6DD8" w:rsidRPr="00D33BE0" w:rsidRDefault="00CA6DD8" w:rsidP="00CA6DD8">
      <w:pPr>
        <w:pStyle w:val="Paragrafi"/>
        <w:rPr>
          <w:lang w:val="sq-AL"/>
        </w:rPr>
      </w:pPr>
      <w:r w:rsidRPr="00D33BE0">
        <w:rPr>
          <w:lang w:val="sq-AL"/>
        </w:rPr>
        <w:t>2. Interpretimi</w:t>
      </w:r>
    </w:p>
    <w:p w:rsidR="00CA6DD8" w:rsidRPr="00D33BE0" w:rsidRDefault="00175BB3" w:rsidP="00CA6DD8">
      <w:pPr>
        <w:pStyle w:val="Paragrafi"/>
        <w:rPr>
          <w:lang w:val="sq-AL"/>
        </w:rPr>
      </w:pPr>
      <w:r w:rsidRPr="00D33BE0">
        <w:rPr>
          <w:lang w:val="sq-AL"/>
        </w:rPr>
        <w:t xml:space="preserve">a) </w:t>
      </w:r>
      <w:r w:rsidR="000035A7">
        <w:rPr>
          <w:lang w:val="sq-AL"/>
        </w:rPr>
        <w:t>Përveç termave të përkufizuar</w:t>
      </w:r>
      <w:r w:rsidR="00CA6DD8" w:rsidRPr="00D33BE0">
        <w:rPr>
          <w:lang w:val="sq-AL"/>
        </w:rPr>
        <w:t xml:space="preserve"> në këtë klauzolë  të këtij Grafiku, termat e përdorur në këtë Marrëveshje kanë kuptimet që u vishen atyre në klauzolën ku ato përkufizohen, përveç kur është e qartë nga përkufizimi i një termi që kuptimi i tij është i vlefshëm vetëm për klauzolën përkatëse ose klauzola të tjera të caktuara.</w:t>
      </w:r>
    </w:p>
    <w:p w:rsidR="00CA6DD8" w:rsidRPr="00D33BE0" w:rsidRDefault="00175BB3" w:rsidP="00CA6DD8">
      <w:pPr>
        <w:pStyle w:val="Paragrafi"/>
        <w:rPr>
          <w:lang w:val="sq-AL"/>
        </w:rPr>
      </w:pPr>
      <w:r w:rsidRPr="00D33BE0">
        <w:rPr>
          <w:lang w:val="sq-AL"/>
        </w:rPr>
        <w:t xml:space="preserve">b) </w:t>
      </w:r>
      <w:r w:rsidR="00CA6DD8" w:rsidRPr="00D33BE0">
        <w:rPr>
          <w:lang w:val="sq-AL"/>
        </w:rPr>
        <w:t>Në këtë Marrëveshje, përveç kur shfaqet qëllimi i kundërt:</w:t>
      </w:r>
    </w:p>
    <w:p w:rsidR="00CA6DD8" w:rsidRDefault="00175BB3" w:rsidP="00CA6DD8">
      <w:pPr>
        <w:pStyle w:val="Paragrafi"/>
        <w:rPr>
          <w:lang w:val="sq-AL"/>
        </w:rPr>
      </w:pPr>
      <w:r w:rsidRPr="00D33BE0">
        <w:rPr>
          <w:lang w:val="sq-AL"/>
        </w:rPr>
        <w:t xml:space="preserve">i) </w:t>
      </w:r>
      <w:r w:rsidR="000035A7">
        <w:rPr>
          <w:lang w:val="sq-AL"/>
        </w:rPr>
        <w:t>“</w:t>
      </w:r>
      <w:r w:rsidR="00CA6DD8" w:rsidRPr="00D33BE0">
        <w:rPr>
          <w:lang w:val="sq-AL"/>
        </w:rPr>
        <w:t xml:space="preserve">një </w:t>
      </w:r>
      <w:r w:rsidR="000035A7">
        <w:rPr>
          <w:lang w:val="sq-AL"/>
        </w:rPr>
        <w:t>diskonim”</w:t>
      </w:r>
      <w:r w:rsidR="00CA6DD8" w:rsidRPr="00D33BE0">
        <w:rPr>
          <w:lang w:val="sq-AL"/>
        </w:rPr>
        <w:t xml:space="preserve"> është një shitje, transferim me shpërblim ose pa shpërblim, shkëmbim, qira, dhënie me shpërblim ose pa shpërblim ose përdorim falas ose një shpërblim tjetër vullnetar ose jo vullnetar (p.sh. në rastin e ekzekutimit të detyruar) dhe disponoj interpretohet përkatësisht;</w:t>
      </w:r>
    </w:p>
    <w:p w:rsidR="00CA6DD8" w:rsidRPr="00D33BE0" w:rsidRDefault="00175BB3" w:rsidP="00CA6DD8">
      <w:pPr>
        <w:pStyle w:val="Paragrafi"/>
        <w:rPr>
          <w:lang w:val="sq-AL"/>
        </w:rPr>
      </w:pPr>
      <w:r w:rsidRPr="00D33BE0">
        <w:rPr>
          <w:lang w:val="sq-AL"/>
        </w:rPr>
        <w:t xml:space="preserve">ii) </w:t>
      </w:r>
      <w:r w:rsidR="000035A7">
        <w:rPr>
          <w:lang w:val="sq-AL"/>
        </w:rPr>
        <w:t>“</w:t>
      </w:r>
      <w:r w:rsidR="00CA6DD8" w:rsidRPr="00D33BE0">
        <w:rPr>
          <w:lang w:val="sq-AL"/>
        </w:rPr>
        <w:t>një Ngjarje e Qenies në Vonesë</w:t>
      </w:r>
      <w:r w:rsidR="000035A7">
        <w:rPr>
          <w:lang w:val="sq-AL"/>
        </w:rPr>
        <w:t>”</w:t>
      </w:r>
      <w:r w:rsidR="00CA6DD8" w:rsidRPr="00D33BE0">
        <w:rPr>
          <w:lang w:val="sq-AL"/>
        </w:rPr>
        <w:t xml:space="preserve"> konsiderohet të ndodhë ose të jetë në fuqi nëse nuk është korrigjuar nga Huamarrësi ose nëse huadhënësi nuk ka hequr dorë nga e drejta e tij pas një Ngjarjeje të Qenies në Vonesë;</w:t>
      </w:r>
    </w:p>
    <w:p w:rsidR="00CA6DD8" w:rsidRPr="00D33BE0" w:rsidRDefault="00175BB3" w:rsidP="00CA6DD8">
      <w:pPr>
        <w:pStyle w:val="Paragrafi"/>
        <w:rPr>
          <w:lang w:val="sq-AL"/>
        </w:rPr>
      </w:pPr>
      <w:r w:rsidRPr="00D33BE0">
        <w:rPr>
          <w:lang w:val="sq-AL"/>
        </w:rPr>
        <w:t xml:space="preserve">iii) </w:t>
      </w:r>
      <w:r w:rsidR="000035A7">
        <w:rPr>
          <w:lang w:val="sq-AL"/>
        </w:rPr>
        <w:t>“</w:t>
      </w:r>
      <w:r w:rsidR="00CA6DD8" w:rsidRPr="00D33BE0">
        <w:rPr>
          <w:lang w:val="sq-AL"/>
        </w:rPr>
        <w:t>çdo referencë tek një person (duke përfshirë një palë)</w:t>
      </w:r>
      <w:r w:rsidR="000035A7">
        <w:rPr>
          <w:lang w:val="sq-AL"/>
        </w:rPr>
        <w:t>”</w:t>
      </w:r>
      <w:r w:rsidR="00CA6DD8" w:rsidRPr="00D33BE0">
        <w:rPr>
          <w:lang w:val="sq-AL"/>
        </w:rPr>
        <w:t xml:space="preserve"> përfshin trashëgimtarët dhe cesionarët e tij ligjorë në të drejta ose detyrime të cilët janë bërë trashëgimtarë ose cesionarë në të drejta ose detyrime në pajtim me të drejtat dhe/ose detyrimet sipas një marrëveshjeje që ata kanë aderuar;</w:t>
      </w:r>
    </w:p>
    <w:p w:rsidR="00CA6DD8" w:rsidRPr="00D33BE0" w:rsidRDefault="00175BB3" w:rsidP="00CA6DD8">
      <w:pPr>
        <w:pStyle w:val="Paragrafi"/>
        <w:rPr>
          <w:lang w:val="sq-AL"/>
        </w:rPr>
      </w:pPr>
      <w:r w:rsidRPr="00D33BE0">
        <w:rPr>
          <w:lang w:val="sq-AL"/>
        </w:rPr>
        <w:t xml:space="preserve">iv) </w:t>
      </w:r>
      <w:r w:rsidR="000035A7">
        <w:rPr>
          <w:lang w:val="sq-AL"/>
        </w:rPr>
        <w:t>“</w:t>
      </w:r>
      <w:r w:rsidR="00CA6DD8" w:rsidRPr="00D33BE0">
        <w:rPr>
          <w:lang w:val="sq-AL"/>
        </w:rPr>
        <w:t>çdo referencë tek një Dokument Financiar ose tek një dokument tjetër</w:t>
      </w:r>
      <w:r w:rsidR="000035A7">
        <w:rPr>
          <w:lang w:val="sq-AL"/>
        </w:rPr>
        <w:t>”</w:t>
      </w:r>
      <w:r w:rsidR="00CA6DD8" w:rsidRPr="00D33BE0">
        <w:rPr>
          <w:lang w:val="sq-AL"/>
        </w:rPr>
        <w:t xml:space="preserve"> do të thotë Dokumenti </w:t>
      </w:r>
      <w:r w:rsidR="000035A7" w:rsidRPr="00D33BE0">
        <w:rPr>
          <w:lang w:val="sq-AL"/>
        </w:rPr>
        <w:t xml:space="preserve">Financiar </w:t>
      </w:r>
      <w:r w:rsidR="00CA6DD8" w:rsidRPr="00D33BE0">
        <w:rPr>
          <w:lang w:val="sq-AL"/>
        </w:rPr>
        <w:t xml:space="preserve">përkatës ose një dokument tjetër, që amendohet ose ndryshohet, duke përfshirë në lidhje me rinovimet (novácia); </w:t>
      </w:r>
    </w:p>
    <w:p w:rsidR="00CA6DD8" w:rsidRPr="00D33BE0" w:rsidRDefault="00175BB3" w:rsidP="00CA6DD8">
      <w:pPr>
        <w:pStyle w:val="Paragrafi"/>
        <w:rPr>
          <w:lang w:val="sq-AL"/>
        </w:rPr>
      </w:pPr>
      <w:r w:rsidRPr="00D33BE0">
        <w:rPr>
          <w:lang w:val="sq-AL"/>
        </w:rPr>
        <w:t xml:space="preserve">v) </w:t>
      </w:r>
      <w:r w:rsidR="000035A7">
        <w:rPr>
          <w:lang w:val="sq-AL"/>
        </w:rPr>
        <w:t>“</w:t>
      </w:r>
      <w:r w:rsidR="00CA6DD8" w:rsidRPr="00D33BE0">
        <w:rPr>
          <w:lang w:val="sq-AL"/>
        </w:rPr>
        <w:t>një dispozitë e ligjit</w:t>
      </w:r>
      <w:r w:rsidR="000035A7">
        <w:rPr>
          <w:lang w:val="sq-AL"/>
        </w:rPr>
        <w:t>”</w:t>
      </w:r>
      <w:r w:rsidR="00CA6DD8" w:rsidRPr="00D33BE0">
        <w:rPr>
          <w:lang w:val="sq-AL"/>
        </w:rPr>
        <w:t xml:space="preserve"> është një referencë tek ajo dispozitë e zgje</w:t>
      </w:r>
      <w:r w:rsidR="000035A7">
        <w:rPr>
          <w:lang w:val="sq-AL"/>
        </w:rPr>
        <w:t>ruar, zbatuar, ndryshuar ose ri</w:t>
      </w:r>
      <w:r w:rsidR="00CA6DD8" w:rsidRPr="00D33BE0">
        <w:rPr>
          <w:lang w:val="sq-AL"/>
        </w:rPr>
        <w:t>futur në fuqi dhe përfshin çdo akt nënligjor;</w:t>
      </w:r>
    </w:p>
    <w:p w:rsidR="00CA6DD8" w:rsidRPr="00D33BE0" w:rsidRDefault="00175BB3" w:rsidP="00CA6DD8">
      <w:pPr>
        <w:pStyle w:val="Paragrafi"/>
        <w:rPr>
          <w:lang w:val="sq-AL"/>
        </w:rPr>
      </w:pPr>
      <w:r w:rsidRPr="00D33BE0">
        <w:rPr>
          <w:lang w:val="sq-AL"/>
        </w:rPr>
        <w:t xml:space="preserve">vi) </w:t>
      </w:r>
      <w:r w:rsidR="00CA6DD8" w:rsidRPr="00D33BE0">
        <w:rPr>
          <w:lang w:val="sq-AL"/>
        </w:rPr>
        <w:t>fjalët në njëjës kanë gjithashtu një kuptim në shumës dhe anasjelltas; dhe</w:t>
      </w:r>
    </w:p>
    <w:p w:rsidR="00CA6DD8" w:rsidRPr="00D33BE0" w:rsidRDefault="00175BB3" w:rsidP="00CA6DD8">
      <w:pPr>
        <w:pStyle w:val="Paragrafi"/>
        <w:rPr>
          <w:lang w:val="sq-AL"/>
        </w:rPr>
      </w:pPr>
      <w:r w:rsidRPr="00D33BE0">
        <w:rPr>
          <w:lang w:val="sq-AL"/>
        </w:rPr>
        <w:t xml:space="preserve">vii) </w:t>
      </w:r>
      <w:r w:rsidR="00CA6DD8" w:rsidRPr="00D33BE0">
        <w:rPr>
          <w:lang w:val="sq-AL"/>
        </w:rPr>
        <w:t xml:space="preserve">çdo referencë tek një klauzolë, nënklauzolë, paragraf, nënparagraf ose </w:t>
      </w:r>
      <w:r w:rsidR="000035A7">
        <w:rPr>
          <w:lang w:val="sq-AL"/>
        </w:rPr>
        <w:t>g</w:t>
      </w:r>
      <w:r w:rsidR="00CA6DD8" w:rsidRPr="00D33BE0">
        <w:rPr>
          <w:lang w:val="sq-AL"/>
        </w:rPr>
        <w:t>rafik është një refe</w:t>
      </w:r>
      <w:r w:rsidR="000035A7">
        <w:rPr>
          <w:lang w:val="sq-AL"/>
        </w:rPr>
        <w:t>rencë tek një një klauzolë, nën</w:t>
      </w:r>
      <w:r w:rsidR="00CA6DD8" w:rsidRPr="00D33BE0">
        <w:rPr>
          <w:lang w:val="sq-AL"/>
        </w:rPr>
        <w:t xml:space="preserve">klauzolë, paragraf, nënparagraf ose </w:t>
      </w:r>
      <w:r w:rsidR="000035A7">
        <w:rPr>
          <w:lang w:val="sq-AL"/>
        </w:rPr>
        <w:t>g</w:t>
      </w:r>
      <w:r w:rsidR="00CA6DD8" w:rsidRPr="00D33BE0">
        <w:rPr>
          <w:lang w:val="sq-AL"/>
        </w:rPr>
        <w:t>rafik i kësaj Marrëveshjeje.</w:t>
      </w:r>
    </w:p>
    <w:p w:rsidR="00CA6DD8" w:rsidRPr="00D33BE0" w:rsidRDefault="00175BB3" w:rsidP="00CA6DD8">
      <w:pPr>
        <w:pStyle w:val="Paragrafi"/>
        <w:rPr>
          <w:lang w:val="sq-AL"/>
        </w:rPr>
      </w:pPr>
      <w:r w:rsidRPr="00D33BE0">
        <w:rPr>
          <w:lang w:val="sq-AL"/>
        </w:rPr>
        <w:t xml:space="preserve">c) </w:t>
      </w:r>
      <w:r w:rsidR="00CA6DD8" w:rsidRPr="00D33BE0">
        <w:rPr>
          <w:lang w:val="sq-AL"/>
        </w:rPr>
        <w:t>Për mënjanimin e dyshimit:</w:t>
      </w:r>
    </w:p>
    <w:p w:rsidR="00CA6DD8" w:rsidRPr="00D33BE0" w:rsidRDefault="00175BB3" w:rsidP="00CA6DD8">
      <w:pPr>
        <w:pStyle w:val="Paragrafi"/>
        <w:rPr>
          <w:lang w:val="sq-AL"/>
        </w:rPr>
      </w:pPr>
      <w:r w:rsidRPr="00D33BE0">
        <w:rPr>
          <w:lang w:val="sq-AL"/>
        </w:rPr>
        <w:t xml:space="preserve">i) </w:t>
      </w:r>
      <w:r w:rsidR="00CA6DD8" w:rsidRPr="00D33BE0">
        <w:rPr>
          <w:lang w:val="sq-AL"/>
        </w:rPr>
        <w:t>në rastin e një përdorimi sipas Angazhimit për Garancinë, pjesët përkatëse të kësaj Marrëveshjeje dhe Kërkesa përkatëse përbëjnë një marrëveshje për të dhënë një garanci;</w:t>
      </w:r>
    </w:p>
    <w:p w:rsidR="00CA6DD8" w:rsidRPr="00D33BE0" w:rsidRDefault="00175BB3" w:rsidP="00CA6DD8">
      <w:pPr>
        <w:pStyle w:val="Paragrafi"/>
        <w:rPr>
          <w:lang w:val="sq-AL"/>
        </w:rPr>
      </w:pPr>
      <w:r w:rsidRPr="00D33BE0">
        <w:rPr>
          <w:lang w:val="sq-AL"/>
        </w:rPr>
        <w:t xml:space="preserve">ii) </w:t>
      </w:r>
      <w:r w:rsidR="00CA6DD8" w:rsidRPr="00D33BE0">
        <w:rPr>
          <w:lang w:val="sq-AL"/>
        </w:rPr>
        <w:t>një detyrim i Huamarrësit sipas një Dokumenti Financiar që nuk është një detyrim pagese mbetet në fuqi për sa kohë që një detyrim pagese i Huamarrësit është ose mund të jetë ose është në gjendje të bëhet i prapambetur sipas Dokumenteve Financiare.</w:t>
      </w:r>
    </w:p>
    <w:p w:rsidR="00CA6DD8" w:rsidRPr="00D33BE0" w:rsidRDefault="00175BB3" w:rsidP="00CA6DD8">
      <w:pPr>
        <w:pStyle w:val="Paragrafi"/>
        <w:rPr>
          <w:lang w:val="sq-AL"/>
        </w:rPr>
      </w:pPr>
      <w:r w:rsidRPr="00D33BE0">
        <w:rPr>
          <w:lang w:val="sq-AL"/>
        </w:rPr>
        <w:t xml:space="preserve">iii) </w:t>
      </w:r>
      <w:r w:rsidR="00CA6DD8" w:rsidRPr="00D33BE0">
        <w:rPr>
          <w:lang w:val="sq-AL"/>
        </w:rPr>
        <w:t xml:space="preserve">Përmbledhja e termave dhe kushteve bazë të Marrëveshjes në tabelën e dhënë në faqen e parë të kësaj Marrëveshjeje është vetëm  për qëllime informimi dhe nuk ka efekte ligjore ndaj Palëve ose ndonjë personi tjetër. Në rastin e mospërputhjes ndërmjet përmbajtjes së kësaj tabele dhe dispozitave të tjera të kësaj Marrëveshjeje, mbizotërojnë dispozitat e kësaj Marrëveshjeje. </w:t>
      </w:r>
    </w:p>
    <w:p w:rsidR="00A27522" w:rsidRDefault="00A27522" w:rsidP="00A27522">
      <w:pPr>
        <w:pStyle w:val="Hapesira7"/>
        <w:rPr>
          <w:lang w:val="sq-AL"/>
        </w:rPr>
      </w:pPr>
    </w:p>
    <w:p w:rsidR="00CA6DD8" w:rsidRPr="00D33BE0" w:rsidRDefault="00CA6DD8" w:rsidP="00A27522">
      <w:pPr>
        <w:pStyle w:val="Titull-Titull"/>
        <w:rPr>
          <w:lang w:val="sq-AL"/>
        </w:rPr>
      </w:pPr>
      <w:r w:rsidRPr="00D33BE0">
        <w:rPr>
          <w:lang w:val="sq-AL"/>
        </w:rPr>
        <w:t>GRAFIKU 2</w:t>
      </w:r>
    </w:p>
    <w:p w:rsidR="00CA6DD8" w:rsidRPr="00D33BE0" w:rsidRDefault="00CA6DD8" w:rsidP="00A27522">
      <w:pPr>
        <w:pStyle w:val="Titull-Titull"/>
        <w:rPr>
          <w:lang w:val="sq-AL"/>
        </w:rPr>
      </w:pPr>
      <w:r w:rsidRPr="00D33BE0">
        <w:rPr>
          <w:lang w:val="sq-AL"/>
        </w:rPr>
        <w:t>PARAKUSHTET</w:t>
      </w:r>
    </w:p>
    <w:p w:rsidR="00CA6DD8" w:rsidRPr="00D33BE0" w:rsidRDefault="00CA6DD8" w:rsidP="00CA6DD8">
      <w:pPr>
        <w:pStyle w:val="Paragrafi"/>
        <w:rPr>
          <w:lang w:val="sq-AL"/>
        </w:rPr>
      </w:pPr>
      <w:r w:rsidRPr="00D33BE0">
        <w:rPr>
          <w:lang w:val="sq-AL"/>
        </w:rPr>
        <w:t>Huamarrësi</w:t>
      </w:r>
    </w:p>
    <w:p w:rsidR="00CA6DD8" w:rsidRPr="00D33BE0" w:rsidRDefault="00C8345C" w:rsidP="00CA6DD8">
      <w:pPr>
        <w:pStyle w:val="Paragrafi"/>
        <w:rPr>
          <w:lang w:val="sq-AL"/>
        </w:rPr>
      </w:pPr>
      <w:r w:rsidRPr="00D33BE0">
        <w:rPr>
          <w:lang w:val="sq-AL"/>
        </w:rPr>
        <w:t xml:space="preserve">1. </w:t>
      </w:r>
      <w:r w:rsidR="00CA6DD8" w:rsidRPr="00D33BE0">
        <w:rPr>
          <w:lang w:val="sq-AL"/>
        </w:rPr>
        <w:t>Kopje të dokumenteve organizative të Huamarrësit në tekstin e tyre origjinal dhe në tekstin e tyre të tashëm të plotë ose nëse nënshkrimi i një teksti të plotë nuk është standarde, me ndryshimet e tyre.</w:t>
      </w:r>
    </w:p>
    <w:p w:rsidR="00CA6DD8" w:rsidRPr="00D33BE0" w:rsidRDefault="00C8345C" w:rsidP="00FF343A">
      <w:pPr>
        <w:pStyle w:val="Paragraf02"/>
        <w:rPr>
          <w:lang w:val="sq-AL"/>
        </w:rPr>
      </w:pPr>
      <w:r w:rsidRPr="00D33BE0">
        <w:rPr>
          <w:lang w:val="sq-AL"/>
        </w:rPr>
        <w:t xml:space="preserve">2. </w:t>
      </w:r>
      <w:r w:rsidR="00CA6DD8" w:rsidRPr="00D33BE0">
        <w:rPr>
          <w:lang w:val="sq-AL"/>
        </w:rPr>
        <w:t>Kopje të një ekstrakti të përditësuar nga regjistri i shoqërive për Huamarrësin që nuk është më i vjetër se 15 ditë dhe, nëse një informacion i treguar në këtë ekstrakt nuk është i vërtetë, është i paplotë ose i pasaktë, një kopje të të gjith</w:t>
      </w:r>
      <w:r w:rsidR="000035A7">
        <w:rPr>
          <w:lang w:val="sq-AL"/>
        </w:rPr>
        <w:t>a</w:t>
      </w:r>
      <w:r w:rsidR="00CA6DD8" w:rsidRPr="00D33BE0">
        <w:rPr>
          <w:lang w:val="sq-AL"/>
        </w:rPr>
        <w:t xml:space="preserve"> dokumenteve që provojnë një ndryshim të tillë me informacionin dhe një kopje të aplikimit për të regjistruar tek regjistri i shoqërive një ndryshim të tillë në informacionin që depozitohet tek autoriteti përkatës.</w:t>
      </w:r>
    </w:p>
    <w:p w:rsidR="00CA6DD8" w:rsidRPr="00D33BE0" w:rsidRDefault="00C8345C" w:rsidP="00FF343A">
      <w:pPr>
        <w:pStyle w:val="Paragraf02"/>
        <w:rPr>
          <w:lang w:val="sq-AL"/>
        </w:rPr>
      </w:pPr>
      <w:r w:rsidRPr="00D33BE0">
        <w:rPr>
          <w:lang w:val="sq-AL"/>
        </w:rPr>
        <w:t xml:space="preserve">3. </w:t>
      </w:r>
      <w:r w:rsidR="00CA6DD8" w:rsidRPr="00D33BE0">
        <w:rPr>
          <w:lang w:val="sq-AL"/>
        </w:rPr>
        <w:t>Një kopje e vendimit(eve) të forumeve organizative të Huamarrësit, pëlqimi dhe mendimi i të cilëve kërkohet me ligj ose të dokumenteve organizative të Huamarrësit që kërkohet për të nënshkruar çdo Dokument Financiar ku ai është palë dhe përmbush detyrimet që rrjedhin prej tyre.</w:t>
      </w:r>
    </w:p>
    <w:p w:rsidR="00CA6DD8" w:rsidRPr="00D33BE0" w:rsidRDefault="00CA6DD8" w:rsidP="00FF343A">
      <w:pPr>
        <w:pStyle w:val="Paragraf02"/>
        <w:rPr>
          <w:lang w:val="sq-AL"/>
        </w:rPr>
      </w:pPr>
      <w:r w:rsidRPr="00D33BE0">
        <w:rPr>
          <w:lang w:val="sq-AL"/>
        </w:rPr>
        <w:t xml:space="preserve">Dokumente dhe prova të tjera </w:t>
      </w:r>
    </w:p>
    <w:p w:rsidR="00CA6DD8" w:rsidRPr="00D33BE0" w:rsidRDefault="00C8345C" w:rsidP="00FF343A">
      <w:pPr>
        <w:pStyle w:val="Paragraf02"/>
        <w:rPr>
          <w:lang w:val="sq-AL"/>
        </w:rPr>
      </w:pPr>
      <w:r w:rsidRPr="00D33BE0">
        <w:rPr>
          <w:lang w:val="sq-AL"/>
        </w:rPr>
        <w:t xml:space="preserve">4. </w:t>
      </w:r>
      <w:r w:rsidR="00CA6DD8" w:rsidRPr="00D33BE0">
        <w:rPr>
          <w:lang w:val="sq-AL"/>
        </w:rPr>
        <w:t>Prova që tarifa e parë e përpunimit në pajtim me klauzolën  dhe tarifën e parë të garancisë në pajtim me klauzolën  janë paguar rregullisht.</w:t>
      </w:r>
    </w:p>
    <w:p w:rsidR="00CA6DD8" w:rsidRDefault="00C8345C" w:rsidP="00FF343A">
      <w:pPr>
        <w:pStyle w:val="Paragraf02"/>
        <w:rPr>
          <w:lang w:val="sq-AL"/>
        </w:rPr>
      </w:pPr>
      <w:r w:rsidRPr="00D33BE0">
        <w:rPr>
          <w:lang w:val="sq-AL"/>
        </w:rPr>
        <w:t xml:space="preserve">5. </w:t>
      </w:r>
      <w:r w:rsidR="00CA6DD8" w:rsidRPr="00D33BE0">
        <w:rPr>
          <w:lang w:val="sq-AL"/>
        </w:rPr>
        <w:t>Mendimi ligjor i Kalo &amp; Associates, zyra Tiranë për</w:t>
      </w:r>
      <w:r w:rsidR="000035A7">
        <w:rPr>
          <w:lang w:val="sq-AL"/>
        </w:rPr>
        <w:t>:</w:t>
      </w:r>
      <w:r w:rsidR="00CA6DD8" w:rsidRPr="00D33BE0">
        <w:rPr>
          <w:lang w:val="sq-AL"/>
        </w:rPr>
        <w:t xml:space="preserve"> (i) ekzekutueshmërinë e Marrëveshjes ndaj Huamarrësit, (ii) cilësinë e përfaqësuesve të nënshkruar për të vepruar në emër të Huamarrësit në lidhje me këtë Marrëveshje, (iii) vlefshmërinë e zgjedhjes së ligjit sllovak. </w:t>
      </w:r>
    </w:p>
    <w:p w:rsidR="00642F2F" w:rsidRDefault="00642F2F" w:rsidP="00FF343A">
      <w:pPr>
        <w:pStyle w:val="Paragraf02"/>
        <w:rPr>
          <w:lang w:val="sq-AL"/>
        </w:rPr>
        <w:sectPr w:rsidR="00642F2F" w:rsidSect="00642F2F">
          <w:type w:val="continuous"/>
          <w:pgSz w:w="11907" w:h="16840" w:code="9"/>
          <w:pgMar w:top="720" w:right="1134" w:bottom="720" w:left="1134" w:header="851" w:footer="851" w:gutter="0"/>
          <w:cols w:num="2" w:space="454"/>
          <w:docGrid w:linePitch="360"/>
        </w:sectPr>
      </w:pPr>
    </w:p>
    <w:p w:rsidR="007C14E6" w:rsidRDefault="007C14E6" w:rsidP="00CA6DD8">
      <w:pPr>
        <w:pStyle w:val="Paragrafi"/>
        <w:rPr>
          <w:lang w:val="sq-AL"/>
        </w:rPr>
      </w:pPr>
    </w:p>
    <w:p w:rsidR="00CA6DD8" w:rsidRPr="00D33BE0" w:rsidRDefault="00CA6DD8" w:rsidP="00A27522">
      <w:pPr>
        <w:pStyle w:val="Titull-Titull"/>
        <w:rPr>
          <w:lang w:val="sq-AL"/>
        </w:rPr>
      </w:pPr>
      <w:r w:rsidRPr="00D33BE0">
        <w:rPr>
          <w:lang w:val="sq-AL"/>
        </w:rPr>
        <w:t>GRAFIKU 3</w:t>
      </w:r>
    </w:p>
    <w:p w:rsidR="00CA6DD8" w:rsidRPr="00D33BE0" w:rsidRDefault="00CA6DD8" w:rsidP="00A27522">
      <w:pPr>
        <w:pStyle w:val="Titull-Titull"/>
        <w:rPr>
          <w:lang w:val="sq-AL"/>
        </w:rPr>
      </w:pPr>
      <w:r w:rsidRPr="00D33BE0">
        <w:rPr>
          <w:lang w:val="sq-AL"/>
        </w:rPr>
        <w:t>MJETET E SIGURIMIT EKZISTUESE</w:t>
      </w:r>
    </w:p>
    <w:p w:rsidR="00CA6DD8" w:rsidRPr="00D33BE0" w:rsidRDefault="00CA6DD8" w:rsidP="00C52E89">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3694"/>
        <w:gridCol w:w="3081"/>
      </w:tblGrid>
      <w:tr w:rsidR="00CA6DD8" w:rsidRPr="00A27522" w:rsidTr="00371E08">
        <w:tc>
          <w:tcPr>
            <w:tcW w:w="3080"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Huamarrësi (</w:t>
            </w:r>
            <w:r w:rsidR="00421F6E" w:rsidRPr="00A27522">
              <w:rPr>
                <w:sz w:val="20"/>
                <w:szCs w:val="20"/>
                <w:lang w:val="sq-AL"/>
              </w:rPr>
              <w:t>emri</w:t>
            </w:r>
            <w:r w:rsidRPr="00A27522">
              <w:rPr>
                <w:sz w:val="20"/>
                <w:szCs w:val="20"/>
                <w:lang w:val="sq-AL"/>
              </w:rPr>
              <w:t>/</w:t>
            </w:r>
            <w:r w:rsidR="00421F6E" w:rsidRPr="00A27522">
              <w:rPr>
                <w:sz w:val="20"/>
                <w:szCs w:val="20"/>
                <w:lang w:val="sq-AL"/>
              </w:rPr>
              <w:t>nr identifikimi</w:t>
            </w:r>
            <w:r w:rsidRPr="00A27522">
              <w:rPr>
                <w:sz w:val="20"/>
                <w:szCs w:val="20"/>
                <w:lang w:val="sq-AL"/>
              </w:rPr>
              <w:t>)</w:t>
            </w:r>
          </w:p>
          <w:p w:rsidR="00CA6DD8" w:rsidRPr="00A27522" w:rsidRDefault="00CA6DD8" w:rsidP="00A27522">
            <w:pPr>
              <w:pStyle w:val="Paragrafi"/>
              <w:ind w:firstLine="0"/>
              <w:rPr>
                <w:sz w:val="20"/>
                <w:szCs w:val="20"/>
                <w:lang w:val="sq-AL"/>
              </w:rPr>
            </w:pPr>
          </w:p>
        </w:tc>
        <w:tc>
          <w:tcPr>
            <w:tcW w:w="3694" w:type="dxa"/>
            <w:shd w:val="clear" w:color="auto" w:fill="auto"/>
          </w:tcPr>
          <w:p w:rsidR="00CA6DD8" w:rsidRPr="00371E08" w:rsidRDefault="00CA6DD8" w:rsidP="00A27522">
            <w:pPr>
              <w:pStyle w:val="Paragrafi"/>
              <w:ind w:firstLine="0"/>
              <w:rPr>
                <w:spacing w:val="-4"/>
                <w:sz w:val="20"/>
                <w:szCs w:val="20"/>
                <w:lang w:val="sq-AL"/>
              </w:rPr>
            </w:pPr>
            <w:r w:rsidRPr="00371E08">
              <w:rPr>
                <w:spacing w:val="-4"/>
                <w:sz w:val="20"/>
                <w:szCs w:val="20"/>
                <w:lang w:val="sq-AL"/>
              </w:rPr>
              <w:t>Hollësi për Mjetin e Sigurimit (tipi, përshkrimi i sendit pasuror, maturimi i pretendimit të siguruar, hollësi të tjera)</w:t>
            </w:r>
          </w:p>
          <w:p w:rsidR="00CA6DD8" w:rsidRPr="00A27522" w:rsidRDefault="00CA6DD8" w:rsidP="00A27522">
            <w:pPr>
              <w:pStyle w:val="Paragrafi"/>
              <w:ind w:firstLine="0"/>
              <w:rPr>
                <w:sz w:val="20"/>
                <w:szCs w:val="20"/>
                <w:lang w:val="sq-AL"/>
              </w:rPr>
            </w:pPr>
          </w:p>
        </w:tc>
        <w:tc>
          <w:tcPr>
            <w:tcW w:w="3081" w:type="dxa"/>
            <w:shd w:val="clear" w:color="auto" w:fill="auto"/>
          </w:tcPr>
          <w:p w:rsidR="00CA6DD8" w:rsidRPr="00A27522" w:rsidRDefault="00CA6DD8" w:rsidP="00A27522">
            <w:pPr>
              <w:pStyle w:val="Paragrafi"/>
              <w:ind w:firstLine="0"/>
              <w:rPr>
                <w:sz w:val="20"/>
                <w:szCs w:val="20"/>
                <w:lang w:val="sq-AL"/>
              </w:rPr>
            </w:pPr>
            <w:r w:rsidRPr="00A27522">
              <w:rPr>
                <w:sz w:val="20"/>
                <w:szCs w:val="20"/>
                <w:lang w:val="sq-AL"/>
              </w:rPr>
              <w:t xml:space="preserve">Shuma maksimale e principalit të garantuar </w:t>
            </w:r>
          </w:p>
          <w:p w:rsidR="00CA6DD8" w:rsidRPr="00A27522" w:rsidRDefault="00CA6DD8" w:rsidP="00A27522">
            <w:pPr>
              <w:pStyle w:val="Paragrafi"/>
              <w:ind w:firstLine="0"/>
              <w:rPr>
                <w:sz w:val="20"/>
                <w:szCs w:val="20"/>
                <w:lang w:val="sq-AL"/>
              </w:rPr>
            </w:pPr>
          </w:p>
        </w:tc>
      </w:tr>
    </w:tbl>
    <w:p w:rsidR="00CA6DD8" w:rsidRPr="00D33BE0" w:rsidRDefault="00CA6DD8" w:rsidP="00C52E89">
      <w:pPr>
        <w:pStyle w:val="Hapesira7"/>
        <w:rPr>
          <w:lang w:val="sq-AL"/>
        </w:rPr>
      </w:pPr>
    </w:p>
    <w:p w:rsidR="00FF343A" w:rsidRDefault="00FF343A" w:rsidP="00A27522">
      <w:pPr>
        <w:pStyle w:val="Titull-Titull"/>
        <w:rPr>
          <w:lang w:val="sq-AL"/>
        </w:rPr>
        <w:sectPr w:rsidR="00FF343A" w:rsidSect="002E4A79">
          <w:type w:val="continuous"/>
          <w:pgSz w:w="11907" w:h="16840" w:code="9"/>
          <w:pgMar w:top="720" w:right="1134" w:bottom="720" w:left="1134" w:header="851" w:footer="851" w:gutter="0"/>
          <w:cols w:space="720"/>
          <w:docGrid w:linePitch="360"/>
        </w:sectPr>
      </w:pPr>
    </w:p>
    <w:p w:rsidR="00CA6DD8" w:rsidRPr="00D33BE0" w:rsidRDefault="00CA6DD8" w:rsidP="00A27522">
      <w:pPr>
        <w:pStyle w:val="Titull-Titull"/>
        <w:rPr>
          <w:lang w:val="sq-AL"/>
        </w:rPr>
      </w:pPr>
      <w:r w:rsidRPr="00D33BE0">
        <w:rPr>
          <w:lang w:val="sq-AL"/>
        </w:rPr>
        <w:t>GRAFIKU 4</w:t>
      </w:r>
    </w:p>
    <w:p w:rsidR="00CA6DD8" w:rsidRPr="00D33BE0" w:rsidRDefault="00CA6DD8" w:rsidP="00A27522">
      <w:pPr>
        <w:pStyle w:val="Titull-Titull"/>
        <w:rPr>
          <w:lang w:val="sq-AL"/>
        </w:rPr>
      </w:pPr>
      <w:r w:rsidRPr="00D33BE0">
        <w:rPr>
          <w:lang w:val="sq-AL"/>
        </w:rPr>
        <w:t>FORMA E KËRKESËS PËR GARANCI</w:t>
      </w:r>
    </w:p>
    <w:p w:rsidR="00A27522" w:rsidRDefault="00A27522" w:rsidP="00C52E89">
      <w:pPr>
        <w:pStyle w:val="Hapesira7"/>
        <w:rPr>
          <w:lang w:val="sq-AL"/>
        </w:rPr>
      </w:pPr>
    </w:p>
    <w:p w:rsidR="00CA6DD8" w:rsidRPr="00D33BE0" w:rsidRDefault="000035A7" w:rsidP="00CA6DD8">
      <w:pPr>
        <w:pStyle w:val="Paragrafi"/>
        <w:rPr>
          <w:lang w:val="sq-AL"/>
        </w:rPr>
      </w:pPr>
      <w:r>
        <w:rPr>
          <w:lang w:val="sq-AL"/>
        </w:rPr>
        <w:t xml:space="preserve">Nga: </w:t>
      </w:r>
      <w:r w:rsidR="00CA6DD8" w:rsidRPr="00D33BE0">
        <w:rPr>
          <w:lang w:val="sq-AL"/>
        </w:rPr>
        <w:t xml:space="preserve">(Emri dhe zyra e regjistruar e Huamarrësit) </w:t>
      </w:r>
    </w:p>
    <w:p w:rsidR="00CA6DD8" w:rsidRPr="00D33BE0" w:rsidRDefault="00CA6DD8" w:rsidP="00CA6DD8">
      <w:pPr>
        <w:pStyle w:val="Paragrafi"/>
        <w:rPr>
          <w:lang w:val="sq-AL"/>
        </w:rPr>
      </w:pPr>
      <w:r w:rsidRPr="00D33BE0">
        <w:rPr>
          <w:lang w:val="sq-AL"/>
        </w:rPr>
        <w:t>Nr</w:t>
      </w:r>
      <w:r w:rsidR="000035A7">
        <w:rPr>
          <w:lang w:val="sq-AL"/>
        </w:rPr>
        <w:t>. i</w:t>
      </w:r>
      <w:r w:rsidRPr="00D33BE0">
        <w:rPr>
          <w:lang w:val="sq-AL"/>
        </w:rPr>
        <w:t xml:space="preserve"> </w:t>
      </w:r>
      <w:r w:rsidR="000035A7">
        <w:rPr>
          <w:lang w:val="sq-AL"/>
        </w:rPr>
        <w:t>r</w:t>
      </w:r>
      <w:r w:rsidRPr="00D33BE0">
        <w:rPr>
          <w:lang w:val="sq-AL"/>
        </w:rPr>
        <w:t>egjistrimit:</w:t>
      </w:r>
      <w:r w:rsidRPr="00D33BE0">
        <w:rPr>
          <w:lang w:val="sq-AL"/>
        </w:rPr>
        <w:tab/>
      </w:r>
      <w:r w:rsidRPr="00D33BE0">
        <w:rPr>
          <w:lang w:val="sq-AL"/>
        </w:rPr>
        <w:tab/>
        <w:t>     </w:t>
      </w:r>
    </w:p>
    <w:p w:rsidR="00CA6DD8" w:rsidRPr="00D33BE0" w:rsidRDefault="00CA6DD8" w:rsidP="00CA6DD8">
      <w:pPr>
        <w:pStyle w:val="Paragrafi"/>
        <w:rPr>
          <w:lang w:val="sq-AL"/>
        </w:rPr>
      </w:pPr>
      <w:r w:rsidRPr="00D33BE0">
        <w:rPr>
          <w:lang w:val="sq-AL"/>
        </w:rPr>
        <w:t>Kontakt:</w:t>
      </w:r>
      <w:r w:rsidRPr="00D33BE0">
        <w:rPr>
          <w:lang w:val="sq-AL"/>
        </w:rPr>
        <w:tab/>
      </w:r>
      <w:r w:rsidRPr="00D33BE0">
        <w:rPr>
          <w:lang w:val="sq-AL"/>
        </w:rPr>
        <w:tab/>
        <w:t>     </w:t>
      </w:r>
    </w:p>
    <w:p w:rsidR="00CA6DD8" w:rsidRPr="00D33BE0" w:rsidRDefault="00CA6DD8" w:rsidP="00CA6DD8">
      <w:pPr>
        <w:pStyle w:val="Paragrafi"/>
        <w:rPr>
          <w:lang w:val="sq-AL"/>
        </w:rPr>
      </w:pPr>
      <w:r w:rsidRPr="00D33BE0">
        <w:rPr>
          <w:lang w:val="sq-AL"/>
        </w:rPr>
        <w:t>Faks</w:t>
      </w:r>
      <w:r w:rsidR="000035A7">
        <w:rPr>
          <w:lang w:val="sq-AL"/>
        </w:rPr>
        <w:t>:</w:t>
      </w:r>
      <w:r w:rsidRPr="00D33BE0">
        <w:rPr>
          <w:lang w:val="sq-AL"/>
        </w:rPr>
        <w:tab/>
        <w:t>     </w:t>
      </w:r>
    </w:p>
    <w:p w:rsidR="00CA6DD8" w:rsidRPr="00D33BE0" w:rsidRDefault="00CA6DD8" w:rsidP="00CA6DD8">
      <w:pPr>
        <w:pStyle w:val="Paragrafi"/>
        <w:rPr>
          <w:lang w:val="sq-AL"/>
        </w:rPr>
      </w:pPr>
      <w:r w:rsidRPr="00D33BE0">
        <w:rPr>
          <w:lang w:val="sq-AL"/>
        </w:rPr>
        <w:t>Numri i telefonit</w:t>
      </w:r>
      <w:r w:rsidR="000035A7">
        <w:rPr>
          <w:lang w:val="sq-AL"/>
        </w:rPr>
        <w:t>:</w:t>
      </w:r>
      <w:r w:rsidRPr="00D33BE0">
        <w:rPr>
          <w:lang w:val="sq-AL"/>
        </w:rPr>
        <w:tab/>
        <w:t>     </w:t>
      </w:r>
    </w:p>
    <w:p w:rsidR="00CA6DD8" w:rsidRPr="00D33BE0" w:rsidRDefault="00CA6DD8" w:rsidP="00CA6DD8">
      <w:pPr>
        <w:pStyle w:val="Paragrafi"/>
        <w:rPr>
          <w:lang w:val="sq-AL"/>
        </w:rPr>
      </w:pPr>
      <w:r w:rsidRPr="00D33BE0">
        <w:rPr>
          <w:lang w:val="sq-AL"/>
        </w:rPr>
        <w:t xml:space="preserve">Email: </w:t>
      </w:r>
      <w:r w:rsidRPr="00D33BE0">
        <w:rPr>
          <w:lang w:val="sq-AL"/>
        </w:rPr>
        <w:tab/>
        <w:t>     </w:t>
      </w:r>
    </w:p>
    <w:p w:rsidR="00CA6DD8" w:rsidRPr="00D33BE0" w:rsidRDefault="00CA6DD8" w:rsidP="00CA6DD8">
      <w:pPr>
        <w:pStyle w:val="Paragrafi"/>
        <w:rPr>
          <w:lang w:val="sq-AL"/>
        </w:rPr>
      </w:pPr>
      <w:r w:rsidRPr="00D33BE0">
        <w:rPr>
          <w:lang w:val="sq-AL"/>
        </w:rPr>
        <w:t>Drejtuar:</w:t>
      </w:r>
      <w:r w:rsidRPr="00D33BE0">
        <w:rPr>
          <w:lang w:val="sq-AL"/>
        </w:rPr>
        <w:tab/>
        <w:t>Všeobecná úverová banka, a.s.</w:t>
      </w:r>
    </w:p>
    <w:p w:rsidR="00CA6DD8" w:rsidRPr="00D33BE0" w:rsidRDefault="00CA6DD8" w:rsidP="00CA6DD8">
      <w:pPr>
        <w:pStyle w:val="Paragrafi"/>
        <w:rPr>
          <w:lang w:val="sq-AL"/>
        </w:rPr>
      </w:pPr>
      <w:r w:rsidRPr="00D33BE0">
        <w:rPr>
          <w:lang w:val="sq-AL"/>
        </w:rPr>
        <w:t>Mlynské Nivy 1</w:t>
      </w:r>
    </w:p>
    <w:p w:rsidR="00CA6DD8" w:rsidRPr="00D33BE0" w:rsidRDefault="00CA6DD8" w:rsidP="00CA6DD8">
      <w:pPr>
        <w:pStyle w:val="Paragrafi"/>
        <w:rPr>
          <w:lang w:val="sq-AL"/>
        </w:rPr>
      </w:pPr>
      <w:r w:rsidRPr="00D33BE0">
        <w:rPr>
          <w:lang w:val="sq-AL"/>
        </w:rPr>
        <w:t>829 90 Bratislava (VUB)</w:t>
      </w:r>
    </w:p>
    <w:p w:rsidR="00CA6DD8" w:rsidRPr="00D33BE0" w:rsidRDefault="00CA6DD8" w:rsidP="00CA6DD8">
      <w:pPr>
        <w:pStyle w:val="Paragrafi"/>
        <w:rPr>
          <w:lang w:val="sq-AL"/>
        </w:rPr>
      </w:pPr>
      <w:r w:rsidRPr="00D33BE0">
        <w:rPr>
          <w:lang w:val="sq-AL"/>
        </w:rPr>
        <w:t xml:space="preserve">Sipas termave dhe kushteve të Marrëveshjes për Lëshimin e Garancisë Bankare të datës  (Marrëveshja), jeni të lutur të jepni një </w:t>
      </w:r>
      <w:r w:rsidR="000035A7">
        <w:rPr>
          <w:lang w:val="sq-AL"/>
        </w:rPr>
        <w:t>g</w:t>
      </w:r>
      <w:r w:rsidRPr="00D33BE0">
        <w:rPr>
          <w:lang w:val="sq-AL"/>
        </w:rPr>
        <w:t xml:space="preserve">aranci të pakthyeshme në pajtim me informacionin dhe kërkesat e specifikuara më poshtë. </w:t>
      </w:r>
    </w:p>
    <w:p w:rsidR="00CA6DD8" w:rsidRPr="00D33BE0" w:rsidRDefault="00CA6DD8" w:rsidP="00CA6DD8">
      <w:pPr>
        <w:pStyle w:val="Paragrafi"/>
        <w:rPr>
          <w:rFonts w:ascii="Times New Roman" w:hAnsi="Times New Roman" w:cs="Times New Roman"/>
          <w:lang w:val="sq-AL"/>
        </w:rPr>
      </w:pPr>
      <w:r w:rsidRPr="00D33BE0">
        <w:rPr>
          <w:lang w:val="sq-AL"/>
        </w:rPr>
        <w:t>Termat me germa kapitale të përdorura këtu kanë të njëjtin kuptim si në Marrëveshje.     </w:t>
      </w:r>
    </w:p>
    <w:p w:rsidR="00CA6DD8" w:rsidRPr="00D33BE0" w:rsidRDefault="00FF343A" w:rsidP="00CA6DD8">
      <w:pPr>
        <w:pStyle w:val="Paragrafi"/>
        <w:rPr>
          <w:lang w:val="sq-AL"/>
        </w:rPr>
      </w:pPr>
      <w:r>
        <w:rPr>
          <w:lang w:val="sq-AL"/>
        </w:rPr>
        <w:t xml:space="preserve">Në: </w:t>
      </w:r>
      <w:r>
        <w:rPr>
          <w:lang w:val="sq-AL"/>
        </w:rPr>
        <w:tab/>
      </w:r>
      <w:r w:rsidR="00CA6DD8" w:rsidRPr="00D33BE0">
        <w:rPr>
          <w:lang w:val="sq-AL"/>
        </w:rPr>
        <w:t>Gjuhën sllovake</w:t>
      </w:r>
      <w:r>
        <w:rPr>
          <w:lang w:val="sq-AL"/>
        </w:rPr>
        <w:t xml:space="preserve">          </w:t>
      </w:r>
      <w:r w:rsidR="00CA6DD8" w:rsidRPr="00D33BE0">
        <w:rPr>
          <w:lang w:val="sq-AL"/>
        </w:rPr>
        <w:t xml:space="preserve"> </w:t>
      </w:r>
      <w:r w:rsidRPr="00D33BE0">
        <w:rPr>
          <w:lang w:val="sq-AL"/>
        </w:rPr>
        <w:t>Gjuhën angleze</w:t>
      </w:r>
    </w:p>
    <w:p w:rsidR="00CA6DD8" w:rsidRPr="00D33BE0" w:rsidRDefault="00CA6DD8" w:rsidP="00CA6DD8">
      <w:pPr>
        <w:pStyle w:val="Paragrafi"/>
        <w:rPr>
          <w:lang w:val="sq-AL"/>
        </w:rPr>
      </w:pPr>
      <w:r w:rsidRPr="00D33BE0">
        <w:rPr>
          <w:lang w:val="sq-AL"/>
        </w:rPr>
        <w:t xml:space="preserve">Shuma e Garancisë në </w:t>
      </w:r>
      <w:r w:rsidR="000035A7">
        <w:rPr>
          <w:lang w:val="sq-AL"/>
        </w:rPr>
        <w:t>e</w:t>
      </w:r>
      <w:r w:rsidRPr="00D33BE0">
        <w:rPr>
          <w:lang w:val="sq-AL"/>
        </w:rPr>
        <w:t>uro</w:t>
      </w:r>
      <w:r w:rsidRPr="00D33BE0">
        <w:rPr>
          <w:vertAlign w:val="superscript"/>
          <w:lang w:val="sq-AL"/>
        </w:rPr>
        <w:footnoteReference w:id="1"/>
      </w:r>
      <w:r w:rsidRPr="00D33BE0">
        <w:rPr>
          <w:lang w:val="sq-AL"/>
        </w:rPr>
        <w:t xml:space="preserve"> :</w:t>
      </w:r>
    </w:p>
    <w:p w:rsidR="00CA6DD8" w:rsidRPr="00D33BE0" w:rsidRDefault="00CA6DD8" w:rsidP="00CA6DD8">
      <w:pPr>
        <w:pStyle w:val="Paragrafi"/>
        <w:rPr>
          <w:lang w:val="sq-AL"/>
        </w:rPr>
      </w:pPr>
      <w:r w:rsidRPr="00D33BE0">
        <w:rPr>
          <w:lang w:val="sq-AL"/>
        </w:rPr>
        <w:t>Data e Skadencës së Garancisë</w:t>
      </w:r>
      <w:r w:rsidRPr="00D33BE0">
        <w:rPr>
          <w:vertAlign w:val="superscript"/>
          <w:lang w:val="sq-AL"/>
        </w:rPr>
        <w:footnoteReference w:id="2"/>
      </w:r>
      <w:r w:rsidRPr="00D33BE0">
        <w:rPr>
          <w:lang w:val="sq-AL"/>
        </w:rPr>
        <w:t>:</w:t>
      </w:r>
    </w:p>
    <w:p w:rsidR="00CA6DD8" w:rsidRPr="00D33BE0" w:rsidRDefault="00CA6DD8" w:rsidP="00CA6DD8">
      <w:pPr>
        <w:pStyle w:val="Paragrafi"/>
        <w:rPr>
          <w:lang w:val="sq-AL"/>
        </w:rPr>
      </w:pPr>
      <w:r w:rsidRPr="00D33BE0">
        <w:rPr>
          <w:lang w:val="sq-AL"/>
        </w:rPr>
        <w:t>Në përfitim të përfituesit</w:t>
      </w:r>
      <w:r w:rsidRPr="00D33BE0">
        <w:rPr>
          <w:vertAlign w:val="superscript"/>
          <w:lang w:val="sq-AL"/>
        </w:rPr>
        <w:footnoteReference w:id="3"/>
      </w:r>
      <w:r w:rsidRPr="00D33BE0">
        <w:rPr>
          <w:lang w:val="sq-AL"/>
        </w:rPr>
        <w:t>:</w:t>
      </w:r>
    </w:p>
    <w:p w:rsidR="00CA6DD8" w:rsidRPr="00D33BE0" w:rsidRDefault="00CA6DD8" w:rsidP="00CA6DD8">
      <w:pPr>
        <w:pStyle w:val="Paragrafi"/>
        <w:rPr>
          <w:lang w:val="sq-AL"/>
        </w:rPr>
      </w:pPr>
      <w:r w:rsidRPr="00D33BE0">
        <w:rPr>
          <w:lang w:val="sq-AL"/>
        </w:rPr>
        <w:t xml:space="preserve">Tipi i </w:t>
      </w:r>
      <w:r w:rsidR="000035A7">
        <w:rPr>
          <w:lang w:val="sq-AL"/>
        </w:rPr>
        <w:t>g</w:t>
      </w:r>
      <w:r w:rsidRPr="00D33BE0">
        <w:rPr>
          <w:lang w:val="sq-AL"/>
        </w:rPr>
        <w:t>arancisë:</w:t>
      </w:r>
    </w:p>
    <w:p w:rsidR="00CA6DD8" w:rsidRPr="00D33BE0" w:rsidRDefault="00CA6DD8" w:rsidP="00CA6DD8">
      <w:pPr>
        <w:pStyle w:val="Paragrafi"/>
        <w:rPr>
          <w:lang w:val="sq-AL"/>
        </w:rPr>
      </w:pPr>
      <w:r w:rsidRPr="00D33BE0">
        <w:rPr>
          <w:lang w:val="sq-AL"/>
        </w:rPr>
        <w:t>Numri dhe data e kontratës:</w:t>
      </w:r>
    </w:p>
    <w:p w:rsidR="00CA6DD8" w:rsidRPr="00D33BE0" w:rsidRDefault="00CA6DD8" w:rsidP="00CA6DD8">
      <w:pPr>
        <w:pStyle w:val="Paragrafi"/>
        <w:rPr>
          <w:lang w:val="sq-AL"/>
        </w:rPr>
      </w:pPr>
      <w:r w:rsidRPr="00D33BE0">
        <w:rPr>
          <w:lang w:val="sq-AL"/>
        </w:rPr>
        <w:t>Lënda e kontratës:</w:t>
      </w:r>
    </w:p>
    <w:p w:rsidR="00CA6DD8" w:rsidRPr="00FF343A" w:rsidRDefault="00CA6DD8" w:rsidP="00CA6DD8">
      <w:pPr>
        <w:pStyle w:val="Paragrafi"/>
        <w:rPr>
          <w:spacing w:val="-4"/>
          <w:lang w:val="sq-AL"/>
        </w:rPr>
      </w:pPr>
      <w:r w:rsidRPr="00FF343A">
        <w:rPr>
          <w:spacing w:val="-4"/>
          <w:lang w:val="sq-AL"/>
        </w:rPr>
        <w:t xml:space="preserve">Lëshimi i </w:t>
      </w:r>
      <w:r w:rsidR="000035A7" w:rsidRPr="00FF343A">
        <w:rPr>
          <w:spacing w:val="-4"/>
          <w:lang w:val="sq-AL"/>
        </w:rPr>
        <w:t>g</w:t>
      </w:r>
      <w:r w:rsidRPr="00FF343A">
        <w:rPr>
          <w:spacing w:val="-4"/>
          <w:lang w:val="sq-AL"/>
        </w:rPr>
        <w:t xml:space="preserve">arancisë në formën e: </w:t>
      </w:r>
      <w:r w:rsidRPr="00FF343A">
        <w:rPr>
          <w:spacing w:val="-4"/>
          <w:lang w:val="sq-AL"/>
        </w:rPr>
        <w:tab/>
        <w:t xml:space="preserve">Garancisë direkte       </w:t>
      </w:r>
    </w:p>
    <w:p w:rsidR="00CA6DD8" w:rsidRPr="00FF343A" w:rsidRDefault="00CA6DD8" w:rsidP="00CA6DD8">
      <w:pPr>
        <w:pStyle w:val="Paragrafi"/>
        <w:rPr>
          <w:spacing w:val="-4"/>
          <w:lang w:val="sq-AL"/>
        </w:rPr>
      </w:pPr>
      <w:r w:rsidRPr="00FF343A">
        <w:rPr>
          <w:spacing w:val="-4"/>
          <w:lang w:val="sq-AL"/>
        </w:rPr>
        <w:t xml:space="preserve">Teksti i Garancisë: </w:t>
      </w:r>
      <w:r w:rsidRPr="00FF343A">
        <w:rPr>
          <w:spacing w:val="-4"/>
          <w:lang w:val="sq-AL"/>
        </w:rPr>
        <w:tab/>
        <w:t xml:space="preserve">teksti i bashkëngjitur </w:t>
      </w:r>
      <w:r w:rsidR="000035A7" w:rsidRPr="00FF343A">
        <w:rPr>
          <w:spacing w:val="-4"/>
          <w:lang w:val="sq-AL"/>
        </w:rPr>
        <w:t>k</w:t>
      </w:r>
      <w:r w:rsidRPr="00FF343A">
        <w:rPr>
          <w:spacing w:val="-4"/>
          <w:lang w:val="sq-AL"/>
        </w:rPr>
        <w:t xml:space="preserve">ërkesës dhe/ose Marrëveshjes për Lëshimin e Garancisë Bankare </w:t>
      </w:r>
      <w:r w:rsidR="000035A7" w:rsidRPr="00FF343A">
        <w:rPr>
          <w:spacing w:val="-4"/>
          <w:lang w:val="sq-AL"/>
        </w:rPr>
        <w:t>n</w:t>
      </w:r>
      <w:r w:rsidRPr="00FF343A">
        <w:rPr>
          <w:spacing w:val="-4"/>
          <w:lang w:val="sq-AL"/>
        </w:rPr>
        <w:t>r........... datë ......................</w:t>
      </w:r>
    </w:p>
    <w:p w:rsidR="00CA6DD8" w:rsidRPr="00FF343A" w:rsidRDefault="00CA6DD8" w:rsidP="00CA6DD8">
      <w:pPr>
        <w:pStyle w:val="Paragrafi"/>
        <w:rPr>
          <w:spacing w:val="-4"/>
          <w:lang w:val="sq-AL"/>
        </w:rPr>
      </w:pPr>
      <w:r w:rsidRPr="00FF343A">
        <w:rPr>
          <w:spacing w:val="-4"/>
          <w:lang w:val="sq-AL"/>
        </w:rPr>
        <w:t>Hollësi të mëtejshme të Garancisë:</w:t>
      </w:r>
    </w:p>
    <w:p w:rsidR="00FF343A" w:rsidRPr="00FF343A" w:rsidRDefault="00CA6DD8" w:rsidP="00FF343A">
      <w:pPr>
        <w:pStyle w:val="Paragrafi"/>
        <w:rPr>
          <w:spacing w:val="-4"/>
          <w:lang w:val="sq-AL"/>
        </w:rPr>
      </w:pPr>
      <w:r w:rsidRPr="00FF343A">
        <w:rPr>
          <w:spacing w:val="-4"/>
          <w:lang w:val="sq-AL"/>
        </w:rPr>
        <w:t xml:space="preserve">Jeni të lutur të dërgoni Garancinë origjinale tek: </w:t>
      </w:r>
      <w:r w:rsidRPr="00FF343A">
        <w:rPr>
          <w:spacing w:val="-4"/>
          <w:lang w:val="sq-AL"/>
        </w:rPr>
        <w:tab/>
        <w:t>ne</w:t>
      </w:r>
      <w:r w:rsidR="00B91C50" w:rsidRPr="00FF343A">
        <w:rPr>
          <w:spacing w:val="-4"/>
          <w:lang w:val="sq-AL"/>
        </w:rPr>
        <w:t xml:space="preserve">      </w:t>
      </w:r>
      <w:r w:rsidRPr="00FF343A">
        <w:rPr>
          <w:spacing w:val="-4"/>
          <w:lang w:val="sq-AL"/>
        </w:rPr>
        <w:t xml:space="preserve">ne </w:t>
      </w:r>
      <w:r w:rsidR="00FF343A" w:rsidRPr="00FF343A">
        <w:rPr>
          <w:spacing w:val="-4"/>
          <w:lang w:val="sq-AL"/>
        </w:rPr>
        <w:t>do ta marrim atë personalisht:</w:t>
      </w:r>
    </w:p>
    <w:p w:rsidR="00CA6DD8" w:rsidRPr="00FF343A" w:rsidRDefault="00CA6DD8" w:rsidP="00FF343A">
      <w:pPr>
        <w:pStyle w:val="Paragrafi"/>
        <w:rPr>
          <w:spacing w:val="-4"/>
          <w:lang w:val="sq-AL"/>
        </w:rPr>
      </w:pPr>
      <w:r w:rsidRPr="00FF343A">
        <w:rPr>
          <w:spacing w:val="-4"/>
          <w:lang w:val="sq-AL"/>
        </w:rPr>
        <w:t xml:space="preserve">me korrier </w:t>
      </w:r>
    </w:p>
    <w:p w:rsidR="00CA6DD8" w:rsidRPr="00FF343A" w:rsidRDefault="00CA6DD8" w:rsidP="00FF343A">
      <w:pPr>
        <w:pStyle w:val="Paragrafi"/>
        <w:rPr>
          <w:spacing w:val="-4"/>
          <w:lang w:val="sq-AL"/>
        </w:rPr>
      </w:pPr>
      <w:r w:rsidRPr="00FF343A">
        <w:rPr>
          <w:spacing w:val="-4"/>
          <w:lang w:val="sq-AL"/>
        </w:rPr>
        <w:t xml:space="preserve">tek përfituesi </w:t>
      </w:r>
    </w:p>
    <w:p w:rsidR="00CA6DD8" w:rsidRPr="00FF343A" w:rsidRDefault="00CA6DD8" w:rsidP="00FF343A">
      <w:pPr>
        <w:pStyle w:val="Paragrafi"/>
        <w:rPr>
          <w:spacing w:val="-4"/>
          <w:lang w:val="sq-AL"/>
        </w:rPr>
      </w:pPr>
      <w:r w:rsidRPr="00FF343A">
        <w:rPr>
          <w:spacing w:val="-4"/>
          <w:lang w:val="sq-AL"/>
        </w:rPr>
        <w:t>me postë të regjistruar</w:t>
      </w:r>
      <w:r w:rsidRPr="00FF343A">
        <w:rPr>
          <w:spacing w:val="-4"/>
          <w:lang w:val="sq-AL"/>
        </w:rPr>
        <w:tab/>
      </w:r>
    </w:p>
    <w:p w:rsidR="00CA6DD8" w:rsidRPr="00FF343A" w:rsidRDefault="00CA6DD8" w:rsidP="00CA6DD8">
      <w:pPr>
        <w:pStyle w:val="Paragrafi"/>
        <w:rPr>
          <w:spacing w:val="-4"/>
          <w:lang w:val="sq-AL"/>
        </w:rPr>
      </w:pPr>
      <w:r w:rsidRPr="00FF343A">
        <w:rPr>
          <w:spacing w:val="-4"/>
          <w:lang w:val="sq-AL"/>
        </w:rPr>
        <w:t>Ne njohim që ju mund të bëni ndryshime në tekstin e paraqitur të Garancisë si të jetë e nevojshme dhe ju do të konsideroni tekstin e paraqitur të Garancisë si bazë për dhënien e Garancisë vetëm nëse ky tekst është i nënshkruar nga përfaqësuesit tanë (zbatohet vetëm për Garancitë teksti i të cilave korrespondon me tekstin e bashkëngjitur kësaj Kërkese Garancie).</w:t>
      </w:r>
    </w:p>
    <w:p w:rsidR="00CA6DD8" w:rsidRPr="00FF343A" w:rsidRDefault="00CA6DD8" w:rsidP="00CA6DD8">
      <w:pPr>
        <w:pStyle w:val="Paragrafi"/>
        <w:rPr>
          <w:spacing w:val="-4"/>
          <w:lang w:val="sq-AL"/>
        </w:rPr>
      </w:pPr>
      <w:r w:rsidRPr="00FF343A">
        <w:rPr>
          <w:spacing w:val="-4"/>
          <w:lang w:val="sq-AL"/>
        </w:rPr>
        <w:t>Ne jemi të ndërgjegjshëm që, nëse përfituesi refuzon të paguajë koston jashtë territorit të Republikës Sllovake, ne do të mbulojmë shpenzimet.</w:t>
      </w:r>
    </w:p>
    <w:p w:rsidR="00CA6DD8" w:rsidRPr="00FF343A" w:rsidRDefault="00CA6DD8" w:rsidP="00FF343A">
      <w:pPr>
        <w:pStyle w:val="Paragrafi"/>
        <w:rPr>
          <w:spacing w:val="-4"/>
          <w:lang w:val="sq-AL"/>
        </w:rPr>
      </w:pPr>
      <w:r w:rsidRPr="00FF343A">
        <w:rPr>
          <w:spacing w:val="-4"/>
          <w:lang w:val="sq-AL"/>
        </w:rPr>
        <w:t xml:space="preserve">në: </w:t>
      </w:r>
      <w:r w:rsidRPr="00FF343A">
        <w:rPr>
          <w:spacing w:val="-4"/>
          <w:lang w:val="sq-AL"/>
        </w:rPr>
        <w:tab/>
      </w:r>
      <w:r w:rsidRPr="00FF343A">
        <w:rPr>
          <w:spacing w:val="-4"/>
          <w:lang w:val="sq-AL"/>
        </w:rPr>
        <w:tab/>
      </w:r>
      <w:r w:rsidRPr="00FF343A">
        <w:rPr>
          <w:spacing w:val="-4"/>
          <w:lang w:val="sq-AL"/>
        </w:rPr>
        <w:tab/>
      </w:r>
      <w:r w:rsidRPr="00FF343A">
        <w:rPr>
          <w:spacing w:val="-4"/>
          <w:lang w:val="sq-AL"/>
        </w:rPr>
        <w:tab/>
      </w:r>
      <w:r w:rsidRPr="00FF343A">
        <w:rPr>
          <w:spacing w:val="-4"/>
          <w:lang w:val="sq-AL"/>
        </w:rPr>
        <w:tab/>
        <w:t xml:space="preserve"> më: ..................................................</w:t>
      </w:r>
      <w:r w:rsidR="00FF343A" w:rsidRPr="00FF343A">
        <w:rPr>
          <w:spacing w:val="-4"/>
          <w:lang w:val="sq-AL"/>
        </w:rPr>
        <w:t>......................</w:t>
      </w:r>
    </w:p>
    <w:p w:rsidR="00CA6DD8" w:rsidRPr="00FF343A" w:rsidRDefault="00CA6DD8" w:rsidP="00FF343A">
      <w:pPr>
        <w:pStyle w:val="Paragrafi"/>
        <w:ind w:firstLine="0"/>
        <w:rPr>
          <w:spacing w:val="-4"/>
          <w:lang w:val="sq-AL"/>
        </w:rPr>
      </w:pPr>
      <w:r w:rsidRPr="00FF343A">
        <w:rPr>
          <w:spacing w:val="-4"/>
          <w:lang w:val="sq-AL"/>
        </w:rPr>
        <w:t xml:space="preserve">vula dhe nënshkrimet e përfaqësuesve të Huamarrësit </w:t>
      </w:r>
      <w:r w:rsidRPr="00FF343A">
        <w:rPr>
          <w:spacing w:val="-4"/>
          <w:lang w:val="sq-AL"/>
        </w:rPr>
        <w:tab/>
      </w:r>
    </w:p>
    <w:p w:rsidR="00CA6DD8" w:rsidRPr="00FF343A" w:rsidRDefault="00CA6DD8" w:rsidP="00FF343A">
      <w:pPr>
        <w:pStyle w:val="Paragrafi"/>
        <w:ind w:firstLine="0"/>
        <w:rPr>
          <w:spacing w:val="-4"/>
          <w:lang w:val="sq-AL"/>
        </w:rPr>
      </w:pPr>
      <w:r w:rsidRPr="00FF343A">
        <w:rPr>
          <w:spacing w:val="-4"/>
          <w:lang w:val="sq-AL"/>
        </w:rPr>
        <w:t xml:space="preserve">(emrat dhe titujt e përfaqësuesve ligjorë të Huamarrësit) </w:t>
      </w:r>
    </w:p>
    <w:p w:rsidR="00CA6DD8" w:rsidRPr="00FF343A" w:rsidRDefault="00CA6DD8" w:rsidP="00FF343A">
      <w:pPr>
        <w:pStyle w:val="Paragrafi"/>
        <w:ind w:firstLine="0"/>
        <w:rPr>
          <w:spacing w:val="-4"/>
          <w:lang w:val="sq-AL"/>
        </w:rPr>
      </w:pPr>
      <w:r w:rsidRPr="00FF343A">
        <w:rPr>
          <w:spacing w:val="-4"/>
          <w:lang w:val="sq-AL"/>
        </w:rPr>
        <w:t xml:space="preserve">Pranuar nga (emri i plotë i punonjësit të VUB-it):  </w:t>
      </w:r>
    </w:p>
    <w:p w:rsidR="00CA6DD8" w:rsidRPr="00FF343A" w:rsidRDefault="00CA6DD8" w:rsidP="00FF343A">
      <w:pPr>
        <w:pStyle w:val="Paragrafi"/>
        <w:ind w:firstLine="0"/>
        <w:rPr>
          <w:spacing w:val="-4"/>
          <w:lang w:val="sq-AL"/>
        </w:rPr>
      </w:pPr>
      <w:r w:rsidRPr="00FF343A">
        <w:rPr>
          <w:spacing w:val="-4"/>
          <w:lang w:val="sq-AL"/>
        </w:rPr>
        <w:t xml:space="preserve">Datë: </w:t>
      </w:r>
    </w:p>
    <w:p w:rsidR="00CA6DD8" w:rsidRPr="00D33BE0" w:rsidRDefault="00CA6DD8" w:rsidP="00FF343A">
      <w:pPr>
        <w:pStyle w:val="Paragrafi"/>
        <w:ind w:firstLine="0"/>
        <w:rPr>
          <w:lang w:val="sq-AL"/>
        </w:rPr>
      </w:pPr>
      <w:r w:rsidRPr="00D33BE0">
        <w:rPr>
          <w:lang w:val="sq-AL"/>
        </w:rPr>
        <w:t>Nënshkrimi</w:t>
      </w:r>
    </w:p>
    <w:p w:rsidR="00FF343A" w:rsidRDefault="00FF343A" w:rsidP="00CA6DD8">
      <w:pPr>
        <w:pStyle w:val="Paragrafi"/>
        <w:rPr>
          <w:lang w:val="sq-AL"/>
        </w:rPr>
        <w:sectPr w:rsidR="00FF343A" w:rsidSect="00FF343A">
          <w:type w:val="continuous"/>
          <w:pgSz w:w="11907" w:h="16840" w:code="9"/>
          <w:pgMar w:top="720" w:right="1134" w:bottom="720" w:left="1134" w:header="851" w:footer="851" w:gutter="0"/>
          <w:cols w:num="2" w:space="454"/>
          <w:docGrid w:linePitch="360"/>
        </w:sectPr>
      </w:pPr>
    </w:p>
    <w:p w:rsidR="00CA6DD8" w:rsidRPr="00D33BE0" w:rsidRDefault="00CA6DD8" w:rsidP="00B91C50">
      <w:pPr>
        <w:pStyle w:val="Titull-Titull"/>
        <w:rPr>
          <w:lang w:val="sq-AL"/>
        </w:rPr>
      </w:pPr>
      <w:r w:rsidRPr="00D33BE0">
        <w:rPr>
          <w:lang w:val="sq-AL"/>
        </w:rPr>
        <w:t>GRAFIKU 5</w:t>
      </w:r>
    </w:p>
    <w:p w:rsidR="00CA6DD8" w:rsidRPr="00D33BE0" w:rsidRDefault="00CA6DD8" w:rsidP="00B91C50">
      <w:pPr>
        <w:pStyle w:val="Titull-Titull"/>
        <w:rPr>
          <w:lang w:val="sq-AL"/>
        </w:rPr>
      </w:pPr>
      <w:r w:rsidRPr="00D33BE0">
        <w:rPr>
          <w:lang w:val="sq-AL"/>
        </w:rPr>
        <w:t xml:space="preserve">Ekstrakt nga </w:t>
      </w:r>
      <w:r w:rsidR="000035A7" w:rsidRPr="00D33BE0">
        <w:rPr>
          <w:lang w:val="sq-AL"/>
        </w:rPr>
        <w:t xml:space="preserve">lista e çmimeve </w:t>
      </w:r>
      <w:r w:rsidRPr="00D33BE0">
        <w:rPr>
          <w:lang w:val="sq-AL"/>
        </w:rPr>
        <w:t>të Huadhënësit</w:t>
      </w:r>
    </w:p>
    <w:p w:rsidR="00CA6DD8" w:rsidRPr="00D33BE0" w:rsidRDefault="00CA6DD8" w:rsidP="00CA6DD8">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6030"/>
        <w:gridCol w:w="2547"/>
      </w:tblGrid>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Garanci me Kërkesë të Klientit</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Çmimi €</w:t>
            </w: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2.10.1.1</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Masa e një detyrimi (përfshirja e një Marrëveshjeje për Lëshimin e Garancisë)</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min. 0.40 %,</w:t>
            </w:r>
          </w:p>
          <w:p w:rsidR="00CA6DD8" w:rsidRPr="00D33BE0" w:rsidRDefault="00CA6DD8" w:rsidP="00A85DDE">
            <w:pPr>
              <w:pStyle w:val="Paragrafi"/>
              <w:ind w:firstLine="0"/>
              <w:rPr>
                <w:sz w:val="20"/>
                <w:szCs w:val="20"/>
                <w:lang w:val="sq-AL"/>
              </w:rPr>
            </w:pPr>
            <w:r w:rsidRPr="00D33BE0">
              <w:rPr>
                <w:sz w:val="20"/>
                <w:szCs w:val="20"/>
                <w:lang w:val="sq-AL"/>
              </w:rPr>
              <w:t>min. € 130.00</w:t>
            </w: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2.10.1.2</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Garancia e dhënë</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nga 0,6 % semestër</w:t>
            </w:r>
          </w:p>
          <w:p w:rsidR="00CA6DD8" w:rsidRPr="00D33BE0" w:rsidRDefault="00CA6DD8" w:rsidP="00A85DDE">
            <w:pPr>
              <w:pStyle w:val="Paragrafi"/>
              <w:ind w:firstLine="0"/>
              <w:rPr>
                <w:sz w:val="20"/>
                <w:szCs w:val="20"/>
                <w:lang w:val="sq-AL"/>
              </w:rPr>
            </w:pPr>
            <w:r w:rsidRPr="00D33BE0">
              <w:rPr>
                <w:sz w:val="20"/>
                <w:szCs w:val="20"/>
                <w:lang w:val="sq-AL"/>
              </w:rPr>
              <w:t>min. €  120.00</w:t>
            </w: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2.10.1.3</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Amendim i Marrëveshjes së Lëshimit të Garancisë dhe dokumentacioni përkatës</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min. € 199.20</w:t>
            </w:r>
          </w:p>
          <w:p w:rsidR="00CA6DD8" w:rsidRPr="00D33BE0" w:rsidRDefault="00CA6DD8" w:rsidP="00A85DDE">
            <w:pPr>
              <w:pStyle w:val="Paragrafi"/>
              <w:ind w:firstLine="0"/>
              <w:rPr>
                <w:sz w:val="20"/>
                <w:szCs w:val="20"/>
                <w:lang w:val="sq-AL"/>
              </w:rPr>
            </w:pP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2.10.1.4</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Ndryshim në garanci (një shtojcë në garanci ose lëshimi i një garancie të re që zëvendëson të parën)</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min. € 99.60</w:t>
            </w:r>
          </w:p>
          <w:p w:rsidR="00CA6DD8" w:rsidRPr="00D33BE0" w:rsidRDefault="00CA6DD8" w:rsidP="00A85DDE">
            <w:pPr>
              <w:pStyle w:val="Paragrafi"/>
              <w:ind w:firstLine="0"/>
              <w:rPr>
                <w:sz w:val="20"/>
                <w:szCs w:val="20"/>
                <w:lang w:val="sq-AL"/>
              </w:rPr>
            </w:pP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2.10.1.5</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Angazhimi për të lidhur një Marrëveshje për Lëshimin e Garancisë</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0.5 %, min. € 166.00</w:t>
            </w: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2.10.1.6</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Përmbushja e Bankës që rrjedh nga një garanci</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€ 99.60</w:t>
            </w: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2.10.1.7</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Anulimi i një garancie para lëshimit të saj</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€ 166.00</w:t>
            </w: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2.10.1.8</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Çdo kujtesë për shumën e papaguar të kërkueshme e dërguar ose për çdo kusht të papërmbushur kontraktual e dërguar</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€ 16.60 ose ekuivalenti i monedhës së garancisë</w:t>
            </w:r>
          </w:p>
        </w:tc>
      </w:tr>
      <w:tr w:rsidR="00CA6DD8" w:rsidRPr="00D33BE0" w:rsidTr="00A85DDE">
        <w:tc>
          <w:tcPr>
            <w:tcW w:w="1278"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2.10.1.9</w:t>
            </w:r>
          </w:p>
        </w:tc>
        <w:tc>
          <w:tcPr>
            <w:tcW w:w="6030" w:type="dxa"/>
            <w:shd w:val="clear" w:color="auto" w:fill="auto"/>
          </w:tcPr>
          <w:p w:rsidR="00CA6DD8" w:rsidRPr="00D33BE0" w:rsidRDefault="00CA6DD8" w:rsidP="006E7231">
            <w:pPr>
              <w:pStyle w:val="Paragrafi"/>
              <w:ind w:firstLine="0"/>
              <w:rPr>
                <w:sz w:val="20"/>
                <w:szCs w:val="20"/>
                <w:lang w:val="sq-AL"/>
              </w:rPr>
            </w:pPr>
            <w:r w:rsidRPr="00D33BE0">
              <w:rPr>
                <w:sz w:val="20"/>
                <w:szCs w:val="20"/>
                <w:lang w:val="sq-AL"/>
              </w:rPr>
              <w:t>Prishja e</w:t>
            </w:r>
            <w:r w:rsidR="006E7231">
              <w:rPr>
                <w:sz w:val="20"/>
                <w:szCs w:val="20"/>
                <w:lang w:val="sq-AL"/>
              </w:rPr>
              <w:t xml:space="preserve"> parakohshme e garancisë (p.sh.</w:t>
            </w:r>
            <w:r w:rsidRPr="00D33BE0">
              <w:rPr>
                <w:sz w:val="20"/>
                <w:szCs w:val="20"/>
                <w:lang w:val="sq-AL"/>
              </w:rPr>
              <w:t xml:space="preserve"> lirimi nga përfituesi, kthimi i origjinalit të garancisë bankare)</w:t>
            </w:r>
            <w:r w:rsidR="006E7231">
              <w:rPr>
                <w:sz w:val="20"/>
                <w:szCs w:val="20"/>
                <w:lang w:val="sq-AL"/>
              </w:rPr>
              <w:t xml:space="preserve">, </w:t>
            </w:r>
            <w:r w:rsidRPr="00D33BE0">
              <w:rPr>
                <w:sz w:val="20"/>
                <w:szCs w:val="20"/>
                <w:lang w:val="sq-AL"/>
              </w:rPr>
              <w:t>përveç prishjes së parakohshme të vlefshmërisë së garancisë bankare e lëshuar nga banka në lidhje me pjesëmarrjen e një klienti në prokurimin publik.</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0.20 % e një shume të garancisë, min. € 100.00</w:t>
            </w:r>
          </w:p>
        </w:tc>
      </w:tr>
      <w:tr w:rsidR="00CA6DD8" w:rsidRPr="00D33BE0" w:rsidTr="00A85DDE">
        <w:tc>
          <w:tcPr>
            <w:tcW w:w="1278" w:type="dxa"/>
            <w:shd w:val="clear" w:color="auto" w:fill="auto"/>
          </w:tcPr>
          <w:p w:rsidR="00CA6DD8" w:rsidRPr="00D33BE0" w:rsidRDefault="00421F6E" w:rsidP="00A85DDE">
            <w:pPr>
              <w:pStyle w:val="Paragrafi"/>
              <w:ind w:firstLine="0"/>
              <w:rPr>
                <w:sz w:val="20"/>
                <w:szCs w:val="20"/>
                <w:lang w:val="sq-AL"/>
              </w:rPr>
            </w:pPr>
            <w:r>
              <w:rPr>
                <w:sz w:val="20"/>
                <w:szCs w:val="20"/>
                <w:lang w:val="sq-AL"/>
              </w:rPr>
              <w:t>2.16.1.6</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Për shërbime të shpejta me mesazh</w:t>
            </w:r>
            <w:r w:rsidRPr="006E7231">
              <w:rPr>
                <w:sz w:val="20"/>
                <w:szCs w:val="20"/>
                <w:vertAlign w:val="superscript"/>
                <w:lang w:val="sq-AL"/>
              </w:rPr>
              <w:footnoteReference w:id="4"/>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€ 3.30</w:t>
            </w:r>
          </w:p>
        </w:tc>
      </w:tr>
      <w:tr w:rsidR="00CA6DD8" w:rsidRPr="00D33BE0" w:rsidTr="00A85DDE">
        <w:tc>
          <w:tcPr>
            <w:tcW w:w="1278" w:type="dxa"/>
            <w:shd w:val="clear" w:color="auto" w:fill="auto"/>
          </w:tcPr>
          <w:p w:rsidR="00CA6DD8" w:rsidRPr="00D33BE0" w:rsidRDefault="00421F6E" w:rsidP="00A85DDE">
            <w:pPr>
              <w:pStyle w:val="Paragrafi"/>
              <w:ind w:firstLine="0"/>
              <w:rPr>
                <w:sz w:val="20"/>
                <w:szCs w:val="20"/>
                <w:lang w:val="sq-AL"/>
              </w:rPr>
            </w:pPr>
            <w:r>
              <w:rPr>
                <w:sz w:val="20"/>
                <w:szCs w:val="20"/>
                <w:lang w:val="sq-AL"/>
              </w:rPr>
              <w:t>2.16.1.9</w:t>
            </w:r>
          </w:p>
        </w:tc>
        <w:tc>
          <w:tcPr>
            <w:tcW w:w="6030"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Shërbim me korrier</w:t>
            </w:r>
          </w:p>
        </w:tc>
        <w:tc>
          <w:tcPr>
            <w:tcW w:w="2547" w:type="dxa"/>
            <w:shd w:val="clear" w:color="auto" w:fill="auto"/>
          </w:tcPr>
          <w:p w:rsidR="00CA6DD8" w:rsidRPr="00D33BE0" w:rsidRDefault="00CA6DD8" w:rsidP="00A85DDE">
            <w:pPr>
              <w:pStyle w:val="Paragrafi"/>
              <w:ind w:firstLine="0"/>
              <w:rPr>
                <w:sz w:val="20"/>
                <w:szCs w:val="20"/>
                <w:lang w:val="sq-AL"/>
              </w:rPr>
            </w:pPr>
            <w:r w:rsidRPr="00D33BE0">
              <w:rPr>
                <w:sz w:val="20"/>
                <w:szCs w:val="20"/>
                <w:lang w:val="sq-AL"/>
              </w:rPr>
              <w:t>kostot faktike, duke përfshirë TVSH-në për inputet</w:t>
            </w:r>
            <w:r w:rsidRPr="006E7231">
              <w:rPr>
                <w:sz w:val="20"/>
                <w:szCs w:val="20"/>
                <w:vertAlign w:val="superscript"/>
                <w:lang w:val="sq-AL"/>
              </w:rPr>
              <w:footnoteReference w:id="5"/>
            </w:r>
          </w:p>
        </w:tc>
      </w:tr>
    </w:tbl>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Default="00CA6DD8"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2E4A79" w:rsidRDefault="002E4A79" w:rsidP="00CA6DD8">
      <w:pPr>
        <w:pStyle w:val="Paragrafi"/>
        <w:rPr>
          <w:lang w:val="sq-AL"/>
        </w:rPr>
      </w:pPr>
    </w:p>
    <w:p w:rsidR="00CA6DD8" w:rsidRPr="00D33BE0" w:rsidRDefault="00CA6DD8" w:rsidP="00B91C50">
      <w:pPr>
        <w:pStyle w:val="Titull-Titull"/>
        <w:rPr>
          <w:lang w:val="sq-AL"/>
        </w:rPr>
      </w:pPr>
      <w:r w:rsidRPr="00D33BE0">
        <w:rPr>
          <w:lang w:val="sq-AL"/>
        </w:rPr>
        <w:t>GRAFIKU 6</w:t>
      </w:r>
    </w:p>
    <w:p w:rsidR="00CA6DD8" w:rsidRPr="00D33BE0" w:rsidRDefault="00CA6DD8" w:rsidP="00B91C50">
      <w:pPr>
        <w:pStyle w:val="Titull-Titull"/>
        <w:rPr>
          <w:lang w:val="sq-AL"/>
        </w:rPr>
      </w:pPr>
      <w:r w:rsidRPr="00D33BE0">
        <w:rPr>
          <w:lang w:val="sq-AL"/>
        </w:rPr>
        <w:t>FORMA E GARANCISË BANKARE</w:t>
      </w:r>
    </w:p>
    <w:p w:rsidR="00CA6DD8" w:rsidRPr="00D33BE0" w:rsidRDefault="00CA6DD8" w:rsidP="00B91C50">
      <w:pPr>
        <w:pStyle w:val="Paragrafi"/>
        <w:ind w:firstLine="0"/>
        <w:jc w:val="center"/>
        <w:rPr>
          <w:lang w:val="sq-AL"/>
        </w:rPr>
      </w:pPr>
      <w:r w:rsidRPr="00D33BE0">
        <w:rPr>
          <w:lang w:val="sq-AL"/>
        </w:rPr>
        <w:t>(vazhdon në faqen tjetër)</w:t>
      </w: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CA6DD8" w:rsidRPr="00D33BE0" w:rsidRDefault="00CA6DD8"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7C14E6" w:rsidRDefault="007C14E6" w:rsidP="00CA6DD8">
      <w:pPr>
        <w:pStyle w:val="Paragrafi"/>
        <w:rPr>
          <w:lang w:val="sq-AL"/>
        </w:rPr>
      </w:pPr>
    </w:p>
    <w:p w:rsidR="00421F6E" w:rsidRDefault="00421F6E" w:rsidP="00421F6E">
      <w:pPr>
        <w:pStyle w:val="Paragrafi"/>
        <w:ind w:firstLine="0"/>
        <w:rPr>
          <w:lang w:val="sq-AL"/>
        </w:rPr>
        <w:sectPr w:rsidR="00421F6E" w:rsidSect="002E4A79">
          <w:type w:val="continuous"/>
          <w:pgSz w:w="11907" w:h="16840" w:code="9"/>
          <w:pgMar w:top="720" w:right="1134" w:bottom="720" w:left="1134" w:header="851" w:footer="851" w:gutter="0"/>
          <w:cols w:space="720"/>
          <w:docGrid w:linePitch="360"/>
        </w:sectPr>
      </w:pPr>
    </w:p>
    <w:p w:rsidR="00421F6E" w:rsidRDefault="00421F6E" w:rsidP="00421F6E">
      <w:pPr>
        <w:pStyle w:val="Paragrafi"/>
        <w:ind w:firstLine="0"/>
        <w:rPr>
          <w:lang w:val="sq-AL"/>
        </w:rPr>
      </w:pPr>
    </w:p>
    <w:p w:rsidR="0033165B" w:rsidRDefault="0033165B" w:rsidP="00CA6DD8">
      <w:pPr>
        <w:pStyle w:val="Paragrafi"/>
        <w:rPr>
          <w:lang w:val="sq-AL"/>
        </w:rPr>
        <w:sectPr w:rsidR="0033165B" w:rsidSect="002E4A79">
          <w:type w:val="continuous"/>
          <w:pgSz w:w="11907" w:h="16840" w:code="9"/>
          <w:pgMar w:top="720" w:right="1134" w:bottom="720" w:left="1134" w:header="851" w:footer="851" w:gutter="0"/>
          <w:cols w:space="720"/>
          <w:docGrid w:linePitch="360"/>
        </w:sectPr>
      </w:pPr>
    </w:p>
    <w:p w:rsidR="00CA6DD8" w:rsidRPr="00D33BE0" w:rsidRDefault="00CA6DD8" w:rsidP="0033165B">
      <w:pPr>
        <w:pStyle w:val="Paragrafi"/>
        <w:rPr>
          <w:lang w:val="sq-AL"/>
        </w:rPr>
      </w:pPr>
      <w:r w:rsidRPr="00D33BE0">
        <w:rPr>
          <w:lang w:val="sq-AL"/>
        </w:rPr>
        <w:t>NËNSHKRUESIT</w:t>
      </w:r>
    </w:p>
    <w:p w:rsidR="00CA6DD8" w:rsidRPr="00D33BE0" w:rsidRDefault="00CA6DD8" w:rsidP="0033165B">
      <w:pPr>
        <w:pStyle w:val="Paragrafi"/>
        <w:rPr>
          <w:lang w:val="sq-AL"/>
        </w:rPr>
      </w:pPr>
      <w:r w:rsidRPr="00D33BE0">
        <w:rPr>
          <w:lang w:val="sq-AL"/>
        </w:rPr>
        <w:t xml:space="preserve">Operatori i Shpërndarjes së Energjisë </w:t>
      </w:r>
    </w:p>
    <w:p w:rsidR="00CA6DD8" w:rsidRPr="00D33BE0" w:rsidRDefault="00CA6DD8" w:rsidP="0033165B">
      <w:pPr>
        <w:pStyle w:val="Paragrafi"/>
        <w:rPr>
          <w:lang w:val="sq-AL"/>
        </w:rPr>
      </w:pPr>
      <w:r w:rsidRPr="00D33BE0">
        <w:rPr>
          <w:lang w:val="sq-AL"/>
        </w:rPr>
        <w:t xml:space="preserve">Elektrike </w:t>
      </w:r>
      <w:r w:rsidR="006E7231" w:rsidRPr="00D33BE0">
        <w:rPr>
          <w:lang w:val="sq-AL"/>
        </w:rPr>
        <w:t>sh.a.</w:t>
      </w:r>
    </w:p>
    <w:p w:rsidR="00CA6DD8" w:rsidRPr="00D33BE0" w:rsidRDefault="00CA6DD8" w:rsidP="0033165B">
      <w:pPr>
        <w:pStyle w:val="Paragrafi"/>
        <w:rPr>
          <w:lang w:val="sq-AL"/>
        </w:rPr>
      </w:pPr>
      <w:r w:rsidRPr="00D33BE0">
        <w:rPr>
          <w:lang w:val="sq-AL"/>
        </w:rPr>
        <w:t>përfaqësuar nga:</w:t>
      </w:r>
      <w:r w:rsidRPr="00D33BE0">
        <w:rPr>
          <w:lang w:val="sq-AL"/>
        </w:rPr>
        <w:tab/>
      </w:r>
    </w:p>
    <w:p w:rsidR="00CA6DD8" w:rsidRPr="00D33BE0" w:rsidRDefault="00B91C50" w:rsidP="0033165B">
      <w:pPr>
        <w:pStyle w:val="Paragrafi"/>
        <w:rPr>
          <w:lang w:val="sq-AL"/>
        </w:rPr>
      </w:pPr>
      <w:r>
        <w:rPr>
          <w:lang w:val="sq-AL"/>
        </w:rPr>
        <w:t xml:space="preserve">Emri: </w:t>
      </w:r>
      <w:r w:rsidR="00CA6DD8" w:rsidRPr="00D33BE0">
        <w:rPr>
          <w:lang w:val="sq-AL"/>
        </w:rPr>
        <w:t>Arben Seferaj</w:t>
      </w:r>
    </w:p>
    <w:p w:rsidR="00CA6DD8" w:rsidRPr="00D33BE0" w:rsidRDefault="00B91C50" w:rsidP="0033165B">
      <w:pPr>
        <w:pStyle w:val="Paragrafi"/>
        <w:rPr>
          <w:lang w:val="sq-AL"/>
        </w:rPr>
      </w:pPr>
      <w:r>
        <w:rPr>
          <w:lang w:val="sq-AL"/>
        </w:rPr>
        <w:t xml:space="preserve">Titulli: </w:t>
      </w:r>
      <w:r w:rsidR="00CA6DD8" w:rsidRPr="00D33BE0">
        <w:rPr>
          <w:lang w:val="sq-AL"/>
        </w:rPr>
        <w:t>Administrator</w:t>
      </w:r>
    </w:p>
    <w:p w:rsidR="0033165B" w:rsidRDefault="0033165B" w:rsidP="0033165B">
      <w:pPr>
        <w:pStyle w:val="Paragrafi"/>
        <w:rPr>
          <w:lang w:val="sq-AL"/>
        </w:rPr>
      </w:pPr>
    </w:p>
    <w:p w:rsidR="00CA6DD8" w:rsidRPr="00D33BE0" w:rsidRDefault="00CA6DD8" w:rsidP="0033165B">
      <w:pPr>
        <w:pStyle w:val="Paragrafi"/>
        <w:rPr>
          <w:lang w:val="sq-AL"/>
        </w:rPr>
      </w:pPr>
      <w:r w:rsidRPr="00D33BE0">
        <w:rPr>
          <w:lang w:val="sq-AL"/>
        </w:rPr>
        <w:t xml:space="preserve">Všeobecná úverová banka, a.s. </w:t>
      </w:r>
    </w:p>
    <w:p w:rsidR="00CA6DD8" w:rsidRPr="00D33BE0" w:rsidRDefault="00CA6DD8" w:rsidP="0033165B">
      <w:pPr>
        <w:pStyle w:val="Paragrafi"/>
        <w:rPr>
          <w:lang w:val="sq-AL"/>
        </w:rPr>
      </w:pPr>
      <w:r w:rsidRPr="00D33BE0">
        <w:rPr>
          <w:lang w:val="sq-AL"/>
        </w:rPr>
        <w:t>përfaqësuar nga:</w:t>
      </w:r>
      <w:r w:rsidRPr="00D33BE0">
        <w:rPr>
          <w:lang w:val="sq-AL"/>
        </w:rPr>
        <w:tab/>
      </w:r>
    </w:p>
    <w:p w:rsidR="00CA6DD8" w:rsidRPr="00D33BE0" w:rsidRDefault="00B91C50" w:rsidP="0033165B">
      <w:pPr>
        <w:pStyle w:val="Paragrafi"/>
        <w:rPr>
          <w:lang w:val="sq-AL"/>
        </w:rPr>
      </w:pPr>
      <w:r>
        <w:rPr>
          <w:lang w:val="sq-AL"/>
        </w:rPr>
        <w:t xml:space="preserve">Emri: </w:t>
      </w:r>
      <w:r w:rsidR="00CA6DD8" w:rsidRPr="00D33BE0">
        <w:rPr>
          <w:lang w:val="sq-AL"/>
        </w:rPr>
        <w:t>Vincenzo Petraroli</w:t>
      </w:r>
    </w:p>
    <w:p w:rsidR="00CA6DD8" w:rsidRDefault="00B91C50" w:rsidP="0033165B">
      <w:pPr>
        <w:pStyle w:val="Paragrafi"/>
        <w:rPr>
          <w:lang w:val="sq-AL"/>
        </w:rPr>
      </w:pPr>
      <w:r>
        <w:rPr>
          <w:lang w:val="sq-AL"/>
        </w:rPr>
        <w:t xml:space="preserve">Titulli: </w:t>
      </w:r>
      <w:r w:rsidR="00CA6DD8" w:rsidRPr="00D33BE0">
        <w:rPr>
          <w:lang w:val="sq-AL"/>
        </w:rPr>
        <w:t>me Prokurë</w:t>
      </w:r>
    </w:p>
    <w:p w:rsidR="0033165B" w:rsidRDefault="0033165B" w:rsidP="0033165B">
      <w:pPr>
        <w:pStyle w:val="Paragrafi"/>
        <w:rPr>
          <w:lang w:val="sq-AL"/>
        </w:rPr>
      </w:pPr>
    </w:p>
    <w:p w:rsidR="002E4A79" w:rsidRPr="0033165B" w:rsidRDefault="002E4A79" w:rsidP="0033165B">
      <w:pPr>
        <w:pStyle w:val="Akti"/>
      </w:pPr>
      <w:r w:rsidRPr="0033165B">
        <w:t>Dekret</w:t>
      </w:r>
    </w:p>
    <w:p w:rsidR="002E4A79" w:rsidRDefault="002E4A79" w:rsidP="0033165B">
      <w:pPr>
        <w:pStyle w:val="NumriData"/>
      </w:pPr>
      <w:r>
        <w:t>Nr. 8724, datë 26.9.2014</w:t>
      </w:r>
    </w:p>
    <w:p w:rsidR="002E4A79" w:rsidRPr="001A433E" w:rsidRDefault="002E4A79" w:rsidP="0033165B">
      <w:pPr>
        <w:pStyle w:val="Titulli"/>
        <w:jc w:val="both"/>
        <w:rPr>
          <w:sz w:val="14"/>
        </w:rPr>
      </w:pPr>
    </w:p>
    <w:p w:rsidR="002E4A79" w:rsidRPr="0033165B" w:rsidRDefault="002E4A79" w:rsidP="0033165B">
      <w:pPr>
        <w:pStyle w:val="Titulli"/>
      </w:pPr>
      <w:r w:rsidRPr="0033165B">
        <w:t>Për shpallje ligji dhe dhënien e pëlqimit për hyrjen në fuqi menjëherë të ligjit</w:t>
      </w:r>
    </w:p>
    <w:p w:rsidR="002E4A79" w:rsidRPr="00710593" w:rsidRDefault="002E4A79" w:rsidP="0033165B">
      <w:pPr>
        <w:pStyle w:val="Paragrafi"/>
        <w:rPr>
          <w:sz w:val="14"/>
        </w:rPr>
      </w:pPr>
    </w:p>
    <w:p w:rsidR="002E4A79" w:rsidRDefault="002E4A79" w:rsidP="0033165B">
      <w:pPr>
        <w:pStyle w:val="Paragrafi"/>
      </w:pPr>
      <w:r>
        <w:t>Në mbështetje të nenit 84, pikat 1 dhe 4, dhe nenit 93 të Kushtetutës,</w:t>
      </w:r>
    </w:p>
    <w:p w:rsidR="002E4A79" w:rsidRPr="00710593" w:rsidRDefault="002E4A79" w:rsidP="0033165B">
      <w:pPr>
        <w:pStyle w:val="Paragrafi"/>
        <w:rPr>
          <w:sz w:val="14"/>
        </w:rPr>
      </w:pPr>
    </w:p>
    <w:p w:rsidR="002E4A79" w:rsidRPr="0033165B" w:rsidRDefault="002E4A79" w:rsidP="0033165B">
      <w:pPr>
        <w:pStyle w:val="Vendosi"/>
      </w:pPr>
      <w:r w:rsidRPr="0033165B">
        <w:t>Dekretoj:</w:t>
      </w:r>
    </w:p>
    <w:p w:rsidR="002E4A79" w:rsidRPr="00710593" w:rsidRDefault="002E4A79" w:rsidP="0033165B">
      <w:pPr>
        <w:pStyle w:val="Vendosi"/>
        <w:jc w:val="both"/>
        <w:rPr>
          <w:sz w:val="16"/>
        </w:rPr>
      </w:pPr>
    </w:p>
    <w:p w:rsidR="002E4A79" w:rsidRDefault="002E4A79" w:rsidP="0033165B">
      <w:pPr>
        <w:pStyle w:val="NeniNr"/>
      </w:pPr>
      <w:r>
        <w:t>Neni 1</w:t>
      </w:r>
    </w:p>
    <w:p w:rsidR="002E4A79" w:rsidRPr="00710593" w:rsidRDefault="002E4A79" w:rsidP="0033165B">
      <w:pPr>
        <w:pStyle w:val="Paragrafi"/>
        <w:rPr>
          <w:sz w:val="14"/>
        </w:rPr>
      </w:pPr>
    </w:p>
    <w:p w:rsidR="002E4A79" w:rsidRDefault="002E4A79" w:rsidP="0033165B">
      <w:pPr>
        <w:pStyle w:val="Paragrafi"/>
      </w:pPr>
      <w:r>
        <w:t>Shpalljen e ligjit nr. 126/2014 “Për ratifikimin e marrëveshjes së garncisë sovrane dhe të zhdëmtimit ndërmjet Republikës së Shqipërisë, bankës Vseobecna Uverova Banka, a.s., Sllovaki dhe Intesa Sanpaolo Bank Albania, sh.a., për kundërgarancinë e bankës Vseonbecna Uverova Banka, a.s., Sllovaki, për marrëveshjen e garancisë bankare ndërmjet Operatorit të Shpërndarjes së Energjisë Elektrike, sh.a., dhe bankës Vseobecna Uverova Banka, a.s., Sllovaki, dhe për marrëveshjen e huas ndërmjet Operatorit të Shpërndarjes së Energjisë Elektrike, sh.a., dhe Intesa Sanpaolo Banka Albania, sh.a.”.</w:t>
      </w:r>
    </w:p>
    <w:p w:rsidR="002E4A79" w:rsidRPr="00710593" w:rsidRDefault="002E4A79" w:rsidP="0033165B">
      <w:pPr>
        <w:pStyle w:val="Paragrafi"/>
        <w:rPr>
          <w:sz w:val="14"/>
        </w:rPr>
      </w:pPr>
    </w:p>
    <w:p w:rsidR="002E4A79" w:rsidRPr="0033165B" w:rsidRDefault="002E4A79" w:rsidP="0033165B">
      <w:pPr>
        <w:pStyle w:val="NeniNr"/>
      </w:pPr>
      <w:r w:rsidRPr="0033165B">
        <w:t>Neni 2</w:t>
      </w:r>
    </w:p>
    <w:p w:rsidR="002E4A79" w:rsidRPr="00710593" w:rsidRDefault="002E4A79" w:rsidP="0033165B">
      <w:pPr>
        <w:pStyle w:val="Paragrafi"/>
        <w:rPr>
          <w:sz w:val="14"/>
        </w:rPr>
      </w:pPr>
    </w:p>
    <w:p w:rsidR="002E4A79" w:rsidRPr="00BB2119" w:rsidRDefault="002E4A79" w:rsidP="0033165B">
      <w:pPr>
        <w:pStyle w:val="Paragrafi"/>
        <w:rPr>
          <w:spacing w:val="-4"/>
        </w:rPr>
      </w:pPr>
      <w:r w:rsidRPr="00BB2119">
        <w:rPr>
          <w:spacing w:val="-4"/>
        </w:rPr>
        <w:t>Dhënien e pëlqimit për hyrjen në fuqi menjëherë të ligjit nr. 126/2014 “Për ratifikimin e marrëveshjes së garancisë sovrane dhe të zhdëmtimit ndërmjet Republikës së Shqipërisë, bankës Vseobecna Uverova Banka, a.s., Sllovaki, dhe Intesa Sanpaolo Banka Albania, sh.a., për kundërgarancinë e bankës Cseobecna Uverova Banka, a.s., Sllovaki, për marrëveshjen e garancisë bankare ndërmjet Operatorit të Shpërndarjes së Energjisë Elektrike, sh.a., dhe bankës Vseobecna Uverova Banka, a.s., Sllovaki, dhe për marrëveshjen e huas ndërmjet Operatorit të Shpërndarjes së Energjisë Elektrike, sh.a. dhe Intesa Sanpaolo Bank Albania, sh.a.”.</w:t>
      </w:r>
    </w:p>
    <w:p w:rsidR="002E4A79" w:rsidRPr="00C561DE" w:rsidRDefault="002E4A79" w:rsidP="0033165B">
      <w:pPr>
        <w:pStyle w:val="Paragrafi"/>
        <w:rPr>
          <w:sz w:val="8"/>
        </w:rPr>
      </w:pPr>
    </w:p>
    <w:p w:rsidR="002E4A79" w:rsidRPr="0033165B" w:rsidRDefault="002E4A79" w:rsidP="0033165B">
      <w:pPr>
        <w:pStyle w:val="NeniNr"/>
      </w:pPr>
      <w:r w:rsidRPr="0033165B">
        <w:t>Neni 3</w:t>
      </w:r>
    </w:p>
    <w:p w:rsidR="002E4A79" w:rsidRPr="00C561DE" w:rsidRDefault="002E4A79" w:rsidP="0033165B">
      <w:pPr>
        <w:pStyle w:val="Paragrafi"/>
        <w:rPr>
          <w:sz w:val="8"/>
        </w:rPr>
      </w:pPr>
    </w:p>
    <w:p w:rsidR="00C561DE" w:rsidRDefault="002E4A79" w:rsidP="0033165B">
      <w:pPr>
        <w:pStyle w:val="Paragrafi"/>
      </w:pPr>
      <w:r>
        <w:t>Ky dekret hyn në fuqi menjëherë</w:t>
      </w:r>
      <w:r w:rsidR="00C561DE">
        <w:t>.</w:t>
      </w:r>
    </w:p>
    <w:p w:rsidR="0033165B" w:rsidRPr="00C561DE" w:rsidRDefault="0033165B" w:rsidP="0033165B">
      <w:pPr>
        <w:pStyle w:val="Paragrafi"/>
        <w:rPr>
          <w:sz w:val="8"/>
        </w:rPr>
      </w:pPr>
      <w:r w:rsidRPr="00C561DE">
        <w:rPr>
          <w:sz w:val="8"/>
        </w:rPr>
        <w:t xml:space="preserve"> </w:t>
      </w:r>
    </w:p>
    <w:p w:rsidR="00C561DE" w:rsidRDefault="00C561DE" w:rsidP="00C561DE">
      <w:pPr>
        <w:pStyle w:val="Autoriteti"/>
      </w:pPr>
      <w:r w:rsidRPr="00C561DE">
        <w:t xml:space="preserve">PRESIDENTI I REPUBLIKËS </w:t>
      </w:r>
    </w:p>
    <w:p w:rsidR="0033165B" w:rsidRPr="00C561DE" w:rsidRDefault="00C561DE" w:rsidP="00C561DE">
      <w:pPr>
        <w:pStyle w:val="Autoriteti"/>
      </w:pPr>
      <w:r w:rsidRPr="00C561DE">
        <w:t>SË SHQIPËRISË</w:t>
      </w:r>
    </w:p>
    <w:p w:rsidR="00C561DE" w:rsidRPr="00C561DE" w:rsidRDefault="00C561DE" w:rsidP="00C561DE">
      <w:pPr>
        <w:pStyle w:val="AutoritetiEmer"/>
      </w:pPr>
      <w:r w:rsidRPr="00C561DE">
        <w:t>Bujar Nishani</w:t>
      </w:r>
    </w:p>
    <w:p w:rsidR="00BB2119" w:rsidRDefault="00BB2119" w:rsidP="0033165B">
      <w:pPr>
        <w:pStyle w:val="Akti"/>
      </w:pPr>
    </w:p>
    <w:p w:rsidR="00765EC3" w:rsidRPr="0033165B" w:rsidRDefault="00765EC3" w:rsidP="0033165B">
      <w:pPr>
        <w:pStyle w:val="Akti"/>
      </w:pPr>
      <w:r w:rsidRPr="0033165B">
        <w:t>VENDIM</w:t>
      </w:r>
    </w:p>
    <w:p w:rsidR="00765EC3" w:rsidRPr="0033165B" w:rsidRDefault="00765EC3" w:rsidP="0033165B">
      <w:pPr>
        <w:pStyle w:val="NumriData"/>
      </w:pPr>
      <w:r w:rsidRPr="0033165B">
        <w:t>Nr. 64/2014</w:t>
      </w:r>
    </w:p>
    <w:p w:rsidR="00765EC3" w:rsidRPr="009D4E06" w:rsidRDefault="00765EC3" w:rsidP="0033165B">
      <w:pPr>
        <w:pStyle w:val="Paragrafi"/>
        <w:rPr>
          <w:sz w:val="14"/>
        </w:rPr>
      </w:pPr>
    </w:p>
    <w:p w:rsidR="00765EC3" w:rsidRPr="0033165B" w:rsidRDefault="00765EC3" w:rsidP="0033165B">
      <w:pPr>
        <w:pStyle w:val="Titulli"/>
      </w:pPr>
      <w:r w:rsidRPr="0033165B">
        <w:t>PËR SHKARKIMIN E ANËTARIT TË KËSHILLIT MBIKËQYRËS DHE GUVERNATORIT TË BANKËS SË SHQIPËRISË, ZOTIT ARDIAN FULLANI</w:t>
      </w:r>
    </w:p>
    <w:p w:rsidR="00765EC3" w:rsidRPr="009D4E06" w:rsidRDefault="00765EC3" w:rsidP="0033165B">
      <w:pPr>
        <w:pStyle w:val="Titulli"/>
        <w:keepNext w:val="0"/>
        <w:jc w:val="both"/>
        <w:rPr>
          <w:sz w:val="14"/>
        </w:rPr>
      </w:pPr>
    </w:p>
    <w:p w:rsidR="00765EC3" w:rsidRPr="0018626C" w:rsidRDefault="00765EC3" w:rsidP="0033165B">
      <w:pPr>
        <w:pStyle w:val="Paragrafi"/>
        <w:rPr>
          <w:spacing w:val="-4"/>
        </w:rPr>
      </w:pPr>
      <w:r w:rsidRPr="0018626C">
        <w:rPr>
          <w:spacing w:val="-4"/>
        </w:rPr>
        <w:t>Në zbatim të nenit 78 të Kushtetutës, të nenit 47, pika 2, shkronja “c”, të ligjit nr. 8269, datë 23.12.1997, “Për Bankën e Shqipërisë”, të ndryshuar, me propozimin e Këshillit Mbikqyrës të Bankës së Shqipërisë,</w:t>
      </w:r>
    </w:p>
    <w:p w:rsidR="007C14E6" w:rsidRDefault="007C14E6" w:rsidP="0033165B">
      <w:pPr>
        <w:pStyle w:val="Hapesira7"/>
      </w:pPr>
    </w:p>
    <w:p w:rsidR="00765EC3" w:rsidRPr="0033165B" w:rsidRDefault="00765EC3" w:rsidP="0033165B">
      <w:pPr>
        <w:pStyle w:val="Vendosi"/>
      </w:pPr>
      <w:r w:rsidRPr="0033165B">
        <w:t>KUVENDI</w:t>
      </w:r>
    </w:p>
    <w:p w:rsidR="00765EC3" w:rsidRPr="0033165B" w:rsidRDefault="00765EC3" w:rsidP="0033165B">
      <w:pPr>
        <w:pStyle w:val="Vendosi"/>
      </w:pPr>
      <w:r w:rsidRPr="0033165B">
        <w:t>I REPUBLIKËS SË SHQIPËRISË</w:t>
      </w:r>
    </w:p>
    <w:p w:rsidR="00765EC3" w:rsidRPr="00C561DE" w:rsidRDefault="00765EC3" w:rsidP="0033165B">
      <w:pPr>
        <w:pStyle w:val="Vendosi"/>
        <w:rPr>
          <w:sz w:val="16"/>
        </w:rPr>
      </w:pPr>
    </w:p>
    <w:p w:rsidR="00765EC3" w:rsidRPr="0033165B" w:rsidRDefault="00765EC3" w:rsidP="0033165B">
      <w:pPr>
        <w:pStyle w:val="Vendosi"/>
      </w:pPr>
      <w:r w:rsidRPr="0033165B">
        <w:t>VENDOSI:</w:t>
      </w:r>
    </w:p>
    <w:p w:rsidR="00765EC3" w:rsidRPr="007C14E6" w:rsidRDefault="00765EC3" w:rsidP="0033165B">
      <w:pPr>
        <w:pStyle w:val="Paragrafi"/>
        <w:rPr>
          <w:sz w:val="14"/>
        </w:rPr>
      </w:pPr>
    </w:p>
    <w:p w:rsidR="00765EC3" w:rsidRPr="005E6CCF" w:rsidRDefault="00765EC3" w:rsidP="0033165B">
      <w:pPr>
        <w:pStyle w:val="Paragrafi"/>
      </w:pPr>
      <w:r w:rsidRPr="005E6CCF">
        <w:t>I. Zoti Ardian Fullani shkarkohet nga detyra e anëtarit të Këshillit Mbikëqyrës dhe Guvernatorit të Bankës së Shqipërisë.</w:t>
      </w:r>
    </w:p>
    <w:p w:rsidR="00765EC3" w:rsidRPr="005E6CCF" w:rsidRDefault="00765EC3" w:rsidP="0033165B">
      <w:pPr>
        <w:pStyle w:val="Paragrafi"/>
      </w:pPr>
      <w:r w:rsidRPr="005E6CCF">
        <w:t>II. Ky vendim hyn në fuqi menjëherë.</w:t>
      </w:r>
    </w:p>
    <w:p w:rsidR="00765EC3" w:rsidRPr="007C14E6" w:rsidRDefault="00765EC3" w:rsidP="0033165B">
      <w:pPr>
        <w:pStyle w:val="Paragrafi"/>
        <w:rPr>
          <w:sz w:val="14"/>
        </w:rPr>
      </w:pPr>
    </w:p>
    <w:p w:rsidR="00765EC3" w:rsidRPr="0033165B" w:rsidRDefault="00765EC3" w:rsidP="0033165B">
      <w:pPr>
        <w:pStyle w:val="Autoriteti"/>
      </w:pPr>
      <w:r w:rsidRPr="0033165B">
        <w:t>KRYETARI</w:t>
      </w:r>
    </w:p>
    <w:p w:rsidR="00765EC3" w:rsidRPr="0033165B" w:rsidRDefault="00765EC3" w:rsidP="0033165B">
      <w:pPr>
        <w:pStyle w:val="AutoritetiEmer"/>
      </w:pPr>
      <w:r w:rsidRPr="0033165B">
        <w:t>Ilir Meta</w:t>
      </w:r>
    </w:p>
    <w:p w:rsidR="00765EC3" w:rsidRPr="00C561DE" w:rsidRDefault="00765EC3" w:rsidP="0033165B">
      <w:pPr>
        <w:pStyle w:val="Hapesira7"/>
        <w:rPr>
          <w:sz w:val="10"/>
        </w:rPr>
      </w:pPr>
    </w:p>
    <w:p w:rsidR="00765EC3" w:rsidRPr="005E6CCF" w:rsidRDefault="00765EC3" w:rsidP="0033165B">
      <w:pPr>
        <w:pStyle w:val="Paragrafi"/>
      </w:pPr>
      <w:r w:rsidRPr="005E6CCF">
        <w:t>Miratuar në datën 18.9.2014</w:t>
      </w:r>
    </w:p>
    <w:p w:rsidR="00765EC3" w:rsidRDefault="00765EC3" w:rsidP="0033165B">
      <w:pPr>
        <w:pStyle w:val="Hapesira7"/>
      </w:pPr>
    </w:p>
    <w:p w:rsidR="00767D43" w:rsidRPr="00C561DE" w:rsidRDefault="00767D43" w:rsidP="00767D43">
      <w:pPr>
        <w:pStyle w:val="Akti"/>
        <w:keepNext w:val="0"/>
        <w:rPr>
          <w:sz w:val="10"/>
        </w:rPr>
      </w:pPr>
    </w:p>
    <w:p w:rsidR="00765EC3" w:rsidRPr="00AF34DA" w:rsidRDefault="00765EC3" w:rsidP="00767D43">
      <w:pPr>
        <w:pStyle w:val="Akti"/>
        <w:keepNext w:val="0"/>
      </w:pPr>
      <w:r w:rsidRPr="00AF34DA">
        <w:t>VENDIM</w:t>
      </w:r>
    </w:p>
    <w:p w:rsidR="00765EC3" w:rsidRPr="00AF34DA" w:rsidRDefault="00765EC3" w:rsidP="00767D43">
      <w:pPr>
        <w:pStyle w:val="NumriData"/>
        <w:keepNext w:val="0"/>
      </w:pPr>
      <w:r w:rsidRPr="00AF34DA">
        <w:t>Nr. 65/2014</w:t>
      </w:r>
    </w:p>
    <w:p w:rsidR="00765EC3" w:rsidRPr="00AF34DA" w:rsidRDefault="00765EC3" w:rsidP="00767D43">
      <w:pPr>
        <w:pStyle w:val="Hapesira7"/>
        <w:jc w:val="center"/>
      </w:pPr>
    </w:p>
    <w:p w:rsidR="00765EC3" w:rsidRPr="00AF34DA" w:rsidRDefault="00765EC3" w:rsidP="00767D43">
      <w:pPr>
        <w:pStyle w:val="Titulli"/>
        <w:keepNext w:val="0"/>
      </w:pPr>
      <w:r w:rsidRPr="00AF34DA">
        <w:t xml:space="preserve">PËR SHKARKIMIN E INSPEKTORIT TË PËRGJITHSHËM </w:t>
      </w:r>
      <w:r>
        <w:t xml:space="preserve"> </w:t>
      </w:r>
      <w:r w:rsidRPr="00AF34DA">
        <w:t>TË BANKËS SË SHQIPËRISË</w:t>
      </w:r>
    </w:p>
    <w:p w:rsidR="00765EC3" w:rsidRPr="00AF34DA" w:rsidRDefault="00765EC3" w:rsidP="0033165B">
      <w:pPr>
        <w:pStyle w:val="Hapesira7"/>
      </w:pPr>
    </w:p>
    <w:p w:rsidR="00765EC3" w:rsidRPr="007C14E6" w:rsidRDefault="00765EC3" w:rsidP="0033165B">
      <w:pPr>
        <w:pStyle w:val="Paragrafi"/>
        <w:rPr>
          <w:spacing w:val="-4"/>
        </w:rPr>
      </w:pPr>
      <w:r w:rsidRPr="007C14E6">
        <w:rPr>
          <w:spacing w:val="-4"/>
        </w:rPr>
        <w:t>Në zbatim të nenit 78 të Kushtetutës, të neneve 47, pika 2, shkronja “c”, dhe 54 të ligjit nr. 8269, datë 23.12.1997, “Për Bankën e Shqipërisë”, të ndryshuar, si dhe në mbështetje të nenit 115 të Rregullores së Kuvendit, me propozimin e një grupi deputetësh,</w:t>
      </w:r>
    </w:p>
    <w:p w:rsidR="00765EC3" w:rsidRPr="007C14E6" w:rsidRDefault="00765EC3" w:rsidP="00767D43">
      <w:pPr>
        <w:pStyle w:val="Vendosi"/>
        <w:rPr>
          <w:spacing w:val="-4"/>
        </w:rPr>
      </w:pPr>
      <w:r w:rsidRPr="007C14E6">
        <w:rPr>
          <w:spacing w:val="-4"/>
        </w:rPr>
        <w:t>KUVENDI</w:t>
      </w:r>
    </w:p>
    <w:p w:rsidR="00765EC3" w:rsidRPr="007C14E6" w:rsidRDefault="00765EC3" w:rsidP="00767D43">
      <w:pPr>
        <w:pStyle w:val="Vendosi"/>
        <w:rPr>
          <w:spacing w:val="-4"/>
        </w:rPr>
      </w:pPr>
      <w:r w:rsidRPr="007C14E6">
        <w:rPr>
          <w:spacing w:val="-4"/>
        </w:rPr>
        <w:t>I REPUBLIKËS SË SHQIPËRISË</w:t>
      </w:r>
    </w:p>
    <w:p w:rsidR="00765EC3" w:rsidRPr="007C14E6" w:rsidRDefault="00765EC3" w:rsidP="00767D43">
      <w:pPr>
        <w:pStyle w:val="Hapesira7"/>
        <w:jc w:val="center"/>
      </w:pPr>
    </w:p>
    <w:p w:rsidR="00765EC3" w:rsidRPr="007C14E6" w:rsidRDefault="00765EC3" w:rsidP="00767D43">
      <w:pPr>
        <w:pStyle w:val="Vendosi"/>
        <w:rPr>
          <w:spacing w:val="-4"/>
        </w:rPr>
      </w:pPr>
      <w:r w:rsidRPr="007C14E6">
        <w:rPr>
          <w:spacing w:val="-4"/>
        </w:rPr>
        <w:t>VENDOSI:</w:t>
      </w:r>
    </w:p>
    <w:p w:rsidR="00765EC3" w:rsidRPr="007C14E6" w:rsidRDefault="00765EC3" w:rsidP="007C14E6">
      <w:pPr>
        <w:pStyle w:val="Hapesira7"/>
      </w:pPr>
    </w:p>
    <w:p w:rsidR="00765EC3" w:rsidRPr="007C14E6" w:rsidRDefault="00765EC3" w:rsidP="007C14E6">
      <w:pPr>
        <w:pStyle w:val="Paragrafi"/>
        <w:rPr>
          <w:spacing w:val="-4"/>
        </w:rPr>
      </w:pPr>
      <w:r w:rsidRPr="007C14E6">
        <w:rPr>
          <w:spacing w:val="-4"/>
        </w:rPr>
        <w:t>I. Zonja Elivar Golemi shkarkohet nga detyra e Inspektorit të Përgjithshëm të Bankës së Shqipërisë.</w:t>
      </w:r>
    </w:p>
    <w:p w:rsidR="00765EC3" w:rsidRPr="007C14E6" w:rsidRDefault="00765EC3" w:rsidP="007C14E6">
      <w:pPr>
        <w:pStyle w:val="Paragrafi"/>
        <w:rPr>
          <w:spacing w:val="-4"/>
        </w:rPr>
      </w:pPr>
      <w:r w:rsidRPr="007C14E6">
        <w:rPr>
          <w:spacing w:val="-4"/>
        </w:rPr>
        <w:t>II. Ky vendim hyn në fuqi menjëherë.</w:t>
      </w:r>
    </w:p>
    <w:p w:rsidR="00765EC3" w:rsidRPr="007C14E6" w:rsidRDefault="00765EC3" w:rsidP="007C14E6">
      <w:pPr>
        <w:pStyle w:val="Hapesira7"/>
      </w:pPr>
    </w:p>
    <w:p w:rsidR="00765EC3" w:rsidRPr="005E4FB9" w:rsidRDefault="00765EC3" w:rsidP="007C14E6">
      <w:pPr>
        <w:pStyle w:val="Autoriteti"/>
        <w:keepNext w:val="0"/>
      </w:pPr>
      <w:r>
        <w:t>KRYETA</w:t>
      </w:r>
      <w:r w:rsidRPr="005E4FB9">
        <w:t>RI</w:t>
      </w:r>
    </w:p>
    <w:p w:rsidR="00765EC3" w:rsidRPr="005E4FB9" w:rsidRDefault="00765EC3" w:rsidP="007C14E6">
      <w:pPr>
        <w:pStyle w:val="AutoritetiEmer"/>
      </w:pPr>
      <w:r w:rsidRPr="005E4FB9">
        <w:t>Ilir Meta</w:t>
      </w:r>
    </w:p>
    <w:p w:rsidR="00765EC3" w:rsidRPr="00AF34DA" w:rsidRDefault="00765EC3" w:rsidP="007C14E6">
      <w:pPr>
        <w:pStyle w:val="Paragrafi"/>
      </w:pPr>
      <w:r w:rsidRPr="00AF34DA">
        <w:t>Miratuar në datën 18.9.2014</w:t>
      </w:r>
    </w:p>
    <w:p w:rsidR="00765EC3" w:rsidRDefault="00765EC3" w:rsidP="007C14E6">
      <w:pPr>
        <w:pStyle w:val="Hapesira7"/>
      </w:pPr>
    </w:p>
    <w:p w:rsidR="00765EC3" w:rsidRPr="00AF34DA" w:rsidRDefault="00765EC3" w:rsidP="00765EC3">
      <w:pPr>
        <w:pStyle w:val="Akti"/>
      </w:pPr>
      <w:r w:rsidRPr="00AF34DA">
        <w:t>VENDIM</w:t>
      </w:r>
    </w:p>
    <w:p w:rsidR="00765EC3" w:rsidRPr="000E3B7D" w:rsidRDefault="00765EC3" w:rsidP="00765EC3">
      <w:pPr>
        <w:pStyle w:val="NumriData"/>
      </w:pPr>
      <w:r w:rsidRPr="000E3B7D">
        <w:t>Nr. 66/2014</w:t>
      </w:r>
    </w:p>
    <w:p w:rsidR="00765EC3" w:rsidRPr="000E3B7D" w:rsidRDefault="00765EC3" w:rsidP="007C14E6">
      <w:pPr>
        <w:pStyle w:val="Hapesira7"/>
      </w:pPr>
    </w:p>
    <w:p w:rsidR="00765EC3" w:rsidRPr="000E3B7D" w:rsidRDefault="00765EC3" w:rsidP="00765EC3">
      <w:pPr>
        <w:pStyle w:val="Titulli"/>
      </w:pPr>
      <w:r w:rsidRPr="000E3B7D">
        <w:t xml:space="preserve"> PËR DISA NDRYSHIME NË VENDIMIN E KUVENDIT NR. 58/2013 “PËR NGRITJEN E NËNKOMISIONIT “PËR TË DREJTAT E NJERIUT” NË PËRBËRJE TË KOMISIONIT TË PËRHERSHËM PARLAMENTAR PËR ÇËSHTJET LIGJORE, ADMINISTRATËN PUBLIKE DHE TË DREJTAT E NJERIUT”, TË NDRYSHUAR</w:t>
      </w:r>
    </w:p>
    <w:p w:rsidR="00765EC3" w:rsidRPr="000E3B7D" w:rsidRDefault="00765EC3" w:rsidP="007C14E6">
      <w:pPr>
        <w:pStyle w:val="Hapesira7"/>
      </w:pPr>
    </w:p>
    <w:p w:rsidR="00765EC3" w:rsidRPr="00421F6E" w:rsidRDefault="00765EC3" w:rsidP="00765EC3">
      <w:pPr>
        <w:pStyle w:val="Paragrafi"/>
        <w:rPr>
          <w:spacing w:val="-4"/>
        </w:rPr>
      </w:pPr>
      <w:r w:rsidRPr="00421F6E">
        <w:rPr>
          <w:spacing w:val="-4"/>
        </w:rPr>
        <w:t xml:space="preserve">Në mbështetje të nenit 78, pika 1, të Kushtetutës, të neneve 55, pika 1, dhe 19, pika 2, të Rregullores së Kuvendit, me propozimin e Kryetarit të Grupit Parlamentar të Partisë Socialiste, </w:t>
      </w:r>
    </w:p>
    <w:p w:rsidR="00765EC3" w:rsidRPr="005E6CCF" w:rsidRDefault="00765EC3" w:rsidP="00765EC3">
      <w:pPr>
        <w:pStyle w:val="Vendosi"/>
      </w:pPr>
      <w:r w:rsidRPr="005E6CCF">
        <w:t>KUVENDI</w:t>
      </w:r>
    </w:p>
    <w:p w:rsidR="00765EC3" w:rsidRPr="005E6CCF" w:rsidRDefault="00765EC3" w:rsidP="00765EC3">
      <w:pPr>
        <w:pStyle w:val="Vendosi"/>
      </w:pPr>
      <w:r w:rsidRPr="005E6CCF">
        <w:t>I REPUBLIKËS SË SHQIPËRISË</w:t>
      </w:r>
    </w:p>
    <w:p w:rsidR="00765EC3" w:rsidRPr="005E6CCF" w:rsidRDefault="00765EC3" w:rsidP="007C14E6">
      <w:pPr>
        <w:pStyle w:val="Hapesira7"/>
      </w:pPr>
    </w:p>
    <w:p w:rsidR="00765EC3" w:rsidRPr="005E6CCF" w:rsidRDefault="00765EC3" w:rsidP="00765EC3">
      <w:pPr>
        <w:pStyle w:val="Vendosi"/>
      </w:pPr>
      <w:r>
        <w:t>VENDOS</w:t>
      </w:r>
      <w:r w:rsidRPr="005E6CCF">
        <w:t>I:</w:t>
      </w:r>
    </w:p>
    <w:p w:rsidR="00765EC3" w:rsidRPr="000E3B7D" w:rsidRDefault="00765EC3" w:rsidP="007C14E6">
      <w:pPr>
        <w:pStyle w:val="Hapesira7"/>
      </w:pPr>
    </w:p>
    <w:p w:rsidR="00765EC3" w:rsidRPr="007C14E6" w:rsidRDefault="00D736CC" w:rsidP="00765EC3">
      <w:pPr>
        <w:pStyle w:val="Paragrafi"/>
        <w:rPr>
          <w:spacing w:val="-4"/>
        </w:rPr>
      </w:pPr>
      <w:r>
        <w:rPr>
          <w:spacing w:val="-4"/>
        </w:rPr>
        <w:t xml:space="preserve">I. </w:t>
      </w:r>
      <w:r w:rsidR="00765EC3" w:rsidRPr="007C14E6">
        <w:rPr>
          <w:spacing w:val="-4"/>
        </w:rPr>
        <w:t>Në vendimin e Kuvendit nr. 58/2013 “Për ngritjen e nënkomisionit “Për të drejtat e njeriut” në përbërje të Komisionit të Përhershëm Parlamentar për Çështjet Ligjore, Administratën Publike dhe të Drejtat e Njeriut”, të ndryshuar, në pikën III bëhen këto ndryshime:</w:t>
      </w:r>
    </w:p>
    <w:p w:rsidR="00765EC3" w:rsidRPr="007C14E6" w:rsidRDefault="00765EC3" w:rsidP="00765EC3">
      <w:pPr>
        <w:pStyle w:val="Paragrafi"/>
        <w:rPr>
          <w:spacing w:val="-4"/>
        </w:rPr>
      </w:pPr>
      <w:r w:rsidRPr="007C14E6">
        <w:rPr>
          <w:spacing w:val="-4"/>
        </w:rPr>
        <w:t>1. Deputeti Pandeli Majko caktohet anëtar në vend të deputetes Ermonela Felaj.</w:t>
      </w:r>
    </w:p>
    <w:p w:rsidR="00765EC3" w:rsidRPr="007C14E6" w:rsidRDefault="00765EC3" w:rsidP="00765EC3">
      <w:pPr>
        <w:pStyle w:val="Paragrafi"/>
        <w:rPr>
          <w:spacing w:val="-4"/>
        </w:rPr>
      </w:pPr>
      <w:r w:rsidRPr="007C14E6">
        <w:rPr>
          <w:spacing w:val="-4"/>
        </w:rPr>
        <w:t xml:space="preserve">2. Deputeti Xhemal Qefalia caktohet anëtar. </w:t>
      </w:r>
    </w:p>
    <w:p w:rsidR="00765EC3" w:rsidRPr="007C14E6" w:rsidRDefault="00765EC3" w:rsidP="00765EC3">
      <w:pPr>
        <w:pStyle w:val="Paragrafi"/>
        <w:rPr>
          <w:spacing w:val="-4"/>
        </w:rPr>
      </w:pPr>
      <w:r w:rsidRPr="007C14E6">
        <w:rPr>
          <w:spacing w:val="-4"/>
        </w:rPr>
        <w:t>II. Ky vendim hyn në fuqi menjëherë.</w:t>
      </w:r>
    </w:p>
    <w:p w:rsidR="00765EC3" w:rsidRPr="007C14E6" w:rsidRDefault="00765EC3" w:rsidP="007C14E6">
      <w:pPr>
        <w:pStyle w:val="Hapesira7"/>
        <w:rPr>
          <w:spacing w:val="-4"/>
        </w:rPr>
      </w:pPr>
    </w:p>
    <w:p w:rsidR="00765EC3" w:rsidRPr="007C14E6" w:rsidRDefault="00765EC3" w:rsidP="00765EC3">
      <w:pPr>
        <w:pStyle w:val="Autoriteti"/>
        <w:keepNext w:val="0"/>
        <w:rPr>
          <w:spacing w:val="-4"/>
        </w:rPr>
      </w:pPr>
      <w:r w:rsidRPr="007C14E6">
        <w:rPr>
          <w:spacing w:val="-4"/>
        </w:rPr>
        <w:t>KRYETARI</w:t>
      </w:r>
    </w:p>
    <w:p w:rsidR="00765EC3" w:rsidRPr="007C14E6" w:rsidRDefault="00765EC3" w:rsidP="00765EC3">
      <w:pPr>
        <w:pStyle w:val="AutoritetiEmer"/>
        <w:rPr>
          <w:spacing w:val="-4"/>
        </w:rPr>
      </w:pPr>
      <w:r w:rsidRPr="007C14E6">
        <w:rPr>
          <w:spacing w:val="-4"/>
        </w:rPr>
        <w:t>Ilir Meta</w:t>
      </w:r>
    </w:p>
    <w:p w:rsidR="00765EC3" w:rsidRPr="007C14E6" w:rsidRDefault="00765EC3" w:rsidP="00765EC3">
      <w:pPr>
        <w:pStyle w:val="Paragrafi"/>
        <w:rPr>
          <w:spacing w:val="-4"/>
        </w:rPr>
      </w:pPr>
      <w:r w:rsidRPr="007C14E6">
        <w:rPr>
          <w:spacing w:val="-4"/>
        </w:rPr>
        <w:t>Miratuar në datën 18.9.2014</w:t>
      </w:r>
    </w:p>
    <w:p w:rsidR="00790533" w:rsidRDefault="00790533" w:rsidP="00765EC3">
      <w:pPr>
        <w:pStyle w:val="Akti"/>
        <w:rPr>
          <w:spacing w:val="-4"/>
        </w:rPr>
      </w:pPr>
    </w:p>
    <w:p w:rsidR="00765EC3" w:rsidRPr="007C14E6" w:rsidRDefault="00765EC3" w:rsidP="00765EC3">
      <w:pPr>
        <w:pStyle w:val="Akti"/>
        <w:rPr>
          <w:spacing w:val="-4"/>
        </w:rPr>
      </w:pPr>
      <w:r w:rsidRPr="007C14E6">
        <w:rPr>
          <w:spacing w:val="-4"/>
        </w:rPr>
        <w:t>VENDIM</w:t>
      </w:r>
    </w:p>
    <w:p w:rsidR="00765EC3" w:rsidRPr="007C14E6" w:rsidRDefault="00765EC3" w:rsidP="00765EC3">
      <w:pPr>
        <w:pStyle w:val="NumriData"/>
        <w:rPr>
          <w:spacing w:val="-4"/>
        </w:rPr>
      </w:pPr>
      <w:r w:rsidRPr="007C14E6">
        <w:rPr>
          <w:spacing w:val="-4"/>
        </w:rPr>
        <w:t>Nr. 68/2014</w:t>
      </w:r>
    </w:p>
    <w:p w:rsidR="00765EC3" w:rsidRPr="007C14E6" w:rsidRDefault="00765EC3" w:rsidP="007C14E6">
      <w:pPr>
        <w:pStyle w:val="Hapesira7"/>
        <w:rPr>
          <w:spacing w:val="-4"/>
        </w:rPr>
      </w:pPr>
    </w:p>
    <w:p w:rsidR="00765EC3" w:rsidRPr="007C14E6" w:rsidRDefault="00765EC3" w:rsidP="007C14E6">
      <w:pPr>
        <w:pStyle w:val="Titulli"/>
        <w:rPr>
          <w:spacing w:val="-4"/>
        </w:rPr>
      </w:pPr>
      <w:r w:rsidRPr="007C14E6">
        <w:rPr>
          <w:spacing w:val="-4"/>
        </w:rPr>
        <w:t xml:space="preserve"> PËR NJË SHTESË NË VENDIMIN E KUVENDIT NR. 7/2012 “PËR MIRATIMIN E STRUKTURËS DHE ORGANIKËS TË AUTORITETIT TË KONKURRENCËS</w:t>
      </w:r>
      <w:r w:rsidR="007D7953">
        <w:rPr>
          <w:spacing w:val="-4"/>
        </w:rPr>
        <w:t>”</w:t>
      </w:r>
      <w:r w:rsidRPr="007C14E6">
        <w:rPr>
          <w:spacing w:val="-4"/>
        </w:rPr>
        <w:t xml:space="preserve"> </w:t>
      </w:r>
    </w:p>
    <w:p w:rsidR="00765EC3" w:rsidRPr="007C14E6" w:rsidRDefault="00765EC3" w:rsidP="007C14E6">
      <w:pPr>
        <w:pStyle w:val="Hapesira7"/>
        <w:rPr>
          <w:spacing w:val="-4"/>
        </w:rPr>
      </w:pPr>
    </w:p>
    <w:p w:rsidR="00765EC3" w:rsidRPr="007C14E6" w:rsidRDefault="00765EC3" w:rsidP="00765EC3">
      <w:pPr>
        <w:pStyle w:val="Paragrafi"/>
        <w:rPr>
          <w:spacing w:val="-4"/>
        </w:rPr>
      </w:pPr>
      <w:r w:rsidRPr="007C14E6">
        <w:rPr>
          <w:spacing w:val="-4"/>
        </w:rPr>
        <w:t xml:space="preserve">Në mbështetje të nenit 78 të Kushtetutës dhe të neneve 9 e 10  të ligjit nr. 9584, datë 17.7.2006, “Për pagat, shpërblimet dhe strukturat e institucioneve të pavarura kushtetuese dhe të institucioneve të tjera të pavarura, të krijuara me ligj”, të ndryshuar, me propozimin e Kryetares së Autoritetit të Konkurrencës, </w:t>
      </w:r>
    </w:p>
    <w:p w:rsidR="00765EC3" w:rsidRPr="007C14E6" w:rsidRDefault="00765EC3" w:rsidP="007C14E6">
      <w:pPr>
        <w:pStyle w:val="Hapesira7"/>
        <w:rPr>
          <w:spacing w:val="-4"/>
        </w:rPr>
      </w:pPr>
    </w:p>
    <w:p w:rsidR="00765EC3" w:rsidRPr="007C14E6" w:rsidRDefault="00765EC3" w:rsidP="00765EC3">
      <w:pPr>
        <w:pStyle w:val="Vendosi"/>
        <w:rPr>
          <w:spacing w:val="-4"/>
        </w:rPr>
      </w:pPr>
      <w:r w:rsidRPr="007C14E6">
        <w:rPr>
          <w:spacing w:val="-4"/>
        </w:rPr>
        <w:t>KUVENDI</w:t>
      </w:r>
    </w:p>
    <w:p w:rsidR="00765EC3" w:rsidRPr="007C14E6" w:rsidRDefault="00765EC3" w:rsidP="00765EC3">
      <w:pPr>
        <w:pStyle w:val="Vendosi"/>
        <w:rPr>
          <w:spacing w:val="-4"/>
        </w:rPr>
      </w:pPr>
      <w:r w:rsidRPr="007C14E6">
        <w:rPr>
          <w:spacing w:val="-4"/>
        </w:rPr>
        <w:t>I REPUBLIKËS SË SHQIPËRISË</w:t>
      </w:r>
    </w:p>
    <w:p w:rsidR="00765EC3" w:rsidRPr="007C14E6" w:rsidRDefault="00765EC3" w:rsidP="007C14E6">
      <w:pPr>
        <w:pStyle w:val="Hapesira7"/>
        <w:rPr>
          <w:spacing w:val="-4"/>
        </w:rPr>
      </w:pPr>
    </w:p>
    <w:p w:rsidR="00765EC3" w:rsidRPr="007C14E6" w:rsidRDefault="00765EC3" w:rsidP="00765EC3">
      <w:pPr>
        <w:pStyle w:val="Vendosi"/>
        <w:rPr>
          <w:spacing w:val="-4"/>
        </w:rPr>
      </w:pPr>
      <w:r w:rsidRPr="007C14E6">
        <w:rPr>
          <w:spacing w:val="-4"/>
        </w:rPr>
        <w:t>VENDOSI:</w:t>
      </w:r>
    </w:p>
    <w:p w:rsidR="00765EC3" w:rsidRPr="007C14E6" w:rsidRDefault="00765EC3" w:rsidP="007C14E6">
      <w:pPr>
        <w:pStyle w:val="Hapesira7"/>
      </w:pPr>
    </w:p>
    <w:p w:rsidR="00765EC3" w:rsidRPr="007C14E6" w:rsidRDefault="00765EC3" w:rsidP="00765EC3">
      <w:pPr>
        <w:pStyle w:val="Paragrafi"/>
        <w:rPr>
          <w:spacing w:val="-4"/>
        </w:rPr>
      </w:pPr>
      <w:r w:rsidRPr="007C14E6">
        <w:rPr>
          <w:spacing w:val="-4"/>
        </w:rPr>
        <w:t>I. Lidhja nr. 2 e vendimit të Kuvendit nr. 7/2012, ndryshohet sipas lidhjes nr. 2  bashkëlidhur këtij vendimi.</w:t>
      </w:r>
    </w:p>
    <w:p w:rsidR="00765EC3" w:rsidRPr="007C14E6" w:rsidRDefault="00765EC3" w:rsidP="00765EC3">
      <w:pPr>
        <w:pStyle w:val="Paragrafi"/>
        <w:rPr>
          <w:spacing w:val="-4"/>
        </w:rPr>
      </w:pPr>
      <w:r w:rsidRPr="007C14E6">
        <w:rPr>
          <w:spacing w:val="-4"/>
        </w:rPr>
        <w:t>II. Ky vendim hyn në fuqi menjëherë.</w:t>
      </w:r>
    </w:p>
    <w:p w:rsidR="00765EC3" w:rsidRPr="007C14E6" w:rsidRDefault="00765EC3" w:rsidP="007C14E6">
      <w:pPr>
        <w:pStyle w:val="Hapesira7"/>
      </w:pPr>
    </w:p>
    <w:p w:rsidR="00765EC3" w:rsidRPr="007C14E6" w:rsidRDefault="00765EC3" w:rsidP="00765EC3">
      <w:pPr>
        <w:pStyle w:val="Autoriteti"/>
        <w:keepNext w:val="0"/>
        <w:rPr>
          <w:spacing w:val="-4"/>
        </w:rPr>
      </w:pPr>
      <w:r w:rsidRPr="007C14E6">
        <w:rPr>
          <w:spacing w:val="-4"/>
        </w:rPr>
        <w:t>KRYETARI</w:t>
      </w:r>
    </w:p>
    <w:p w:rsidR="00765EC3" w:rsidRPr="007C14E6" w:rsidRDefault="00765EC3" w:rsidP="00765EC3">
      <w:pPr>
        <w:pStyle w:val="AutoritetiEmer"/>
        <w:rPr>
          <w:spacing w:val="-4"/>
        </w:rPr>
      </w:pPr>
      <w:r w:rsidRPr="007C14E6">
        <w:rPr>
          <w:spacing w:val="-4"/>
        </w:rPr>
        <w:t>Ilir Meta</w:t>
      </w:r>
    </w:p>
    <w:p w:rsidR="00765EC3" w:rsidRDefault="00765EC3" w:rsidP="00765EC3">
      <w:pPr>
        <w:pStyle w:val="Paragrafi"/>
      </w:pPr>
      <w:r w:rsidRPr="005E4FB9">
        <w:t xml:space="preserve">Miratuar në datën 25.9.2014 </w:t>
      </w:r>
    </w:p>
    <w:p w:rsidR="00790533" w:rsidRDefault="00790533" w:rsidP="00765EC3">
      <w:pPr>
        <w:pStyle w:val="Paragrafi"/>
      </w:pPr>
    </w:p>
    <w:p w:rsidR="00790533" w:rsidRDefault="00790533" w:rsidP="00765EC3">
      <w:pPr>
        <w:pStyle w:val="Paragrafi"/>
      </w:pPr>
    </w:p>
    <w:p w:rsidR="007C14E6" w:rsidRDefault="007C14E6" w:rsidP="00765EC3">
      <w:pPr>
        <w:pStyle w:val="Paragrafi"/>
      </w:pPr>
    </w:p>
    <w:p w:rsidR="0033165B" w:rsidRDefault="0033165B" w:rsidP="00765EC3">
      <w:pPr>
        <w:pStyle w:val="Paragrafi"/>
        <w:sectPr w:rsidR="0033165B" w:rsidSect="0033165B">
          <w:type w:val="continuous"/>
          <w:pgSz w:w="11907" w:h="16840" w:code="9"/>
          <w:pgMar w:top="720" w:right="1134" w:bottom="720" w:left="1134" w:header="851" w:footer="851" w:gutter="0"/>
          <w:cols w:num="2" w:space="720"/>
          <w:docGrid w:linePitch="360"/>
        </w:sectPr>
      </w:pPr>
    </w:p>
    <w:p w:rsidR="007C14E6" w:rsidRDefault="007C14E6" w:rsidP="00765EC3">
      <w:pPr>
        <w:pStyle w:val="Paragrafi"/>
      </w:pPr>
    </w:p>
    <w:p w:rsidR="001C6B76" w:rsidRDefault="001C6B76" w:rsidP="00765EC3">
      <w:pPr>
        <w:pStyle w:val="Akti"/>
        <w:keepNext w:val="0"/>
        <w:rPr>
          <w:lang w:val="sq-AL"/>
        </w:rPr>
        <w:sectPr w:rsidR="001C6B76" w:rsidSect="002E4A79">
          <w:type w:val="continuous"/>
          <w:pgSz w:w="11907" w:h="16840" w:code="9"/>
          <w:pgMar w:top="720" w:right="1134" w:bottom="720" w:left="1134" w:header="851" w:footer="851" w:gutter="0"/>
          <w:cols w:space="720"/>
          <w:docGrid w:linePitch="360"/>
        </w:sectPr>
      </w:pPr>
    </w:p>
    <w:p w:rsidR="007105EC" w:rsidRDefault="007105EC" w:rsidP="00765EC3">
      <w:pPr>
        <w:pStyle w:val="Paragrafi"/>
      </w:pPr>
    </w:p>
    <w:p w:rsidR="007105EC" w:rsidRDefault="007105EC" w:rsidP="00765EC3">
      <w:pPr>
        <w:pStyle w:val="Paragrafi"/>
      </w:pPr>
    </w:p>
    <w:p w:rsidR="007105EC" w:rsidRDefault="007105EC" w:rsidP="00765EC3">
      <w:pPr>
        <w:pStyle w:val="Paragrafi"/>
      </w:pPr>
    </w:p>
    <w:p w:rsidR="007105EC" w:rsidRDefault="007105EC" w:rsidP="00765EC3">
      <w:pPr>
        <w:pStyle w:val="Paragrafi"/>
      </w:pPr>
    </w:p>
    <w:p w:rsidR="007105EC" w:rsidRDefault="007105EC" w:rsidP="00765EC3">
      <w:pPr>
        <w:pStyle w:val="Paragrafi"/>
      </w:pPr>
    </w:p>
    <w:p w:rsidR="007105EC" w:rsidRDefault="007105EC" w:rsidP="00765EC3">
      <w:pPr>
        <w:pStyle w:val="Paragrafi"/>
      </w:pPr>
    </w:p>
    <w:p w:rsidR="007105EC" w:rsidRDefault="007105EC" w:rsidP="00765EC3">
      <w:pPr>
        <w:pStyle w:val="Paragrafi"/>
      </w:pPr>
    </w:p>
    <w:p w:rsidR="007105EC" w:rsidRDefault="007105EC" w:rsidP="00765EC3">
      <w:pPr>
        <w:pStyle w:val="Paragrafi"/>
      </w:pPr>
    </w:p>
    <w:p w:rsidR="00765EC3" w:rsidRPr="0086495C" w:rsidRDefault="00765EC3" w:rsidP="00765EC3">
      <w:pPr>
        <w:pStyle w:val="Paragrafi"/>
      </w:pPr>
      <w:r w:rsidRPr="0086495C">
        <w:t>Lidhja nr. 2</w:t>
      </w:r>
    </w:p>
    <w:p w:rsidR="00765EC3" w:rsidRPr="00B65BF1" w:rsidRDefault="00765EC3" w:rsidP="00765EC3">
      <w:pPr>
        <w:pStyle w:val="Paragrafi"/>
        <w:rPr>
          <w:sz w:val="14"/>
        </w:rPr>
      </w:pPr>
    </w:p>
    <w:p w:rsidR="00765EC3" w:rsidRPr="0086495C" w:rsidRDefault="00765EC3" w:rsidP="00765EC3">
      <w:pPr>
        <w:pStyle w:val="Titulli"/>
        <w:keepNext w:val="0"/>
      </w:pPr>
      <w:r w:rsidRPr="0086495C">
        <w:t xml:space="preserve">ORGANIKA , KATEGORIZIMI DHE  NUMRI I PUNONJËSVE TË AUTORITETIT TË KONKURRENCËS </w:t>
      </w:r>
    </w:p>
    <w:p w:rsidR="008F6797" w:rsidRPr="008F6797" w:rsidRDefault="008F6797" w:rsidP="00765EC3">
      <w:pPr>
        <w:pStyle w:val="Paragrafi"/>
        <w:jc w:val="center"/>
        <w:rPr>
          <w:b/>
          <w:sz w:val="12"/>
        </w:rPr>
      </w:pPr>
    </w:p>
    <w:p w:rsidR="00765EC3" w:rsidRPr="0086495C" w:rsidRDefault="00765EC3" w:rsidP="00765EC3">
      <w:pPr>
        <w:pStyle w:val="Paragrafi"/>
        <w:jc w:val="center"/>
        <w:rPr>
          <w:b/>
        </w:rPr>
      </w:pPr>
      <w:r w:rsidRPr="0086495C">
        <w:rPr>
          <w:b/>
        </w:rPr>
        <w:t>(Struktura, organika dhe kategorizimi i pozicioneve të punës janë miratuar sipas vendimit të Kuvendit nr. 7/2012 )</w:t>
      </w:r>
    </w:p>
    <w:p w:rsidR="00765EC3" w:rsidRPr="0086495C" w:rsidRDefault="00765EC3" w:rsidP="00765EC3">
      <w:pPr>
        <w:pStyle w:val="Paragrafi"/>
      </w:pPr>
    </w:p>
    <w:p w:rsidR="00765EC3" w:rsidRPr="002737A6" w:rsidRDefault="00765EC3" w:rsidP="00765EC3">
      <w:pPr>
        <w:pStyle w:val="Paragrafi"/>
        <w:rPr>
          <w:b/>
          <w:sz w:val="22"/>
          <w:u w:val="single"/>
        </w:rPr>
      </w:pPr>
      <w:r w:rsidRPr="002737A6">
        <w:rPr>
          <w:b/>
          <w:sz w:val="22"/>
          <w:u w:val="single"/>
        </w:rPr>
        <w:t>POZICIONI</w:t>
      </w:r>
      <w:r w:rsidRPr="002737A6">
        <w:rPr>
          <w:b/>
          <w:sz w:val="22"/>
          <w:u w:val="single"/>
        </w:rPr>
        <w:tab/>
      </w:r>
      <w:r w:rsidRPr="002737A6">
        <w:rPr>
          <w:b/>
          <w:sz w:val="22"/>
          <w:u w:val="single"/>
        </w:rPr>
        <w:tab/>
      </w:r>
      <w:r w:rsidRPr="002737A6">
        <w:rPr>
          <w:b/>
          <w:sz w:val="22"/>
          <w:u w:val="single"/>
        </w:rPr>
        <w:tab/>
      </w:r>
      <w:r w:rsidRPr="002737A6">
        <w:rPr>
          <w:b/>
          <w:sz w:val="22"/>
          <w:u w:val="single"/>
        </w:rPr>
        <w:tab/>
      </w:r>
      <w:r w:rsidRPr="002737A6">
        <w:rPr>
          <w:b/>
          <w:sz w:val="22"/>
          <w:u w:val="single"/>
        </w:rPr>
        <w:tab/>
      </w:r>
      <w:r w:rsidRPr="002737A6">
        <w:rPr>
          <w:b/>
          <w:sz w:val="22"/>
          <w:u w:val="single"/>
        </w:rPr>
        <w:tab/>
      </w:r>
      <w:r w:rsidRPr="002737A6">
        <w:rPr>
          <w:b/>
          <w:sz w:val="22"/>
          <w:u w:val="single"/>
        </w:rPr>
        <w:tab/>
      </w:r>
      <w:r w:rsidRPr="002737A6">
        <w:rPr>
          <w:b/>
          <w:sz w:val="22"/>
          <w:u w:val="single"/>
        </w:rPr>
        <w:tab/>
        <w:t xml:space="preserve">    NUMRI</w:t>
      </w:r>
    </w:p>
    <w:p w:rsidR="00765EC3" w:rsidRPr="008F6797" w:rsidRDefault="00765EC3" w:rsidP="00765EC3">
      <w:pPr>
        <w:pStyle w:val="Paragrafi"/>
        <w:rPr>
          <w:sz w:val="14"/>
        </w:rPr>
      </w:pPr>
    </w:p>
    <w:p w:rsidR="00765EC3" w:rsidRPr="002737A6" w:rsidRDefault="00765EC3" w:rsidP="00765EC3">
      <w:pPr>
        <w:pStyle w:val="Paragrafi"/>
        <w:rPr>
          <w:b/>
          <w:sz w:val="22"/>
        </w:rPr>
      </w:pPr>
      <w:r w:rsidRPr="002737A6">
        <w:rPr>
          <w:b/>
          <w:sz w:val="22"/>
        </w:rPr>
        <w:t>I. KRYETAR</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t>(1)</w:t>
      </w:r>
    </w:p>
    <w:p w:rsidR="00765EC3" w:rsidRPr="002737A6" w:rsidRDefault="00765EC3" w:rsidP="00765EC3">
      <w:pPr>
        <w:pStyle w:val="Paragrafi"/>
        <w:rPr>
          <w:b/>
          <w:sz w:val="22"/>
        </w:rPr>
      </w:pPr>
      <w:r w:rsidRPr="002737A6">
        <w:rPr>
          <w:b/>
          <w:sz w:val="22"/>
        </w:rPr>
        <w:t>II. KOMISIONER</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002737A6">
        <w:rPr>
          <w:b/>
          <w:sz w:val="22"/>
        </w:rPr>
        <w:tab/>
      </w:r>
      <w:r w:rsidRPr="002737A6">
        <w:rPr>
          <w:b/>
          <w:sz w:val="22"/>
        </w:rPr>
        <w:t>(4)</w:t>
      </w:r>
    </w:p>
    <w:p w:rsidR="00765EC3" w:rsidRPr="002737A6" w:rsidRDefault="00765EC3" w:rsidP="00765EC3">
      <w:pPr>
        <w:pStyle w:val="Paragrafi"/>
        <w:rPr>
          <w:b/>
          <w:sz w:val="22"/>
        </w:rPr>
      </w:pPr>
      <w:r w:rsidRPr="002737A6">
        <w:rPr>
          <w:b/>
          <w:sz w:val="22"/>
        </w:rPr>
        <w:t>III. KABINETI</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t>(3)</w:t>
      </w:r>
    </w:p>
    <w:p w:rsidR="00765EC3" w:rsidRPr="002737A6" w:rsidRDefault="00765EC3" w:rsidP="00765EC3">
      <w:pPr>
        <w:pStyle w:val="Paragrafi"/>
        <w:rPr>
          <w:sz w:val="22"/>
        </w:rPr>
      </w:pPr>
      <w:r w:rsidRPr="002737A6">
        <w:rPr>
          <w:sz w:val="22"/>
        </w:rPr>
        <w:t>Drejtor kabineti</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 xml:space="preserve"> </w:t>
      </w:r>
      <w:r w:rsidRPr="002737A6">
        <w:rPr>
          <w:sz w:val="22"/>
        </w:rPr>
        <w:tab/>
        <w:t>1</w:t>
      </w:r>
    </w:p>
    <w:p w:rsidR="00765EC3" w:rsidRPr="002737A6" w:rsidRDefault="00765EC3" w:rsidP="00765EC3">
      <w:pPr>
        <w:pStyle w:val="Paragrafi"/>
        <w:rPr>
          <w:sz w:val="22"/>
        </w:rPr>
      </w:pPr>
      <w:r w:rsidRPr="002737A6">
        <w:rPr>
          <w:sz w:val="22"/>
        </w:rPr>
        <w:t>Këshilltar</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 xml:space="preserve"> </w:t>
      </w:r>
      <w:r w:rsidRPr="002737A6">
        <w:rPr>
          <w:sz w:val="22"/>
        </w:rPr>
        <w:tab/>
        <w:t>1</w:t>
      </w:r>
    </w:p>
    <w:p w:rsidR="00765EC3" w:rsidRPr="002737A6" w:rsidRDefault="00765EC3" w:rsidP="00765EC3">
      <w:pPr>
        <w:pStyle w:val="Paragrafi"/>
        <w:rPr>
          <w:sz w:val="22"/>
        </w:rPr>
      </w:pPr>
      <w:r w:rsidRPr="002737A6">
        <w:rPr>
          <w:sz w:val="22"/>
        </w:rPr>
        <w:t>Sekretare</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 xml:space="preserve"> </w:t>
      </w:r>
      <w:r w:rsidRPr="002737A6">
        <w:rPr>
          <w:sz w:val="22"/>
        </w:rPr>
        <w:tab/>
        <w:t>1</w:t>
      </w:r>
    </w:p>
    <w:p w:rsidR="008F6797" w:rsidRPr="008F6797" w:rsidRDefault="008F6797" w:rsidP="00765EC3">
      <w:pPr>
        <w:pStyle w:val="Paragrafi"/>
        <w:rPr>
          <w:b/>
          <w:sz w:val="12"/>
        </w:rPr>
      </w:pPr>
    </w:p>
    <w:p w:rsidR="00765EC3" w:rsidRPr="002737A6" w:rsidRDefault="00765EC3" w:rsidP="00765EC3">
      <w:pPr>
        <w:pStyle w:val="Paragrafi"/>
        <w:rPr>
          <w:b/>
          <w:sz w:val="22"/>
        </w:rPr>
      </w:pPr>
      <w:r w:rsidRPr="002737A6">
        <w:rPr>
          <w:b/>
          <w:sz w:val="22"/>
        </w:rPr>
        <w:t>IV. SEKRETAR I PËRGJITHSHËM</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t>(1)</w:t>
      </w:r>
    </w:p>
    <w:p w:rsidR="00765EC3" w:rsidRPr="002737A6" w:rsidRDefault="00765EC3" w:rsidP="00765EC3">
      <w:pPr>
        <w:pStyle w:val="Paragrafi"/>
        <w:rPr>
          <w:b/>
          <w:sz w:val="22"/>
        </w:rPr>
      </w:pPr>
      <w:r w:rsidRPr="002737A6">
        <w:rPr>
          <w:b/>
          <w:sz w:val="22"/>
        </w:rPr>
        <w:t xml:space="preserve">V. </w:t>
      </w:r>
      <w:r w:rsidRPr="002737A6">
        <w:rPr>
          <w:b/>
          <w:sz w:val="22"/>
        </w:rPr>
        <w:tab/>
        <w:t>Sektori i Analizës dhe Studimeve</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t>(3)</w:t>
      </w:r>
    </w:p>
    <w:p w:rsidR="00765EC3" w:rsidRPr="002737A6" w:rsidRDefault="00765EC3" w:rsidP="00765EC3">
      <w:pPr>
        <w:pStyle w:val="Paragrafi"/>
        <w:rPr>
          <w:sz w:val="22"/>
        </w:rPr>
      </w:pPr>
      <w:r w:rsidRPr="002737A6">
        <w:rPr>
          <w:sz w:val="22"/>
        </w:rPr>
        <w:t>Përgjegjës sektori</w:t>
      </w:r>
      <w:r w:rsidRPr="002737A6">
        <w:rPr>
          <w:sz w:val="22"/>
        </w:rPr>
        <w:tab/>
      </w:r>
      <w:r w:rsidRPr="002737A6">
        <w:rPr>
          <w:sz w:val="22"/>
        </w:rPr>
        <w:tab/>
      </w:r>
      <w:r w:rsidRPr="002737A6">
        <w:rPr>
          <w:sz w:val="22"/>
        </w:rPr>
        <w:tab/>
      </w:r>
      <w:r w:rsidRPr="002737A6">
        <w:rPr>
          <w:sz w:val="22"/>
        </w:rPr>
        <w:tab/>
      </w:r>
      <w:r w:rsidRPr="002737A6">
        <w:rPr>
          <w:sz w:val="22"/>
        </w:rPr>
        <w:tab/>
        <w:t>III-a</w:t>
      </w:r>
      <w:r w:rsidRPr="002737A6">
        <w:rPr>
          <w:sz w:val="22"/>
        </w:rPr>
        <w:tab/>
      </w:r>
      <w:r w:rsidRPr="002737A6">
        <w:rPr>
          <w:sz w:val="22"/>
        </w:rPr>
        <w:tab/>
      </w:r>
      <w:r w:rsidRPr="002737A6">
        <w:rPr>
          <w:sz w:val="22"/>
        </w:rPr>
        <w:tab/>
      </w:r>
      <w:r w:rsidRPr="002737A6">
        <w:rPr>
          <w:sz w:val="22"/>
        </w:rPr>
        <w:tab/>
        <w:t xml:space="preserve"> 1</w:t>
      </w:r>
    </w:p>
    <w:p w:rsidR="00765EC3" w:rsidRPr="002737A6" w:rsidRDefault="00765EC3" w:rsidP="00765EC3">
      <w:pPr>
        <w:pStyle w:val="Paragrafi"/>
        <w:rPr>
          <w:sz w:val="22"/>
        </w:rPr>
      </w:pPr>
      <w:r w:rsidRPr="002737A6">
        <w:rPr>
          <w:sz w:val="22"/>
        </w:rPr>
        <w:t>Specialist</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III-b</w:t>
      </w:r>
      <w:r w:rsidRPr="002737A6">
        <w:rPr>
          <w:sz w:val="22"/>
        </w:rPr>
        <w:tab/>
      </w:r>
      <w:r w:rsidRPr="002737A6">
        <w:rPr>
          <w:sz w:val="22"/>
        </w:rPr>
        <w:tab/>
      </w:r>
      <w:r w:rsidRPr="002737A6">
        <w:rPr>
          <w:sz w:val="22"/>
        </w:rPr>
        <w:tab/>
      </w:r>
      <w:r w:rsidRPr="002737A6">
        <w:rPr>
          <w:sz w:val="22"/>
        </w:rPr>
        <w:tab/>
        <w:t xml:space="preserve"> 1</w:t>
      </w:r>
    </w:p>
    <w:p w:rsidR="00765EC3" w:rsidRPr="002737A6" w:rsidRDefault="00765EC3" w:rsidP="00765EC3">
      <w:pPr>
        <w:pStyle w:val="Paragrafi"/>
        <w:rPr>
          <w:sz w:val="22"/>
        </w:rPr>
      </w:pPr>
      <w:r w:rsidRPr="002737A6">
        <w:rPr>
          <w:sz w:val="22"/>
        </w:rPr>
        <w:t xml:space="preserve">Specialist (IT) </w:t>
      </w:r>
      <w:r w:rsidRPr="002737A6">
        <w:rPr>
          <w:sz w:val="22"/>
        </w:rPr>
        <w:tab/>
      </w:r>
      <w:r w:rsidRPr="002737A6">
        <w:rPr>
          <w:sz w:val="22"/>
        </w:rPr>
        <w:tab/>
      </w:r>
      <w:r w:rsidRPr="002737A6">
        <w:rPr>
          <w:sz w:val="22"/>
        </w:rPr>
        <w:tab/>
      </w:r>
      <w:r w:rsidRPr="002737A6">
        <w:rPr>
          <w:sz w:val="22"/>
        </w:rPr>
        <w:tab/>
      </w:r>
      <w:r w:rsidRPr="002737A6">
        <w:rPr>
          <w:sz w:val="22"/>
        </w:rPr>
        <w:tab/>
        <w:t>III-b</w:t>
      </w:r>
      <w:r w:rsidRPr="002737A6">
        <w:rPr>
          <w:sz w:val="22"/>
        </w:rPr>
        <w:tab/>
      </w:r>
      <w:r w:rsidRPr="002737A6">
        <w:rPr>
          <w:sz w:val="22"/>
        </w:rPr>
        <w:tab/>
      </w:r>
      <w:r w:rsidRPr="002737A6">
        <w:rPr>
          <w:sz w:val="22"/>
        </w:rPr>
        <w:tab/>
      </w:r>
      <w:r w:rsidRPr="002737A6">
        <w:rPr>
          <w:sz w:val="22"/>
        </w:rPr>
        <w:tab/>
        <w:t xml:space="preserve"> 1</w:t>
      </w:r>
    </w:p>
    <w:p w:rsidR="002737A6" w:rsidRPr="008F6797" w:rsidRDefault="002737A6" w:rsidP="00765EC3">
      <w:pPr>
        <w:pStyle w:val="Paragrafi"/>
        <w:rPr>
          <w:b/>
          <w:sz w:val="14"/>
        </w:rPr>
      </w:pPr>
    </w:p>
    <w:p w:rsidR="00765EC3" w:rsidRPr="002737A6" w:rsidRDefault="00765EC3" w:rsidP="00765EC3">
      <w:pPr>
        <w:pStyle w:val="Paragrafi"/>
        <w:rPr>
          <w:b/>
          <w:sz w:val="22"/>
        </w:rPr>
      </w:pPr>
      <w:r w:rsidRPr="002737A6">
        <w:rPr>
          <w:b/>
          <w:sz w:val="22"/>
        </w:rPr>
        <w:t xml:space="preserve">VI. DREJTORIA E MBIKËQYRJES </w:t>
      </w:r>
    </w:p>
    <w:p w:rsidR="00765EC3" w:rsidRPr="002737A6" w:rsidRDefault="00765EC3" w:rsidP="00765EC3">
      <w:pPr>
        <w:pStyle w:val="Paragrafi"/>
        <w:rPr>
          <w:sz w:val="22"/>
        </w:rPr>
      </w:pPr>
      <w:r w:rsidRPr="002737A6">
        <w:rPr>
          <w:b/>
          <w:sz w:val="22"/>
        </w:rPr>
        <w:t xml:space="preserve">       DHE HETIMIT TË TREGJEVE</w:t>
      </w:r>
      <w:r w:rsidRPr="002737A6">
        <w:rPr>
          <w:sz w:val="22"/>
        </w:rPr>
        <w:tab/>
      </w:r>
      <w:r w:rsidRPr="002737A6">
        <w:rPr>
          <w:sz w:val="22"/>
        </w:rPr>
        <w:tab/>
      </w:r>
      <w:r w:rsidRPr="002737A6">
        <w:rPr>
          <w:sz w:val="22"/>
        </w:rPr>
        <w:tab/>
      </w:r>
      <w:r w:rsidRPr="002737A6">
        <w:rPr>
          <w:sz w:val="22"/>
        </w:rPr>
        <w:tab/>
        <w:t xml:space="preserve">          </w:t>
      </w:r>
      <w:r w:rsidRPr="002737A6">
        <w:rPr>
          <w:sz w:val="22"/>
        </w:rPr>
        <w:tab/>
      </w:r>
      <w:r w:rsidRPr="002737A6">
        <w:rPr>
          <w:sz w:val="22"/>
        </w:rPr>
        <w:tab/>
        <w:t>(11)</w:t>
      </w:r>
    </w:p>
    <w:p w:rsidR="00765EC3" w:rsidRPr="002737A6" w:rsidRDefault="00765EC3" w:rsidP="00765EC3">
      <w:pPr>
        <w:pStyle w:val="Paragrafi"/>
        <w:rPr>
          <w:sz w:val="22"/>
        </w:rPr>
      </w:pPr>
    </w:p>
    <w:p w:rsidR="00765EC3" w:rsidRPr="002737A6" w:rsidRDefault="00765EC3" w:rsidP="00765EC3">
      <w:pPr>
        <w:pStyle w:val="Paragrafi"/>
        <w:rPr>
          <w:b/>
          <w:sz w:val="22"/>
        </w:rPr>
      </w:pPr>
      <w:r w:rsidRPr="002737A6">
        <w:rPr>
          <w:b/>
          <w:sz w:val="22"/>
        </w:rPr>
        <w:t>Drejtor</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t xml:space="preserve"> </w:t>
      </w:r>
      <w:r w:rsidRPr="002737A6">
        <w:rPr>
          <w:b/>
          <w:sz w:val="22"/>
        </w:rPr>
        <w:tab/>
        <w:t>1</w:t>
      </w:r>
    </w:p>
    <w:p w:rsidR="00765EC3" w:rsidRPr="002737A6" w:rsidRDefault="00765EC3" w:rsidP="00765EC3">
      <w:pPr>
        <w:pStyle w:val="Paragrafi"/>
        <w:rPr>
          <w:b/>
          <w:sz w:val="22"/>
        </w:rPr>
      </w:pPr>
      <w:r w:rsidRPr="002737A6">
        <w:rPr>
          <w:b/>
          <w:sz w:val="22"/>
        </w:rPr>
        <w:t>Sektori i Pozitës Dominuese</w:t>
      </w:r>
    </w:p>
    <w:p w:rsidR="00765EC3" w:rsidRPr="002737A6" w:rsidRDefault="00765EC3" w:rsidP="00765EC3">
      <w:pPr>
        <w:pStyle w:val="Paragrafi"/>
        <w:rPr>
          <w:sz w:val="22"/>
        </w:rPr>
      </w:pPr>
      <w:r w:rsidRPr="002737A6">
        <w:rPr>
          <w:sz w:val="22"/>
        </w:rPr>
        <w:t>Inspektor</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III-a</w:t>
      </w:r>
      <w:r w:rsidRPr="002737A6">
        <w:rPr>
          <w:sz w:val="22"/>
        </w:rPr>
        <w:tab/>
      </w:r>
      <w:r w:rsidRPr="002737A6">
        <w:rPr>
          <w:sz w:val="22"/>
        </w:rPr>
        <w:tab/>
      </w:r>
      <w:r w:rsidRPr="002737A6">
        <w:rPr>
          <w:sz w:val="22"/>
        </w:rPr>
        <w:tab/>
      </w:r>
      <w:r w:rsidRPr="002737A6">
        <w:rPr>
          <w:sz w:val="22"/>
        </w:rPr>
        <w:tab/>
        <w:t xml:space="preserve"> 3</w:t>
      </w:r>
    </w:p>
    <w:p w:rsidR="00765EC3" w:rsidRPr="002737A6" w:rsidRDefault="00765EC3" w:rsidP="00765EC3">
      <w:pPr>
        <w:pStyle w:val="Paragrafi"/>
        <w:rPr>
          <w:b/>
          <w:sz w:val="22"/>
        </w:rPr>
      </w:pPr>
      <w:r w:rsidRPr="002737A6">
        <w:rPr>
          <w:b/>
          <w:sz w:val="22"/>
        </w:rPr>
        <w:t>Sektori Anti-Kartel</w:t>
      </w:r>
      <w:r w:rsidRPr="002737A6">
        <w:rPr>
          <w:b/>
          <w:sz w:val="22"/>
        </w:rPr>
        <w:tab/>
      </w:r>
      <w:r w:rsidRPr="002737A6">
        <w:rPr>
          <w:b/>
          <w:sz w:val="22"/>
        </w:rPr>
        <w:tab/>
      </w:r>
    </w:p>
    <w:p w:rsidR="00765EC3" w:rsidRPr="002737A6" w:rsidRDefault="00765EC3" w:rsidP="00765EC3">
      <w:pPr>
        <w:pStyle w:val="Paragrafi"/>
        <w:rPr>
          <w:sz w:val="22"/>
        </w:rPr>
      </w:pPr>
      <w:r w:rsidRPr="002737A6">
        <w:rPr>
          <w:sz w:val="22"/>
        </w:rPr>
        <w:t>Inspektor</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III-a</w:t>
      </w:r>
      <w:r w:rsidRPr="002737A6">
        <w:rPr>
          <w:sz w:val="22"/>
        </w:rPr>
        <w:tab/>
      </w:r>
      <w:r w:rsidRPr="002737A6">
        <w:rPr>
          <w:sz w:val="22"/>
        </w:rPr>
        <w:tab/>
      </w:r>
      <w:r w:rsidRPr="002737A6">
        <w:rPr>
          <w:sz w:val="22"/>
        </w:rPr>
        <w:tab/>
      </w:r>
      <w:r w:rsidRPr="002737A6">
        <w:rPr>
          <w:sz w:val="22"/>
        </w:rPr>
        <w:tab/>
        <w:t xml:space="preserve"> 3</w:t>
      </w:r>
    </w:p>
    <w:p w:rsidR="00765EC3" w:rsidRPr="002737A6" w:rsidRDefault="00765EC3" w:rsidP="00765EC3">
      <w:pPr>
        <w:pStyle w:val="Paragrafi"/>
        <w:rPr>
          <w:b/>
          <w:sz w:val="22"/>
        </w:rPr>
      </w:pPr>
      <w:r w:rsidRPr="002737A6">
        <w:rPr>
          <w:b/>
          <w:sz w:val="22"/>
        </w:rPr>
        <w:t>Sektori i Përqendrimeve</w:t>
      </w:r>
    </w:p>
    <w:p w:rsidR="00765EC3" w:rsidRPr="002737A6" w:rsidRDefault="00765EC3" w:rsidP="00765EC3">
      <w:pPr>
        <w:pStyle w:val="Paragrafi"/>
        <w:rPr>
          <w:sz w:val="22"/>
        </w:rPr>
      </w:pPr>
      <w:r w:rsidRPr="002737A6">
        <w:rPr>
          <w:sz w:val="22"/>
        </w:rPr>
        <w:t>Inspektor</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III-a</w:t>
      </w:r>
      <w:r w:rsidRPr="002737A6">
        <w:rPr>
          <w:sz w:val="22"/>
        </w:rPr>
        <w:tab/>
      </w:r>
      <w:r w:rsidRPr="002737A6">
        <w:rPr>
          <w:sz w:val="22"/>
        </w:rPr>
        <w:tab/>
      </w:r>
      <w:r w:rsidRPr="002737A6">
        <w:rPr>
          <w:sz w:val="22"/>
        </w:rPr>
        <w:tab/>
      </w:r>
      <w:r w:rsidRPr="002737A6">
        <w:rPr>
          <w:sz w:val="22"/>
        </w:rPr>
        <w:tab/>
        <w:t xml:space="preserve"> 4</w:t>
      </w:r>
    </w:p>
    <w:p w:rsidR="00B65BF1" w:rsidRPr="008F6797" w:rsidRDefault="00B65BF1" w:rsidP="00765EC3">
      <w:pPr>
        <w:pStyle w:val="Paragrafi"/>
        <w:rPr>
          <w:b/>
          <w:sz w:val="14"/>
        </w:rPr>
      </w:pPr>
    </w:p>
    <w:p w:rsidR="00765EC3" w:rsidRPr="002737A6" w:rsidRDefault="00765EC3" w:rsidP="00765EC3">
      <w:pPr>
        <w:pStyle w:val="Paragrafi"/>
        <w:rPr>
          <w:b/>
          <w:sz w:val="22"/>
        </w:rPr>
      </w:pPr>
      <w:r w:rsidRPr="002737A6">
        <w:rPr>
          <w:b/>
          <w:sz w:val="22"/>
        </w:rPr>
        <w:t xml:space="preserve">VII. DREJTORIA JURIDIKE, HETIMIT </w:t>
      </w:r>
    </w:p>
    <w:p w:rsidR="00765EC3" w:rsidRPr="002737A6" w:rsidRDefault="00765EC3" w:rsidP="00765EC3">
      <w:pPr>
        <w:pStyle w:val="Paragrafi"/>
        <w:rPr>
          <w:b/>
          <w:sz w:val="22"/>
        </w:rPr>
      </w:pPr>
      <w:r w:rsidRPr="002737A6">
        <w:rPr>
          <w:b/>
          <w:sz w:val="22"/>
        </w:rPr>
        <w:t xml:space="preserve">        DHE PROCEDURAVE</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b/>
          <w:sz w:val="22"/>
        </w:rPr>
        <w:tab/>
        <w:t>(5)</w:t>
      </w:r>
    </w:p>
    <w:p w:rsidR="00765EC3" w:rsidRPr="008F6797" w:rsidRDefault="00765EC3" w:rsidP="00765EC3">
      <w:pPr>
        <w:pStyle w:val="Paragrafi"/>
        <w:rPr>
          <w:sz w:val="14"/>
        </w:rPr>
      </w:pPr>
    </w:p>
    <w:p w:rsidR="00765EC3" w:rsidRPr="002737A6" w:rsidRDefault="00765EC3" w:rsidP="00765EC3">
      <w:pPr>
        <w:pStyle w:val="Paragrafi"/>
        <w:rPr>
          <w:sz w:val="22"/>
        </w:rPr>
      </w:pPr>
      <w:r w:rsidRPr="002737A6">
        <w:rPr>
          <w:sz w:val="22"/>
        </w:rPr>
        <w:t>Drejtor</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 xml:space="preserve">  </w:t>
      </w:r>
      <w:r w:rsidRPr="002737A6">
        <w:rPr>
          <w:sz w:val="22"/>
        </w:rPr>
        <w:tab/>
        <w:t>1</w:t>
      </w:r>
    </w:p>
    <w:p w:rsidR="00765EC3" w:rsidRPr="002737A6" w:rsidRDefault="00765EC3" w:rsidP="00765EC3">
      <w:pPr>
        <w:pStyle w:val="Paragrafi"/>
        <w:rPr>
          <w:sz w:val="22"/>
        </w:rPr>
      </w:pPr>
      <w:r w:rsidRPr="002737A6">
        <w:rPr>
          <w:sz w:val="22"/>
        </w:rPr>
        <w:t>Inspektor</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 xml:space="preserve">  </w:t>
      </w:r>
      <w:r w:rsidRPr="002737A6">
        <w:rPr>
          <w:sz w:val="22"/>
        </w:rPr>
        <w:tab/>
      </w:r>
      <w:r w:rsidRPr="002737A6">
        <w:rPr>
          <w:sz w:val="22"/>
        </w:rPr>
        <w:tab/>
        <w:t>4</w:t>
      </w:r>
    </w:p>
    <w:p w:rsidR="00765EC3" w:rsidRPr="002737A6" w:rsidRDefault="00765EC3" w:rsidP="00765EC3">
      <w:pPr>
        <w:pStyle w:val="Paragrafi"/>
        <w:rPr>
          <w:sz w:val="22"/>
        </w:rPr>
      </w:pPr>
    </w:p>
    <w:p w:rsidR="00765EC3" w:rsidRPr="002737A6" w:rsidRDefault="00765EC3" w:rsidP="00765EC3">
      <w:pPr>
        <w:pStyle w:val="Paragrafi"/>
        <w:rPr>
          <w:b/>
          <w:sz w:val="22"/>
        </w:rPr>
      </w:pPr>
      <w:r w:rsidRPr="002737A6">
        <w:rPr>
          <w:b/>
          <w:sz w:val="22"/>
        </w:rPr>
        <w:t>VIII. DREJTORIA E BURIMEVE NJERËZORE</w:t>
      </w:r>
    </w:p>
    <w:p w:rsidR="00765EC3" w:rsidRPr="002737A6" w:rsidRDefault="00765EC3" w:rsidP="00765EC3">
      <w:pPr>
        <w:pStyle w:val="Paragrafi"/>
        <w:rPr>
          <w:b/>
          <w:sz w:val="22"/>
        </w:rPr>
      </w:pPr>
      <w:r w:rsidRPr="002737A6">
        <w:rPr>
          <w:b/>
          <w:sz w:val="22"/>
        </w:rPr>
        <w:t xml:space="preserve">         DHE INTEGRIMIT EUROPIAN</w:t>
      </w:r>
      <w:r w:rsidRPr="002737A6">
        <w:rPr>
          <w:b/>
          <w:sz w:val="22"/>
        </w:rPr>
        <w:tab/>
      </w:r>
      <w:r w:rsidRPr="002737A6">
        <w:rPr>
          <w:b/>
          <w:sz w:val="22"/>
        </w:rPr>
        <w:tab/>
      </w:r>
      <w:r w:rsidRPr="002737A6">
        <w:rPr>
          <w:b/>
          <w:sz w:val="22"/>
        </w:rPr>
        <w:tab/>
      </w:r>
      <w:r w:rsidRPr="002737A6">
        <w:rPr>
          <w:b/>
          <w:sz w:val="22"/>
        </w:rPr>
        <w:tab/>
        <w:t xml:space="preserve">             </w:t>
      </w:r>
      <w:r w:rsidR="002737A6">
        <w:rPr>
          <w:b/>
          <w:sz w:val="22"/>
        </w:rPr>
        <w:tab/>
      </w:r>
      <w:r w:rsidR="002737A6">
        <w:rPr>
          <w:b/>
          <w:sz w:val="22"/>
        </w:rPr>
        <w:tab/>
      </w:r>
      <w:r w:rsidRPr="002737A6">
        <w:rPr>
          <w:b/>
          <w:sz w:val="22"/>
        </w:rPr>
        <w:t>(8)</w:t>
      </w:r>
    </w:p>
    <w:p w:rsidR="00765EC3" w:rsidRPr="008F6797" w:rsidRDefault="00765EC3" w:rsidP="00765EC3">
      <w:pPr>
        <w:pStyle w:val="Paragrafi"/>
        <w:rPr>
          <w:sz w:val="14"/>
        </w:rPr>
      </w:pPr>
    </w:p>
    <w:p w:rsidR="00765EC3" w:rsidRPr="002737A6" w:rsidRDefault="00765EC3" w:rsidP="00765EC3">
      <w:pPr>
        <w:pStyle w:val="Paragrafi"/>
        <w:rPr>
          <w:sz w:val="22"/>
        </w:rPr>
      </w:pPr>
      <w:r w:rsidRPr="002737A6">
        <w:rPr>
          <w:sz w:val="22"/>
        </w:rPr>
        <w:t>Drejtor</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II-b</w:t>
      </w:r>
      <w:r w:rsidRPr="002737A6">
        <w:rPr>
          <w:sz w:val="22"/>
        </w:rPr>
        <w:tab/>
      </w:r>
      <w:r w:rsidRPr="002737A6">
        <w:rPr>
          <w:sz w:val="22"/>
        </w:rPr>
        <w:tab/>
      </w:r>
      <w:r w:rsidRPr="002737A6">
        <w:rPr>
          <w:sz w:val="22"/>
        </w:rPr>
        <w:tab/>
      </w:r>
      <w:r w:rsidRPr="002737A6">
        <w:rPr>
          <w:sz w:val="22"/>
        </w:rPr>
        <w:tab/>
        <w:t xml:space="preserve">  1</w:t>
      </w:r>
    </w:p>
    <w:p w:rsidR="00765EC3" w:rsidRPr="002737A6" w:rsidRDefault="00765EC3" w:rsidP="00765EC3">
      <w:pPr>
        <w:pStyle w:val="Paragrafi"/>
        <w:rPr>
          <w:b/>
          <w:sz w:val="22"/>
        </w:rPr>
      </w:pPr>
      <w:r w:rsidRPr="002737A6">
        <w:rPr>
          <w:b/>
          <w:sz w:val="22"/>
        </w:rPr>
        <w:t>Sektori i Përafrimit të legjislacionit dhe</w:t>
      </w:r>
    </w:p>
    <w:p w:rsidR="00765EC3" w:rsidRPr="002737A6" w:rsidRDefault="00765EC3" w:rsidP="00765EC3">
      <w:pPr>
        <w:pStyle w:val="Paragrafi"/>
        <w:rPr>
          <w:sz w:val="22"/>
        </w:rPr>
      </w:pPr>
      <w:r w:rsidRPr="002737A6">
        <w:rPr>
          <w:b/>
          <w:sz w:val="22"/>
        </w:rPr>
        <w:t>procedurat</w:t>
      </w:r>
      <w:r w:rsidRPr="002737A6">
        <w:rPr>
          <w:b/>
          <w:sz w:val="22"/>
        </w:rPr>
        <w:tab/>
      </w:r>
      <w:r w:rsidRPr="002737A6">
        <w:rPr>
          <w:b/>
          <w:sz w:val="22"/>
        </w:rPr>
        <w:tab/>
      </w:r>
      <w:r w:rsidRPr="002737A6">
        <w:rPr>
          <w:b/>
          <w:sz w:val="22"/>
        </w:rPr>
        <w:tab/>
      </w:r>
      <w:r w:rsidRPr="002737A6">
        <w:rPr>
          <w:b/>
          <w:sz w:val="22"/>
        </w:rPr>
        <w:tab/>
      </w:r>
      <w:r w:rsidRPr="002737A6">
        <w:rPr>
          <w:b/>
          <w:sz w:val="22"/>
        </w:rPr>
        <w:tab/>
      </w:r>
      <w:r w:rsidRPr="002737A6">
        <w:rPr>
          <w:sz w:val="22"/>
        </w:rPr>
        <w:tab/>
      </w:r>
      <w:r w:rsidRPr="002737A6">
        <w:rPr>
          <w:sz w:val="22"/>
        </w:rPr>
        <w:tab/>
      </w:r>
      <w:r w:rsidRPr="002737A6">
        <w:rPr>
          <w:sz w:val="22"/>
        </w:rPr>
        <w:tab/>
        <w:t xml:space="preserve"> </w:t>
      </w:r>
      <w:r w:rsidRPr="002737A6">
        <w:rPr>
          <w:sz w:val="22"/>
        </w:rPr>
        <w:tab/>
      </w:r>
      <w:r w:rsidRPr="002737A6">
        <w:rPr>
          <w:sz w:val="22"/>
        </w:rPr>
        <w:tab/>
        <w:t>(3)</w:t>
      </w:r>
    </w:p>
    <w:p w:rsidR="00765EC3" w:rsidRPr="002737A6" w:rsidRDefault="00765EC3" w:rsidP="00765EC3">
      <w:pPr>
        <w:pStyle w:val="Paragrafi"/>
        <w:rPr>
          <w:sz w:val="22"/>
        </w:rPr>
      </w:pPr>
      <w:r w:rsidRPr="002737A6">
        <w:rPr>
          <w:sz w:val="22"/>
        </w:rPr>
        <w:t>Përgjegjës sektori</w:t>
      </w:r>
      <w:r w:rsidRPr="002737A6">
        <w:rPr>
          <w:sz w:val="22"/>
        </w:rPr>
        <w:tab/>
      </w:r>
      <w:r w:rsidRPr="002737A6">
        <w:rPr>
          <w:sz w:val="22"/>
        </w:rPr>
        <w:tab/>
      </w:r>
      <w:r w:rsidRPr="002737A6">
        <w:rPr>
          <w:sz w:val="22"/>
        </w:rPr>
        <w:tab/>
      </w:r>
      <w:r w:rsidRPr="002737A6">
        <w:rPr>
          <w:sz w:val="22"/>
        </w:rPr>
        <w:tab/>
      </w:r>
      <w:r w:rsidRPr="002737A6">
        <w:rPr>
          <w:sz w:val="22"/>
        </w:rPr>
        <w:tab/>
        <w:t>III-a</w:t>
      </w:r>
      <w:r w:rsidRPr="002737A6">
        <w:rPr>
          <w:sz w:val="22"/>
        </w:rPr>
        <w:tab/>
      </w:r>
      <w:r w:rsidRPr="002737A6">
        <w:rPr>
          <w:sz w:val="22"/>
        </w:rPr>
        <w:tab/>
      </w:r>
      <w:r w:rsidRPr="002737A6">
        <w:rPr>
          <w:sz w:val="22"/>
        </w:rPr>
        <w:tab/>
      </w:r>
      <w:r w:rsidRPr="002737A6">
        <w:rPr>
          <w:sz w:val="22"/>
        </w:rPr>
        <w:tab/>
        <w:t xml:space="preserve">  1</w:t>
      </w:r>
    </w:p>
    <w:p w:rsidR="00765EC3" w:rsidRPr="002737A6" w:rsidRDefault="00765EC3" w:rsidP="00765EC3">
      <w:pPr>
        <w:pStyle w:val="Paragrafi"/>
        <w:rPr>
          <w:sz w:val="22"/>
        </w:rPr>
      </w:pPr>
      <w:r w:rsidRPr="002737A6">
        <w:rPr>
          <w:sz w:val="22"/>
        </w:rPr>
        <w:t>Specialist</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III-b</w:t>
      </w:r>
      <w:r w:rsidRPr="002737A6">
        <w:rPr>
          <w:sz w:val="22"/>
        </w:rPr>
        <w:tab/>
      </w:r>
      <w:r w:rsidRPr="002737A6">
        <w:rPr>
          <w:sz w:val="22"/>
        </w:rPr>
        <w:tab/>
      </w:r>
      <w:r w:rsidRPr="002737A6">
        <w:rPr>
          <w:sz w:val="22"/>
        </w:rPr>
        <w:tab/>
      </w:r>
      <w:r w:rsidRPr="002737A6">
        <w:rPr>
          <w:sz w:val="22"/>
        </w:rPr>
        <w:tab/>
        <w:t xml:space="preserve">  2</w:t>
      </w:r>
    </w:p>
    <w:p w:rsidR="00765EC3" w:rsidRPr="002737A6" w:rsidRDefault="00765EC3" w:rsidP="00765EC3">
      <w:pPr>
        <w:pStyle w:val="Paragrafi"/>
        <w:rPr>
          <w:b/>
          <w:sz w:val="22"/>
        </w:rPr>
      </w:pPr>
      <w:r w:rsidRPr="002737A6">
        <w:rPr>
          <w:b/>
          <w:sz w:val="22"/>
        </w:rPr>
        <w:t>Sektori i Burimeve Njerëzore, Buxhetit,</w:t>
      </w:r>
    </w:p>
    <w:p w:rsidR="00765EC3" w:rsidRPr="002737A6" w:rsidRDefault="00765EC3" w:rsidP="00765EC3">
      <w:pPr>
        <w:pStyle w:val="Paragrafi"/>
        <w:rPr>
          <w:sz w:val="22"/>
        </w:rPr>
      </w:pPr>
      <w:r w:rsidRPr="002737A6">
        <w:rPr>
          <w:b/>
          <w:sz w:val="22"/>
        </w:rPr>
        <w:t>Shërbimeve dhe Dokumentacionit</w:t>
      </w:r>
      <w:r w:rsidRPr="002737A6">
        <w:rPr>
          <w:sz w:val="22"/>
        </w:rPr>
        <w:tab/>
      </w:r>
      <w:r w:rsidRPr="002737A6">
        <w:rPr>
          <w:sz w:val="22"/>
        </w:rPr>
        <w:tab/>
      </w:r>
      <w:r w:rsidRPr="002737A6">
        <w:rPr>
          <w:sz w:val="22"/>
        </w:rPr>
        <w:tab/>
      </w:r>
      <w:r w:rsidRPr="002737A6">
        <w:rPr>
          <w:sz w:val="22"/>
        </w:rPr>
        <w:tab/>
      </w:r>
      <w:r w:rsidRPr="002737A6">
        <w:rPr>
          <w:sz w:val="22"/>
        </w:rPr>
        <w:tab/>
        <w:t xml:space="preserve"> </w:t>
      </w:r>
      <w:r w:rsidRPr="002737A6">
        <w:rPr>
          <w:sz w:val="22"/>
        </w:rPr>
        <w:tab/>
      </w:r>
      <w:r w:rsidR="002737A6">
        <w:rPr>
          <w:sz w:val="22"/>
        </w:rPr>
        <w:tab/>
      </w:r>
      <w:r w:rsidRPr="002737A6">
        <w:rPr>
          <w:sz w:val="22"/>
        </w:rPr>
        <w:t>(4)</w:t>
      </w:r>
    </w:p>
    <w:p w:rsidR="00765EC3" w:rsidRPr="002737A6" w:rsidRDefault="00765EC3" w:rsidP="00765EC3">
      <w:pPr>
        <w:pStyle w:val="Paragrafi"/>
        <w:rPr>
          <w:sz w:val="22"/>
        </w:rPr>
      </w:pPr>
      <w:r w:rsidRPr="002737A6">
        <w:rPr>
          <w:sz w:val="22"/>
        </w:rPr>
        <w:t>Përgjegjës sektori</w:t>
      </w:r>
      <w:r w:rsidRPr="002737A6">
        <w:rPr>
          <w:sz w:val="22"/>
        </w:rPr>
        <w:tab/>
      </w:r>
      <w:r w:rsidRPr="002737A6">
        <w:rPr>
          <w:sz w:val="22"/>
        </w:rPr>
        <w:tab/>
      </w:r>
      <w:r w:rsidRPr="002737A6">
        <w:rPr>
          <w:sz w:val="22"/>
        </w:rPr>
        <w:tab/>
      </w:r>
      <w:r w:rsidRPr="002737A6">
        <w:rPr>
          <w:sz w:val="22"/>
        </w:rPr>
        <w:tab/>
      </w:r>
      <w:r w:rsidRPr="002737A6">
        <w:rPr>
          <w:sz w:val="22"/>
        </w:rPr>
        <w:tab/>
        <w:t>III-a</w:t>
      </w:r>
      <w:r w:rsidRPr="002737A6">
        <w:rPr>
          <w:sz w:val="22"/>
        </w:rPr>
        <w:tab/>
      </w:r>
      <w:r w:rsidRPr="002737A6">
        <w:rPr>
          <w:sz w:val="22"/>
        </w:rPr>
        <w:tab/>
      </w:r>
      <w:r w:rsidRPr="002737A6">
        <w:rPr>
          <w:sz w:val="22"/>
        </w:rPr>
        <w:tab/>
      </w:r>
      <w:r w:rsidRPr="002737A6">
        <w:rPr>
          <w:sz w:val="22"/>
        </w:rPr>
        <w:tab/>
        <w:t xml:space="preserve">  1</w:t>
      </w:r>
      <w:r w:rsidRPr="002737A6">
        <w:rPr>
          <w:sz w:val="22"/>
        </w:rPr>
        <w:tab/>
      </w:r>
      <w:r w:rsidRPr="002737A6">
        <w:rPr>
          <w:sz w:val="22"/>
        </w:rPr>
        <w:tab/>
      </w:r>
    </w:p>
    <w:p w:rsidR="00765EC3" w:rsidRPr="002737A6" w:rsidRDefault="00765EC3" w:rsidP="00765EC3">
      <w:pPr>
        <w:pStyle w:val="Paragrafi"/>
        <w:rPr>
          <w:sz w:val="22"/>
        </w:rPr>
      </w:pPr>
      <w:r w:rsidRPr="002737A6">
        <w:rPr>
          <w:sz w:val="22"/>
        </w:rPr>
        <w:t>Specialist buxheti</w:t>
      </w:r>
      <w:r w:rsidRPr="002737A6">
        <w:rPr>
          <w:sz w:val="22"/>
        </w:rPr>
        <w:tab/>
      </w:r>
      <w:r w:rsidRPr="002737A6">
        <w:rPr>
          <w:sz w:val="22"/>
        </w:rPr>
        <w:tab/>
      </w:r>
      <w:r w:rsidRPr="002737A6">
        <w:rPr>
          <w:sz w:val="22"/>
        </w:rPr>
        <w:tab/>
      </w:r>
      <w:r w:rsidRPr="002737A6">
        <w:rPr>
          <w:sz w:val="22"/>
        </w:rPr>
        <w:tab/>
      </w:r>
      <w:r w:rsidRPr="002737A6">
        <w:rPr>
          <w:sz w:val="22"/>
        </w:rPr>
        <w:tab/>
        <w:t>III-b</w:t>
      </w:r>
      <w:r w:rsidRPr="002737A6">
        <w:rPr>
          <w:sz w:val="22"/>
        </w:rPr>
        <w:tab/>
      </w:r>
      <w:r w:rsidRPr="002737A6">
        <w:rPr>
          <w:sz w:val="22"/>
        </w:rPr>
        <w:tab/>
      </w:r>
      <w:r w:rsidRPr="002737A6">
        <w:rPr>
          <w:sz w:val="22"/>
        </w:rPr>
        <w:tab/>
      </w:r>
      <w:r w:rsidRPr="002737A6">
        <w:rPr>
          <w:sz w:val="22"/>
        </w:rPr>
        <w:tab/>
        <w:t xml:space="preserve">  1</w:t>
      </w:r>
    </w:p>
    <w:p w:rsidR="00765EC3" w:rsidRPr="002737A6" w:rsidRDefault="00765EC3" w:rsidP="00765EC3">
      <w:pPr>
        <w:pStyle w:val="Paragrafi"/>
        <w:rPr>
          <w:sz w:val="22"/>
        </w:rPr>
      </w:pPr>
      <w:r w:rsidRPr="002737A6">
        <w:rPr>
          <w:sz w:val="22"/>
        </w:rPr>
        <w:t>Specialist (arkiv-dokumentacion)</w:t>
      </w:r>
      <w:r w:rsidRPr="002737A6">
        <w:rPr>
          <w:sz w:val="22"/>
        </w:rPr>
        <w:tab/>
      </w:r>
      <w:r w:rsidRPr="002737A6">
        <w:rPr>
          <w:sz w:val="22"/>
        </w:rPr>
        <w:tab/>
      </w:r>
      <w:r w:rsidRPr="002737A6">
        <w:rPr>
          <w:sz w:val="22"/>
        </w:rPr>
        <w:tab/>
        <w:t>IV-b</w:t>
      </w:r>
      <w:r w:rsidRPr="002737A6">
        <w:rPr>
          <w:sz w:val="22"/>
        </w:rPr>
        <w:tab/>
      </w:r>
      <w:r w:rsidRPr="002737A6">
        <w:rPr>
          <w:sz w:val="22"/>
        </w:rPr>
        <w:tab/>
      </w:r>
      <w:r w:rsidRPr="002737A6">
        <w:rPr>
          <w:sz w:val="22"/>
        </w:rPr>
        <w:tab/>
      </w:r>
      <w:r w:rsidRPr="002737A6">
        <w:rPr>
          <w:sz w:val="22"/>
        </w:rPr>
        <w:tab/>
        <w:t xml:space="preserve">  1</w:t>
      </w:r>
    </w:p>
    <w:p w:rsidR="00765EC3" w:rsidRPr="002737A6" w:rsidRDefault="00765EC3" w:rsidP="00765EC3">
      <w:pPr>
        <w:pStyle w:val="Paragrafi"/>
        <w:rPr>
          <w:sz w:val="22"/>
        </w:rPr>
      </w:pPr>
      <w:r w:rsidRPr="002737A6">
        <w:rPr>
          <w:sz w:val="22"/>
        </w:rPr>
        <w:t>Punonjëse pastrimi</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 xml:space="preserve">  1</w:t>
      </w:r>
    </w:p>
    <w:p w:rsidR="00765EC3" w:rsidRPr="002737A6" w:rsidRDefault="00765EC3" w:rsidP="00765EC3">
      <w:pPr>
        <w:pStyle w:val="Paragrafi"/>
        <w:rPr>
          <w:sz w:val="22"/>
        </w:rPr>
      </w:pPr>
      <w:r w:rsidRPr="002737A6">
        <w:rPr>
          <w:sz w:val="22"/>
        </w:rPr>
        <w:t>_____________________________________________________________________</w:t>
      </w:r>
      <w:r w:rsidRPr="002737A6">
        <w:rPr>
          <w:sz w:val="22"/>
        </w:rPr>
        <w:tab/>
      </w:r>
    </w:p>
    <w:p w:rsidR="00765EC3" w:rsidRPr="0086495C" w:rsidRDefault="00765EC3" w:rsidP="00765EC3">
      <w:pPr>
        <w:pStyle w:val="Paragrafi"/>
      </w:pPr>
      <w:r w:rsidRPr="002737A6">
        <w:rPr>
          <w:sz w:val="22"/>
        </w:rPr>
        <w:t>GJITHSEJ</w:t>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r>
      <w:r w:rsidRPr="002737A6">
        <w:rPr>
          <w:sz w:val="22"/>
        </w:rPr>
        <w:tab/>
        <w:t xml:space="preserve">           </w:t>
      </w:r>
      <w:r w:rsidRPr="002737A6">
        <w:rPr>
          <w:sz w:val="22"/>
        </w:rPr>
        <w:tab/>
      </w:r>
      <w:r w:rsidRPr="002737A6">
        <w:rPr>
          <w:sz w:val="22"/>
        </w:rPr>
        <w:tab/>
      </w:r>
      <w:r w:rsidRPr="002737A6">
        <w:rPr>
          <w:sz w:val="22"/>
        </w:rPr>
        <w:tab/>
        <w:t>36 veta</w:t>
      </w:r>
    </w:p>
    <w:p w:rsidR="007C14E6" w:rsidRDefault="007C14E6" w:rsidP="00765EC3">
      <w:pPr>
        <w:pStyle w:val="Akti"/>
        <w:keepNext w:val="0"/>
        <w:rPr>
          <w:lang w:val="sq-AL"/>
        </w:rPr>
      </w:pPr>
    </w:p>
    <w:p w:rsidR="001C6B76" w:rsidRDefault="001C6B76" w:rsidP="00765EC3">
      <w:pPr>
        <w:pStyle w:val="Akti"/>
        <w:sectPr w:rsidR="001C6B76" w:rsidSect="002E4A79">
          <w:type w:val="continuous"/>
          <w:pgSz w:w="11907" w:h="16840" w:code="9"/>
          <w:pgMar w:top="720" w:right="1134" w:bottom="720" w:left="1134" w:header="851" w:footer="851" w:gutter="0"/>
          <w:cols w:space="720"/>
          <w:docGrid w:linePitch="360"/>
        </w:sectPr>
      </w:pPr>
    </w:p>
    <w:p w:rsidR="00765EC3" w:rsidRPr="007C14E6" w:rsidRDefault="00765EC3" w:rsidP="00765EC3">
      <w:pPr>
        <w:pStyle w:val="Akti"/>
        <w:rPr>
          <w:spacing w:val="-4"/>
        </w:rPr>
      </w:pPr>
      <w:r w:rsidRPr="007C14E6">
        <w:rPr>
          <w:spacing w:val="-4"/>
        </w:rPr>
        <w:t>VENDIM</w:t>
      </w:r>
    </w:p>
    <w:p w:rsidR="00765EC3" w:rsidRPr="007C14E6" w:rsidRDefault="00765EC3" w:rsidP="00765EC3">
      <w:pPr>
        <w:pStyle w:val="NumriData"/>
        <w:rPr>
          <w:spacing w:val="-4"/>
        </w:rPr>
      </w:pPr>
      <w:r w:rsidRPr="007C14E6">
        <w:rPr>
          <w:spacing w:val="-4"/>
        </w:rPr>
        <w:t xml:space="preserve">Nr. 69/2014 </w:t>
      </w:r>
    </w:p>
    <w:p w:rsidR="00765EC3" w:rsidRPr="007C14E6" w:rsidRDefault="00765EC3" w:rsidP="007C14E6">
      <w:pPr>
        <w:pStyle w:val="Hapesira7"/>
      </w:pPr>
    </w:p>
    <w:p w:rsidR="00765EC3" w:rsidRPr="007C14E6" w:rsidRDefault="00765EC3" w:rsidP="00765EC3">
      <w:pPr>
        <w:pStyle w:val="Titulli"/>
        <w:rPr>
          <w:spacing w:val="-4"/>
        </w:rPr>
      </w:pPr>
      <w:r w:rsidRPr="007C14E6">
        <w:rPr>
          <w:spacing w:val="-4"/>
        </w:rPr>
        <w:t>PËR MIRATIMIN E RAPORTIT TË KOMISIONIT PËR ÇËSHTJET LIGJORE, ADMINISTRATËN PUBLIKE DHE TË DREJTAT E NJERIUT, DHE PROPOZIMIN PËR NGRITJEN E KOMISIONIT HETIMOR</w:t>
      </w:r>
    </w:p>
    <w:p w:rsidR="00765EC3" w:rsidRPr="007C14E6" w:rsidRDefault="00765EC3" w:rsidP="007C14E6">
      <w:pPr>
        <w:pStyle w:val="Hapesira7"/>
      </w:pPr>
    </w:p>
    <w:p w:rsidR="00765EC3" w:rsidRPr="007C14E6" w:rsidRDefault="00765EC3" w:rsidP="00765EC3">
      <w:pPr>
        <w:pStyle w:val="Paragrafi"/>
        <w:rPr>
          <w:spacing w:val="-4"/>
        </w:rPr>
      </w:pPr>
      <w:r w:rsidRPr="007C14E6">
        <w:rPr>
          <w:spacing w:val="-4"/>
        </w:rPr>
        <w:t xml:space="preserve">Në mbështetje të nenit 78 të Kushtetutës dhe pikës 2 të nenit 114 të Rregullores së Kuvendit, me propozimin e Komisionit për Çështjet Ligjore, Administratën Publike dhe të Drejtat e Njeriut,  </w:t>
      </w:r>
    </w:p>
    <w:p w:rsidR="00DB568F" w:rsidRPr="00DB568F" w:rsidRDefault="00DB568F" w:rsidP="00765EC3">
      <w:pPr>
        <w:pStyle w:val="Vendosi"/>
        <w:rPr>
          <w:spacing w:val="-4"/>
          <w:sz w:val="14"/>
        </w:rPr>
      </w:pPr>
    </w:p>
    <w:p w:rsidR="00765EC3" w:rsidRPr="007C14E6" w:rsidRDefault="00765EC3" w:rsidP="00765EC3">
      <w:pPr>
        <w:pStyle w:val="Vendosi"/>
        <w:rPr>
          <w:spacing w:val="-4"/>
        </w:rPr>
      </w:pPr>
      <w:r w:rsidRPr="007C14E6">
        <w:rPr>
          <w:spacing w:val="-4"/>
        </w:rPr>
        <w:t>KUVENDI</w:t>
      </w:r>
    </w:p>
    <w:p w:rsidR="00765EC3" w:rsidRPr="007C14E6" w:rsidRDefault="00765EC3" w:rsidP="00765EC3">
      <w:pPr>
        <w:pStyle w:val="Vendosi"/>
        <w:rPr>
          <w:spacing w:val="-4"/>
        </w:rPr>
      </w:pPr>
      <w:r w:rsidRPr="007C14E6">
        <w:rPr>
          <w:spacing w:val="-4"/>
        </w:rPr>
        <w:t>I REPUBLIKËS SË SHQIPËRISË</w:t>
      </w:r>
    </w:p>
    <w:p w:rsidR="00765EC3" w:rsidRPr="007C14E6" w:rsidRDefault="00765EC3" w:rsidP="007C14E6">
      <w:pPr>
        <w:pStyle w:val="Hapesira7"/>
      </w:pPr>
    </w:p>
    <w:p w:rsidR="00765EC3" w:rsidRPr="007C14E6" w:rsidRDefault="00765EC3" w:rsidP="00765EC3">
      <w:pPr>
        <w:pStyle w:val="Vendosi"/>
        <w:rPr>
          <w:spacing w:val="-4"/>
        </w:rPr>
      </w:pPr>
      <w:r w:rsidRPr="007C14E6">
        <w:rPr>
          <w:spacing w:val="-4"/>
        </w:rPr>
        <w:t>VENDOSI:</w:t>
      </w:r>
    </w:p>
    <w:p w:rsidR="00765EC3" w:rsidRPr="007C14E6" w:rsidRDefault="00765EC3" w:rsidP="007C14E6">
      <w:pPr>
        <w:pStyle w:val="Hapesira7"/>
      </w:pPr>
    </w:p>
    <w:p w:rsidR="00765EC3" w:rsidRPr="007C14E6" w:rsidRDefault="00765EC3" w:rsidP="00765EC3">
      <w:pPr>
        <w:pStyle w:val="Paragrafi"/>
        <w:rPr>
          <w:spacing w:val="-4"/>
        </w:rPr>
      </w:pPr>
      <w:r w:rsidRPr="007C14E6">
        <w:rPr>
          <w:spacing w:val="-4"/>
        </w:rPr>
        <w:t xml:space="preserve">I. Miratohet raporti i Komisionit për Çështjet Ligjore, Administratën Publike dhe të Drejtat e Njeriut “Për kërkesën e 39 deputetëve për shkarkimin e anëtarëve të Këshillit të Lartë të Drejtësisë, z. Elvis Çefa dhe z. Lulzim Lelçaj”. </w:t>
      </w:r>
    </w:p>
    <w:p w:rsidR="00765EC3" w:rsidRPr="002570AF" w:rsidRDefault="00765EC3" w:rsidP="00765EC3">
      <w:pPr>
        <w:pStyle w:val="Paragrafi"/>
      </w:pPr>
      <w:r w:rsidRPr="007C14E6">
        <w:rPr>
          <w:spacing w:val="-4"/>
        </w:rPr>
        <w:t>II. Miratohet propozimi i Komisionit për</w:t>
      </w:r>
      <w:r w:rsidRPr="002570AF">
        <w:t xml:space="preserve"> Çështjet Ligjore, Administratën Publike dhe të Drejtat e Njeriut për ngritjen e komisionit hetimor të Kuvendit “Për shqyrtimin e kërkesës për shkarkimin e anëtarëve të Këshillit të Lartë të Drejtësisë të zgjedhur nga Kuvendi, z. Elvis Çefa dhe z. Lulzim Lelçaj”.</w:t>
      </w:r>
    </w:p>
    <w:p w:rsidR="00765EC3" w:rsidRPr="002570AF" w:rsidRDefault="00765EC3" w:rsidP="00765EC3">
      <w:pPr>
        <w:pStyle w:val="Paragrafi"/>
      </w:pPr>
      <w:r w:rsidRPr="002570AF">
        <w:t>III. Ky vendim hyn në fuqi menjëherë.</w:t>
      </w:r>
    </w:p>
    <w:p w:rsidR="00765EC3" w:rsidRPr="001A433E" w:rsidRDefault="00765EC3" w:rsidP="007C14E6">
      <w:pPr>
        <w:pStyle w:val="Hapesira7"/>
        <w:rPr>
          <w:sz w:val="8"/>
        </w:rPr>
      </w:pPr>
    </w:p>
    <w:p w:rsidR="00DB568F" w:rsidRPr="00DB568F" w:rsidRDefault="00DB568F" w:rsidP="00765EC3">
      <w:pPr>
        <w:pStyle w:val="Autoriteti"/>
        <w:keepNext w:val="0"/>
        <w:rPr>
          <w:sz w:val="10"/>
        </w:rPr>
      </w:pPr>
    </w:p>
    <w:p w:rsidR="00765EC3" w:rsidRPr="005E4FB9" w:rsidRDefault="00765EC3" w:rsidP="00765EC3">
      <w:pPr>
        <w:pStyle w:val="Autoriteti"/>
        <w:keepNext w:val="0"/>
      </w:pPr>
      <w:r>
        <w:t>KRYETA</w:t>
      </w:r>
      <w:r w:rsidRPr="005E4FB9">
        <w:t>RI</w:t>
      </w:r>
    </w:p>
    <w:p w:rsidR="00765EC3" w:rsidRPr="005E4FB9" w:rsidRDefault="00765EC3" w:rsidP="00765EC3">
      <w:pPr>
        <w:pStyle w:val="AutoritetiEmer"/>
      </w:pPr>
      <w:r w:rsidRPr="005E4FB9">
        <w:t>Ilir Meta</w:t>
      </w:r>
    </w:p>
    <w:p w:rsidR="00765EC3" w:rsidRPr="002570AF" w:rsidRDefault="00765EC3" w:rsidP="007C14E6">
      <w:pPr>
        <w:pStyle w:val="Hapesira7"/>
      </w:pPr>
    </w:p>
    <w:p w:rsidR="00765EC3" w:rsidRDefault="00765EC3" w:rsidP="00765EC3">
      <w:pPr>
        <w:pStyle w:val="Paragrafi"/>
      </w:pPr>
      <w:r w:rsidRPr="002570AF">
        <w:t>Miratuar më datën 25.9.2014</w:t>
      </w:r>
    </w:p>
    <w:p w:rsidR="00765EC3" w:rsidRPr="00DB568F" w:rsidRDefault="00765EC3" w:rsidP="00405C6D">
      <w:pPr>
        <w:pStyle w:val="Hapesira7"/>
        <w:rPr>
          <w:sz w:val="20"/>
        </w:rPr>
      </w:pPr>
    </w:p>
    <w:p w:rsidR="00765EC3" w:rsidRPr="00597DDA" w:rsidRDefault="00765EC3" w:rsidP="00765EC3">
      <w:pPr>
        <w:pStyle w:val="Akti"/>
      </w:pPr>
      <w:r w:rsidRPr="00597DDA">
        <w:t>VENDIM</w:t>
      </w:r>
    </w:p>
    <w:p w:rsidR="00765EC3" w:rsidRPr="00597DDA" w:rsidRDefault="00765EC3" w:rsidP="00765EC3">
      <w:pPr>
        <w:pStyle w:val="NumriData"/>
      </w:pPr>
      <w:r w:rsidRPr="00597DDA">
        <w:t xml:space="preserve">Nr. 70/2014 </w:t>
      </w:r>
    </w:p>
    <w:p w:rsidR="00765EC3" w:rsidRPr="00597DDA" w:rsidRDefault="00765EC3" w:rsidP="007C14E6">
      <w:pPr>
        <w:pStyle w:val="Hapesira7"/>
      </w:pPr>
    </w:p>
    <w:p w:rsidR="00765EC3" w:rsidRPr="00405C6D" w:rsidRDefault="00765EC3" w:rsidP="00765EC3">
      <w:pPr>
        <w:pStyle w:val="Titulli"/>
        <w:rPr>
          <w:spacing w:val="-4"/>
        </w:rPr>
      </w:pPr>
      <w:r w:rsidRPr="00405C6D">
        <w:rPr>
          <w:spacing w:val="-4"/>
        </w:rPr>
        <w:t>PËR NGRITJEN E KOMISIONIT HETIMOR PËR SHQYRTIMIN E KËRKESËS PËR SHKARKIMIN E ANËTARËVE TË KËSHILLIT TË LARTË TË DREJTËSISË TË ZGJEDHUR NGA KUVENDI, Z. ELVIS ÇEFA DHE Z. LULZIM LELÇAJ</w:t>
      </w:r>
    </w:p>
    <w:p w:rsidR="00765EC3" w:rsidRPr="00FE1408" w:rsidRDefault="00765EC3" w:rsidP="00405C6D">
      <w:pPr>
        <w:pStyle w:val="Hapesira7"/>
        <w:rPr>
          <w:spacing w:val="-4"/>
          <w:sz w:val="6"/>
        </w:rPr>
      </w:pPr>
    </w:p>
    <w:p w:rsidR="00765EC3" w:rsidRPr="00405C6D" w:rsidRDefault="00765EC3" w:rsidP="00765EC3">
      <w:pPr>
        <w:pStyle w:val="Paragrafi"/>
        <w:rPr>
          <w:spacing w:val="-4"/>
        </w:rPr>
      </w:pPr>
      <w:r w:rsidRPr="00405C6D">
        <w:rPr>
          <w:spacing w:val="-4"/>
        </w:rPr>
        <w:t xml:space="preserve">Në mbështetje të neneve 4, pika 1, 78 dhe 147, pika 1, të Kushtetutës, vendimit nr.75/2002, nr. 18/2003 dhe nr.26/2006 të Gjykatës Kushtetuese, ligjit nr. 8891, datë 2.5.2002, “Për organizimin dhe funksionimin e komisioneve hetimore të Kuvendit” dhe nenit 114 të Rregullores së Kuvendit, me propozimin e Komisionit për Çështjet Ligjore, Administratën Publike dhe të Drejtat e Njeriut,  </w:t>
      </w:r>
    </w:p>
    <w:p w:rsidR="00DB568F" w:rsidRPr="00DB568F" w:rsidRDefault="00DB568F" w:rsidP="00765EC3">
      <w:pPr>
        <w:pStyle w:val="Vendosi"/>
        <w:rPr>
          <w:spacing w:val="-4"/>
          <w:sz w:val="12"/>
        </w:rPr>
      </w:pPr>
    </w:p>
    <w:p w:rsidR="00765EC3" w:rsidRPr="00405C6D" w:rsidRDefault="00765EC3" w:rsidP="00765EC3">
      <w:pPr>
        <w:pStyle w:val="Vendosi"/>
        <w:rPr>
          <w:spacing w:val="-4"/>
        </w:rPr>
      </w:pPr>
      <w:r w:rsidRPr="00405C6D">
        <w:rPr>
          <w:spacing w:val="-4"/>
        </w:rPr>
        <w:t>KUVENDI</w:t>
      </w:r>
    </w:p>
    <w:p w:rsidR="00765EC3" w:rsidRPr="00405C6D" w:rsidRDefault="00765EC3" w:rsidP="00765EC3">
      <w:pPr>
        <w:pStyle w:val="Vendosi"/>
        <w:rPr>
          <w:spacing w:val="-4"/>
        </w:rPr>
      </w:pPr>
      <w:r w:rsidRPr="00405C6D">
        <w:rPr>
          <w:spacing w:val="-4"/>
        </w:rPr>
        <w:t>I REPUBLIKËS SË SHQIPËRISË</w:t>
      </w:r>
    </w:p>
    <w:p w:rsidR="00765EC3" w:rsidRPr="001A433E" w:rsidRDefault="00765EC3" w:rsidP="00765EC3">
      <w:pPr>
        <w:pStyle w:val="Vendosi"/>
        <w:rPr>
          <w:spacing w:val="-4"/>
          <w:sz w:val="12"/>
        </w:rPr>
      </w:pPr>
    </w:p>
    <w:p w:rsidR="00765EC3" w:rsidRPr="00405C6D" w:rsidRDefault="00765EC3" w:rsidP="00765EC3">
      <w:pPr>
        <w:pStyle w:val="Vendosi"/>
        <w:rPr>
          <w:spacing w:val="-4"/>
        </w:rPr>
      </w:pPr>
      <w:r w:rsidRPr="00405C6D">
        <w:rPr>
          <w:spacing w:val="-4"/>
        </w:rPr>
        <w:t>VENDOSI:</w:t>
      </w:r>
    </w:p>
    <w:p w:rsidR="00765EC3" w:rsidRPr="001A433E" w:rsidRDefault="00765EC3" w:rsidP="00405C6D">
      <w:pPr>
        <w:pStyle w:val="Hapesira7"/>
        <w:rPr>
          <w:sz w:val="12"/>
        </w:rPr>
      </w:pPr>
    </w:p>
    <w:p w:rsidR="00765EC3" w:rsidRPr="00405C6D" w:rsidRDefault="00765EC3" w:rsidP="00765EC3">
      <w:pPr>
        <w:pStyle w:val="Paragrafi"/>
        <w:rPr>
          <w:spacing w:val="-4"/>
        </w:rPr>
      </w:pPr>
      <w:r w:rsidRPr="00405C6D">
        <w:rPr>
          <w:spacing w:val="-4"/>
        </w:rPr>
        <w:t xml:space="preserve">I. Ngrihet Komisioni Hetimor Parlamentar për shqyrtimin e kërkesës së një grupi deputetësh me objekt “Shkarkimin e  anëtarëve të Këshillit të Lartë të Drejtësisë të zgjedhur  nga Kuvendi, z. Elvis Çefa dhe z. Lulzim Lelçaj, për shkelje të rëndë të ligjit”. </w:t>
      </w:r>
    </w:p>
    <w:p w:rsidR="00765EC3" w:rsidRPr="00405C6D" w:rsidRDefault="00765EC3" w:rsidP="00765EC3">
      <w:pPr>
        <w:pStyle w:val="Paragrafi"/>
        <w:rPr>
          <w:spacing w:val="-4"/>
        </w:rPr>
      </w:pPr>
      <w:r w:rsidRPr="00405C6D">
        <w:rPr>
          <w:spacing w:val="-4"/>
        </w:rPr>
        <w:t>II. Komisioni Hetimor Parlamentar ka për objekt të verifikojë dhe të hetojë zbatimin e ligjit mbi të dhënat, faktet dhe rrethanat e pretenduara, si dhe të konkludojë nëse ekzistojnë ose nuk ekzistojnë shkaqet për shkarkimin e z. Elvis Çefa dhe z. Lulzim Lelçaj nga detyra e anëtarit të Këshillit të Lartë të Drejtesisë, të zgjedhur nga Kuvendi.</w:t>
      </w:r>
    </w:p>
    <w:p w:rsidR="00765EC3" w:rsidRPr="00405C6D" w:rsidRDefault="00765EC3" w:rsidP="00765EC3">
      <w:pPr>
        <w:pStyle w:val="Paragrafi"/>
        <w:rPr>
          <w:spacing w:val="-4"/>
        </w:rPr>
      </w:pPr>
      <w:r w:rsidRPr="00405C6D">
        <w:rPr>
          <w:spacing w:val="-4"/>
        </w:rPr>
        <w:t>III. Komisioni përbëhet nga 9 anëtarë, 5 nga shumica parlamentare dhe 4 nga pakica parlamentare. Kryetari i komisionit i takon grupimit nismëtar të deputetëve. Përbërja e komisionit është si më poshtë:</w:t>
      </w:r>
    </w:p>
    <w:p w:rsidR="00765EC3" w:rsidRPr="00405C6D" w:rsidRDefault="00405C6D" w:rsidP="00405C6D">
      <w:pPr>
        <w:pStyle w:val="Paragrafi"/>
        <w:ind w:firstLine="0"/>
        <w:rPr>
          <w:spacing w:val="-4"/>
        </w:rPr>
      </w:pPr>
      <w:r w:rsidRPr="00405C6D">
        <w:rPr>
          <w:spacing w:val="-4"/>
        </w:rPr>
        <w:t>1. Armando Subashi</w:t>
      </w:r>
      <w:r w:rsidRPr="00405C6D">
        <w:rPr>
          <w:spacing w:val="-4"/>
        </w:rPr>
        <w:tab/>
      </w:r>
      <w:r w:rsidR="00765EC3" w:rsidRPr="00405C6D">
        <w:rPr>
          <w:spacing w:val="-4"/>
        </w:rPr>
        <w:t xml:space="preserve">Kryetar - PS </w:t>
      </w:r>
    </w:p>
    <w:p w:rsidR="00765EC3" w:rsidRPr="00405C6D" w:rsidRDefault="00765EC3" w:rsidP="00405C6D">
      <w:pPr>
        <w:pStyle w:val="Paragrafi"/>
        <w:ind w:firstLine="0"/>
        <w:rPr>
          <w:spacing w:val="-4"/>
        </w:rPr>
      </w:pPr>
      <w:r w:rsidRPr="00405C6D">
        <w:rPr>
          <w:spacing w:val="-4"/>
        </w:rPr>
        <w:t>2. Taulant Balla</w:t>
      </w:r>
      <w:r w:rsidRPr="00405C6D">
        <w:rPr>
          <w:spacing w:val="-4"/>
        </w:rPr>
        <w:tab/>
      </w:r>
      <w:r w:rsidRPr="00405C6D">
        <w:rPr>
          <w:spacing w:val="-4"/>
        </w:rPr>
        <w:tab/>
        <w:t xml:space="preserve">Anëtar  - PS </w:t>
      </w:r>
    </w:p>
    <w:p w:rsidR="00765EC3" w:rsidRPr="00405C6D" w:rsidRDefault="00405C6D" w:rsidP="00405C6D">
      <w:pPr>
        <w:pStyle w:val="Paragrafi"/>
        <w:ind w:firstLine="0"/>
        <w:rPr>
          <w:spacing w:val="-4"/>
        </w:rPr>
      </w:pPr>
      <w:r>
        <w:rPr>
          <w:spacing w:val="-4"/>
        </w:rPr>
        <w:t>3. Ulsi Manja</w:t>
      </w:r>
      <w:r>
        <w:rPr>
          <w:spacing w:val="-4"/>
        </w:rPr>
        <w:tab/>
      </w:r>
      <w:r>
        <w:rPr>
          <w:spacing w:val="-4"/>
        </w:rPr>
        <w:tab/>
      </w:r>
      <w:r w:rsidR="00765EC3" w:rsidRPr="00405C6D">
        <w:rPr>
          <w:spacing w:val="-4"/>
        </w:rPr>
        <w:t>Anëtar  - PS</w:t>
      </w:r>
    </w:p>
    <w:p w:rsidR="00765EC3" w:rsidRPr="00405C6D" w:rsidRDefault="00405C6D" w:rsidP="00405C6D">
      <w:pPr>
        <w:pStyle w:val="Paragrafi"/>
        <w:ind w:firstLine="0"/>
        <w:rPr>
          <w:spacing w:val="-4"/>
        </w:rPr>
      </w:pPr>
      <w:r>
        <w:rPr>
          <w:spacing w:val="-4"/>
        </w:rPr>
        <w:t>4. Besnik Baraj</w:t>
      </w:r>
      <w:r>
        <w:rPr>
          <w:spacing w:val="-4"/>
        </w:rPr>
        <w:tab/>
      </w:r>
      <w:r>
        <w:rPr>
          <w:spacing w:val="-4"/>
        </w:rPr>
        <w:tab/>
        <w:t xml:space="preserve"> </w:t>
      </w:r>
      <w:r w:rsidR="00765EC3" w:rsidRPr="00405C6D">
        <w:rPr>
          <w:spacing w:val="-4"/>
        </w:rPr>
        <w:t>Anëtar  - PS</w:t>
      </w:r>
    </w:p>
    <w:p w:rsidR="00765EC3" w:rsidRPr="00405C6D" w:rsidRDefault="00405C6D" w:rsidP="00405C6D">
      <w:pPr>
        <w:pStyle w:val="Paragrafi"/>
        <w:ind w:firstLine="0"/>
        <w:rPr>
          <w:spacing w:val="-4"/>
        </w:rPr>
      </w:pPr>
      <w:r>
        <w:rPr>
          <w:spacing w:val="-4"/>
        </w:rPr>
        <w:t>5. Spartak Braho</w:t>
      </w:r>
      <w:r>
        <w:rPr>
          <w:spacing w:val="-4"/>
        </w:rPr>
        <w:tab/>
      </w:r>
      <w:r w:rsidR="00765EC3" w:rsidRPr="00405C6D">
        <w:rPr>
          <w:spacing w:val="-4"/>
        </w:rPr>
        <w:t>Anëtar  - LSI</w:t>
      </w:r>
    </w:p>
    <w:p w:rsidR="00765EC3" w:rsidRPr="00405C6D" w:rsidRDefault="00405C6D" w:rsidP="00405C6D">
      <w:pPr>
        <w:pStyle w:val="Paragrafi"/>
        <w:ind w:firstLine="0"/>
        <w:rPr>
          <w:spacing w:val="-4"/>
        </w:rPr>
      </w:pPr>
      <w:r>
        <w:rPr>
          <w:spacing w:val="-4"/>
        </w:rPr>
        <w:t>6. _______    ______</w:t>
      </w:r>
      <w:r w:rsidR="00765EC3" w:rsidRPr="00405C6D">
        <w:rPr>
          <w:spacing w:val="-4"/>
        </w:rPr>
        <w:t xml:space="preserve">Zv/Kryetar - Opozita </w:t>
      </w:r>
    </w:p>
    <w:p w:rsidR="00765EC3" w:rsidRPr="00405C6D" w:rsidRDefault="00405C6D" w:rsidP="00405C6D">
      <w:pPr>
        <w:pStyle w:val="Paragrafi"/>
        <w:ind w:firstLine="0"/>
        <w:rPr>
          <w:spacing w:val="-4"/>
        </w:rPr>
      </w:pPr>
      <w:r>
        <w:rPr>
          <w:spacing w:val="-4"/>
        </w:rPr>
        <w:t>7. __________  ____</w:t>
      </w:r>
      <w:r w:rsidR="00765EC3" w:rsidRPr="00405C6D">
        <w:rPr>
          <w:spacing w:val="-4"/>
        </w:rPr>
        <w:t xml:space="preserve">Anëtar - Opozita  </w:t>
      </w:r>
    </w:p>
    <w:p w:rsidR="00765EC3" w:rsidRPr="00405C6D" w:rsidRDefault="00405C6D" w:rsidP="00405C6D">
      <w:pPr>
        <w:pStyle w:val="Paragrafi"/>
        <w:ind w:firstLine="0"/>
        <w:rPr>
          <w:spacing w:val="-4"/>
        </w:rPr>
      </w:pPr>
      <w:r>
        <w:rPr>
          <w:spacing w:val="-4"/>
        </w:rPr>
        <w:t>8. __________  ____</w:t>
      </w:r>
      <w:r w:rsidR="00765EC3" w:rsidRPr="00405C6D">
        <w:rPr>
          <w:spacing w:val="-4"/>
        </w:rPr>
        <w:t xml:space="preserve">Anëtar - Opozita </w:t>
      </w:r>
    </w:p>
    <w:p w:rsidR="00765EC3" w:rsidRPr="00405C6D" w:rsidRDefault="00405C6D" w:rsidP="00405C6D">
      <w:pPr>
        <w:pStyle w:val="Paragrafi"/>
        <w:ind w:firstLine="0"/>
        <w:rPr>
          <w:spacing w:val="-4"/>
        </w:rPr>
      </w:pPr>
      <w:r>
        <w:rPr>
          <w:spacing w:val="-4"/>
        </w:rPr>
        <w:t>9. __________  ____</w:t>
      </w:r>
      <w:r w:rsidR="00765EC3" w:rsidRPr="00405C6D">
        <w:rPr>
          <w:spacing w:val="-4"/>
        </w:rPr>
        <w:t>Anëtar - Opozita</w:t>
      </w:r>
    </w:p>
    <w:p w:rsidR="00765EC3" w:rsidRPr="00405C6D" w:rsidRDefault="00765EC3" w:rsidP="00765EC3">
      <w:pPr>
        <w:pStyle w:val="Paragrafi"/>
        <w:rPr>
          <w:spacing w:val="-4"/>
        </w:rPr>
      </w:pPr>
      <w:r w:rsidRPr="00405C6D">
        <w:rPr>
          <w:spacing w:val="-4"/>
        </w:rPr>
        <w:t xml:space="preserve">IV. Komisioni do ta zhvillojë veprimtarinë e tij brenda afatit 1-mujor nga data e miratimit të këtij vendimi. </w:t>
      </w:r>
    </w:p>
    <w:p w:rsidR="00765EC3" w:rsidRPr="00405C6D" w:rsidRDefault="00765EC3" w:rsidP="00765EC3">
      <w:pPr>
        <w:pStyle w:val="Paragrafi"/>
        <w:rPr>
          <w:spacing w:val="-4"/>
        </w:rPr>
      </w:pPr>
      <w:r w:rsidRPr="00405C6D">
        <w:rPr>
          <w:spacing w:val="-4"/>
        </w:rPr>
        <w:t>V. Ngarkohet Kryetari i Kuvendit të autorizojë Sekretaren e Përgjithshme të Kuvendit të krijojnë kushtet e nevojshme logjistike për veprimtarinë e këtij komisioni.</w:t>
      </w:r>
    </w:p>
    <w:p w:rsidR="00765EC3" w:rsidRPr="00405C6D" w:rsidRDefault="00765EC3" w:rsidP="00765EC3">
      <w:pPr>
        <w:pStyle w:val="Paragrafi"/>
        <w:rPr>
          <w:spacing w:val="-4"/>
        </w:rPr>
      </w:pPr>
      <w:r w:rsidRPr="00405C6D">
        <w:rPr>
          <w:spacing w:val="-4"/>
        </w:rPr>
        <w:t>VI. Ky vendim hyn në fuqi menjëherë.</w:t>
      </w:r>
    </w:p>
    <w:p w:rsidR="00765EC3" w:rsidRPr="00405C6D" w:rsidRDefault="00765EC3" w:rsidP="00405C6D">
      <w:pPr>
        <w:pStyle w:val="Hapesira7"/>
      </w:pPr>
    </w:p>
    <w:p w:rsidR="00765EC3" w:rsidRPr="00405C6D" w:rsidRDefault="00765EC3" w:rsidP="00765EC3">
      <w:pPr>
        <w:pStyle w:val="Autoriteti"/>
        <w:keepNext w:val="0"/>
        <w:rPr>
          <w:spacing w:val="-4"/>
        </w:rPr>
      </w:pPr>
      <w:r w:rsidRPr="00405C6D">
        <w:rPr>
          <w:spacing w:val="-4"/>
        </w:rPr>
        <w:t>KRYETARI</w:t>
      </w:r>
    </w:p>
    <w:p w:rsidR="00765EC3" w:rsidRPr="00405C6D" w:rsidRDefault="00765EC3" w:rsidP="00765EC3">
      <w:pPr>
        <w:pStyle w:val="AutoritetiEmer"/>
        <w:rPr>
          <w:spacing w:val="-4"/>
        </w:rPr>
      </w:pPr>
      <w:r w:rsidRPr="00405C6D">
        <w:rPr>
          <w:spacing w:val="-4"/>
        </w:rPr>
        <w:t>Ilir Meta</w:t>
      </w:r>
    </w:p>
    <w:p w:rsidR="00765EC3" w:rsidRPr="00405C6D" w:rsidRDefault="00765EC3" w:rsidP="00405C6D">
      <w:pPr>
        <w:pStyle w:val="Hapesira7"/>
      </w:pPr>
    </w:p>
    <w:p w:rsidR="00765EC3" w:rsidRPr="00405C6D" w:rsidRDefault="00765EC3" w:rsidP="00765EC3">
      <w:pPr>
        <w:pStyle w:val="Paragrafi"/>
        <w:rPr>
          <w:spacing w:val="-4"/>
        </w:rPr>
      </w:pPr>
      <w:r w:rsidRPr="00405C6D">
        <w:rPr>
          <w:spacing w:val="-4"/>
        </w:rPr>
        <w:t>Miratuar më datën 25.9.2014</w:t>
      </w:r>
    </w:p>
    <w:p w:rsidR="00765EC3" w:rsidRPr="00405C6D" w:rsidRDefault="00765EC3" w:rsidP="00405C6D">
      <w:pPr>
        <w:pStyle w:val="Hapesira7"/>
      </w:pPr>
    </w:p>
    <w:p w:rsidR="00765EC3" w:rsidRPr="00405C6D" w:rsidRDefault="00765EC3" w:rsidP="00765EC3">
      <w:pPr>
        <w:pStyle w:val="Akti"/>
        <w:keepNext w:val="0"/>
        <w:rPr>
          <w:spacing w:val="-4"/>
          <w:lang w:val="sq-AL"/>
        </w:rPr>
      </w:pPr>
      <w:r w:rsidRPr="00405C6D">
        <w:rPr>
          <w:spacing w:val="-4"/>
          <w:lang w:val="sq-AL"/>
        </w:rPr>
        <w:t>UDHËZIM</w:t>
      </w:r>
    </w:p>
    <w:p w:rsidR="00765EC3" w:rsidRPr="00405C6D" w:rsidRDefault="00765EC3" w:rsidP="00765EC3">
      <w:pPr>
        <w:pStyle w:val="NumriData"/>
        <w:keepNext w:val="0"/>
        <w:rPr>
          <w:spacing w:val="-4"/>
          <w:lang w:val="sq-AL"/>
        </w:rPr>
      </w:pPr>
      <w:r w:rsidRPr="00405C6D">
        <w:rPr>
          <w:spacing w:val="-4"/>
          <w:lang w:val="sq-AL"/>
        </w:rPr>
        <w:t>Nr. 11, datë 26.9.2014</w:t>
      </w:r>
    </w:p>
    <w:p w:rsidR="00765EC3" w:rsidRPr="00405C6D" w:rsidRDefault="00765EC3" w:rsidP="00405C6D">
      <w:pPr>
        <w:pStyle w:val="Hapesira7"/>
        <w:rPr>
          <w:lang w:val="sq-AL"/>
        </w:rPr>
      </w:pPr>
    </w:p>
    <w:p w:rsidR="00765EC3" w:rsidRPr="00405C6D" w:rsidRDefault="00765EC3" w:rsidP="00765EC3">
      <w:pPr>
        <w:pStyle w:val="Titulli"/>
        <w:keepNext w:val="0"/>
        <w:rPr>
          <w:spacing w:val="-4"/>
          <w:lang w:val="sq-AL"/>
        </w:rPr>
      </w:pPr>
      <w:r w:rsidRPr="00405C6D">
        <w:rPr>
          <w:spacing w:val="-4"/>
          <w:lang w:val="sq-AL"/>
        </w:rPr>
        <w:t>Për KRITERET DHE PROCEDURAT E EMËRIMIT DHE LIRIMIT NGA DETYRA TË DREJTUESVE TË INSTITUCIONEVE PUBLIKE OFRUESE TË ARSIMIT DHE FORMIMIT PROFESIONAL</w:t>
      </w:r>
    </w:p>
    <w:p w:rsidR="00765EC3" w:rsidRPr="00405C6D" w:rsidRDefault="00765EC3" w:rsidP="00405C6D">
      <w:pPr>
        <w:pStyle w:val="Hapesira7"/>
        <w:rPr>
          <w:lang w:val="sq-AL"/>
        </w:rPr>
      </w:pP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Në mbështetje të nenit 102, pika 4 e Kushtetutës së Republikës së Shqipërisë dhe të nenit 23, shkronja “ç”, të ligjit nr. 8872, datë 29.3.2002, “Për arsimin dhe formimin profesional në Republikën e Shqipërisë”, i ndryshuar,</w:t>
      </w:r>
    </w:p>
    <w:p w:rsidR="00405C6D" w:rsidRDefault="00405C6D" w:rsidP="00405C6D">
      <w:pPr>
        <w:pStyle w:val="Hapesira7"/>
        <w:rPr>
          <w:lang w:val="sq-AL"/>
        </w:rPr>
      </w:pPr>
    </w:p>
    <w:p w:rsidR="00765EC3" w:rsidRPr="00405C6D" w:rsidRDefault="00765EC3" w:rsidP="00765EC3">
      <w:pPr>
        <w:pStyle w:val="Titull-Titull"/>
        <w:rPr>
          <w:spacing w:val="-4"/>
          <w:lang w:val="sq-AL"/>
        </w:rPr>
      </w:pPr>
      <w:r w:rsidRPr="00405C6D">
        <w:rPr>
          <w:spacing w:val="-4"/>
          <w:lang w:val="sq-AL"/>
        </w:rPr>
        <w:t>UDHËZOJ:</w:t>
      </w:r>
    </w:p>
    <w:p w:rsidR="00765EC3" w:rsidRPr="0080512D" w:rsidRDefault="00765EC3" w:rsidP="00405C6D">
      <w:pPr>
        <w:pStyle w:val="Hapesira7"/>
        <w:rPr>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Procedurat e emërimit dhe lirimit nga detyra të drejtuesve të institucioneve publike ofruese të arsimit dhe formimit profesional janë të njëjta për shkollat e arsimit profesional, qendrat e formimi</w:t>
      </w:r>
      <w:r>
        <w:rPr>
          <w:rFonts w:eastAsia="Times New Roman" w:cs="Calibri"/>
          <w:lang w:val="sq-AL"/>
        </w:rPr>
        <w:t>t profesional dhe qendrat shumë</w:t>
      </w:r>
      <w:r w:rsidRPr="0080512D">
        <w:rPr>
          <w:rFonts w:eastAsia="Times New Roman" w:cs="Calibri"/>
          <w:lang w:val="sq-AL"/>
        </w:rPr>
        <w:t>funksionale profesionale.</w:t>
      </w:r>
    </w:p>
    <w:p w:rsidR="00765EC3" w:rsidRPr="0080512D" w:rsidRDefault="00765EC3" w:rsidP="00765EC3">
      <w:pPr>
        <w:pStyle w:val="Paragrafi"/>
        <w:rPr>
          <w:rFonts w:eastAsia="Times New Roman" w:cs="Calibri"/>
          <w:lang w:val="sq-AL"/>
        </w:rPr>
      </w:pPr>
      <w:r w:rsidRPr="0080512D">
        <w:rPr>
          <w:rFonts w:eastAsia="Times New Roman" w:cs="Calibri"/>
          <w:lang w:val="sq-AL"/>
        </w:rPr>
        <w:t>Për qëllim të zbatimit të këtij udhëzimi, sa herë përmendet fjala “nëndrejtor”, ky term vlen për pozicionin ekuivalent me atë, të tilla si përgjegjës i bazës prodhuese, përgj</w:t>
      </w:r>
      <w:r>
        <w:rPr>
          <w:rFonts w:eastAsia="Times New Roman" w:cs="Calibri"/>
          <w:lang w:val="sq-AL"/>
        </w:rPr>
        <w:t>egjës i sektorit ose një mësues/</w:t>
      </w:r>
      <w:r w:rsidRPr="0080512D">
        <w:rPr>
          <w:rFonts w:eastAsia="Times New Roman" w:cs="Calibri"/>
          <w:lang w:val="sq-AL"/>
        </w:rPr>
        <w:t>instruktor i ngarkuar me këtë rol sipas rregullores së brendshme të institucionit, në rastin e institucioneve publike ofruese t</w:t>
      </w:r>
      <w:r>
        <w:rPr>
          <w:rFonts w:eastAsia="Times New Roman" w:cs="Calibri"/>
          <w:lang w:val="sq-AL"/>
        </w:rPr>
        <w:t>ë</w:t>
      </w:r>
      <w:r w:rsidRPr="0080512D">
        <w:rPr>
          <w:rFonts w:eastAsia="Times New Roman" w:cs="Calibri"/>
          <w:lang w:val="sq-AL"/>
        </w:rPr>
        <w:t xml:space="preserve"> arsimit dhe formimit profesional që nuk e kanë pozicionin e nëndrejtorit në organigramën e tyre. </w:t>
      </w:r>
    </w:p>
    <w:p w:rsidR="00765EC3" w:rsidRPr="0080512D" w:rsidRDefault="00765EC3" w:rsidP="00405C6D">
      <w:pPr>
        <w:pStyle w:val="Hapesira7"/>
        <w:rPr>
          <w:lang w:val="sq-AL"/>
        </w:rPr>
      </w:pPr>
    </w:p>
    <w:p w:rsidR="00765EC3" w:rsidRPr="0080512D" w:rsidRDefault="00765EC3" w:rsidP="00765EC3">
      <w:pPr>
        <w:pStyle w:val="Titull-Titull"/>
        <w:rPr>
          <w:lang w:val="sq-AL"/>
        </w:rPr>
      </w:pPr>
      <w:r w:rsidRPr="0080512D">
        <w:rPr>
          <w:lang w:val="sq-AL"/>
        </w:rPr>
        <w:t>KREU I</w:t>
      </w:r>
    </w:p>
    <w:p w:rsidR="00765EC3" w:rsidRPr="00405C6D" w:rsidRDefault="00765EC3" w:rsidP="00765EC3">
      <w:pPr>
        <w:pStyle w:val="Titull-Titull"/>
        <w:rPr>
          <w:spacing w:val="-4"/>
          <w:lang w:val="sq-AL"/>
        </w:rPr>
      </w:pPr>
      <w:r w:rsidRPr="00405C6D">
        <w:rPr>
          <w:spacing w:val="-4"/>
          <w:lang w:val="sq-AL"/>
        </w:rPr>
        <w:t>PËR KRITERET DHE PROCEDURAT E EMËRIMIT DHE LIRIMIT NGA DETYRA TË DREJTORIT TË INSTITUCIONEVE PUBLIKE OFRUESE TË ARSIMIT DHE FORMIMIT PROFESIONAL</w:t>
      </w:r>
    </w:p>
    <w:p w:rsidR="00765EC3" w:rsidRPr="00405C6D" w:rsidRDefault="00765EC3" w:rsidP="00405C6D">
      <w:pPr>
        <w:pStyle w:val="Hapesira7"/>
        <w:rPr>
          <w:spacing w:val="-4"/>
          <w:lang w:val="sq-AL"/>
        </w:rPr>
      </w:pPr>
    </w:p>
    <w:p w:rsidR="00765EC3" w:rsidRPr="00405C6D" w:rsidRDefault="00765EC3" w:rsidP="00765EC3">
      <w:pPr>
        <w:pStyle w:val="Titull-Titull"/>
        <w:jc w:val="both"/>
        <w:rPr>
          <w:spacing w:val="-4"/>
          <w:lang w:val="sq-AL"/>
        </w:rPr>
      </w:pPr>
      <w:r w:rsidRPr="00405C6D">
        <w:rPr>
          <w:spacing w:val="-4"/>
          <w:lang w:val="sq-AL"/>
        </w:rPr>
        <w:t>I. SHPALLJA E VENDIT TË LIRË PËR DREJTOR NË INSTITUCIONET PUBLIKE OFRUESE TË ARSIMIT DHE FORMIMIT PROFESIONAL</w:t>
      </w:r>
    </w:p>
    <w:p w:rsidR="00405C6D" w:rsidRDefault="00405C6D" w:rsidP="00405C6D">
      <w:pPr>
        <w:pStyle w:val="Hapesira7"/>
        <w:rPr>
          <w:lang w:val="sq-AL"/>
        </w:rPr>
      </w:pP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1. Ministria përgjegjëse për çështjet sociale, pasi vihet në dijeni për vendin e lirë të drejtorit (drejtori) në një institucion publik të AFP-së, brenda 10 ditëve pune, shpall njoftimin për vendin e lirë në faqen elektronike zyrtare të ministrisë përgjegjëse për çështjet sociale.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2. Shpallja bëhet edhe në një vend të dukshëm në mjediset e jashtme të institucionit publik ofrues të AFP-së dhe në faqen e tij elektronike zyrtare, nëse ka.</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3. Shpallja e vendit vakant përmban këto të dhëna:</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a) pozicioni i punës për të cilin do të konkurrohet; </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b) përshkrimi i përgjithshëm i punës për atë pozicion;</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c) kushtet e pranimit dhe kriteret që duhet të plotësojnë kandidatët;</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d) dokumentet që duhet të dorëzohen dhe mënyra e dorëzimit të tyre;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e) afati i dorëzimit të përcaktuar me datë të saktë kalendarike;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f) data e daljes së rezultateve për fazën e seleksionimit të kandidatëve që plotësojnë kushtet minimale dhe kriteret e caktuara;</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g) data, vendi dhe ora ku do të zhvillohet konkurrimi;</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h) fushat e njohurive, aftësitë dhe cilësitë që do të vlerësohen nëpërmjet intervistës;</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i) mënyra e vlerësimit të kandidatëve;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j) data e daljes së rezultateve të konkurrimit;</w:t>
      </w:r>
    </w:p>
    <w:p w:rsidR="00765EC3" w:rsidRDefault="00765EC3" w:rsidP="00765EC3">
      <w:pPr>
        <w:pStyle w:val="Paragrafi"/>
        <w:rPr>
          <w:rFonts w:eastAsia="Times New Roman" w:cs="Calibri"/>
          <w:spacing w:val="-4"/>
          <w:lang w:val="sq-AL"/>
        </w:rPr>
      </w:pPr>
      <w:r w:rsidRPr="00405C6D">
        <w:rPr>
          <w:rFonts w:eastAsia="Times New Roman" w:cs="Calibri"/>
          <w:spacing w:val="-4"/>
          <w:lang w:val="sq-AL"/>
        </w:rPr>
        <w:t>k) mënyra e njoftimit dhe komunikimit me kandidatët.</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4. Kur drejtori i një institucioni publik ofrues të AFP-së braktis detyrën e tij, nëndrejtori njofton menjëherë me postë elektronike dhe shkresë zyrtare drejtorin e Drejtorisë së Arsimit dhe Formimit Profesional në ministrinë përgjegjëse për çështjet sociale.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 xml:space="preserve">5. Ministri përgjegjës për çështjet sociale mund të emërojë drejtorin e nje institucioni publik ofrues të AFP-së, deri në përfundimin e procedurave të përzgjedhjes së drejtorit të ri.  </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II. KËRKESAT E PËRGJITHSHME DHE TË POSAÇME PËR KANDIDATËT APLIKUES PËR DREJTOR</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1. Kandidati aplikues për drejtor në institucionet publike ofruese të AFP-së</w:t>
      </w:r>
      <w:r w:rsidRPr="00405C6D">
        <w:rPr>
          <w:rFonts w:eastAsiaTheme="minorHAnsi" w:cs="Calibri"/>
          <w:spacing w:val="-4"/>
          <w:lang w:val="sq-AL"/>
        </w:rPr>
        <w:t xml:space="preserve"> duhet të plotësojë kërkesat e përgjithshme si më poshtë:</w:t>
      </w:r>
    </w:p>
    <w:p w:rsidR="00765EC3" w:rsidRPr="00405C6D" w:rsidRDefault="00765EC3" w:rsidP="00765EC3">
      <w:pPr>
        <w:pStyle w:val="Paragrafi"/>
        <w:rPr>
          <w:rFonts w:eastAsiaTheme="minorHAnsi" w:cs="Calibri"/>
          <w:spacing w:val="-4"/>
          <w:lang w:val="sq-AL"/>
        </w:rPr>
      </w:pPr>
      <w:r w:rsidRPr="00405C6D">
        <w:rPr>
          <w:rFonts w:eastAsiaTheme="minorHAnsi" w:cs="Calibri"/>
          <w:spacing w:val="-4"/>
          <w:lang w:val="sq-AL"/>
        </w:rPr>
        <w:t>a) të ketë zotësi të plotë për të vepruar;</w:t>
      </w:r>
    </w:p>
    <w:p w:rsidR="00765EC3" w:rsidRPr="00405C6D" w:rsidRDefault="00765EC3" w:rsidP="00765EC3">
      <w:pPr>
        <w:pStyle w:val="Paragrafi"/>
        <w:rPr>
          <w:rFonts w:eastAsiaTheme="minorHAnsi" w:cs="Calibri"/>
          <w:spacing w:val="-4"/>
          <w:lang w:val="sq-AL"/>
        </w:rPr>
      </w:pPr>
      <w:r w:rsidRPr="00405C6D">
        <w:rPr>
          <w:rFonts w:eastAsiaTheme="minorHAnsi" w:cs="Calibri"/>
          <w:spacing w:val="-4"/>
          <w:lang w:val="sq-AL"/>
        </w:rPr>
        <w:t>b) të zotërojë gjuhën shqipe, të shkruar dhe të folur;</w:t>
      </w:r>
    </w:p>
    <w:p w:rsidR="00765EC3" w:rsidRPr="00405C6D" w:rsidRDefault="00765EC3" w:rsidP="00765EC3">
      <w:pPr>
        <w:pStyle w:val="Paragrafi"/>
        <w:rPr>
          <w:rFonts w:eastAsiaTheme="minorHAnsi" w:cs="Calibri"/>
          <w:spacing w:val="-4"/>
          <w:lang w:val="sq-AL"/>
        </w:rPr>
      </w:pPr>
      <w:r w:rsidRPr="00405C6D">
        <w:rPr>
          <w:rFonts w:eastAsiaTheme="minorHAnsi" w:cs="Calibri"/>
          <w:spacing w:val="-4"/>
          <w:lang w:val="sq-AL"/>
        </w:rPr>
        <w:t>c) të jetë në kushte shëndetësore që e lejojnë të kryejë detyrën;</w:t>
      </w:r>
    </w:p>
    <w:p w:rsidR="00765EC3" w:rsidRPr="00405C6D" w:rsidRDefault="00765EC3" w:rsidP="00765EC3">
      <w:pPr>
        <w:pStyle w:val="Paragrafi"/>
        <w:rPr>
          <w:rFonts w:eastAsiaTheme="minorHAnsi" w:cs="Calibri"/>
          <w:spacing w:val="-4"/>
          <w:lang w:val="sq-AL"/>
        </w:rPr>
      </w:pPr>
      <w:r w:rsidRPr="00405C6D">
        <w:rPr>
          <w:rFonts w:eastAsiaTheme="minorHAnsi" w:cs="Calibri"/>
          <w:spacing w:val="-4"/>
          <w:lang w:val="sq-AL"/>
        </w:rPr>
        <w:t>d) të mos jetë i dënuar me vendim të formës së prerë për kryerjen e veprave penale;</w:t>
      </w:r>
    </w:p>
    <w:p w:rsidR="00765EC3" w:rsidRPr="00405C6D" w:rsidRDefault="00765EC3" w:rsidP="00765EC3">
      <w:pPr>
        <w:pStyle w:val="Paragrafi"/>
        <w:rPr>
          <w:rFonts w:eastAsiaTheme="minorHAnsi" w:cs="Calibri"/>
          <w:spacing w:val="-4"/>
          <w:lang w:val="sq-AL"/>
        </w:rPr>
      </w:pPr>
      <w:r w:rsidRPr="00405C6D">
        <w:rPr>
          <w:rFonts w:eastAsiaTheme="minorHAnsi" w:cs="Calibri"/>
          <w:spacing w:val="-4"/>
          <w:lang w:val="sq-AL"/>
        </w:rPr>
        <w:t>e) të mos ketë ndaj tij masa disiplinore që nuk janë shuar;</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2. Kandidati aplikues për drejtor në institucionet publike ofruese të AFP-së</w:t>
      </w:r>
      <w:r w:rsidRPr="00405C6D">
        <w:rPr>
          <w:rFonts w:eastAsiaTheme="minorHAnsi" w:cs="Calibri"/>
          <w:spacing w:val="-4"/>
          <w:lang w:val="sq-AL"/>
        </w:rPr>
        <w:t xml:space="preserve"> duhet të plotësojë kërkesat e posaçme si më poshtë:</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a) të ketë diplomë nga një institucion i arsimit të lartë, për një nga profesionet që lidhet me drejtimet profesionale të institucionit;</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b) të ketë punuar  5 vjet në profesionin e tij;</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c) të ketë të paktën kategorinë “Mësues i kualifikuar” ose të paktën 5 vjet përvojë në një institucion ofrues të arsimit dhe formimit profesional.</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III. DOKUMENTET E APLIKIMIT</w:t>
      </w:r>
    </w:p>
    <w:p w:rsidR="00765EC3" w:rsidRPr="00405C6D" w:rsidRDefault="001A433E" w:rsidP="00765EC3">
      <w:pPr>
        <w:pStyle w:val="Paragrafi"/>
        <w:rPr>
          <w:rFonts w:eastAsia="Times New Roman" w:cs="Calibri"/>
          <w:spacing w:val="-4"/>
          <w:lang w:val="sq-AL"/>
        </w:rPr>
      </w:pPr>
      <w:r>
        <w:rPr>
          <w:rFonts w:eastAsia="Times New Roman" w:cs="Calibri"/>
          <w:spacing w:val="-4"/>
          <w:lang w:val="sq-AL"/>
        </w:rPr>
        <w:t xml:space="preserve">1. </w:t>
      </w:r>
      <w:r w:rsidR="00765EC3" w:rsidRPr="00405C6D">
        <w:rPr>
          <w:rFonts w:eastAsia="Times New Roman" w:cs="Calibri"/>
          <w:spacing w:val="-4"/>
          <w:lang w:val="sq-AL"/>
        </w:rPr>
        <w:t>Dosja e aplikimit përmban doku</w:t>
      </w:r>
      <w:r>
        <w:rPr>
          <w:rFonts w:eastAsia="Times New Roman" w:cs="Calibri"/>
          <w:spacing w:val="-4"/>
          <w:lang w:val="sq-AL"/>
        </w:rPr>
        <w:t>-</w:t>
      </w:r>
      <w:r w:rsidR="00765EC3" w:rsidRPr="00405C6D">
        <w:rPr>
          <w:rFonts w:eastAsia="Times New Roman" w:cs="Calibri"/>
          <w:spacing w:val="-4"/>
          <w:lang w:val="sq-AL"/>
        </w:rPr>
        <w:t>mentacionin e kërkuar, sipas njoftimit të vendit të lirë, që përfshin:</w:t>
      </w:r>
    </w:p>
    <w:p w:rsidR="00765EC3" w:rsidRPr="00405C6D" w:rsidRDefault="00765EC3" w:rsidP="00DB568F">
      <w:pPr>
        <w:pStyle w:val="Paragraf02"/>
        <w:rPr>
          <w:lang w:val="sq-AL"/>
        </w:rPr>
      </w:pPr>
      <w:r w:rsidRPr="00405C6D">
        <w:rPr>
          <w:lang w:val="sq-AL"/>
        </w:rPr>
        <w:t>a) CV-në e aplikantit (plotësohet sipas shtojcës nr. 1, bashkëlidhur këtij udhëzimi);</w:t>
      </w:r>
    </w:p>
    <w:p w:rsidR="00765EC3" w:rsidRPr="00405C6D" w:rsidRDefault="00765EC3" w:rsidP="00DB568F">
      <w:pPr>
        <w:pStyle w:val="Paragraf02"/>
        <w:rPr>
          <w:lang w:val="sq-AL"/>
        </w:rPr>
      </w:pPr>
      <w:r w:rsidRPr="00405C6D">
        <w:rPr>
          <w:lang w:val="sq-AL"/>
        </w:rPr>
        <w:t>b) fotokopje të diplomës;</w:t>
      </w:r>
    </w:p>
    <w:p w:rsidR="00765EC3" w:rsidRPr="00405C6D" w:rsidRDefault="00765EC3" w:rsidP="00DB568F">
      <w:pPr>
        <w:pStyle w:val="Paragraf02"/>
        <w:rPr>
          <w:lang w:val="sq-AL"/>
        </w:rPr>
      </w:pPr>
      <w:r w:rsidRPr="00405C6D">
        <w:rPr>
          <w:lang w:val="sq-AL"/>
        </w:rPr>
        <w:t>c) fotokopje të librezës së punës;</w:t>
      </w:r>
    </w:p>
    <w:p w:rsidR="00765EC3" w:rsidRPr="00405C6D" w:rsidRDefault="00765EC3" w:rsidP="00DB568F">
      <w:pPr>
        <w:pStyle w:val="Paragraf02"/>
        <w:rPr>
          <w:lang w:val="sq-AL"/>
        </w:rPr>
      </w:pPr>
      <w:r w:rsidRPr="00405C6D">
        <w:rPr>
          <w:lang w:val="sq-AL"/>
        </w:rPr>
        <w:t xml:space="preserve">d) çdo dokumentacion tjetër që vërteton trajnimet, kualifikimet apo të tjera të përmendura në  jetëshkrimin e tij; </w:t>
      </w:r>
    </w:p>
    <w:p w:rsidR="00765EC3" w:rsidRPr="00405C6D" w:rsidRDefault="00765EC3" w:rsidP="00DB568F">
      <w:pPr>
        <w:pStyle w:val="Paragraf02"/>
        <w:rPr>
          <w:lang w:val="sq-AL"/>
        </w:rPr>
      </w:pPr>
      <w:r w:rsidRPr="00405C6D">
        <w:rPr>
          <w:lang w:val="sq-AL"/>
        </w:rPr>
        <w:t>e) vërtetim të gjendjes shëndetësore;</w:t>
      </w:r>
    </w:p>
    <w:p w:rsidR="00765EC3" w:rsidRPr="00405C6D" w:rsidRDefault="00765EC3" w:rsidP="00DB568F">
      <w:pPr>
        <w:pStyle w:val="Paragraf02"/>
        <w:rPr>
          <w:lang w:val="sq-AL"/>
        </w:rPr>
      </w:pPr>
      <w:r w:rsidRPr="00405C6D">
        <w:rPr>
          <w:lang w:val="sq-AL"/>
        </w:rPr>
        <w:t>f) vërtetim të gjendjes gjyqësore;</w:t>
      </w:r>
    </w:p>
    <w:p w:rsidR="00765EC3" w:rsidRPr="00405C6D" w:rsidRDefault="00765EC3" w:rsidP="00DB568F">
      <w:pPr>
        <w:pStyle w:val="Paragraf02"/>
        <w:rPr>
          <w:lang w:val="sq-AL"/>
        </w:rPr>
      </w:pPr>
      <w:r w:rsidRPr="00405C6D">
        <w:rPr>
          <w:lang w:val="sq-AL"/>
        </w:rPr>
        <w:t>g) fotokopje të ID-së</w:t>
      </w:r>
    </w:p>
    <w:p w:rsidR="00765EC3" w:rsidRDefault="00765EC3" w:rsidP="00DB568F">
      <w:pPr>
        <w:pStyle w:val="Paragraf02"/>
        <w:rPr>
          <w:lang w:val="sq-AL"/>
        </w:rPr>
      </w:pPr>
      <w:r w:rsidRPr="00405C6D">
        <w:rPr>
          <w:lang w:val="sq-AL"/>
        </w:rPr>
        <w:t>h) dy rekomandime nga punëdhënës të</w:t>
      </w:r>
      <w:r w:rsidRPr="0080512D">
        <w:rPr>
          <w:lang w:val="sq-AL"/>
        </w:rPr>
        <w:t xml:space="preserve"> mëparshëm.</w:t>
      </w:r>
    </w:p>
    <w:p w:rsidR="00765EC3" w:rsidRPr="0080512D" w:rsidRDefault="00765EC3" w:rsidP="00DB568F">
      <w:pPr>
        <w:pStyle w:val="Paragraf02"/>
        <w:rPr>
          <w:lang w:val="sq-AL"/>
        </w:rPr>
      </w:pPr>
      <w:r w:rsidRPr="0080512D">
        <w:rPr>
          <w:lang w:val="sq-AL"/>
        </w:rPr>
        <w:t>2. Dokumentet e aplikimit dorëzohen për protokoll pranë Ministrisë së Mirëqenies Sociale dhe Rinisë.</w:t>
      </w:r>
    </w:p>
    <w:p w:rsidR="00765EC3" w:rsidRPr="0080512D" w:rsidRDefault="00765EC3" w:rsidP="00DB568F">
      <w:pPr>
        <w:pStyle w:val="Paragraf02"/>
        <w:rPr>
          <w:lang w:val="sq-AL"/>
        </w:rPr>
      </w:pPr>
      <w:r w:rsidRPr="0080512D">
        <w:rPr>
          <w:lang w:val="sq-AL"/>
        </w:rPr>
        <w:t>3. Afati i dorëzimit të dokumentacionit është sipas njoftimit të shpalljes së vendit të lirë</w:t>
      </w:r>
      <w:r>
        <w:rPr>
          <w:lang w:val="sq-AL"/>
        </w:rPr>
        <w:t>,</w:t>
      </w:r>
      <w:r w:rsidRPr="0080512D">
        <w:rPr>
          <w:lang w:val="sq-AL"/>
        </w:rPr>
        <w:t xml:space="preserve"> por jo më pak se 15 ditë nga data e shpalljes së vendit të lirë.</w:t>
      </w:r>
    </w:p>
    <w:p w:rsidR="00765EC3" w:rsidRPr="0080512D" w:rsidRDefault="00765EC3" w:rsidP="00DB568F">
      <w:pPr>
        <w:pStyle w:val="Paragraf02"/>
        <w:rPr>
          <w:lang w:val="sq-AL"/>
        </w:rPr>
      </w:pPr>
      <w:r w:rsidRPr="0080512D">
        <w:rPr>
          <w:lang w:val="sq-AL"/>
        </w:rPr>
        <w:t>4. Me kërkesë të aplikuesve, nëndrejtori i institucionit publik</w:t>
      </w:r>
      <w:r>
        <w:rPr>
          <w:lang w:val="sq-AL"/>
        </w:rPr>
        <w:t>,</w:t>
      </w:r>
      <w:r w:rsidRPr="0080512D">
        <w:rPr>
          <w:lang w:val="sq-AL"/>
        </w:rPr>
        <w:t xml:space="preserve"> ofrues të AFP-së vë</w:t>
      </w:r>
      <w:r>
        <w:rPr>
          <w:lang w:val="sq-AL"/>
        </w:rPr>
        <w:t>,</w:t>
      </w:r>
      <w:r w:rsidRPr="0080512D">
        <w:rPr>
          <w:lang w:val="sq-AL"/>
        </w:rPr>
        <w:t xml:space="preserve"> në dispozicion të tyre kopje të planit afatmesëm, planit vjetor dhe raportit vjetor të institucionit për vitin e mëparshëm.</w:t>
      </w:r>
    </w:p>
    <w:p w:rsidR="00765EC3" w:rsidRPr="0080512D" w:rsidRDefault="00765EC3" w:rsidP="00DB568F">
      <w:pPr>
        <w:pStyle w:val="Paragraf02"/>
        <w:rPr>
          <w:lang w:val="sq-AL"/>
        </w:rPr>
      </w:pPr>
      <w:r w:rsidRPr="0080512D">
        <w:rPr>
          <w:lang w:val="sq-AL"/>
        </w:rPr>
        <w:t>IV.  KOMISIONI I VLERËSIMIT</w:t>
      </w:r>
    </w:p>
    <w:p w:rsidR="00765EC3" w:rsidRPr="0080512D" w:rsidRDefault="00765EC3" w:rsidP="00DB568F">
      <w:pPr>
        <w:pStyle w:val="Paragraf02"/>
        <w:rPr>
          <w:lang w:val="sq-AL"/>
        </w:rPr>
      </w:pPr>
      <w:r>
        <w:rPr>
          <w:lang w:val="sq-AL"/>
        </w:rPr>
        <w:t xml:space="preserve">1. </w:t>
      </w:r>
      <w:r w:rsidRPr="0080512D">
        <w:rPr>
          <w:lang w:val="sq-AL"/>
        </w:rPr>
        <w:t>Komisioni i vlerësimit</w:t>
      </w:r>
      <w:r>
        <w:rPr>
          <w:lang w:val="sq-AL"/>
        </w:rPr>
        <w:t>, “Komisioni”</w:t>
      </w:r>
      <w:r w:rsidRPr="0080512D">
        <w:rPr>
          <w:lang w:val="sq-AL"/>
        </w:rPr>
        <w:t xml:space="preserve"> përbëhet nga këta anëtarë:</w:t>
      </w:r>
    </w:p>
    <w:p w:rsidR="00765EC3" w:rsidRPr="0080512D" w:rsidRDefault="00765EC3" w:rsidP="00DB568F">
      <w:pPr>
        <w:pStyle w:val="Paragraf02"/>
        <w:rPr>
          <w:lang w:val="sq-AL"/>
        </w:rPr>
      </w:pPr>
      <w:r w:rsidRPr="0080512D">
        <w:rPr>
          <w:lang w:val="sq-AL"/>
        </w:rPr>
        <w:t>a) Kryetari i bordit të institucionit publik të AFP-së;</w:t>
      </w:r>
    </w:p>
    <w:p w:rsidR="00765EC3" w:rsidRDefault="00765EC3" w:rsidP="00DB568F">
      <w:pPr>
        <w:pStyle w:val="Paragraf02"/>
        <w:rPr>
          <w:lang w:val="sq-AL"/>
        </w:rPr>
      </w:pPr>
      <w:r w:rsidRPr="0080512D">
        <w:rPr>
          <w:lang w:val="sq-AL"/>
        </w:rPr>
        <w:t>b) Anëtari i bordit, përfaqësues i njësisë së qeverisjes përkatëse vendore;</w:t>
      </w:r>
    </w:p>
    <w:p w:rsidR="00765EC3" w:rsidRDefault="00765EC3" w:rsidP="00DB568F">
      <w:pPr>
        <w:pStyle w:val="Paragraf02"/>
        <w:rPr>
          <w:lang w:val="sq-AL"/>
        </w:rPr>
      </w:pPr>
      <w:r w:rsidRPr="0080512D">
        <w:rPr>
          <w:lang w:val="sq-AL"/>
        </w:rPr>
        <w:t>c) Drejtori i Drejtorisë së Arsimit dhe Formimit profesional pranë ministrisë që mbulon çështjet sociale;</w:t>
      </w:r>
    </w:p>
    <w:p w:rsidR="00DB568F" w:rsidRPr="0080512D" w:rsidRDefault="00DB568F" w:rsidP="00DB568F">
      <w:pPr>
        <w:pStyle w:val="Paragraf02"/>
        <w:rPr>
          <w:lang w:val="sq-AL"/>
        </w:rPr>
      </w:pPr>
    </w:p>
    <w:p w:rsidR="00765EC3" w:rsidRPr="0080512D" w:rsidRDefault="00765EC3" w:rsidP="00DB568F">
      <w:pPr>
        <w:pStyle w:val="Paragraf02"/>
        <w:rPr>
          <w:lang w:val="sq-AL"/>
        </w:rPr>
      </w:pPr>
      <w:r w:rsidRPr="0080512D">
        <w:rPr>
          <w:lang w:val="sq-AL"/>
        </w:rPr>
        <w:t>d) Një drejtor ose përgjegjësi i degës mësimore të një qendre të formimit profesional, që ndodhet më afër;</w:t>
      </w:r>
    </w:p>
    <w:p w:rsidR="00765EC3" w:rsidRPr="0080512D" w:rsidRDefault="00765EC3" w:rsidP="00DB568F">
      <w:pPr>
        <w:pStyle w:val="Paragraf02"/>
        <w:rPr>
          <w:lang w:val="sq-AL"/>
        </w:rPr>
      </w:pPr>
      <w:r w:rsidRPr="0080512D">
        <w:rPr>
          <w:lang w:val="sq-AL"/>
        </w:rPr>
        <w:t>e) Një mësues/instruktor i institucionit ofrues të AFP-së.</w:t>
      </w:r>
    </w:p>
    <w:p w:rsidR="00765EC3" w:rsidRPr="0080512D" w:rsidRDefault="00765EC3" w:rsidP="00DB568F">
      <w:pPr>
        <w:pStyle w:val="Paragraf02"/>
        <w:rPr>
          <w:lang w:val="sq-AL"/>
        </w:rPr>
      </w:pPr>
      <w:r w:rsidRPr="0080512D">
        <w:rPr>
          <w:lang w:val="sq-AL"/>
        </w:rPr>
        <w:t>2. Komisioni drejtohet nga kryetari i bordit.</w:t>
      </w:r>
    </w:p>
    <w:p w:rsidR="00765EC3" w:rsidRPr="0080512D" w:rsidRDefault="00765EC3" w:rsidP="00DB568F">
      <w:pPr>
        <w:pStyle w:val="Paragraf02"/>
        <w:rPr>
          <w:lang w:val="sq-AL"/>
        </w:rPr>
      </w:pPr>
      <w:r w:rsidRPr="0080512D">
        <w:rPr>
          <w:lang w:val="sq-AL"/>
        </w:rPr>
        <w:t xml:space="preserve">3. Anëtarët e komisionit nënshkruajnë deklaratën e konfliktit të interesit dhe etikës profesionale, sipas modelit të përcaktuar në shtojcën nr. 2, bashkëlidhur këtij </w:t>
      </w:r>
      <w:r>
        <w:rPr>
          <w:lang w:val="sq-AL"/>
        </w:rPr>
        <w:t>u</w:t>
      </w:r>
      <w:r w:rsidRPr="0080512D">
        <w:rPr>
          <w:lang w:val="sq-AL"/>
        </w:rPr>
        <w:t>dhëzimi.</w:t>
      </w:r>
    </w:p>
    <w:p w:rsidR="00765EC3" w:rsidRPr="0080512D" w:rsidRDefault="00765EC3" w:rsidP="00DB568F">
      <w:pPr>
        <w:pStyle w:val="Paragraf02"/>
        <w:rPr>
          <w:lang w:val="sq-AL"/>
        </w:rPr>
      </w:pPr>
      <w:r w:rsidRPr="0080512D">
        <w:rPr>
          <w:lang w:val="sq-AL"/>
        </w:rPr>
        <w:t>V. KONKURRIMI</w:t>
      </w:r>
    </w:p>
    <w:p w:rsidR="00765EC3" w:rsidRPr="0080512D" w:rsidRDefault="00765EC3" w:rsidP="00DB568F">
      <w:pPr>
        <w:pStyle w:val="Paragraf02"/>
        <w:rPr>
          <w:lang w:val="sq-AL"/>
        </w:rPr>
      </w:pPr>
      <w:r w:rsidRPr="0080512D">
        <w:rPr>
          <w:lang w:val="sq-AL"/>
        </w:rPr>
        <w:t>1. Konkurrimi zhvillohet në dy faza:</w:t>
      </w:r>
    </w:p>
    <w:p w:rsidR="00765EC3" w:rsidRPr="0080512D" w:rsidRDefault="00765EC3" w:rsidP="00DB568F">
      <w:pPr>
        <w:pStyle w:val="Paragraf02"/>
        <w:rPr>
          <w:lang w:val="sq-AL"/>
        </w:rPr>
      </w:pPr>
      <w:r w:rsidRPr="0080512D">
        <w:rPr>
          <w:lang w:val="sq-AL"/>
        </w:rPr>
        <w:t>a) verifikimi paraprak, i cili ka për qëllim të verifikojë nëse kandidatët plotësojnë kërkesat e përgjithshme dhe ato të veçanta, të përcaktuara në shpalljen për konkurrim;</w:t>
      </w:r>
    </w:p>
    <w:p w:rsidR="00765EC3" w:rsidRPr="0080512D" w:rsidRDefault="00765EC3" w:rsidP="00DB568F">
      <w:pPr>
        <w:pStyle w:val="Paragraf02"/>
        <w:rPr>
          <w:lang w:val="sq-AL"/>
        </w:rPr>
      </w:pPr>
      <w:r w:rsidRPr="0080512D">
        <w:rPr>
          <w:lang w:val="sq-AL"/>
        </w:rPr>
        <w:t>b) vlerësimi i kandidatëve.</w:t>
      </w:r>
    </w:p>
    <w:p w:rsidR="00405C6D" w:rsidRDefault="00765EC3" w:rsidP="00DB568F">
      <w:pPr>
        <w:pStyle w:val="Paragraf02"/>
        <w:rPr>
          <w:lang w:val="sq-AL"/>
        </w:rPr>
      </w:pPr>
      <w:r w:rsidRPr="0080512D">
        <w:rPr>
          <w:lang w:val="sq-AL"/>
        </w:rPr>
        <w:t>2. Njësia e burimeve njerëzore në ministri</w:t>
      </w:r>
      <w:r>
        <w:rPr>
          <w:lang w:val="sq-AL"/>
        </w:rPr>
        <w:t>,</w:t>
      </w:r>
      <w:r w:rsidRPr="0080512D">
        <w:rPr>
          <w:lang w:val="sq-AL"/>
        </w:rPr>
        <w:t xml:space="preserve"> në bashkëpunim me Drejtorinë e AFP-së,  në bazë të dokumentacionit të paraqitur, jo më vonë se 3 ditë pune nga data e mbylljes së pranimit të tyre, bën verifikimin paraprak të kandidatëve, që përmbushin kërkesat e përgjithshme dhe të veçanta, të  përcaktuara në shpalljen për konkurrim.</w:t>
      </w:r>
    </w:p>
    <w:p w:rsidR="00765EC3" w:rsidRPr="0080512D" w:rsidRDefault="00765EC3" w:rsidP="00DB568F">
      <w:pPr>
        <w:pStyle w:val="Paragraf02"/>
        <w:rPr>
          <w:lang w:val="sq-AL"/>
        </w:rPr>
      </w:pPr>
      <w:r w:rsidRPr="0080512D">
        <w:rPr>
          <w:lang w:val="sq-AL"/>
        </w:rPr>
        <w:t> 3. Në përfundim të verifikimit të doku</w:t>
      </w:r>
      <w:r w:rsidR="001A433E">
        <w:rPr>
          <w:lang w:val="sq-AL"/>
        </w:rPr>
        <w:t>-</w:t>
      </w:r>
      <w:r w:rsidRPr="0080512D">
        <w:rPr>
          <w:lang w:val="sq-AL"/>
        </w:rPr>
        <w:t>mentacionit, kandidatët e kualifikuar renditen në një listë sipas rendit alfabetik. </w:t>
      </w:r>
    </w:p>
    <w:p w:rsidR="00765EC3" w:rsidRPr="0080512D" w:rsidRDefault="00765EC3" w:rsidP="00DB568F">
      <w:pPr>
        <w:pStyle w:val="Paragraf02"/>
        <w:rPr>
          <w:lang w:val="sq-AL"/>
        </w:rPr>
      </w:pPr>
      <w:r w:rsidRPr="0080512D">
        <w:rPr>
          <w:lang w:val="sq-AL"/>
        </w:rPr>
        <w:t>4. Lista shpallet në faqen zyrtare të ministrisë përgjegjëse për çështjet sociale</w:t>
      </w:r>
      <w:r>
        <w:rPr>
          <w:lang w:val="sq-AL"/>
        </w:rPr>
        <w:t>,</w:t>
      </w:r>
      <w:r w:rsidRPr="0080512D">
        <w:rPr>
          <w:lang w:val="sq-AL"/>
        </w:rPr>
        <w:t xml:space="preserve"> si dhe në një vend të dukshëm të institucionit publik për të cilin po zhvillohet konkurrimi.</w:t>
      </w:r>
    </w:p>
    <w:p w:rsidR="00765EC3" w:rsidRPr="0080512D" w:rsidRDefault="00765EC3" w:rsidP="00DB568F">
      <w:pPr>
        <w:pStyle w:val="Paragraf02"/>
        <w:rPr>
          <w:lang w:val="sq-AL"/>
        </w:rPr>
      </w:pPr>
      <w:r w:rsidRPr="0080512D">
        <w:rPr>
          <w:lang w:val="sq-AL"/>
        </w:rPr>
        <w:t>5. Kandidatët që nuk janë kualifikuar njoftohen nga njësia e burimeve njerëzore, në adresën e tyre të e</w:t>
      </w:r>
      <w:r>
        <w:rPr>
          <w:lang w:val="sq-AL"/>
        </w:rPr>
        <w:t>-</w:t>
      </w:r>
      <w:r w:rsidRPr="0080512D">
        <w:rPr>
          <w:lang w:val="sq-AL"/>
        </w:rPr>
        <w:t>mail</w:t>
      </w:r>
      <w:r>
        <w:rPr>
          <w:lang w:val="sq-AL"/>
        </w:rPr>
        <w:t>-it,</w:t>
      </w:r>
      <w:r w:rsidRPr="0080512D">
        <w:rPr>
          <w:lang w:val="sq-AL"/>
        </w:rPr>
        <w:t xml:space="preserve"> duke sqaruar dhe arsyet e moskualifikimit.</w:t>
      </w:r>
    </w:p>
    <w:p w:rsidR="00765EC3" w:rsidRPr="0080512D" w:rsidRDefault="00765EC3" w:rsidP="00DB568F">
      <w:pPr>
        <w:pStyle w:val="Paragraf02"/>
        <w:rPr>
          <w:lang w:val="sq-AL"/>
        </w:rPr>
      </w:pPr>
      <w:r w:rsidRPr="0080512D">
        <w:rPr>
          <w:lang w:val="sq-AL"/>
        </w:rPr>
        <w:t xml:space="preserve">6. </w:t>
      </w:r>
      <w:r>
        <w:rPr>
          <w:lang w:val="sq-AL"/>
        </w:rPr>
        <w:t>Brënda tri</w:t>
      </w:r>
      <w:r w:rsidRPr="0080512D">
        <w:rPr>
          <w:lang w:val="sq-AL"/>
        </w:rPr>
        <w:t xml:space="preserve"> ditëve kalendarike nga data e njoftimit, kandidatët që nuk janë kualifikuar kanë të drejtë të paraqesin ankesë pranë sekretarit të përgjithshëm në ministri. Ankuesi merr përgjigje brenda dy ditë pune nga data e depozitimit të saj. </w:t>
      </w:r>
    </w:p>
    <w:p w:rsidR="00765EC3" w:rsidRPr="0080512D" w:rsidRDefault="00765EC3" w:rsidP="00DB568F">
      <w:pPr>
        <w:pStyle w:val="Paragraf02"/>
        <w:rPr>
          <w:lang w:val="sq-AL"/>
        </w:rPr>
      </w:pPr>
      <w:r w:rsidRPr="0080512D">
        <w:rPr>
          <w:lang w:val="sq-AL"/>
        </w:rPr>
        <w:t>7. Vlerësimin e kandidatëve përfshihen:</w:t>
      </w:r>
    </w:p>
    <w:p w:rsidR="00765EC3" w:rsidRPr="0080512D" w:rsidRDefault="00765EC3" w:rsidP="00DB568F">
      <w:pPr>
        <w:pStyle w:val="Paragraf02"/>
        <w:rPr>
          <w:lang w:val="sq-AL"/>
        </w:rPr>
      </w:pPr>
      <w:r w:rsidRPr="0080512D">
        <w:rPr>
          <w:lang w:val="sq-AL"/>
        </w:rPr>
        <w:t>a)</w:t>
      </w:r>
      <w:r>
        <w:rPr>
          <w:lang w:val="sq-AL"/>
        </w:rPr>
        <w:t xml:space="preserve"> </w:t>
      </w:r>
      <w:r w:rsidRPr="0080512D">
        <w:rPr>
          <w:lang w:val="sq-AL"/>
        </w:rPr>
        <w:t>vlerësimi i CV-së që konsiston në vlerësimin e arsimimit, të eksperiencës, kualifikimeve, të trajnimeve të lidhura me fushën dhe botimeve nëse kanë</w:t>
      </w:r>
      <w:r>
        <w:rPr>
          <w:lang w:val="sq-AL"/>
        </w:rPr>
        <w:t>;</w:t>
      </w:r>
      <w:r w:rsidRPr="0080512D">
        <w:rPr>
          <w:lang w:val="sq-AL"/>
        </w:rPr>
        <w:t xml:space="preserve"> </w:t>
      </w:r>
    </w:p>
    <w:p w:rsidR="00765EC3" w:rsidRPr="0080512D" w:rsidRDefault="00765EC3" w:rsidP="00DB568F">
      <w:pPr>
        <w:pStyle w:val="Paragraf02"/>
        <w:rPr>
          <w:lang w:val="sq-AL"/>
        </w:rPr>
      </w:pPr>
      <w:r w:rsidRPr="0080512D">
        <w:rPr>
          <w:lang w:val="sq-AL"/>
        </w:rPr>
        <w:t>b) i</w:t>
      </w:r>
      <w:r>
        <w:rPr>
          <w:lang w:val="sq-AL"/>
        </w:rPr>
        <w:t>ntervista e strukturuar me gojë</w:t>
      </w:r>
      <w:r w:rsidRPr="0080512D">
        <w:rPr>
          <w:lang w:val="sq-AL"/>
        </w:rPr>
        <w:t>.</w:t>
      </w:r>
    </w:p>
    <w:p w:rsidR="00765EC3" w:rsidRPr="0080512D" w:rsidRDefault="00765EC3" w:rsidP="00DB568F">
      <w:pPr>
        <w:pStyle w:val="Paragraf02"/>
        <w:rPr>
          <w:lang w:val="sq-AL"/>
        </w:rPr>
      </w:pPr>
      <w:r w:rsidRPr="0080512D">
        <w:rPr>
          <w:lang w:val="sq-AL"/>
        </w:rPr>
        <w:t>Totali i pikëve të vlerësimit të kandidatëve është 100.</w:t>
      </w:r>
    </w:p>
    <w:p w:rsidR="00765EC3" w:rsidRPr="0080512D" w:rsidRDefault="00765EC3" w:rsidP="00DB568F">
      <w:pPr>
        <w:pStyle w:val="Paragraf02"/>
        <w:rPr>
          <w:lang w:val="sq-AL"/>
        </w:rPr>
      </w:pPr>
      <w:r w:rsidRPr="0080512D">
        <w:rPr>
          <w:lang w:val="sq-AL"/>
        </w:rPr>
        <w:t>8.  Struktura e ndarjes së pikëve të vlerësimit të kandidatëve, është si më poshtë vijon:</w:t>
      </w:r>
    </w:p>
    <w:p w:rsidR="00765EC3" w:rsidRPr="0080512D" w:rsidRDefault="00765EC3" w:rsidP="00DB568F">
      <w:pPr>
        <w:pStyle w:val="Paragraf02"/>
        <w:rPr>
          <w:lang w:val="sq-AL"/>
        </w:rPr>
      </w:pPr>
      <w:r w:rsidRPr="0080512D">
        <w:rPr>
          <w:lang w:val="sq-AL"/>
        </w:rPr>
        <w:t>a)</w:t>
      </w:r>
      <w:r>
        <w:rPr>
          <w:lang w:val="sq-AL"/>
        </w:rPr>
        <w:t xml:space="preserve"> </w:t>
      </w:r>
      <w:r w:rsidRPr="0080512D">
        <w:rPr>
          <w:lang w:val="sq-AL"/>
        </w:rPr>
        <w:t>60 pikë për dokumentacionin e dorëzuar (komisioni plotëson tabelën sipas shtojcës nr.</w:t>
      </w:r>
      <w:r>
        <w:rPr>
          <w:lang w:val="sq-AL"/>
        </w:rPr>
        <w:t xml:space="preserve"> </w:t>
      </w:r>
      <w:r w:rsidRPr="0080512D">
        <w:rPr>
          <w:lang w:val="sq-AL"/>
        </w:rPr>
        <w:t>3</w:t>
      </w:r>
      <w:r>
        <w:rPr>
          <w:lang w:val="sq-AL"/>
        </w:rPr>
        <w:t>,</w:t>
      </w:r>
      <w:r w:rsidRPr="0080512D">
        <w:rPr>
          <w:lang w:val="sq-AL"/>
        </w:rPr>
        <w:t xml:space="preserve"> bashkëlidhur këtij udhëzimi);     </w:t>
      </w:r>
    </w:p>
    <w:p w:rsidR="00765EC3" w:rsidRPr="0080512D" w:rsidRDefault="00765EC3" w:rsidP="00DB568F">
      <w:pPr>
        <w:pStyle w:val="Paragraf02"/>
        <w:rPr>
          <w:lang w:val="sq-AL"/>
        </w:rPr>
      </w:pPr>
      <w:r w:rsidRPr="0080512D">
        <w:rPr>
          <w:lang w:val="sq-AL"/>
        </w:rPr>
        <w:t>b)</w:t>
      </w:r>
      <w:r>
        <w:rPr>
          <w:lang w:val="sq-AL"/>
        </w:rPr>
        <w:t xml:space="preserve"> </w:t>
      </w:r>
      <w:r w:rsidRPr="0080512D">
        <w:rPr>
          <w:lang w:val="sq-AL"/>
        </w:rPr>
        <w:t>40 pikë intervista me gojë (komisioni plotëson tabelën sipas shtojcës nr.</w:t>
      </w:r>
      <w:r>
        <w:rPr>
          <w:lang w:val="sq-AL"/>
        </w:rPr>
        <w:t xml:space="preserve"> 4, bashkë</w:t>
      </w:r>
      <w:r w:rsidR="00405C6D">
        <w:rPr>
          <w:lang w:val="sq-AL"/>
        </w:rPr>
        <w:t>-</w:t>
      </w:r>
      <w:r>
        <w:rPr>
          <w:lang w:val="sq-AL"/>
        </w:rPr>
        <w:t>lidhur këtij udhëzimi).</w:t>
      </w:r>
    </w:p>
    <w:p w:rsidR="00765EC3" w:rsidRPr="0080512D" w:rsidRDefault="00765EC3" w:rsidP="00DB568F">
      <w:pPr>
        <w:pStyle w:val="Paragraf02"/>
        <w:rPr>
          <w:lang w:val="sq-AL"/>
        </w:rPr>
      </w:pPr>
      <w:r w:rsidRPr="0080512D">
        <w:rPr>
          <w:lang w:val="sq-AL"/>
        </w:rPr>
        <w:t>Kandidatët gjatë intervistës së strukturuar me gojë do të vlerësohen në lidhje me:</w:t>
      </w:r>
    </w:p>
    <w:p w:rsidR="00765EC3" w:rsidRPr="0080512D" w:rsidRDefault="00765EC3" w:rsidP="00DB568F">
      <w:pPr>
        <w:pStyle w:val="Paragraf02"/>
        <w:rPr>
          <w:lang w:val="sq-AL"/>
        </w:rPr>
      </w:pPr>
      <w:r w:rsidRPr="0080512D">
        <w:rPr>
          <w:lang w:val="sq-AL"/>
        </w:rPr>
        <w:t>- Njohuritë, aftësitë, kompetencën në lidhje me pozicionin e punës;</w:t>
      </w:r>
    </w:p>
    <w:p w:rsidR="00765EC3" w:rsidRPr="0080512D" w:rsidRDefault="00765EC3" w:rsidP="00DB568F">
      <w:pPr>
        <w:pStyle w:val="Paragraf02"/>
        <w:rPr>
          <w:lang w:val="sq-AL"/>
        </w:rPr>
      </w:pPr>
      <w:r w:rsidRPr="0080512D">
        <w:rPr>
          <w:lang w:val="sq-AL"/>
        </w:rPr>
        <w:t>- Eksperiencën e tyre të mëparshme;</w:t>
      </w:r>
    </w:p>
    <w:p w:rsidR="00765EC3" w:rsidRPr="0080512D" w:rsidRDefault="00765EC3" w:rsidP="00DB568F">
      <w:pPr>
        <w:pStyle w:val="Paragraf02"/>
        <w:rPr>
          <w:lang w:val="sq-AL"/>
        </w:rPr>
      </w:pPr>
      <w:r w:rsidRPr="0080512D">
        <w:rPr>
          <w:lang w:val="sq-AL"/>
        </w:rPr>
        <w:t>- Perspektivën e prezantuar prej tyre për</w:t>
      </w:r>
      <w:r>
        <w:rPr>
          <w:lang w:val="sq-AL"/>
        </w:rPr>
        <w:t xml:space="preserve"> sa i përket zhvillimit dhe mirë</w:t>
      </w:r>
      <w:r w:rsidRPr="0080512D">
        <w:rPr>
          <w:lang w:val="sq-AL"/>
        </w:rPr>
        <w:t>administrimit të institucionit publik ofrues të AFP-së.</w:t>
      </w:r>
    </w:p>
    <w:p w:rsidR="00765EC3" w:rsidRPr="0080512D" w:rsidRDefault="00765EC3" w:rsidP="00DB568F">
      <w:pPr>
        <w:pStyle w:val="Paragraf02"/>
        <w:rPr>
          <w:lang w:val="sq-AL"/>
        </w:rPr>
      </w:pPr>
      <w:r w:rsidRPr="0080512D">
        <w:rPr>
          <w:lang w:val="sq-AL"/>
        </w:rPr>
        <w:t xml:space="preserve">Komisioni bën vlerësimin përfundimtar me pikë, sipas modelit të parashikuar në shtojcën nr. 5, bashkëlidhur këtij </w:t>
      </w:r>
      <w:r>
        <w:rPr>
          <w:lang w:val="sq-AL"/>
        </w:rPr>
        <w:t>u</w:t>
      </w:r>
      <w:r w:rsidRPr="0080512D">
        <w:rPr>
          <w:lang w:val="sq-AL"/>
        </w:rPr>
        <w:t>dhëzimi.</w:t>
      </w:r>
    </w:p>
    <w:p w:rsidR="00765EC3" w:rsidRDefault="00765EC3" w:rsidP="00DB568F">
      <w:pPr>
        <w:pStyle w:val="Paragraf02"/>
        <w:rPr>
          <w:lang w:val="sq-AL"/>
        </w:rPr>
      </w:pPr>
      <w:r w:rsidRPr="0080512D">
        <w:rPr>
          <w:lang w:val="sq-AL"/>
        </w:rPr>
        <w:t>9. Nëse asnjë nga kandidatët nuk merr 60 pikë, atëherë komisioni vendos përfundimin e fazës së vlerësimit të kandidatëve pa asnjë të përzgjedhur fitues.</w:t>
      </w:r>
    </w:p>
    <w:p w:rsidR="00765EC3" w:rsidRPr="00405C6D" w:rsidRDefault="00765EC3" w:rsidP="00DB568F">
      <w:pPr>
        <w:pStyle w:val="Paragraf02"/>
        <w:rPr>
          <w:lang w:val="sq-AL"/>
        </w:rPr>
      </w:pPr>
      <w:r w:rsidRPr="00405C6D">
        <w:rPr>
          <w:lang w:val="sq-AL"/>
        </w:rPr>
        <w:t xml:space="preserve">Ministria, në kushtet e rezultatit pa asnjë fitues, rihap procedurën brenda 3 (tri) ditëve kalendarike nga marrja e vendimit të komisionit. </w:t>
      </w:r>
    </w:p>
    <w:p w:rsidR="00765EC3" w:rsidRPr="00405C6D" w:rsidRDefault="00765EC3" w:rsidP="00DB568F">
      <w:pPr>
        <w:pStyle w:val="Paragraf02"/>
        <w:rPr>
          <w:lang w:val="sq-AL"/>
        </w:rPr>
      </w:pPr>
      <w:r w:rsidRPr="00405C6D">
        <w:rPr>
          <w:lang w:val="sq-AL"/>
        </w:rPr>
        <w:t>10. Në rast parregullsish ose mangësish të evidentuara gjatë zhvillimit të procesit, drejtori i Drejtorisë së  Arsimit dhe Formimit Profesional ka të drejtë t’i propozojë sekretarit të përgjithshëm të ministrisë përgjegjëse për çështjet sociale revokimin e procesit  dhe kërkojë përsëritjen e tij.</w:t>
      </w:r>
    </w:p>
    <w:p w:rsidR="00765EC3" w:rsidRPr="00405C6D" w:rsidRDefault="00765EC3" w:rsidP="00DB568F">
      <w:pPr>
        <w:pStyle w:val="Paragraf02"/>
        <w:rPr>
          <w:lang w:val="sq-AL"/>
        </w:rPr>
      </w:pPr>
      <w:r w:rsidRPr="00405C6D">
        <w:rPr>
          <w:lang w:val="sq-AL"/>
        </w:rPr>
        <w:t xml:space="preserve">VI. PËRZGJEDHJA DHE EMËRIMI I KANDIDATIT PËR DREJTOR </w:t>
      </w:r>
    </w:p>
    <w:p w:rsidR="00765EC3" w:rsidRPr="00405C6D" w:rsidRDefault="00765EC3" w:rsidP="00DB568F">
      <w:pPr>
        <w:pStyle w:val="Paragraf02"/>
        <w:rPr>
          <w:lang w:val="sq-AL"/>
        </w:rPr>
      </w:pPr>
      <w:r w:rsidRPr="00405C6D">
        <w:rPr>
          <w:lang w:val="sq-AL"/>
        </w:rPr>
        <w:t xml:space="preserve">1. Komisioni i vlerësimit, i paraqet ministrit përgjegjës për çështjet sociale, raport me shkrim që përmban vlerësimin e përmbledhur për kandidatët dhe procesin në përgjithësi. </w:t>
      </w:r>
    </w:p>
    <w:p w:rsidR="00765EC3" w:rsidRPr="00405C6D" w:rsidRDefault="00765EC3" w:rsidP="00DB568F">
      <w:pPr>
        <w:pStyle w:val="Paragraf02"/>
        <w:rPr>
          <w:lang w:val="sq-AL"/>
        </w:rPr>
      </w:pPr>
      <w:r w:rsidRPr="00405C6D">
        <w:rPr>
          <w:lang w:val="sq-AL"/>
        </w:rPr>
        <w:t>2. Ministri pasi shqyrton raportin e komisionit të vlerësimit, përzgjedh njërin nga dy  kandidatët që kanë më shumë pikë.</w:t>
      </w:r>
    </w:p>
    <w:p w:rsidR="00765EC3" w:rsidRDefault="00765EC3" w:rsidP="00765EC3">
      <w:pPr>
        <w:pStyle w:val="Paragrafi"/>
        <w:rPr>
          <w:rFonts w:eastAsia="Times New Roman" w:cs="Calibri"/>
          <w:spacing w:val="-4"/>
          <w:lang w:val="sq-AL"/>
        </w:rPr>
      </w:pPr>
      <w:r w:rsidRPr="00405C6D">
        <w:rPr>
          <w:rFonts w:eastAsia="Times New Roman" w:cs="Calibri"/>
          <w:spacing w:val="-4"/>
          <w:lang w:val="sq-AL"/>
        </w:rPr>
        <w:t>3. Ministria që mbulon çështjet sociale, njofton kandidatin fitues për pozicionin e drejtorit. Shpallja e fituesit bëhet në të njëjtën mënyrë dhe vend si njoftimi i vendit të lirë.</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4. Rezultatet e vlerësimit individual u njoftohen kandidatëve, sipas kërkesës së këtyre të fundit, kur ka përfunduar procesi i përzgjedhjes.</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5. Kandidati ka të drejtë të bëjë ankim për rezultatin e pikëve pranë sekretarit të përgjithshëm të ministrisë, brenda 3 ditë kalendarike nga data e marrjes së rezultateve të vlerësimit. Ankuesi merr përgjigje brenda 3 ditëve pune nga data e depozitimit të ankesës. </w:t>
      </w:r>
    </w:p>
    <w:p w:rsidR="00765EC3" w:rsidRPr="00405C6D" w:rsidRDefault="00765EC3" w:rsidP="00DB568F">
      <w:pPr>
        <w:pStyle w:val="Paragraf02"/>
        <w:rPr>
          <w:lang w:val="sq-AL"/>
        </w:rPr>
      </w:pPr>
      <w:r w:rsidRPr="00405C6D">
        <w:rPr>
          <w:lang w:val="sq-AL"/>
        </w:rPr>
        <w:t>6. Drejtori i institucionit publik ofrues i AFP-së, emërohet nga ministri përgjegjës për çështjet sociale.</w:t>
      </w:r>
    </w:p>
    <w:p w:rsidR="00765EC3" w:rsidRPr="00405C6D" w:rsidRDefault="00765EC3" w:rsidP="00DB568F">
      <w:pPr>
        <w:pStyle w:val="Paragraf02"/>
        <w:rPr>
          <w:rFonts w:eastAsia="Times New Roman" w:cs="Calibri"/>
          <w:lang w:val="sq-AL"/>
        </w:rPr>
      </w:pPr>
      <w:r w:rsidRPr="00405C6D">
        <w:rPr>
          <w:rFonts w:eastAsia="Times New Roman" w:cs="Calibri"/>
          <w:lang w:val="sq-AL"/>
        </w:rPr>
        <w:t>VII. LIRIMI NGA DETYRA I DREJTORIT</w:t>
      </w:r>
    </w:p>
    <w:p w:rsidR="00765EC3" w:rsidRPr="00405C6D" w:rsidRDefault="00765EC3" w:rsidP="00DB568F">
      <w:pPr>
        <w:pStyle w:val="Paragraf02"/>
        <w:rPr>
          <w:rFonts w:eastAsiaTheme="minorHAnsi" w:cs="Calibri"/>
          <w:lang w:val="sq-AL"/>
        </w:rPr>
      </w:pPr>
      <w:r w:rsidRPr="00405C6D">
        <w:rPr>
          <w:rFonts w:eastAsiaTheme="minorHAnsi" w:cs="Calibri"/>
          <w:lang w:val="sq-AL"/>
        </w:rPr>
        <w:t>1. Marrëdhënia e punës së drejtorit të institucionit të ofrimit të arsimit dhe formimit profesional përfundon:</w:t>
      </w:r>
    </w:p>
    <w:p w:rsidR="00765EC3" w:rsidRPr="00405C6D" w:rsidRDefault="00765EC3" w:rsidP="00DB568F">
      <w:pPr>
        <w:pStyle w:val="Paragraf02"/>
        <w:rPr>
          <w:rFonts w:eastAsia="Times New Roman" w:cs="Calibri"/>
          <w:lang w:val="sq-AL"/>
        </w:rPr>
      </w:pPr>
      <w:r w:rsidRPr="00405C6D">
        <w:rPr>
          <w:rFonts w:eastAsia="Times New Roman" w:cs="Calibri"/>
          <w:lang w:val="sq-AL"/>
        </w:rPr>
        <w:t>a) me dorëheqjen e motivuar të drejtorit;</w:t>
      </w:r>
    </w:p>
    <w:p w:rsidR="00765EC3" w:rsidRPr="00405C6D" w:rsidRDefault="00765EC3" w:rsidP="00DB568F">
      <w:pPr>
        <w:pStyle w:val="Paragraf02"/>
        <w:rPr>
          <w:rFonts w:eastAsiaTheme="minorHAnsi" w:cs="Calibri"/>
          <w:lang w:val="sq-AL"/>
        </w:rPr>
      </w:pPr>
      <w:r w:rsidRPr="00405C6D">
        <w:rPr>
          <w:rFonts w:eastAsiaTheme="minorHAnsi" w:cs="Calibri"/>
          <w:lang w:val="sq-AL"/>
        </w:rPr>
        <w:t>b) kur nëpunësi deklarohet i paaftë për punë nga komisioni kompetent mjekësor, sipas ligjit;</w:t>
      </w:r>
    </w:p>
    <w:p w:rsidR="00765EC3" w:rsidRPr="00405C6D" w:rsidRDefault="00765EC3" w:rsidP="00DB568F">
      <w:pPr>
        <w:pStyle w:val="Paragraf02"/>
        <w:rPr>
          <w:rFonts w:eastAsia="Times New Roman" w:cs="Calibri"/>
          <w:lang w:val="sq-AL"/>
        </w:rPr>
      </w:pPr>
      <w:r w:rsidRPr="00405C6D">
        <w:rPr>
          <w:rFonts w:eastAsiaTheme="minorHAnsi" w:cs="Calibri"/>
          <w:lang w:val="sq-AL"/>
        </w:rPr>
        <w:t>c) kur ushtron të drejtën për pensionin e pleqërisë;</w:t>
      </w:r>
    </w:p>
    <w:p w:rsidR="00765EC3" w:rsidRPr="00405C6D" w:rsidRDefault="00765EC3" w:rsidP="00DB568F">
      <w:pPr>
        <w:pStyle w:val="Paragraf02"/>
        <w:rPr>
          <w:rFonts w:eastAsia="Times New Roman" w:cs="Calibri"/>
          <w:lang w:val="sq-AL"/>
        </w:rPr>
      </w:pPr>
      <w:r w:rsidRPr="00405C6D">
        <w:rPr>
          <w:rFonts w:eastAsiaTheme="minorHAnsi" w:cs="Calibri"/>
          <w:lang w:val="sq-AL"/>
        </w:rPr>
        <w:t xml:space="preserve">d) kur ndaj tij jepet masë disiplinore largim nga detyra; </w:t>
      </w:r>
    </w:p>
    <w:p w:rsidR="00765EC3" w:rsidRPr="00405C6D" w:rsidRDefault="00765EC3" w:rsidP="00DB568F">
      <w:pPr>
        <w:pStyle w:val="Paragraf02"/>
        <w:rPr>
          <w:rFonts w:eastAsia="Times New Roman" w:cs="Calibri"/>
          <w:lang w:val="sq-AL"/>
        </w:rPr>
      </w:pPr>
      <w:r w:rsidRPr="00405C6D">
        <w:rPr>
          <w:rFonts w:eastAsia="Times New Roman" w:cs="Calibri"/>
          <w:lang w:val="sq-AL"/>
        </w:rPr>
        <w:t>e) në rastin e konfliktit të vazhdueshëm të interesit;</w:t>
      </w:r>
    </w:p>
    <w:p w:rsidR="00765EC3" w:rsidRPr="00405C6D" w:rsidRDefault="00765EC3" w:rsidP="00DB568F">
      <w:pPr>
        <w:pStyle w:val="Paragraf02"/>
        <w:rPr>
          <w:rFonts w:eastAsia="Times New Roman" w:cs="Calibri"/>
          <w:lang w:val="sq-AL"/>
        </w:rPr>
      </w:pPr>
      <w:r w:rsidRPr="00405C6D">
        <w:rPr>
          <w:rFonts w:eastAsia="Times New Roman" w:cs="Calibri"/>
          <w:lang w:val="sq-AL"/>
        </w:rPr>
        <w:t>f) për përformancë të dobët të vlerësuar si më poshtë:</w:t>
      </w:r>
    </w:p>
    <w:p w:rsidR="00765EC3" w:rsidRPr="00405C6D" w:rsidRDefault="00765EC3" w:rsidP="00DB568F">
      <w:pPr>
        <w:pStyle w:val="Paragraf02"/>
        <w:rPr>
          <w:rFonts w:eastAsia="Times New Roman" w:cs="Calibri"/>
          <w:lang w:val="sq-AL"/>
        </w:rPr>
      </w:pPr>
      <w:r w:rsidRPr="00405C6D">
        <w:rPr>
          <w:rFonts w:eastAsia="Times New Roman" w:cs="Calibri"/>
          <w:lang w:val="sq-AL"/>
        </w:rPr>
        <w:t>i) brenda një periudhe prej pesë viteve, nga rezultatet e pyetësorit, të zhvilluar me nxënës/kursantë nga Agjencia Kombëtare e Arsimit dhe Formimit Profesional dhe Kualifikimeve ose Drejtoria e Arsimit dhe Formimit Profesional, rezulton dy herë  niveli “Dobët” i kënaqësisë së shërbimit të institucionit që ai drejton;</w:t>
      </w:r>
    </w:p>
    <w:p w:rsidR="00765EC3" w:rsidRPr="00405C6D" w:rsidRDefault="00765EC3" w:rsidP="00DB568F">
      <w:pPr>
        <w:pStyle w:val="Paragraf02"/>
        <w:rPr>
          <w:rFonts w:eastAsia="Times New Roman" w:cs="Calibri"/>
          <w:lang w:val="sq-AL"/>
        </w:rPr>
      </w:pPr>
      <w:r w:rsidRPr="00405C6D">
        <w:rPr>
          <w:rFonts w:eastAsia="Times New Roman" w:cs="Calibri"/>
          <w:lang w:val="sq-AL"/>
        </w:rPr>
        <w:t>ii) brenda një periudhe prej pesë viteve Inspektorati Shtetëror i Arsimit ka vlerësuar dy herë  “Dobët” shkollën që ai drejton.</w:t>
      </w:r>
    </w:p>
    <w:p w:rsidR="00765EC3" w:rsidRPr="00405C6D" w:rsidRDefault="00765EC3" w:rsidP="00DB568F">
      <w:pPr>
        <w:pStyle w:val="Paragraf02"/>
        <w:rPr>
          <w:rFonts w:eastAsia="Times New Roman" w:cs="Calibri"/>
          <w:lang w:val="sq-AL"/>
        </w:rPr>
      </w:pPr>
      <w:r w:rsidRPr="00405C6D">
        <w:rPr>
          <w:rFonts w:eastAsia="Times New Roman" w:cs="Calibri"/>
          <w:lang w:val="sq-AL"/>
        </w:rPr>
        <w:t xml:space="preserve">iii) në një periudhë prej pesë viteve shkollore, në provimet e maturës profesionale: </w:t>
      </w:r>
    </w:p>
    <w:p w:rsidR="00765EC3" w:rsidRPr="00405C6D" w:rsidRDefault="00765EC3" w:rsidP="00DB568F">
      <w:pPr>
        <w:pStyle w:val="Paragraf02"/>
        <w:rPr>
          <w:rFonts w:eastAsia="Times New Roman" w:cs="Calibri"/>
          <w:lang w:val="sq-AL"/>
        </w:rPr>
      </w:pPr>
      <w:r w:rsidRPr="00405C6D">
        <w:rPr>
          <w:rFonts w:eastAsia="Times New Roman" w:cs="Calibri"/>
          <w:lang w:val="sq-AL"/>
        </w:rPr>
        <w:t>- përqindja e kalueshmërisë së nxënësve është në çerekun e fundit në mes shkollave profesionale të vendit;</w:t>
      </w:r>
    </w:p>
    <w:p w:rsidR="00765EC3" w:rsidRPr="00405C6D" w:rsidRDefault="00765EC3" w:rsidP="00DB568F">
      <w:pPr>
        <w:pStyle w:val="Paragraf02"/>
        <w:rPr>
          <w:rFonts w:eastAsia="Times New Roman" w:cs="Calibri"/>
          <w:lang w:val="sq-AL"/>
        </w:rPr>
      </w:pPr>
      <w:r w:rsidRPr="00405C6D">
        <w:rPr>
          <w:rFonts w:eastAsia="Times New Roman" w:cs="Calibri"/>
          <w:lang w:val="sq-AL"/>
        </w:rPr>
        <w:t>- pikët mesatare të shkollës në tre vitet e fundit janë më të ulëta se në dy vitet e mëparshme.</w:t>
      </w:r>
    </w:p>
    <w:p w:rsidR="00765EC3" w:rsidRPr="00405C6D" w:rsidRDefault="00765EC3" w:rsidP="00DB568F">
      <w:pPr>
        <w:pStyle w:val="Paragraf02"/>
        <w:rPr>
          <w:rFonts w:eastAsiaTheme="minorHAnsi" w:cs="Calibri"/>
          <w:lang w:val="sq-AL"/>
        </w:rPr>
      </w:pPr>
      <w:r w:rsidRPr="00405C6D">
        <w:rPr>
          <w:rFonts w:eastAsiaTheme="minorHAnsi" w:cs="Calibri"/>
          <w:lang w:val="sq-AL"/>
        </w:rPr>
        <w:t>ë) në çdo rast tjetër, të parashikuar nga ligji.</w:t>
      </w:r>
    </w:p>
    <w:p w:rsidR="00765EC3" w:rsidRPr="00405C6D" w:rsidRDefault="00765EC3" w:rsidP="00DB568F">
      <w:pPr>
        <w:pStyle w:val="Paragraf02"/>
        <w:rPr>
          <w:rFonts w:eastAsia="Times New Roman" w:cs="Calibri"/>
          <w:lang w:val="sq-AL"/>
        </w:rPr>
      </w:pPr>
      <w:r w:rsidRPr="00405C6D">
        <w:rPr>
          <w:rFonts w:eastAsia="Times New Roman" w:cs="Calibri"/>
          <w:lang w:val="sq-AL"/>
        </w:rPr>
        <w:t>2. Fillimi për procedurën e lirimit nga detyra të drejtorit të institucionit publik ofrues të AFP-së bëhet edhe me nismën e bordit. Bordi pas marrjes së vendimit për lirimin nga detyra të drejtorit, i paraqet një kërkesë pranë ministrit përgjegjës për çështjet sociale, duke argumentuar vendimin e tij.</w:t>
      </w:r>
    </w:p>
    <w:p w:rsidR="00765EC3" w:rsidRPr="00405C6D" w:rsidRDefault="00765EC3" w:rsidP="00DB568F">
      <w:pPr>
        <w:pStyle w:val="Paragraf02"/>
        <w:rPr>
          <w:rFonts w:eastAsia="Times New Roman" w:cs="Calibri"/>
          <w:lang w:val="sq-AL"/>
        </w:rPr>
      </w:pPr>
      <w:r w:rsidRPr="00405C6D">
        <w:rPr>
          <w:rFonts w:eastAsia="Times New Roman" w:cs="Calibri"/>
          <w:lang w:val="sq-AL"/>
        </w:rPr>
        <w:t>3. Drejtori ka të drejtë të dëgjohet nga bordi, para se ky i fundit, t’i paraqesë ministrit përgjegjës për  çështjet sociale kërkesën për lirimin nga detyra të tij.</w:t>
      </w:r>
    </w:p>
    <w:p w:rsidR="00765EC3" w:rsidRPr="00405C6D" w:rsidRDefault="00765EC3" w:rsidP="00405C6D">
      <w:pPr>
        <w:pStyle w:val="Hapesira7"/>
        <w:rPr>
          <w:lang w:val="sq-AL"/>
        </w:rPr>
      </w:pPr>
    </w:p>
    <w:p w:rsidR="00765EC3" w:rsidRPr="00405C6D" w:rsidRDefault="00765EC3" w:rsidP="00765EC3">
      <w:pPr>
        <w:pStyle w:val="Titull-Titull"/>
        <w:rPr>
          <w:spacing w:val="-4"/>
          <w:lang w:val="sq-AL"/>
        </w:rPr>
      </w:pPr>
      <w:r w:rsidRPr="00405C6D">
        <w:rPr>
          <w:spacing w:val="-4"/>
          <w:lang w:val="sq-AL"/>
        </w:rPr>
        <w:t>KREU II</w:t>
      </w:r>
    </w:p>
    <w:p w:rsidR="00765EC3" w:rsidRPr="00405C6D" w:rsidRDefault="00765EC3" w:rsidP="00765EC3">
      <w:pPr>
        <w:pStyle w:val="Titull-Titull"/>
        <w:rPr>
          <w:spacing w:val="-4"/>
          <w:lang w:val="sq-AL"/>
        </w:rPr>
      </w:pPr>
      <w:r w:rsidRPr="00405C6D">
        <w:rPr>
          <w:spacing w:val="-4"/>
          <w:lang w:val="sq-AL"/>
        </w:rPr>
        <w:t>PËR KRITERET DHE PROCEDURAT E EMËRIMIT DHE LIRIMIT NGA DETYRA TË NËNDREJTORIT TË INSTITUCIONEVE PUBLIKE OFRUESE TË ARSIMIT DHE FORMIMIT PROFESIONAL</w:t>
      </w:r>
    </w:p>
    <w:p w:rsidR="00765EC3" w:rsidRPr="00405C6D" w:rsidRDefault="00765EC3" w:rsidP="00405C6D">
      <w:pPr>
        <w:pStyle w:val="Hapesira7"/>
        <w:rPr>
          <w:lang w:val="sq-AL"/>
        </w:rPr>
      </w:pPr>
    </w:p>
    <w:p w:rsidR="00765EC3" w:rsidRPr="00405C6D" w:rsidRDefault="00405C6D" w:rsidP="00765EC3">
      <w:pPr>
        <w:pStyle w:val="Paragrafi"/>
        <w:rPr>
          <w:rFonts w:eastAsia="Times New Roman" w:cs="Calibri"/>
          <w:spacing w:val="-4"/>
          <w:lang w:val="sq-AL"/>
        </w:rPr>
      </w:pPr>
      <w:r>
        <w:rPr>
          <w:rFonts w:eastAsia="Times New Roman" w:cs="Calibri"/>
          <w:spacing w:val="-4"/>
          <w:lang w:val="sq-AL"/>
        </w:rPr>
        <w:t xml:space="preserve">I. </w:t>
      </w:r>
      <w:r w:rsidR="00765EC3" w:rsidRPr="00405C6D">
        <w:rPr>
          <w:rFonts w:eastAsia="Times New Roman" w:cs="Calibri"/>
          <w:spacing w:val="-4"/>
          <w:lang w:val="sq-AL"/>
        </w:rPr>
        <w:t>KRITERET E POSAÇME PËR KANDIDATËT APLIKUES PËR NËN</w:t>
      </w:r>
      <w:r>
        <w:rPr>
          <w:rFonts w:eastAsia="Times New Roman" w:cs="Calibri"/>
          <w:spacing w:val="-4"/>
          <w:lang w:val="sq-AL"/>
        </w:rPr>
        <w:t>-</w:t>
      </w:r>
      <w:r w:rsidR="00765EC3" w:rsidRPr="00405C6D">
        <w:rPr>
          <w:rFonts w:eastAsia="Times New Roman" w:cs="Calibri"/>
          <w:spacing w:val="-4"/>
          <w:lang w:val="sq-AL"/>
        </w:rPr>
        <w:t>DREJTOR</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1. Kriteret e veçanta për kandidatët për nëndrejtorin, që mbulon kurrikulën e kulturës së përgjithshme janë:</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a) Të ketë diplomë të studimeve universitare;</w:t>
      </w:r>
    </w:p>
    <w:p w:rsidR="00765EC3" w:rsidRPr="0080512D" w:rsidRDefault="00765EC3" w:rsidP="00765EC3">
      <w:pPr>
        <w:pStyle w:val="Paragrafi"/>
        <w:rPr>
          <w:rFonts w:eastAsia="Times New Roman" w:cs="Calibri"/>
          <w:lang w:val="sq-AL"/>
        </w:rPr>
      </w:pPr>
      <w:r w:rsidRPr="0080512D">
        <w:rPr>
          <w:rFonts w:eastAsia="Times New Roman" w:cs="Calibri"/>
          <w:lang w:val="sq-AL"/>
        </w:rPr>
        <w:t>b) Të ketë të paktën kategorinë “Mësues i kualifikuar”;</w:t>
      </w:r>
    </w:p>
    <w:p w:rsidR="00765EC3" w:rsidRPr="0080512D" w:rsidRDefault="00765EC3" w:rsidP="00765EC3">
      <w:pPr>
        <w:pStyle w:val="Paragrafi"/>
        <w:rPr>
          <w:rFonts w:eastAsia="Times New Roman" w:cs="Calibri"/>
          <w:lang w:val="sq-AL"/>
        </w:rPr>
      </w:pPr>
      <w:r w:rsidRPr="0080512D">
        <w:rPr>
          <w:rFonts w:eastAsia="Times New Roman" w:cs="Calibri"/>
          <w:lang w:val="sq-AL"/>
        </w:rPr>
        <w:t>c) Të ketë punuar të paktën 3 vjet në n</w:t>
      </w:r>
      <w:r>
        <w:rPr>
          <w:rFonts w:eastAsia="Times New Roman" w:cs="Calibri"/>
          <w:lang w:val="sq-AL"/>
        </w:rPr>
        <w:t>jë institucion ofrues të AFP-së</w:t>
      </w:r>
      <w:r w:rsidRPr="0080512D">
        <w:rPr>
          <w:rFonts w:eastAsia="Times New Roman" w:cs="Calibri"/>
          <w:lang w:val="sq-AL"/>
        </w:rPr>
        <w:t>;</w:t>
      </w:r>
    </w:p>
    <w:p w:rsidR="00765EC3" w:rsidRDefault="00765EC3" w:rsidP="00765EC3">
      <w:pPr>
        <w:pStyle w:val="Paragrafi"/>
        <w:rPr>
          <w:rFonts w:eastAsia="Times New Roman" w:cs="Calibri"/>
          <w:lang w:val="sq-AL"/>
        </w:rPr>
      </w:pPr>
      <w:r w:rsidRPr="0080512D">
        <w:rPr>
          <w:rFonts w:eastAsia="Times New Roman" w:cs="Calibri"/>
          <w:lang w:val="sq-AL"/>
        </w:rPr>
        <w:t>d) Të jetë vlerësuar të paktën “M</w:t>
      </w:r>
      <w:r>
        <w:rPr>
          <w:rFonts w:eastAsia="Times New Roman" w:cs="Calibri"/>
          <w:lang w:val="sq-AL"/>
        </w:rPr>
        <w:t>irë” në provimin e kualifikimit.</w:t>
      </w:r>
    </w:p>
    <w:p w:rsidR="00765EC3" w:rsidRPr="00405C6D" w:rsidRDefault="00765EC3" w:rsidP="00DB568F">
      <w:pPr>
        <w:pStyle w:val="Paragraf02"/>
        <w:rPr>
          <w:lang w:val="sq-AL"/>
        </w:rPr>
      </w:pPr>
      <w:r w:rsidRPr="00405C6D">
        <w:rPr>
          <w:lang w:val="sq-AL"/>
        </w:rPr>
        <w:t>2. Kriteret e veçanta për kandidatët për nëndrejtorin që mbulon kurrikulën profesionale janë:</w:t>
      </w:r>
    </w:p>
    <w:p w:rsidR="00765EC3" w:rsidRPr="00405C6D" w:rsidRDefault="00765EC3" w:rsidP="00DB568F">
      <w:pPr>
        <w:pStyle w:val="Paragraf02"/>
        <w:rPr>
          <w:lang w:val="sq-AL"/>
        </w:rPr>
      </w:pPr>
      <w:r w:rsidRPr="00405C6D">
        <w:rPr>
          <w:lang w:val="sq-AL"/>
        </w:rPr>
        <w:t>a) Të ketë diplomë nga një institucion i arsimit të lartë, për një nga profesionet që lidhet me drejtimet profesionale të shkollës që aplikon;</w:t>
      </w:r>
    </w:p>
    <w:p w:rsidR="00765EC3" w:rsidRPr="00405C6D" w:rsidRDefault="00765EC3" w:rsidP="00DB568F">
      <w:pPr>
        <w:pStyle w:val="Paragraf02"/>
        <w:rPr>
          <w:lang w:val="sq-AL"/>
        </w:rPr>
      </w:pPr>
      <w:r w:rsidRPr="00405C6D">
        <w:rPr>
          <w:lang w:val="sq-AL"/>
        </w:rPr>
        <w:t>b) Të ketë punuar të paktën 5 vjet në një shkollë profesionale me drejtimin profesional të shkollës ku po aplikon;</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c) Të ketë të paktën kategorinë “Mësues i kualifikuar” ose të paktën 5 vjet eksperiencë në një institucion ofrues të AFP-së.</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II. PROCEDURA E EMËRIMIT DHE LIRIMIT NGA DETYRA TË NËN</w:t>
      </w:r>
      <w:r w:rsidR="00405C6D">
        <w:rPr>
          <w:rFonts w:eastAsia="Times New Roman" w:cs="Calibri"/>
          <w:spacing w:val="-4"/>
          <w:lang w:val="sq-AL"/>
        </w:rPr>
        <w:t>-</w:t>
      </w:r>
      <w:r w:rsidRPr="00405C6D">
        <w:rPr>
          <w:rFonts w:eastAsia="Times New Roman" w:cs="Calibri"/>
          <w:spacing w:val="-4"/>
          <w:lang w:val="sq-AL"/>
        </w:rPr>
        <w:t>DREJTORIT</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 xml:space="preserve">1. Drejtori i institucionit publik ofrues të AFP-së njofton ministrin përgjegjës për çështjet sociale sapo vendi i një nëndrejtori është i lirë. </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2. Procedura e emërimit dhe lirimit të nëndrejtorit të institucionit të ofrimit të arsimit dhe formimit profesional është e njëjtë me atë të drejtorit me ndryshimet e mëposhtme: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 xml:space="preserve">a) Komisioni i vlerësimit, i paraqet drejtorit të institucionit të ofrimit të arsimit dhe formimit profesional raport me shkrim, që përmban vlerësimin e përmbledhur për kandidatët dhe procesin në përgjithësi; </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b) Drejtori pasi shqyrton raportin e Komisionit të vlerësimit, përzgjedh njërin nga dy  kandidatët që kanë më shumë pikë dhe ia paraqet për miratim Ministrit përgjegjës për çështjet sociale;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c) Drejtori i institucionit të ofrimit të arsimit dhe formimit profesional bën lirimin  nga detyra të nëndrejtorit pas miratimit nga ministri përgjegjës për çështjet sociale.</w:t>
      </w:r>
    </w:p>
    <w:p w:rsidR="00765EC3" w:rsidRPr="00405C6D" w:rsidRDefault="00765EC3" w:rsidP="00765EC3">
      <w:pPr>
        <w:pStyle w:val="Paragrafi"/>
        <w:rPr>
          <w:rFonts w:eastAsia="Times New Roman" w:cs="Calibri"/>
          <w:spacing w:val="-4"/>
          <w:lang w:val="sq-AL"/>
        </w:rPr>
      </w:pPr>
      <w:r w:rsidRPr="00405C6D">
        <w:rPr>
          <w:rFonts w:eastAsia="Times New Roman" w:cs="Calibri"/>
          <w:spacing w:val="-4"/>
          <w:lang w:val="sq-AL"/>
        </w:rPr>
        <w:t>Ky udhëzim hyn në fuqi pas  botimit në Fletoren Zyrtare.</w:t>
      </w:r>
    </w:p>
    <w:p w:rsidR="00765EC3" w:rsidRPr="0080512D" w:rsidRDefault="00765EC3" w:rsidP="00405C6D">
      <w:pPr>
        <w:pStyle w:val="Hapesira7"/>
        <w:rPr>
          <w:lang w:val="sq-AL"/>
        </w:rPr>
      </w:pPr>
    </w:p>
    <w:p w:rsidR="001A433E" w:rsidRDefault="00765EC3" w:rsidP="00765EC3">
      <w:pPr>
        <w:pStyle w:val="Autoriteti"/>
        <w:keepNext w:val="0"/>
        <w:rPr>
          <w:lang w:val="sq-AL"/>
        </w:rPr>
      </w:pPr>
      <w:r w:rsidRPr="0080512D">
        <w:rPr>
          <w:lang w:val="sq-AL"/>
        </w:rPr>
        <w:t xml:space="preserve">Ministri i Mirëqenies </w:t>
      </w:r>
    </w:p>
    <w:p w:rsidR="00765EC3" w:rsidRPr="0080512D" w:rsidRDefault="00765EC3" w:rsidP="00765EC3">
      <w:pPr>
        <w:pStyle w:val="Autoriteti"/>
        <w:keepNext w:val="0"/>
        <w:rPr>
          <w:lang w:val="sq-AL"/>
        </w:rPr>
      </w:pPr>
      <w:r w:rsidRPr="0080512D">
        <w:rPr>
          <w:lang w:val="sq-AL"/>
        </w:rPr>
        <w:t>Sociale dhe Rinisë</w:t>
      </w:r>
    </w:p>
    <w:p w:rsidR="001A433E" w:rsidRDefault="00765EC3" w:rsidP="00765EC3">
      <w:pPr>
        <w:pStyle w:val="AutoritetiEmer"/>
        <w:rPr>
          <w:lang w:val="sq-AL"/>
        </w:rPr>
      </w:pPr>
      <w:r w:rsidRPr="0080512D">
        <w:rPr>
          <w:lang w:val="sq-AL"/>
        </w:rPr>
        <w:t>Erion Veliaj</w:t>
      </w:r>
    </w:p>
    <w:p w:rsidR="00DB568F" w:rsidRDefault="00DB568F" w:rsidP="00DB568F">
      <w:pPr>
        <w:rPr>
          <w:lang w:val="sq-AL"/>
        </w:rPr>
      </w:pPr>
    </w:p>
    <w:p w:rsidR="00DB568F" w:rsidRPr="00DB568F" w:rsidRDefault="00DB568F" w:rsidP="00DB568F">
      <w:pPr>
        <w:rPr>
          <w:lang w:val="sq-AL"/>
        </w:rPr>
      </w:pPr>
    </w:p>
    <w:p w:rsidR="00DB568F" w:rsidRDefault="00DB568F" w:rsidP="00765EC3">
      <w:pPr>
        <w:pStyle w:val="AutoritetiEmer"/>
        <w:rPr>
          <w:lang w:val="sq-AL"/>
        </w:rPr>
        <w:sectPr w:rsidR="00DB568F" w:rsidSect="00DB568F">
          <w:type w:val="continuous"/>
          <w:pgSz w:w="11907" w:h="16840" w:code="9"/>
          <w:pgMar w:top="720" w:right="1134" w:bottom="720" w:left="1134" w:header="851" w:footer="851" w:gutter="0"/>
          <w:cols w:num="2" w:space="454"/>
          <w:docGrid w:linePitch="360"/>
        </w:sectPr>
      </w:pPr>
    </w:p>
    <w:p w:rsidR="00765EC3" w:rsidRPr="0080512D" w:rsidRDefault="00765EC3" w:rsidP="00405C6D">
      <w:pPr>
        <w:pStyle w:val="Hapesira7"/>
        <w:rPr>
          <w:lang w:val="sq-AL"/>
        </w:rPr>
      </w:pPr>
    </w:p>
    <w:p w:rsidR="00765EC3" w:rsidRPr="00404611" w:rsidRDefault="00765EC3" w:rsidP="00765EC3">
      <w:pPr>
        <w:pStyle w:val="Titulli"/>
        <w:keepNext w:val="0"/>
        <w:rPr>
          <w:b w:val="0"/>
          <w:lang w:val="sq-AL"/>
        </w:rPr>
      </w:pPr>
      <w:r w:rsidRPr="00404611">
        <w:rPr>
          <w:b w:val="0"/>
          <w:lang w:val="sq-AL"/>
        </w:rPr>
        <w:t>SHTOJCA 1</w:t>
      </w:r>
    </w:p>
    <w:p w:rsidR="00765EC3" w:rsidRPr="00404611" w:rsidRDefault="00765EC3" w:rsidP="00765EC3">
      <w:pPr>
        <w:pStyle w:val="Titulli"/>
        <w:keepNext w:val="0"/>
        <w:rPr>
          <w:b w:val="0"/>
          <w:lang w:val="sq-AL"/>
        </w:rPr>
      </w:pPr>
      <w:r w:rsidRPr="00404611">
        <w:rPr>
          <w:b w:val="0"/>
          <w:lang w:val="sq-AL"/>
        </w:rPr>
        <w:t>CURRICULUM VITAE</w:t>
      </w:r>
    </w:p>
    <w:p w:rsidR="00765EC3" w:rsidRPr="0080512D" w:rsidRDefault="00765EC3" w:rsidP="00405C6D">
      <w:pPr>
        <w:pStyle w:val="Hapesira7"/>
        <w:rPr>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EMRI MBIEMRI</w:t>
      </w:r>
    </w:p>
    <w:p w:rsidR="00765EC3" w:rsidRPr="0080512D" w:rsidRDefault="00765EC3" w:rsidP="00765EC3">
      <w:pPr>
        <w:pStyle w:val="Paragrafi"/>
        <w:rPr>
          <w:rFonts w:eastAsia="Times New Roman" w:cs="Calibri"/>
          <w:lang w:val="sq-AL"/>
        </w:rPr>
      </w:pPr>
      <w:r w:rsidRPr="0080512D">
        <w:rPr>
          <w:rFonts w:eastAsia="Times New Roman" w:cs="Calibri"/>
          <w:lang w:val="sq-AL"/>
        </w:rPr>
        <w:t>DATËLINDJA</w:t>
      </w:r>
    </w:p>
    <w:p w:rsidR="00765EC3" w:rsidRPr="0080512D" w:rsidRDefault="00765EC3" w:rsidP="00765EC3">
      <w:pPr>
        <w:pStyle w:val="Paragrafi"/>
        <w:rPr>
          <w:rFonts w:eastAsia="Times New Roman" w:cs="Calibri"/>
          <w:lang w:val="sq-AL"/>
        </w:rPr>
      </w:pPr>
      <w:r w:rsidRPr="0080512D">
        <w:rPr>
          <w:rFonts w:eastAsia="Times New Roman" w:cs="Calibri"/>
          <w:lang w:val="sq-AL"/>
        </w:rPr>
        <w:t>TEL.</w:t>
      </w:r>
      <w:r w:rsidRPr="0080512D">
        <w:rPr>
          <w:rFonts w:eastAsia="Times New Roman" w:cs="Calibri"/>
          <w:lang w:val="sq-AL"/>
        </w:rPr>
        <w:tab/>
      </w:r>
      <w:r w:rsidRPr="0080512D">
        <w:rPr>
          <w:rFonts w:eastAsia="Times New Roman" w:cs="Calibri"/>
          <w:lang w:val="sq-AL"/>
        </w:rPr>
        <w:tab/>
      </w:r>
      <w:r w:rsidRPr="0080512D">
        <w:rPr>
          <w:rFonts w:eastAsia="Times New Roman" w:cs="Calibri"/>
          <w:lang w:val="sq-AL"/>
        </w:rPr>
        <w:tab/>
      </w:r>
      <w:r w:rsidRPr="0080512D">
        <w:rPr>
          <w:rFonts w:eastAsia="Times New Roman" w:cs="Calibri"/>
          <w:lang w:val="sq-AL"/>
        </w:rPr>
        <w:tab/>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ADRESA E-MAIL </w:t>
      </w:r>
    </w:p>
    <w:p w:rsidR="00765EC3" w:rsidRPr="0080512D" w:rsidRDefault="00765EC3" w:rsidP="00765EC3">
      <w:pPr>
        <w:pStyle w:val="Paragrafi"/>
        <w:rPr>
          <w:rFonts w:eastAsia="Times New Roman" w:cs="Calibri"/>
          <w:lang w:val="sq-AL"/>
        </w:rPr>
      </w:pPr>
      <w:r w:rsidRPr="0080512D">
        <w:rPr>
          <w:rFonts w:eastAsia="Times New Roman" w:cs="Calibri"/>
          <w:lang w:val="sq-AL"/>
        </w:rPr>
        <w:t>ARSIMIMI</w:t>
      </w:r>
      <w:r w:rsidRPr="0080512D">
        <w:rPr>
          <w:rFonts w:eastAsia="Times New Roman" w:cs="Calibri"/>
          <w:lang w:val="sq-AL"/>
        </w:rPr>
        <w:tab/>
      </w:r>
    </w:p>
    <w:p w:rsidR="00765EC3" w:rsidRPr="0080512D" w:rsidRDefault="00765EC3" w:rsidP="00765EC3">
      <w:pPr>
        <w:pStyle w:val="Paragrafi"/>
        <w:rPr>
          <w:rFonts w:eastAsia="Times New Roman" w:cs="Calibri"/>
          <w:lang w:val="sq-AL"/>
        </w:rPr>
      </w:pPr>
      <w:r w:rsidRPr="0080512D">
        <w:rPr>
          <w:rFonts w:eastAsia="Times New Roman" w:cs="Calibri"/>
          <w:lang w:val="sq-AL"/>
        </w:rPr>
        <w:t>GRADA/TITULLI SHKENCOR</w:t>
      </w:r>
    </w:p>
    <w:p w:rsidR="00765EC3" w:rsidRPr="0080512D" w:rsidRDefault="00765EC3" w:rsidP="00765EC3">
      <w:pPr>
        <w:pStyle w:val="Paragrafi"/>
        <w:rPr>
          <w:rFonts w:eastAsia="Times New Roman" w:cs="Calibri"/>
          <w:lang w:val="sq-AL"/>
        </w:rPr>
      </w:pPr>
      <w:r w:rsidRPr="0080512D">
        <w:rPr>
          <w:rFonts w:eastAsia="Times New Roman" w:cs="Calibri"/>
          <w:lang w:val="sq-AL"/>
        </w:rPr>
        <w:t>PUNËSIMI</w:t>
      </w:r>
    </w:p>
    <w:p w:rsidR="00765EC3" w:rsidRPr="0080512D" w:rsidRDefault="00765EC3" w:rsidP="00765EC3">
      <w:pPr>
        <w:pStyle w:val="Paragrafi"/>
        <w:rPr>
          <w:rFonts w:eastAsia="Times New Roman" w:cs="Calibri"/>
          <w:lang w:val="sq-AL"/>
        </w:rPr>
      </w:pPr>
      <w:r w:rsidRPr="0080512D">
        <w:rPr>
          <w:rFonts w:eastAsia="Times New Roman" w:cs="Calibri"/>
          <w:lang w:val="sq-AL"/>
        </w:rPr>
        <w:t>CERTIFIKATAT</w:t>
      </w:r>
    </w:p>
    <w:p w:rsidR="00765EC3" w:rsidRPr="0080512D" w:rsidRDefault="00765EC3" w:rsidP="00765EC3">
      <w:pPr>
        <w:pStyle w:val="Paragrafi"/>
        <w:rPr>
          <w:rFonts w:eastAsia="Times New Roman" w:cs="Calibri"/>
          <w:lang w:val="sq-AL"/>
        </w:rPr>
      </w:pPr>
      <w:r w:rsidRPr="0080512D">
        <w:rPr>
          <w:rFonts w:eastAsia="Times New Roman" w:cs="Calibri"/>
          <w:lang w:val="sq-AL"/>
        </w:rPr>
        <w:t>PRODUKTET PROFESIONALE</w:t>
      </w:r>
    </w:p>
    <w:p w:rsidR="00765EC3" w:rsidRPr="0080512D" w:rsidRDefault="00765EC3" w:rsidP="00765EC3">
      <w:pPr>
        <w:pStyle w:val="Paragrafi"/>
        <w:rPr>
          <w:rFonts w:eastAsia="Times New Roman" w:cs="Calibri"/>
          <w:lang w:val="sq-AL"/>
        </w:rPr>
      </w:pPr>
      <w:r w:rsidRPr="0080512D">
        <w:rPr>
          <w:rFonts w:eastAsia="Times New Roman" w:cs="Calibri"/>
          <w:lang w:val="sq-AL"/>
        </w:rPr>
        <w:t>PROJEKTE</w:t>
      </w:r>
    </w:p>
    <w:p w:rsidR="00405C6D" w:rsidRDefault="00405C6D" w:rsidP="00405C6D">
      <w:pPr>
        <w:pStyle w:val="Paragrafi"/>
        <w:rPr>
          <w:rFonts w:eastAsia="Times New Roman" w:cs="Calibri"/>
          <w:lang w:val="sq-AL"/>
        </w:rPr>
      </w:pPr>
      <w:r>
        <w:rPr>
          <w:rFonts w:eastAsia="Times New Roman" w:cs="Calibri"/>
          <w:lang w:val="sq-AL"/>
        </w:rPr>
        <w:t>MASAT ADMINISTRATIVE</w:t>
      </w:r>
    </w:p>
    <w:p w:rsidR="00405C6D" w:rsidRPr="0080512D" w:rsidRDefault="00405C6D" w:rsidP="00405C6D">
      <w:pPr>
        <w:pStyle w:val="Hapesira7"/>
        <w:rPr>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Firma ___________________</w:t>
      </w:r>
      <w:r w:rsidRPr="0080512D">
        <w:rPr>
          <w:rFonts w:eastAsia="Times New Roman" w:cs="Calibri"/>
          <w:lang w:val="sq-AL"/>
        </w:rPr>
        <w:tab/>
      </w:r>
      <w:r w:rsidRPr="0080512D">
        <w:rPr>
          <w:rFonts w:eastAsia="Times New Roman" w:cs="Calibri"/>
          <w:lang w:val="sq-AL"/>
        </w:rPr>
        <w:tab/>
      </w:r>
      <w:r w:rsidRPr="0080512D">
        <w:rPr>
          <w:rFonts w:eastAsia="Times New Roman" w:cs="Calibri"/>
          <w:lang w:val="sq-AL"/>
        </w:rPr>
        <w:tab/>
        <w:t>Data ___________</w:t>
      </w:r>
    </w:p>
    <w:p w:rsidR="00765EC3" w:rsidRPr="0080512D" w:rsidRDefault="00765EC3" w:rsidP="00765EC3">
      <w:pPr>
        <w:pStyle w:val="Paragrafi"/>
        <w:rPr>
          <w:rFonts w:eastAsia="Times New Roman" w:cs="Calibri"/>
          <w:lang w:val="sq-AL"/>
        </w:rPr>
      </w:pPr>
    </w:p>
    <w:p w:rsidR="00365579" w:rsidRDefault="00365579" w:rsidP="00765EC3">
      <w:pPr>
        <w:pStyle w:val="Titulli"/>
        <w:keepNext w:val="0"/>
        <w:rPr>
          <w:b w:val="0"/>
          <w:lang w:val="sq-AL"/>
        </w:rPr>
      </w:pPr>
    </w:p>
    <w:p w:rsidR="00765EC3" w:rsidRPr="00404611" w:rsidRDefault="00765EC3" w:rsidP="00765EC3">
      <w:pPr>
        <w:pStyle w:val="Titulli"/>
        <w:keepNext w:val="0"/>
        <w:rPr>
          <w:b w:val="0"/>
          <w:lang w:val="sq-AL"/>
        </w:rPr>
      </w:pPr>
      <w:r w:rsidRPr="00404611">
        <w:rPr>
          <w:b w:val="0"/>
          <w:lang w:val="sq-AL"/>
        </w:rPr>
        <w:t>UDHËZIME</w:t>
      </w:r>
    </w:p>
    <w:p w:rsidR="00765EC3" w:rsidRPr="00404611" w:rsidRDefault="00765EC3" w:rsidP="00765EC3">
      <w:pPr>
        <w:pStyle w:val="Titulli"/>
        <w:keepNext w:val="0"/>
        <w:rPr>
          <w:b w:val="0"/>
          <w:lang w:val="sq-AL"/>
        </w:rPr>
      </w:pPr>
      <w:r w:rsidRPr="00404611">
        <w:rPr>
          <w:b w:val="0"/>
          <w:lang w:val="sq-AL"/>
        </w:rPr>
        <w:t>PLOTËSIMI I CURRICULUM VITAE</w:t>
      </w:r>
    </w:p>
    <w:p w:rsidR="00765EC3" w:rsidRPr="0080512D" w:rsidRDefault="00765EC3" w:rsidP="00765EC3">
      <w:pPr>
        <w:pStyle w:val="Paragrafi"/>
        <w:rPr>
          <w:rFonts w:eastAsia="Times New Roman" w:cs="Calibri"/>
          <w:sz w:val="18"/>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ARSIMIMI</w:t>
      </w:r>
    </w:p>
    <w:p w:rsidR="00765EC3" w:rsidRPr="0080512D" w:rsidRDefault="00765EC3" w:rsidP="00765EC3">
      <w:pPr>
        <w:pStyle w:val="Paragrafi"/>
        <w:rPr>
          <w:rFonts w:eastAsia="Times New Roman" w:cs="Calibri"/>
          <w:lang w:val="sq-AL"/>
        </w:rPr>
      </w:pPr>
      <w:r w:rsidRPr="0080512D">
        <w:rPr>
          <w:rFonts w:eastAsia="Times New Roman" w:cs="Calibri"/>
          <w:lang w:val="sq-AL"/>
        </w:rPr>
        <w:t>Diploma (diplomat) e shkollës së lartë.</w:t>
      </w:r>
    </w:p>
    <w:p w:rsidR="00765EC3" w:rsidRPr="0080512D" w:rsidRDefault="00765EC3" w:rsidP="00765EC3">
      <w:pPr>
        <w:pStyle w:val="Paragrafi"/>
        <w:rPr>
          <w:rFonts w:eastAsia="Times New Roman" w:cs="Calibri"/>
          <w:lang w:val="sq-AL"/>
        </w:rPr>
      </w:pPr>
      <w:r w:rsidRPr="0080512D">
        <w:rPr>
          <w:rFonts w:eastAsia="Times New Roman" w:cs="Calibri"/>
          <w:lang w:val="sq-AL"/>
        </w:rPr>
        <w:t>PUNËSIMI</w:t>
      </w:r>
    </w:p>
    <w:p w:rsidR="00765EC3" w:rsidRPr="0080512D" w:rsidRDefault="00765EC3" w:rsidP="00765EC3">
      <w:pPr>
        <w:pStyle w:val="Paragrafi"/>
        <w:rPr>
          <w:rFonts w:eastAsia="Times New Roman" w:cs="Calibri"/>
          <w:lang w:val="sq-AL"/>
        </w:rPr>
      </w:pPr>
      <w:r w:rsidRPr="0080512D">
        <w:rPr>
          <w:rFonts w:eastAsia="Times New Roman" w:cs="Calibri"/>
          <w:lang w:val="sq-AL"/>
        </w:rPr>
        <w:t>Renditen, njëra pas tjetrës, të gjitha punësimet, duke filluar nga i fundit deri t</w:t>
      </w:r>
      <w:r>
        <w:rPr>
          <w:rFonts w:eastAsia="Times New Roman" w:cs="Calibri"/>
          <w:lang w:val="sq-AL"/>
        </w:rPr>
        <w:t>ë</w:t>
      </w:r>
      <w:r w:rsidRPr="0080512D">
        <w:rPr>
          <w:rFonts w:eastAsia="Times New Roman" w:cs="Calibri"/>
          <w:lang w:val="sq-AL"/>
        </w:rPr>
        <w:t xml:space="preserve"> punësimi i parë.</w:t>
      </w:r>
    </w:p>
    <w:p w:rsidR="00765EC3" w:rsidRPr="0080512D" w:rsidRDefault="00765EC3" w:rsidP="00765EC3">
      <w:pPr>
        <w:pStyle w:val="Paragrafi"/>
        <w:rPr>
          <w:rFonts w:eastAsia="Times New Roman" w:cs="Calibri"/>
          <w:lang w:val="sq-AL"/>
        </w:rPr>
      </w:pPr>
      <w:r w:rsidRPr="0080512D">
        <w:rPr>
          <w:rFonts w:eastAsia="Times New Roman" w:cs="Calibri"/>
          <w:lang w:val="sq-AL"/>
        </w:rPr>
        <w:t>Për çdo punësim shkruhet:</w:t>
      </w:r>
    </w:p>
    <w:p w:rsidR="00765EC3" w:rsidRPr="0080512D" w:rsidRDefault="00765EC3" w:rsidP="00765EC3">
      <w:pPr>
        <w:pStyle w:val="Paragrafi"/>
        <w:rPr>
          <w:rFonts w:eastAsia="Times New Roman" w:cs="Calibri"/>
          <w:lang w:val="sq-AL"/>
        </w:rPr>
      </w:pPr>
      <w:r w:rsidRPr="0080512D">
        <w:rPr>
          <w:rFonts w:eastAsia="Times New Roman" w:cs="Calibri"/>
          <w:lang w:val="sq-AL"/>
        </w:rPr>
        <w:t>- Viti i fillimit dhe i mbarimit</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 </w:t>
      </w:r>
      <w:r>
        <w:rPr>
          <w:rFonts w:eastAsia="Times New Roman" w:cs="Calibri"/>
          <w:lang w:val="sq-AL"/>
        </w:rPr>
        <w:t>Titulli i vendit të punës (</w:t>
      </w:r>
      <w:r w:rsidRPr="0080512D">
        <w:rPr>
          <w:rFonts w:eastAsia="Times New Roman" w:cs="Calibri"/>
          <w:lang w:val="sq-AL"/>
        </w:rPr>
        <w:t>nëndrejtor, drejtor, inxhinier, mësues i mekanikës etj.)</w:t>
      </w:r>
    </w:p>
    <w:p w:rsidR="00765EC3" w:rsidRPr="0080512D" w:rsidRDefault="00765EC3" w:rsidP="00765EC3">
      <w:pPr>
        <w:pStyle w:val="Paragrafi"/>
        <w:rPr>
          <w:rFonts w:eastAsia="Times New Roman" w:cs="Calibri"/>
          <w:lang w:val="sq-AL"/>
        </w:rPr>
      </w:pPr>
      <w:r w:rsidRPr="0080512D">
        <w:rPr>
          <w:rFonts w:eastAsia="Times New Roman" w:cs="Calibri"/>
          <w:lang w:val="sq-AL"/>
        </w:rPr>
        <w:t>- Adresa e vendit të punës (</w:t>
      </w:r>
      <w:r>
        <w:rPr>
          <w:rFonts w:eastAsia="Times New Roman" w:cs="Calibri"/>
          <w:lang w:val="sq-AL"/>
        </w:rPr>
        <w:t>s</w:t>
      </w:r>
      <w:r w:rsidRPr="0080512D">
        <w:rPr>
          <w:rFonts w:eastAsia="Times New Roman" w:cs="Calibri"/>
          <w:lang w:val="sq-AL"/>
        </w:rPr>
        <w:t>hkolla publike profesionale  “Kristoforidhi”, Elbasan)</w:t>
      </w:r>
    </w:p>
    <w:p w:rsidR="00765EC3" w:rsidRPr="0080512D" w:rsidRDefault="00765EC3" w:rsidP="00765EC3">
      <w:pPr>
        <w:pStyle w:val="Paragrafi"/>
        <w:rPr>
          <w:rFonts w:eastAsia="Times New Roman" w:cs="Calibri"/>
          <w:lang w:val="sq-AL"/>
        </w:rPr>
      </w:pPr>
      <w:r w:rsidRPr="0080512D">
        <w:rPr>
          <w:rFonts w:eastAsia="Times New Roman" w:cs="Calibri"/>
          <w:lang w:val="sq-AL"/>
        </w:rPr>
        <w:t>P.sh.:</w:t>
      </w:r>
    </w:p>
    <w:p w:rsidR="00765EC3" w:rsidRPr="0080512D" w:rsidRDefault="00765EC3" w:rsidP="00765EC3">
      <w:pPr>
        <w:pStyle w:val="Paragrafi"/>
        <w:rPr>
          <w:rFonts w:eastAsia="Times New Roman" w:cs="Calibri"/>
          <w:lang w:val="sq-AL"/>
        </w:rPr>
      </w:pPr>
      <w:r w:rsidRPr="0080512D">
        <w:rPr>
          <w:rFonts w:eastAsia="Times New Roman" w:cs="Calibri"/>
          <w:lang w:val="sq-AL"/>
        </w:rPr>
        <w:t>2008 -2014</w:t>
      </w:r>
      <w:r w:rsidRPr="0080512D">
        <w:rPr>
          <w:rFonts w:eastAsia="Times New Roman" w:cs="Calibri"/>
          <w:lang w:val="sq-AL"/>
        </w:rPr>
        <w:tab/>
        <w:t>Nëndrejtor i shkollës private profesionale “Drita”, Tiranë</w:t>
      </w:r>
    </w:p>
    <w:p w:rsidR="00765EC3" w:rsidRPr="0080512D" w:rsidRDefault="00765EC3" w:rsidP="00765EC3">
      <w:pPr>
        <w:pStyle w:val="Paragrafi"/>
        <w:rPr>
          <w:rFonts w:eastAsia="Times New Roman" w:cs="Calibri"/>
          <w:lang w:val="sq-AL"/>
        </w:rPr>
      </w:pPr>
      <w:r w:rsidRPr="0080512D">
        <w:rPr>
          <w:rFonts w:eastAsia="Times New Roman" w:cs="Calibri"/>
          <w:lang w:val="sq-AL"/>
        </w:rPr>
        <w:t>1990- 2008</w:t>
      </w:r>
      <w:r w:rsidRPr="0080512D">
        <w:rPr>
          <w:rFonts w:eastAsia="Times New Roman" w:cs="Calibri"/>
          <w:lang w:val="sq-AL"/>
        </w:rPr>
        <w:tab/>
        <w:t xml:space="preserve">Inxhinier, </w:t>
      </w:r>
      <w:r>
        <w:rPr>
          <w:rFonts w:eastAsia="Times New Roman" w:cs="Calibri"/>
          <w:lang w:val="sq-AL"/>
        </w:rPr>
        <w:t>k</w:t>
      </w:r>
      <w:r w:rsidRPr="0080512D">
        <w:rPr>
          <w:rFonts w:eastAsia="Times New Roman" w:cs="Calibri"/>
          <w:lang w:val="sq-AL"/>
        </w:rPr>
        <w:t>ompania private “Shqiponja”, Durrës</w:t>
      </w:r>
    </w:p>
    <w:p w:rsidR="00765EC3" w:rsidRPr="0080512D" w:rsidRDefault="00765EC3" w:rsidP="00765EC3">
      <w:pPr>
        <w:pStyle w:val="Paragrafi"/>
        <w:rPr>
          <w:rFonts w:eastAsia="Times New Roman" w:cs="Calibri"/>
          <w:lang w:val="sq-AL"/>
        </w:rPr>
      </w:pPr>
      <w:r w:rsidRPr="0080512D">
        <w:rPr>
          <w:rFonts w:eastAsia="Times New Roman" w:cs="Calibri"/>
          <w:lang w:val="sq-AL"/>
        </w:rPr>
        <w:t>1997</w:t>
      </w:r>
      <w:r>
        <w:rPr>
          <w:rFonts w:eastAsia="Times New Roman" w:cs="Calibri"/>
          <w:lang w:val="sq-AL"/>
        </w:rPr>
        <w:t>-2008</w:t>
      </w:r>
      <w:r w:rsidRPr="0080512D">
        <w:rPr>
          <w:rFonts w:eastAsia="Times New Roman" w:cs="Calibri"/>
          <w:lang w:val="sq-AL"/>
        </w:rPr>
        <w:tab/>
        <w:t>Inxhinier pyjesh, Ndërmarrja Shtetërore e Gjelbërimit, Durrës</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CERTIFIKATAT </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 Certifikatat për gjuhët e huaja </w:t>
      </w:r>
    </w:p>
    <w:p w:rsidR="00765EC3" w:rsidRPr="0080512D" w:rsidRDefault="00765EC3" w:rsidP="00765EC3">
      <w:pPr>
        <w:pStyle w:val="Paragrafi"/>
        <w:rPr>
          <w:rFonts w:eastAsia="Times New Roman" w:cs="Calibri"/>
          <w:lang w:val="sq-AL"/>
        </w:rPr>
      </w:pPr>
      <w:r w:rsidRPr="0080512D">
        <w:rPr>
          <w:rFonts w:eastAsia="Times New Roman" w:cs="Calibri"/>
          <w:lang w:val="sq-AL"/>
        </w:rPr>
        <w:t>- Certifikatat për pjesëmarrje në trajnime, të  marra brenda ose jashtë vendit, për aspekte të biznesit, drejtimin e shkollave/qendrave profesionale, të mësimdhënies së lëndëve teorike profesionale, zhvillimin e praktikave profesionale dhe të tjera që lidhen me detyrën e drejtorit të një institucioni publik të AFP-së.</w:t>
      </w:r>
    </w:p>
    <w:p w:rsidR="00765EC3" w:rsidRPr="0080512D" w:rsidRDefault="00765EC3" w:rsidP="00765EC3">
      <w:pPr>
        <w:pStyle w:val="Paragrafi"/>
        <w:rPr>
          <w:rFonts w:eastAsia="Times New Roman" w:cs="Calibri"/>
          <w:lang w:val="sq-AL"/>
        </w:rPr>
      </w:pPr>
      <w:r w:rsidRPr="0080512D">
        <w:rPr>
          <w:rFonts w:eastAsia="Times New Roman" w:cs="Calibri"/>
          <w:lang w:val="sq-AL"/>
        </w:rPr>
        <w:t>- Certifikatat për teknologjinë e informacionit dhe komunikimit.</w:t>
      </w:r>
    </w:p>
    <w:p w:rsidR="00765EC3" w:rsidRPr="0080512D" w:rsidRDefault="00765EC3" w:rsidP="00765EC3">
      <w:pPr>
        <w:pStyle w:val="Paragrafi"/>
        <w:rPr>
          <w:rFonts w:eastAsia="Times New Roman" w:cs="Calibri"/>
          <w:lang w:val="sq-AL"/>
        </w:rPr>
      </w:pPr>
      <w:r w:rsidRPr="0080512D">
        <w:rPr>
          <w:rFonts w:eastAsia="Times New Roman" w:cs="Calibri"/>
          <w:lang w:val="sq-AL"/>
        </w:rPr>
        <w:t>Fillohet me certifikatën më të fundit.</w:t>
      </w:r>
    </w:p>
    <w:p w:rsidR="00765EC3" w:rsidRPr="0080512D" w:rsidRDefault="00765EC3" w:rsidP="00765EC3">
      <w:pPr>
        <w:pStyle w:val="Paragrafi"/>
        <w:rPr>
          <w:rFonts w:eastAsia="Times New Roman" w:cs="Calibri"/>
          <w:lang w:val="sq-AL"/>
        </w:rPr>
      </w:pPr>
      <w:r w:rsidRPr="0080512D">
        <w:rPr>
          <w:rFonts w:eastAsia="Times New Roman" w:cs="Calibri"/>
          <w:lang w:val="sq-AL"/>
        </w:rPr>
        <w:t>PRODUKTET PROFESIONALE</w:t>
      </w:r>
    </w:p>
    <w:p w:rsidR="00765EC3" w:rsidRPr="0080512D" w:rsidRDefault="00765EC3" w:rsidP="00765EC3">
      <w:pPr>
        <w:pStyle w:val="Paragrafi"/>
        <w:rPr>
          <w:rFonts w:eastAsia="Times New Roman" w:cs="Calibri"/>
          <w:lang w:val="sq-AL"/>
        </w:rPr>
      </w:pPr>
      <w:r w:rsidRPr="0080512D">
        <w:rPr>
          <w:rFonts w:eastAsia="Times New Roman" w:cs="Calibri"/>
          <w:lang w:val="sq-AL"/>
        </w:rPr>
        <w:t>LIBRA</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Librat ndahen në: </w:t>
      </w:r>
    </w:p>
    <w:p w:rsidR="00765EC3" w:rsidRPr="0080512D" w:rsidRDefault="00765EC3" w:rsidP="00765EC3">
      <w:pPr>
        <w:pStyle w:val="Paragrafi"/>
        <w:rPr>
          <w:rFonts w:eastAsia="Times New Roman" w:cs="Calibri"/>
          <w:lang w:val="sq-AL"/>
        </w:rPr>
      </w:pPr>
      <w:r w:rsidRPr="0080512D">
        <w:rPr>
          <w:rFonts w:eastAsia="Times New Roman" w:cs="Calibri"/>
          <w:lang w:val="sq-AL"/>
        </w:rPr>
        <w:t>- Tekste shkollore për lëndët teorike profesionale</w:t>
      </w:r>
      <w:r>
        <w:rPr>
          <w:rFonts w:eastAsia="Times New Roman" w:cs="Calibri"/>
          <w:lang w:val="sq-AL"/>
        </w:rPr>
        <w:t>;</w:t>
      </w:r>
    </w:p>
    <w:p w:rsidR="00765EC3" w:rsidRPr="0080512D" w:rsidRDefault="00765EC3" w:rsidP="00765EC3">
      <w:pPr>
        <w:pStyle w:val="Paragrafi"/>
        <w:rPr>
          <w:rFonts w:eastAsia="Times New Roman" w:cs="Calibri"/>
          <w:lang w:val="sq-AL"/>
        </w:rPr>
      </w:pPr>
      <w:r w:rsidRPr="0080512D">
        <w:rPr>
          <w:rFonts w:eastAsia="Times New Roman" w:cs="Calibri"/>
          <w:lang w:val="sq-AL"/>
        </w:rPr>
        <w:t>- Libra për drejtimin e in</w:t>
      </w:r>
      <w:r>
        <w:rPr>
          <w:rFonts w:eastAsia="Times New Roman" w:cs="Calibri"/>
          <w:lang w:val="sq-AL"/>
        </w:rPr>
        <w:t>stitucioneve ofruese të AFP-së;</w:t>
      </w:r>
    </w:p>
    <w:p w:rsidR="00765EC3" w:rsidRPr="0080512D" w:rsidRDefault="00765EC3" w:rsidP="00765EC3">
      <w:pPr>
        <w:pStyle w:val="Paragrafi"/>
        <w:rPr>
          <w:rFonts w:eastAsia="Times New Roman" w:cs="Calibri"/>
          <w:lang w:val="sq-AL"/>
        </w:rPr>
      </w:pPr>
      <w:r w:rsidRPr="0080512D">
        <w:rPr>
          <w:rFonts w:eastAsia="Times New Roman" w:cs="Calibri"/>
          <w:lang w:val="sq-AL"/>
        </w:rPr>
        <w:t>- Libra për çështje të tjera të sistemit të AFP-së</w:t>
      </w:r>
      <w:r>
        <w:rPr>
          <w:rFonts w:eastAsia="Times New Roman" w:cs="Calibri"/>
          <w:lang w:val="sq-AL"/>
        </w:rPr>
        <w:t>;</w:t>
      </w:r>
    </w:p>
    <w:p w:rsidR="00765EC3" w:rsidRPr="0080512D" w:rsidRDefault="00765EC3" w:rsidP="00765EC3">
      <w:pPr>
        <w:pStyle w:val="Paragrafi"/>
        <w:rPr>
          <w:rFonts w:eastAsia="Times New Roman" w:cs="Calibri"/>
          <w:lang w:val="sq-AL"/>
        </w:rPr>
      </w:pPr>
      <w:r w:rsidRPr="0080512D">
        <w:rPr>
          <w:rFonts w:eastAsia="Times New Roman" w:cs="Calibri"/>
          <w:lang w:val="sq-AL"/>
        </w:rPr>
        <w:t>- Libra për aspekte të biznesit.</w:t>
      </w:r>
    </w:p>
    <w:p w:rsidR="00765EC3" w:rsidRPr="0080512D" w:rsidRDefault="00765EC3" w:rsidP="00765EC3">
      <w:pPr>
        <w:pStyle w:val="Paragrafi"/>
        <w:rPr>
          <w:rFonts w:eastAsia="Times New Roman" w:cs="Calibri"/>
          <w:lang w:val="sq-AL"/>
        </w:rPr>
      </w:pPr>
      <w:r w:rsidRPr="0080512D">
        <w:rPr>
          <w:rFonts w:eastAsia="Times New Roman" w:cs="Calibri"/>
          <w:lang w:val="sq-AL"/>
        </w:rPr>
        <w:t>SHKRIME</w:t>
      </w:r>
    </w:p>
    <w:p w:rsidR="00765EC3" w:rsidRPr="0080512D" w:rsidRDefault="00765EC3" w:rsidP="00765EC3">
      <w:pPr>
        <w:pStyle w:val="Paragrafi"/>
        <w:rPr>
          <w:rFonts w:eastAsia="Times New Roman" w:cs="Calibri"/>
          <w:lang w:val="sq-AL"/>
        </w:rPr>
      </w:pPr>
      <w:r w:rsidRPr="0080512D">
        <w:rPr>
          <w:rFonts w:eastAsia="Times New Roman" w:cs="Calibri"/>
          <w:lang w:val="sq-AL"/>
        </w:rPr>
        <w:t>Shkrimet ndahen në:</w:t>
      </w:r>
    </w:p>
    <w:p w:rsidR="00765EC3" w:rsidRPr="0080512D" w:rsidRDefault="00765EC3" w:rsidP="00765EC3">
      <w:pPr>
        <w:pStyle w:val="Paragrafi"/>
        <w:rPr>
          <w:rFonts w:eastAsia="Times New Roman" w:cs="Calibri"/>
          <w:lang w:val="sq-AL"/>
        </w:rPr>
      </w:pPr>
      <w:r w:rsidRPr="0080512D">
        <w:rPr>
          <w:rFonts w:eastAsia="Times New Roman" w:cs="Calibri"/>
          <w:lang w:val="sq-AL"/>
        </w:rPr>
        <w:t>Për drejtimin e in</w:t>
      </w:r>
      <w:r>
        <w:rPr>
          <w:rFonts w:eastAsia="Times New Roman" w:cs="Calibri"/>
          <w:lang w:val="sq-AL"/>
        </w:rPr>
        <w:t>stitucioneve ofruese të AFP-së;</w:t>
      </w:r>
    </w:p>
    <w:p w:rsidR="00765EC3" w:rsidRPr="0080512D" w:rsidRDefault="00765EC3" w:rsidP="00765EC3">
      <w:pPr>
        <w:pStyle w:val="Paragrafi"/>
        <w:rPr>
          <w:rFonts w:eastAsia="Times New Roman" w:cs="Calibri"/>
          <w:lang w:val="sq-AL"/>
        </w:rPr>
      </w:pPr>
      <w:r w:rsidRPr="0080512D">
        <w:rPr>
          <w:rFonts w:eastAsia="Times New Roman" w:cs="Calibri"/>
          <w:lang w:val="sq-AL"/>
        </w:rPr>
        <w:t>Për çështje të tjera të sistemit të AFP-së</w:t>
      </w:r>
      <w:r>
        <w:rPr>
          <w:rFonts w:eastAsia="Times New Roman" w:cs="Calibri"/>
          <w:lang w:val="sq-AL"/>
        </w:rPr>
        <w:t>;</w:t>
      </w:r>
    </w:p>
    <w:p w:rsidR="00765EC3" w:rsidRPr="0080512D" w:rsidRDefault="00765EC3" w:rsidP="00765EC3">
      <w:pPr>
        <w:pStyle w:val="Paragrafi"/>
        <w:rPr>
          <w:rFonts w:eastAsia="Times New Roman" w:cs="Calibri"/>
          <w:lang w:val="sq-AL"/>
        </w:rPr>
      </w:pPr>
      <w:r w:rsidRPr="0080512D">
        <w:rPr>
          <w:rFonts w:eastAsia="Times New Roman" w:cs="Calibri"/>
          <w:lang w:val="sq-AL"/>
        </w:rPr>
        <w:t>Për aspekte të biznesit.</w:t>
      </w:r>
    </w:p>
    <w:p w:rsidR="00765EC3" w:rsidRPr="0080512D" w:rsidRDefault="00765EC3" w:rsidP="00765EC3">
      <w:pPr>
        <w:pStyle w:val="Paragrafi"/>
        <w:rPr>
          <w:rFonts w:eastAsia="Times New Roman" w:cs="Calibri"/>
          <w:lang w:val="sq-AL"/>
        </w:rPr>
      </w:pPr>
      <w:r w:rsidRPr="0080512D">
        <w:rPr>
          <w:rFonts w:eastAsia="Times New Roman" w:cs="Calibri"/>
          <w:lang w:val="sq-AL"/>
        </w:rPr>
        <w:t>KUMTESA PËR ASPEKTE TË SISTEMIT TË AFP-SË</w:t>
      </w:r>
    </w:p>
    <w:p w:rsidR="00765EC3" w:rsidRPr="0080512D" w:rsidRDefault="00765EC3" w:rsidP="00765EC3">
      <w:pPr>
        <w:pStyle w:val="Paragrafi"/>
        <w:rPr>
          <w:rFonts w:eastAsia="Times New Roman" w:cs="Calibri"/>
          <w:lang w:val="sq-AL"/>
        </w:rPr>
      </w:pPr>
      <w:r w:rsidRPr="0080512D">
        <w:rPr>
          <w:rFonts w:eastAsia="Times New Roman" w:cs="Calibri"/>
          <w:lang w:val="sq-AL"/>
        </w:rPr>
        <w:t>Përfshihen kumtesa në konferenca, simpoziume etj., të mbajtura brenda ose jashtë vendit për aspekte të sistemit të AFP-së ose të biznesit.</w:t>
      </w:r>
    </w:p>
    <w:p w:rsidR="00765EC3" w:rsidRPr="0080512D" w:rsidRDefault="00765EC3" w:rsidP="00765EC3">
      <w:pPr>
        <w:pStyle w:val="Paragrafi"/>
        <w:rPr>
          <w:rFonts w:eastAsia="Times New Roman" w:cs="Calibri"/>
          <w:lang w:val="sq-AL"/>
        </w:rPr>
      </w:pPr>
      <w:r w:rsidRPr="0080512D">
        <w:rPr>
          <w:rFonts w:eastAsia="Times New Roman" w:cs="Calibri"/>
          <w:lang w:val="sq-AL"/>
        </w:rPr>
        <w:t>Për çdo referim tregohet emri e mbiemri i bashkautorëve (nëse ka), titulli i kumtesës, emri i konferencës ose simpoziumit, vendi dhe viti i mbajtjes.</w:t>
      </w:r>
    </w:p>
    <w:p w:rsidR="00765EC3" w:rsidRPr="0080512D" w:rsidRDefault="00765EC3" w:rsidP="00765EC3">
      <w:pPr>
        <w:pStyle w:val="Paragrafi"/>
        <w:rPr>
          <w:rFonts w:eastAsia="Times New Roman" w:cs="Calibri"/>
          <w:lang w:val="sq-AL"/>
        </w:rPr>
      </w:pPr>
      <w:r w:rsidRPr="0080512D">
        <w:rPr>
          <w:rFonts w:eastAsia="Times New Roman" w:cs="Calibri"/>
          <w:lang w:val="sq-AL"/>
        </w:rPr>
        <w:t>PROJEKTE</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Përfshihen pjesëmarrjet në projekte që kanë të bëjnë vetëm me drejtimin e institucionit ofrues të AFP-së ose për aspekte të tjera të sistemit të AFP-së. </w:t>
      </w:r>
    </w:p>
    <w:p w:rsidR="00765EC3" w:rsidRPr="0080512D" w:rsidRDefault="00765EC3" w:rsidP="00765EC3">
      <w:pPr>
        <w:pStyle w:val="Paragrafi"/>
        <w:rPr>
          <w:rFonts w:eastAsia="Times New Roman" w:cs="Calibri"/>
          <w:lang w:val="sq-AL"/>
        </w:rPr>
      </w:pPr>
      <w:r w:rsidRPr="0080512D">
        <w:rPr>
          <w:rFonts w:eastAsia="Times New Roman" w:cs="Calibri"/>
          <w:lang w:val="sq-AL"/>
        </w:rPr>
        <w:t>Për secilin projekt përmendet titulli i projektit, organizmi që ka mbështetur realizmin e projektit, viti (vitet) kur është zhvilluar projekti, roli në projekt.</w:t>
      </w:r>
    </w:p>
    <w:p w:rsidR="00765EC3" w:rsidRPr="0080512D" w:rsidRDefault="00765EC3" w:rsidP="00765EC3">
      <w:pPr>
        <w:pStyle w:val="Paragrafi"/>
        <w:rPr>
          <w:rFonts w:eastAsia="Times New Roman" w:cs="Calibri"/>
          <w:lang w:val="sq-AL"/>
        </w:rPr>
      </w:pPr>
      <w:r w:rsidRPr="0080512D">
        <w:rPr>
          <w:rFonts w:eastAsia="Times New Roman" w:cs="Calibri"/>
          <w:lang w:val="sq-AL"/>
        </w:rPr>
        <w:t>VINI RE!</w:t>
      </w:r>
    </w:p>
    <w:p w:rsidR="00765EC3" w:rsidRPr="0080512D" w:rsidRDefault="00765EC3" w:rsidP="00765EC3">
      <w:pPr>
        <w:pStyle w:val="Paragrafi"/>
        <w:rPr>
          <w:rFonts w:eastAsia="Times New Roman" w:cs="Calibri"/>
          <w:lang w:val="sq-AL"/>
        </w:rPr>
      </w:pPr>
      <w:r>
        <w:rPr>
          <w:rFonts w:eastAsia="Times New Roman" w:cs="Calibri"/>
          <w:lang w:val="sq-AL"/>
        </w:rPr>
        <w:t xml:space="preserve">- </w:t>
      </w:r>
      <w:r w:rsidRPr="0080512D">
        <w:rPr>
          <w:rFonts w:eastAsia="Times New Roman" w:cs="Calibri"/>
          <w:lang w:val="sq-AL"/>
        </w:rPr>
        <w:t>Për certifikatat paraqiten kopjet e tyre.</w:t>
      </w:r>
    </w:p>
    <w:p w:rsidR="00765EC3" w:rsidRPr="0080512D" w:rsidRDefault="00765EC3" w:rsidP="00765EC3">
      <w:pPr>
        <w:pStyle w:val="Paragrafi"/>
        <w:rPr>
          <w:rFonts w:eastAsia="Times New Roman" w:cs="Calibri"/>
          <w:lang w:val="sq-AL"/>
        </w:rPr>
      </w:pPr>
      <w:r>
        <w:rPr>
          <w:rFonts w:eastAsia="Times New Roman" w:cs="Calibri"/>
          <w:lang w:val="sq-AL"/>
        </w:rPr>
        <w:t xml:space="preserve">- </w:t>
      </w:r>
      <w:r w:rsidRPr="0080512D">
        <w:rPr>
          <w:rFonts w:eastAsia="Times New Roman" w:cs="Calibri"/>
          <w:lang w:val="sq-AL"/>
        </w:rPr>
        <w:t>Për librat paraqitet kopja e ballinës.</w:t>
      </w:r>
    </w:p>
    <w:p w:rsidR="00765EC3" w:rsidRPr="0080512D" w:rsidRDefault="00765EC3" w:rsidP="00765EC3">
      <w:pPr>
        <w:pStyle w:val="Paragrafi"/>
        <w:rPr>
          <w:rFonts w:eastAsia="Times New Roman" w:cs="Calibri"/>
          <w:lang w:val="sq-AL"/>
        </w:rPr>
      </w:pPr>
      <w:r>
        <w:rPr>
          <w:rFonts w:eastAsia="Times New Roman" w:cs="Calibri"/>
          <w:lang w:val="sq-AL"/>
        </w:rPr>
        <w:t xml:space="preserve">- </w:t>
      </w:r>
      <w:r w:rsidRPr="0080512D">
        <w:rPr>
          <w:rFonts w:eastAsia="Times New Roman" w:cs="Calibri"/>
          <w:lang w:val="sq-AL"/>
        </w:rPr>
        <w:t>Për shkrimet paraqiten kopje të faqes së parë.</w:t>
      </w:r>
    </w:p>
    <w:p w:rsidR="00765EC3" w:rsidRPr="0080512D" w:rsidRDefault="00765EC3" w:rsidP="00765EC3">
      <w:pPr>
        <w:pStyle w:val="Paragrafi"/>
        <w:rPr>
          <w:rFonts w:eastAsia="Times New Roman" w:cs="Calibri"/>
          <w:lang w:val="sq-AL"/>
        </w:rPr>
      </w:pPr>
      <w:r>
        <w:rPr>
          <w:rFonts w:eastAsia="Times New Roman" w:cs="Calibri"/>
          <w:lang w:val="sq-AL"/>
        </w:rPr>
        <w:t xml:space="preserve">- </w:t>
      </w:r>
      <w:r w:rsidRPr="0080512D">
        <w:rPr>
          <w:rFonts w:eastAsia="Times New Roman" w:cs="Calibri"/>
          <w:lang w:val="sq-AL"/>
        </w:rPr>
        <w:t>Për kumtesat paraqitet kopja e faqes së parë.</w:t>
      </w:r>
    </w:p>
    <w:p w:rsidR="00765EC3" w:rsidRPr="0080512D" w:rsidRDefault="00765EC3" w:rsidP="00765EC3">
      <w:pPr>
        <w:pStyle w:val="Paragrafi"/>
        <w:rPr>
          <w:rFonts w:eastAsia="Times New Roman" w:cs="Calibri"/>
          <w:lang w:val="sq-AL"/>
        </w:rPr>
      </w:pPr>
      <w:r>
        <w:rPr>
          <w:rFonts w:eastAsia="Times New Roman" w:cs="Calibri"/>
          <w:lang w:val="sq-AL"/>
        </w:rPr>
        <w:t xml:space="preserve">- </w:t>
      </w:r>
      <w:r w:rsidRPr="0080512D">
        <w:rPr>
          <w:rFonts w:eastAsia="Times New Roman" w:cs="Calibri"/>
          <w:lang w:val="sq-AL"/>
        </w:rPr>
        <w:t>Për rekomandimet referohuni në udhëzimet më poshtë.</w:t>
      </w:r>
    </w:p>
    <w:p w:rsidR="00765EC3" w:rsidRPr="0080512D" w:rsidRDefault="00765EC3" w:rsidP="00765EC3">
      <w:pPr>
        <w:pStyle w:val="Paragrafi"/>
        <w:rPr>
          <w:rFonts w:eastAsia="Times New Roman" w:cs="Calibri"/>
          <w:lang w:val="sq-AL"/>
        </w:rPr>
      </w:pPr>
      <w:r w:rsidRPr="0080512D">
        <w:rPr>
          <w:rFonts w:eastAsia="Times New Roman" w:cs="Calibri"/>
          <w:lang w:val="sq-AL"/>
        </w:rPr>
        <w:t>REKOMANDIMET</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Një rekomandim zë jo më shumë se gjysmë faqe. </w:t>
      </w:r>
    </w:p>
    <w:p w:rsidR="00765EC3" w:rsidRPr="0080512D" w:rsidRDefault="00765EC3" w:rsidP="00765EC3">
      <w:pPr>
        <w:pStyle w:val="Paragrafi"/>
        <w:rPr>
          <w:rFonts w:eastAsia="Times New Roman" w:cs="Calibri"/>
          <w:lang w:val="sq-AL"/>
        </w:rPr>
      </w:pPr>
      <w:r w:rsidRPr="0080512D">
        <w:rPr>
          <w:rFonts w:eastAsia="Times New Roman" w:cs="Calibri"/>
          <w:lang w:val="sq-AL"/>
        </w:rPr>
        <w:t>Rekomandimi përshkruan dy aspekte të veprimtarisë profesionale të aplikuesit, duke përdorur fjalët “mjaftueshëm”, “mirë” ose “shumë mirë”. Këto aspekte janë:</w:t>
      </w:r>
    </w:p>
    <w:p w:rsidR="00765EC3" w:rsidRPr="0080512D" w:rsidRDefault="00765EC3" w:rsidP="00765EC3">
      <w:pPr>
        <w:pStyle w:val="Paragrafi"/>
        <w:rPr>
          <w:rFonts w:eastAsia="Times New Roman" w:cs="Calibri"/>
          <w:lang w:val="sq-AL"/>
        </w:rPr>
      </w:pPr>
      <w:r w:rsidRPr="0080512D">
        <w:rPr>
          <w:rFonts w:eastAsia="Times New Roman" w:cs="Calibri"/>
          <w:lang w:val="sq-AL"/>
        </w:rPr>
        <w:t>- Etika profesionale dhe sjellja në marrëdhëniet e punës.</w:t>
      </w:r>
    </w:p>
    <w:p w:rsidR="00765EC3" w:rsidRPr="0080512D" w:rsidRDefault="00765EC3" w:rsidP="00765EC3">
      <w:pPr>
        <w:pStyle w:val="Paragrafi"/>
        <w:rPr>
          <w:rFonts w:eastAsia="Times New Roman" w:cs="Calibri"/>
          <w:lang w:val="sq-AL"/>
        </w:rPr>
      </w:pPr>
      <w:r w:rsidRPr="0080512D">
        <w:rPr>
          <w:rFonts w:eastAsia="Times New Roman" w:cs="Calibri"/>
          <w:lang w:val="sq-AL"/>
        </w:rPr>
        <w:t>- Arritjet profesionale.</w:t>
      </w:r>
    </w:p>
    <w:p w:rsidR="00765EC3" w:rsidRPr="0080512D" w:rsidRDefault="00765EC3" w:rsidP="00765EC3">
      <w:pPr>
        <w:pStyle w:val="Paragrafi"/>
        <w:rPr>
          <w:rFonts w:eastAsia="Times New Roman" w:cs="Calibri"/>
          <w:lang w:val="sq-AL"/>
        </w:rPr>
      </w:pPr>
      <w:r w:rsidRPr="0080512D">
        <w:rPr>
          <w:rFonts w:eastAsia="Times New Roman" w:cs="Calibri"/>
          <w:lang w:val="sq-AL"/>
        </w:rPr>
        <w:t>Rekomanduesi mund të shkruajë ndonjë ngjarje të sp</w:t>
      </w:r>
      <w:r>
        <w:rPr>
          <w:rFonts w:eastAsia="Times New Roman" w:cs="Calibri"/>
          <w:lang w:val="sq-AL"/>
        </w:rPr>
        <w:t>ikatur në karrierën e aplikuesit</w:t>
      </w:r>
      <w:r w:rsidRPr="0080512D">
        <w:rPr>
          <w:rFonts w:eastAsia="Times New Roman" w:cs="Calibri"/>
          <w:lang w:val="sq-AL"/>
        </w:rPr>
        <w:t>.</w:t>
      </w:r>
    </w:p>
    <w:p w:rsidR="00765EC3" w:rsidRPr="00B65BF1" w:rsidRDefault="00765EC3" w:rsidP="00765EC3">
      <w:pPr>
        <w:pStyle w:val="Paragrafi"/>
        <w:rPr>
          <w:rFonts w:eastAsia="Times New Roman" w:cs="Calibri"/>
          <w:sz w:val="14"/>
          <w:lang w:val="sq-AL"/>
        </w:rPr>
      </w:pPr>
    </w:p>
    <w:p w:rsidR="00765EC3" w:rsidRPr="00404611" w:rsidRDefault="00765EC3" w:rsidP="00765EC3">
      <w:pPr>
        <w:pStyle w:val="Titulli"/>
        <w:keepNext w:val="0"/>
        <w:rPr>
          <w:b w:val="0"/>
          <w:lang w:val="sq-AL"/>
        </w:rPr>
      </w:pPr>
      <w:r w:rsidRPr="00404611">
        <w:rPr>
          <w:b w:val="0"/>
          <w:lang w:val="sq-AL"/>
        </w:rPr>
        <w:t>SHTOJCA 2</w:t>
      </w:r>
    </w:p>
    <w:p w:rsidR="00765EC3" w:rsidRPr="00404611" w:rsidRDefault="00765EC3" w:rsidP="00765EC3">
      <w:pPr>
        <w:pStyle w:val="Titulli"/>
        <w:keepNext w:val="0"/>
        <w:rPr>
          <w:b w:val="0"/>
          <w:lang w:val="sq-AL"/>
        </w:rPr>
      </w:pPr>
      <w:r w:rsidRPr="00404611">
        <w:rPr>
          <w:b w:val="0"/>
          <w:lang w:val="sq-AL"/>
        </w:rPr>
        <w:t>DEKLARATË</w:t>
      </w:r>
    </w:p>
    <w:p w:rsidR="00765EC3" w:rsidRPr="00405C6D" w:rsidRDefault="00765EC3" w:rsidP="00405C6D">
      <w:pPr>
        <w:pStyle w:val="Hapesira7"/>
        <w:rPr>
          <w:sz w:val="8"/>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Unë i nënshkruari/e nënshkruara____________________________________ me cilësinë e</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Kryetarit/anëtarit të </w:t>
      </w:r>
      <w:r w:rsidR="00CC540A" w:rsidRPr="0080512D">
        <w:rPr>
          <w:rFonts w:eastAsia="Times New Roman" w:cs="Calibri"/>
          <w:lang w:val="sq-AL"/>
        </w:rPr>
        <w:t xml:space="preserve">komisionit </w:t>
      </w:r>
      <w:r w:rsidRPr="0080512D">
        <w:rPr>
          <w:rFonts w:eastAsia="Times New Roman" w:cs="Calibri"/>
          <w:lang w:val="sq-AL"/>
        </w:rPr>
        <w:t xml:space="preserve">të </w:t>
      </w:r>
      <w:r w:rsidR="00CC540A" w:rsidRPr="0080512D">
        <w:rPr>
          <w:rFonts w:eastAsia="Times New Roman" w:cs="Calibri"/>
          <w:lang w:val="sq-AL"/>
        </w:rPr>
        <w:t>vlerësimit</w:t>
      </w:r>
      <w:r w:rsidRPr="0080512D">
        <w:rPr>
          <w:rFonts w:eastAsia="Times New Roman" w:cs="Calibri"/>
          <w:lang w:val="sq-AL"/>
        </w:rPr>
        <w:t>,  deklaroj sa më poshtë:</w:t>
      </w:r>
    </w:p>
    <w:p w:rsidR="00765EC3" w:rsidRPr="0080512D" w:rsidRDefault="00765EC3" w:rsidP="00765EC3">
      <w:pPr>
        <w:pStyle w:val="Paragrafi"/>
        <w:rPr>
          <w:rFonts w:eastAsia="Times New Roman" w:cs="Calibri"/>
          <w:lang w:val="sq-AL"/>
        </w:rPr>
      </w:pPr>
      <w:r w:rsidRPr="0080512D">
        <w:rPr>
          <w:rFonts w:eastAsia="Times New Roman" w:cs="Calibri"/>
          <w:lang w:val="sq-AL"/>
        </w:rPr>
        <w:t>1. Aplikuesi për drejtor/nëndrejtor i institucionit publik të AFP-së  nuk është pjesëtar i familjes time dhe as i afërm (prind, bashkëshort/bashkë</w:t>
      </w:r>
      <w:r>
        <w:rPr>
          <w:rFonts w:eastAsia="Times New Roman" w:cs="Calibri"/>
          <w:lang w:val="sq-AL"/>
        </w:rPr>
        <w:t>shorte, fëmijë, vëlla, motër)</w:t>
      </w:r>
      <w:r w:rsidRPr="0080512D">
        <w:rPr>
          <w:rFonts w:eastAsia="Times New Roman" w:cs="Calibri"/>
          <w:lang w:val="sq-AL"/>
        </w:rPr>
        <w:t>.</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2. Nuk do të ndikohem për arsye personale në kryerjen e detyrave që parashikon për mua </w:t>
      </w:r>
      <w:r>
        <w:rPr>
          <w:rFonts w:eastAsia="Times New Roman" w:cs="Calibri"/>
          <w:lang w:val="sq-AL"/>
        </w:rPr>
        <w:t>u</w:t>
      </w:r>
      <w:r w:rsidRPr="0080512D">
        <w:rPr>
          <w:rFonts w:eastAsia="Times New Roman" w:cs="Calibri"/>
          <w:lang w:val="sq-AL"/>
        </w:rPr>
        <w:t>dhëzimi “Për kriteret dhe procedurat e emërimit dhe shkarkimit nga puna të drejtuesve të institucionit publik ofrues i arsimit dhe formimit profesional” (</w:t>
      </w:r>
      <w:r>
        <w:rPr>
          <w:rFonts w:eastAsia="Times New Roman" w:cs="Calibri"/>
          <w:lang w:val="sq-AL"/>
        </w:rPr>
        <w:t>m</w:t>
      </w:r>
      <w:r w:rsidRPr="0080512D">
        <w:rPr>
          <w:rFonts w:eastAsia="Times New Roman" w:cs="Calibri"/>
          <w:lang w:val="sq-AL"/>
        </w:rPr>
        <w:t>ë tutje “</w:t>
      </w:r>
      <w:r>
        <w:rPr>
          <w:rFonts w:eastAsia="Times New Roman" w:cs="Calibri"/>
          <w:lang w:val="sq-AL"/>
        </w:rPr>
        <w:t>u</w:t>
      </w:r>
      <w:r w:rsidRPr="0080512D">
        <w:rPr>
          <w:rFonts w:eastAsia="Times New Roman" w:cs="Calibri"/>
          <w:lang w:val="sq-AL"/>
        </w:rPr>
        <w:t>dhëzimi”).</w:t>
      </w:r>
    </w:p>
    <w:p w:rsidR="00765EC3" w:rsidRPr="0080512D" w:rsidRDefault="00765EC3" w:rsidP="00765EC3">
      <w:pPr>
        <w:pStyle w:val="Paragrafi"/>
        <w:rPr>
          <w:rFonts w:eastAsia="Times New Roman" w:cs="Calibri"/>
          <w:lang w:val="sq-AL"/>
        </w:rPr>
      </w:pPr>
      <w:r w:rsidRPr="0080512D">
        <w:rPr>
          <w:rFonts w:eastAsia="Times New Roman" w:cs="Calibri"/>
          <w:lang w:val="sq-AL"/>
        </w:rPr>
        <w:t>3. Nuk do të ndikohem nga</w:t>
      </w:r>
      <w:r>
        <w:rPr>
          <w:rFonts w:eastAsia="Times New Roman" w:cs="Calibri"/>
          <w:lang w:val="sq-AL"/>
        </w:rPr>
        <w:t xml:space="preserve"> persona të tjerë në kryerjen e</w:t>
      </w:r>
      <w:r w:rsidRPr="0080512D">
        <w:rPr>
          <w:rFonts w:eastAsia="Times New Roman" w:cs="Calibri"/>
          <w:lang w:val="sq-AL"/>
        </w:rPr>
        <w:t xml:space="preserve"> detyrave që parashikon për mua </w:t>
      </w:r>
      <w:r>
        <w:rPr>
          <w:rFonts w:eastAsia="Times New Roman" w:cs="Calibri"/>
          <w:lang w:val="sq-AL"/>
        </w:rPr>
        <w:t>u</w:t>
      </w:r>
      <w:r w:rsidRPr="0080512D">
        <w:rPr>
          <w:rFonts w:eastAsia="Times New Roman" w:cs="Calibri"/>
          <w:lang w:val="sq-AL"/>
        </w:rPr>
        <w:t>dhëzimi.</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4. Nuk do të pranoj çfarëdo lloj përfitimi vetjak ose për familjen dhe të afërmit e mi në kryerjen së detyrave që parashikon për mua </w:t>
      </w:r>
      <w:r>
        <w:rPr>
          <w:rFonts w:eastAsia="Times New Roman" w:cs="Calibri"/>
          <w:lang w:val="sq-AL"/>
        </w:rPr>
        <w:t>u</w:t>
      </w:r>
      <w:r w:rsidRPr="0080512D">
        <w:rPr>
          <w:rFonts w:eastAsia="Times New Roman" w:cs="Calibri"/>
          <w:lang w:val="sq-AL"/>
        </w:rPr>
        <w:t>dhëzimi.</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5. Nuk do të nxjerr informacione rreth vendimeve ose të dhënave që </w:t>
      </w:r>
      <w:r>
        <w:rPr>
          <w:rFonts w:eastAsia="Times New Roman" w:cs="Calibri"/>
          <w:lang w:val="sq-AL"/>
        </w:rPr>
        <w:t>u</w:t>
      </w:r>
      <w:r w:rsidRPr="0080512D">
        <w:rPr>
          <w:rFonts w:eastAsia="Times New Roman" w:cs="Calibri"/>
          <w:lang w:val="sq-AL"/>
        </w:rPr>
        <w:t xml:space="preserve">dhëzimi parashikon, të cilat nuk janë shpallur zyrtarisht. </w:t>
      </w:r>
    </w:p>
    <w:p w:rsidR="00765EC3" w:rsidRPr="0080512D" w:rsidRDefault="00765EC3" w:rsidP="00765EC3">
      <w:pPr>
        <w:pStyle w:val="Paragrafi"/>
        <w:rPr>
          <w:rFonts w:eastAsia="Times New Roman" w:cs="Calibri"/>
          <w:lang w:val="sq-AL"/>
        </w:rPr>
      </w:pPr>
      <w:r w:rsidRPr="0080512D">
        <w:rPr>
          <w:rFonts w:eastAsia="Times New Roman" w:cs="Calibri"/>
          <w:lang w:val="sq-AL"/>
        </w:rPr>
        <w:t>6. Nuk do të deklarohem në media për vendimet  e komisionit të vlerësimit pa qenë i autorizuar.</w:t>
      </w:r>
    </w:p>
    <w:p w:rsidR="00765EC3" w:rsidRPr="0080512D" w:rsidRDefault="00765EC3" w:rsidP="00765EC3">
      <w:pPr>
        <w:pStyle w:val="Paragrafi"/>
        <w:rPr>
          <w:rFonts w:eastAsia="Times New Roman" w:cs="Calibri"/>
          <w:lang w:val="sq-AL"/>
        </w:rPr>
      </w:pPr>
      <w:r w:rsidRPr="0080512D">
        <w:rPr>
          <w:rFonts w:eastAsia="Times New Roman" w:cs="Calibri"/>
          <w:lang w:val="sq-AL"/>
        </w:rPr>
        <w:t xml:space="preserve">7. Nuk do të paraqes pikëpamjet e mija vetjake si qëndrime të </w:t>
      </w:r>
      <w:r w:rsidR="00B65BF1" w:rsidRPr="0080512D">
        <w:rPr>
          <w:rFonts w:eastAsia="Times New Roman" w:cs="Calibri"/>
          <w:lang w:val="sq-AL"/>
        </w:rPr>
        <w:t xml:space="preserve">komisionit </w:t>
      </w:r>
      <w:r w:rsidRPr="0080512D">
        <w:rPr>
          <w:rFonts w:eastAsia="Times New Roman" w:cs="Calibri"/>
          <w:lang w:val="sq-AL"/>
        </w:rPr>
        <w:t xml:space="preserve">të </w:t>
      </w:r>
      <w:r w:rsidR="00B65BF1" w:rsidRPr="0080512D">
        <w:rPr>
          <w:rFonts w:eastAsia="Times New Roman" w:cs="Calibri"/>
          <w:lang w:val="sq-AL"/>
        </w:rPr>
        <w:t>vlerësimit</w:t>
      </w:r>
      <w:r w:rsidRPr="0080512D">
        <w:rPr>
          <w:rFonts w:eastAsia="Times New Roman" w:cs="Calibri"/>
          <w:lang w:val="sq-AL"/>
        </w:rPr>
        <w:t>.</w:t>
      </w:r>
    </w:p>
    <w:p w:rsidR="00765EC3" w:rsidRDefault="00765EC3" w:rsidP="00765EC3">
      <w:pPr>
        <w:pStyle w:val="Paragrafi"/>
        <w:rPr>
          <w:rFonts w:eastAsia="Times New Roman" w:cs="Calibri"/>
          <w:lang w:val="sq-AL"/>
        </w:rPr>
      </w:pPr>
      <w:r w:rsidRPr="0080512D">
        <w:rPr>
          <w:rFonts w:eastAsia="Times New Roman" w:cs="Calibri"/>
          <w:lang w:val="sq-AL"/>
        </w:rPr>
        <w:t>Për sa më sipër, mbaj përgjegjësi të plotë për këto deklarime:</w:t>
      </w:r>
    </w:p>
    <w:p w:rsidR="00765EC3" w:rsidRPr="00405C6D" w:rsidRDefault="00765EC3" w:rsidP="00765EC3">
      <w:pPr>
        <w:pStyle w:val="Paragrafi"/>
        <w:rPr>
          <w:rFonts w:eastAsia="Times New Roman" w:cs="Calibri"/>
          <w:sz w:val="10"/>
          <w:lang w:val="sq-AL"/>
        </w:rPr>
      </w:pPr>
    </w:p>
    <w:p w:rsidR="00765EC3" w:rsidRPr="0080512D" w:rsidRDefault="00765EC3" w:rsidP="00765EC3">
      <w:pPr>
        <w:pStyle w:val="Paragrafi"/>
        <w:rPr>
          <w:rFonts w:eastAsia="Times New Roman" w:cs="Calibri"/>
          <w:lang w:val="sq-AL"/>
        </w:rPr>
      </w:pPr>
      <w:r>
        <w:rPr>
          <w:rFonts w:eastAsia="Times New Roman" w:cs="Calibri"/>
          <w:lang w:val="sq-AL"/>
        </w:rPr>
        <w:t>Emri,</w:t>
      </w:r>
      <w:r w:rsidRPr="0080512D">
        <w:rPr>
          <w:rFonts w:eastAsia="Times New Roman" w:cs="Calibri"/>
          <w:lang w:val="sq-AL"/>
        </w:rPr>
        <w:t xml:space="preserve"> </w:t>
      </w:r>
      <w:r>
        <w:rPr>
          <w:rFonts w:eastAsia="Times New Roman" w:cs="Calibri"/>
          <w:lang w:val="sq-AL"/>
        </w:rPr>
        <w:t>m</w:t>
      </w:r>
      <w:r w:rsidRPr="0080512D">
        <w:rPr>
          <w:rFonts w:eastAsia="Times New Roman" w:cs="Calibri"/>
          <w:lang w:val="sq-AL"/>
        </w:rPr>
        <w:t>biemri ________________________    nënshkrimi:  ____________________</w:t>
      </w:r>
    </w:p>
    <w:p w:rsidR="00765EC3" w:rsidRPr="0080512D" w:rsidRDefault="00765EC3" w:rsidP="00765EC3">
      <w:pPr>
        <w:pStyle w:val="Paragrafi"/>
        <w:rPr>
          <w:rFonts w:eastAsia="Times New Roman" w:cs="Calibri"/>
          <w:lang w:val="sq-AL"/>
        </w:rPr>
      </w:pPr>
      <w:r w:rsidRPr="0080512D">
        <w:rPr>
          <w:rFonts w:eastAsia="Times New Roman" w:cs="Calibri"/>
          <w:lang w:val="sq-AL"/>
        </w:rPr>
        <w:t>Data e nënshkrimit të deklaratës: ________________</w:t>
      </w:r>
    </w:p>
    <w:p w:rsidR="00765EC3" w:rsidRPr="0080512D" w:rsidRDefault="00765EC3" w:rsidP="00405C6D">
      <w:pPr>
        <w:pStyle w:val="Hapesira7"/>
        <w:rPr>
          <w:lang w:val="sq-AL"/>
        </w:rPr>
      </w:pPr>
    </w:p>
    <w:p w:rsidR="00765EC3" w:rsidRPr="00405C6D" w:rsidRDefault="00765EC3" w:rsidP="00765EC3">
      <w:pPr>
        <w:pStyle w:val="Titulli"/>
        <w:keepNext w:val="0"/>
        <w:rPr>
          <w:b w:val="0"/>
          <w:lang w:val="sq-AL"/>
        </w:rPr>
      </w:pPr>
      <w:r w:rsidRPr="00405C6D">
        <w:rPr>
          <w:b w:val="0"/>
          <w:lang w:val="sq-AL"/>
        </w:rPr>
        <w:t>SHTOJCA 3</w:t>
      </w:r>
    </w:p>
    <w:p w:rsidR="00765EC3" w:rsidRPr="00405C6D" w:rsidRDefault="00765EC3" w:rsidP="00765EC3">
      <w:pPr>
        <w:pStyle w:val="Titulli"/>
        <w:keepNext w:val="0"/>
        <w:rPr>
          <w:b w:val="0"/>
          <w:lang w:val="sq-AL"/>
        </w:rPr>
      </w:pPr>
      <w:r w:rsidRPr="00405C6D">
        <w:rPr>
          <w:b w:val="0"/>
          <w:lang w:val="sq-AL"/>
        </w:rPr>
        <w:t>TABELA E PIKËVE PËR APLIKUESIN, VLERËSIMI I DOKUMENTEVE</w:t>
      </w:r>
    </w:p>
    <w:p w:rsidR="00765EC3" w:rsidRPr="00EF7E93" w:rsidRDefault="00765EC3" w:rsidP="00765EC3">
      <w:pPr>
        <w:pStyle w:val="Paragrafi"/>
        <w:rPr>
          <w:rFonts w:eastAsia="Times New Roman" w:cs="Calibri"/>
          <w:sz w:val="4"/>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(Emri, mbiemri)  ___________________________</w:t>
      </w:r>
    </w:p>
    <w:p w:rsidR="00765EC3" w:rsidRPr="0080512D" w:rsidRDefault="00765EC3" w:rsidP="00405C6D">
      <w:pPr>
        <w:pStyle w:val="Hapesira7"/>
        <w:rPr>
          <w:lang w:val="sq-AL"/>
        </w:rPr>
      </w:pPr>
    </w:p>
    <w:tbl>
      <w:tblPr>
        <w:tblStyle w:val="TableGrid30"/>
        <w:tblW w:w="5000" w:type="pct"/>
        <w:jc w:val="center"/>
        <w:tblLook w:val="04A0"/>
      </w:tblPr>
      <w:tblGrid>
        <w:gridCol w:w="1373"/>
        <w:gridCol w:w="1462"/>
        <w:gridCol w:w="1462"/>
        <w:gridCol w:w="1462"/>
        <w:gridCol w:w="1303"/>
        <w:gridCol w:w="1332"/>
        <w:gridCol w:w="1461"/>
      </w:tblGrid>
      <w:tr w:rsidR="00765EC3" w:rsidRPr="0080512D" w:rsidTr="007C14E6">
        <w:trPr>
          <w:jc w:val="center"/>
        </w:trPr>
        <w:tc>
          <w:tcPr>
            <w:tcW w:w="696" w:type="pct"/>
          </w:tcPr>
          <w:p w:rsidR="00765EC3" w:rsidRPr="0080512D"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Kriteret</w:t>
            </w:r>
          </w:p>
        </w:tc>
        <w:tc>
          <w:tcPr>
            <w:tcW w:w="742" w:type="pct"/>
          </w:tcPr>
          <w:p w:rsidR="00765EC3" w:rsidRPr="0080512D"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Vlerësuesi i par</w:t>
            </w:r>
            <w:r>
              <w:rPr>
                <w:rFonts w:eastAsia="Times New Roman" w:cs="Calibri"/>
                <w:b/>
                <w:sz w:val="22"/>
                <w:lang w:val="sq-AL"/>
              </w:rPr>
              <w:t>ë</w:t>
            </w:r>
          </w:p>
        </w:tc>
        <w:tc>
          <w:tcPr>
            <w:tcW w:w="742" w:type="pct"/>
          </w:tcPr>
          <w:p w:rsidR="00765EC3"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 xml:space="preserve">Vlerësuesi </w:t>
            </w:r>
          </w:p>
          <w:p w:rsidR="00765EC3" w:rsidRPr="0080512D" w:rsidRDefault="00765EC3" w:rsidP="007C14E6">
            <w:pPr>
              <w:pStyle w:val="Paragrafi"/>
              <w:ind w:firstLine="0"/>
              <w:jc w:val="center"/>
              <w:rPr>
                <w:rFonts w:eastAsia="Times New Roman" w:cs="Calibri"/>
                <w:b/>
                <w:sz w:val="22"/>
                <w:lang w:val="sq-AL"/>
              </w:rPr>
            </w:pPr>
            <w:r>
              <w:rPr>
                <w:rFonts w:eastAsia="Times New Roman" w:cs="Calibri"/>
                <w:b/>
                <w:sz w:val="22"/>
                <w:lang w:val="sq-AL"/>
              </w:rPr>
              <w:t>i dytë</w:t>
            </w:r>
          </w:p>
        </w:tc>
        <w:tc>
          <w:tcPr>
            <w:tcW w:w="742" w:type="pct"/>
          </w:tcPr>
          <w:p w:rsidR="00765EC3" w:rsidRPr="0080512D"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Vlerësuesi i</w:t>
            </w:r>
          </w:p>
          <w:p w:rsidR="00765EC3" w:rsidRPr="0080512D" w:rsidRDefault="00765EC3" w:rsidP="007C14E6">
            <w:pPr>
              <w:pStyle w:val="Paragrafi"/>
              <w:ind w:firstLine="0"/>
              <w:jc w:val="center"/>
              <w:rPr>
                <w:rFonts w:eastAsia="Times New Roman" w:cs="Calibri"/>
                <w:b/>
                <w:sz w:val="22"/>
                <w:lang w:val="sq-AL"/>
              </w:rPr>
            </w:pPr>
            <w:r>
              <w:rPr>
                <w:rFonts w:eastAsia="Times New Roman" w:cs="Calibri"/>
                <w:b/>
                <w:sz w:val="22"/>
                <w:lang w:val="sq-AL"/>
              </w:rPr>
              <w:t>t</w:t>
            </w:r>
            <w:r w:rsidRPr="0080512D">
              <w:rPr>
                <w:rFonts w:eastAsia="Times New Roman" w:cs="Calibri"/>
                <w:b/>
                <w:sz w:val="22"/>
                <w:lang w:val="sq-AL"/>
              </w:rPr>
              <w:t>ret</w:t>
            </w:r>
            <w:r>
              <w:rPr>
                <w:rFonts w:eastAsia="Times New Roman" w:cs="Calibri"/>
                <w:b/>
                <w:sz w:val="22"/>
                <w:lang w:val="sq-AL"/>
              </w:rPr>
              <w:t>ë</w:t>
            </w:r>
          </w:p>
        </w:tc>
        <w:tc>
          <w:tcPr>
            <w:tcW w:w="661" w:type="pct"/>
          </w:tcPr>
          <w:p w:rsidR="00765EC3" w:rsidRPr="0080512D"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Vlerësuesi i</w:t>
            </w:r>
          </w:p>
          <w:p w:rsidR="00765EC3" w:rsidRPr="0080512D"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kat</w:t>
            </w:r>
            <w:r>
              <w:rPr>
                <w:rFonts w:eastAsia="Times New Roman" w:cs="Calibri"/>
                <w:b/>
                <w:sz w:val="22"/>
                <w:lang w:val="sq-AL"/>
              </w:rPr>
              <w:t>ë</w:t>
            </w:r>
            <w:r w:rsidRPr="0080512D">
              <w:rPr>
                <w:rFonts w:eastAsia="Times New Roman" w:cs="Calibri"/>
                <w:b/>
                <w:sz w:val="22"/>
                <w:lang w:val="sq-AL"/>
              </w:rPr>
              <w:t>rt</w:t>
            </w:r>
          </w:p>
        </w:tc>
        <w:tc>
          <w:tcPr>
            <w:tcW w:w="675" w:type="pct"/>
          </w:tcPr>
          <w:p w:rsidR="00765EC3" w:rsidRPr="0080512D"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Vlerësuesi i</w:t>
            </w:r>
          </w:p>
          <w:p w:rsidR="00765EC3" w:rsidRPr="0080512D" w:rsidRDefault="00765EC3" w:rsidP="007C14E6">
            <w:pPr>
              <w:pStyle w:val="Paragrafi"/>
              <w:ind w:firstLine="0"/>
              <w:jc w:val="center"/>
              <w:rPr>
                <w:rFonts w:eastAsia="Times New Roman" w:cs="Calibri"/>
                <w:b/>
                <w:sz w:val="22"/>
                <w:lang w:val="sq-AL"/>
              </w:rPr>
            </w:pPr>
            <w:r>
              <w:rPr>
                <w:rFonts w:eastAsia="Times New Roman" w:cs="Calibri"/>
                <w:b/>
                <w:sz w:val="22"/>
                <w:lang w:val="sq-AL"/>
              </w:rPr>
              <w:t>pestë</w:t>
            </w:r>
          </w:p>
        </w:tc>
        <w:tc>
          <w:tcPr>
            <w:tcW w:w="742" w:type="pct"/>
          </w:tcPr>
          <w:p w:rsidR="00765EC3" w:rsidRPr="0080512D" w:rsidRDefault="00765EC3" w:rsidP="007C14E6">
            <w:pPr>
              <w:pStyle w:val="Paragrafi"/>
              <w:ind w:firstLine="0"/>
              <w:jc w:val="center"/>
              <w:rPr>
                <w:rFonts w:eastAsia="Times New Roman" w:cs="Calibri"/>
                <w:b/>
                <w:sz w:val="22"/>
                <w:lang w:val="sq-AL"/>
              </w:rPr>
            </w:pPr>
            <w:r w:rsidRPr="0080512D">
              <w:rPr>
                <w:rFonts w:eastAsia="Times New Roman" w:cs="Calibri"/>
                <w:b/>
                <w:sz w:val="22"/>
                <w:lang w:val="sq-AL"/>
              </w:rPr>
              <w:t>Shuma e pikëve</w:t>
            </w: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Arsimi, deri n</w:t>
            </w:r>
            <w:r>
              <w:rPr>
                <w:rFonts w:eastAsia="Times New Roman" w:cs="Calibri"/>
                <w:sz w:val="20"/>
                <w:szCs w:val="20"/>
                <w:lang w:val="sq-AL"/>
              </w:rPr>
              <w:t>ë</w:t>
            </w:r>
            <w:r w:rsidRPr="0080512D">
              <w:rPr>
                <w:rFonts w:eastAsia="Times New Roman" w:cs="Calibri"/>
                <w:sz w:val="20"/>
                <w:szCs w:val="20"/>
                <w:lang w:val="sq-AL"/>
              </w:rPr>
              <w:t xml:space="preserve"> 10 pik</w:t>
            </w:r>
            <w:r>
              <w:rPr>
                <w:rFonts w:eastAsia="Times New Roman" w:cs="Calibri"/>
                <w:sz w:val="20"/>
                <w:szCs w:val="20"/>
                <w:lang w:val="sq-AL"/>
              </w:rPr>
              <w:t>ë</w:t>
            </w: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661" w:type="pct"/>
          </w:tcPr>
          <w:p w:rsidR="00765EC3" w:rsidRPr="0080512D" w:rsidRDefault="00765EC3" w:rsidP="007C14E6">
            <w:pPr>
              <w:pStyle w:val="Paragrafi"/>
              <w:ind w:firstLine="0"/>
              <w:rPr>
                <w:rFonts w:eastAsia="Times New Roman" w:cs="Calibri"/>
                <w:sz w:val="22"/>
                <w:lang w:val="sq-AL"/>
              </w:rPr>
            </w:pPr>
          </w:p>
        </w:tc>
        <w:tc>
          <w:tcPr>
            <w:tcW w:w="675"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Përvoja n</w:t>
            </w:r>
            <w:r>
              <w:rPr>
                <w:rFonts w:eastAsia="Times New Roman" w:cs="Calibri"/>
                <w:sz w:val="20"/>
                <w:szCs w:val="20"/>
                <w:lang w:val="sq-AL"/>
              </w:rPr>
              <w:t>ë</w:t>
            </w:r>
            <w:r w:rsidRPr="0080512D">
              <w:rPr>
                <w:rFonts w:eastAsia="Times New Roman" w:cs="Calibri"/>
                <w:sz w:val="20"/>
                <w:szCs w:val="20"/>
                <w:lang w:val="sq-AL"/>
              </w:rPr>
              <w:t xml:space="preserve"> pun</w:t>
            </w:r>
            <w:r>
              <w:rPr>
                <w:rFonts w:eastAsia="Times New Roman" w:cs="Calibri"/>
                <w:sz w:val="20"/>
                <w:szCs w:val="20"/>
                <w:lang w:val="sq-AL"/>
              </w:rPr>
              <w:t>ë</w:t>
            </w:r>
            <w:r w:rsidRPr="0080512D">
              <w:rPr>
                <w:rFonts w:eastAsia="Times New Roman" w:cs="Calibri"/>
                <w:sz w:val="20"/>
                <w:szCs w:val="20"/>
                <w:lang w:val="sq-AL"/>
              </w:rPr>
              <w:t>, deri 10 pik</w:t>
            </w:r>
            <w:r>
              <w:rPr>
                <w:rFonts w:eastAsia="Times New Roman" w:cs="Calibri"/>
                <w:sz w:val="20"/>
                <w:szCs w:val="20"/>
                <w:lang w:val="sq-AL"/>
              </w:rPr>
              <w:t>ë</w:t>
            </w: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661" w:type="pct"/>
          </w:tcPr>
          <w:p w:rsidR="00765EC3" w:rsidRPr="0080512D" w:rsidRDefault="00765EC3" w:rsidP="007C14E6">
            <w:pPr>
              <w:pStyle w:val="Paragrafi"/>
              <w:ind w:firstLine="0"/>
              <w:rPr>
                <w:rFonts w:eastAsia="Times New Roman" w:cs="Calibri"/>
                <w:sz w:val="22"/>
                <w:lang w:val="sq-AL"/>
              </w:rPr>
            </w:pPr>
          </w:p>
        </w:tc>
        <w:tc>
          <w:tcPr>
            <w:tcW w:w="675"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Kualifikimet e trajnime</w:t>
            </w:r>
          </w:p>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N</w:t>
            </w:r>
            <w:r>
              <w:rPr>
                <w:rFonts w:eastAsia="Times New Roman" w:cs="Calibri"/>
                <w:sz w:val="20"/>
                <w:szCs w:val="20"/>
                <w:lang w:val="sq-AL"/>
              </w:rPr>
              <w:t>ë</w:t>
            </w:r>
            <w:r w:rsidRPr="0080512D">
              <w:rPr>
                <w:rFonts w:eastAsia="Times New Roman" w:cs="Calibri"/>
                <w:sz w:val="20"/>
                <w:szCs w:val="20"/>
                <w:lang w:val="sq-AL"/>
              </w:rPr>
              <w:t xml:space="preserve"> lidhje me fush</w:t>
            </w:r>
            <w:r>
              <w:rPr>
                <w:rFonts w:eastAsia="Times New Roman" w:cs="Calibri"/>
                <w:sz w:val="20"/>
                <w:szCs w:val="20"/>
                <w:lang w:val="sq-AL"/>
              </w:rPr>
              <w:t>ë</w:t>
            </w:r>
            <w:r w:rsidRPr="0080512D">
              <w:rPr>
                <w:rFonts w:eastAsia="Times New Roman" w:cs="Calibri"/>
                <w:sz w:val="20"/>
                <w:szCs w:val="20"/>
                <w:lang w:val="sq-AL"/>
              </w:rPr>
              <w:t>n, deri n</w:t>
            </w:r>
            <w:r>
              <w:rPr>
                <w:rFonts w:eastAsia="Times New Roman" w:cs="Calibri"/>
                <w:sz w:val="20"/>
                <w:szCs w:val="20"/>
                <w:lang w:val="sq-AL"/>
              </w:rPr>
              <w:t>ë</w:t>
            </w:r>
            <w:r w:rsidRPr="0080512D">
              <w:rPr>
                <w:rFonts w:eastAsia="Times New Roman" w:cs="Calibri"/>
                <w:sz w:val="20"/>
                <w:szCs w:val="20"/>
                <w:lang w:val="sq-AL"/>
              </w:rPr>
              <w:t xml:space="preserve"> 10</w:t>
            </w: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661" w:type="pct"/>
          </w:tcPr>
          <w:p w:rsidR="00765EC3" w:rsidRPr="0080512D" w:rsidRDefault="00765EC3" w:rsidP="007C14E6">
            <w:pPr>
              <w:pStyle w:val="Paragrafi"/>
              <w:ind w:firstLine="0"/>
              <w:rPr>
                <w:rFonts w:eastAsia="Times New Roman" w:cs="Calibri"/>
                <w:sz w:val="22"/>
                <w:lang w:val="sq-AL"/>
              </w:rPr>
            </w:pPr>
          </w:p>
        </w:tc>
        <w:tc>
          <w:tcPr>
            <w:tcW w:w="675"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Gjuh</w:t>
            </w:r>
            <w:r>
              <w:rPr>
                <w:rFonts w:eastAsia="Times New Roman" w:cs="Calibri"/>
                <w:sz w:val="20"/>
                <w:szCs w:val="20"/>
                <w:lang w:val="sq-AL"/>
              </w:rPr>
              <w:t>ë</w:t>
            </w:r>
            <w:r w:rsidRPr="0080512D">
              <w:rPr>
                <w:rFonts w:eastAsia="Times New Roman" w:cs="Calibri"/>
                <w:sz w:val="20"/>
                <w:szCs w:val="20"/>
                <w:lang w:val="sq-AL"/>
              </w:rPr>
              <w:t>t e huaja, deri n</w:t>
            </w:r>
            <w:r>
              <w:rPr>
                <w:rFonts w:eastAsia="Times New Roman" w:cs="Calibri"/>
                <w:sz w:val="20"/>
                <w:szCs w:val="20"/>
                <w:lang w:val="sq-AL"/>
              </w:rPr>
              <w:t>ë</w:t>
            </w:r>
            <w:r w:rsidRPr="0080512D">
              <w:rPr>
                <w:rFonts w:eastAsia="Times New Roman" w:cs="Calibri"/>
                <w:sz w:val="20"/>
                <w:szCs w:val="20"/>
                <w:lang w:val="sq-AL"/>
              </w:rPr>
              <w:t xml:space="preserve"> 10 </w:t>
            </w: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661" w:type="pct"/>
          </w:tcPr>
          <w:p w:rsidR="00765EC3" w:rsidRPr="0080512D" w:rsidRDefault="00765EC3" w:rsidP="007C14E6">
            <w:pPr>
              <w:pStyle w:val="Paragrafi"/>
              <w:ind w:firstLine="0"/>
              <w:rPr>
                <w:rFonts w:eastAsia="Times New Roman" w:cs="Calibri"/>
                <w:sz w:val="22"/>
                <w:lang w:val="sq-AL"/>
              </w:rPr>
            </w:pPr>
          </w:p>
        </w:tc>
        <w:tc>
          <w:tcPr>
            <w:tcW w:w="675"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P</w:t>
            </w:r>
            <w:r>
              <w:rPr>
                <w:rFonts w:eastAsia="Times New Roman" w:cs="Calibri"/>
                <w:sz w:val="20"/>
                <w:szCs w:val="20"/>
                <w:lang w:val="sq-AL"/>
              </w:rPr>
              <w:t>ë</w:t>
            </w:r>
            <w:r w:rsidRPr="0080512D">
              <w:rPr>
                <w:rFonts w:eastAsia="Times New Roman" w:cs="Calibri"/>
                <w:sz w:val="20"/>
                <w:szCs w:val="20"/>
                <w:lang w:val="sq-AL"/>
              </w:rPr>
              <w:t>rdorimi i programeve baz</w:t>
            </w:r>
            <w:r>
              <w:rPr>
                <w:rFonts w:eastAsia="Times New Roman" w:cs="Calibri"/>
                <w:sz w:val="20"/>
                <w:szCs w:val="20"/>
                <w:lang w:val="sq-AL"/>
              </w:rPr>
              <w:t>ë</w:t>
            </w:r>
            <w:r w:rsidRPr="0080512D">
              <w:rPr>
                <w:rFonts w:eastAsia="Times New Roman" w:cs="Calibri"/>
                <w:sz w:val="20"/>
                <w:szCs w:val="20"/>
                <w:lang w:val="sq-AL"/>
              </w:rPr>
              <w:t xml:space="preserve"> t</w:t>
            </w:r>
            <w:r>
              <w:rPr>
                <w:rFonts w:eastAsia="Times New Roman" w:cs="Calibri"/>
                <w:sz w:val="20"/>
                <w:szCs w:val="20"/>
                <w:lang w:val="sq-AL"/>
              </w:rPr>
              <w:t>ë</w:t>
            </w:r>
            <w:r w:rsidRPr="0080512D">
              <w:rPr>
                <w:rFonts w:eastAsia="Times New Roman" w:cs="Calibri"/>
                <w:sz w:val="20"/>
                <w:szCs w:val="20"/>
                <w:lang w:val="sq-AL"/>
              </w:rPr>
              <w:t xml:space="preserve"> kompjuterit, deri n</w:t>
            </w:r>
            <w:r>
              <w:rPr>
                <w:rFonts w:eastAsia="Times New Roman" w:cs="Calibri"/>
                <w:sz w:val="20"/>
                <w:szCs w:val="20"/>
                <w:lang w:val="sq-AL"/>
              </w:rPr>
              <w:t>ë</w:t>
            </w:r>
            <w:r w:rsidRPr="0080512D">
              <w:rPr>
                <w:rFonts w:eastAsia="Times New Roman" w:cs="Calibri"/>
                <w:sz w:val="20"/>
                <w:szCs w:val="20"/>
                <w:lang w:val="sq-AL"/>
              </w:rPr>
              <w:t xml:space="preserve"> 5 pik</w:t>
            </w:r>
            <w:r>
              <w:rPr>
                <w:rFonts w:eastAsia="Times New Roman" w:cs="Calibri"/>
                <w:sz w:val="20"/>
                <w:szCs w:val="20"/>
                <w:lang w:val="sq-AL"/>
              </w:rPr>
              <w:t>ë</w:t>
            </w: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661" w:type="pct"/>
          </w:tcPr>
          <w:p w:rsidR="00765EC3" w:rsidRPr="0080512D" w:rsidRDefault="00765EC3" w:rsidP="007C14E6">
            <w:pPr>
              <w:pStyle w:val="Paragrafi"/>
              <w:ind w:firstLine="0"/>
              <w:rPr>
                <w:rFonts w:eastAsia="Times New Roman" w:cs="Calibri"/>
                <w:sz w:val="22"/>
                <w:lang w:val="sq-AL"/>
              </w:rPr>
            </w:pPr>
          </w:p>
        </w:tc>
        <w:tc>
          <w:tcPr>
            <w:tcW w:w="675"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Botime, deri n</w:t>
            </w:r>
            <w:r>
              <w:rPr>
                <w:rFonts w:eastAsia="Times New Roman" w:cs="Calibri"/>
                <w:sz w:val="20"/>
                <w:szCs w:val="20"/>
                <w:lang w:val="sq-AL"/>
              </w:rPr>
              <w:t>ë</w:t>
            </w:r>
            <w:r w:rsidRPr="0080512D">
              <w:rPr>
                <w:rFonts w:eastAsia="Times New Roman" w:cs="Calibri"/>
                <w:sz w:val="20"/>
                <w:szCs w:val="20"/>
                <w:lang w:val="sq-AL"/>
              </w:rPr>
              <w:t xml:space="preserve"> 10 pik</w:t>
            </w:r>
            <w:r>
              <w:rPr>
                <w:rFonts w:eastAsia="Times New Roman" w:cs="Calibri"/>
                <w:sz w:val="20"/>
                <w:szCs w:val="20"/>
                <w:lang w:val="sq-AL"/>
              </w:rPr>
              <w:t>ë</w:t>
            </w: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661" w:type="pct"/>
          </w:tcPr>
          <w:p w:rsidR="00765EC3" w:rsidRPr="0080512D" w:rsidRDefault="00765EC3" w:rsidP="007C14E6">
            <w:pPr>
              <w:pStyle w:val="Paragrafi"/>
              <w:ind w:firstLine="0"/>
              <w:rPr>
                <w:rFonts w:eastAsia="Times New Roman" w:cs="Calibri"/>
                <w:sz w:val="22"/>
                <w:lang w:val="sq-AL"/>
              </w:rPr>
            </w:pPr>
          </w:p>
        </w:tc>
        <w:tc>
          <w:tcPr>
            <w:tcW w:w="675"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Prezantime p</w:t>
            </w:r>
            <w:r>
              <w:rPr>
                <w:rFonts w:eastAsia="Times New Roman" w:cs="Calibri"/>
                <w:sz w:val="20"/>
                <w:szCs w:val="20"/>
                <w:lang w:val="sq-AL"/>
              </w:rPr>
              <w:t>ë</w:t>
            </w:r>
            <w:r w:rsidRPr="0080512D">
              <w:rPr>
                <w:rFonts w:eastAsia="Times New Roman" w:cs="Calibri"/>
                <w:sz w:val="20"/>
                <w:szCs w:val="20"/>
                <w:lang w:val="sq-AL"/>
              </w:rPr>
              <w:t>r aspekte t</w:t>
            </w:r>
            <w:r>
              <w:rPr>
                <w:rFonts w:eastAsia="Times New Roman" w:cs="Calibri"/>
                <w:sz w:val="20"/>
                <w:szCs w:val="20"/>
                <w:lang w:val="sq-AL"/>
              </w:rPr>
              <w:t>ë</w:t>
            </w:r>
            <w:r w:rsidRPr="0080512D">
              <w:rPr>
                <w:rFonts w:eastAsia="Times New Roman" w:cs="Calibri"/>
                <w:sz w:val="20"/>
                <w:szCs w:val="20"/>
                <w:lang w:val="sq-AL"/>
              </w:rPr>
              <w:t xml:space="preserve"> AFP, deri 5 pik</w:t>
            </w:r>
            <w:r>
              <w:rPr>
                <w:rFonts w:eastAsia="Times New Roman" w:cs="Calibri"/>
                <w:sz w:val="20"/>
                <w:szCs w:val="20"/>
                <w:lang w:val="sq-AL"/>
              </w:rPr>
              <w:t>ë</w:t>
            </w: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c>
          <w:tcPr>
            <w:tcW w:w="661" w:type="pct"/>
          </w:tcPr>
          <w:p w:rsidR="00765EC3" w:rsidRPr="0080512D" w:rsidRDefault="00765EC3" w:rsidP="007C14E6">
            <w:pPr>
              <w:pStyle w:val="Paragrafi"/>
              <w:ind w:firstLine="0"/>
              <w:rPr>
                <w:rFonts w:eastAsia="Times New Roman" w:cs="Calibri"/>
                <w:sz w:val="22"/>
                <w:lang w:val="sq-AL"/>
              </w:rPr>
            </w:pPr>
          </w:p>
        </w:tc>
        <w:tc>
          <w:tcPr>
            <w:tcW w:w="675" w:type="pct"/>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Shuma     (60 pik</w:t>
            </w:r>
            <w:r>
              <w:rPr>
                <w:rFonts w:eastAsia="Times New Roman" w:cs="Calibri"/>
                <w:sz w:val="20"/>
                <w:szCs w:val="20"/>
                <w:lang w:val="sq-AL"/>
              </w:rPr>
              <w:t>ë</w:t>
            </w:r>
            <w:r w:rsidRPr="0080512D">
              <w:rPr>
                <w:rFonts w:eastAsia="Times New Roman" w:cs="Calibri"/>
                <w:sz w:val="20"/>
                <w:szCs w:val="20"/>
                <w:lang w:val="sq-AL"/>
              </w:rPr>
              <w:t>)</w:t>
            </w:r>
          </w:p>
        </w:tc>
        <w:tc>
          <w:tcPr>
            <w:tcW w:w="3563" w:type="pct"/>
            <w:gridSpan w:val="5"/>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r w:rsidR="00765EC3" w:rsidRPr="0080512D" w:rsidTr="007C14E6">
        <w:trPr>
          <w:jc w:val="center"/>
        </w:trPr>
        <w:tc>
          <w:tcPr>
            <w:tcW w:w="696" w:type="pct"/>
          </w:tcPr>
          <w:p w:rsidR="00765EC3" w:rsidRPr="0080512D" w:rsidRDefault="00765EC3" w:rsidP="007C14E6">
            <w:pPr>
              <w:pStyle w:val="Paragrafi"/>
              <w:ind w:firstLine="0"/>
              <w:jc w:val="left"/>
              <w:rPr>
                <w:rFonts w:eastAsia="Times New Roman" w:cs="Calibri"/>
                <w:sz w:val="20"/>
                <w:szCs w:val="20"/>
                <w:lang w:val="sq-AL"/>
              </w:rPr>
            </w:pPr>
            <w:r w:rsidRPr="0080512D">
              <w:rPr>
                <w:rFonts w:eastAsia="Times New Roman" w:cs="Calibri"/>
                <w:sz w:val="20"/>
                <w:szCs w:val="20"/>
                <w:lang w:val="sq-AL"/>
              </w:rPr>
              <w:t>Llogaritja (total/5)</w:t>
            </w:r>
          </w:p>
        </w:tc>
        <w:tc>
          <w:tcPr>
            <w:tcW w:w="3563" w:type="pct"/>
            <w:gridSpan w:val="5"/>
          </w:tcPr>
          <w:p w:rsidR="00765EC3" w:rsidRPr="0080512D" w:rsidRDefault="00765EC3" w:rsidP="007C14E6">
            <w:pPr>
              <w:pStyle w:val="Paragrafi"/>
              <w:ind w:firstLine="0"/>
              <w:rPr>
                <w:rFonts w:eastAsia="Times New Roman" w:cs="Calibri"/>
                <w:sz w:val="22"/>
                <w:lang w:val="sq-AL"/>
              </w:rPr>
            </w:pPr>
          </w:p>
        </w:tc>
        <w:tc>
          <w:tcPr>
            <w:tcW w:w="742" w:type="pct"/>
          </w:tcPr>
          <w:p w:rsidR="00765EC3" w:rsidRPr="0080512D" w:rsidRDefault="00765EC3" w:rsidP="007C14E6">
            <w:pPr>
              <w:pStyle w:val="Paragrafi"/>
              <w:ind w:firstLine="0"/>
              <w:rPr>
                <w:rFonts w:eastAsia="Times New Roman" w:cs="Calibri"/>
                <w:sz w:val="22"/>
                <w:lang w:val="sq-AL"/>
              </w:rPr>
            </w:pPr>
          </w:p>
        </w:tc>
      </w:tr>
    </w:tbl>
    <w:p w:rsidR="00EF7E93" w:rsidRPr="00EF7E93" w:rsidRDefault="00EF7E93" w:rsidP="00765EC3">
      <w:pPr>
        <w:pStyle w:val="Titulli"/>
        <w:keepNext w:val="0"/>
        <w:rPr>
          <w:b w:val="0"/>
          <w:sz w:val="16"/>
          <w:lang w:val="sq-AL"/>
        </w:rPr>
      </w:pPr>
    </w:p>
    <w:p w:rsidR="00765EC3" w:rsidRPr="00CF648E" w:rsidRDefault="00765EC3" w:rsidP="00765EC3">
      <w:pPr>
        <w:pStyle w:val="Titulli"/>
        <w:keepNext w:val="0"/>
        <w:rPr>
          <w:b w:val="0"/>
          <w:lang w:val="sq-AL"/>
        </w:rPr>
      </w:pPr>
      <w:r w:rsidRPr="00CF648E">
        <w:rPr>
          <w:b w:val="0"/>
          <w:lang w:val="sq-AL"/>
        </w:rPr>
        <w:t>SHTOJCA 4</w:t>
      </w:r>
    </w:p>
    <w:p w:rsidR="00765EC3" w:rsidRPr="00CF648E" w:rsidRDefault="00765EC3" w:rsidP="00765EC3">
      <w:pPr>
        <w:pStyle w:val="Titulli"/>
        <w:keepNext w:val="0"/>
        <w:rPr>
          <w:b w:val="0"/>
          <w:lang w:val="sq-AL"/>
        </w:rPr>
      </w:pPr>
      <w:r w:rsidRPr="00CF648E">
        <w:rPr>
          <w:b w:val="0"/>
          <w:lang w:val="sq-AL"/>
        </w:rPr>
        <w:t>TABELA E PIKËVE PËR APLIKUESIN, VLERËSIMI I INTERVISTËS</w:t>
      </w:r>
    </w:p>
    <w:p w:rsidR="00765EC3" w:rsidRPr="00EF7E93" w:rsidRDefault="00765EC3" w:rsidP="00C617F8">
      <w:pPr>
        <w:pStyle w:val="Hapesira7"/>
        <w:rPr>
          <w:sz w:val="6"/>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(Emri, mbiemri)  ___________________________</w:t>
      </w:r>
    </w:p>
    <w:p w:rsidR="00765EC3" w:rsidRPr="00EF7E93" w:rsidRDefault="00765EC3" w:rsidP="00765EC3">
      <w:pPr>
        <w:pStyle w:val="Paragrafi"/>
        <w:rPr>
          <w:rFonts w:eastAsia="Times New Roman" w:cs="Calibri"/>
          <w:sz w:val="14"/>
          <w:lang w:val="sq-AL"/>
        </w:rPr>
      </w:pPr>
    </w:p>
    <w:tbl>
      <w:tblPr>
        <w:tblStyle w:val="TableGrid30"/>
        <w:tblW w:w="0" w:type="auto"/>
        <w:jc w:val="center"/>
        <w:tblLook w:val="04A0"/>
      </w:tblPr>
      <w:tblGrid>
        <w:gridCol w:w="1331"/>
        <w:gridCol w:w="1421"/>
        <w:gridCol w:w="1421"/>
        <w:gridCol w:w="1421"/>
        <w:gridCol w:w="1265"/>
        <w:gridCol w:w="1291"/>
        <w:gridCol w:w="1421"/>
      </w:tblGrid>
      <w:tr w:rsidR="00765EC3" w:rsidRPr="00FB5E5D" w:rsidTr="007C14E6">
        <w:trPr>
          <w:jc w:val="center"/>
        </w:trPr>
        <w:tc>
          <w:tcPr>
            <w:tcW w:w="1331" w:type="dxa"/>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Pyetjet</w:t>
            </w:r>
          </w:p>
        </w:tc>
        <w:tc>
          <w:tcPr>
            <w:tcW w:w="1421" w:type="dxa"/>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Vlerësuesi i par</w:t>
            </w:r>
            <w:r>
              <w:rPr>
                <w:rFonts w:eastAsia="Times New Roman" w:cs="Calibri"/>
                <w:b/>
                <w:sz w:val="20"/>
                <w:szCs w:val="20"/>
                <w:lang w:val="sq-AL"/>
              </w:rPr>
              <w:t>ë</w:t>
            </w:r>
          </w:p>
        </w:tc>
        <w:tc>
          <w:tcPr>
            <w:tcW w:w="1421" w:type="dxa"/>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Vlerësuesi i</w:t>
            </w:r>
          </w:p>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dyt</w:t>
            </w:r>
            <w:r>
              <w:rPr>
                <w:rFonts w:eastAsia="Times New Roman" w:cs="Calibri"/>
                <w:b/>
                <w:sz w:val="20"/>
                <w:szCs w:val="20"/>
                <w:lang w:val="sq-AL"/>
              </w:rPr>
              <w:t>ë</w:t>
            </w:r>
          </w:p>
        </w:tc>
        <w:tc>
          <w:tcPr>
            <w:tcW w:w="1421" w:type="dxa"/>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Vlerësuesi i</w:t>
            </w:r>
          </w:p>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tret</w:t>
            </w:r>
            <w:r>
              <w:rPr>
                <w:rFonts w:eastAsia="Times New Roman" w:cs="Calibri"/>
                <w:b/>
                <w:sz w:val="20"/>
                <w:szCs w:val="20"/>
                <w:lang w:val="sq-AL"/>
              </w:rPr>
              <w:t>ë</w:t>
            </w:r>
          </w:p>
        </w:tc>
        <w:tc>
          <w:tcPr>
            <w:tcW w:w="1265" w:type="dxa"/>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Vlerësuesi i</w:t>
            </w:r>
          </w:p>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katërt</w:t>
            </w:r>
          </w:p>
        </w:tc>
        <w:tc>
          <w:tcPr>
            <w:tcW w:w="1291" w:type="dxa"/>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Vlerësuesi i</w:t>
            </w:r>
          </w:p>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pestë</w:t>
            </w:r>
          </w:p>
        </w:tc>
        <w:tc>
          <w:tcPr>
            <w:tcW w:w="1421" w:type="dxa"/>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Shuma e pikëve</w:t>
            </w:r>
          </w:p>
        </w:tc>
      </w:tr>
      <w:tr w:rsidR="00765EC3" w:rsidRPr="00FB5E5D" w:rsidTr="00EF7E93">
        <w:trPr>
          <w:trHeight w:val="179"/>
          <w:jc w:val="center"/>
        </w:trPr>
        <w:tc>
          <w:tcPr>
            <w:tcW w:w="1331" w:type="dxa"/>
          </w:tcPr>
          <w:p w:rsidR="00765EC3" w:rsidRPr="00FB5E5D" w:rsidRDefault="00765EC3" w:rsidP="007C14E6">
            <w:pPr>
              <w:pStyle w:val="Paragrafi"/>
              <w:ind w:firstLine="0"/>
              <w:rPr>
                <w:rFonts w:eastAsia="Times New Roman" w:cs="Calibri"/>
                <w:sz w:val="20"/>
                <w:szCs w:val="20"/>
                <w:lang w:val="sq-AL"/>
              </w:rPr>
            </w:pPr>
            <w:r w:rsidRPr="00FB5E5D">
              <w:rPr>
                <w:rFonts w:eastAsia="Times New Roman" w:cs="Calibri"/>
                <w:sz w:val="20"/>
                <w:szCs w:val="20"/>
                <w:lang w:val="sq-AL"/>
              </w:rPr>
              <w:t>1</w:t>
            </w: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265" w:type="dxa"/>
          </w:tcPr>
          <w:p w:rsidR="00765EC3" w:rsidRPr="00FB5E5D" w:rsidRDefault="00765EC3" w:rsidP="007C14E6">
            <w:pPr>
              <w:pStyle w:val="Paragrafi"/>
              <w:ind w:firstLine="0"/>
              <w:rPr>
                <w:rFonts w:eastAsia="Times New Roman" w:cs="Calibri"/>
                <w:sz w:val="20"/>
                <w:szCs w:val="20"/>
                <w:lang w:val="sq-AL"/>
              </w:rPr>
            </w:pPr>
          </w:p>
        </w:tc>
        <w:tc>
          <w:tcPr>
            <w:tcW w:w="129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r w:rsidRPr="00FB5E5D">
              <w:rPr>
                <w:rFonts w:eastAsia="Times New Roman" w:cs="Calibri"/>
                <w:sz w:val="20"/>
                <w:szCs w:val="20"/>
                <w:lang w:val="sq-AL"/>
              </w:rPr>
              <w:t>2</w:t>
            </w: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265" w:type="dxa"/>
          </w:tcPr>
          <w:p w:rsidR="00765EC3" w:rsidRPr="00FB5E5D" w:rsidRDefault="00765EC3" w:rsidP="007C14E6">
            <w:pPr>
              <w:pStyle w:val="Paragrafi"/>
              <w:ind w:firstLine="0"/>
              <w:rPr>
                <w:rFonts w:eastAsia="Times New Roman" w:cs="Calibri"/>
                <w:sz w:val="20"/>
                <w:szCs w:val="20"/>
                <w:lang w:val="sq-AL"/>
              </w:rPr>
            </w:pPr>
          </w:p>
        </w:tc>
        <w:tc>
          <w:tcPr>
            <w:tcW w:w="129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r w:rsidRPr="00FB5E5D">
              <w:rPr>
                <w:rFonts w:eastAsia="Times New Roman" w:cs="Calibri"/>
                <w:sz w:val="20"/>
                <w:szCs w:val="20"/>
                <w:lang w:val="sq-AL"/>
              </w:rPr>
              <w:t>3</w:t>
            </w: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265" w:type="dxa"/>
          </w:tcPr>
          <w:p w:rsidR="00765EC3" w:rsidRPr="00FB5E5D" w:rsidRDefault="00765EC3" w:rsidP="007C14E6">
            <w:pPr>
              <w:pStyle w:val="Paragrafi"/>
              <w:ind w:firstLine="0"/>
              <w:rPr>
                <w:rFonts w:eastAsia="Times New Roman" w:cs="Calibri"/>
                <w:sz w:val="20"/>
                <w:szCs w:val="20"/>
                <w:lang w:val="sq-AL"/>
              </w:rPr>
            </w:pPr>
          </w:p>
        </w:tc>
        <w:tc>
          <w:tcPr>
            <w:tcW w:w="129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r w:rsidRPr="00FB5E5D">
              <w:rPr>
                <w:rFonts w:eastAsia="Times New Roman" w:cs="Calibri"/>
                <w:sz w:val="20"/>
                <w:szCs w:val="20"/>
                <w:lang w:val="sq-AL"/>
              </w:rPr>
              <w:t>4</w:t>
            </w: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265" w:type="dxa"/>
          </w:tcPr>
          <w:p w:rsidR="00765EC3" w:rsidRPr="00FB5E5D" w:rsidRDefault="00765EC3" w:rsidP="007C14E6">
            <w:pPr>
              <w:pStyle w:val="Paragrafi"/>
              <w:ind w:firstLine="0"/>
              <w:rPr>
                <w:rFonts w:eastAsia="Times New Roman" w:cs="Calibri"/>
                <w:sz w:val="20"/>
                <w:szCs w:val="20"/>
                <w:lang w:val="sq-AL"/>
              </w:rPr>
            </w:pPr>
          </w:p>
        </w:tc>
        <w:tc>
          <w:tcPr>
            <w:tcW w:w="129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265" w:type="dxa"/>
          </w:tcPr>
          <w:p w:rsidR="00765EC3" w:rsidRPr="00FB5E5D" w:rsidRDefault="00765EC3" w:rsidP="007C14E6">
            <w:pPr>
              <w:pStyle w:val="Paragrafi"/>
              <w:ind w:firstLine="0"/>
              <w:rPr>
                <w:rFonts w:eastAsia="Times New Roman" w:cs="Calibri"/>
                <w:sz w:val="20"/>
                <w:szCs w:val="20"/>
                <w:lang w:val="sq-AL"/>
              </w:rPr>
            </w:pPr>
          </w:p>
        </w:tc>
        <w:tc>
          <w:tcPr>
            <w:tcW w:w="129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265" w:type="dxa"/>
          </w:tcPr>
          <w:p w:rsidR="00765EC3" w:rsidRPr="00FB5E5D" w:rsidRDefault="00765EC3" w:rsidP="007C14E6">
            <w:pPr>
              <w:pStyle w:val="Paragrafi"/>
              <w:ind w:firstLine="0"/>
              <w:rPr>
                <w:rFonts w:eastAsia="Times New Roman" w:cs="Calibri"/>
                <w:sz w:val="20"/>
                <w:szCs w:val="20"/>
                <w:lang w:val="sq-AL"/>
              </w:rPr>
            </w:pPr>
          </w:p>
        </w:tc>
        <w:tc>
          <w:tcPr>
            <w:tcW w:w="129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c>
          <w:tcPr>
            <w:tcW w:w="1265" w:type="dxa"/>
          </w:tcPr>
          <w:p w:rsidR="00765EC3" w:rsidRPr="00FB5E5D" w:rsidRDefault="00765EC3" w:rsidP="007C14E6">
            <w:pPr>
              <w:pStyle w:val="Paragrafi"/>
              <w:ind w:firstLine="0"/>
              <w:rPr>
                <w:rFonts w:eastAsia="Times New Roman" w:cs="Calibri"/>
                <w:sz w:val="20"/>
                <w:szCs w:val="20"/>
                <w:lang w:val="sq-AL"/>
              </w:rPr>
            </w:pPr>
          </w:p>
        </w:tc>
        <w:tc>
          <w:tcPr>
            <w:tcW w:w="1291" w:type="dxa"/>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r w:rsidRPr="00FB5E5D">
              <w:rPr>
                <w:rFonts w:eastAsia="Times New Roman" w:cs="Calibri"/>
                <w:sz w:val="20"/>
                <w:szCs w:val="20"/>
                <w:lang w:val="sq-AL"/>
              </w:rPr>
              <w:t>Shuma</w:t>
            </w:r>
          </w:p>
        </w:tc>
        <w:tc>
          <w:tcPr>
            <w:tcW w:w="6819" w:type="dxa"/>
            <w:gridSpan w:val="5"/>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331" w:type="dxa"/>
          </w:tcPr>
          <w:p w:rsidR="00765EC3" w:rsidRPr="00FB5E5D" w:rsidRDefault="00765EC3" w:rsidP="007C14E6">
            <w:pPr>
              <w:pStyle w:val="Paragrafi"/>
              <w:ind w:firstLine="0"/>
              <w:rPr>
                <w:rFonts w:eastAsia="Times New Roman" w:cs="Calibri"/>
                <w:sz w:val="20"/>
                <w:szCs w:val="20"/>
                <w:lang w:val="sq-AL"/>
              </w:rPr>
            </w:pPr>
            <w:r w:rsidRPr="00FB5E5D">
              <w:rPr>
                <w:rFonts w:eastAsia="Times New Roman" w:cs="Calibri"/>
                <w:sz w:val="20"/>
                <w:szCs w:val="20"/>
                <w:lang w:val="sq-AL"/>
              </w:rPr>
              <w:t>Llogaritja (total/5)</w:t>
            </w:r>
          </w:p>
        </w:tc>
        <w:tc>
          <w:tcPr>
            <w:tcW w:w="6819" w:type="dxa"/>
            <w:gridSpan w:val="5"/>
          </w:tcPr>
          <w:p w:rsidR="00765EC3" w:rsidRPr="00FB5E5D" w:rsidRDefault="00765EC3" w:rsidP="007C14E6">
            <w:pPr>
              <w:pStyle w:val="Paragrafi"/>
              <w:ind w:firstLine="0"/>
              <w:rPr>
                <w:rFonts w:eastAsia="Times New Roman" w:cs="Calibri"/>
                <w:sz w:val="20"/>
                <w:szCs w:val="20"/>
                <w:lang w:val="sq-AL"/>
              </w:rPr>
            </w:pPr>
          </w:p>
        </w:tc>
        <w:tc>
          <w:tcPr>
            <w:tcW w:w="1421" w:type="dxa"/>
          </w:tcPr>
          <w:p w:rsidR="00765EC3" w:rsidRPr="00FB5E5D" w:rsidRDefault="00765EC3" w:rsidP="007C14E6">
            <w:pPr>
              <w:pStyle w:val="Paragrafi"/>
              <w:ind w:firstLine="0"/>
              <w:rPr>
                <w:rFonts w:eastAsia="Times New Roman" w:cs="Calibri"/>
                <w:sz w:val="20"/>
                <w:szCs w:val="20"/>
                <w:lang w:val="sq-AL"/>
              </w:rPr>
            </w:pPr>
          </w:p>
        </w:tc>
      </w:tr>
    </w:tbl>
    <w:p w:rsidR="00365579" w:rsidRDefault="00365579" w:rsidP="00765EC3">
      <w:pPr>
        <w:pStyle w:val="Titulli"/>
        <w:keepNext w:val="0"/>
        <w:rPr>
          <w:b w:val="0"/>
          <w:lang w:val="sq-AL"/>
        </w:rPr>
      </w:pPr>
    </w:p>
    <w:p w:rsidR="00765EC3" w:rsidRPr="00CF648E" w:rsidRDefault="00765EC3" w:rsidP="00765EC3">
      <w:pPr>
        <w:pStyle w:val="Titulli"/>
        <w:keepNext w:val="0"/>
        <w:rPr>
          <w:b w:val="0"/>
          <w:lang w:val="sq-AL"/>
        </w:rPr>
      </w:pPr>
      <w:r w:rsidRPr="00CF648E">
        <w:rPr>
          <w:b w:val="0"/>
          <w:lang w:val="sq-AL"/>
        </w:rPr>
        <w:t>Shtojca nr. 5</w:t>
      </w:r>
    </w:p>
    <w:p w:rsidR="00765EC3" w:rsidRPr="00CF648E" w:rsidRDefault="00765EC3" w:rsidP="00765EC3">
      <w:pPr>
        <w:pStyle w:val="Titulli"/>
        <w:keepNext w:val="0"/>
        <w:rPr>
          <w:b w:val="0"/>
          <w:lang w:val="sq-AL"/>
        </w:rPr>
      </w:pPr>
      <w:r w:rsidRPr="00CF648E">
        <w:rPr>
          <w:b w:val="0"/>
          <w:lang w:val="sq-AL"/>
        </w:rPr>
        <w:t>Rezultati përfundimtar i kandidatëve për pozicionin</w:t>
      </w:r>
    </w:p>
    <w:p w:rsidR="00765EC3" w:rsidRPr="0080512D" w:rsidRDefault="00765EC3" w:rsidP="00765EC3">
      <w:pPr>
        <w:pStyle w:val="Paragrafi"/>
        <w:jc w:val="center"/>
        <w:rPr>
          <w:rFonts w:eastAsia="Times New Roman" w:cs="Calibri"/>
          <w:lang w:val="sq-AL"/>
        </w:rPr>
      </w:pPr>
      <w:r w:rsidRPr="0080512D">
        <w:rPr>
          <w:rFonts w:eastAsia="Times New Roman" w:cs="Calibri"/>
          <w:lang w:val="sq-AL"/>
        </w:rPr>
        <w:t>_______________________________________________________________</w:t>
      </w:r>
    </w:p>
    <w:p w:rsidR="00765EC3" w:rsidRPr="0080512D" w:rsidRDefault="00765EC3" w:rsidP="00C617F8">
      <w:pPr>
        <w:pStyle w:val="Hapesira7"/>
        <w:rPr>
          <w:lang w:val="sq-AL"/>
        </w:rPr>
      </w:pPr>
    </w:p>
    <w:tbl>
      <w:tblPr>
        <w:tblStyle w:val="TableGrid30"/>
        <w:tblW w:w="5000" w:type="pct"/>
        <w:jc w:val="center"/>
        <w:tblLook w:val="04A0"/>
      </w:tblPr>
      <w:tblGrid>
        <w:gridCol w:w="2463"/>
        <w:gridCol w:w="2464"/>
        <w:gridCol w:w="2464"/>
        <w:gridCol w:w="2464"/>
      </w:tblGrid>
      <w:tr w:rsidR="00765EC3" w:rsidRPr="00FB5E5D" w:rsidTr="007C14E6">
        <w:trPr>
          <w:jc w:val="center"/>
        </w:trPr>
        <w:tc>
          <w:tcPr>
            <w:tcW w:w="1250" w:type="pct"/>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Emri, mbiemri</w:t>
            </w:r>
          </w:p>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(renditja e kandidatëve sipas shumës së pikëve totale)</w:t>
            </w:r>
          </w:p>
        </w:tc>
        <w:tc>
          <w:tcPr>
            <w:tcW w:w="1250" w:type="pct"/>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Pikët për dokumentet e dorëzuara</w:t>
            </w:r>
          </w:p>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(maksimalja 60 pikë)</w:t>
            </w:r>
          </w:p>
        </w:tc>
        <w:tc>
          <w:tcPr>
            <w:tcW w:w="1250" w:type="pct"/>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Pikët për intervistën e strukturuar</w:t>
            </w:r>
          </w:p>
          <w:p w:rsidR="00765EC3" w:rsidRPr="00FB5E5D" w:rsidRDefault="00765EC3" w:rsidP="007C14E6">
            <w:pPr>
              <w:pStyle w:val="Paragrafi"/>
              <w:ind w:firstLine="0"/>
              <w:jc w:val="center"/>
              <w:rPr>
                <w:rFonts w:eastAsia="Times New Roman" w:cs="Calibri"/>
                <w:b/>
                <w:sz w:val="20"/>
                <w:szCs w:val="20"/>
                <w:lang w:val="sq-AL"/>
              </w:rPr>
            </w:pPr>
            <w:r>
              <w:rPr>
                <w:rFonts w:eastAsia="Times New Roman" w:cs="Calibri"/>
                <w:b/>
                <w:sz w:val="20"/>
                <w:szCs w:val="20"/>
                <w:lang w:val="sq-AL"/>
              </w:rPr>
              <w:t>(maksimalja 40 pikë</w:t>
            </w:r>
            <w:r w:rsidRPr="00FB5E5D">
              <w:rPr>
                <w:rFonts w:eastAsia="Times New Roman" w:cs="Calibri"/>
                <w:b/>
                <w:sz w:val="20"/>
                <w:szCs w:val="20"/>
                <w:lang w:val="sq-AL"/>
              </w:rPr>
              <w:t>)</w:t>
            </w:r>
          </w:p>
        </w:tc>
        <w:tc>
          <w:tcPr>
            <w:tcW w:w="1250" w:type="pct"/>
          </w:tcPr>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Shuma e pikëve totale</w:t>
            </w:r>
          </w:p>
          <w:p w:rsidR="00765EC3" w:rsidRPr="00FB5E5D" w:rsidRDefault="00765EC3" w:rsidP="007C14E6">
            <w:pPr>
              <w:pStyle w:val="Paragrafi"/>
              <w:ind w:firstLine="0"/>
              <w:jc w:val="center"/>
              <w:rPr>
                <w:rFonts w:eastAsia="Times New Roman" w:cs="Calibri"/>
                <w:b/>
                <w:sz w:val="20"/>
                <w:szCs w:val="20"/>
                <w:lang w:val="sq-AL"/>
              </w:rPr>
            </w:pPr>
          </w:p>
          <w:p w:rsidR="00765EC3" w:rsidRPr="00FB5E5D" w:rsidRDefault="00765EC3" w:rsidP="007C14E6">
            <w:pPr>
              <w:pStyle w:val="Paragrafi"/>
              <w:ind w:firstLine="0"/>
              <w:jc w:val="center"/>
              <w:rPr>
                <w:rFonts w:eastAsia="Times New Roman" w:cs="Calibri"/>
                <w:b/>
                <w:sz w:val="20"/>
                <w:szCs w:val="20"/>
                <w:lang w:val="sq-AL"/>
              </w:rPr>
            </w:pPr>
            <w:r w:rsidRPr="00FB5E5D">
              <w:rPr>
                <w:rFonts w:eastAsia="Times New Roman" w:cs="Calibri"/>
                <w:b/>
                <w:sz w:val="20"/>
                <w:szCs w:val="20"/>
                <w:lang w:val="sq-AL"/>
              </w:rPr>
              <w:t>(Maksimalja 100)</w:t>
            </w:r>
          </w:p>
        </w:tc>
      </w:tr>
      <w:tr w:rsidR="00765EC3" w:rsidRPr="00FB5E5D" w:rsidTr="007C14E6">
        <w:trPr>
          <w:jc w:val="center"/>
        </w:trPr>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r>
      <w:tr w:rsidR="00765EC3" w:rsidRPr="00FB5E5D" w:rsidTr="007C14E6">
        <w:trPr>
          <w:jc w:val="center"/>
        </w:trPr>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c>
          <w:tcPr>
            <w:tcW w:w="1250" w:type="pct"/>
          </w:tcPr>
          <w:p w:rsidR="00765EC3" w:rsidRPr="00FB5E5D" w:rsidRDefault="00765EC3" w:rsidP="007C14E6">
            <w:pPr>
              <w:pStyle w:val="Paragrafi"/>
              <w:ind w:firstLine="0"/>
              <w:rPr>
                <w:rFonts w:eastAsia="Times New Roman" w:cs="Calibri"/>
                <w:sz w:val="20"/>
                <w:szCs w:val="20"/>
                <w:lang w:val="sq-AL"/>
              </w:rPr>
            </w:pPr>
          </w:p>
        </w:tc>
      </w:tr>
    </w:tbl>
    <w:p w:rsidR="00765EC3" w:rsidRPr="0080512D" w:rsidRDefault="00765EC3" w:rsidP="00765EC3">
      <w:pPr>
        <w:pStyle w:val="Paragrafi"/>
        <w:rPr>
          <w:rFonts w:eastAsia="Times New Roman" w:cs="Calibri"/>
          <w:lang w:val="sq-AL"/>
        </w:rPr>
      </w:pPr>
    </w:p>
    <w:p w:rsidR="00765EC3" w:rsidRPr="0080512D" w:rsidRDefault="00765EC3" w:rsidP="00765EC3">
      <w:pPr>
        <w:pStyle w:val="Paragrafi"/>
        <w:rPr>
          <w:rFonts w:eastAsia="Times New Roman" w:cs="Calibri"/>
          <w:lang w:val="sq-AL"/>
        </w:rPr>
      </w:pPr>
      <w:r w:rsidRPr="0080512D">
        <w:rPr>
          <w:rFonts w:eastAsia="Times New Roman" w:cs="Calibri"/>
          <w:lang w:val="sq-AL"/>
        </w:rPr>
        <w:t>Komisioni i vlerësimit</w:t>
      </w:r>
    </w:p>
    <w:p w:rsidR="00765EC3" w:rsidRPr="0080512D" w:rsidRDefault="00765EC3" w:rsidP="00765EC3">
      <w:pPr>
        <w:pStyle w:val="Paragrafi"/>
        <w:rPr>
          <w:rFonts w:eastAsia="Times New Roman" w:cs="Calibri"/>
          <w:lang w:val="sq-AL"/>
        </w:rPr>
      </w:pPr>
      <w:r w:rsidRPr="0080512D">
        <w:rPr>
          <w:rFonts w:eastAsia="Times New Roman" w:cs="Calibri"/>
          <w:lang w:val="sq-AL"/>
        </w:rPr>
        <w:t>1___________________________</w:t>
      </w:r>
      <w:r w:rsidRPr="0080512D">
        <w:rPr>
          <w:rFonts w:eastAsia="Times New Roman" w:cs="Calibri"/>
          <w:lang w:val="sq-AL"/>
        </w:rPr>
        <w:tab/>
      </w:r>
      <w:r w:rsidRPr="0080512D">
        <w:rPr>
          <w:rFonts w:eastAsia="Times New Roman" w:cs="Calibri"/>
          <w:lang w:val="sq-AL"/>
        </w:rPr>
        <w:tab/>
        <w:t>kryetar</w:t>
      </w:r>
    </w:p>
    <w:p w:rsidR="00765EC3" w:rsidRPr="0080512D" w:rsidRDefault="00765EC3" w:rsidP="00765EC3">
      <w:pPr>
        <w:pStyle w:val="Paragrafi"/>
        <w:rPr>
          <w:rFonts w:eastAsia="Times New Roman" w:cs="Calibri"/>
          <w:lang w:val="sq-AL"/>
        </w:rPr>
      </w:pPr>
      <w:r w:rsidRPr="0080512D">
        <w:rPr>
          <w:rFonts w:eastAsia="Times New Roman" w:cs="Calibri"/>
          <w:lang w:val="sq-AL"/>
        </w:rPr>
        <w:t>2___________________________</w:t>
      </w:r>
      <w:r w:rsidRPr="0080512D">
        <w:rPr>
          <w:rFonts w:eastAsia="Times New Roman" w:cs="Calibri"/>
          <w:lang w:val="sq-AL"/>
        </w:rPr>
        <w:tab/>
      </w:r>
      <w:r w:rsidRPr="0080512D">
        <w:rPr>
          <w:rFonts w:eastAsia="Times New Roman" w:cs="Calibri"/>
          <w:lang w:val="sq-AL"/>
        </w:rPr>
        <w:tab/>
        <w:t>anëtar</w:t>
      </w:r>
    </w:p>
    <w:p w:rsidR="00765EC3" w:rsidRPr="0080512D" w:rsidRDefault="00765EC3" w:rsidP="00765EC3">
      <w:pPr>
        <w:pStyle w:val="Paragrafi"/>
        <w:rPr>
          <w:rFonts w:eastAsia="Times New Roman" w:cs="Calibri"/>
          <w:lang w:val="sq-AL"/>
        </w:rPr>
      </w:pPr>
      <w:r w:rsidRPr="0080512D">
        <w:rPr>
          <w:rFonts w:eastAsia="Times New Roman" w:cs="Calibri"/>
          <w:lang w:val="sq-AL"/>
        </w:rPr>
        <w:t>3___________________________</w:t>
      </w:r>
      <w:r w:rsidRPr="0080512D">
        <w:rPr>
          <w:rFonts w:eastAsia="Times New Roman" w:cs="Calibri"/>
          <w:lang w:val="sq-AL"/>
        </w:rPr>
        <w:tab/>
      </w:r>
      <w:r w:rsidRPr="0080512D">
        <w:rPr>
          <w:rFonts w:eastAsia="Times New Roman" w:cs="Calibri"/>
          <w:lang w:val="sq-AL"/>
        </w:rPr>
        <w:tab/>
        <w:t>anëtar</w:t>
      </w:r>
    </w:p>
    <w:p w:rsidR="00765EC3" w:rsidRPr="0080512D" w:rsidRDefault="00765EC3" w:rsidP="00765EC3">
      <w:pPr>
        <w:pStyle w:val="Paragrafi"/>
        <w:rPr>
          <w:rFonts w:eastAsia="Times New Roman" w:cs="Calibri"/>
          <w:lang w:val="sq-AL"/>
        </w:rPr>
      </w:pPr>
      <w:r w:rsidRPr="0080512D">
        <w:rPr>
          <w:rFonts w:eastAsia="Times New Roman" w:cs="Calibri"/>
          <w:lang w:val="sq-AL"/>
        </w:rPr>
        <w:t>4___________________________</w:t>
      </w:r>
      <w:r w:rsidRPr="0080512D">
        <w:rPr>
          <w:rFonts w:eastAsia="Times New Roman" w:cs="Calibri"/>
          <w:lang w:val="sq-AL"/>
        </w:rPr>
        <w:tab/>
      </w:r>
      <w:r w:rsidRPr="0080512D">
        <w:rPr>
          <w:rFonts w:eastAsia="Times New Roman" w:cs="Calibri"/>
          <w:lang w:val="sq-AL"/>
        </w:rPr>
        <w:tab/>
        <w:t>anëtar</w:t>
      </w:r>
    </w:p>
    <w:p w:rsidR="00765EC3" w:rsidRPr="0080512D" w:rsidRDefault="00765EC3" w:rsidP="00765EC3">
      <w:pPr>
        <w:pStyle w:val="Paragrafi"/>
        <w:rPr>
          <w:rFonts w:eastAsia="Times New Roman" w:cs="Calibri"/>
          <w:lang w:val="sq-AL"/>
        </w:rPr>
      </w:pPr>
      <w:r w:rsidRPr="0080512D">
        <w:rPr>
          <w:rFonts w:eastAsia="Times New Roman" w:cs="Calibri"/>
          <w:lang w:val="sq-AL"/>
        </w:rPr>
        <w:t>5___________________________</w:t>
      </w:r>
      <w:r w:rsidRPr="0080512D">
        <w:rPr>
          <w:rFonts w:eastAsia="Times New Roman" w:cs="Calibri"/>
          <w:lang w:val="sq-AL"/>
        </w:rPr>
        <w:tab/>
      </w:r>
      <w:r w:rsidRPr="0080512D">
        <w:rPr>
          <w:rFonts w:eastAsia="Times New Roman" w:cs="Calibri"/>
          <w:lang w:val="sq-AL"/>
        </w:rPr>
        <w:tab/>
        <w:t>anëtar</w:t>
      </w:r>
    </w:p>
    <w:p w:rsidR="00765EC3" w:rsidRDefault="00765EC3" w:rsidP="00765EC3">
      <w:pPr>
        <w:pStyle w:val="Paragrafi"/>
        <w:rPr>
          <w:lang w:val="sq-AL"/>
        </w:rPr>
      </w:pPr>
    </w:p>
    <w:p w:rsidR="00F37B8E" w:rsidRDefault="00F37B8E" w:rsidP="00765EC3">
      <w:pPr>
        <w:pStyle w:val="Akti"/>
        <w:sectPr w:rsidR="00F37B8E" w:rsidSect="002E4A79">
          <w:type w:val="continuous"/>
          <w:pgSz w:w="11907" w:h="16840" w:code="9"/>
          <w:pgMar w:top="720" w:right="1134" w:bottom="720" w:left="1134" w:header="851" w:footer="851" w:gutter="0"/>
          <w:cols w:space="720"/>
          <w:docGrid w:linePitch="360"/>
        </w:sectPr>
      </w:pPr>
    </w:p>
    <w:p w:rsidR="00365579" w:rsidRDefault="00365579" w:rsidP="00365579">
      <w:pPr>
        <w:pStyle w:val="Akti"/>
        <w:keepNext w:val="0"/>
      </w:pPr>
    </w:p>
    <w:p w:rsidR="00365579" w:rsidRDefault="00365579" w:rsidP="00365579">
      <w:pPr>
        <w:pStyle w:val="Akti"/>
        <w:keepNext w:val="0"/>
      </w:pPr>
    </w:p>
    <w:p w:rsidR="00365579" w:rsidRDefault="00365579" w:rsidP="00365579">
      <w:pPr>
        <w:pStyle w:val="Akti"/>
        <w:keepNext w:val="0"/>
      </w:pPr>
    </w:p>
    <w:p w:rsidR="00365579" w:rsidRDefault="00365579" w:rsidP="00365579">
      <w:pPr>
        <w:pStyle w:val="Akti"/>
        <w:keepNext w:val="0"/>
      </w:pPr>
    </w:p>
    <w:p w:rsidR="008811C8" w:rsidRDefault="008811C8" w:rsidP="00765EC3">
      <w:pPr>
        <w:pStyle w:val="Akti"/>
        <w:sectPr w:rsidR="008811C8" w:rsidSect="002E4A79">
          <w:type w:val="continuous"/>
          <w:pgSz w:w="11907" w:h="16840" w:code="9"/>
          <w:pgMar w:top="720" w:right="1134" w:bottom="720" w:left="1134" w:header="851" w:footer="851" w:gutter="0"/>
          <w:cols w:space="454"/>
          <w:docGrid w:linePitch="360"/>
        </w:sectPr>
      </w:pPr>
    </w:p>
    <w:p w:rsidR="00765EC3" w:rsidRPr="00B90E46" w:rsidRDefault="00765EC3" w:rsidP="00765EC3">
      <w:pPr>
        <w:pStyle w:val="Akti"/>
      </w:pPr>
      <w:r w:rsidRPr="00B90E46">
        <w:t>VENDIM</w:t>
      </w:r>
    </w:p>
    <w:p w:rsidR="00765EC3" w:rsidRPr="00B90E46" w:rsidRDefault="00765EC3" w:rsidP="00765EC3">
      <w:pPr>
        <w:pStyle w:val="NumriData"/>
      </w:pPr>
      <w:r w:rsidRPr="00B90E46">
        <w:t>Nr.</w:t>
      </w:r>
      <w:r w:rsidR="001C6B76">
        <w:t xml:space="preserve"> </w:t>
      </w:r>
      <w:r w:rsidRPr="00B90E46">
        <w:t>2, datë 10.3.2014</w:t>
      </w:r>
    </w:p>
    <w:p w:rsidR="00765EC3" w:rsidRDefault="00765EC3" w:rsidP="00C617F8">
      <w:pPr>
        <w:pStyle w:val="Hapesira7"/>
      </w:pPr>
    </w:p>
    <w:p w:rsidR="00765EC3" w:rsidRPr="00B90E46" w:rsidRDefault="00765EC3" w:rsidP="00765EC3">
      <w:pPr>
        <w:pStyle w:val="Titulli"/>
      </w:pPr>
      <w:r w:rsidRPr="00B90E46">
        <w:t>NË EMËR TË REPUBLIKËS</w:t>
      </w:r>
    </w:p>
    <w:p w:rsidR="00765EC3" w:rsidRPr="00F67E82" w:rsidRDefault="00765EC3" w:rsidP="00765EC3">
      <w:pPr>
        <w:pStyle w:val="NumriData"/>
        <w:rPr>
          <w:sz w:val="14"/>
        </w:rPr>
      </w:pPr>
      <w:r w:rsidRPr="00F67E82">
        <w:rPr>
          <w:sz w:val="14"/>
        </w:rPr>
        <w:t xml:space="preserve"> </w:t>
      </w:r>
      <w:r w:rsidRPr="00F67E82">
        <w:rPr>
          <w:sz w:val="14"/>
        </w:rPr>
        <w:tab/>
      </w:r>
    </w:p>
    <w:p w:rsidR="00765EC3" w:rsidRPr="00B90E46" w:rsidRDefault="00765EC3" w:rsidP="00765EC3">
      <w:pPr>
        <w:pStyle w:val="Paragrafi"/>
      </w:pPr>
      <w:r w:rsidRPr="00B90E46">
        <w:t>Kolegjet e Bashkuara të Gjykatës së Lartë</w:t>
      </w:r>
      <w:r>
        <w:t>,</w:t>
      </w:r>
      <w:r w:rsidRPr="00B90E46">
        <w:t xml:space="preserve"> të përbëra nga:</w:t>
      </w:r>
    </w:p>
    <w:p w:rsidR="00765EC3" w:rsidRPr="00B90E46" w:rsidRDefault="00765EC3" w:rsidP="00765EC3">
      <w:pPr>
        <w:pStyle w:val="Paragrafi"/>
      </w:pPr>
      <w:r w:rsidRPr="00B90E46">
        <w:t xml:space="preserve">Xhezair Zaganjori </w:t>
      </w:r>
      <w:r w:rsidRPr="00B90E46">
        <w:tab/>
        <w:t>kryesues</w:t>
      </w:r>
    </w:p>
    <w:p w:rsidR="00765EC3" w:rsidRPr="00B90E46" w:rsidRDefault="00765EC3" w:rsidP="00765EC3">
      <w:pPr>
        <w:pStyle w:val="Paragrafi"/>
      </w:pPr>
      <w:r w:rsidRPr="00B90E46">
        <w:t>Ardian Dvorani</w:t>
      </w:r>
      <w:r w:rsidRPr="00B90E46">
        <w:tab/>
        <w:t>anëtar</w:t>
      </w:r>
    </w:p>
    <w:p w:rsidR="00765EC3" w:rsidRPr="00B90E46" w:rsidRDefault="00765EC3" w:rsidP="00765EC3">
      <w:pPr>
        <w:pStyle w:val="Paragrafi"/>
      </w:pPr>
      <w:r w:rsidRPr="00B90E46">
        <w:t>Ardian Nuni</w:t>
      </w:r>
      <w:r w:rsidRPr="00B90E46">
        <w:tab/>
        <w:t>anëtar</w:t>
      </w:r>
    </w:p>
    <w:p w:rsidR="00765EC3" w:rsidRPr="00B90E46" w:rsidRDefault="00765EC3" w:rsidP="00765EC3">
      <w:pPr>
        <w:pStyle w:val="Paragrafi"/>
      </w:pPr>
      <w:r w:rsidRPr="00B90E46">
        <w:t xml:space="preserve">Aleksandër Muskaj </w:t>
      </w:r>
      <w:r w:rsidRPr="00B90E46">
        <w:tab/>
        <w:t>anëtar</w:t>
      </w:r>
    </w:p>
    <w:p w:rsidR="00765EC3" w:rsidRPr="00B90E46" w:rsidRDefault="00765EC3" w:rsidP="00765EC3">
      <w:pPr>
        <w:pStyle w:val="Paragrafi"/>
      </w:pPr>
      <w:r w:rsidRPr="00B90E46">
        <w:t xml:space="preserve">Arjana Fullani </w:t>
      </w:r>
      <w:r w:rsidRPr="00B90E46">
        <w:tab/>
        <w:t xml:space="preserve">anëtare </w:t>
      </w:r>
    </w:p>
    <w:p w:rsidR="00765EC3" w:rsidRPr="00B90E46" w:rsidRDefault="00765EC3" w:rsidP="00765EC3">
      <w:pPr>
        <w:pStyle w:val="Paragrafi"/>
      </w:pPr>
      <w:r w:rsidRPr="00B90E46">
        <w:t>Evelina Qirjako</w:t>
      </w:r>
      <w:r w:rsidRPr="00B90E46">
        <w:tab/>
        <w:t xml:space="preserve">anëtare </w:t>
      </w:r>
    </w:p>
    <w:p w:rsidR="00765EC3" w:rsidRPr="00B90E46" w:rsidRDefault="00765EC3" w:rsidP="00765EC3">
      <w:pPr>
        <w:pStyle w:val="Paragrafi"/>
      </w:pPr>
      <w:r w:rsidRPr="00B90E46">
        <w:t xml:space="preserve">Majlinda Andrea </w:t>
      </w:r>
      <w:r w:rsidRPr="00B90E46">
        <w:tab/>
        <w:t xml:space="preserve">anëtare </w:t>
      </w:r>
    </w:p>
    <w:p w:rsidR="00765EC3" w:rsidRPr="00B90E46" w:rsidRDefault="00765EC3" w:rsidP="00765EC3">
      <w:pPr>
        <w:pStyle w:val="Paragrafi"/>
      </w:pPr>
      <w:r w:rsidRPr="00B90E46">
        <w:t>Guxim Zenelaj</w:t>
      </w:r>
      <w:r w:rsidRPr="00B90E46">
        <w:tab/>
        <w:t>anëtar</w:t>
      </w:r>
    </w:p>
    <w:p w:rsidR="00765EC3" w:rsidRPr="00B90E46" w:rsidRDefault="00765EC3" w:rsidP="00765EC3">
      <w:pPr>
        <w:pStyle w:val="Paragrafi"/>
      </w:pPr>
      <w:r w:rsidRPr="00B90E46">
        <w:t>Andi Çeliku</w:t>
      </w:r>
      <w:r w:rsidRPr="00B90E46">
        <w:tab/>
      </w:r>
      <w:r w:rsidRPr="00B90E46">
        <w:tab/>
        <w:t>anëtar</w:t>
      </w:r>
    </w:p>
    <w:p w:rsidR="00765EC3" w:rsidRPr="00B90E46" w:rsidRDefault="00765EC3" w:rsidP="00765EC3">
      <w:pPr>
        <w:pStyle w:val="Paragrafi"/>
      </w:pPr>
      <w:r w:rsidRPr="00B90E46">
        <w:t>Medi Bici</w:t>
      </w:r>
      <w:r w:rsidRPr="00B90E46">
        <w:tab/>
      </w:r>
      <w:r w:rsidRPr="00B90E46">
        <w:tab/>
        <w:t>anëtar</w:t>
      </w:r>
    </w:p>
    <w:p w:rsidR="00765EC3" w:rsidRPr="00B90E46" w:rsidRDefault="00765EC3" w:rsidP="00765EC3">
      <w:pPr>
        <w:pStyle w:val="Paragrafi"/>
      </w:pPr>
      <w:r w:rsidRPr="00B90E46">
        <w:t xml:space="preserve">Edmond Islamaj </w:t>
      </w:r>
      <w:r w:rsidRPr="00B90E46">
        <w:tab/>
        <w:t>anëtar</w:t>
      </w:r>
    </w:p>
    <w:p w:rsidR="00765EC3" w:rsidRPr="00B90E46" w:rsidRDefault="00765EC3" w:rsidP="00765EC3">
      <w:pPr>
        <w:pStyle w:val="Paragrafi"/>
      </w:pPr>
      <w:r w:rsidRPr="00B90E46">
        <w:t>Shkëlzen Selimi</w:t>
      </w:r>
      <w:r w:rsidRPr="00B90E46">
        <w:tab/>
        <w:t>anëtar</w:t>
      </w:r>
    </w:p>
    <w:p w:rsidR="00765EC3" w:rsidRPr="00B90E46" w:rsidRDefault="00765EC3" w:rsidP="00765EC3">
      <w:pPr>
        <w:pStyle w:val="Paragrafi"/>
      </w:pPr>
      <w:r w:rsidRPr="00B90E46">
        <w:t>Artan Zeneli</w:t>
      </w:r>
      <w:r w:rsidRPr="00B90E46">
        <w:tab/>
        <w:t>anëtar</w:t>
      </w:r>
    </w:p>
    <w:p w:rsidR="00765EC3" w:rsidRPr="00B90E46" w:rsidRDefault="00765EC3" w:rsidP="00765EC3">
      <w:pPr>
        <w:pStyle w:val="Paragrafi"/>
      </w:pPr>
      <w:r w:rsidRPr="00B90E46">
        <w:t xml:space="preserve">Admir Thanza </w:t>
      </w:r>
      <w:r w:rsidRPr="00B90E46">
        <w:tab/>
        <w:t>anëtar</w:t>
      </w:r>
    </w:p>
    <w:p w:rsidR="00765EC3" w:rsidRPr="00B90E46" w:rsidRDefault="00765EC3" w:rsidP="00765EC3">
      <w:pPr>
        <w:pStyle w:val="Paragrafi"/>
      </w:pPr>
      <w:r w:rsidRPr="00B90E46">
        <w:t>Artan Broci</w:t>
      </w:r>
      <w:r w:rsidRPr="00B90E46">
        <w:tab/>
      </w:r>
      <w:r w:rsidRPr="00B90E46">
        <w:tab/>
        <w:t>anëtar</w:t>
      </w:r>
    </w:p>
    <w:p w:rsidR="00765EC3" w:rsidRPr="00B90E46" w:rsidRDefault="00765EC3" w:rsidP="00765EC3">
      <w:pPr>
        <w:pStyle w:val="Paragrafi"/>
        <w:rPr>
          <w:b/>
        </w:rPr>
      </w:pPr>
      <w:r w:rsidRPr="00B90E46">
        <w:t xml:space="preserve">Tom Ndreca </w:t>
      </w:r>
      <w:r w:rsidRPr="00B90E46">
        <w:tab/>
        <w:t>anëtar</w:t>
      </w:r>
    </w:p>
    <w:p w:rsidR="00765EC3" w:rsidRPr="00605F96" w:rsidRDefault="00765EC3" w:rsidP="00765EC3">
      <w:pPr>
        <w:pStyle w:val="Paragrafi"/>
        <w:rPr>
          <w:spacing w:val="-4"/>
        </w:rPr>
      </w:pPr>
      <w:r w:rsidRPr="00605F96">
        <w:rPr>
          <w:spacing w:val="-4"/>
        </w:rPr>
        <w:t>Në seancën gjyqësore publike të datës 19.2.2014 dhe 10.3.2014 morën në shqyrtim çështjen administrative me nr. 2 akti, që u përket palëve:</w:t>
      </w:r>
    </w:p>
    <w:p w:rsidR="00765EC3" w:rsidRPr="00B90E46" w:rsidRDefault="00765EC3" w:rsidP="00765EC3">
      <w:pPr>
        <w:pStyle w:val="Paragrafi"/>
        <w:rPr>
          <w:bCs/>
        </w:rPr>
      </w:pPr>
      <w:r w:rsidRPr="00B90E46">
        <w:rPr>
          <w:bCs/>
        </w:rPr>
        <w:t>PADITËS I K/PADITUR: Hyrjet Havaraj.</w:t>
      </w:r>
    </w:p>
    <w:p w:rsidR="00F67E82" w:rsidRDefault="00765EC3" w:rsidP="00765EC3">
      <w:pPr>
        <w:pStyle w:val="Paragrafi"/>
        <w:rPr>
          <w:bCs/>
        </w:rPr>
      </w:pPr>
      <w:r w:rsidRPr="00B90E46">
        <w:rPr>
          <w:bCs/>
        </w:rPr>
        <w:t>TË PADITUR K/PADITËS:</w:t>
      </w:r>
      <w:r>
        <w:rPr>
          <w:bCs/>
        </w:rPr>
        <w:t xml:space="preserve"> </w:t>
      </w:r>
      <w:r w:rsidRPr="00B90E46">
        <w:rPr>
          <w:bCs/>
        </w:rPr>
        <w:t>Isa Gjonzeneli, Zelika Xhani, Shadije Malaj, Bardho Gjonzeneli.</w:t>
      </w:r>
    </w:p>
    <w:p w:rsidR="00765EC3" w:rsidRPr="00B90E46" w:rsidRDefault="00765EC3" w:rsidP="00765EC3">
      <w:pPr>
        <w:pStyle w:val="Paragrafi"/>
        <w:rPr>
          <w:bCs/>
        </w:rPr>
      </w:pPr>
      <w:r w:rsidRPr="00B90E46">
        <w:rPr>
          <w:bCs/>
        </w:rPr>
        <w:t xml:space="preserve"> E PADITUR NË PADI: Agjencia e Kthimit dhe Kompensimit të Pronave Vlorë.</w:t>
      </w:r>
    </w:p>
    <w:p w:rsidR="00765EC3" w:rsidRPr="00F67E82" w:rsidRDefault="00765EC3" w:rsidP="00765EC3">
      <w:pPr>
        <w:pStyle w:val="Paragrafi"/>
        <w:rPr>
          <w:b/>
          <w:bCs/>
          <w:spacing w:val="-4"/>
        </w:rPr>
      </w:pPr>
      <w:r w:rsidRPr="00F67E82">
        <w:rPr>
          <w:bCs/>
          <w:spacing w:val="-4"/>
        </w:rPr>
        <w:t xml:space="preserve">PERSONA TË TRETË NË K/PADI: </w:t>
      </w:r>
      <w:r w:rsidRPr="00F67E82">
        <w:rPr>
          <w:b/>
          <w:bCs/>
          <w:spacing w:val="-4"/>
        </w:rPr>
        <w:t xml:space="preserve">Sose Havari, Dallëndyshe Çekrezi, Afrim Havari, Ndriçim Havari. </w:t>
      </w:r>
    </w:p>
    <w:p w:rsidR="00765EC3" w:rsidRPr="00F67E82" w:rsidRDefault="00765EC3" w:rsidP="00765EC3">
      <w:pPr>
        <w:pStyle w:val="Paragrafi"/>
        <w:rPr>
          <w:bCs/>
          <w:spacing w:val="-4"/>
        </w:rPr>
      </w:pPr>
      <w:r w:rsidRPr="00F67E82">
        <w:rPr>
          <w:bCs/>
          <w:spacing w:val="-4"/>
        </w:rPr>
        <w:t>Seksioni i Administrimit dhe i Mbrojtjes së Tokës Vlorë.</w:t>
      </w:r>
    </w:p>
    <w:p w:rsidR="00765EC3" w:rsidRPr="00F67E82" w:rsidRDefault="00765EC3" w:rsidP="00765EC3">
      <w:pPr>
        <w:pStyle w:val="Paragrafi"/>
        <w:rPr>
          <w:bCs/>
          <w:i/>
          <w:spacing w:val="-4"/>
          <w:u w:val="single"/>
        </w:rPr>
      </w:pPr>
      <w:r w:rsidRPr="00F67E82">
        <w:rPr>
          <w:bCs/>
          <w:spacing w:val="-4"/>
        </w:rPr>
        <w:t xml:space="preserve">OBJEKTI I PADISË: </w:t>
      </w:r>
      <w:r w:rsidRPr="00F67E82">
        <w:rPr>
          <w:bCs/>
          <w:i/>
          <w:spacing w:val="-4"/>
        </w:rPr>
        <w:t>Anulimin pjesërisht të vendimit nr. 113, datë 19.12.2007 të Agjencisë së Kthimit dhe Kompensimit të ish-Pronarëve Vlorë.</w:t>
      </w:r>
    </w:p>
    <w:p w:rsidR="00765EC3" w:rsidRPr="00F67E82" w:rsidRDefault="00765EC3" w:rsidP="00765EC3">
      <w:pPr>
        <w:pStyle w:val="Paragrafi"/>
        <w:rPr>
          <w:bCs/>
          <w:spacing w:val="-4"/>
        </w:rPr>
      </w:pPr>
      <w:r w:rsidRPr="00F67E82">
        <w:rPr>
          <w:bCs/>
          <w:spacing w:val="-4"/>
        </w:rPr>
        <w:t xml:space="preserve">OBJEKTI I KUNDËRPADISË: </w:t>
      </w:r>
      <w:r w:rsidRPr="00F67E82">
        <w:rPr>
          <w:bCs/>
          <w:i/>
          <w:spacing w:val="-4"/>
        </w:rPr>
        <w:t>Të shpallet absolutisht i pavlefshëm akti i marrjes së tokës në pronësi me nr.21846 Regj, datë 16.6.1996.</w:t>
      </w:r>
    </w:p>
    <w:p w:rsidR="00F67E82" w:rsidRPr="00F67E82" w:rsidRDefault="00F67E82" w:rsidP="00F67E82">
      <w:pPr>
        <w:pStyle w:val="Paragrafi"/>
        <w:rPr>
          <w:bCs/>
          <w:i/>
          <w:spacing w:val="-4"/>
        </w:rPr>
      </w:pPr>
      <w:r w:rsidRPr="00F67E82">
        <w:rPr>
          <w:bCs/>
          <w:spacing w:val="-4"/>
        </w:rPr>
        <w:t xml:space="preserve">BAZA LIGJORE E PADISË: </w:t>
      </w:r>
      <w:r w:rsidRPr="00F67E82">
        <w:rPr>
          <w:bCs/>
          <w:i/>
          <w:spacing w:val="-4"/>
        </w:rPr>
        <w:t>Ligji nr. 9235, datë 29.7.2004 “Për kthimin dhe kompensimin e pronave ish-pronarëve”.</w:t>
      </w:r>
    </w:p>
    <w:p w:rsidR="00765EC3" w:rsidRPr="00F67E82" w:rsidRDefault="00765EC3" w:rsidP="00765EC3">
      <w:pPr>
        <w:pStyle w:val="Paragrafi"/>
        <w:rPr>
          <w:rFonts w:eastAsia="Calibri"/>
          <w:i/>
          <w:spacing w:val="-4"/>
        </w:rPr>
      </w:pPr>
      <w:r w:rsidRPr="00F67E82">
        <w:rPr>
          <w:rFonts w:eastAsia="Calibri"/>
          <w:bCs/>
          <w:spacing w:val="-4"/>
        </w:rPr>
        <w:t xml:space="preserve">BAZA LIGJORE E K/PADISË: </w:t>
      </w:r>
      <w:r w:rsidRPr="00F67E82">
        <w:rPr>
          <w:rFonts w:eastAsia="Calibri"/>
          <w:i/>
          <w:spacing w:val="-4"/>
        </w:rPr>
        <w:t>Nenet 116, 117 i K.Pr.Administrative dhe neni 160 i Kodit të Procedurës Civile.</w:t>
      </w:r>
    </w:p>
    <w:p w:rsidR="00765EC3" w:rsidRPr="00F67E82" w:rsidRDefault="00765EC3" w:rsidP="00765EC3">
      <w:pPr>
        <w:pStyle w:val="Paragrafi"/>
        <w:rPr>
          <w:rFonts w:eastAsia="Calibri"/>
          <w:b/>
          <w:bCs/>
          <w:spacing w:val="-4"/>
        </w:rPr>
      </w:pPr>
      <w:r w:rsidRPr="00F67E82">
        <w:rPr>
          <w:rFonts w:eastAsia="Calibri"/>
          <w:b/>
          <w:bCs/>
          <w:spacing w:val="-4"/>
        </w:rPr>
        <w:t>Gjykata e Rrethit Gjyqësor Vlorë, me vendimin nr. 2820, datë 17.11.2009, ka vendosur:</w:t>
      </w:r>
    </w:p>
    <w:p w:rsidR="00765EC3" w:rsidRPr="00F67E82" w:rsidRDefault="00765EC3" w:rsidP="00765EC3">
      <w:pPr>
        <w:pStyle w:val="Paragrafi"/>
        <w:rPr>
          <w:rFonts w:eastAsia="Calibri"/>
          <w:spacing w:val="-4"/>
        </w:rPr>
      </w:pPr>
      <w:r w:rsidRPr="00F67E82">
        <w:rPr>
          <w:rFonts w:eastAsia="Calibri"/>
          <w:bCs/>
          <w:spacing w:val="-4"/>
        </w:rPr>
        <w:t>1</w:t>
      </w:r>
      <w:r w:rsidRPr="00F67E82">
        <w:rPr>
          <w:rFonts w:eastAsia="Calibri"/>
          <w:spacing w:val="-4"/>
        </w:rPr>
        <w:t>. Rrëzimin e padisë si të pabazuar në ligj.</w:t>
      </w:r>
    </w:p>
    <w:p w:rsidR="00765EC3" w:rsidRPr="00B90E46" w:rsidRDefault="00765EC3" w:rsidP="00765EC3">
      <w:pPr>
        <w:pStyle w:val="Paragrafi"/>
        <w:rPr>
          <w:rFonts w:eastAsia="Calibri"/>
        </w:rPr>
      </w:pPr>
      <w:r w:rsidRPr="00F67E82">
        <w:rPr>
          <w:rFonts w:eastAsia="Calibri"/>
          <w:bCs/>
          <w:spacing w:val="-4"/>
        </w:rPr>
        <w:t>2</w:t>
      </w:r>
      <w:r w:rsidRPr="00F67E82">
        <w:rPr>
          <w:rFonts w:eastAsia="Calibri"/>
          <w:spacing w:val="-4"/>
        </w:rPr>
        <w:t>. Pranimin e kundërpadisë duke deklaruar pavlefshmërinë e pjesshme të aktit të marrjes së tokës në pronësi me nr. 21846 akti regjistrimi, datë 16.6.1996, në pjesën që krijon mbivendosje me vendimin nr. 113, datë 19.12.2007 të Agjencisë së Kthimit Kompensimit Pronave ish-Pronarëve Vlorë, sipas aktit të ekspertimit të</w:t>
      </w:r>
      <w:r w:rsidRPr="00B90E46">
        <w:rPr>
          <w:rFonts w:eastAsia="Calibri"/>
        </w:rPr>
        <w:t xml:space="preserve"> përgatitur nga ekspertja Tefta Konomi.</w:t>
      </w:r>
    </w:p>
    <w:p w:rsidR="00765EC3" w:rsidRPr="00B90E46" w:rsidRDefault="00765EC3" w:rsidP="00765EC3">
      <w:pPr>
        <w:pStyle w:val="Paragrafi"/>
        <w:rPr>
          <w:rFonts w:eastAsia="Calibri"/>
          <w:b/>
          <w:bCs/>
        </w:rPr>
      </w:pPr>
      <w:r w:rsidRPr="00B90E46">
        <w:rPr>
          <w:rFonts w:eastAsia="Calibri"/>
          <w:b/>
          <w:bCs/>
        </w:rPr>
        <w:t>Gjykata e Apelit Vlorë, me vendimin nr. 746, datë 20.7.2010, ka vendosur:</w:t>
      </w:r>
    </w:p>
    <w:p w:rsidR="00765EC3" w:rsidRPr="00B90E46" w:rsidRDefault="00765EC3" w:rsidP="00765EC3">
      <w:pPr>
        <w:pStyle w:val="Paragrafi"/>
        <w:rPr>
          <w:rFonts w:eastAsia="Calibri"/>
        </w:rPr>
      </w:pPr>
      <w:r w:rsidRPr="00B90E46">
        <w:rPr>
          <w:rFonts w:eastAsia="Calibri"/>
        </w:rPr>
        <w:t>Lënien në fuqi të vendimit nr. 2820, datë 17.11.2009 të Gjykatës së Shkallës së Parë Vlorë.</w:t>
      </w:r>
    </w:p>
    <w:p w:rsidR="00765EC3" w:rsidRPr="00B90E46" w:rsidRDefault="00765EC3" w:rsidP="00765EC3">
      <w:pPr>
        <w:pStyle w:val="Paragrafi"/>
        <w:rPr>
          <w:rFonts w:eastAsia="Calibri"/>
        </w:rPr>
      </w:pPr>
      <w:r w:rsidRPr="00B90E46">
        <w:rPr>
          <w:rFonts w:eastAsia="Calibri"/>
          <w:bCs/>
        </w:rPr>
        <w:t xml:space="preserve">Kundër </w:t>
      </w:r>
      <w:r w:rsidRPr="00B90E46">
        <w:rPr>
          <w:rFonts w:eastAsia="Calibri"/>
        </w:rPr>
        <w:t xml:space="preserve">këtij vendimi më datë 28.9.2010 ka paraqitur rekurs në Gjykatën e Lartë paditësi Hyrjet Havaraj, i cili kërkon ndryshimin e vendimit nr. 2820, datë 17.11.2009 të Gjykatës së Rrethit Gjyqësor Vlorë, si dhe të vendimit nr. 746, datë 20.7.2010 të Gjykatës së Apelit Vlorë dhe, duke e gjykuar çështjen në fakt, pranimin e padisë dhe rrëzimin e kundërpadisë, duke parashtruar shkaqet si më poshtë: </w:t>
      </w:r>
    </w:p>
    <w:p w:rsidR="00765EC3" w:rsidRPr="00B90E46" w:rsidRDefault="00765EC3" w:rsidP="00765EC3">
      <w:pPr>
        <w:pStyle w:val="Paragrafi"/>
      </w:pPr>
      <w:r w:rsidRPr="00B90E46">
        <w:t>- Jemi kundër vendimit të gjykatës dhe e ankimojmë brenda afatit ligjor, pasi në dhënien e vendimeve nuk është zbatuar ligji;</w:t>
      </w:r>
    </w:p>
    <w:p w:rsidR="00765EC3" w:rsidRPr="00B90E46" w:rsidRDefault="00765EC3" w:rsidP="00765EC3">
      <w:pPr>
        <w:pStyle w:val="Paragrafi"/>
      </w:pPr>
      <w:r w:rsidRPr="00B90E46">
        <w:t>- Zgjidhja e çështjes nuk është bërë në përputhje me objektin e padisë dhe të kundërpadisë;</w:t>
      </w:r>
    </w:p>
    <w:p w:rsidR="00765EC3" w:rsidRPr="00B90E46" w:rsidRDefault="00765EC3" w:rsidP="00765EC3">
      <w:pPr>
        <w:pStyle w:val="Paragrafi"/>
      </w:pPr>
      <w:r w:rsidRPr="00B90E46">
        <w:t>- Pala paditëse (trashëgimlënësi i tyre) ka qenë subjekt i ligjit nr. 7501 dhe ka përfituar 4500 m</w:t>
      </w:r>
      <w:r w:rsidRPr="00B90E46">
        <w:rPr>
          <w:vertAlign w:val="superscript"/>
        </w:rPr>
        <w:t>2</w:t>
      </w:r>
      <w:r w:rsidRPr="00B90E46">
        <w:t xml:space="preserve"> tokë bujqësore, e pasqyruar përfundimisht kjo me aktin nr. 21846, datë 16.6.1996. Nga ana tjetër të paditurve kundërpaditë, me vendimin nr. 113, datë 19.12.2007 të AKKKP Vlorë, iu është njohur dhe kthyer një sipërfaqe prej 5000 m</w:t>
      </w:r>
      <w:r w:rsidRPr="00B90E46">
        <w:rPr>
          <w:vertAlign w:val="superscript"/>
        </w:rPr>
        <w:t>2</w:t>
      </w:r>
      <w:r w:rsidRPr="00B90E46">
        <w:t>. Kjo është tokë bujqësore dhe nuk mund të kthehej nga AKK Pronave, pasi bie ndesh me nenin 7 të ligjit nr. 9235, datë 29.7.2004;</w:t>
      </w:r>
    </w:p>
    <w:p w:rsidR="00765EC3" w:rsidRPr="00B90E46" w:rsidRDefault="00765EC3" w:rsidP="00765EC3">
      <w:pPr>
        <w:pStyle w:val="Paragrafi"/>
      </w:pPr>
      <w:r w:rsidRPr="00B90E46">
        <w:t>- Në asnjërin prej vendimeve të gjykatave nuk gjen përgjigje pretendimi ynë se toka bujqësore nuk mund të jetë objekt trajtimi nga ligji për kthimin e pronës. Në këtë mënyrë gjykata ka shkelur hapur nenin 6 dhe 126 të Kodit të Procedurës Civile.</w:t>
      </w:r>
    </w:p>
    <w:p w:rsidR="00765EC3" w:rsidRDefault="00765EC3" w:rsidP="00765EC3">
      <w:pPr>
        <w:pStyle w:val="Paragrafi"/>
      </w:pPr>
      <w:r w:rsidRPr="00B90E46">
        <w:t>- Vendi ku ndodhet sipërfaqja prej 2500 m</w:t>
      </w:r>
      <w:r w:rsidRPr="00B90E46">
        <w:rPr>
          <w:vertAlign w:val="superscript"/>
        </w:rPr>
        <w:t>2</w:t>
      </w:r>
      <w:r w:rsidRPr="00B90E46">
        <w:t>, nuk listohet si zonë me përparësi turizmin. Ato janë të përcaktuara më së miri në vendimin e Këshillit të Ministave nr. 88, datë 1.3.1993. Gjykata e mbështet vendimin e saj në një shkresë të Bashkisë Orikum</w:t>
      </w:r>
      <w:r>
        <w:t>,</w:t>
      </w:r>
      <w:r w:rsidRPr="00B90E46">
        <w:t xml:space="preserve"> dhe jo në vendimin e  Këshillit të Ministave nr. 88, datë 1.3.1993. Shkresa e lëshuar prej bashkisë nuk është një akt administrativ i lëshuar nga një organ brenda kompetencave të tij.</w:t>
      </w:r>
    </w:p>
    <w:p w:rsidR="00C84381" w:rsidRPr="00C84381" w:rsidRDefault="00C84381" w:rsidP="00765EC3">
      <w:pPr>
        <w:pStyle w:val="Vendosi"/>
        <w:rPr>
          <w:b/>
          <w:sz w:val="16"/>
        </w:rPr>
      </w:pPr>
    </w:p>
    <w:p w:rsidR="00765EC3" w:rsidRPr="00B90E46" w:rsidRDefault="00765EC3" w:rsidP="00765EC3">
      <w:pPr>
        <w:pStyle w:val="Vendosi"/>
        <w:rPr>
          <w:b/>
        </w:rPr>
      </w:pPr>
      <w:r w:rsidRPr="00B90E46">
        <w:rPr>
          <w:b/>
        </w:rPr>
        <w:t>KOLEGJET E BASHKUARA TË GJYKATËS SË LARTË</w:t>
      </w:r>
      <w:r>
        <w:rPr>
          <w:b/>
        </w:rPr>
        <w:t>,</w:t>
      </w:r>
    </w:p>
    <w:p w:rsidR="00765EC3" w:rsidRPr="00B90E46" w:rsidRDefault="00765EC3" w:rsidP="00C617F8">
      <w:pPr>
        <w:pStyle w:val="Hapesira7"/>
      </w:pPr>
    </w:p>
    <w:p w:rsidR="00765EC3" w:rsidRPr="00B90E46" w:rsidRDefault="00765EC3" w:rsidP="00765EC3">
      <w:pPr>
        <w:pStyle w:val="Paragrafi"/>
      </w:pPr>
      <w:r w:rsidRPr="00B90E46">
        <w:t>pasi dëgjuan relatimin e çështjes nga gjyqtarët Xhezair Zaganjori dhe Admir Thanza; konstatuan mungesën e palës paditëse, të paditurve dhe personave të tretë; dëgjuan përfaqësuesin e palës së paditur Shadije Malaj, av. Eno Bushi, i cili kërkoi lënien në fuqi të vendimit nr. 2820, datë 17.11.2009 të Gjykatës së Rrethit Gjyqësor Vlorë dhe të vendimit nr. 1682, datë 20.7.2010 të Gjykatës së Apelit Vlorë,</w:t>
      </w:r>
    </w:p>
    <w:p w:rsidR="00765EC3" w:rsidRPr="00B90E46" w:rsidRDefault="00765EC3" w:rsidP="00C617F8">
      <w:pPr>
        <w:pStyle w:val="Hapesira7"/>
      </w:pPr>
    </w:p>
    <w:p w:rsidR="00765EC3" w:rsidRPr="00B90E46" w:rsidRDefault="00765EC3" w:rsidP="00765EC3">
      <w:pPr>
        <w:pStyle w:val="Paragrafi"/>
        <w:jc w:val="center"/>
        <w:rPr>
          <w:b/>
        </w:rPr>
      </w:pPr>
      <w:r w:rsidRPr="00B90E46">
        <w:rPr>
          <w:b/>
        </w:rPr>
        <w:t>VËREJNË:</w:t>
      </w:r>
    </w:p>
    <w:p w:rsidR="00765EC3" w:rsidRDefault="00765EC3" w:rsidP="00C617F8">
      <w:pPr>
        <w:pStyle w:val="Hapesira7"/>
      </w:pPr>
    </w:p>
    <w:p w:rsidR="00765EC3" w:rsidRPr="00B90E46" w:rsidRDefault="00765EC3" w:rsidP="00765EC3">
      <w:pPr>
        <w:pStyle w:val="Paragrafi"/>
        <w:rPr>
          <w:b/>
        </w:rPr>
      </w:pPr>
      <w:r>
        <w:rPr>
          <w:b/>
        </w:rPr>
        <w:t xml:space="preserve">I. </w:t>
      </w:r>
      <w:r w:rsidRPr="00B90E46">
        <w:rPr>
          <w:b/>
        </w:rPr>
        <w:t>Rrethanat e çështjes</w:t>
      </w:r>
    </w:p>
    <w:p w:rsidR="00765EC3" w:rsidRPr="00B90E46" w:rsidRDefault="00765EC3" w:rsidP="00765EC3">
      <w:pPr>
        <w:pStyle w:val="Paragrafi"/>
      </w:pPr>
      <w:r w:rsidRPr="00B90E46">
        <w:t>1. Paditësi i kundërpaditur, Hyrjet Havaraj, është trashëgi</w:t>
      </w:r>
      <w:r>
        <w:t>mtar ligjor i radhës së parë i s</w:t>
      </w:r>
      <w:r w:rsidRPr="00B90E46">
        <w:t>ë ndjerës Qeriba Havaraj, e cila ka vdekur në datë 4.7.2006. Në zbatim të ligjit nr. 7501, datë 19.7.1991 “Për tokën”, Komisioni i Ndarjes së Tokës në Orikum, nëpërmjet aktit të marrjes së tokës në pronësi nr. 21846, datë 16.6.1996, i ka kaluar në pronësi të ndjerës Qeriba Havari, në vendin e quajtur “Nisi” me kufijtë përkatës, në parcelën nr. 27, një sipërfaqe toke bujqësore prej 2500 m</w:t>
      </w:r>
      <w:r w:rsidRPr="00B90E46">
        <w:rPr>
          <w:vertAlign w:val="superscript"/>
        </w:rPr>
        <w:t>2</w:t>
      </w:r>
      <w:r w:rsidRPr="00B90E46">
        <w:t xml:space="preserve"> dhe po në të njëjtin vend i ka dhënë në përdorim një sipërfaqe toke prej 2000 m</w:t>
      </w:r>
      <w:r w:rsidRPr="00B90E46">
        <w:rPr>
          <w:vertAlign w:val="superscript"/>
        </w:rPr>
        <w:t>2</w:t>
      </w:r>
      <w:r w:rsidRPr="00B90E46">
        <w:t xml:space="preserve">. Pas azhurnimit, parcela nr. 27 është regjistruar në Zyrën e Regjistrimit të Pasurive të Paluajtshme me nr. 519/6. Pas vdekjes së trashëgimlënëses Qeriba Havari, të drejtat mbi këto pasuri u kanë kaluar trashëgimtarëve të saj, paditësit të kundërpaditur Hyrjet Havari dhe personave të tretë Sose Havari, Dallëndyshe Çekrezi (Havari), Afrim Havari, Ndriçim Havari. </w:t>
      </w:r>
    </w:p>
    <w:p w:rsidR="00765EC3" w:rsidRDefault="00765EC3" w:rsidP="00765EC3">
      <w:pPr>
        <w:pStyle w:val="Paragrafi"/>
      </w:pPr>
      <w:r w:rsidRPr="00B90E46">
        <w:t>2. Me vendimin nr. 113, datë 19.12.2007, Agjencia e Kthimit dhe Kompensimit të Pronave ish–Pronarëve Vlorë, i ka njohur të paditurve kundërpaditës, trashëgimtarëve të Bego Gjonzenelit, pronësinë mbi një sipërfaqe trualli prej 410 vretën, në vendin e quajtur “Fusha e Nisisë”, duke u kthyer në natyrë veç të tjerave edhe një sipërfaqe toke prej 5700 m</w:t>
      </w:r>
      <w:r w:rsidRPr="00B90E46">
        <w:rPr>
          <w:vertAlign w:val="superscript"/>
        </w:rPr>
        <w:t>2</w:t>
      </w:r>
      <w:r w:rsidRPr="00B90E46">
        <w:t xml:space="preserve">, në parcelën 519/16. </w:t>
      </w:r>
    </w:p>
    <w:p w:rsidR="00CC745E" w:rsidRPr="00B90E46" w:rsidRDefault="00CC745E" w:rsidP="00765EC3">
      <w:pPr>
        <w:pStyle w:val="Paragrafi"/>
      </w:pPr>
    </w:p>
    <w:p w:rsidR="00765EC3" w:rsidRPr="00B90E46" w:rsidRDefault="00765EC3" w:rsidP="00765EC3">
      <w:pPr>
        <w:pStyle w:val="Paragrafi"/>
        <w:rPr>
          <w:bCs/>
        </w:rPr>
      </w:pPr>
      <w:r w:rsidRPr="00B90E46">
        <w:t xml:space="preserve">3. Paditësi, duke pretenduar se sipërfaqja e kthyer të paditurve cenon pronësinë e tij mbi sipërfaqen e tokës së dhënë në pronësi me aktin e marrjes së tokës në pronësi, ka kërkuar anulimin </w:t>
      </w:r>
      <w:r w:rsidRPr="00B90E46">
        <w:rPr>
          <w:bCs/>
        </w:rPr>
        <w:t>pjesërisht të vendimit nr. 113, datë 19.12.2007 të Agjencisë së Kthimit dhe Kompensimit të ish</w:t>
      </w:r>
      <w:r>
        <w:rPr>
          <w:bCs/>
        </w:rPr>
        <w:t>-</w:t>
      </w:r>
      <w:r w:rsidRPr="00B90E46">
        <w:rPr>
          <w:bCs/>
        </w:rPr>
        <w:t xml:space="preserve">Pronarëve Vlorë, për pjesën në të cilën është disponuar në lidhje me kthimin e pasurisë për sipërfaqen e përmendur më lart, të cilën paditësi e ka një pjesë në pronësi dhe tjetrën në përdorim. </w:t>
      </w:r>
    </w:p>
    <w:p w:rsidR="00765EC3" w:rsidRPr="00B90E46" w:rsidRDefault="00765EC3" w:rsidP="00765EC3">
      <w:pPr>
        <w:pStyle w:val="Paragrafi"/>
      </w:pPr>
      <w:r w:rsidRPr="00B90E46">
        <w:t>4. Në gjykim, nga ana e të paditurve (trashëgimtarëve të Bego Gjonzenelit) është ngritur kundërpadi, me anë të së cilës kundërs</w:t>
      </w:r>
      <w:r>
        <w:t>htohet akti i marrjes së tokës n</w:t>
      </w:r>
      <w:r w:rsidRPr="00B90E46">
        <w:t>ë pronësi me nr. 21846, datë 16.6.2006</w:t>
      </w:r>
      <w:r>
        <w:t>,</w:t>
      </w:r>
      <w:r w:rsidRPr="00B90E46">
        <w:t xml:space="preserve"> dhënë në favor të palës paditëse.</w:t>
      </w:r>
    </w:p>
    <w:p w:rsidR="00765EC3" w:rsidRPr="00B90E46" w:rsidRDefault="00765EC3" w:rsidP="00765EC3">
      <w:pPr>
        <w:pStyle w:val="Paragrafi"/>
      </w:pPr>
      <w:r w:rsidRPr="00B90E46">
        <w:t>5. Gjatë gjykimit në shkallë të parë, ka rezultuar se sipërfaqja prej 2500 m</w:t>
      </w:r>
      <w:r w:rsidRPr="00B90E46">
        <w:rPr>
          <w:vertAlign w:val="superscript"/>
        </w:rPr>
        <w:t>2</w:t>
      </w:r>
      <w:r w:rsidRPr="00B90E46">
        <w:t xml:space="preserve"> dhe 2000 m</w:t>
      </w:r>
      <w:r w:rsidRPr="00B90E46">
        <w:rPr>
          <w:vertAlign w:val="superscript"/>
        </w:rPr>
        <w:t>2</w:t>
      </w:r>
      <w:r w:rsidRPr="00B90E46">
        <w:t>, që i është dhënë respektivisht në pronësi dhe në përdorim trashëgimlënëses së paditësit të kundërpaditur, ndodhet brenda parcelës nr. 519/16, pra brenda sipërfaqes prej 5700 m</w:t>
      </w:r>
      <w:r w:rsidRPr="00B90E46">
        <w:rPr>
          <w:vertAlign w:val="superscript"/>
        </w:rPr>
        <w:t>2</w:t>
      </w:r>
      <w:r w:rsidRPr="00B90E46">
        <w:t xml:space="preserve"> që i është kthyer trashëgimtarëve të Bego Gjonzenelit, me anë të vendimit nr. 113, datë 19.12.2007 të Agjencisë së Kthimit dhe Kompensimit të Pronave ish</w:t>
      </w:r>
      <w:r>
        <w:t>-</w:t>
      </w:r>
      <w:r w:rsidRPr="00B90E46">
        <w:t xml:space="preserve">Pronarëve Vlorë. </w:t>
      </w:r>
    </w:p>
    <w:p w:rsidR="00765EC3" w:rsidRPr="00B90E46" w:rsidRDefault="00765EC3" w:rsidP="00765EC3">
      <w:pPr>
        <w:pStyle w:val="Paragrafi"/>
      </w:pPr>
      <w:r w:rsidRPr="00B90E46">
        <w:rPr>
          <w:bCs/>
        </w:rPr>
        <w:t>6. Gjykata e Rrethit Gjyqësor Vlorë, me vendimin nr. 2820, datë 17.11.2009, ka vendosur rrëzimin e padisë si të pabazuar në ligj</w:t>
      </w:r>
      <w:r>
        <w:rPr>
          <w:bCs/>
        </w:rPr>
        <w:t>,</w:t>
      </w:r>
      <w:r w:rsidRPr="00B90E46">
        <w:rPr>
          <w:bCs/>
        </w:rPr>
        <w:t xml:space="preserve"> si dhe pranimin e kundërpadisë, </w:t>
      </w:r>
      <w:r w:rsidRPr="00B90E46">
        <w:t>duke deklaruar pavlefshmërinë e pjesshme të aktit të marrjes së tokës në pronësi me nr. 21846 akt regjistrimi, datë 16.6.</w:t>
      </w:r>
      <w:r>
        <w:t>1</w:t>
      </w:r>
      <w:r w:rsidRPr="00B90E46">
        <w:t>996, në pjesën që krijon mbivendosje me vendimin nr. 113, datë 19.12.2007 të Agjencisë së Kthimit Kompensimit Pronave ish-Pronarëve Vlorë.</w:t>
      </w:r>
    </w:p>
    <w:p w:rsidR="00765EC3" w:rsidRPr="00B90E46" w:rsidRDefault="00765EC3" w:rsidP="00765EC3">
      <w:pPr>
        <w:pStyle w:val="Paragrafi"/>
        <w:rPr>
          <w:bCs/>
          <w:iCs/>
        </w:rPr>
      </w:pPr>
      <w:r w:rsidRPr="00B90E46">
        <w:rPr>
          <w:bCs/>
          <w:iCs/>
        </w:rPr>
        <w:t>7. Në këtë vendim gjykata ka arritur duke arsyetuar se ligji nr. 7501, datë 19.7.1991 “Për tokën” parashikon si organin kompetent shtetëror për pajisjen me tokë të ish-punonjësve të kooperativave dhe ndërmarrjeve bujqësore, komisionin e ndarjes së tokës në bashki ose komunë. Në rastin në shqyrtim, paditësit të kundërpaditur toka nuk i është dhënë nga ky organ, por nga Këshilli i Qarkut Vlorë, ç’ka vjen në kundërshtim me ligjin “Për tokën”. Sipas nenit 1 të ligjit nr. 8053, datë 21.12.1995 “Për kalimin në pronësi pa shpërblim të tokës bujqësore”, i kalon në pronësi pa shpërblim toka bujqësore personave që i kanë këto toka në përdorim. Pra që toka të kalonte në pronësi duhej të ishte më parë në përdorim. Në rastin në shqyrtim akti i marrjes së tokës në pronësi dhe akti i marrjes në përdorim kanë të njëjtin numë</w:t>
      </w:r>
      <w:r>
        <w:rPr>
          <w:bCs/>
          <w:iCs/>
        </w:rPr>
        <w:t>r dhe datë: nr. 21846, datë 16.</w:t>
      </w:r>
      <w:r w:rsidRPr="00B90E46">
        <w:rPr>
          <w:bCs/>
          <w:iCs/>
        </w:rPr>
        <w:t xml:space="preserve">6.1996, që tregon se këto dy akte janë përpiluar formalisht nga një organ jokompetent dhe për më tepër në kundërshtim me nenin 1 të ligjit nr. 8053, datë 21.12.1995 “Për kalimin në pronësi pa shpërblim të tokës bujqësore”. Në vazhdim kjo gjykatë ka arsyetuar se me anë të vendimit nr. 88, datë 1.3.1993 të Këshillit të Ministrave, në pikën 1/a të tij, është parashikuar si zonë me përparësi turizmin territori i “Pish Poros” në Zvërnec dhe territoret kufizuese të gjirit të Vlorës. Sipas pikës 3/a të këtij vendimi për zonat bregdetare është i vlefshëm vendimi i Këshillit të Ministrave nr. 321, datë 20.7.1992 “Për përcaktimin e vijës kufizuese bregdetare”. Referuar vërtetimit të Bashkisë Orikum, të administruar në dosje, toka në vendin “Nisi” përfshihet brenda zonës me përparësi zhvillimin e turizmit dhe rrjedhimisht nuk mund të shpërndahej si tokë bujqësore, pasi një gjë e tillë është në kundërshtim me ligjin. </w:t>
      </w:r>
    </w:p>
    <w:p w:rsidR="00765EC3" w:rsidRPr="00B90E46" w:rsidRDefault="00765EC3" w:rsidP="00765EC3">
      <w:pPr>
        <w:pStyle w:val="Paragrafi"/>
        <w:rPr>
          <w:bCs/>
        </w:rPr>
      </w:pPr>
      <w:r w:rsidRPr="00B90E46">
        <w:rPr>
          <w:bCs/>
        </w:rPr>
        <w:t xml:space="preserve">8. Gjykata e Apelit Vlorë, me vendimin nr. 746, datë 20.7.2010, ka vendosur të lërë në fuqi </w:t>
      </w:r>
      <w:r w:rsidRPr="00B90E46">
        <w:t>vendimin nr. 2820, datë 17.11.2009 të Gjykatës së Shkallës së Parë Vlorë, me arsyetimin se n</w:t>
      </w:r>
      <w:r w:rsidRPr="00B90E46">
        <w:rPr>
          <w:bCs/>
        </w:rPr>
        <w:t>ga akti i ekspertimit i kryer gjatë gjykimit në shkallë të parë ka rezultuar se sipërfaqja prej 4500 (2500 + 2000) m</w:t>
      </w:r>
      <w:r w:rsidRPr="00B90E46">
        <w:rPr>
          <w:bCs/>
          <w:vertAlign w:val="superscript"/>
        </w:rPr>
        <w:t>2</w:t>
      </w:r>
      <w:r w:rsidRPr="00B90E46">
        <w:rPr>
          <w:bCs/>
        </w:rPr>
        <w:t>, që i ka kaluar në pronësi dhe përdorim të ndjerës Qeriba Havari, ndodhet brenda sipërfaqes prej 5700 m</w:t>
      </w:r>
      <w:r w:rsidRPr="00B90E46">
        <w:rPr>
          <w:bCs/>
          <w:vertAlign w:val="superscript"/>
        </w:rPr>
        <w:t>2</w:t>
      </w:r>
      <w:r w:rsidRPr="00B90E46">
        <w:rPr>
          <w:bCs/>
        </w:rPr>
        <w:t xml:space="preserve"> në pronësi të të paditurve kundërpaditës. Akti i marrjes së tokës në pronësi është i pavlefshëm, pasi është vepruar në kapërcim të ligjit, nisur nga fakti se nëna e paditësit nuk e ka marrë tokën fillimisht në përdorim dhe më pas në pronësi. Nga ana tjetër, sipas kësaj gjykate, aktet e dhënies së tokës në pronësi dhe në përdorim nuk janë lëshuar nga komisioni i tokës në bashki ose komunë, si rrjedhojë jo nga organi kompetent. Në vijim të arsyetimit në lidhje me pavlefshmërinë e aktit të marrjes së tokës në pronësi, gjykata e apelit ka arsyetuar se e ndjera Qeriba Havari është pajisur me tokë, në një vend që ndodhet brenda zonës me përparësi turizmin. Sipas nenit 2 të ligjit nr. 8053, datë 21.12.1995 “Për kalimin në pronësi të tokës bujqësore”, përjashtohen nga dhënia në pronësi tokat që përfshihen në zonat që kanë përparësi turizmin. Sipas këtij ligji toka u kalon në pronësi vetëm familjeve apo individëve që i kanë fituar si bashkëthemelues të ish</w:t>
      </w:r>
      <w:r>
        <w:rPr>
          <w:bCs/>
        </w:rPr>
        <w:t>-</w:t>
      </w:r>
      <w:r w:rsidRPr="00B90E46">
        <w:rPr>
          <w:bCs/>
        </w:rPr>
        <w:t>ndërmarrjes bujqësore. Nga vërtetimi i lëshuar nga Bashkia Orikum, provohet fakti se e ndjera Qeriba Havari nuk ka qenë themeluese e ish-ndërmarrjes bujqësore, por banore e fshatit Radhimë në ditën e hyrjes në fuqi të ligjit “Për tokën”.</w:t>
      </w:r>
    </w:p>
    <w:p w:rsidR="00765EC3" w:rsidRPr="00B90E46" w:rsidRDefault="00765EC3" w:rsidP="00765EC3">
      <w:pPr>
        <w:pStyle w:val="Paragrafi"/>
      </w:pPr>
      <w:r w:rsidRPr="00B90E46">
        <w:rPr>
          <w:bCs/>
        </w:rPr>
        <w:t xml:space="preserve">9. Kundër </w:t>
      </w:r>
      <w:r w:rsidRPr="00B90E46">
        <w:t>këtij vendimi, me datë 28.9.2010, ka paraqitur rekurs në Gjykatën e Lartë paditësi Hyrjet Havaraj, i cili kërkon ndryshimin e vendimit nr. 2820, datë 17.11.2009 të Gjykatës së Rrethit Gjyqësor Vlorë dh</w:t>
      </w:r>
      <w:r>
        <w:t>e të vendimit nr. 746, datë 20.</w:t>
      </w:r>
      <w:r w:rsidRPr="00B90E46">
        <w:t xml:space="preserve">7.2010 të Gjykatës së Apelit Vlorë dhe, duke e gjykuar çështjen në fakt, kanë kërkuar pranimin e padisë dhe rrëzimin e kundërpadisë, duke parashtruar shkaqet e përmendura në mënyrë të përmbledhur në pjesën hyrëse të këtij vendimi. </w:t>
      </w:r>
    </w:p>
    <w:p w:rsidR="00765EC3" w:rsidRPr="00B90E46" w:rsidRDefault="00765EC3" w:rsidP="00765EC3">
      <w:pPr>
        <w:pStyle w:val="Paragrafi"/>
      </w:pPr>
      <w:r w:rsidRPr="00B90E46">
        <w:t>10. Kolegji Administrativ i Gjykatës së Lartë, pas caktimit të datës për gjykimin e kësaj çështjeje në prani të palëve, nisur nga vendimi nr. 4, datë 10.12.2013 i Kolegjeve të Bashkuara të Gjykatës së Lartë, i cili mosmarrëveshjet me AKP-në i ka cilësuar si mosmarrëveshje civile, konstatoi se ndodhet para shqyrtimit të një padie të natyrës civile. Nga ana tjetër, kundërpadia e paraqitur në këtë gjykim, ka të bëjë me kundërshtimin e aktit të marrjes së tokës në pronësi dhe përdorim.</w:t>
      </w:r>
    </w:p>
    <w:p w:rsidR="00765EC3" w:rsidRPr="00B90E46" w:rsidRDefault="00765EC3" w:rsidP="00765EC3">
      <w:pPr>
        <w:pStyle w:val="Paragrafi"/>
      </w:pPr>
      <w:r w:rsidRPr="00B90E46">
        <w:t>11.</w:t>
      </w:r>
      <w:r>
        <w:t xml:space="preserve"> </w:t>
      </w:r>
      <w:r w:rsidRPr="00B90E46">
        <w:t xml:space="preserve">Nisur nga interpretimi i dhënë në vendimin unifikues nr. 4, datë 10.12.2013 të Kolegjeve të Bashkuara të Gjykatës së Lartë, vërehet se kërkimet në padi kanë të bëjnë me mosmarrëveshje të së drejtës civile, ndërkohë konstatohet se kërkimet në kundërpadi kanë të bëjnë me anulimin e një akti administrativ, pra njëri kërkim që ka të bëjë me të drejtën administrative. </w:t>
      </w:r>
    </w:p>
    <w:p w:rsidR="00765EC3" w:rsidRPr="00B90E46" w:rsidRDefault="00765EC3" w:rsidP="00765EC3">
      <w:pPr>
        <w:pStyle w:val="Paragrafi"/>
      </w:pPr>
      <w:r w:rsidRPr="00B90E46">
        <w:t xml:space="preserve">12. Në këto kushte, Kolegji Administrativ i Gjykatës së Lartë, çmoi paraprakisht të vërë në diskutim nëse është kompetent në lidhje </w:t>
      </w:r>
      <w:r>
        <w:t>me shqyrtimin prej tij të gjitha</w:t>
      </w:r>
      <w:r w:rsidRPr="00B90E46">
        <w:t xml:space="preserve"> kërkimeve në këtë çështje. Një diskutim i tillë shtrohet nga ky kolegj për shkak të hyrjes në fuqi të ligjit 49/2012 “Për organizimin dhe funksionimin e gjykatave administrative dhe gjykimin e mosmarrëveshjeve administrative”, si dhe përcaktimit të qartë prej tij të çështjeve që do të gjykohen nga gjykatat administrative, e në të njëjtën kohë, shfuqizimit të dispozitave të Kodit të Procedurës Civile që rregullonin procedurën e gjykimit administrativ. </w:t>
      </w:r>
    </w:p>
    <w:p w:rsidR="00765EC3" w:rsidRPr="00B90E46" w:rsidRDefault="00765EC3" w:rsidP="00765EC3">
      <w:pPr>
        <w:pStyle w:val="Paragrafi"/>
      </w:pPr>
      <w:r w:rsidRPr="00C617F8">
        <w:rPr>
          <w:spacing w:val="-4"/>
        </w:rPr>
        <w:t>13. Në këtë kuptim, një ndër çështjet e shtruara për diskutim kishte të bënte me faktin se nëse në një çështje në të cilën është gjykuar së bashku me padinë edhe kundërpadia dhe këto të fundit me krijimin e gjykatave administrative vlerësohet se janë në kompetencë lëndore të gjykatave të ndryshme, cila do të jetë gjykata kompetente për shqyrtimin e çështjes. Në këtë këndvështrim përpara Kolegjit Administrativ të Gjykatës së Lartë kanë lindur dhe shtruar për diskutim problematika që kanë të bëjnë me faktin se kompetente për gjykimin e çështjes konkrete do të jetë gjykata në të cilën është paraqitur padia, apo nisur nga fakti se kërkimet në kundërpadi janë të natyrës administrative, kompetente për gjykimin e çështjes do të jetë gjykata administrative si gjykatë e posaçme. Në të njëjtën linjë arsyetimi shtrohet pyetja nëse çështja mund të shqyrtohet nga gjykata që bëhet kompetente nga kërkimi kryesor në zgjidhjen e çështjes, apo padia dhe kundërpadia duke qenë kërkime më vete që mund të qëndrojnë edhe në mënyrë të pavarur nga njëra-tjetra, mund të gjykohen secila nga gjykata që është kompetente</w:t>
      </w:r>
      <w:r w:rsidRPr="00B90E46">
        <w:t xml:space="preserve"> për t’i marrë në shqyrtim ato.</w:t>
      </w:r>
    </w:p>
    <w:p w:rsidR="00765EC3" w:rsidRPr="00C617F8" w:rsidRDefault="00765EC3" w:rsidP="00765EC3">
      <w:pPr>
        <w:pStyle w:val="Paragrafi"/>
        <w:rPr>
          <w:spacing w:val="-4"/>
        </w:rPr>
      </w:pPr>
      <w:r w:rsidRPr="00C617F8">
        <w:rPr>
          <w:spacing w:val="-4"/>
        </w:rPr>
        <w:t>14. Kolegji Administrativ i Gjykatës së Lartë, duke marrë shkas nga çështja në shqyrtim, nisur nga fakti se me hyrjen në fuqi të ligjit 49/2012, janë një mori çështjesh të kësaj natyre, të cilat kërkojnë interpretim të njëjtë nga ana e gjykatave në lidhje me kompetencën lëndore të tyre në zgjidhjen e çështjeve dhe me qëllim shmangien e qëndrimeve të ndryshme, ka çmuar të nevojshëm të shtrojë përpara Kolegjeve të Bashkuara të Gjykatës së Lartë problemet e mësipërme, me qëllim dhënien zgjidhje jo vetëm çështjes objekt gjykimi, por edhe për efekt të unifikimit të praktikës gjyqësore për çështje të këtij lloji.</w:t>
      </w:r>
    </w:p>
    <w:p w:rsidR="00765EC3" w:rsidRPr="00C617F8" w:rsidRDefault="00765EC3" w:rsidP="00765EC3">
      <w:pPr>
        <w:pStyle w:val="Paragrafi"/>
        <w:rPr>
          <w:spacing w:val="-4"/>
        </w:rPr>
      </w:pPr>
      <w:r w:rsidRPr="00C617F8">
        <w:rPr>
          <w:spacing w:val="-4"/>
        </w:rPr>
        <w:t>15. Në rrethanat e mësipërme, Kolegji Administrativ i Gjykatës së Lartë ka çmuar se çështja duhet të dërgohet në Kolegjet e Bashkuara për unifikimin e praktikës gjyqësore në lidhje me çështjet e mëposhtme:</w:t>
      </w:r>
    </w:p>
    <w:p w:rsidR="00765EC3" w:rsidRPr="00C617F8" w:rsidRDefault="00765EC3" w:rsidP="00765EC3">
      <w:pPr>
        <w:pStyle w:val="Paragrafi"/>
        <w:rPr>
          <w:spacing w:val="-4"/>
        </w:rPr>
      </w:pPr>
      <w:r w:rsidRPr="00C617F8">
        <w:rPr>
          <w:spacing w:val="-4"/>
        </w:rPr>
        <w:t>1. Kur gjatë gjykimit të një padie me natyrë civile paraqitet një kundërpadi që ka lidhje me objektin e padisë, por ka natyrë administrative, a ka kompetencë lëndore gjykata civile të shqyrtojë kundërpadinë dhe e kundërta, kur gjatë një gjykimi të një padie me natyrë administrative paraqitet një kundërpadi e natyrës civile, a ka kompetencë lëndore gjykata administrative ta shqyrtojë këtë kundërpadi?</w:t>
      </w:r>
    </w:p>
    <w:p w:rsidR="00765EC3" w:rsidRPr="00B90E46" w:rsidRDefault="00765EC3" w:rsidP="00765EC3">
      <w:pPr>
        <w:pStyle w:val="Paragrafi"/>
      </w:pPr>
      <w:r w:rsidRPr="00B90E46">
        <w:t>2. Kur gjatë gjykimit në gjykatë të shkallës së parë, apo në gjykatë të apelit, apo Gjykatë të Lartë, janë duke u shqyrtuar së bashku padi dhe kundërpadi të natyrave të ndryshme, njëra civile dhe tjetra administrative, çfarë duhet të bëjnë gjykatat në lidhje me vazhdimësinë e gjykimit, në këndvështrim të kompetencës lëndore të tyre pas hyrjes në fuqi të ligjit 49/2012?</w:t>
      </w:r>
    </w:p>
    <w:p w:rsidR="00765EC3" w:rsidRPr="00C617F8" w:rsidRDefault="00765EC3" w:rsidP="00765EC3">
      <w:pPr>
        <w:pStyle w:val="Paragrafi"/>
        <w:rPr>
          <w:spacing w:val="-4"/>
        </w:rPr>
      </w:pPr>
      <w:r w:rsidRPr="00C617F8">
        <w:rPr>
          <w:spacing w:val="-4"/>
        </w:rPr>
        <w:t>3. Mosmarrëveshjet që lindin nga zbatimi i ligjit 7501, datë 19.7.1991 “Për tokën” dhe ligji nr. 9482, datë 3.4.2006 “Për legalizimin urbanizimin dhe integrimin e ndërtimeve pa leje”, etj., kanë natyrën e mosmarrëveshjeve civile apo administrative?</w:t>
      </w:r>
    </w:p>
    <w:p w:rsidR="00765EC3" w:rsidRPr="00C617F8" w:rsidRDefault="00765EC3" w:rsidP="00765EC3">
      <w:pPr>
        <w:pStyle w:val="Paragrafi"/>
        <w:rPr>
          <w:b/>
          <w:spacing w:val="-4"/>
        </w:rPr>
      </w:pPr>
      <w:r w:rsidRPr="00C617F8">
        <w:rPr>
          <w:b/>
          <w:spacing w:val="-4"/>
        </w:rPr>
        <w:t xml:space="preserve">II. Kolegjet e Bashkuara të Gjykatës së Lartë vlerësojnë </w:t>
      </w:r>
    </w:p>
    <w:p w:rsidR="00765EC3" w:rsidRPr="00C617F8" w:rsidRDefault="00765EC3" w:rsidP="00765EC3">
      <w:pPr>
        <w:pStyle w:val="Paragrafi"/>
        <w:rPr>
          <w:b/>
          <w:spacing w:val="-4"/>
        </w:rPr>
      </w:pPr>
      <w:r w:rsidRPr="00C617F8">
        <w:rPr>
          <w:b/>
          <w:spacing w:val="-4"/>
        </w:rPr>
        <w:t>A. Në lidhje me çështjet e shtruara për unifikim</w:t>
      </w:r>
    </w:p>
    <w:p w:rsidR="00765EC3" w:rsidRPr="00B90E46" w:rsidRDefault="00765EC3" w:rsidP="00765EC3">
      <w:pPr>
        <w:pStyle w:val="Paragrafi"/>
      </w:pPr>
      <w:r w:rsidRPr="00C617F8">
        <w:rPr>
          <w:spacing w:val="-4"/>
        </w:rPr>
        <w:t>16. Kolegjet e Bashkuara të Gjykatës së Lartë vërejnë se në çështjen konkrete janë ngritur dhe marrë në shqyrtim kërkime të parashtruara me anë të një padie dhe kundërpadie. Konkretisht, paditësi ka pretenduar pavlefshmërinë e vendimit</w:t>
      </w:r>
      <w:r w:rsidRPr="00B90E46">
        <w:t xml:space="preserve"> të </w:t>
      </w:r>
      <w:r w:rsidRPr="00B90E46">
        <w:rPr>
          <w:bCs/>
        </w:rPr>
        <w:t xml:space="preserve">Agjencisë së Kthimit dhe Kompensimit të ish-Pronarëve Vlorë, </w:t>
      </w:r>
      <w:r w:rsidRPr="00B90E46">
        <w:t>ndërsa i padituri me anë të kundërpadisë ka pretenduar se akti i marrjes së tokës në pronësi dhe në përdorim nga paditësi është akt i pavlefshëm.</w:t>
      </w:r>
    </w:p>
    <w:p w:rsidR="00765EC3" w:rsidRPr="00C617F8" w:rsidRDefault="00765EC3" w:rsidP="00765EC3">
      <w:pPr>
        <w:pStyle w:val="Paragrafi"/>
        <w:rPr>
          <w:spacing w:val="-4"/>
        </w:rPr>
      </w:pPr>
      <w:r w:rsidRPr="00C617F8">
        <w:rPr>
          <w:spacing w:val="-4"/>
        </w:rPr>
        <w:t>17. Kolegjet e Bashkuara të Gjykatës së Lartë, pasi morën në shqyrtim çështjet e shtruara për unifikim, theksojnë se pas shumë diskutimesh të zhvilluara prej tyre, ato nuk arritën në një konkluzion unifikues në lidhje me dy çështjet e para të shtruara para tyre për diskutim dhe unifikim.</w:t>
      </w:r>
    </w:p>
    <w:p w:rsidR="00765EC3" w:rsidRPr="00C617F8" w:rsidRDefault="00765EC3" w:rsidP="00765EC3">
      <w:pPr>
        <w:pStyle w:val="Paragrafi"/>
        <w:rPr>
          <w:spacing w:val="-4"/>
        </w:rPr>
      </w:pPr>
      <w:r w:rsidRPr="00C617F8">
        <w:rPr>
          <w:spacing w:val="-4"/>
        </w:rPr>
        <w:t>18. Në lidhje me çështjen e tretë të shtruar për diskutim dhe unifikim, Kolegjet e Bashkuara të Gjykatës së Lartë çmojnë se nuk ndodhen para rastit në të cilin është i nevojshëm njësimi i praktikës gjyqësore, pasi nuk konstatohet ekzistenca e interpretimeve apo praktikave të mëparshme të ndryshme nga ana e gjykatave të faktit, apo edhe në mes vetë Kolegjeve të Gjykatës se Lartë.</w:t>
      </w:r>
    </w:p>
    <w:p w:rsidR="00765EC3" w:rsidRPr="00C617F8" w:rsidRDefault="00765EC3" w:rsidP="00765EC3">
      <w:pPr>
        <w:pStyle w:val="Paragrafi"/>
        <w:rPr>
          <w:spacing w:val="-4"/>
        </w:rPr>
      </w:pPr>
      <w:r w:rsidRPr="00C617F8">
        <w:rPr>
          <w:spacing w:val="-4"/>
        </w:rPr>
        <w:t>19. Megjithatë, Kolegjet e Bashkuara të Gjykatës së Lartë gjejnë me vend të trajtojnë natyrën e akteve të marrjes së tokës në pronësi, duke pasur parasysh legjislacionin që rregullon nxjerrjen e këtyre akteve.</w:t>
      </w:r>
    </w:p>
    <w:p w:rsidR="00765EC3" w:rsidRPr="00C617F8" w:rsidRDefault="00765EC3" w:rsidP="00765EC3">
      <w:pPr>
        <w:pStyle w:val="Paragrafi"/>
        <w:rPr>
          <w:spacing w:val="-4"/>
        </w:rPr>
      </w:pPr>
      <w:r w:rsidRPr="00C617F8">
        <w:rPr>
          <w:spacing w:val="-4"/>
        </w:rPr>
        <w:t xml:space="preserve">20. Konkretisht, këto kolegje theksojnë se aktet e marrjes së tokës në pronësi janë akte administrative të një natyre individuale. Me nxjerrjen e këtyre akteve konkretizohet veprimtaria e organit të përcaktuar nga ligji për kryerjen e procesit të ndarjes së tokës bujqësore, sipas kritereve të përcaktuara në ligj. Këto akte nxirren nga organe të krijuara me anë të ligjit nr. 7501, datë 19.7.1991 “Për tokën”, të ndryshuar, dhe rregullimeve ligjore të mëvonshme, në zbatim të kompetencave të dhëna nga ligji dhe sipas një procedure të caktuar, të mbështetur në Kodin e Procedurave Administrative. Ligjvënësi u ka dhënë të drejtë organeve të krijuara me ligj të posaçëm që me anë të këtyre akteve të disponohet mbi të drejtën e pronësisë së tokës bujqësore nga pronë shtetërore në pronë private. </w:t>
      </w:r>
    </w:p>
    <w:p w:rsidR="00765EC3" w:rsidRPr="00B90E46" w:rsidRDefault="00765EC3" w:rsidP="00765EC3">
      <w:pPr>
        <w:pStyle w:val="Paragrafi"/>
        <w:rPr>
          <w:i/>
          <w:color w:val="000000"/>
        </w:rPr>
      </w:pPr>
      <w:r w:rsidRPr="00C617F8">
        <w:rPr>
          <w:color w:val="000000"/>
          <w:spacing w:val="-4"/>
        </w:rPr>
        <w:t xml:space="preserve">21. Ligji 49/2012, në nenin 2 të tij, ka dhënë edhe kuptimin se çfarë do të kuptohet në funksion të këtij ligji me akt administrativ individual dhe si i tillë është: </w:t>
      </w:r>
      <w:r w:rsidRPr="00C617F8">
        <w:rPr>
          <w:i/>
          <w:color w:val="000000"/>
          <w:spacing w:val="-4"/>
        </w:rPr>
        <w:t>“çdo vullnet i shprehur nga organi publik, në ushtrim të funksionit të tij publik, ndaj një ose disa subjekteve individualisht të përcaktuara të së drejtës, që krijon, ndryshon ose shuan një</w:t>
      </w:r>
      <w:r w:rsidRPr="00B90E46">
        <w:rPr>
          <w:i/>
          <w:color w:val="000000"/>
        </w:rPr>
        <w:t xml:space="preserve"> marrëdhënie juridike konkrete”.</w:t>
      </w:r>
    </w:p>
    <w:p w:rsidR="00765EC3" w:rsidRPr="00B90E46" w:rsidRDefault="00765EC3" w:rsidP="00765EC3">
      <w:pPr>
        <w:pStyle w:val="Paragrafi"/>
      </w:pPr>
      <w:r w:rsidRPr="00B90E46">
        <w:rPr>
          <w:color w:val="000000"/>
        </w:rPr>
        <w:t xml:space="preserve">22. Në rastin konkret, me anë të ligjit nr. </w:t>
      </w:r>
      <w:r w:rsidRPr="00B90E46">
        <w:t>7501, datë 19.7.1991 “Për tokën”, të ndryshuar,</w:t>
      </w:r>
      <w:r w:rsidRPr="00B90E46">
        <w:rPr>
          <w:color w:val="000000"/>
        </w:rPr>
        <w:t xml:space="preserve"> shteti, përmes organeve të përcaktuara me rregullimin ligjor të posaçëm, u jep tokë bujqësore në përdorim ose pronësi individëve sipas kategorive të caktuara në ligj, kundrejt disa kritereve të përcaktuara, pa pasur parasysh pronësitë e mëparshme në këto toka bujqësore, me kushtin që nëse përdorimi i tokës bujqësore nuk përdoret sipas destinacionit të saj, personit që ka përfituar i hiqet e drejta e përdorimit të saj. Jo vetëm kaq, por janë organet e caktuara me ligj të cilat bëjnë ndarjen e tokave bujqësore sipas kritereve ligjore dhe nëse përfituesi i tokës bujqësore, brenda një afati të caktuar pas ndarjes së kësaj të fundit, nuk e merr aktin e lëshuar nga organi që ka kryer ndarjen, atëherë kjo tokë i kalon në pronësi shtetit. </w:t>
      </w:r>
      <w:r w:rsidRPr="00B90E46">
        <w:t xml:space="preserve">Në këtë mënyrë, organet kompetente për dhënien e akteve të marrjes së tokës në pronësi janë veshur me pushtet shtetëror dhe kjo natyrë disponimi merr karakterin e së drejtës publike. </w:t>
      </w:r>
    </w:p>
    <w:p w:rsidR="00765EC3" w:rsidRPr="00B90E46" w:rsidRDefault="00765EC3" w:rsidP="00765EC3">
      <w:pPr>
        <w:pStyle w:val="Paragrafi"/>
      </w:pPr>
      <w:r w:rsidRPr="00B90E46">
        <w:t xml:space="preserve">23. Nisur nga legjislacioni në lidhje me kalimin në pronësi pa shpërblim të tokës bujqësore dhe në përgjithësi legjislacioni ynë i të drejtës administrative, Kolegjet e Bashkuara të Gjykatës së Lartë sjellin në vëmendje se disa nga kriteret që gjykatat duhet të mbajnë parasysh nëse një mosmarrëveshje është apo jo e natyrës administrative kanë të bëjnë me: a) njëra nga palët në mosmarrëveshje ka natyrën e organit të administratës publike, në kuptim të rregullimit ligjor në fuqi dhe, në kuadër të kryerjes së veprimtarisë të njohur nga ligji, ushtron pushtetin e tij diskrecional ndaj palës tjetër; b) veprimtaria e organit të administratës publike bazohet në një ligj të posaçëm të së drejtës publike dhe vetë marrëdhënia juridike që krijohet në mes palëve buron nga një ligj i të drejtës publike; c) kjo veprimtari e organit të administratës publike, që konkretizohet me nxjerrjen e aktit, duhet të veprojë në drejtim dhe të ketë si bazë interesin publik. </w:t>
      </w:r>
    </w:p>
    <w:p w:rsidR="00765EC3" w:rsidRPr="00B90E46" w:rsidRDefault="00765EC3" w:rsidP="00765EC3">
      <w:pPr>
        <w:pStyle w:val="Paragrafi"/>
      </w:pPr>
      <w:r w:rsidRPr="00B90E46">
        <w:t>24. Sa më sipër, edhe mosmarrëveshjet që burojnë nga aktet e marrjes së tokës në pronësi, që kanë të bëjnë me kundërshtimin e tyre, janë të natyrës administrative, pavarësisht natyrës civile të pasojave që akti i dhënies së tokës në pronësi apo përdorim ka sjellë për palët e interesuara. Këto akte, pavarësisht se në thelb krijojnë pasoja që kanë të bëjnë me të drejta civile siç është edhe e drejta e pronësisë, janë akte të nxjerra nga organet e përcaktuara me ligj për të ushtruar në interesin publik pushtetin e tyre të dhënë nga ligji, në lidhje me ndarjen e tokës bujqësore. Në këtë rast këto organe disponojnë mbi të drejta pronësie për pronën publike, duke ndryshuar statusin juridik të saj në pronë private.</w:t>
      </w:r>
    </w:p>
    <w:p w:rsidR="00765EC3" w:rsidRPr="00B90E46" w:rsidRDefault="00765EC3" w:rsidP="00765EC3">
      <w:pPr>
        <w:pStyle w:val="Paragrafi"/>
        <w:rPr>
          <w:b/>
        </w:rPr>
      </w:pPr>
      <w:r w:rsidRPr="00B90E46">
        <w:rPr>
          <w:b/>
        </w:rPr>
        <w:t>B. Në lidhje me zgjidhjen në themel të çështjes</w:t>
      </w:r>
    </w:p>
    <w:p w:rsidR="00765EC3" w:rsidRPr="00B90E46" w:rsidRDefault="00765EC3" w:rsidP="00765EC3">
      <w:pPr>
        <w:pStyle w:val="Paragrafi"/>
      </w:pPr>
      <w:r w:rsidRPr="00B90E46">
        <w:t xml:space="preserve">25. Kolegjet e Bashkuara të Gjykatës së Lartë vlerësojnë se vendimi i Gjykatës së Apelit Vlorë nr. </w:t>
      </w:r>
      <w:r w:rsidRPr="00B90E46">
        <w:rPr>
          <w:bCs/>
        </w:rPr>
        <w:t xml:space="preserve">746, datë 20.7.2010, </w:t>
      </w:r>
      <w:r w:rsidRPr="00B90E46">
        <w:t xml:space="preserve">i cili ka lënë në fuqi </w:t>
      </w:r>
      <w:r w:rsidRPr="00B90E46">
        <w:rPr>
          <w:iCs/>
        </w:rPr>
        <w:t xml:space="preserve">vendimin nr. </w:t>
      </w:r>
      <w:r w:rsidRPr="00B90E46">
        <w:rPr>
          <w:bCs/>
        </w:rPr>
        <w:t xml:space="preserve">2820, datë 17.11.2009 të Gjykatës së Rrethit Gjyqësor Vlorë, </w:t>
      </w:r>
      <w:r w:rsidRPr="00B90E46">
        <w:rPr>
          <w:iCs/>
        </w:rPr>
        <w:t xml:space="preserve">është një vendim i marrë në respektim të plotë të ligjit dhe i mbështetur në provat e marra në shqyrtim. Në këto kushte, </w:t>
      </w:r>
      <w:r w:rsidRPr="00B90E46">
        <w:t xml:space="preserve">Kolegjet e Bashkuara të Gjykatës së Lartë vlerësojnë se rekursi i paraqitur nga ankuesi Hyrjet Havaraj nuk përmban shkaqe nga ato të parashikuara në nenin 472 të K.Pr.Civile, të cilat të mund të bëjnë të cenueshme vendimet e gjykatave më të ulëta. </w:t>
      </w:r>
    </w:p>
    <w:p w:rsidR="00765EC3" w:rsidRPr="00B90E46" w:rsidRDefault="00765EC3" w:rsidP="00765EC3">
      <w:pPr>
        <w:pStyle w:val="Paragrafi"/>
        <w:rPr>
          <w:iCs/>
        </w:rPr>
      </w:pPr>
      <w:r w:rsidRPr="00B90E46">
        <w:rPr>
          <w:iCs/>
        </w:rPr>
        <w:t xml:space="preserve">26. Rezulton e provuar nga të gjitha aktet që ndodhen në dosjen gjyqësore që gjykatat kanë shqyrtuar dhe vënë në diskutim titullin e pronësisë me anë të të cilit pala paditëse ushtron të drejtat e saj mbi sipërfaqen e tokës objekt konflikti gjyqësor. Pala paditëse ka kundërshtuar titullin e pronësisë së palës së paditur, nisur nga fakti i pretenduar prej saj se është pronare dhe poseduese e ligjshme në pasurinë objekt gjykimi. Në kuptim të nenit 12 të Kodit të Procedurës Civile, pala që pretendon një të drejtë ka edhe detyrimin që ta vërtetojë ekzistencën e saj dhe gjykata, në mbështetje të nenit 16 të këtij Kodi, e zgjidh çështjen pa u lidhur me përcaktimin ligjor të parashtruar prej palëve. </w:t>
      </w:r>
    </w:p>
    <w:p w:rsidR="00765EC3" w:rsidRPr="00B90E46" w:rsidRDefault="00765EC3" w:rsidP="00765EC3">
      <w:pPr>
        <w:pStyle w:val="Paragrafi"/>
        <w:rPr>
          <w:iCs/>
        </w:rPr>
      </w:pPr>
      <w:r w:rsidRPr="00C617F8">
        <w:rPr>
          <w:iCs/>
          <w:spacing w:val="-4"/>
        </w:rPr>
        <w:t>27. Në këtë këndvështrim, me të drejtë gjykatat e faktit kanë marrë paraprakisht në shqyrtim vlefshmërinë e titullit të pronësisë së paditësit, pasi ky i fundit ka pretenduar cenimin e të drejtave të tij në pasurinë objekt gjykimi, për shkak se ishte ai pronar në atë pasuri. Në këtë mënyrë, që gjykata të mund të shprehej nëse këto të drejta janë cenuar apo jo nga pala e paditur, fillimisht ajo duhej të verifikonte nëse këto të drejta ekzistonin, e thënë ndryshe, fillimisht gjykata duhej të verifikonte nëse titulli i pretenduar nga paditësi mbi pasurinë objekt</w:t>
      </w:r>
      <w:r w:rsidRPr="00B90E46">
        <w:rPr>
          <w:iCs/>
        </w:rPr>
        <w:t xml:space="preserve"> gjykimi ishte i vlefshëm apo jo. </w:t>
      </w:r>
    </w:p>
    <w:p w:rsidR="00765EC3" w:rsidRPr="00B90E46" w:rsidRDefault="00765EC3" w:rsidP="00765EC3">
      <w:pPr>
        <w:pStyle w:val="Paragrafi"/>
        <w:rPr>
          <w:iCs/>
        </w:rPr>
      </w:pPr>
      <w:r w:rsidRPr="00B90E46">
        <w:rPr>
          <w:iCs/>
        </w:rPr>
        <w:t>28. Konkretisht, trashëgimlënësja e paditësit, e ndjera Qeriba Havaraj, ka përfituar 2500 m</w:t>
      </w:r>
      <w:r w:rsidRPr="00B90E46">
        <w:rPr>
          <w:iCs/>
          <w:vertAlign w:val="superscript"/>
        </w:rPr>
        <w:t>2</w:t>
      </w:r>
      <w:r w:rsidRPr="00B90E46">
        <w:rPr>
          <w:iCs/>
        </w:rPr>
        <w:t xml:space="preserve"> sipërfaqe tokë bujqësore me anë të aktit nr. 21846, datë 16.6.1996, në vendin e quajtur “Nisi”, në Radhimë (me kufijtë përkatës dhe po me këtë akt) dhe po në të njëjtin vend i është dhënë edhe 2000 m</w:t>
      </w:r>
      <w:r w:rsidRPr="00B90E46">
        <w:rPr>
          <w:iCs/>
          <w:vertAlign w:val="superscript"/>
        </w:rPr>
        <w:t>2</w:t>
      </w:r>
      <w:r w:rsidRPr="00B90E46">
        <w:rPr>
          <w:iCs/>
        </w:rPr>
        <w:t xml:space="preserve"> tokë në përdorim. Ndërkohë në të njëjtin vend, me anë të vendimit nr. 113, datë 19.12.2007 të Agjencisë së Kthimit dhe Kompensimit të Pronave ish Pronarëve Vlorë, të paditurve kundërpaditës u është njohur dhe kthyer në pronësi një sipërfaqe prej 5700 m</w:t>
      </w:r>
      <w:r w:rsidRPr="00B90E46">
        <w:rPr>
          <w:iCs/>
          <w:vertAlign w:val="superscript"/>
        </w:rPr>
        <w:t>2</w:t>
      </w:r>
      <w:r w:rsidRPr="00B90E46">
        <w:rPr>
          <w:iCs/>
        </w:rPr>
        <w:t>. Nga pretendimet e paditësit, por edhe nga akti i ekspertimit i kryer në gjykatën e shkallës së parë, ka rezultuar se titujt e pronësisë që dispononin secila palë ndërgjyqëse, bënin fjalë për pasuri të ndodhura në të njëjtin vend dhe nga pikëpamja juridike këto pasuri, të pasqyruara në këta tituj që disponon secila palë, krijojnë mbivendosje me njëra-tjetrën.</w:t>
      </w:r>
    </w:p>
    <w:p w:rsidR="00765EC3" w:rsidRPr="00B90E46" w:rsidRDefault="00765EC3" w:rsidP="00765EC3">
      <w:pPr>
        <w:pStyle w:val="Paragrafi"/>
        <w:rPr>
          <w:iCs/>
        </w:rPr>
      </w:pPr>
      <w:r w:rsidRPr="00B90E46">
        <w:rPr>
          <w:iCs/>
        </w:rPr>
        <w:t xml:space="preserve"> 29. Në lidhje me vlefshmërinë e titullit të palës paditëse ka rezultuar e provuar se nëna e paditësit është pajisur me atë titull me aktin e datës 16.6.1996, mbështetur në ligjin nr. 7501, datë 19.7.1991 “Për tokën” dhe Vendimit të Këshillit të Ministrave nr. 452, datë 17.10.1992 “Për ristrukturimin e ndërmarrjeve bujqësore”. Me anë të këtij akti të ndjerës Qeriba Havari i janë dhënë 2500 m</w:t>
      </w:r>
      <w:r w:rsidRPr="00B90E46">
        <w:rPr>
          <w:iCs/>
          <w:vertAlign w:val="superscript"/>
        </w:rPr>
        <w:t>2</w:t>
      </w:r>
      <w:r w:rsidRPr="00B90E46">
        <w:rPr>
          <w:iCs/>
        </w:rPr>
        <w:t xml:space="preserve"> sipërfaqe toke arë, në pronësi dhe në të njëjtin vend edhe një sipërfaqe prej 2000 m</w:t>
      </w:r>
      <w:r w:rsidRPr="00B90E46">
        <w:rPr>
          <w:iCs/>
          <w:vertAlign w:val="superscript"/>
        </w:rPr>
        <w:t>2</w:t>
      </w:r>
      <w:r w:rsidRPr="00B90E46">
        <w:rPr>
          <w:iCs/>
        </w:rPr>
        <w:t xml:space="preserve">, në përdorim. </w:t>
      </w:r>
    </w:p>
    <w:p w:rsidR="00765EC3" w:rsidRPr="00B90E46" w:rsidRDefault="00765EC3" w:rsidP="00765EC3">
      <w:pPr>
        <w:pStyle w:val="Paragrafi"/>
        <w:rPr>
          <w:iCs/>
        </w:rPr>
      </w:pPr>
      <w:r w:rsidRPr="00B90E46">
        <w:rPr>
          <w:iCs/>
        </w:rPr>
        <w:t xml:space="preserve">30. Ligji nr. 7501, datë 19.7.1991 “Për tokën” në nenin 5 të tij parashikon se u jepej tokë në pronësi familjeve që ishin anëtare të kooperativës bujqësore, ndërsa në nenin 6 të tij, ky ligj parashikon se: </w:t>
      </w:r>
      <w:r w:rsidRPr="00B90E46">
        <w:rPr>
          <w:i/>
          <w:iCs/>
        </w:rPr>
        <w:t xml:space="preserve">“Familjeve me banim në fshat, që nuk janë anëtare të kooperativës bujqësore dhe familjeve që punojnë e banojnë në ndërmarrjet bujqësore u jepet në përdorim tokë bujqësore..”. </w:t>
      </w:r>
      <w:r w:rsidRPr="00B90E46">
        <w:rPr>
          <w:iCs/>
        </w:rPr>
        <w:t>Ndërkohë, në kohën kur është nxjerrë akti në favor të së ndjerës Qeriba Havari, ishte në fuqi ligji nr. 8053, datë 21.12.1995 “Për kalimin në pronësi pa shpërblim të tokës bujqësore”, i cili sipas përcaktimit në nenin 1 të tij kishte për qëllim rregullimin ligjor të kalimit në pronësi pa shpërblim të tokës bujqësore familjeve bujqësore, apo individëve që e kishin atë në përdorim. Por, ky ligj nuk lejonte kalimin në pronësi të tokave bujqësore në zonat që sipas vendimit të Këshillit të Ministrave nr. 88, datë 1.3.1993, “Për miratimin e zonave që kanë përparësi turizmin” , ishin përcaktuar si zona që kishin përparësi turizmi, me përjashtim të familjeve apo individëve që kanë përfituar tokë bujqësore si bashkëthemelues të ish kooperativave apo ndërmarrjeve bujqësore. Sipas këtij ligji dhe rregullimeve nënligjore të dala në bazë dhe zbatim të tij, toka bujqësore që kalonte në pronësi duhej që më parë të ishte dhënë në përdorim. Nga provat e administruara ka rezultuar se të ndjerës Qeriba Havari me një akt të vetëm i është dhënë tokë si në pronësi, ashtu edhe në përdorim, mbështetur në ligjin nr. 7501, datë 19.7.1991, ndërkohë që kishte hyrë në fuqi ligji nr. 8053, datë 21.12.1995 “Për kalimin në pronësi pa shpërblim të tokës bujqësore”.</w:t>
      </w:r>
    </w:p>
    <w:p w:rsidR="00765EC3" w:rsidRPr="00B90E46" w:rsidRDefault="00765EC3" w:rsidP="00765EC3">
      <w:pPr>
        <w:pStyle w:val="Paragrafi"/>
        <w:rPr>
          <w:i/>
        </w:rPr>
      </w:pPr>
      <w:r w:rsidRPr="00B90E46">
        <w:rPr>
          <w:iCs/>
        </w:rPr>
        <w:t xml:space="preserve">31. Njëkohësisht nga hetimi gjyqësor ka rezultuar se sipërfaqja e tokës bujqësore, objekt konflikti gjyqësor, ndodhet në territoret që sipas vendimit të Këshillit të Ministrave nr. 88, datë 1.3.1993 “Për miratimin e zonave që kanë përparësi turizmin” janë klasifikuar si zona turistike. Sipas këtij vendimi të Këshillit të Ministrave si zona me përparësi turizmin është konsideruar: Bregdeti Adriatik – territoret nga “Pishë Poro” në Zvërnec, ato kufizuese të Gjirit të Vlorës. Fakti që sipërfaqja e dhënë të ndjerës Qeriba Havari ndodhet në zona me përparësi turizmin vërtetohet edhe nga shkresat e Bashkisë Orikum të administruara në dosje. Nga ana tjetër, pala paditëse nuk e ka vërtetuar faktin se e ndjera Qeriba Havari ka qenë bashkëthemeluese në Ndërmarrjen Bujqësore Radhimë apo në kooperativë bujqësore që të mund të përfitonte tokë në pronësi në zona me përparësi turizmin. Në këto kushte, këto sipërfaqe toke bujqësore nuk mund të jepeshin në pronësi dhe sipas nenit 3 të ligjit nr. 8053, datë 21.12.1995, kjo sipërfaqe toke mbetej pronë shtetërore. </w:t>
      </w:r>
    </w:p>
    <w:p w:rsidR="00765EC3" w:rsidRPr="00B90E46" w:rsidRDefault="00765EC3" w:rsidP="00765EC3">
      <w:pPr>
        <w:pStyle w:val="Paragrafi"/>
        <w:rPr>
          <w:i/>
        </w:rPr>
      </w:pPr>
      <w:r w:rsidRPr="00B90E46">
        <w:t xml:space="preserve">32. Kolegjet e Bashkuara theksojnë se paditësi duhej të provonte dhe të vërtetonte pronësinë e tij mbi pasurinë e paluajtshme, në mënyrë që të legjitimohej në ngritjen e padisë. Këtë qëndrim ka mbajtur edhe </w:t>
      </w:r>
      <w:r w:rsidRPr="00B90E46">
        <w:rPr>
          <w:iCs/>
        </w:rPr>
        <w:t>në vendimin nr. 27, datë 27.7.2009 Gjykata Kushtetuese, e cila është shprehur se: “</w:t>
      </w:r>
      <w:r w:rsidRPr="00B90E46">
        <w:rPr>
          <w:bCs/>
          <w:i/>
        </w:rPr>
        <w:t>Sipas nenit 27/a t</w:t>
      </w:r>
      <w:r w:rsidRPr="00B90E46">
        <w:rPr>
          <w:i/>
        </w:rPr>
        <w:t>ë</w:t>
      </w:r>
      <w:r w:rsidRPr="00B90E46">
        <w:rPr>
          <w:bCs/>
          <w:i/>
        </w:rPr>
        <w:t xml:space="preserve"> ligjit nr. 7698, dat</w:t>
      </w:r>
      <w:r w:rsidRPr="00B90E46">
        <w:rPr>
          <w:i/>
        </w:rPr>
        <w:t>ë</w:t>
      </w:r>
      <w:r w:rsidRPr="00B90E46">
        <w:rPr>
          <w:bCs/>
          <w:i/>
        </w:rPr>
        <w:t xml:space="preserve"> 15.4.1993 </w:t>
      </w:r>
      <w:r w:rsidRPr="00B90E46">
        <w:rPr>
          <w:i/>
        </w:rPr>
        <w:t>“</w:t>
      </w:r>
      <w:r w:rsidRPr="00B90E46">
        <w:rPr>
          <w:bCs/>
          <w:i/>
        </w:rPr>
        <w:t>P</w:t>
      </w:r>
      <w:r w:rsidRPr="00B90E46">
        <w:rPr>
          <w:i/>
        </w:rPr>
        <w:t>ë</w:t>
      </w:r>
      <w:r w:rsidRPr="00B90E46">
        <w:rPr>
          <w:bCs/>
          <w:i/>
        </w:rPr>
        <w:t>r kthimin dhe kompensimin e pronave ish-pronar</w:t>
      </w:r>
      <w:r w:rsidRPr="00B90E46">
        <w:rPr>
          <w:i/>
        </w:rPr>
        <w:t>ë</w:t>
      </w:r>
      <w:r w:rsidRPr="00B90E46">
        <w:rPr>
          <w:bCs/>
          <w:i/>
        </w:rPr>
        <w:t>ve</w:t>
      </w:r>
      <w:r w:rsidRPr="00B90E46">
        <w:rPr>
          <w:i/>
        </w:rPr>
        <w:t>”</w:t>
      </w:r>
      <w:r w:rsidRPr="00B90E46">
        <w:rPr>
          <w:bCs/>
          <w:i/>
        </w:rPr>
        <w:t>, n</w:t>
      </w:r>
      <w:r w:rsidRPr="00B90E46">
        <w:rPr>
          <w:i/>
        </w:rPr>
        <w:t>ë</w:t>
      </w:r>
      <w:r w:rsidRPr="00B90E46">
        <w:rPr>
          <w:bCs/>
          <w:i/>
        </w:rPr>
        <w:t>se individi k</w:t>
      </w:r>
      <w:r w:rsidRPr="00B90E46">
        <w:rPr>
          <w:i/>
        </w:rPr>
        <w:t>ë</w:t>
      </w:r>
      <w:r w:rsidRPr="00B90E46">
        <w:rPr>
          <w:bCs/>
          <w:i/>
        </w:rPr>
        <w:t>rkues nuk është dakord me vendimin e Komisionit, ai ka t</w:t>
      </w:r>
      <w:r w:rsidRPr="00B90E46">
        <w:rPr>
          <w:i/>
        </w:rPr>
        <w:t>ë</w:t>
      </w:r>
      <w:r w:rsidRPr="00B90E46">
        <w:rPr>
          <w:bCs/>
          <w:i/>
        </w:rPr>
        <w:t xml:space="preserve"> drejt</w:t>
      </w:r>
      <w:r w:rsidRPr="00B90E46">
        <w:rPr>
          <w:i/>
        </w:rPr>
        <w:t>ë</w:t>
      </w:r>
      <w:r w:rsidRPr="00B90E46">
        <w:rPr>
          <w:bCs/>
          <w:i/>
        </w:rPr>
        <w:t xml:space="preserve"> t</w:t>
      </w:r>
      <w:r w:rsidRPr="00B90E46">
        <w:rPr>
          <w:i/>
        </w:rPr>
        <w:t>a</w:t>
      </w:r>
      <w:r w:rsidRPr="00B90E46">
        <w:rPr>
          <w:bCs/>
          <w:i/>
        </w:rPr>
        <w:t xml:space="preserve"> kund</w:t>
      </w:r>
      <w:r w:rsidRPr="00B90E46">
        <w:rPr>
          <w:i/>
        </w:rPr>
        <w:t>ë</w:t>
      </w:r>
      <w:r w:rsidRPr="00B90E46">
        <w:rPr>
          <w:bCs/>
          <w:i/>
        </w:rPr>
        <w:t>rshtojë k</w:t>
      </w:r>
      <w:r w:rsidRPr="00B90E46">
        <w:rPr>
          <w:i/>
        </w:rPr>
        <w:t>ë</w:t>
      </w:r>
      <w:r w:rsidRPr="00B90E46">
        <w:rPr>
          <w:bCs/>
          <w:i/>
        </w:rPr>
        <w:t>t</w:t>
      </w:r>
      <w:r w:rsidRPr="00B90E46">
        <w:rPr>
          <w:i/>
        </w:rPr>
        <w:t>ë</w:t>
      </w:r>
      <w:r w:rsidRPr="00B90E46">
        <w:rPr>
          <w:bCs/>
          <w:i/>
        </w:rPr>
        <w:t xml:space="preserve"> vendim drejtp</w:t>
      </w:r>
      <w:r w:rsidRPr="00B90E46">
        <w:rPr>
          <w:i/>
        </w:rPr>
        <w:t>ë</w:t>
      </w:r>
      <w:r w:rsidRPr="00B90E46">
        <w:rPr>
          <w:bCs/>
          <w:i/>
        </w:rPr>
        <w:t>rdrejt n</w:t>
      </w:r>
      <w:r w:rsidRPr="00B90E46">
        <w:rPr>
          <w:i/>
        </w:rPr>
        <w:t>ë</w:t>
      </w:r>
      <w:r w:rsidRPr="00B90E46">
        <w:rPr>
          <w:bCs/>
          <w:i/>
        </w:rPr>
        <w:t xml:space="preserve"> gjykat</w:t>
      </w:r>
      <w:r w:rsidRPr="00B90E46">
        <w:rPr>
          <w:i/>
        </w:rPr>
        <w:t>ë</w:t>
      </w:r>
      <w:r w:rsidRPr="00B90E46">
        <w:rPr>
          <w:bCs/>
          <w:i/>
        </w:rPr>
        <w:t xml:space="preserve">. </w:t>
      </w:r>
      <w:r w:rsidRPr="00B90E46">
        <w:rPr>
          <w:i/>
        </w:rPr>
        <w:t>Vendimet e organeve të administratës ka të drejtë t’i kundërshtojë në gjykatë, përveç kërkuesve, edhe çdo person tjetër që pretendon për vete të drejta pronësie........Gjatë gjykimit të iniciuar prej subjekteve të mësipërme, përveç të tjerave, hetohet dhe vërtetohet dhe fakti nëse këtyre subjekteve u është cenuar apo jo e drejta e pronësisë dhe, çdo vendim gjykate që do të anulonte pjesërisht ose plotësisht vendimet e organit përkatës së administratës, duhet të konfirmojë njëkohësisht edhe të drejtën e tyre të pronësisë”.</w:t>
      </w:r>
    </w:p>
    <w:p w:rsidR="00765EC3" w:rsidRPr="00B90E46" w:rsidRDefault="00765EC3" w:rsidP="00765EC3">
      <w:pPr>
        <w:pStyle w:val="Paragrafi"/>
      </w:pPr>
      <w:r w:rsidRPr="00B90E46">
        <w:t>Kështu në rastin konkret, paditësi, duke mos provuar pronësinë e tij në pasurinë objekt konflikti gjyqësor, nuk legjitimohet në ngritjen e padisë.</w:t>
      </w:r>
    </w:p>
    <w:p w:rsidR="00C84381" w:rsidRDefault="00C84381" w:rsidP="00765EC3">
      <w:pPr>
        <w:pStyle w:val="Paragrafi"/>
      </w:pPr>
    </w:p>
    <w:p w:rsidR="00765EC3" w:rsidRPr="00B90E46" w:rsidRDefault="00765EC3" w:rsidP="00765EC3">
      <w:pPr>
        <w:pStyle w:val="Paragrafi"/>
      </w:pPr>
      <w:r w:rsidRPr="00B90E46">
        <w:t xml:space="preserve">33. Kolegjet e Bashkuara të Gjykatës së Lartë, si një gjykatë ligji, në mbështetje të analizës së mësipërme, çmojnë se gjykatat e faktit e kanë zbatuar drejt ligjin dhe e kanë zgjidhur çështjen mbështetur në provat e marra prej tyre në shqyrtim, e si pasojë vendimmarrja e tyre duhet lënë në fuqi. </w:t>
      </w:r>
    </w:p>
    <w:p w:rsidR="00765EC3" w:rsidRPr="00B90E46" w:rsidRDefault="00765EC3" w:rsidP="00C617F8">
      <w:pPr>
        <w:pStyle w:val="Hapesira7"/>
      </w:pPr>
    </w:p>
    <w:p w:rsidR="00765EC3" w:rsidRPr="00B90E46" w:rsidRDefault="00765EC3" w:rsidP="00765EC3">
      <w:pPr>
        <w:pStyle w:val="Vendosi"/>
      </w:pPr>
      <w:r w:rsidRPr="00B90E46">
        <w:t>PËR KËTO ARSYE,</w:t>
      </w:r>
    </w:p>
    <w:p w:rsidR="00765EC3" w:rsidRPr="00B90E46" w:rsidRDefault="00765EC3" w:rsidP="00C617F8">
      <w:pPr>
        <w:pStyle w:val="Hapesira7"/>
      </w:pPr>
    </w:p>
    <w:p w:rsidR="00765EC3" w:rsidRPr="00B90E46" w:rsidRDefault="00765EC3" w:rsidP="00765EC3">
      <w:pPr>
        <w:pStyle w:val="Paragrafi"/>
      </w:pPr>
      <w:r w:rsidRPr="00B90E46">
        <w:t>Kolegjet e Bashkuara të Gjykatës së Lartë, mbështetur në nenin 485/c të K.Pr.Civile,</w:t>
      </w:r>
    </w:p>
    <w:p w:rsidR="00765EC3" w:rsidRPr="00B90E46" w:rsidRDefault="00765EC3" w:rsidP="00C617F8">
      <w:pPr>
        <w:pStyle w:val="Hapesira7"/>
      </w:pPr>
    </w:p>
    <w:p w:rsidR="00765EC3" w:rsidRPr="00B90E46" w:rsidRDefault="00765EC3" w:rsidP="00765EC3">
      <w:pPr>
        <w:pStyle w:val="Vendosi"/>
      </w:pPr>
      <w:r w:rsidRPr="00B90E46">
        <w:t>VENDOSËN:</w:t>
      </w:r>
    </w:p>
    <w:p w:rsidR="00765EC3" w:rsidRPr="00B90E46" w:rsidRDefault="00765EC3" w:rsidP="00C617F8">
      <w:pPr>
        <w:pStyle w:val="Hapesira7"/>
      </w:pPr>
    </w:p>
    <w:p w:rsidR="00765EC3" w:rsidRPr="00B90E46" w:rsidRDefault="00765EC3" w:rsidP="00765EC3">
      <w:pPr>
        <w:pStyle w:val="Paragrafi"/>
        <w:rPr>
          <w:bCs/>
        </w:rPr>
      </w:pPr>
      <w:r w:rsidRPr="00B90E46">
        <w:rPr>
          <w:bCs/>
        </w:rPr>
        <w:t>Lënien në fuqi të vendimit nr. 746, datë 20.7.2010 të Gjykatës së Apelit Vlorë.</w:t>
      </w:r>
    </w:p>
    <w:p w:rsidR="00765EC3" w:rsidRPr="00B90E46" w:rsidRDefault="00765EC3" w:rsidP="00765EC3">
      <w:pPr>
        <w:pStyle w:val="Paragrafi"/>
        <w:rPr>
          <w:bCs/>
        </w:rPr>
      </w:pPr>
      <w:r w:rsidRPr="00B90E46">
        <w:rPr>
          <w:bCs/>
        </w:rPr>
        <w:t>Ky vendim është unifikues dhe dërgohet për botim në Fletoren Zyrtare.</w:t>
      </w:r>
    </w:p>
    <w:p w:rsidR="00765EC3" w:rsidRPr="008B5B9C" w:rsidRDefault="00F67E82" w:rsidP="008B5B9C">
      <w:pPr>
        <w:pStyle w:val="Paragrafi"/>
        <w:rPr>
          <w:spacing w:val="-4"/>
          <w:lang w:val="sq-AL"/>
        </w:rPr>
      </w:pPr>
      <w:r w:rsidRPr="00F67E82">
        <w:rPr>
          <w:spacing w:val="-4"/>
          <w:lang w:val="sq-AL"/>
        </w:rPr>
        <w:t>Anëtarë: Xhezair Zaganjori (kryesues),</w:t>
      </w:r>
      <w:r w:rsidR="00765EC3" w:rsidRPr="00F67E82">
        <w:rPr>
          <w:spacing w:val="-4"/>
          <w:lang w:val="sq-AL"/>
        </w:rPr>
        <w:t xml:space="preserve"> </w:t>
      </w:r>
      <w:r w:rsidR="00765EC3" w:rsidRPr="00F67E82">
        <w:rPr>
          <w:spacing w:val="-4"/>
        </w:rPr>
        <w:t>Ardian Dvorani,</w:t>
      </w:r>
      <w:r>
        <w:rPr>
          <w:spacing w:val="-4"/>
        </w:rPr>
        <w:t xml:space="preserve"> </w:t>
      </w:r>
      <w:r w:rsidR="00C617F8" w:rsidRPr="00F67E82">
        <w:rPr>
          <w:spacing w:val="-4"/>
        </w:rPr>
        <w:t xml:space="preserve">Ardian </w:t>
      </w:r>
      <w:r w:rsidR="00765EC3" w:rsidRPr="00F67E82">
        <w:rPr>
          <w:spacing w:val="-4"/>
        </w:rPr>
        <w:t>Nuni,</w:t>
      </w:r>
      <w:r w:rsidR="00C617F8" w:rsidRPr="00F67E82">
        <w:rPr>
          <w:spacing w:val="-4"/>
        </w:rPr>
        <w:t xml:space="preserve"> </w:t>
      </w:r>
      <w:r>
        <w:rPr>
          <w:spacing w:val="-4"/>
        </w:rPr>
        <w:t xml:space="preserve"> </w:t>
      </w:r>
      <w:r w:rsidR="00765EC3" w:rsidRPr="00F67E82">
        <w:rPr>
          <w:spacing w:val="-4"/>
        </w:rPr>
        <w:t>Aleksandër Muskaj, Guxim Zenelaj,</w:t>
      </w:r>
      <w:r>
        <w:rPr>
          <w:spacing w:val="-4"/>
        </w:rPr>
        <w:t xml:space="preserve"> </w:t>
      </w:r>
      <w:r w:rsidR="00765EC3" w:rsidRPr="00F67E82">
        <w:rPr>
          <w:spacing w:val="-4"/>
        </w:rPr>
        <w:t xml:space="preserve"> Andi Çeliku, Medi Bici, Edmond Islamaj, Shkëlzen Selimi</w:t>
      </w:r>
      <w:r w:rsidR="00765EC3" w:rsidRPr="00F67E82">
        <w:rPr>
          <w:spacing w:val="-4"/>
        </w:rPr>
        <w:tab/>
        <w:t>, Artan Zeneli, Admir Thanza, Artan Broci, Tom Ndreca</w:t>
      </w:r>
      <w:r w:rsidR="008B5B9C">
        <w:rPr>
          <w:spacing w:val="-4"/>
        </w:rPr>
        <w:t xml:space="preserve">, </w:t>
      </w:r>
      <w:r w:rsidR="00765EC3" w:rsidRPr="00F67E82">
        <w:rPr>
          <w:spacing w:val="-4"/>
        </w:rPr>
        <w:t>Arjana Fullani, Evelina Qirjako, Majlinda Andrea.</w:t>
      </w:r>
      <w:r w:rsidR="00C617F8" w:rsidRPr="00F67E82">
        <w:rPr>
          <w:spacing w:val="-4"/>
        </w:rPr>
        <w:t xml:space="preserve"> </w:t>
      </w:r>
      <w:r w:rsidR="00765EC3" w:rsidRPr="00F67E82">
        <w:rPr>
          <w:spacing w:val="-4"/>
        </w:rPr>
        <w:t xml:space="preserve"> </w:t>
      </w:r>
    </w:p>
    <w:p w:rsidR="0018626C" w:rsidRDefault="0018626C" w:rsidP="00C617F8">
      <w:pPr>
        <w:pStyle w:val="Akti"/>
      </w:pPr>
    </w:p>
    <w:p w:rsidR="00765EC3" w:rsidRDefault="00765EC3" w:rsidP="00C617F8">
      <w:pPr>
        <w:pStyle w:val="Akti"/>
      </w:pPr>
      <w:r>
        <w:t>Kërkesë</w:t>
      </w:r>
    </w:p>
    <w:p w:rsidR="00765EC3" w:rsidRPr="00C617F8" w:rsidRDefault="00765EC3" w:rsidP="00765EC3">
      <w:pPr>
        <w:pStyle w:val="Paragrafi"/>
        <w:rPr>
          <w:sz w:val="14"/>
          <w:lang w:val="sq-AL"/>
        </w:rPr>
      </w:pPr>
    </w:p>
    <w:p w:rsidR="00765EC3" w:rsidRDefault="00F67E82" w:rsidP="00765EC3">
      <w:pPr>
        <w:pStyle w:val="Paragrafi"/>
        <w:rPr>
          <w:lang w:val="sq-AL"/>
        </w:rPr>
      </w:pPr>
      <w:r>
        <w:rPr>
          <w:lang w:val="sq-AL"/>
        </w:rPr>
        <w:t>Shtetasi Jorgji Them</w:t>
      </w:r>
      <w:r w:rsidR="00765EC3">
        <w:rPr>
          <w:lang w:val="sq-AL"/>
        </w:rPr>
        <w:t>i Prifti kërkon pranë Gjykatës së Rrethit Gjyqësor Lushnjë shpalljen të vdekur të shtetasit Andre Pr</w:t>
      </w:r>
      <w:r>
        <w:rPr>
          <w:lang w:val="sq-AL"/>
        </w:rPr>
        <w:t>ift</w:t>
      </w:r>
      <w:r w:rsidR="00B87026">
        <w:rPr>
          <w:lang w:val="sq-AL"/>
        </w:rPr>
        <w:t>i</w:t>
      </w:r>
      <w:r w:rsidR="00765EC3">
        <w:rPr>
          <w:lang w:val="sq-AL"/>
        </w:rPr>
        <w:t>, i datëlindjes 3.9.1969.</w:t>
      </w:r>
    </w:p>
    <w:p w:rsidR="00765EC3" w:rsidRPr="00DA7847" w:rsidRDefault="00765EC3" w:rsidP="00765EC3">
      <w:pPr>
        <w:pStyle w:val="Paragrafi"/>
        <w:rPr>
          <w:sz w:val="14"/>
          <w:lang w:val="sq-AL"/>
        </w:rPr>
      </w:pPr>
    </w:p>
    <w:p w:rsidR="00765EC3" w:rsidRDefault="00765EC3" w:rsidP="00C617F8">
      <w:pPr>
        <w:pStyle w:val="Autoriteti"/>
      </w:pPr>
      <w:r>
        <w:t>Kërkuesi</w:t>
      </w:r>
    </w:p>
    <w:p w:rsidR="00765EC3" w:rsidRDefault="00765EC3" w:rsidP="00C617F8">
      <w:pPr>
        <w:pStyle w:val="AutoritetiEmer"/>
      </w:pPr>
      <w:r>
        <w:t>Jorgji Prifti</w:t>
      </w:r>
    </w:p>
    <w:p w:rsidR="00C617F8" w:rsidRDefault="00C617F8" w:rsidP="00C617F8">
      <w:pPr>
        <w:pStyle w:val="Akti"/>
      </w:pPr>
      <w:r>
        <w:t>Kërkesë</w:t>
      </w:r>
    </w:p>
    <w:p w:rsidR="00765EC3" w:rsidRPr="00DA7847" w:rsidRDefault="00765EC3" w:rsidP="00765EC3">
      <w:pPr>
        <w:pStyle w:val="Paragrafi"/>
        <w:rPr>
          <w:sz w:val="14"/>
          <w:lang w:val="sq-AL"/>
        </w:rPr>
      </w:pPr>
    </w:p>
    <w:p w:rsidR="00765EC3" w:rsidRDefault="00765EC3" w:rsidP="00765EC3">
      <w:pPr>
        <w:pStyle w:val="Paragrafi"/>
        <w:rPr>
          <w:lang w:val="sq-AL"/>
        </w:rPr>
      </w:pPr>
      <w:r>
        <w:rPr>
          <w:lang w:val="sq-AL"/>
        </w:rPr>
        <w:t>Shtetasja Mimoza Beluli kërkon pranë Gjykatës së Rrethit Vlorë shpalljen të zhdukur të shtetasit Romeo Beluli, i datëlindjes 18.3.1968.</w:t>
      </w:r>
    </w:p>
    <w:p w:rsidR="00765EC3" w:rsidRPr="00DA7847" w:rsidRDefault="00765EC3" w:rsidP="00765EC3">
      <w:pPr>
        <w:pStyle w:val="Paragrafi"/>
        <w:rPr>
          <w:sz w:val="14"/>
          <w:lang w:val="sq-AL"/>
        </w:rPr>
      </w:pPr>
    </w:p>
    <w:p w:rsidR="00765EC3" w:rsidRDefault="00765EC3" w:rsidP="00DA7847">
      <w:pPr>
        <w:pStyle w:val="Autoriteti"/>
      </w:pPr>
      <w:r>
        <w:t>Kërkuese</w:t>
      </w:r>
    </w:p>
    <w:p w:rsidR="00C84381" w:rsidRDefault="00765EC3" w:rsidP="00C84381">
      <w:pPr>
        <w:pStyle w:val="AutoritetiEmer"/>
      </w:pPr>
      <w:r>
        <w:t>Mimoza Beluli</w:t>
      </w:r>
    </w:p>
    <w:p w:rsidR="00922626" w:rsidRPr="00922626" w:rsidRDefault="00922626" w:rsidP="00922626">
      <w:pPr>
        <w:rPr>
          <w:lang w:val="en-GB"/>
        </w:rPr>
      </w:pPr>
    </w:p>
    <w:p w:rsidR="008811C8" w:rsidRDefault="008811C8" w:rsidP="00765EC3">
      <w:pPr>
        <w:pStyle w:val="Paragrafi"/>
        <w:rPr>
          <w:lang w:val="sq-AL"/>
        </w:rPr>
        <w:sectPr w:rsidR="008811C8" w:rsidSect="008811C8">
          <w:type w:val="continuous"/>
          <w:pgSz w:w="11907" w:h="16840" w:code="9"/>
          <w:pgMar w:top="720" w:right="1134" w:bottom="720" w:left="1134" w:header="851" w:footer="851" w:gutter="0"/>
          <w:cols w:num="2" w:space="454"/>
          <w:docGrid w:linePitch="360"/>
        </w:sectPr>
      </w:pPr>
    </w:p>
    <w:p w:rsidR="00C617F8" w:rsidRDefault="00C617F8" w:rsidP="00765EC3">
      <w:pPr>
        <w:pStyle w:val="Paragrafi"/>
        <w:rPr>
          <w:lang w:val="sq-AL"/>
        </w:rPr>
      </w:pPr>
    </w:p>
    <w:p w:rsidR="00EC3727" w:rsidRDefault="00EC3727" w:rsidP="00CA6DD8">
      <w:pPr>
        <w:pStyle w:val="Paragrafi"/>
        <w:rPr>
          <w:lang w:val="sq-AL"/>
        </w:rPr>
      </w:pPr>
    </w:p>
    <w:p w:rsidR="008F241A" w:rsidRDefault="008F241A" w:rsidP="00CA6DD8">
      <w:pPr>
        <w:pStyle w:val="Paragrafi"/>
        <w:rPr>
          <w:lang w:val="sq-AL"/>
        </w:rPr>
      </w:pPr>
    </w:p>
    <w:p w:rsidR="0018626C" w:rsidRDefault="0018626C" w:rsidP="00CA6DD8">
      <w:pPr>
        <w:pStyle w:val="Paragrafi"/>
        <w:rPr>
          <w:lang w:val="sq-AL"/>
        </w:rPr>
      </w:pPr>
    </w:p>
    <w:p w:rsidR="0018626C" w:rsidRDefault="0018626C" w:rsidP="00CA6DD8">
      <w:pPr>
        <w:pStyle w:val="Paragrafi"/>
        <w:rPr>
          <w:lang w:val="sq-AL"/>
        </w:rPr>
      </w:pPr>
    </w:p>
    <w:p w:rsidR="0018626C" w:rsidRDefault="0018626C" w:rsidP="00CA6DD8">
      <w:pPr>
        <w:pStyle w:val="Paragrafi"/>
        <w:rPr>
          <w:lang w:val="sq-AL"/>
        </w:rPr>
      </w:pPr>
    </w:p>
    <w:p w:rsidR="0018626C" w:rsidRDefault="0018626C" w:rsidP="00CA6DD8">
      <w:pPr>
        <w:pStyle w:val="Paragrafi"/>
        <w:rPr>
          <w:lang w:val="sq-AL"/>
        </w:rPr>
      </w:pPr>
    </w:p>
    <w:p w:rsidR="00276956" w:rsidRPr="00D33BE0" w:rsidRDefault="00276956" w:rsidP="00CA6DD8">
      <w:pPr>
        <w:pStyle w:val="Paragrafi"/>
        <w:rPr>
          <w:lang w:val="sq-AL"/>
        </w:rPr>
      </w:pPr>
    </w:p>
    <w:p w:rsidR="00276956" w:rsidRPr="00D33BE0" w:rsidRDefault="00276956" w:rsidP="00CA6DD8">
      <w:pPr>
        <w:pStyle w:val="Paragrafi"/>
        <w:rPr>
          <w:sz w:val="14"/>
          <w:szCs w:val="14"/>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512844" w:rsidRPr="00D33BE0" w:rsidRDefault="00512844"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375B7D" w:rsidRPr="00D33BE0" w:rsidRDefault="00375B7D" w:rsidP="00CA6DD8">
      <w:pPr>
        <w:pStyle w:val="Paragrafi"/>
        <w:rPr>
          <w:lang w:val="sq-AL"/>
        </w:rPr>
      </w:pPr>
    </w:p>
    <w:p w:rsidR="00113674" w:rsidRPr="00D33BE0" w:rsidRDefault="00113674"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023FE7" w:rsidRPr="00D33BE0" w:rsidRDefault="00023FE7" w:rsidP="00CA6DD8">
      <w:pPr>
        <w:pStyle w:val="Paragrafi"/>
        <w:rPr>
          <w:lang w:val="sq-AL"/>
        </w:rPr>
        <w:sectPr w:rsidR="00023FE7" w:rsidRPr="00D33BE0" w:rsidSect="002E4A79">
          <w:type w:val="continuous"/>
          <w:pgSz w:w="11907" w:h="16840" w:code="9"/>
          <w:pgMar w:top="720" w:right="1134" w:bottom="720" w:left="1134" w:header="851" w:footer="851" w:gutter="0"/>
          <w:cols w:space="720"/>
          <w:docGrid w:linePitch="360"/>
        </w:sectPr>
      </w:pPr>
    </w:p>
    <w:p w:rsidR="0079291B" w:rsidRPr="00D33BE0" w:rsidRDefault="0079291B" w:rsidP="00CA6DD8">
      <w:pPr>
        <w:pStyle w:val="Paragrafi"/>
        <w:rPr>
          <w:lang w:val="sq-AL"/>
        </w:rPr>
      </w:pPr>
    </w:p>
    <w:p w:rsidR="0079291B" w:rsidRPr="00D33BE0" w:rsidRDefault="0079291B" w:rsidP="00CA6DD8">
      <w:pPr>
        <w:pStyle w:val="Paragrafi"/>
        <w:rPr>
          <w:lang w:val="sq-AL"/>
        </w:rPr>
      </w:pPr>
    </w:p>
    <w:p w:rsidR="00272B85" w:rsidRPr="00D33BE0" w:rsidRDefault="00272B85"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sectPr w:rsidR="00023FE7" w:rsidRPr="00D33BE0" w:rsidSect="002E4A79">
          <w:headerReference w:type="default" r:id="rId16"/>
          <w:pgSz w:w="16840" w:h="11907" w:orient="landscape" w:code="9"/>
          <w:pgMar w:top="720" w:right="1134" w:bottom="720" w:left="1134" w:header="851" w:footer="851" w:gutter="0"/>
          <w:cols w:space="720"/>
          <w:docGrid w:linePitch="360"/>
        </w:sect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p w:rsidR="00023FE7" w:rsidRPr="00D33BE0" w:rsidRDefault="00023FE7" w:rsidP="00CA6DD8">
      <w:pPr>
        <w:pStyle w:val="Paragrafi"/>
        <w:rPr>
          <w:lang w:val="sq-AL"/>
        </w:rPr>
      </w:pPr>
    </w:p>
    <w:sectPr w:rsidR="00023FE7" w:rsidRPr="00D33BE0" w:rsidSect="002E4A79">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45E" w:rsidRDefault="00CC745E" w:rsidP="00375B7D">
      <w:pPr>
        <w:spacing w:after="0" w:line="240" w:lineRule="auto"/>
      </w:pPr>
      <w:r>
        <w:separator/>
      </w:r>
    </w:p>
  </w:endnote>
  <w:endnote w:type="continuationSeparator" w:id="0">
    <w:p w:rsidR="00CC745E" w:rsidRDefault="00CC745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Univer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CC745E" w:rsidRPr="00B4283E" w:rsidRDefault="00CC745E" w:rsidP="00BB433C">
        <w:pPr>
          <w:pStyle w:val="Footer"/>
          <w:ind w:firstLine="0"/>
          <w:rPr>
            <w:rFonts w:ascii="Garamond" w:hAnsi="Garamond"/>
            <w:sz w:val="24"/>
            <w:szCs w:val="24"/>
          </w:rPr>
        </w:pPr>
        <w:r w:rsidRPr="00B4283E">
          <w:rPr>
            <w:rFonts w:ascii="Garamond" w:hAnsi="Garamond"/>
            <w:sz w:val="24"/>
            <w:szCs w:val="24"/>
          </w:rPr>
          <w:t>Faqe|</w:t>
        </w:r>
        <w:r w:rsidR="00045FA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45FA6" w:rsidRPr="00B4283E">
          <w:rPr>
            <w:rFonts w:ascii="Garamond" w:hAnsi="Garamond"/>
            <w:sz w:val="24"/>
            <w:szCs w:val="24"/>
          </w:rPr>
          <w:fldChar w:fldCharType="separate"/>
        </w:r>
        <w:r w:rsidR="007D7953">
          <w:rPr>
            <w:rFonts w:ascii="Garamond" w:hAnsi="Garamond"/>
            <w:noProof/>
            <w:sz w:val="24"/>
            <w:szCs w:val="24"/>
          </w:rPr>
          <w:t>7212</w:t>
        </w:r>
        <w:r w:rsidR="00045FA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CC745E" w:rsidRPr="005B4361" w:rsidRDefault="00CC745E"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45FA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45FA6" w:rsidRPr="00B4283E">
              <w:rPr>
                <w:rFonts w:ascii="Garamond" w:hAnsi="Garamond"/>
                <w:sz w:val="24"/>
                <w:szCs w:val="24"/>
              </w:rPr>
              <w:fldChar w:fldCharType="separate"/>
            </w:r>
            <w:r w:rsidR="007D7953">
              <w:rPr>
                <w:rFonts w:ascii="Garamond" w:hAnsi="Garamond"/>
                <w:noProof/>
                <w:sz w:val="24"/>
                <w:szCs w:val="24"/>
              </w:rPr>
              <w:t>7193</w:t>
            </w:r>
            <w:r w:rsidR="00045FA6"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CC745E" w:rsidRPr="00833610" w:rsidRDefault="00CC745E">
        <w:pPr>
          <w:pStyle w:val="Footer"/>
          <w:rPr>
            <w:rFonts w:ascii="Garamond" w:hAnsi="Garamond"/>
            <w:sz w:val="24"/>
            <w:szCs w:val="24"/>
          </w:rPr>
        </w:pPr>
        <w:r w:rsidRPr="00833610">
          <w:rPr>
            <w:rFonts w:ascii="Garamond" w:hAnsi="Garamond"/>
            <w:sz w:val="24"/>
            <w:szCs w:val="24"/>
          </w:rPr>
          <w:t>Faqe|</w:t>
        </w:r>
        <w:r w:rsidR="00045FA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45FA6" w:rsidRPr="00833610">
          <w:rPr>
            <w:rFonts w:ascii="Garamond" w:hAnsi="Garamond"/>
            <w:sz w:val="24"/>
            <w:szCs w:val="24"/>
          </w:rPr>
          <w:fldChar w:fldCharType="separate"/>
        </w:r>
        <w:r>
          <w:rPr>
            <w:rFonts w:ascii="Garamond" w:hAnsi="Garamond"/>
            <w:noProof/>
            <w:sz w:val="24"/>
            <w:szCs w:val="24"/>
          </w:rPr>
          <w:t>1</w:t>
        </w:r>
        <w:r w:rsidR="00045FA6" w:rsidRPr="00833610">
          <w:rPr>
            <w:rFonts w:ascii="Garamond" w:hAnsi="Garamond"/>
            <w:noProof/>
            <w:sz w:val="24"/>
            <w:szCs w:val="24"/>
          </w:rPr>
          <w:fldChar w:fldCharType="end"/>
        </w:r>
      </w:p>
    </w:sdtContent>
  </w:sdt>
  <w:p w:rsidR="00CC745E" w:rsidRDefault="00CC74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45E" w:rsidRDefault="00CC745E" w:rsidP="00375B7D">
      <w:pPr>
        <w:spacing w:after="0" w:line="240" w:lineRule="auto"/>
      </w:pPr>
      <w:r>
        <w:separator/>
      </w:r>
    </w:p>
  </w:footnote>
  <w:footnote w:type="continuationSeparator" w:id="0">
    <w:p w:rsidR="00CC745E" w:rsidRDefault="00CC745E" w:rsidP="00375B7D">
      <w:pPr>
        <w:spacing w:after="0" w:line="240" w:lineRule="auto"/>
      </w:pPr>
      <w:r>
        <w:continuationSeparator/>
      </w:r>
    </w:p>
  </w:footnote>
  <w:footnote w:id="1">
    <w:p w:rsidR="00CC745E" w:rsidRPr="00B91C50" w:rsidRDefault="00CC745E" w:rsidP="00DF443E">
      <w:pPr>
        <w:pStyle w:val="FootnoteText"/>
        <w:ind w:firstLine="0"/>
        <w:contextualSpacing/>
        <w:rPr>
          <w:lang w:val="en-US"/>
        </w:rPr>
      </w:pPr>
      <w:r w:rsidRPr="00B91C50">
        <w:rPr>
          <w:rStyle w:val="FootnoteReference"/>
        </w:rPr>
        <w:footnoteRef/>
      </w:r>
      <w:r w:rsidRPr="00B91C50">
        <w:t xml:space="preserve"> Në numra dhe fjalë.</w:t>
      </w:r>
    </w:p>
  </w:footnote>
  <w:footnote w:id="2">
    <w:p w:rsidR="00CC745E" w:rsidRPr="00B91C50" w:rsidRDefault="00CC745E" w:rsidP="00DF443E">
      <w:pPr>
        <w:pStyle w:val="FootnoteText"/>
        <w:ind w:firstLine="0"/>
        <w:contextualSpacing/>
        <w:rPr>
          <w:lang w:val="en-US"/>
        </w:rPr>
      </w:pPr>
      <w:r w:rsidRPr="00B91C50">
        <w:rPr>
          <w:rStyle w:val="FootnoteReference"/>
        </w:rPr>
        <w:footnoteRef/>
      </w:r>
      <w:r w:rsidRPr="00B91C50">
        <w:t xml:space="preserve"> Specifikoni datën dhe skadencës së Garancisë së dhënë.</w:t>
      </w:r>
    </w:p>
  </w:footnote>
  <w:footnote w:id="3">
    <w:p w:rsidR="00CC745E" w:rsidRPr="00B91C50" w:rsidRDefault="00CC745E" w:rsidP="00DF443E">
      <w:pPr>
        <w:spacing w:after="0" w:line="240" w:lineRule="auto"/>
        <w:ind w:firstLine="0"/>
        <w:contextualSpacing/>
        <w:rPr>
          <w:rFonts w:ascii="Times New Roman" w:hAnsi="Times New Roman"/>
          <w:sz w:val="20"/>
          <w:szCs w:val="20"/>
        </w:rPr>
      </w:pPr>
      <w:r w:rsidRPr="00B91C50">
        <w:rPr>
          <w:rStyle w:val="FootnoteReference"/>
          <w:rFonts w:ascii="Times New Roman" w:hAnsi="Times New Roman"/>
          <w:sz w:val="20"/>
          <w:szCs w:val="20"/>
        </w:rPr>
        <w:footnoteRef/>
      </w:r>
      <w:r w:rsidRPr="00B91C50">
        <w:rPr>
          <w:rFonts w:ascii="Times New Roman" w:hAnsi="Times New Roman"/>
          <w:sz w:val="20"/>
          <w:szCs w:val="20"/>
        </w:rPr>
        <w:t xml:space="preserve"> </w:t>
      </w:r>
      <w:r w:rsidRPr="00B91C50">
        <w:rPr>
          <w:rFonts w:ascii="Times New Roman" w:hAnsi="Times New Roman"/>
          <w:sz w:val="20"/>
          <w:szCs w:val="20"/>
          <w:lang w:val="sq-AL"/>
        </w:rPr>
        <w:t>Specifikoni emrin dhe adresën e plotë të zyrës së regjistruar të përfituesit dhe Iden. Nr.</w:t>
      </w:r>
    </w:p>
  </w:footnote>
  <w:footnote w:id="4">
    <w:p w:rsidR="00CC745E" w:rsidRPr="0038506A" w:rsidRDefault="00CC745E" w:rsidP="00CA6DD8">
      <w:pPr>
        <w:pStyle w:val="FootnoteText"/>
      </w:pPr>
      <w:r>
        <w:rPr>
          <w:rStyle w:val="FootnoteReference"/>
        </w:rPr>
        <w:footnoteRef/>
      </w:r>
      <w:r>
        <w:t xml:space="preserve"> </w:t>
      </w:r>
      <w:r w:rsidRPr="00B14037">
        <w:t>Kompensimi/tarifa i nënshtrohet TVSH-së 20% vetëm nëse këto shërbime përdoren për transaksionet e ngarkuara me TVSH.</w:t>
      </w:r>
      <w:r w:rsidRPr="0038506A">
        <w:t xml:space="preserve"> </w:t>
      </w:r>
      <w:r w:rsidRPr="00B14037">
        <w:t>Nëse ato jepen me një shërbim/aktivitet kryesor të përjashtuar nga TVSH-ja ose nuk i nënshtrohet TVSH-së, këto tarifa janë të përjashtuara nga TVSH-ja.</w:t>
      </w:r>
    </w:p>
  </w:footnote>
  <w:footnote w:id="5">
    <w:p w:rsidR="00CC745E" w:rsidRPr="0038506A" w:rsidRDefault="00CC745E" w:rsidP="00CA6DD8">
      <w:pPr>
        <w:pStyle w:val="FootnoteText"/>
        <w:rPr>
          <w:lang w:val="en-US"/>
        </w:rPr>
      </w:pPr>
      <w:r>
        <w:rPr>
          <w:rStyle w:val="FootnoteReference"/>
        </w:rPr>
        <w:footnoteRef/>
      </w:r>
      <w:r>
        <w:t xml:space="preserve"> </w:t>
      </w:r>
      <w:r w:rsidRPr="00B14037">
        <w:t>1) Çmimi i nënshtrohet TVSH-së 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C745E" w:rsidRPr="00EB260B" w:rsidTr="007C14E6">
      <w:trPr>
        <w:trHeight w:val="936"/>
        <w:jc w:val="center"/>
      </w:trPr>
      <w:tc>
        <w:tcPr>
          <w:tcW w:w="2811" w:type="dxa"/>
          <w:shd w:val="pct5" w:color="auto" w:fill="F2F2F2"/>
          <w:vAlign w:val="center"/>
        </w:tcPr>
        <w:p w:rsidR="00CC745E" w:rsidRPr="00EB260B" w:rsidRDefault="00CC745E" w:rsidP="007C14E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C745E" w:rsidRPr="00EB260B" w:rsidRDefault="00CC745E" w:rsidP="007C14E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C745E" w:rsidRPr="00EB260B" w:rsidRDefault="00CC745E" w:rsidP="007C14E6">
          <w:pPr>
            <w:pStyle w:val="NoSpacing"/>
            <w:spacing w:before="100" w:after="100"/>
            <w:jc w:val="center"/>
            <w:rPr>
              <w:rFonts w:ascii="Garamond" w:hAnsi="Garamond"/>
              <w:b/>
              <w:sz w:val="28"/>
              <w:szCs w:val="28"/>
            </w:rPr>
          </w:pPr>
          <w:r>
            <w:rPr>
              <w:rFonts w:ascii="Garamond" w:hAnsi="Garamond"/>
              <w:b/>
              <w:sz w:val="28"/>
              <w:szCs w:val="28"/>
            </w:rPr>
            <w:t xml:space="preserve"> Viti 2014 – Numri 150</w:t>
          </w:r>
        </w:p>
      </w:tc>
    </w:tr>
  </w:tbl>
  <w:p w:rsidR="00CC745E" w:rsidRDefault="00CC74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C745E" w:rsidRPr="00EB260B" w:rsidTr="00F63542">
      <w:trPr>
        <w:trHeight w:val="936"/>
        <w:jc w:val="center"/>
      </w:trPr>
      <w:tc>
        <w:tcPr>
          <w:tcW w:w="2811" w:type="dxa"/>
          <w:shd w:val="pct5" w:color="auto" w:fill="F2F2F2"/>
          <w:vAlign w:val="center"/>
        </w:tcPr>
        <w:p w:rsidR="00CC745E" w:rsidRPr="00EB260B" w:rsidRDefault="00CC745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C745E" w:rsidRPr="00EB260B" w:rsidRDefault="00CC745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C745E" w:rsidRPr="00EB260B" w:rsidRDefault="00CC745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150</w:t>
          </w:r>
        </w:p>
      </w:tc>
    </w:tr>
  </w:tbl>
  <w:p w:rsidR="00CC745E" w:rsidRDefault="00CC745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45E" w:rsidRDefault="00CC745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CC745E" w:rsidRPr="00EB260B" w:rsidTr="00023FE7">
      <w:trPr>
        <w:trHeight w:val="936"/>
        <w:jc w:val="center"/>
      </w:trPr>
      <w:tc>
        <w:tcPr>
          <w:tcW w:w="1392" w:type="pct"/>
          <w:shd w:val="pct5" w:color="auto" w:fill="F2F2F2"/>
          <w:vAlign w:val="center"/>
        </w:tcPr>
        <w:p w:rsidR="00CC745E" w:rsidRPr="00EB260B" w:rsidRDefault="00CC745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C745E" w:rsidRPr="00EB260B" w:rsidRDefault="00CC745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745E" w:rsidRPr="00EB260B" w:rsidRDefault="00CC745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C745E" w:rsidRDefault="00CC745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CC745E" w:rsidRPr="00EB260B" w:rsidTr="00023FE7">
      <w:trPr>
        <w:trHeight w:val="1023"/>
        <w:jc w:val="center"/>
      </w:trPr>
      <w:tc>
        <w:tcPr>
          <w:tcW w:w="1375" w:type="pct"/>
          <w:shd w:val="pct5" w:color="auto" w:fill="F2F2F2"/>
          <w:vAlign w:val="center"/>
        </w:tcPr>
        <w:p w:rsidR="00CC745E" w:rsidRPr="00EB260B" w:rsidRDefault="00CC745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CC745E" w:rsidRPr="00EB260B" w:rsidRDefault="00CC745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745E" w:rsidRPr="00EB260B" w:rsidRDefault="00CC745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C745E" w:rsidRDefault="00CC74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stylePaneFormatFilter w:val="1024"/>
  <w:defaultTabStop w:val="720"/>
  <w:evenAndOddHeaders/>
  <w:characterSpacingControl w:val="doNotCompress"/>
  <w:hdrShapeDefaults>
    <o:shapedefaults v:ext="edit" spidmax="31745"/>
  </w:hdrShapeDefaults>
  <w:footnotePr>
    <w:footnote w:id="-1"/>
    <w:footnote w:id="0"/>
  </w:footnotePr>
  <w:endnotePr>
    <w:endnote w:id="-1"/>
    <w:endnote w:id="0"/>
  </w:endnotePr>
  <w:compat/>
  <w:rsids>
    <w:rsidRoot w:val="00375B7D"/>
    <w:rsid w:val="000035A7"/>
    <w:rsid w:val="00005E86"/>
    <w:rsid w:val="00014A0A"/>
    <w:rsid w:val="00015DE5"/>
    <w:rsid w:val="000178EC"/>
    <w:rsid w:val="00021AB5"/>
    <w:rsid w:val="00023FE7"/>
    <w:rsid w:val="00033E2C"/>
    <w:rsid w:val="00045FA6"/>
    <w:rsid w:val="00075C65"/>
    <w:rsid w:val="00082467"/>
    <w:rsid w:val="00084D43"/>
    <w:rsid w:val="00097E0F"/>
    <w:rsid w:val="000B4131"/>
    <w:rsid w:val="000B4E18"/>
    <w:rsid w:val="001062A0"/>
    <w:rsid w:val="00113674"/>
    <w:rsid w:val="001175A0"/>
    <w:rsid w:val="00121430"/>
    <w:rsid w:val="0013362F"/>
    <w:rsid w:val="0014529D"/>
    <w:rsid w:val="001475C2"/>
    <w:rsid w:val="001517DA"/>
    <w:rsid w:val="00164677"/>
    <w:rsid w:val="00175BB3"/>
    <w:rsid w:val="0018626C"/>
    <w:rsid w:val="001A433E"/>
    <w:rsid w:val="001C17AD"/>
    <w:rsid w:val="001C340C"/>
    <w:rsid w:val="001C4280"/>
    <w:rsid w:val="001C6B76"/>
    <w:rsid w:val="001D672E"/>
    <w:rsid w:val="001E281B"/>
    <w:rsid w:val="001E57BD"/>
    <w:rsid w:val="00221879"/>
    <w:rsid w:val="002245D1"/>
    <w:rsid w:val="00232302"/>
    <w:rsid w:val="00241294"/>
    <w:rsid w:val="00255792"/>
    <w:rsid w:val="0027189E"/>
    <w:rsid w:val="00272B85"/>
    <w:rsid w:val="002737A6"/>
    <w:rsid w:val="00275B15"/>
    <w:rsid w:val="0027678E"/>
    <w:rsid w:val="00276956"/>
    <w:rsid w:val="00277011"/>
    <w:rsid w:val="00280050"/>
    <w:rsid w:val="0028205D"/>
    <w:rsid w:val="00284D54"/>
    <w:rsid w:val="002A45D6"/>
    <w:rsid w:val="002C1FF4"/>
    <w:rsid w:val="002C624C"/>
    <w:rsid w:val="002E4A79"/>
    <w:rsid w:val="00307BC8"/>
    <w:rsid w:val="00321A87"/>
    <w:rsid w:val="00330117"/>
    <w:rsid w:val="0033165B"/>
    <w:rsid w:val="00332716"/>
    <w:rsid w:val="00333FAB"/>
    <w:rsid w:val="0035100C"/>
    <w:rsid w:val="00353EFE"/>
    <w:rsid w:val="003549A9"/>
    <w:rsid w:val="00365579"/>
    <w:rsid w:val="00371E08"/>
    <w:rsid w:val="00375B7D"/>
    <w:rsid w:val="00382B28"/>
    <w:rsid w:val="00390196"/>
    <w:rsid w:val="003943B9"/>
    <w:rsid w:val="00397E6C"/>
    <w:rsid w:val="003B2C4E"/>
    <w:rsid w:val="003C452B"/>
    <w:rsid w:val="003C4908"/>
    <w:rsid w:val="00405C6D"/>
    <w:rsid w:val="00421F6E"/>
    <w:rsid w:val="00430CB3"/>
    <w:rsid w:val="00436DE1"/>
    <w:rsid w:val="00441C77"/>
    <w:rsid w:val="004538CD"/>
    <w:rsid w:val="0046548F"/>
    <w:rsid w:val="004B0018"/>
    <w:rsid w:val="004B68C5"/>
    <w:rsid w:val="004C0E49"/>
    <w:rsid w:val="004C6C4C"/>
    <w:rsid w:val="004D488E"/>
    <w:rsid w:val="00512844"/>
    <w:rsid w:val="00515949"/>
    <w:rsid w:val="00531463"/>
    <w:rsid w:val="005459DC"/>
    <w:rsid w:val="0055471C"/>
    <w:rsid w:val="00580EB9"/>
    <w:rsid w:val="005A11CB"/>
    <w:rsid w:val="005A2E8F"/>
    <w:rsid w:val="005A47F1"/>
    <w:rsid w:val="005A55F2"/>
    <w:rsid w:val="005B3F24"/>
    <w:rsid w:val="005B4361"/>
    <w:rsid w:val="005B54A2"/>
    <w:rsid w:val="005C416B"/>
    <w:rsid w:val="005D7593"/>
    <w:rsid w:val="005D7BD5"/>
    <w:rsid w:val="005F4763"/>
    <w:rsid w:val="005F63FB"/>
    <w:rsid w:val="00604549"/>
    <w:rsid w:val="00604582"/>
    <w:rsid w:val="00605F96"/>
    <w:rsid w:val="00616676"/>
    <w:rsid w:val="00642F2F"/>
    <w:rsid w:val="0067307F"/>
    <w:rsid w:val="00696B83"/>
    <w:rsid w:val="006B086C"/>
    <w:rsid w:val="006B46CF"/>
    <w:rsid w:val="006C4BE0"/>
    <w:rsid w:val="006D4072"/>
    <w:rsid w:val="006E29A7"/>
    <w:rsid w:val="006E3FB6"/>
    <w:rsid w:val="006E47AB"/>
    <w:rsid w:val="006E7231"/>
    <w:rsid w:val="006F15D2"/>
    <w:rsid w:val="00703E48"/>
    <w:rsid w:val="00706910"/>
    <w:rsid w:val="00710593"/>
    <w:rsid w:val="007105EC"/>
    <w:rsid w:val="00720B6D"/>
    <w:rsid w:val="007335D6"/>
    <w:rsid w:val="0073405E"/>
    <w:rsid w:val="0074708C"/>
    <w:rsid w:val="00765EC3"/>
    <w:rsid w:val="00767D43"/>
    <w:rsid w:val="00770373"/>
    <w:rsid w:val="00773203"/>
    <w:rsid w:val="007764D2"/>
    <w:rsid w:val="00781FD5"/>
    <w:rsid w:val="00782C67"/>
    <w:rsid w:val="00790533"/>
    <w:rsid w:val="0079291B"/>
    <w:rsid w:val="007B0CA2"/>
    <w:rsid w:val="007C14E6"/>
    <w:rsid w:val="007C219A"/>
    <w:rsid w:val="007C3BBC"/>
    <w:rsid w:val="007D243A"/>
    <w:rsid w:val="007D7953"/>
    <w:rsid w:val="00804467"/>
    <w:rsid w:val="0082047D"/>
    <w:rsid w:val="00832F64"/>
    <w:rsid w:val="00833610"/>
    <w:rsid w:val="00852FB0"/>
    <w:rsid w:val="00853E5F"/>
    <w:rsid w:val="00871834"/>
    <w:rsid w:val="0087387F"/>
    <w:rsid w:val="008811C8"/>
    <w:rsid w:val="00881FD6"/>
    <w:rsid w:val="00882465"/>
    <w:rsid w:val="00896DF4"/>
    <w:rsid w:val="008A448E"/>
    <w:rsid w:val="008B3841"/>
    <w:rsid w:val="008B5B9C"/>
    <w:rsid w:val="008B7F0C"/>
    <w:rsid w:val="008C01FC"/>
    <w:rsid w:val="008D33DE"/>
    <w:rsid w:val="008D585D"/>
    <w:rsid w:val="008E2022"/>
    <w:rsid w:val="008E2846"/>
    <w:rsid w:val="008E630D"/>
    <w:rsid w:val="008F0C86"/>
    <w:rsid w:val="008F2386"/>
    <w:rsid w:val="008F241A"/>
    <w:rsid w:val="008F6797"/>
    <w:rsid w:val="00922626"/>
    <w:rsid w:val="00935653"/>
    <w:rsid w:val="0099196D"/>
    <w:rsid w:val="009B1641"/>
    <w:rsid w:val="009B238C"/>
    <w:rsid w:val="009E714C"/>
    <w:rsid w:val="00A01F61"/>
    <w:rsid w:val="00A146BF"/>
    <w:rsid w:val="00A27522"/>
    <w:rsid w:val="00A56C91"/>
    <w:rsid w:val="00A56CBF"/>
    <w:rsid w:val="00A65EDE"/>
    <w:rsid w:val="00A760D9"/>
    <w:rsid w:val="00A81402"/>
    <w:rsid w:val="00A85DDE"/>
    <w:rsid w:val="00AC3634"/>
    <w:rsid w:val="00AF145A"/>
    <w:rsid w:val="00B01042"/>
    <w:rsid w:val="00B060FC"/>
    <w:rsid w:val="00B378F5"/>
    <w:rsid w:val="00B405BE"/>
    <w:rsid w:val="00B4283E"/>
    <w:rsid w:val="00B641D6"/>
    <w:rsid w:val="00B6510B"/>
    <w:rsid w:val="00B65BF1"/>
    <w:rsid w:val="00B77718"/>
    <w:rsid w:val="00B8350E"/>
    <w:rsid w:val="00B87026"/>
    <w:rsid w:val="00B91C50"/>
    <w:rsid w:val="00BA79A2"/>
    <w:rsid w:val="00BB1EB9"/>
    <w:rsid w:val="00BB2119"/>
    <w:rsid w:val="00BB433C"/>
    <w:rsid w:val="00BD79A4"/>
    <w:rsid w:val="00BE08BF"/>
    <w:rsid w:val="00BE3B96"/>
    <w:rsid w:val="00BF5618"/>
    <w:rsid w:val="00C16A4A"/>
    <w:rsid w:val="00C21989"/>
    <w:rsid w:val="00C21B4B"/>
    <w:rsid w:val="00C21C66"/>
    <w:rsid w:val="00C37065"/>
    <w:rsid w:val="00C43C29"/>
    <w:rsid w:val="00C44942"/>
    <w:rsid w:val="00C46200"/>
    <w:rsid w:val="00C50953"/>
    <w:rsid w:val="00C52E89"/>
    <w:rsid w:val="00C5318B"/>
    <w:rsid w:val="00C561DE"/>
    <w:rsid w:val="00C61599"/>
    <w:rsid w:val="00C617F8"/>
    <w:rsid w:val="00C8345C"/>
    <w:rsid w:val="00C84381"/>
    <w:rsid w:val="00CA6DD8"/>
    <w:rsid w:val="00CB5977"/>
    <w:rsid w:val="00CB616D"/>
    <w:rsid w:val="00CC540A"/>
    <w:rsid w:val="00CC745E"/>
    <w:rsid w:val="00CD23AC"/>
    <w:rsid w:val="00CD2F03"/>
    <w:rsid w:val="00CE0A1F"/>
    <w:rsid w:val="00CE4149"/>
    <w:rsid w:val="00CF30D4"/>
    <w:rsid w:val="00CF5BDA"/>
    <w:rsid w:val="00D06D82"/>
    <w:rsid w:val="00D13F48"/>
    <w:rsid w:val="00D1550A"/>
    <w:rsid w:val="00D16310"/>
    <w:rsid w:val="00D33BE0"/>
    <w:rsid w:val="00D3578F"/>
    <w:rsid w:val="00D426B0"/>
    <w:rsid w:val="00D43C37"/>
    <w:rsid w:val="00D45167"/>
    <w:rsid w:val="00D5212B"/>
    <w:rsid w:val="00D54D2E"/>
    <w:rsid w:val="00D578E6"/>
    <w:rsid w:val="00D736CC"/>
    <w:rsid w:val="00D80B22"/>
    <w:rsid w:val="00D847AB"/>
    <w:rsid w:val="00D92912"/>
    <w:rsid w:val="00D9529C"/>
    <w:rsid w:val="00D952E6"/>
    <w:rsid w:val="00DA7847"/>
    <w:rsid w:val="00DA7CD8"/>
    <w:rsid w:val="00DB568F"/>
    <w:rsid w:val="00DD4B76"/>
    <w:rsid w:val="00DD518C"/>
    <w:rsid w:val="00DD5533"/>
    <w:rsid w:val="00DD73F3"/>
    <w:rsid w:val="00DE138E"/>
    <w:rsid w:val="00DE7381"/>
    <w:rsid w:val="00DF2C11"/>
    <w:rsid w:val="00DF443E"/>
    <w:rsid w:val="00DF578D"/>
    <w:rsid w:val="00E02046"/>
    <w:rsid w:val="00E03504"/>
    <w:rsid w:val="00E57A9E"/>
    <w:rsid w:val="00E93C5C"/>
    <w:rsid w:val="00EC3727"/>
    <w:rsid w:val="00ED1065"/>
    <w:rsid w:val="00ED3CAA"/>
    <w:rsid w:val="00ED5F90"/>
    <w:rsid w:val="00EE7711"/>
    <w:rsid w:val="00EF6A1A"/>
    <w:rsid w:val="00EF7E93"/>
    <w:rsid w:val="00F1754C"/>
    <w:rsid w:val="00F37B8E"/>
    <w:rsid w:val="00F63542"/>
    <w:rsid w:val="00F67E82"/>
    <w:rsid w:val="00FB60DB"/>
    <w:rsid w:val="00FE06F5"/>
    <w:rsid w:val="00FE1408"/>
    <w:rsid w:val="00FE6DB3"/>
    <w:rsid w:val="00FF34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3"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AOTOCHeading">
    <w:name w:val="AOTOCHeading"/>
    <w:basedOn w:val="Normal"/>
    <w:next w:val="Normal"/>
    <w:rsid w:val="00B641D6"/>
    <w:pPr>
      <w:tabs>
        <w:tab w:val="right" w:pos="9000"/>
      </w:tabs>
      <w:spacing w:before="240" w:after="240" w:line="260" w:lineRule="atLeast"/>
      <w:ind w:firstLine="0"/>
      <w:jc w:val="left"/>
    </w:pPr>
    <w:rPr>
      <w:rFonts w:ascii="Times New Roman" w:eastAsia="SimSun" w:hAnsi="Times New Roman"/>
      <w:b/>
      <w:lang w:val="en-GB"/>
    </w:rPr>
  </w:style>
  <w:style w:type="table" w:customStyle="1" w:styleId="TableGrid30">
    <w:name w:val="Table Grid3"/>
    <w:basedOn w:val="TableNormal"/>
    <w:next w:val="TableGrid"/>
    <w:uiPriority w:val="59"/>
    <w:rsid w:val="00765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Style8TimesNewRoman">
    <w:name w:val="Style Style8 + Times New Roman"/>
    <w:basedOn w:val="Normal"/>
    <w:link w:val="StyleStyle8TimesNewRomanChar"/>
    <w:rsid w:val="00765EC3"/>
    <w:pPr>
      <w:spacing w:after="120" w:line="240" w:lineRule="auto"/>
      <w:ind w:left="4320" w:hanging="2700"/>
    </w:pPr>
    <w:rPr>
      <w:rFonts w:ascii="Univers" w:eastAsia="Times New Roman" w:hAnsi="Univers"/>
      <w:snapToGrid w:val="0"/>
      <w:sz w:val="28"/>
      <w:szCs w:val="28"/>
      <w:lang w:val="it-IT"/>
    </w:rPr>
  </w:style>
  <w:style w:type="paragraph" w:customStyle="1" w:styleId="Style10">
    <w:name w:val="Style10"/>
    <w:basedOn w:val="Normal"/>
    <w:link w:val="Style10Char"/>
    <w:rsid w:val="00765EC3"/>
    <w:pPr>
      <w:tabs>
        <w:tab w:val="left" w:pos="270"/>
      </w:tabs>
      <w:spacing w:before="120" w:after="120" w:line="240" w:lineRule="auto"/>
      <w:ind w:firstLine="0"/>
      <w:jc w:val="center"/>
    </w:pPr>
    <w:rPr>
      <w:rFonts w:ascii="Univers" w:eastAsia="Times New Roman" w:hAnsi="Univers"/>
      <w:bCs/>
      <w:iCs/>
      <w:snapToGrid w:val="0"/>
      <w:sz w:val="28"/>
      <w:szCs w:val="28"/>
      <w:lang w:val="sq-AL"/>
    </w:rPr>
  </w:style>
  <w:style w:type="paragraph" w:customStyle="1" w:styleId="StyleStyle7">
    <w:name w:val="Style Style7 +"/>
    <w:basedOn w:val="Normal"/>
    <w:link w:val="StyleStyle7Char"/>
    <w:rsid w:val="00765EC3"/>
    <w:pPr>
      <w:tabs>
        <w:tab w:val="left" w:pos="270"/>
      </w:tabs>
      <w:spacing w:after="0" w:line="240" w:lineRule="auto"/>
      <w:ind w:firstLine="0"/>
      <w:jc w:val="center"/>
    </w:pPr>
    <w:rPr>
      <w:rFonts w:ascii="Univers" w:eastAsia="Times New Roman" w:hAnsi="Univers"/>
      <w:bCs/>
      <w:iCs/>
      <w:snapToGrid w:val="0"/>
      <w:sz w:val="28"/>
      <w:szCs w:val="28"/>
      <w:lang w:val="sq-AL"/>
    </w:rPr>
  </w:style>
  <w:style w:type="character" w:customStyle="1" w:styleId="StyleStyle7Char">
    <w:name w:val="Style Style7 + Char"/>
    <w:basedOn w:val="DefaultParagraphFont"/>
    <w:link w:val="StyleStyle7"/>
    <w:rsid w:val="00765EC3"/>
    <w:rPr>
      <w:rFonts w:ascii="Univers" w:eastAsia="Times New Roman" w:hAnsi="Univers" w:cs="Times New Roman"/>
      <w:bCs/>
      <w:iCs/>
      <w:snapToGrid w:val="0"/>
      <w:sz w:val="28"/>
      <w:szCs w:val="28"/>
      <w:lang w:val="sq-AL"/>
    </w:rPr>
  </w:style>
  <w:style w:type="character" w:customStyle="1" w:styleId="Style10Char">
    <w:name w:val="Style10 Char"/>
    <w:basedOn w:val="DefaultParagraphFont"/>
    <w:link w:val="Style10"/>
    <w:rsid w:val="00765EC3"/>
    <w:rPr>
      <w:rFonts w:ascii="Univers" w:eastAsia="Times New Roman" w:hAnsi="Univers" w:cs="Times New Roman"/>
      <w:bCs/>
      <w:iCs/>
      <w:snapToGrid w:val="0"/>
      <w:sz w:val="28"/>
      <w:szCs w:val="28"/>
      <w:lang w:val="sq-AL"/>
    </w:rPr>
  </w:style>
  <w:style w:type="character" w:customStyle="1" w:styleId="StyleStyle8TimesNewRomanChar">
    <w:name w:val="Style Style8 + Times New Roman Char"/>
    <w:basedOn w:val="DefaultParagraphFont"/>
    <w:link w:val="StyleStyle8TimesNewRoman"/>
    <w:rsid w:val="00765EC3"/>
    <w:rPr>
      <w:rFonts w:ascii="Univers" w:eastAsia="Times New Roman" w:hAnsi="Univers" w:cs="Times New Roman"/>
      <w:snapToGrid w:val="0"/>
      <w:sz w:val="28"/>
      <w:szCs w:val="28"/>
      <w:lang w:val="it-IT"/>
    </w:rPr>
  </w:style>
  <w:style w:type="paragraph" w:customStyle="1" w:styleId="Style4">
    <w:name w:val="Style4"/>
    <w:basedOn w:val="Normal"/>
    <w:link w:val="Style4Char"/>
    <w:rsid w:val="00765EC3"/>
    <w:pPr>
      <w:spacing w:after="0" w:line="240" w:lineRule="auto"/>
      <w:ind w:left="720" w:right="26" w:hanging="360"/>
    </w:pPr>
    <w:rPr>
      <w:rFonts w:ascii="Univers" w:eastAsia="Times New Roman" w:hAnsi="Univers"/>
      <w:snapToGrid w:val="0"/>
      <w:sz w:val="28"/>
      <w:szCs w:val="28"/>
      <w:lang w:val="sq-AL"/>
    </w:rPr>
  </w:style>
  <w:style w:type="character" w:customStyle="1" w:styleId="Style4Char">
    <w:name w:val="Style4 Char"/>
    <w:basedOn w:val="DefaultParagraphFont"/>
    <w:link w:val="Style4"/>
    <w:rsid w:val="00765EC3"/>
    <w:rPr>
      <w:rFonts w:ascii="Univers" w:eastAsia="Times New Roman" w:hAnsi="Univers" w:cs="Times New Roman"/>
      <w:snapToGrid w:val="0"/>
      <w:sz w:val="28"/>
      <w:szCs w:val="28"/>
      <w:lang w:val="sq-AL"/>
    </w:rPr>
  </w:style>
  <w:style w:type="paragraph" w:customStyle="1" w:styleId="StyleStyle6TimesNewRoman">
    <w:name w:val="Style Style6 + Times New Roman"/>
    <w:basedOn w:val="Normal"/>
    <w:rsid w:val="00765EC3"/>
    <w:pPr>
      <w:tabs>
        <w:tab w:val="left" w:pos="270"/>
      </w:tabs>
      <w:spacing w:after="0" w:line="240" w:lineRule="auto"/>
      <w:ind w:left="1440" w:firstLine="0"/>
    </w:pPr>
    <w:rPr>
      <w:rFonts w:ascii="Times New Roman" w:eastAsia="Times New Roman" w:hAnsi="Times New Roman"/>
      <w:snapToGrid w:val="0"/>
      <w:sz w:val="28"/>
      <w:szCs w:val="28"/>
      <w:lang w:val="en-GB"/>
    </w:rPr>
  </w:style>
  <w:style w:type="paragraph" w:customStyle="1" w:styleId="ecxmsonormal">
    <w:name w:val="ecxmsonormal"/>
    <w:basedOn w:val="Normal"/>
    <w:rsid w:val="00765EC3"/>
    <w:pPr>
      <w:spacing w:after="324" w:line="240" w:lineRule="auto"/>
      <w:ind w:firstLine="0"/>
      <w:jc w:val="left"/>
    </w:pPr>
    <w:rPr>
      <w:rFonts w:ascii="Times New Roman" w:eastAsia="Times New Roman" w:hAnsi="Times New Roman"/>
      <w:sz w:val="24"/>
      <w:szCs w:val="24"/>
      <w:lang w:val="sq-AL"/>
    </w:rPr>
  </w:style>
  <w:style w:type="character" w:customStyle="1" w:styleId="lblstyle">
    <w:name w:val="lblstyle"/>
    <w:basedOn w:val="DefaultParagraphFont"/>
    <w:rsid w:val="00765EC3"/>
  </w:style>
  <w:style w:type="character" w:customStyle="1" w:styleId="f01">
    <w:name w:val="f01"/>
    <w:basedOn w:val="DefaultParagraphFont"/>
    <w:rsid w:val="00765EC3"/>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52640-92C0-4CD9-9AE6-1F3798897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55</Pages>
  <Words>26902</Words>
  <Characters>153344</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35</cp:revision>
  <cp:lastPrinted>2014-10-02T12:36:00Z</cp:lastPrinted>
  <dcterms:created xsi:type="dcterms:W3CDTF">2014-10-02T13:36:00Z</dcterms:created>
  <dcterms:modified xsi:type="dcterms:W3CDTF">2014-10-02T15:19:00Z</dcterms:modified>
</cp:coreProperties>
</file>